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28890E" w14:textId="77777777" w:rsidR="00FA3275" w:rsidRPr="009563AF" w:rsidRDefault="00FA3275">
      <w:pPr>
        <w:pStyle w:val="Title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>Phılıp J Mızzı</w:t>
      </w:r>
    </w:p>
    <w:p w14:paraId="4D1EA544" w14:textId="1498A5BA" w:rsidR="00FA3275" w:rsidRPr="009563AF" w:rsidRDefault="004574E3">
      <w:pPr>
        <w:widowControl w:val="0"/>
        <w:spacing w:line="240" w:lineRule="atLeast"/>
        <w:jc w:val="center"/>
        <w:rPr>
          <w:rFonts w:ascii="Palatino Linotype" w:hAnsi="Palatino Linotype"/>
          <w:b/>
        </w:rPr>
      </w:pPr>
      <w:r w:rsidRPr="009563AF">
        <w:rPr>
          <w:rFonts w:ascii="Palatino Linotype" w:hAnsi="Palatino Linotype"/>
          <w:b/>
        </w:rPr>
        <w:t xml:space="preserve"> </w:t>
      </w:r>
      <w:r w:rsidR="00B07E70">
        <w:rPr>
          <w:rFonts w:ascii="Palatino Linotype" w:hAnsi="Palatino Linotype"/>
          <w:b/>
          <w:sz w:val="20"/>
        </w:rPr>
        <w:t>May</w:t>
      </w:r>
      <w:r w:rsidR="00E75E21">
        <w:rPr>
          <w:rFonts w:ascii="Palatino Linotype" w:hAnsi="Palatino Linotype"/>
          <w:b/>
          <w:sz w:val="20"/>
        </w:rPr>
        <w:t xml:space="preserve"> 202</w:t>
      </w:r>
      <w:r w:rsidR="00A46BE0">
        <w:rPr>
          <w:rFonts w:ascii="Palatino Linotype" w:hAnsi="Palatino Linotype"/>
          <w:b/>
          <w:sz w:val="20"/>
        </w:rPr>
        <w:t>1</w:t>
      </w:r>
    </w:p>
    <w:p w14:paraId="2BB710F9" w14:textId="77777777" w:rsidR="00FA3275" w:rsidRPr="009563AF" w:rsidRDefault="004F5D1B">
      <w:pPr>
        <w:widowControl w:val="0"/>
        <w:spacing w:line="240" w:lineRule="atLeast"/>
        <w:jc w:val="center"/>
        <w:rPr>
          <w:rFonts w:ascii="Palatino Linotype" w:hAnsi="Palatino Linotype"/>
          <w:b/>
        </w:rPr>
      </w:pPr>
      <w:r w:rsidRPr="009563AF">
        <w:rPr>
          <w:rFonts w:ascii="Palatino Linotype" w:hAnsi="Palatino Linotype"/>
          <w:b/>
        </w:rPr>
        <w:t>W. P. Carey School of Business</w:t>
      </w:r>
    </w:p>
    <w:p w14:paraId="2912F02F" w14:textId="77777777" w:rsidR="004F5D1B" w:rsidRPr="009563AF" w:rsidRDefault="004F5D1B">
      <w:pPr>
        <w:widowControl w:val="0"/>
        <w:spacing w:line="240" w:lineRule="atLeast"/>
        <w:jc w:val="center"/>
        <w:rPr>
          <w:rFonts w:ascii="Palatino Linotype" w:hAnsi="Palatino Linotype"/>
          <w:b/>
        </w:rPr>
      </w:pPr>
      <w:r w:rsidRPr="009563AF">
        <w:rPr>
          <w:rFonts w:ascii="Palatino Linotype" w:hAnsi="Palatino Linotype"/>
          <w:b/>
        </w:rPr>
        <w:t>Department of Economics</w:t>
      </w:r>
    </w:p>
    <w:p w14:paraId="5694F8BD" w14:textId="77777777" w:rsidR="00FA3275" w:rsidRPr="009563AF" w:rsidRDefault="00EB6853" w:rsidP="004F5D1B">
      <w:pPr>
        <w:widowControl w:val="0"/>
        <w:spacing w:line="240" w:lineRule="atLeast"/>
        <w:jc w:val="center"/>
        <w:rPr>
          <w:rFonts w:ascii="Palatino Linotype" w:hAnsi="Palatino Linotype"/>
          <w:b/>
        </w:rPr>
      </w:pPr>
      <w:r w:rsidRPr="009563AF">
        <w:rPr>
          <w:rFonts w:ascii="Palatino Linotype" w:hAnsi="Palatino Linotype"/>
          <w:b/>
        </w:rPr>
        <w:t>Arizona State University</w:t>
      </w:r>
    </w:p>
    <w:p w14:paraId="2C17574F" w14:textId="77777777" w:rsidR="00FA3275" w:rsidRPr="009563AF" w:rsidRDefault="00E75E21">
      <w:pPr>
        <w:widowControl w:val="0"/>
        <w:spacing w:line="240" w:lineRule="atLeast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M</w:t>
      </w:r>
      <w:r w:rsidR="00EB6853" w:rsidRPr="009563AF">
        <w:rPr>
          <w:rFonts w:ascii="Palatino Linotype" w:hAnsi="Palatino Linotype"/>
          <w:b/>
        </w:rPr>
        <w:t>obile: 602.882.8879</w:t>
      </w:r>
    </w:p>
    <w:p w14:paraId="167D33B7" w14:textId="77777777" w:rsidR="00FA3275" w:rsidRPr="009563AF" w:rsidRDefault="00E75E21">
      <w:pPr>
        <w:widowControl w:val="0"/>
        <w:spacing w:line="240" w:lineRule="atLeast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E</w:t>
      </w:r>
      <w:r w:rsidR="00EB6853" w:rsidRPr="009563AF">
        <w:rPr>
          <w:rFonts w:ascii="Palatino Linotype" w:hAnsi="Palatino Linotype"/>
          <w:b/>
        </w:rPr>
        <w:t xml:space="preserve">lectronic </w:t>
      </w:r>
      <w:r>
        <w:rPr>
          <w:rFonts w:ascii="Palatino Linotype" w:hAnsi="Palatino Linotype"/>
          <w:b/>
        </w:rPr>
        <w:t>M</w:t>
      </w:r>
      <w:r w:rsidR="00FA3275" w:rsidRPr="009563AF">
        <w:rPr>
          <w:rFonts w:ascii="Palatino Linotype" w:hAnsi="Palatino Linotype"/>
          <w:b/>
        </w:rPr>
        <w:t>ail: pjm@asu.edu</w:t>
      </w:r>
    </w:p>
    <w:p w14:paraId="5C35A7EE" w14:textId="77777777" w:rsidR="00FA3275" w:rsidRPr="009563AF" w:rsidRDefault="00FA3275">
      <w:pPr>
        <w:widowControl w:val="0"/>
        <w:spacing w:line="240" w:lineRule="atLeast"/>
        <w:jc w:val="center"/>
        <w:rPr>
          <w:rFonts w:ascii="Palatino Linotype" w:hAnsi="Palatino Linotype"/>
          <w:b/>
        </w:rPr>
      </w:pPr>
    </w:p>
    <w:p w14:paraId="117834FF" w14:textId="77777777" w:rsidR="00FA3275" w:rsidRPr="009563AF" w:rsidRDefault="00FA3275" w:rsidP="002A4F2B">
      <w:pPr>
        <w:widowControl w:val="0"/>
        <w:spacing w:line="240" w:lineRule="atLeast"/>
        <w:rPr>
          <w:rFonts w:ascii="Palatino Linotype" w:hAnsi="Palatino Linotype"/>
          <w:b/>
          <w:sz w:val="28"/>
        </w:rPr>
      </w:pPr>
      <w:r w:rsidRPr="009563AF">
        <w:rPr>
          <w:rFonts w:ascii="Palatino Linotype" w:hAnsi="Palatino Linotype"/>
          <w:b/>
          <w:sz w:val="28"/>
        </w:rPr>
        <w:t>Employment:</w:t>
      </w:r>
    </w:p>
    <w:p w14:paraId="4B95E4D1" w14:textId="77777777" w:rsidR="00FA3275" w:rsidRPr="009563AF" w:rsidRDefault="00FA3275" w:rsidP="002A4F2B">
      <w:pPr>
        <w:widowControl w:val="0"/>
        <w:spacing w:line="240" w:lineRule="atLeast"/>
        <w:rPr>
          <w:rFonts w:ascii="Palatino Linotype" w:hAnsi="Palatino Linotype"/>
          <w:b/>
        </w:rPr>
      </w:pPr>
    </w:p>
    <w:p w14:paraId="5077F905" w14:textId="77777777" w:rsidR="00FA3275" w:rsidRPr="009563AF" w:rsidRDefault="00FA3275" w:rsidP="002A4F2B">
      <w:pPr>
        <w:widowControl w:val="0"/>
        <w:spacing w:line="240" w:lineRule="atLeast"/>
        <w:rPr>
          <w:rFonts w:ascii="Palatino Linotype" w:hAnsi="Palatino Linotype"/>
          <w:b/>
        </w:rPr>
      </w:pPr>
      <w:r w:rsidRPr="009563AF">
        <w:rPr>
          <w:rFonts w:ascii="Palatino Linotype" w:hAnsi="Palatino Linotype"/>
          <w:b/>
        </w:rPr>
        <w:t xml:space="preserve">Arizona State University; 08/88 </w:t>
      </w:r>
      <w:r w:rsidR="00E54335" w:rsidRPr="009563AF">
        <w:rPr>
          <w:rFonts w:ascii="Palatino Linotype" w:hAnsi="Palatino Linotype"/>
          <w:b/>
        </w:rPr>
        <w:t>–</w:t>
      </w:r>
      <w:r w:rsidRPr="009563AF">
        <w:rPr>
          <w:rFonts w:ascii="Palatino Linotype" w:hAnsi="Palatino Linotype"/>
          <w:b/>
        </w:rPr>
        <w:t xml:space="preserve"> Present</w:t>
      </w:r>
    </w:p>
    <w:p w14:paraId="25991F84" w14:textId="77777777" w:rsidR="00426FFF" w:rsidRPr="009563AF" w:rsidRDefault="00426FFF" w:rsidP="00426FFF">
      <w:pPr>
        <w:widowControl w:val="0"/>
        <w:spacing w:line="240" w:lineRule="atLeast"/>
        <w:rPr>
          <w:rFonts w:ascii="Palatino Linotype" w:hAnsi="Palatino Linotype"/>
          <w:b/>
        </w:rPr>
      </w:pPr>
      <w:r w:rsidRPr="009563AF">
        <w:rPr>
          <w:rFonts w:ascii="Palatino Linotype" w:hAnsi="Palatino Linotype"/>
          <w:b/>
        </w:rPr>
        <w:t>Associate Professor, W. P. Carey School of Business, 12/2008 - Present</w:t>
      </w:r>
    </w:p>
    <w:p w14:paraId="7E5AD79A" w14:textId="77777777" w:rsidR="00426FFF" w:rsidRPr="009563AF" w:rsidRDefault="00426FFF" w:rsidP="00426FFF">
      <w:pPr>
        <w:widowControl w:val="0"/>
        <w:spacing w:line="240" w:lineRule="atLeast"/>
        <w:rPr>
          <w:rFonts w:ascii="Palatino Linotype" w:hAnsi="Palatino Linotype"/>
          <w:b/>
        </w:rPr>
      </w:pPr>
      <w:r w:rsidRPr="009563AF">
        <w:rPr>
          <w:rFonts w:ascii="Palatino Linotype" w:hAnsi="Palatino Linotype"/>
          <w:b/>
        </w:rPr>
        <w:t>Associate Professor, School of Global Management, 08/93 – 11/2008</w:t>
      </w:r>
    </w:p>
    <w:p w14:paraId="7E0E282D" w14:textId="77777777" w:rsidR="00FA3275" w:rsidRPr="009563AF" w:rsidRDefault="00FA3275" w:rsidP="002A4F2B">
      <w:pPr>
        <w:widowControl w:val="0"/>
        <w:spacing w:line="240" w:lineRule="atLeast"/>
        <w:rPr>
          <w:rFonts w:ascii="Palatino Linotype" w:hAnsi="Palatino Linotype"/>
          <w:b/>
        </w:rPr>
      </w:pPr>
      <w:r w:rsidRPr="009563AF">
        <w:rPr>
          <w:rFonts w:ascii="Palatino Linotype" w:hAnsi="Palatino Linotype"/>
          <w:b/>
        </w:rPr>
        <w:t>Assistant Professor, School of Global Management, 08/88 - 08/93</w:t>
      </w:r>
    </w:p>
    <w:p w14:paraId="002842A8" w14:textId="77777777" w:rsidR="00426FFF" w:rsidRPr="009563AF" w:rsidRDefault="00426FFF" w:rsidP="00426FFF">
      <w:pPr>
        <w:widowControl w:val="0"/>
        <w:spacing w:line="240" w:lineRule="atLeast"/>
        <w:rPr>
          <w:rFonts w:ascii="Palatino Linotype" w:hAnsi="Palatino Linotype"/>
          <w:b/>
        </w:rPr>
      </w:pPr>
      <w:r w:rsidRPr="009563AF">
        <w:rPr>
          <w:rFonts w:ascii="Palatino Linotype" w:hAnsi="Palatino Linotype"/>
          <w:b/>
        </w:rPr>
        <w:t>Director, Online Learning Initiative, 01/09 – 11/09</w:t>
      </w:r>
    </w:p>
    <w:p w14:paraId="2391E7B2" w14:textId="77777777" w:rsidR="00FA3275" w:rsidRPr="009563AF" w:rsidRDefault="00FA3275" w:rsidP="002A4F2B">
      <w:pPr>
        <w:widowControl w:val="0"/>
        <w:spacing w:line="240" w:lineRule="atLeast"/>
        <w:rPr>
          <w:rFonts w:ascii="Palatino Linotype" w:hAnsi="Palatino Linotype"/>
          <w:b/>
        </w:rPr>
      </w:pPr>
    </w:p>
    <w:p w14:paraId="2F726824" w14:textId="77777777" w:rsidR="004F5D1B" w:rsidRPr="009563AF" w:rsidRDefault="004F5D1B" w:rsidP="002A4F2B">
      <w:pPr>
        <w:widowControl w:val="0"/>
        <w:spacing w:line="240" w:lineRule="atLeast"/>
        <w:rPr>
          <w:rFonts w:ascii="Palatino Linotype" w:hAnsi="Palatino Linotype"/>
          <w:b/>
        </w:rPr>
      </w:pPr>
      <w:r w:rsidRPr="009563AF">
        <w:rPr>
          <w:rFonts w:ascii="Palatino Linotype" w:hAnsi="Palatino Linotype"/>
          <w:b/>
        </w:rPr>
        <w:t>Thunderbir</w:t>
      </w:r>
      <w:r w:rsidR="00426FFF" w:rsidRPr="009563AF">
        <w:rPr>
          <w:rFonts w:ascii="Palatino Linotype" w:hAnsi="Palatino Linotype"/>
          <w:b/>
        </w:rPr>
        <w:t>d: School of Global Management</w:t>
      </w:r>
    </w:p>
    <w:p w14:paraId="5311F216" w14:textId="77777777" w:rsidR="004F5D1B" w:rsidRPr="009563AF" w:rsidRDefault="004F5D1B" w:rsidP="002A4F2B">
      <w:pPr>
        <w:widowControl w:val="0"/>
        <w:spacing w:line="240" w:lineRule="atLeast"/>
        <w:rPr>
          <w:rFonts w:ascii="Palatino Linotype" w:hAnsi="Palatino Linotype"/>
          <w:b/>
        </w:rPr>
      </w:pPr>
      <w:r w:rsidRPr="009563AF">
        <w:rPr>
          <w:rFonts w:ascii="Palatino Linotype" w:hAnsi="Palatino Linotype"/>
          <w:b/>
        </w:rPr>
        <w:t>Visiting Professor, Data Analysis</w:t>
      </w:r>
      <w:r w:rsidR="00426FFF" w:rsidRPr="009563AF">
        <w:rPr>
          <w:rFonts w:ascii="Palatino Linotype" w:hAnsi="Palatino Linotype"/>
          <w:b/>
        </w:rPr>
        <w:t>, Summer 2003</w:t>
      </w:r>
    </w:p>
    <w:p w14:paraId="72811AFE" w14:textId="77777777" w:rsidR="004F5D1B" w:rsidRPr="009563AF" w:rsidRDefault="004F5D1B" w:rsidP="002A4F2B">
      <w:pPr>
        <w:widowControl w:val="0"/>
        <w:spacing w:line="240" w:lineRule="atLeast"/>
        <w:rPr>
          <w:rFonts w:ascii="Palatino Linotype" w:hAnsi="Palatino Linotype"/>
          <w:b/>
        </w:rPr>
      </w:pPr>
    </w:p>
    <w:p w14:paraId="5DF57CC8" w14:textId="77777777" w:rsidR="00FA3275" w:rsidRPr="009563AF" w:rsidRDefault="00FA3275" w:rsidP="002A4F2B">
      <w:pPr>
        <w:widowControl w:val="0"/>
        <w:spacing w:line="240" w:lineRule="atLeast"/>
        <w:rPr>
          <w:rFonts w:ascii="Palatino Linotype" w:hAnsi="Palatino Linotype"/>
          <w:b/>
        </w:rPr>
      </w:pPr>
      <w:r w:rsidRPr="009563AF">
        <w:rPr>
          <w:rFonts w:ascii="Palatino Linotype" w:hAnsi="Palatino Linotype"/>
          <w:b/>
        </w:rPr>
        <w:t>Texas A&amp;M University; 08/87 - 08/88 &amp; 08/84 - 08/85</w:t>
      </w:r>
    </w:p>
    <w:p w14:paraId="2DC0DDE6" w14:textId="77777777" w:rsidR="00FA3275" w:rsidRPr="009563AF" w:rsidRDefault="00FA3275" w:rsidP="002A4F2B">
      <w:pPr>
        <w:widowControl w:val="0"/>
        <w:spacing w:line="240" w:lineRule="atLeast"/>
        <w:rPr>
          <w:rFonts w:ascii="Palatino Linotype" w:hAnsi="Palatino Linotype"/>
          <w:b/>
        </w:rPr>
      </w:pPr>
      <w:r w:rsidRPr="009563AF">
        <w:rPr>
          <w:rFonts w:ascii="Palatino Linotype" w:hAnsi="Palatino Linotype"/>
          <w:b/>
        </w:rPr>
        <w:t>Visiting Assistant Professor; Business Analysis</w:t>
      </w:r>
    </w:p>
    <w:p w14:paraId="5B0D80D8" w14:textId="77777777" w:rsidR="00FA3275" w:rsidRPr="009563AF" w:rsidRDefault="00FA3275" w:rsidP="002A4F2B">
      <w:pPr>
        <w:widowControl w:val="0"/>
        <w:spacing w:line="240" w:lineRule="atLeast"/>
        <w:rPr>
          <w:rFonts w:ascii="Palatino Linotype" w:hAnsi="Palatino Linotype"/>
          <w:b/>
        </w:rPr>
      </w:pPr>
    </w:p>
    <w:p w14:paraId="3014B277" w14:textId="77777777" w:rsidR="00FA3275" w:rsidRPr="009563AF" w:rsidRDefault="00FA3275" w:rsidP="002A4F2B">
      <w:pPr>
        <w:widowControl w:val="0"/>
        <w:spacing w:line="240" w:lineRule="atLeast"/>
        <w:rPr>
          <w:rFonts w:ascii="Palatino Linotype" w:hAnsi="Palatino Linotype"/>
          <w:b/>
        </w:rPr>
      </w:pPr>
      <w:r w:rsidRPr="009563AF">
        <w:rPr>
          <w:rFonts w:ascii="Palatino Linotype" w:hAnsi="Palatino Linotype"/>
          <w:b/>
        </w:rPr>
        <w:t>Cleveland State University, 08/85 - 08/87</w:t>
      </w:r>
    </w:p>
    <w:p w14:paraId="250F4A76" w14:textId="77777777" w:rsidR="00FA3275" w:rsidRPr="009563AF" w:rsidRDefault="00FA3275" w:rsidP="002A4F2B">
      <w:pPr>
        <w:widowControl w:val="0"/>
        <w:spacing w:line="240" w:lineRule="atLeast"/>
        <w:rPr>
          <w:rFonts w:ascii="Palatino Linotype" w:hAnsi="Palatino Linotype"/>
          <w:b/>
        </w:rPr>
      </w:pPr>
      <w:r w:rsidRPr="009563AF">
        <w:rPr>
          <w:rFonts w:ascii="Palatino Linotype" w:hAnsi="Palatino Linotype"/>
          <w:b/>
        </w:rPr>
        <w:t>Assistant Professor, Economics</w:t>
      </w:r>
    </w:p>
    <w:p w14:paraId="56A8526E" w14:textId="77777777" w:rsidR="00FA3275" w:rsidRPr="009563AF" w:rsidRDefault="00FA3275" w:rsidP="002A4F2B">
      <w:pPr>
        <w:widowControl w:val="0"/>
        <w:spacing w:line="240" w:lineRule="atLeast"/>
        <w:rPr>
          <w:rFonts w:ascii="Palatino Linotype" w:hAnsi="Palatino Linotype"/>
          <w:b/>
          <w:sz w:val="28"/>
        </w:rPr>
      </w:pPr>
    </w:p>
    <w:p w14:paraId="126F1D55" w14:textId="77777777" w:rsidR="00FA3275" w:rsidRPr="009563AF" w:rsidRDefault="00FA3275" w:rsidP="002A4F2B">
      <w:pPr>
        <w:widowControl w:val="0"/>
        <w:spacing w:line="240" w:lineRule="atLeast"/>
        <w:rPr>
          <w:rFonts w:ascii="Palatino Linotype" w:hAnsi="Palatino Linotype"/>
          <w:b/>
          <w:sz w:val="28"/>
        </w:rPr>
      </w:pPr>
      <w:r w:rsidRPr="009563AF">
        <w:rPr>
          <w:rFonts w:ascii="Palatino Linotype" w:hAnsi="Palatino Linotype"/>
          <w:b/>
          <w:sz w:val="28"/>
        </w:rPr>
        <w:t>Education:</w:t>
      </w:r>
    </w:p>
    <w:p w14:paraId="4BC4F169" w14:textId="77777777" w:rsidR="00FA3275" w:rsidRPr="009563AF" w:rsidRDefault="00FA3275" w:rsidP="002A4F2B">
      <w:pPr>
        <w:widowControl w:val="0"/>
        <w:spacing w:line="240" w:lineRule="atLeast"/>
        <w:rPr>
          <w:rFonts w:ascii="Palatino Linotype" w:hAnsi="Palatino Linotype"/>
          <w:b/>
        </w:rPr>
      </w:pPr>
    </w:p>
    <w:p w14:paraId="5D6E3770" w14:textId="77777777" w:rsidR="00FA3275" w:rsidRPr="009563AF" w:rsidRDefault="00FA3275" w:rsidP="002A4F2B">
      <w:pPr>
        <w:widowControl w:val="0"/>
        <w:spacing w:line="240" w:lineRule="atLeast"/>
        <w:rPr>
          <w:rFonts w:ascii="Palatino Linotype" w:hAnsi="Palatino Linotype"/>
          <w:b/>
        </w:rPr>
      </w:pPr>
      <w:r w:rsidRPr="009563AF">
        <w:rPr>
          <w:rFonts w:ascii="Palatino Linotype" w:hAnsi="Palatino Linotype"/>
          <w:b/>
        </w:rPr>
        <w:t>Texas A&amp;M University; 1984, Ph. D.; Economics</w:t>
      </w:r>
    </w:p>
    <w:p w14:paraId="6851ABE9" w14:textId="77777777" w:rsidR="00FA3275" w:rsidRPr="009563AF" w:rsidRDefault="00FA3275" w:rsidP="002A4F2B">
      <w:pPr>
        <w:widowControl w:val="0"/>
        <w:spacing w:line="240" w:lineRule="atLeast"/>
        <w:rPr>
          <w:rFonts w:ascii="Palatino Linotype" w:hAnsi="Palatino Linotype"/>
          <w:b/>
        </w:rPr>
      </w:pPr>
      <w:r w:rsidRPr="009563AF">
        <w:rPr>
          <w:rFonts w:ascii="Palatino Linotype" w:hAnsi="Palatino Linotype"/>
          <w:b/>
        </w:rPr>
        <w:t>Rockford College; 1980, B. A.; Economics</w:t>
      </w:r>
    </w:p>
    <w:p w14:paraId="203CFCE3" w14:textId="77777777" w:rsidR="00FA3275" w:rsidRPr="009563AF" w:rsidRDefault="00FA3275" w:rsidP="002A4F2B">
      <w:pPr>
        <w:widowControl w:val="0"/>
        <w:spacing w:line="240" w:lineRule="atLeast"/>
        <w:rPr>
          <w:rFonts w:ascii="Palatino Linotype" w:hAnsi="Palatino Linotype"/>
          <w:b/>
          <w:sz w:val="28"/>
        </w:rPr>
      </w:pPr>
    </w:p>
    <w:p w14:paraId="5EBE51E0" w14:textId="77777777" w:rsidR="00FA3275" w:rsidRPr="009563AF" w:rsidRDefault="00FA3275" w:rsidP="002A4F2B">
      <w:pPr>
        <w:widowControl w:val="0"/>
        <w:spacing w:line="240" w:lineRule="atLeast"/>
        <w:rPr>
          <w:rFonts w:ascii="Palatino Linotype" w:hAnsi="Palatino Linotype"/>
          <w:b/>
          <w:sz w:val="28"/>
        </w:rPr>
      </w:pPr>
      <w:r w:rsidRPr="009563AF">
        <w:rPr>
          <w:rFonts w:ascii="Palatino Linotype" w:hAnsi="Palatino Linotype"/>
          <w:b/>
          <w:sz w:val="28"/>
        </w:rPr>
        <w:t>Research Areas:</w:t>
      </w:r>
    </w:p>
    <w:p w14:paraId="4657EE2B" w14:textId="77777777" w:rsidR="00FA3275" w:rsidRPr="009563AF" w:rsidRDefault="00FA3275" w:rsidP="002A4F2B">
      <w:pPr>
        <w:widowControl w:val="0"/>
        <w:spacing w:line="240" w:lineRule="atLeast"/>
        <w:rPr>
          <w:rFonts w:ascii="Palatino Linotype" w:hAnsi="Palatino Linotype"/>
          <w:b/>
        </w:rPr>
      </w:pPr>
    </w:p>
    <w:p w14:paraId="3658C1C3" w14:textId="77777777" w:rsidR="00FA3275" w:rsidRPr="009563AF" w:rsidRDefault="00FA3275" w:rsidP="002A4F2B">
      <w:pPr>
        <w:widowControl w:val="0"/>
        <w:spacing w:line="240" w:lineRule="atLeast"/>
        <w:rPr>
          <w:rFonts w:ascii="Palatino Linotype" w:hAnsi="Palatino Linotype"/>
          <w:b/>
        </w:rPr>
      </w:pPr>
      <w:r w:rsidRPr="009563AF">
        <w:rPr>
          <w:rFonts w:ascii="Palatino Linotype" w:hAnsi="Palatino Linotype"/>
          <w:b/>
        </w:rPr>
        <w:t>Consumer</w:t>
      </w:r>
      <w:r w:rsidR="002A4F2B" w:rsidRPr="009563AF">
        <w:rPr>
          <w:rFonts w:ascii="Palatino Linotype" w:hAnsi="Palatino Linotype"/>
          <w:b/>
        </w:rPr>
        <w:t xml:space="preserve"> Behavior: </w:t>
      </w:r>
      <w:r w:rsidRPr="009563AF">
        <w:rPr>
          <w:rFonts w:ascii="Palatino Linotype" w:hAnsi="Palatino Linotype"/>
          <w:b/>
        </w:rPr>
        <w:t xml:space="preserve"> Theory and Applications</w:t>
      </w:r>
      <w:r w:rsidR="004F5D1B" w:rsidRPr="009563AF">
        <w:rPr>
          <w:rFonts w:ascii="Palatino Linotype" w:hAnsi="Palatino Linotype"/>
          <w:b/>
        </w:rPr>
        <w:t xml:space="preserve">, </w:t>
      </w:r>
      <w:r w:rsidR="00113DB0" w:rsidRPr="009563AF">
        <w:rPr>
          <w:rFonts w:ascii="Palatino Linotype" w:hAnsi="Palatino Linotype"/>
          <w:b/>
        </w:rPr>
        <w:t>Efficient Markets</w:t>
      </w:r>
    </w:p>
    <w:p w14:paraId="060E1D07" w14:textId="77777777" w:rsidR="00FA3275" w:rsidRPr="009563AF" w:rsidRDefault="00FA3275" w:rsidP="002A4F2B">
      <w:pPr>
        <w:widowControl w:val="0"/>
        <w:spacing w:line="240" w:lineRule="atLeast"/>
        <w:rPr>
          <w:rFonts w:ascii="Palatino Linotype" w:hAnsi="Palatino Linotype"/>
          <w:b/>
        </w:rPr>
      </w:pPr>
      <w:r w:rsidRPr="009563AF">
        <w:rPr>
          <w:rFonts w:ascii="Palatino Linotype" w:hAnsi="Palatino Linotype"/>
          <w:b/>
        </w:rPr>
        <w:t xml:space="preserve">Managerial </w:t>
      </w:r>
      <w:r w:rsidR="009563AF" w:rsidRPr="009563AF">
        <w:rPr>
          <w:rFonts w:ascii="Palatino Linotype" w:hAnsi="Palatino Linotype"/>
          <w:b/>
        </w:rPr>
        <w:t xml:space="preserve">Cost and </w:t>
      </w:r>
      <w:r w:rsidRPr="009563AF">
        <w:rPr>
          <w:rFonts w:ascii="Palatino Linotype" w:hAnsi="Palatino Linotype"/>
          <w:b/>
        </w:rPr>
        <w:t>Decision Analysis</w:t>
      </w:r>
      <w:r w:rsidR="002A4F2B" w:rsidRPr="009563AF">
        <w:rPr>
          <w:rFonts w:ascii="Palatino Linotype" w:hAnsi="Palatino Linotype"/>
          <w:b/>
        </w:rPr>
        <w:t xml:space="preserve">, </w:t>
      </w:r>
      <w:r w:rsidR="00113DB0" w:rsidRPr="009563AF">
        <w:rPr>
          <w:rFonts w:ascii="Palatino Linotype" w:hAnsi="Palatino Linotype"/>
          <w:b/>
        </w:rPr>
        <w:t>Game Theory and</w:t>
      </w:r>
      <w:r w:rsidRPr="009563AF">
        <w:rPr>
          <w:rFonts w:ascii="Palatino Linotype" w:hAnsi="Palatino Linotype"/>
          <w:b/>
        </w:rPr>
        <w:t xml:space="preserve"> Stochastic Dominance</w:t>
      </w:r>
    </w:p>
    <w:p w14:paraId="667C3815" w14:textId="77777777" w:rsidR="00FA3275" w:rsidRPr="009563AF" w:rsidRDefault="00FA3275" w:rsidP="002A4F2B">
      <w:pPr>
        <w:widowControl w:val="0"/>
        <w:spacing w:line="240" w:lineRule="atLeast"/>
        <w:rPr>
          <w:rFonts w:ascii="Palatino Linotype" w:hAnsi="Palatino Linotype"/>
          <w:b/>
          <w:sz w:val="28"/>
        </w:rPr>
      </w:pPr>
    </w:p>
    <w:p w14:paraId="468073B7" w14:textId="77777777" w:rsidR="00FA3275" w:rsidRPr="009563AF" w:rsidRDefault="00F83DFE" w:rsidP="002A4F2B">
      <w:pPr>
        <w:widowControl w:val="0"/>
        <w:spacing w:line="240" w:lineRule="atLeast"/>
        <w:rPr>
          <w:rFonts w:ascii="Palatino Linotype" w:hAnsi="Palatino Linotype"/>
          <w:b/>
        </w:rPr>
      </w:pPr>
      <w:r w:rsidRPr="009563AF">
        <w:rPr>
          <w:rFonts w:ascii="Palatino Linotype" w:hAnsi="Palatino Linotype"/>
          <w:b/>
          <w:sz w:val="28"/>
          <w:u w:val="single"/>
        </w:rPr>
        <w:t>Graduate</w:t>
      </w:r>
      <w:r w:rsidR="00352BC5" w:rsidRPr="009563AF">
        <w:rPr>
          <w:rFonts w:ascii="Palatino Linotype" w:hAnsi="Palatino Linotype"/>
          <w:b/>
          <w:sz w:val="28"/>
          <w:u w:val="single"/>
        </w:rPr>
        <w:t xml:space="preserve"> Teaching Experience</w:t>
      </w:r>
    </w:p>
    <w:p w14:paraId="48E41782" w14:textId="77777777" w:rsidR="00FA3275" w:rsidRPr="009563AF" w:rsidRDefault="00FA3275" w:rsidP="002A4F2B">
      <w:pPr>
        <w:widowControl w:val="0"/>
        <w:spacing w:line="240" w:lineRule="atLeast"/>
        <w:rPr>
          <w:rFonts w:ascii="Palatino Linotype" w:hAnsi="Palatino Linotype"/>
          <w:b/>
        </w:rPr>
      </w:pPr>
      <w:r w:rsidRPr="009563AF">
        <w:rPr>
          <w:rFonts w:ascii="Palatino Linotype" w:hAnsi="Palatino Linotype"/>
          <w:b/>
        </w:rPr>
        <w:t>Ethical, Legal, and Responsibility Issues for Business</w:t>
      </w:r>
    </w:p>
    <w:p w14:paraId="7166C2DF" w14:textId="77777777" w:rsidR="00FA3275" w:rsidRPr="009563AF" w:rsidRDefault="00FA3275" w:rsidP="002A4F2B">
      <w:pPr>
        <w:widowControl w:val="0"/>
        <w:spacing w:line="240" w:lineRule="atLeast"/>
        <w:rPr>
          <w:rFonts w:ascii="Palatino Linotype" w:hAnsi="Palatino Linotype"/>
          <w:b/>
        </w:rPr>
      </w:pPr>
      <w:r w:rsidRPr="009563AF">
        <w:rPr>
          <w:rFonts w:ascii="Palatino Linotype" w:hAnsi="Palatino Linotype"/>
          <w:b/>
        </w:rPr>
        <w:t>Managerial Economics</w:t>
      </w:r>
      <w:r w:rsidR="008967D4" w:rsidRPr="009563AF">
        <w:rPr>
          <w:rFonts w:ascii="Palatino Linotype" w:hAnsi="Palatino Linotype"/>
          <w:b/>
        </w:rPr>
        <w:t xml:space="preserve"> (Face-to-Face and Online)</w:t>
      </w:r>
      <w:r w:rsidRPr="009563AF">
        <w:rPr>
          <w:rFonts w:ascii="Palatino Linotype" w:hAnsi="Palatino Linotype"/>
          <w:b/>
        </w:rPr>
        <w:t>, Industrial Organization</w:t>
      </w:r>
    </w:p>
    <w:p w14:paraId="0E4ECD64" w14:textId="77777777" w:rsidR="00FA3275" w:rsidRPr="009563AF" w:rsidRDefault="00FA3275" w:rsidP="002A4F2B">
      <w:pPr>
        <w:widowControl w:val="0"/>
        <w:spacing w:line="240" w:lineRule="atLeast"/>
        <w:rPr>
          <w:rFonts w:ascii="Palatino Linotype" w:hAnsi="Palatino Linotype"/>
          <w:b/>
        </w:rPr>
      </w:pPr>
      <w:r w:rsidRPr="009563AF">
        <w:rPr>
          <w:rFonts w:ascii="Palatino Linotype" w:hAnsi="Palatino Linotype"/>
          <w:b/>
        </w:rPr>
        <w:t>Managerial Statistics, Econometrics</w:t>
      </w:r>
      <w:r w:rsidR="00EB6853" w:rsidRPr="009563AF">
        <w:rPr>
          <w:rFonts w:ascii="Palatino Linotype" w:hAnsi="Palatino Linotype"/>
          <w:b/>
        </w:rPr>
        <w:t>, Linear Regression</w:t>
      </w:r>
      <w:r w:rsidR="002A4F2B" w:rsidRPr="009563AF">
        <w:rPr>
          <w:rFonts w:ascii="Palatino Linotype" w:hAnsi="Palatino Linotype"/>
          <w:b/>
        </w:rPr>
        <w:t>, Linear Models</w:t>
      </w:r>
    </w:p>
    <w:p w14:paraId="002A29DB" w14:textId="77777777" w:rsidR="00FA3275" w:rsidRPr="009563AF" w:rsidRDefault="00FA3275" w:rsidP="002A4F2B">
      <w:pPr>
        <w:widowControl w:val="0"/>
        <w:spacing w:line="240" w:lineRule="atLeast"/>
        <w:rPr>
          <w:rFonts w:ascii="Palatino Linotype" w:hAnsi="Palatino Linotype"/>
          <w:b/>
        </w:rPr>
      </w:pPr>
      <w:r w:rsidRPr="009563AF">
        <w:rPr>
          <w:rFonts w:ascii="Palatino Linotype" w:hAnsi="Palatino Linotype"/>
          <w:b/>
        </w:rPr>
        <w:t>Managerial Decision Making</w:t>
      </w:r>
      <w:r w:rsidR="004F5D1B" w:rsidRPr="009563AF">
        <w:rPr>
          <w:rFonts w:ascii="Palatino Linotype" w:hAnsi="Palatino Linotype"/>
          <w:b/>
        </w:rPr>
        <w:t xml:space="preserve"> </w:t>
      </w:r>
      <w:r w:rsidR="008967D4" w:rsidRPr="009563AF">
        <w:rPr>
          <w:rFonts w:ascii="Palatino Linotype" w:hAnsi="Palatino Linotype"/>
          <w:b/>
        </w:rPr>
        <w:t>(</w:t>
      </w:r>
      <w:r w:rsidR="004F5D1B" w:rsidRPr="009563AF">
        <w:rPr>
          <w:rFonts w:ascii="Palatino Linotype" w:hAnsi="Palatino Linotype"/>
          <w:b/>
        </w:rPr>
        <w:t>Face-to-Face, Hybrid, and Online</w:t>
      </w:r>
      <w:r w:rsidR="008967D4" w:rsidRPr="009563AF">
        <w:rPr>
          <w:rFonts w:ascii="Palatino Linotype" w:hAnsi="Palatino Linotype"/>
          <w:b/>
        </w:rPr>
        <w:t>)</w:t>
      </w:r>
    </w:p>
    <w:p w14:paraId="6C9476B2" w14:textId="77777777" w:rsidR="00FA3275" w:rsidRPr="009563AF" w:rsidRDefault="00FA3275" w:rsidP="002A4F2B">
      <w:pPr>
        <w:widowControl w:val="0"/>
        <w:spacing w:line="240" w:lineRule="atLeast"/>
        <w:rPr>
          <w:rFonts w:ascii="Palatino Linotype" w:hAnsi="Palatino Linotype"/>
          <w:b/>
        </w:rPr>
      </w:pPr>
    </w:p>
    <w:p w14:paraId="169A7717" w14:textId="77777777" w:rsidR="00352BC5" w:rsidRPr="009563AF" w:rsidRDefault="00352BC5" w:rsidP="002A4F2B">
      <w:pPr>
        <w:widowControl w:val="0"/>
        <w:spacing w:line="240" w:lineRule="atLeast"/>
        <w:rPr>
          <w:rFonts w:ascii="Palatino Linotype" w:hAnsi="Palatino Linotype"/>
          <w:b/>
          <w:sz w:val="28"/>
          <w:u w:val="single"/>
        </w:rPr>
      </w:pPr>
    </w:p>
    <w:p w14:paraId="3ED768ED" w14:textId="77777777" w:rsidR="00082239" w:rsidRDefault="00082239" w:rsidP="002A4F2B">
      <w:pPr>
        <w:widowControl w:val="0"/>
        <w:spacing w:line="240" w:lineRule="atLeast"/>
        <w:rPr>
          <w:rFonts w:ascii="Palatino Linotype" w:hAnsi="Palatino Linotype"/>
          <w:b/>
          <w:sz w:val="28"/>
          <w:u w:val="single"/>
        </w:rPr>
      </w:pPr>
    </w:p>
    <w:p w14:paraId="68E10F15" w14:textId="77777777" w:rsidR="00FA3275" w:rsidRPr="009563AF" w:rsidRDefault="00FA3275" w:rsidP="002A4F2B">
      <w:pPr>
        <w:widowControl w:val="0"/>
        <w:spacing w:line="240" w:lineRule="atLeast"/>
        <w:rPr>
          <w:rFonts w:ascii="Palatino Linotype" w:hAnsi="Palatino Linotype"/>
          <w:b/>
        </w:rPr>
      </w:pPr>
      <w:r w:rsidRPr="009563AF">
        <w:rPr>
          <w:rFonts w:ascii="Palatino Linotype" w:hAnsi="Palatino Linotype"/>
          <w:b/>
          <w:sz w:val="28"/>
          <w:u w:val="single"/>
        </w:rPr>
        <w:t>Undergraduate</w:t>
      </w:r>
      <w:r w:rsidR="00352BC5" w:rsidRPr="009563AF">
        <w:rPr>
          <w:rFonts w:ascii="Palatino Linotype" w:hAnsi="Palatino Linotype"/>
          <w:b/>
          <w:sz w:val="28"/>
          <w:u w:val="single"/>
        </w:rPr>
        <w:t xml:space="preserve"> Teaching Experience</w:t>
      </w:r>
    </w:p>
    <w:p w14:paraId="1D0C814E" w14:textId="77777777" w:rsidR="00FA3275" w:rsidRPr="009563AF" w:rsidRDefault="00FA3275" w:rsidP="002A4F2B">
      <w:pPr>
        <w:widowControl w:val="0"/>
        <w:spacing w:line="240" w:lineRule="atLeast"/>
        <w:rPr>
          <w:rFonts w:ascii="Palatino Linotype" w:hAnsi="Palatino Linotype"/>
          <w:b/>
        </w:rPr>
      </w:pPr>
      <w:r w:rsidRPr="009563AF">
        <w:rPr>
          <w:rFonts w:ascii="Palatino Linotype" w:hAnsi="Palatino Linotype"/>
          <w:b/>
        </w:rPr>
        <w:t>Industrial Organization</w:t>
      </w:r>
    </w:p>
    <w:p w14:paraId="03C95DAA" w14:textId="77777777" w:rsidR="00FA3275" w:rsidRPr="009563AF" w:rsidRDefault="00FA3275" w:rsidP="002A4F2B">
      <w:pPr>
        <w:widowControl w:val="0"/>
        <w:spacing w:line="240" w:lineRule="atLeast"/>
        <w:rPr>
          <w:rFonts w:ascii="Palatino Linotype" w:hAnsi="Palatino Linotype"/>
          <w:b/>
        </w:rPr>
      </w:pPr>
      <w:r w:rsidRPr="009563AF">
        <w:rPr>
          <w:rFonts w:ascii="Palatino Linotype" w:hAnsi="Palatino Linotype"/>
          <w:b/>
        </w:rPr>
        <w:t>Anti Trust and Regulation</w:t>
      </w:r>
    </w:p>
    <w:p w14:paraId="5F1AEB71" w14:textId="77777777" w:rsidR="00FA3275" w:rsidRPr="009563AF" w:rsidRDefault="00FA3275" w:rsidP="002A4F2B">
      <w:pPr>
        <w:widowControl w:val="0"/>
        <w:spacing w:line="240" w:lineRule="atLeast"/>
        <w:rPr>
          <w:rFonts w:ascii="Palatino Linotype" w:hAnsi="Palatino Linotype"/>
          <w:b/>
        </w:rPr>
      </w:pPr>
      <w:r w:rsidRPr="009563AF">
        <w:rPr>
          <w:rFonts w:ascii="Palatino Linotype" w:hAnsi="Palatino Linotype"/>
          <w:b/>
        </w:rPr>
        <w:t xml:space="preserve">Microeconomics </w:t>
      </w:r>
      <w:r w:rsidR="009563AF" w:rsidRPr="009563AF">
        <w:rPr>
          <w:rFonts w:ascii="Palatino Linotype" w:hAnsi="Palatino Linotype"/>
          <w:b/>
        </w:rPr>
        <w:t xml:space="preserve">(Face-to-Face and Online) </w:t>
      </w:r>
      <w:r w:rsidRPr="009563AF">
        <w:rPr>
          <w:rFonts w:ascii="Palatino Linotype" w:hAnsi="Palatino Linotype"/>
          <w:b/>
        </w:rPr>
        <w:t>and Price Theory</w:t>
      </w:r>
    </w:p>
    <w:p w14:paraId="26C74018" w14:textId="77777777" w:rsidR="00FA3275" w:rsidRPr="009563AF" w:rsidRDefault="00FA3275" w:rsidP="002A4F2B">
      <w:pPr>
        <w:widowControl w:val="0"/>
        <w:spacing w:line="240" w:lineRule="atLeast"/>
        <w:rPr>
          <w:rFonts w:ascii="Palatino Linotype" w:hAnsi="Palatino Linotype"/>
          <w:b/>
        </w:rPr>
      </w:pPr>
      <w:r w:rsidRPr="009563AF">
        <w:rPr>
          <w:rFonts w:ascii="Palatino Linotype" w:hAnsi="Palatino Linotype"/>
          <w:b/>
        </w:rPr>
        <w:t>Introductory and Intermediate Business Statistics</w:t>
      </w:r>
      <w:r w:rsidR="00F83DFE" w:rsidRPr="009563AF">
        <w:rPr>
          <w:rFonts w:ascii="Palatino Linotype" w:hAnsi="Palatino Linotype"/>
          <w:b/>
        </w:rPr>
        <w:t>, Economic Forecasting</w:t>
      </w:r>
    </w:p>
    <w:p w14:paraId="44F29DBA" w14:textId="77777777" w:rsidR="00352BC5" w:rsidRPr="009563AF" w:rsidRDefault="00352BC5" w:rsidP="002A4F2B">
      <w:pPr>
        <w:widowControl w:val="0"/>
        <w:spacing w:line="240" w:lineRule="atLeast"/>
        <w:rPr>
          <w:rFonts w:ascii="Palatino Linotype" w:hAnsi="Palatino Linotype"/>
          <w:b/>
        </w:rPr>
      </w:pPr>
      <w:r w:rsidRPr="009563AF">
        <w:rPr>
          <w:rFonts w:ascii="Palatino Linotype" w:hAnsi="Palatino Linotype"/>
          <w:b/>
        </w:rPr>
        <w:t>Capstone in Economics</w:t>
      </w:r>
    </w:p>
    <w:p w14:paraId="2A99CD93" w14:textId="77777777" w:rsidR="00352BC5" w:rsidRPr="009563AF" w:rsidRDefault="00352BC5" w:rsidP="00884879">
      <w:pPr>
        <w:widowControl w:val="0"/>
        <w:tabs>
          <w:tab w:val="left" w:pos="10800"/>
        </w:tabs>
        <w:spacing w:line="240" w:lineRule="atLeast"/>
        <w:jc w:val="both"/>
        <w:rPr>
          <w:rFonts w:ascii="Palatino Linotype" w:hAnsi="Palatino Linotype"/>
        </w:rPr>
      </w:pPr>
    </w:p>
    <w:p w14:paraId="6970548B" w14:textId="77777777" w:rsidR="001416DF" w:rsidRPr="009563AF" w:rsidRDefault="001416DF" w:rsidP="00884879">
      <w:pPr>
        <w:widowControl w:val="0"/>
        <w:tabs>
          <w:tab w:val="left" w:pos="10800"/>
        </w:tabs>
        <w:spacing w:line="240" w:lineRule="atLeast"/>
        <w:jc w:val="both"/>
        <w:rPr>
          <w:rFonts w:ascii="Palatino Linotype" w:hAnsi="Palatino Linotype"/>
        </w:rPr>
      </w:pPr>
    </w:p>
    <w:p w14:paraId="15685807" w14:textId="77777777" w:rsidR="00FA3275" w:rsidRPr="009563AF" w:rsidRDefault="00FA3275" w:rsidP="00884879">
      <w:pPr>
        <w:widowControl w:val="0"/>
        <w:tabs>
          <w:tab w:val="left" w:pos="10800"/>
        </w:tabs>
        <w:spacing w:line="240" w:lineRule="atLeast"/>
        <w:jc w:val="both"/>
        <w:rPr>
          <w:rFonts w:ascii="Palatino Linotype" w:hAnsi="Palatino Linotype"/>
          <w:b/>
        </w:rPr>
      </w:pPr>
      <w:r w:rsidRPr="009563AF">
        <w:rPr>
          <w:rFonts w:ascii="Palatino Linotype" w:hAnsi="Palatino Linotype"/>
          <w:b/>
          <w:sz w:val="28"/>
        </w:rPr>
        <w:t>Publications:</w:t>
      </w:r>
    </w:p>
    <w:p w14:paraId="5F05BDDD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jc w:val="both"/>
        <w:rPr>
          <w:rFonts w:ascii="Palatino Linotype" w:hAnsi="Palatino Linotype"/>
          <w:szCs w:val="24"/>
        </w:rPr>
      </w:pPr>
    </w:p>
    <w:p w14:paraId="7A519F66" w14:textId="77777777" w:rsidR="001D5A20" w:rsidRPr="009563AF" w:rsidRDefault="001D5A20" w:rsidP="001D5A20">
      <w:pPr>
        <w:pStyle w:val="Heading1"/>
        <w:ind w:left="1440"/>
        <w:rPr>
          <w:rFonts w:ascii="Palatino Linotype" w:hAnsi="Palatino Linotype"/>
          <w:b w:val="0"/>
          <w:sz w:val="24"/>
          <w:szCs w:val="24"/>
        </w:rPr>
      </w:pPr>
      <w:r w:rsidRPr="009563AF">
        <w:rPr>
          <w:rFonts w:ascii="Palatino Linotype" w:hAnsi="Palatino Linotype"/>
          <w:b w:val="0"/>
          <w:sz w:val="24"/>
          <w:szCs w:val="24"/>
        </w:rPr>
        <w:t xml:space="preserve">P T Lieu, C Chang, and P J Mizzi, “Estimating the true cost of living for households with different incomes using data from Taiwan,” </w:t>
      </w:r>
      <w:r w:rsidRPr="009563AF">
        <w:rPr>
          <w:rFonts w:ascii="Palatino Linotype" w:hAnsi="Palatino Linotype"/>
          <w:b w:val="0"/>
          <w:i/>
          <w:sz w:val="24"/>
          <w:szCs w:val="24"/>
        </w:rPr>
        <w:t>Applied Economics</w:t>
      </w:r>
      <w:r w:rsidRPr="009563AF">
        <w:rPr>
          <w:rFonts w:ascii="Palatino Linotype" w:hAnsi="Palatino Linotype"/>
          <w:b w:val="0"/>
          <w:sz w:val="24"/>
          <w:szCs w:val="24"/>
        </w:rPr>
        <w:t>, Volume 45, Issue 21, 2013, Pages 3011-3023.</w:t>
      </w:r>
    </w:p>
    <w:p w14:paraId="285CFD46" w14:textId="77777777" w:rsidR="001D5A20" w:rsidRPr="009563AF" w:rsidRDefault="001D5A20" w:rsidP="001D5A20">
      <w:pPr>
        <w:tabs>
          <w:tab w:val="left" w:pos="-1440"/>
          <w:tab w:val="left" w:pos="-720"/>
        </w:tabs>
        <w:ind w:left="1440"/>
        <w:rPr>
          <w:rFonts w:ascii="Palatino Linotype" w:hAnsi="Palatino Linotype" w:cs="Arial"/>
          <w:szCs w:val="24"/>
        </w:rPr>
      </w:pPr>
    </w:p>
    <w:p w14:paraId="126D2B97" w14:textId="77777777" w:rsidR="001D5A20" w:rsidRPr="009563AF" w:rsidRDefault="001D5A20" w:rsidP="001D5A20">
      <w:pPr>
        <w:tabs>
          <w:tab w:val="left" w:pos="-1440"/>
          <w:tab w:val="left" w:pos="-720"/>
        </w:tabs>
        <w:ind w:left="1440"/>
        <w:rPr>
          <w:rFonts w:ascii="Palatino Linotype" w:hAnsi="Palatino Linotype" w:cs="Arial"/>
          <w:i/>
          <w:szCs w:val="24"/>
        </w:rPr>
      </w:pPr>
      <w:r w:rsidRPr="009563AF">
        <w:rPr>
          <w:rFonts w:ascii="Palatino Linotype" w:hAnsi="Palatino Linotype" w:cs="Arial"/>
          <w:szCs w:val="24"/>
        </w:rPr>
        <w:t xml:space="preserve">S Mohan, M Gopalakrishnan, and P J Mizzi, “Improving the efficiency of a non-profit supply chain for the food insecure,” </w:t>
      </w:r>
      <w:r w:rsidRPr="009563AF">
        <w:rPr>
          <w:rFonts w:ascii="Palatino Linotype" w:hAnsi="Palatino Linotype" w:cs="Arial"/>
          <w:i/>
          <w:szCs w:val="24"/>
        </w:rPr>
        <w:t>International Journal of Production Economics</w:t>
      </w:r>
      <w:r w:rsidRPr="009563AF">
        <w:rPr>
          <w:rFonts w:ascii="Palatino Linotype" w:hAnsi="Palatino Linotype" w:cs="Arial"/>
          <w:szCs w:val="24"/>
        </w:rPr>
        <w:t xml:space="preserve">, </w:t>
      </w:r>
      <w:r w:rsidR="00074949" w:rsidRPr="009563AF">
        <w:rPr>
          <w:rFonts w:ascii="Palatino Linotype" w:hAnsi="Palatino Linotype" w:cs="Arial"/>
          <w:szCs w:val="24"/>
        </w:rPr>
        <w:t>Volume 143, Number 2, 2013, pages 248-255</w:t>
      </w:r>
      <w:r w:rsidRPr="009563AF">
        <w:rPr>
          <w:rFonts w:ascii="Palatino Linotype" w:hAnsi="Palatino Linotype" w:cs="Arial"/>
          <w:i/>
          <w:szCs w:val="24"/>
        </w:rPr>
        <w:t>.</w:t>
      </w:r>
    </w:p>
    <w:p w14:paraId="012E0C70" w14:textId="77777777" w:rsidR="008967D4" w:rsidRPr="009563AF" w:rsidRDefault="008967D4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  <w:szCs w:val="24"/>
        </w:rPr>
      </w:pPr>
    </w:p>
    <w:p w14:paraId="5E9FCA3A" w14:textId="77777777" w:rsidR="008967D4" w:rsidRPr="009563AF" w:rsidRDefault="008967D4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 w:cs="Arial"/>
          <w:szCs w:val="24"/>
        </w:rPr>
      </w:pPr>
      <w:r w:rsidRPr="009563AF">
        <w:rPr>
          <w:rFonts w:ascii="Palatino Linotype" w:hAnsi="Palatino Linotype"/>
          <w:szCs w:val="24"/>
        </w:rPr>
        <w:tab/>
      </w:r>
      <w:r w:rsidRPr="009563AF">
        <w:rPr>
          <w:rFonts w:ascii="Palatino Linotype" w:hAnsi="Palatino Linotype" w:cs="Arial"/>
          <w:szCs w:val="24"/>
        </w:rPr>
        <w:t xml:space="preserve">C Carmean and P J Mizzi, “The Case for Nudge Analytics,” </w:t>
      </w:r>
      <w:r w:rsidRPr="009563AF">
        <w:rPr>
          <w:rFonts w:ascii="Palatino Linotype" w:hAnsi="Palatino Linotype" w:cs="Arial"/>
          <w:i/>
          <w:szCs w:val="24"/>
        </w:rPr>
        <w:t xml:space="preserve">Educause Quarterly, </w:t>
      </w:r>
      <w:r w:rsidRPr="009563AF">
        <w:rPr>
          <w:rFonts w:ascii="Palatino Linotype" w:hAnsi="Palatino Linotype" w:cs="Arial"/>
          <w:szCs w:val="24"/>
        </w:rPr>
        <w:t xml:space="preserve">Volume 33, Number 4, 2010, </w:t>
      </w:r>
      <w:hyperlink r:id="rId7" w:history="1">
        <w:r w:rsidRPr="009563AF">
          <w:rPr>
            <w:rStyle w:val="Hyperlink"/>
            <w:rFonts w:ascii="Palatino Linotype" w:hAnsi="Palatino Linotype" w:cs="Arial"/>
            <w:szCs w:val="24"/>
          </w:rPr>
          <w:t>http://www.educause.edu/eq</w:t>
        </w:r>
      </w:hyperlink>
      <w:r w:rsidRPr="009563AF">
        <w:rPr>
          <w:rFonts w:ascii="Palatino Linotype" w:hAnsi="Palatino Linotype" w:cs="Arial"/>
          <w:szCs w:val="24"/>
        </w:rPr>
        <w:t>.</w:t>
      </w:r>
    </w:p>
    <w:p w14:paraId="331DECFD" w14:textId="77777777" w:rsidR="008967D4" w:rsidRPr="009563AF" w:rsidRDefault="008967D4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 w:cs="Arial"/>
          <w:szCs w:val="24"/>
        </w:rPr>
      </w:pPr>
    </w:p>
    <w:p w14:paraId="1E1963A7" w14:textId="77777777" w:rsidR="00FA3275" w:rsidRPr="009563AF" w:rsidRDefault="008967D4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  <w:szCs w:val="24"/>
        </w:rPr>
      </w:pPr>
      <w:r w:rsidRPr="009563AF">
        <w:rPr>
          <w:rFonts w:ascii="Palatino Linotype" w:hAnsi="Palatino Linotype" w:cs="Arial"/>
          <w:szCs w:val="24"/>
        </w:rPr>
        <w:tab/>
      </w:r>
      <w:r w:rsidR="00FA3275" w:rsidRPr="009563AF">
        <w:rPr>
          <w:rFonts w:ascii="Palatino Linotype" w:hAnsi="Palatino Linotype"/>
          <w:szCs w:val="24"/>
        </w:rPr>
        <w:t xml:space="preserve">W E Stein and P J Mızzı, “The Harmonic Consistency Index for the Analytic Hierarchy Process,” </w:t>
      </w:r>
      <w:r w:rsidR="00FA3275" w:rsidRPr="009563AF">
        <w:rPr>
          <w:rFonts w:ascii="Palatino Linotype" w:hAnsi="Palatino Linotype"/>
          <w:i/>
          <w:szCs w:val="24"/>
        </w:rPr>
        <w:t>European Journal of Operational Research</w:t>
      </w:r>
      <w:r w:rsidR="00FA3275" w:rsidRPr="009563AF">
        <w:rPr>
          <w:rFonts w:ascii="Palatino Linotype" w:hAnsi="Palatino Linotype"/>
          <w:szCs w:val="24"/>
        </w:rPr>
        <w:t xml:space="preserve">, </w:t>
      </w:r>
      <w:r w:rsidR="006B7AF9" w:rsidRPr="009563AF">
        <w:rPr>
          <w:rFonts w:ascii="Palatino Linotype" w:hAnsi="Palatino Linotype"/>
          <w:szCs w:val="24"/>
        </w:rPr>
        <w:t xml:space="preserve">177 (1), pages 488-497, </w:t>
      </w:r>
      <w:r w:rsidR="00FA3275" w:rsidRPr="009563AF">
        <w:rPr>
          <w:rFonts w:ascii="Palatino Linotype" w:hAnsi="Palatino Linotype"/>
          <w:szCs w:val="24"/>
        </w:rPr>
        <w:t>2007.</w:t>
      </w:r>
    </w:p>
    <w:p w14:paraId="4F10CAEB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</w:p>
    <w:p w14:paraId="52457DA0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  <w:t xml:space="preserve">M B Meznar, J H Johnson, and P J Mızzı, “No News is Good News? Press Coverage and Corporate Public Affairs Management,” </w:t>
      </w:r>
      <w:r w:rsidRPr="009563AF">
        <w:rPr>
          <w:rFonts w:ascii="Palatino Linotype" w:hAnsi="Palatino Linotype"/>
          <w:i/>
        </w:rPr>
        <w:t>Journal of Public Affairs</w:t>
      </w:r>
      <w:r w:rsidRPr="009563AF">
        <w:rPr>
          <w:rFonts w:ascii="Palatino Linotype" w:hAnsi="Palatino Linotype"/>
        </w:rPr>
        <w:t xml:space="preserve">, </w:t>
      </w:r>
      <w:r w:rsidR="006B7AF9" w:rsidRPr="009563AF">
        <w:rPr>
          <w:rFonts w:ascii="Palatino Linotype" w:hAnsi="Palatino Linotype"/>
        </w:rPr>
        <w:t xml:space="preserve">6 (1) pages 58-68, </w:t>
      </w:r>
      <w:r w:rsidRPr="009563AF">
        <w:rPr>
          <w:rFonts w:ascii="Palatino Linotype" w:hAnsi="Palatino Linotype"/>
        </w:rPr>
        <w:t>2006.</w:t>
      </w:r>
    </w:p>
    <w:p w14:paraId="4EF13E50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</w:p>
    <w:p w14:paraId="17F05F14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  <w:t xml:space="preserve">W E Stein and P J Mızzı, “An Analysis of Exotic Wagers in a Parimutuel Setting,” </w:t>
      </w:r>
      <w:r w:rsidRPr="009563AF">
        <w:rPr>
          <w:rFonts w:ascii="Palatino Linotype" w:hAnsi="Palatino Linotype"/>
          <w:i/>
        </w:rPr>
        <w:t>Applied Economics</w:t>
      </w:r>
      <w:r w:rsidRPr="009563AF">
        <w:rPr>
          <w:rFonts w:ascii="Palatino Linotype" w:hAnsi="Palatino Linotype"/>
        </w:rPr>
        <w:t xml:space="preserve">, </w:t>
      </w:r>
      <w:r w:rsidR="00D85F79" w:rsidRPr="009563AF">
        <w:rPr>
          <w:rFonts w:ascii="Palatino Linotype" w:hAnsi="Palatino Linotype"/>
        </w:rPr>
        <w:t xml:space="preserve">March </w:t>
      </w:r>
      <w:r w:rsidRPr="009563AF">
        <w:rPr>
          <w:rFonts w:ascii="Palatino Linotype" w:hAnsi="Palatino Linotype"/>
        </w:rPr>
        <w:t xml:space="preserve">2003, Volume 35, </w:t>
      </w:r>
      <w:r w:rsidR="00D85F79" w:rsidRPr="009563AF">
        <w:rPr>
          <w:rFonts w:ascii="Palatino Linotype" w:hAnsi="Palatino Linotype"/>
        </w:rPr>
        <w:t xml:space="preserve">Issue 4, </w:t>
      </w:r>
      <w:r w:rsidRPr="009563AF">
        <w:rPr>
          <w:rFonts w:ascii="Palatino Linotype" w:hAnsi="Palatino Linotype"/>
        </w:rPr>
        <w:t>Pages 415-421.</w:t>
      </w:r>
    </w:p>
    <w:p w14:paraId="7B7C37D6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</w:p>
    <w:p w14:paraId="67770812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  <w:t xml:space="preserve">W E Stein, R Dattero, and P J Mızzı, “Neural Networks and Non-Linear Regression, </w:t>
      </w:r>
      <w:r w:rsidRPr="009563AF">
        <w:rPr>
          <w:rFonts w:ascii="Palatino Linotype" w:hAnsi="Palatino Linotype"/>
          <w:i/>
        </w:rPr>
        <w:t>Proceedings of the Decision Sciences Institute 29th Annual Meeting</w:t>
      </w:r>
      <w:r w:rsidRPr="009563AF">
        <w:rPr>
          <w:rFonts w:ascii="Palatino Linotype" w:hAnsi="Palatino Linotype"/>
        </w:rPr>
        <w:t>, November 1998, pages 1075-1077.</w:t>
      </w:r>
    </w:p>
    <w:p w14:paraId="5C7D9A24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</w:p>
    <w:p w14:paraId="598F3DBB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  <w:t xml:space="preserve">J M Carey and P J Mızzı, “Pull-down Versus Traditional Menu Types:  An Empirical Comparison, </w:t>
      </w:r>
      <w:proofErr w:type="spellStart"/>
      <w:r w:rsidRPr="009563AF">
        <w:rPr>
          <w:rFonts w:ascii="Palatino Linotype" w:hAnsi="Palatino Linotype"/>
          <w:i/>
        </w:rPr>
        <w:t>Behaviour</w:t>
      </w:r>
      <w:proofErr w:type="spellEnd"/>
      <w:r w:rsidRPr="009563AF">
        <w:rPr>
          <w:rFonts w:ascii="Palatino Linotype" w:hAnsi="Palatino Linotype"/>
          <w:i/>
        </w:rPr>
        <w:t xml:space="preserve"> and Information Technology</w:t>
      </w:r>
      <w:r w:rsidRPr="009563AF">
        <w:rPr>
          <w:rFonts w:ascii="Palatino Linotype" w:hAnsi="Palatino Linotype"/>
        </w:rPr>
        <w:t>, 1996, Volume 15, Number 2, pages 84-95.</w:t>
      </w:r>
    </w:p>
    <w:p w14:paraId="674002ED" w14:textId="77777777" w:rsidR="00FA3275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</w:p>
    <w:p w14:paraId="1DBD2FB1" w14:textId="77777777" w:rsidR="008468A7" w:rsidRPr="009563AF" w:rsidRDefault="008468A7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</w:p>
    <w:p w14:paraId="7DDB5ADC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lastRenderedPageBreak/>
        <w:tab/>
        <w:t xml:space="preserve">W E Stein, P J Mızzı, and R C </w:t>
      </w:r>
      <w:proofErr w:type="spellStart"/>
      <w:r w:rsidRPr="009563AF">
        <w:rPr>
          <w:rFonts w:ascii="Palatino Linotype" w:hAnsi="Palatino Linotype"/>
        </w:rPr>
        <w:t>Pfaffenberger</w:t>
      </w:r>
      <w:proofErr w:type="spellEnd"/>
      <w:r w:rsidRPr="009563AF">
        <w:rPr>
          <w:rFonts w:ascii="Palatino Linotype" w:hAnsi="Palatino Linotype"/>
        </w:rPr>
        <w:t xml:space="preserve">, “A Stochastic Dominance Analysis of Ranked Voting Systems with Scoring,” </w:t>
      </w:r>
      <w:r w:rsidRPr="009563AF">
        <w:rPr>
          <w:rFonts w:ascii="Palatino Linotype" w:hAnsi="Palatino Linotype"/>
          <w:i/>
        </w:rPr>
        <w:t>European Journal of Operational Research</w:t>
      </w:r>
      <w:r w:rsidRPr="009563AF">
        <w:rPr>
          <w:rFonts w:ascii="Palatino Linotype" w:hAnsi="Palatino Linotype"/>
        </w:rPr>
        <w:t>, Volume 74, Number 2, June 1994, Pages 78-85.</w:t>
      </w:r>
    </w:p>
    <w:p w14:paraId="6339A7A6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</w:p>
    <w:p w14:paraId="35E183B7" w14:textId="77777777" w:rsidR="00352BC5" w:rsidRPr="009563AF" w:rsidRDefault="00352BC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</w:p>
    <w:p w14:paraId="2786D95A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  <w:t xml:space="preserve">P J Mızzı and T P McWilliams, “How Additional information Leads to Superior Decisions for Rational Contestants,” </w:t>
      </w:r>
      <w:r w:rsidRPr="009563AF">
        <w:rPr>
          <w:rFonts w:ascii="Palatino Linotype" w:hAnsi="Palatino Linotype"/>
          <w:i/>
        </w:rPr>
        <w:t>Decision Line</w:t>
      </w:r>
      <w:r w:rsidRPr="009563AF">
        <w:rPr>
          <w:rFonts w:ascii="Palatino Linotype" w:hAnsi="Palatino Linotype"/>
        </w:rPr>
        <w:t>, Volume 24, Number 5, September/October 1993, pages 6-7, 33.</w:t>
      </w:r>
    </w:p>
    <w:p w14:paraId="7B4D0B50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</w:p>
    <w:p w14:paraId="55B7F00D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  <w:t xml:space="preserve">W E Stein, R C </w:t>
      </w:r>
      <w:proofErr w:type="spellStart"/>
      <w:r w:rsidRPr="009563AF">
        <w:rPr>
          <w:rFonts w:ascii="Palatino Linotype" w:hAnsi="Palatino Linotype"/>
        </w:rPr>
        <w:t>Pfaffenberger</w:t>
      </w:r>
      <w:proofErr w:type="spellEnd"/>
      <w:r w:rsidRPr="009563AF">
        <w:rPr>
          <w:rFonts w:ascii="Palatino Linotype" w:hAnsi="Palatino Linotype"/>
        </w:rPr>
        <w:t xml:space="preserve">, and P J Mızzı, “A Stochastic Dominance Comparison of Truncated Normal Distributions,” </w:t>
      </w:r>
      <w:r w:rsidRPr="009563AF">
        <w:rPr>
          <w:rFonts w:ascii="Palatino Linotype" w:hAnsi="Palatino Linotype"/>
          <w:i/>
        </w:rPr>
        <w:t>European Journal of Operational Research</w:t>
      </w:r>
      <w:r w:rsidRPr="009563AF">
        <w:rPr>
          <w:rFonts w:ascii="Palatino Linotype" w:hAnsi="Palatino Linotype"/>
        </w:rPr>
        <w:t>, Volume 67, Number 2, June 1993, Pages 259-266.</w:t>
      </w:r>
    </w:p>
    <w:p w14:paraId="0C810375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</w:p>
    <w:p w14:paraId="4C6E6616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  <w:t xml:space="preserve">P T Lieu, P J Mızzı, and S N White, “Consumer Demand with Variable Preferences in Taiwan:  An Application of the Generalized Fechner-Thurstone Direct Utility Function,” </w:t>
      </w:r>
      <w:r w:rsidRPr="009563AF">
        <w:rPr>
          <w:rFonts w:ascii="Palatino Linotype" w:hAnsi="Palatino Linotype"/>
          <w:i/>
        </w:rPr>
        <w:t>Journal of Asian Economics</w:t>
      </w:r>
      <w:r w:rsidRPr="009563AF">
        <w:rPr>
          <w:rFonts w:ascii="Palatino Linotype" w:hAnsi="Palatino Linotype"/>
        </w:rPr>
        <w:t>, Volume 3, Number 2, Fall 1992, Pages 263-276.</w:t>
      </w:r>
    </w:p>
    <w:p w14:paraId="424F37E1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</w:p>
    <w:p w14:paraId="741F7D10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  <w:t xml:space="preserve">A M Dillinger, W E Stein, and P J Mızzı, “Risk Averse Decisions in Business Planning,” </w:t>
      </w:r>
      <w:r w:rsidRPr="009563AF">
        <w:rPr>
          <w:rFonts w:ascii="Palatino Linotype" w:hAnsi="Palatino Linotype"/>
          <w:i/>
        </w:rPr>
        <w:t>Decision Sciences</w:t>
      </w:r>
      <w:r w:rsidRPr="009563AF">
        <w:rPr>
          <w:rFonts w:ascii="Palatino Linotype" w:hAnsi="Palatino Linotype"/>
        </w:rPr>
        <w:t>, Volume 23, Number 4, July/August 1992, Pages 1003-1008.</w:t>
      </w:r>
    </w:p>
    <w:p w14:paraId="770DD634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</w:p>
    <w:p w14:paraId="68DF91C8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  <w:t xml:space="preserve">P J </w:t>
      </w:r>
      <w:proofErr w:type="spellStart"/>
      <w:r w:rsidRPr="009563AF">
        <w:rPr>
          <w:rFonts w:ascii="Palatino Linotype" w:hAnsi="Palatino Linotype"/>
        </w:rPr>
        <w:t>Mızzı</w:t>
      </w:r>
      <w:proofErr w:type="spellEnd"/>
      <w:r w:rsidRPr="009563AF">
        <w:rPr>
          <w:rFonts w:ascii="Palatino Linotype" w:hAnsi="Palatino Linotype"/>
        </w:rPr>
        <w:t xml:space="preserve">, G L </w:t>
      </w:r>
      <w:proofErr w:type="spellStart"/>
      <w:r w:rsidRPr="009563AF">
        <w:rPr>
          <w:rFonts w:ascii="Palatino Linotype" w:hAnsi="Palatino Linotype"/>
        </w:rPr>
        <w:t>Cruze</w:t>
      </w:r>
      <w:proofErr w:type="spellEnd"/>
      <w:r w:rsidRPr="009563AF">
        <w:rPr>
          <w:rFonts w:ascii="Palatino Linotype" w:hAnsi="Palatino Linotype"/>
        </w:rPr>
        <w:t xml:space="preserve">, D </w:t>
      </w:r>
      <w:proofErr w:type="spellStart"/>
      <w:r w:rsidRPr="009563AF">
        <w:rPr>
          <w:rFonts w:ascii="Palatino Linotype" w:hAnsi="Palatino Linotype"/>
        </w:rPr>
        <w:t>Geshwind</w:t>
      </w:r>
      <w:proofErr w:type="spellEnd"/>
      <w:r w:rsidRPr="009563AF">
        <w:rPr>
          <w:rFonts w:ascii="Palatino Linotype" w:hAnsi="Palatino Linotype"/>
        </w:rPr>
        <w:t xml:space="preserve">, J G Greenhut, and W K Wong, “ASU West Study Identifies Target Industries for Development,” </w:t>
      </w:r>
      <w:r w:rsidRPr="009563AF">
        <w:rPr>
          <w:rFonts w:ascii="Palatino Linotype" w:hAnsi="Palatino Linotype"/>
          <w:i/>
        </w:rPr>
        <w:t>Arizona Business</w:t>
      </w:r>
      <w:r w:rsidRPr="009563AF">
        <w:rPr>
          <w:rFonts w:ascii="Palatino Linotype" w:hAnsi="Palatino Linotype"/>
        </w:rPr>
        <w:t>, Volume 39, Number 8, August 1992, Pages 4-5.</w:t>
      </w:r>
    </w:p>
    <w:p w14:paraId="63E8A076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</w:p>
    <w:p w14:paraId="6E60C3E7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  <w:t xml:space="preserve">A Nahavandi, P J Mızzı, and A R Malekzadeh, “Executive Type A Personality as a Determinant of Environmental Perception and Firm Strategy,” </w:t>
      </w:r>
      <w:r w:rsidRPr="009563AF">
        <w:rPr>
          <w:rFonts w:ascii="Palatino Linotype" w:hAnsi="Palatino Linotype"/>
          <w:i/>
        </w:rPr>
        <w:t>Journal of Social Psychology</w:t>
      </w:r>
      <w:r w:rsidRPr="009563AF">
        <w:rPr>
          <w:rFonts w:ascii="Palatino Linotype" w:hAnsi="Palatino Linotype"/>
        </w:rPr>
        <w:t>, Volume 132, Number 1, February 1992, Pages 59-68.</w:t>
      </w:r>
    </w:p>
    <w:p w14:paraId="11486A7C" w14:textId="77777777" w:rsidR="00FA3275" w:rsidRPr="009563AF" w:rsidRDefault="00FA3275">
      <w:pPr>
        <w:widowControl w:val="0"/>
        <w:tabs>
          <w:tab w:val="left" w:pos="720"/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</w:p>
    <w:p w14:paraId="2229CA60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  <w:b/>
        </w:rPr>
        <w:tab/>
      </w:r>
      <w:r w:rsidRPr="009563AF">
        <w:rPr>
          <w:rFonts w:ascii="Palatino Linotype" w:hAnsi="Palatino Linotype"/>
        </w:rPr>
        <w:t xml:space="preserve">W E Stein and P J Mızzı, “Estimation of the Degree of Market Inefficiency in Place and Show Betting at the Racetrack,” </w:t>
      </w:r>
      <w:r w:rsidRPr="009563AF">
        <w:rPr>
          <w:rFonts w:ascii="Palatino Linotype" w:hAnsi="Palatino Linotype"/>
          <w:i/>
        </w:rPr>
        <w:t>Mathematical and Computer Modeling</w:t>
      </w:r>
      <w:r w:rsidRPr="009563AF">
        <w:rPr>
          <w:rFonts w:ascii="Palatino Linotype" w:hAnsi="Palatino Linotype"/>
        </w:rPr>
        <w:t>, Volume 15, Number 9, September 1991, Pages 55-64.</w:t>
      </w:r>
    </w:p>
    <w:p w14:paraId="3845889C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</w:p>
    <w:p w14:paraId="5E96AA4D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  <w:t xml:space="preserve">A Nahavandi, A R Malekzadeh, and P J Mızzı, “Corporate Strategy:  Leaders and How They Manage” </w:t>
      </w:r>
      <w:r w:rsidRPr="009563AF">
        <w:rPr>
          <w:rFonts w:ascii="Palatino Linotype" w:hAnsi="Palatino Linotype"/>
          <w:i/>
        </w:rPr>
        <w:t>Journal of Business Strategy</w:t>
      </w:r>
      <w:r w:rsidRPr="009563AF">
        <w:rPr>
          <w:rFonts w:ascii="Palatino Linotype" w:hAnsi="Palatino Linotype"/>
        </w:rPr>
        <w:t>, Volume 12, Number 3, May/June 1991, Pages 47-49.</w:t>
      </w:r>
    </w:p>
    <w:p w14:paraId="55103FD0" w14:textId="77777777" w:rsidR="00FA3275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  <w:b/>
        </w:rPr>
      </w:pPr>
    </w:p>
    <w:p w14:paraId="6B6CE15B" w14:textId="77777777" w:rsidR="00082239" w:rsidRDefault="00082239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  <w:b/>
        </w:rPr>
      </w:pPr>
    </w:p>
    <w:p w14:paraId="4B0E553F" w14:textId="77777777" w:rsidR="00AD254B" w:rsidRDefault="00AD254B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  <w:b/>
        </w:rPr>
      </w:pPr>
    </w:p>
    <w:p w14:paraId="7FE92F05" w14:textId="77777777" w:rsidR="00082239" w:rsidRDefault="00082239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  <w:b/>
        </w:rPr>
      </w:pPr>
    </w:p>
    <w:p w14:paraId="2FBDCA8E" w14:textId="77777777" w:rsidR="00082239" w:rsidRPr="009563AF" w:rsidRDefault="00082239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  <w:b/>
        </w:rPr>
      </w:pPr>
    </w:p>
    <w:p w14:paraId="1F106741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  <w:b/>
        </w:rPr>
      </w:pPr>
      <w:r w:rsidRPr="009563AF">
        <w:rPr>
          <w:rFonts w:ascii="Palatino Linotype" w:hAnsi="Palatino Linotype"/>
          <w:b/>
        </w:rPr>
        <w:tab/>
      </w:r>
      <w:r w:rsidRPr="009563AF">
        <w:rPr>
          <w:rFonts w:ascii="Palatino Linotype" w:hAnsi="Palatino Linotype"/>
        </w:rPr>
        <w:t xml:space="preserve">J M Carey, L C Lindstrom, and P J Mızzı, “Using Simulation Techniques to Model Local Area Network (LAN) Configurations,” </w:t>
      </w:r>
      <w:r w:rsidRPr="009563AF">
        <w:rPr>
          <w:rFonts w:ascii="Palatino Linotype" w:hAnsi="Palatino Linotype"/>
          <w:i/>
        </w:rPr>
        <w:t>Society for Computer Simulation Multiconference on Simulation in Business and Management,</w:t>
      </w:r>
      <w:r w:rsidRPr="009563AF">
        <w:rPr>
          <w:rFonts w:ascii="Palatino Linotype" w:hAnsi="Palatino Linotype"/>
        </w:rPr>
        <w:t xml:space="preserve"> Anaheim, California, January 1991, pages 59-62.</w:t>
      </w:r>
    </w:p>
    <w:p w14:paraId="5355EEE5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jc w:val="both"/>
        <w:rPr>
          <w:rFonts w:ascii="Palatino Linotype" w:hAnsi="Palatino Linotype"/>
        </w:rPr>
      </w:pPr>
    </w:p>
    <w:p w14:paraId="22BAAF92" w14:textId="77777777" w:rsidR="00FA3275" w:rsidRPr="009563AF" w:rsidRDefault="00352BC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</w:r>
      <w:r w:rsidR="00FA3275" w:rsidRPr="009563AF">
        <w:rPr>
          <w:rFonts w:ascii="Palatino Linotype" w:hAnsi="Palatino Linotype"/>
        </w:rPr>
        <w:t xml:space="preserve">A Nahavandi, A R Malekzadeh, and P J Mızzı, “An Empirical Investigation of the Link between Type A and Organizational Strategy,” </w:t>
      </w:r>
      <w:r w:rsidR="00FA3275" w:rsidRPr="009563AF">
        <w:rPr>
          <w:rFonts w:ascii="Palatino Linotype" w:hAnsi="Palatino Linotype"/>
          <w:i/>
        </w:rPr>
        <w:t>Decision Sciences Institute National Meeting</w:t>
      </w:r>
      <w:r w:rsidR="00FA3275" w:rsidRPr="009563AF">
        <w:rPr>
          <w:rFonts w:ascii="Palatino Linotype" w:hAnsi="Palatino Linotype"/>
        </w:rPr>
        <w:t>, San Diego, California, November 1990, pages 1333-1335.</w:t>
      </w:r>
    </w:p>
    <w:p w14:paraId="6EEE287D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jc w:val="both"/>
        <w:rPr>
          <w:rFonts w:ascii="Palatino Linotype" w:hAnsi="Palatino Linotype"/>
        </w:rPr>
      </w:pPr>
    </w:p>
    <w:p w14:paraId="419422F2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  <w:t xml:space="preserve">P J Mızzı, “Capital Adjustment Costs:  A Nonrenewable Resource Industry,” </w:t>
      </w:r>
      <w:r w:rsidRPr="009563AF">
        <w:rPr>
          <w:rFonts w:ascii="Palatino Linotype" w:hAnsi="Palatino Linotype"/>
          <w:i/>
        </w:rPr>
        <w:t>Southern Economic Journal</w:t>
      </w:r>
      <w:r w:rsidRPr="009563AF">
        <w:rPr>
          <w:rFonts w:ascii="Palatino Linotype" w:hAnsi="Palatino Linotype"/>
        </w:rPr>
        <w:t>, Volume 54, Number 1, July 1987, Pages 168-173.</w:t>
      </w:r>
    </w:p>
    <w:p w14:paraId="6B0D682A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</w:p>
    <w:p w14:paraId="7C6213AE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  <w:t xml:space="preserve">P J Mızzı, S C Maurice, and G Anders, “The Nickel Industry:  Continued Response to a Changing Environment,” </w:t>
      </w:r>
      <w:r w:rsidRPr="009563AF">
        <w:rPr>
          <w:rFonts w:ascii="Palatino Linotype" w:hAnsi="Palatino Linotype"/>
          <w:i/>
        </w:rPr>
        <w:t>Resources Policy</w:t>
      </w:r>
      <w:r w:rsidRPr="009563AF">
        <w:rPr>
          <w:rFonts w:ascii="Palatino Linotype" w:hAnsi="Palatino Linotype"/>
        </w:rPr>
        <w:t>, Volume 13, Number 1, March 1987, Pages 35-46.</w:t>
      </w:r>
    </w:p>
    <w:p w14:paraId="599A074D" w14:textId="77777777" w:rsidR="00FA3275" w:rsidRPr="009563AF" w:rsidRDefault="00FA3275">
      <w:pPr>
        <w:widowControl w:val="0"/>
        <w:spacing w:line="240" w:lineRule="atLeast"/>
        <w:jc w:val="both"/>
        <w:rPr>
          <w:rFonts w:ascii="Palatino Linotype" w:hAnsi="Palatino Linotype"/>
          <w:b/>
        </w:rPr>
      </w:pPr>
    </w:p>
    <w:p w14:paraId="0516F004" w14:textId="77777777" w:rsidR="000E3601" w:rsidRPr="009563AF" w:rsidRDefault="000E3601">
      <w:pPr>
        <w:widowControl w:val="0"/>
        <w:spacing w:line="240" w:lineRule="atLeast"/>
        <w:ind w:left="1440" w:hanging="1440"/>
        <w:jc w:val="both"/>
        <w:rPr>
          <w:rFonts w:ascii="Palatino Linotype" w:hAnsi="Palatino Linotype"/>
          <w:b/>
          <w:sz w:val="28"/>
        </w:rPr>
      </w:pPr>
    </w:p>
    <w:p w14:paraId="5C02712A" w14:textId="77777777" w:rsidR="00FA3275" w:rsidRPr="009563AF" w:rsidRDefault="00FA3275">
      <w:pPr>
        <w:widowControl w:val="0"/>
        <w:spacing w:line="240" w:lineRule="atLeast"/>
        <w:ind w:left="1440" w:hanging="1440"/>
        <w:jc w:val="both"/>
        <w:rPr>
          <w:rFonts w:ascii="Palatino Linotype" w:hAnsi="Palatino Linotype"/>
          <w:b/>
        </w:rPr>
      </w:pPr>
      <w:r w:rsidRPr="009563AF">
        <w:rPr>
          <w:rFonts w:ascii="Palatino Linotype" w:hAnsi="Palatino Linotype"/>
          <w:b/>
          <w:sz w:val="28"/>
        </w:rPr>
        <w:t>Technical Reports:</w:t>
      </w:r>
    </w:p>
    <w:p w14:paraId="64BC3C6F" w14:textId="77777777" w:rsidR="00FA3275" w:rsidRPr="009563AF" w:rsidRDefault="00FA3275">
      <w:pPr>
        <w:tabs>
          <w:tab w:val="left" w:pos="-720"/>
        </w:tabs>
        <w:ind w:left="2160"/>
        <w:rPr>
          <w:rFonts w:ascii="Palatino Linotype" w:hAnsi="Palatino Linotype"/>
        </w:rPr>
      </w:pPr>
    </w:p>
    <w:p w14:paraId="246768E9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  <w:t>Gopalakrishnan, M and P J Mızzı, "Quantitative Analysis of the Food Reclamation Processing Center Storage Capacity," July 1999.</w:t>
      </w:r>
    </w:p>
    <w:p w14:paraId="2E306C6A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</w:p>
    <w:p w14:paraId="12BBFA13" w14:textId="77777777" w:rsidR="00FA3275" w:rsidRPr="009563AF" w:rsidRDefault="00FA3275">
      <w:pPr>
        <w:tabs>
          <w:tab w:val="left" w:pos="-720"/>
        </w:tabs>
        <w:ind w:left="1440" w:hanging="1440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  <w:t>Mızzı, P J and M Gopalakrishnan, "Qualitative Analysis of the Food Reclamation Processing Center," June 1999.</w:t>
      </w:r>
    </w:p>
    <w:p w14:paraId="50755D07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</w:p>
    <w:p w14:paraId="417EC33D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  <w:t xml:space="preserve">S C Maurice and P J Mızzı, “An Analysis of Market Structure:  The Nickel Industry,” </w:t>
      </w:r>
      <w:r w:rsidRPr="009563AF">
        <w:rPr>
          <w:rFonts w:ascii="Palatino Linotype" w:hAnsi="Palatino Linotype"/>
          <w:i/>
        </w:rPr>
        <w:t>Mineral Policy Background Paper 21</w:t>
      </w:r>
      <w:r w:rsidRPr="009563AF">
        <w:rPr>
          <w:rFonts w:ascii="Palatino Linotype" w:hAnsi="Palatino Linotype"/>
        </w:rPr>
        <w:t>, Toronto: Ontario Ministry of Natural Resources, 1985.</w:t>
      </w:r>
    </w:p>
    <w:p w14:paraId="3714D201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jc w:val="both"/>
        <w:rPr>
          <w:rFonts w:ascii="Palatino Linotype" w:hAnsi="Palatino Linotype"/>
          <w:b/>
        </w:rPr>
      </w:pPr>
    </w:p>
    <w:p w14:paraId="34C937D9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  <w:b/>
        </w:rPr>
      </w:pPr>
      <w:r w:rsidRPr="009563AF">
        <w:rPr>
          <w:rFonts w:ascii="Palatino Linotype" w:hAnsi="Palatino Linotype"/>
          <w:b/>
          <w:sz w:val="28"/>
        </w:rPr>
        <w:t>Manuscripts in Progress:</w:t>
      </w:r>
    </w:p>
    <w:p w14:paraId="26703E40" w14:textId="77777777" w:rsidR="009C078C" w:rsidRPr="009563AF" w:rsidRDefault="009C078C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  <w:szCs w:val="24"/>
        </w:rPr>
      </w:pPr>
    </w:p>
    <w:p w14:paraId="3B10DC7D" w14:textId="77777777" w:rsidR="008468A7" w:rsidRPr="00C80B2C" w:rsidRDefault="00FA3275" w:rsidP="008468A7">
      <w:pPr>
        <w:pStyle w:val="pagecontents"/>
        <w:ind w:left="1440" w:hanging="1440"/>
        <w:rPr>
          <w:rFonts w:ascii="Arial" w:hAnsi="Arial" w:cs="Arial"/>
        </w:rPr>
      </w:pPr>
      <w:r w:rsidRPr="009563AF">
        <w:rPr>
          <w:rFonts w:ascii="Palatino Linotype" w:hAnsi="Palatino Linotype"/>
        </w:rPr>
        <w:tab/>
      </w:r>
      <w:proofErr w:type="gramStart"/>
      <w:r w:rsidR="008468A7">
        <w:rPr>
          <w:rFonts w:ascii="Arial" w:hAnsi="Arial" w:cs="Arial"/>
        </w:rPr>
        <w:t>A</w:t>
      </w:r>
      <w:proofErr w:type="gramEnd"/>
      <w:r w:rsidR="008468A7">
        <w:rPr>
          <w:rFonts w:ascii="Arial" w:hAnsi="Arial" w:cs="Arial"/>
        </w:rPr>
        <w:t xml:space="preserve"> </w:t>
      </w:r>
      <w:r w:rsidR="008468A7" w:rsidRPr="00634513">
        <w:rPr>
          <w:rFonts w:ascii="Arial" w:hAnsi="Arial" w:cs="Arial"/>
        </w:rPr>
        <w:t>Arreola-Risa</w:t>
      </w:r>
      <w:r w:rsidR="008468A7">
        <w:rPr>
          <w:rFonts w:ascii="Arial" w:hAnsi="Arial" w:cs="Arial"/>
        </w:rPr>
        <w:t>,</w:t>
      </w:r>
      <w:r w:rsidR="008468A7" w:rsidRPr="00C80B2C">
        <w:rPr>
          <w:rFonts w:ascii="Arial" w:hAnsi="Arial" w:cs="Arial"/>
        </w:rPr>
        <w:t xml:space="preserve"> P J Mızzı</w:t>
      </w:r>
      <w:r w:rsidR="008468A7">
        <w:rPr>
          <w:rFonts w:ascii="Arial" w:hAnsi="Arial" w:cs="Arial"/>
        </w:rPr>
        <w:t>, and B Keys</w:t>
      </w:r>
      <w:r w:rsidR="008468A7" w:rsidRPr="00C80B2C">
        <w:rPr>
          <w:rFonts w:ascii="Arial" w:hAnsi="Arial" w:cs="Arial"/>
        </w:rPr>
        <w:t>, “</w:t>
      </w:r>
      <w:r w:rsidR="008468A7">
        <w:rPr>
          <w:rFonts w:ascii="Arial" w:hAnsi="Arial" w:cs="Arial"/>
          <w:bCs/>
        </w:rPr>
        <w:t>Managing Random Disruptions of Random Duration</w:t>
      </w:r>
      <w:r w:rsidR="008468A7" w:rsidRPr="00C80B2C">
        <w:rPr>
          <w:rFonts w:ascii="Arial" w:hAnsi="Arial" w:cs="Arial"/>
        </w:rPr>
        <w:t>.”</w:t>
      </w:r>
    </w:p>
    <w:p w14:paraId="10E78CF1" w14:textId="77777777" w:rsidR="008468A7" w:rsidRPr="00C80B2C" w:rsidRDefault="008468A7" w:rsidP="008468A7">
      <w:pPr>
        <w:pStyle w:val="pagecontents"/>
        <w:ind w:left="1440"/>
        <w:rPr>
          <w:rFonts w:ascii="Arial" w:hAnsi="Arial" w:cs="Arial"/>
        </w:rPr>
      </w:pPr>
      <w:r w:rsidRPr="00C80B2C">
        <w:rPr>
          <w:rFonts w:ascii="Arial" w:hAnsi="Arial" w:cs="Arial"/>
        </w:rPr>
        <w:t xml:space="preserve">P J Mizzi, “Inefficiencies in Parimutuel Wagering Markets.” </w:t>
      </w:r>
    </w:p>
    <w:p w14:paraId="1E16B1C0" w14:textId="77777777" w:rsidR="008468A7" w:rsidRPr="00C80B2C" w:rsidRDefault="008468A7" w:rsidP="008468A7">
      <w:pPr>
        <w:pStyle w:val="pagecontents"/>
        <w:ind w:left="1440"/>
        <w:rPr>
          <w:rFonts w:ascii="Arial" w:hAnsi="Arial" w:cs="Arial"/>
        </w:rPr>
      </w:pPr>
      <w:bookmarkStart w:id="0" w:name="DSIEqnMarkerStart"/>
      <w:bookmarkEnd w:id="0"/>
      <w:r w:rsidRPr="00C80B2C">
        <w:rPr>
          <w:rFonts w:ascii="Arial" w:hAnsi="Arial" w:cs="Arial"/>
        </w:rPr>
        <w:t xml:space="preserve">W E </w:t>
      </w:r>
      <w:bookmarkStart w:id="1" w:name="DSIEqnMarkerEnd"/>
      <w:bookmarkEnd w:id="1"/>
      <w:r w:rsidRPr="00C80B2C">
        <w:rPr>
          <w:rFonts w:ascii="Arial" w:hAnsi="Arial" w:cs="Arial"/>
        </w:rPr>
        <w:t>Stein, Y Li, and P J Mizzi, “The Unique Bid Auction in a Poisson Environment.”</w:t>
      </w:r>
    </w:p>
    <w:p w14:paraId="67ADCF11" w14:textId="77777777" w:rsidR="009D6270" w:rsidRPr="008468A7" w:rsidRDefault="008468A7" w:rsidP="008468A7">
      <w:pPr>
        <w:pStyle w:val="pagecontents"/>
        <w:ind w:left="1440"/>
        <w:rPr>
          <w:rFonts w:ascii="Arial" w:hAnsi="Arial" w:cs="Arial"/>
        </w:rPr>
      </w:pPr>
      <w:r w:rsidRPr="00C80B2C">
        <w:rPr>
          <w:rFonts w:ascii="Arial" w:hAnsi="Arial" w:cs="Arial"/>
        </w:rPr>
        <w:t xml:space="preserve">P J Mızzı, P T Lieu, and S </w:t>
      </w:r>
      <w:proofErr w:type="spellStart"/>
      <w:r>
        <w:rPr>
          <w:rFonts w:ascii="Arial" w:hAnsi="Arial" w:cs="Arial"/>
        </w:rPr>
        <w:t>Rudiger</w:t>
      </w:r>
      <w:proofErr w:type="spellEnd"/>
      <w:r>
        <w:rPr>
          <w:rFonts w:ascii="Arial" w:hAnsi="Arial" w:cs="Arial"/>
        </w:rPr>
        <w:t xml:space="preserve"> </w:t>
      </w:r>
      <w:r w:rsidRPr="00C80B2C">
        <w:rPr>
          <w:rFonts w:ascii="Arial" w:hAnsi="Arial" w:cs="Arial"/>
        </w:rPr>
        <w:t>“On the Measurement of Secondary Utility and the Generalized Fechner-Thurstone Direct Utility Function</w:t>
      </w:r>
      <w:r>
        <w:rPr>
          <w:rFonts w:ascii="Arial" w:hAnsi="Arial" w:cs="Arial"/>
          <w:i/>
        </w:rPr>
        <w:t>.</w:t>
      </w:r>
    </w:p>
    <w:p w14:paraId="11EDA17C" w14:textId="77777777" w:rsidR="009D6270" w:rsidRPr="009563AF" w:rsidRDefault="009D6270" w:rsidP="009D6270">
      <w:pPr>
        <w:widowControl w:val="0"/>
        <w:spacing w:line="240" w:lineRule="atLeast"/>
        <w:rPr>
          <w:rFonts w:ascii="Palatino Linotype" w:hAnsi="Palatino Linotype"/>
          <w:szCs w:val="24"/>
        </w:rPr>
      </w:pPr>
    </w:p>
    <w:p w14:paraId="6458D182" w14:textId="77777777" w:rsidR="00FA3275" w:rsidRPr="009563AF" w:rsidRDefault="009D6270" w:rsidP="009D6270">
      <w:pPr>
        <w:widowControl w:val="0"/>
        <w:tabs>
          <w:tab w:val="left" w:pos="10800"/>
        </w:tabs>
        <w:spacing w:line="240" w:lineRule="atLeast"/>
        <w:ind w:left="1440" w:hanging="1440"/>
        <w:rPr>
          <w:rFonts w:ascii="Palatino Linotype" w:hAnsi="Palatino Linotype"/>
          <w:szCs w:val="24"/>
        </w:rPr>
      </w:pPr>
      <w:r w:rsidRPr="009563AF">
        <w:rPr>
          <w:rFonts w:ascii="Palatino Linotype" w:hAnsi="Palatino Linotype"/>
          <w:szCs w:val="24"/>
        </w:rPr>
        <w:tab/>
      </w:r>
      <w:r w:rsidR="00FA3275" w:rsidRPr="009563AF">
        <w:rPr>
          <w:rFonts w:ascii="Palatino Linotype" w:hAnsi="Palatino Linotype"/>
          <w:szCs w:val="24"/>
        </w:rPr>
        <w:t xml:space="preserve">P T Lieu and P J Mızzı, “Determination of Income </w:t>
      </w:r>
      <w:proofErr w:type="spellStart"/>
      <w:r w:rsidR="00FA3275" w:rsidRPr="009563AF">
        <w:rPr>
          <w:rFonts w:ascii="Palatino Linotype" w:hAnsi="Palatino Linotype"/>
          <w:szCs w:val="24"/>
        </w:rPr>
        <w:t>Elastiticities</w:t>
      </w:r>
      <w:proofErr w:type="spellEnd"/>
      <w:r w:rsidR="00FA3275" w:rsidRPr="009563AF">
        <w:rPr>
          <w:rFonts w:ascii="Palatino Linotype" w:hAnsi="Palatino Linotype"/>
          <w:szCs w:val="24"/>
        </w:rPr>
        <w:t xml:space="preserve"> and Their Behavior under the Generalized Fechner-Thurstone Direct Utility Function</w:t>
      </w:r>
      <w:r w:rsidR="00FA3275" w:rsidRPr="009563AF">
        <w:rPr>
          <w:rFonts w:ascii="Palatino Linotype" w:hAnsi="Palatino Linotype"/>
          <w:i/>
          <w:szCs w:val="24"/>
        </w:rPr>
        <w:t>.”</w:t>
      </w:r>
    </w:p>
    <w:p w14:paraId="3E6A62A9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</w:p>
    <w:p w14:paraId="1257BF98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  <w:t>W E Stein and P J Mızzı, “Normalized Subjective Probabilities and the Favorite-Longshot Bias Problem.”</w:t>
      </w:r>
    </w:p>
    <w:p w14:paraId="4B5DE7A9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</w:p>
    <w:p w14:paraId="6C8D1622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  <w:i/>
        </w:rPr>
      </w:pPr>
      <w:r w:rsidRPr="009563AF">
        <w:rPr>
          <w:rFonts w:ascii="Palatino Linotype" w:hAnsi="Palatino Linotype"/>
        </w:rPr>
        <w:tab/>
        <w:t>P J Mızzı, P T Lieu, and S N White, “Consumer Demand in a Developing Versus Developed Economy: The Case of Taiwan and the United States.”</w:t>
      </w:r>
    </w:p>
    <w:p w14:paraId="7B970B16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</w:p>
    <w:p w14:paraId="6C914B31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  <w:i/>
        </w:rPr>
      </w:pPr>
      <w:r w:rsidRPr="009563AF">
        <w:rPr>
          <w:rFonts w:ascii="Palatino Linotype" w:hAnsi="Palatino Linotype"/>
        </w:rPr>
        <w:tab/>
        <w:t>P J Mızzı and S N White, “Consumer Dema</w:t>
      </w:r>
      <w:r w:rsidR="001D5A20" w:rsidRPr="009563AF">
        <w:rPr>
          <w:rFonts w:ascii="Palatino Linotype" w:hAnsi="Palatino Linotype"/>
        </w:rPr>
        <w:t>nd in the United States 1950-201</w:t>
      </w:r>
      <w:r w:rsidRPr="009563AF">
        <w:rPr>
          <w:rFonts w:ascii="Palatino Linotype" w:hAnsi="Palatino Linotype"/>
        </w:rPr>
        <w:t>0: The Generalized Fechner Thurstone Direct Utility Function and Almost Ideal Demand Systems.”</w:t>
      </w:r>
    </w:p>
    <w:p w14:paraId="1CFE8EEA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</w:p>
    <w:p w14:paraId="6CBD6113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  <w:t>P J Mızzı and P T Lieu, “Consumer Demand in Taiwan and Government Economic Development Policy.”</w:t>
      </w:r>
    </w:p>
    <w:p w14:paraId="38420D57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</w:p>
    <w:p w14:paraId="59068AC3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  <w:t>P J Mızzı and S N White, “Measuring Conspicuous Consumption: Use of the Generalized Fechner Thurstone Direct Utility Function.”</w:t>
      </w:r>
    </w:p>
    <w:p w14:paraId="6B06319B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</w:p>
    <w:p w14:paraId="67A9EE2F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  <w:t>P J Mızzı “Risky Alternatives in Cost Management.”</w:t>
      </w:r>
    </w:p>
    <w:p w14:paraId="7D236A0C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  <w:b/>
          <w:sz w:val="28"/>
        </w:rPr>
      </w:pPr>
    </w:p>
    <w:p w14:paraId="52A83A8E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  <w:b/>
          <w:sz w:val="28"/>
        </w:rPr>
        <w:t>Invited Conference Presentations:</w:t>
      </w:r>
    </w:p>
    <w:p w14:paraId="1ADB3E84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</w:p>
    <w:p w14:paraId="67FA1B21" w14:textId="77777777" w:rsidR="000675BB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</w:r>
    </w:p>
    <w:p w14:paraId="00EF9E47" w14:textId="77777777" w:rsidR="000675BB" w:rsidRPr="009563AF" w:rsidRDefault="000675BB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  <w:t xml:space="preserve">P J Mizzi, “Future Efforts to Optimize a Food Supply Chain for the Food Insecure,” </w:t>
      </w:r>
      <w:r w:rsidRPr="009563AF">
        <w:rPr>
          <w:rFonts w:ascii="Palatino Linotype" w:hAnsi="Palatino Linotype"/>
          <w:i/>
        </w:rPr>
        <w:t>Decision Sciences Institute National Meeting</w:t>
      </w:r>
      <w:r w:rsidRPr="009563AF">
        <w:rPr>
          <w:rFonts w:ascii="Palatino Linotype" w:hAnsi="Palatino Linotype"/>
        </w:rPr>
        <w:t>, Phoenix, Arizona, November 2007.</w:t>
      </w:r>
    </w:p>
    <w:p w14:paraId="0397C2BE" w14:textId="77777777" w:rsidR="000675BB" w:rsidRPr="009563AF" w:rsidRDefault="000675BB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</w:p>
    <w:p w14:paraId="7016A84C" w14:textId="77777777" w:rsidR="000675BB" w:rsidRPr="009563AF" w:rsidRDefault="000675BB" w:rsidP="000675BB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  <w:t xml:space="preserve">S N White and P J Mizzi, “Analysis of Consumer Behavior: The Generalized Fechner-Thurstone Direct Utility Function,” </w:t>
      </w:r>
      <w:r w:rsidRPr="009563AF">
        <w:rPr>
          <w:rFonts w:ascii="Palatino Linotype" w:hAnsi="Palatino Linotype"/>
          <w:i/>
        </w:rPr>
        <w:t>Decision Sciences Institute National Meeting</w:t>
      </w:r>
      <w:r w:rsidRPr="009563AF">
        <w:rPr>
          <w:rFonts w:ascii="Palatino Linotype" w:hAnsi="Palatino Linotype"/>
        </w:rPr>
        <w:t>, Phoenix, Arizona, November 2007.</w:t>
      </w:r>
    </w:p>
    <w:p w14:paraId="30435691" w14:textId="77777777" w:rsidR="000675BB" w:rsidRPr="009563AF" w:rsidRDefault="000675BB" w:rsidP="000675BB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</w:p>
    <w:p w14:paraId="225CC2EF" w14:textId="77777777" w:rsidR="00FA3275" w:rsidRPr="009563AF" w:rsidRDefault="000675BB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</w:r>
      <w:r w:rsidR="00FA3275" w:rsidRPr="009563AF">
        <w:rPr>
          <w:rFonts w:ascii="Palatino Linotype" w:hAnsi="Palatino Linotype"/>
        </w:rPr>
        <w:t xml:space="preserve">P J Mızzı, “An Empirical Test of Place and Show Market Inefficiencies,” </w:t>
      </w:r>
      <w:r w:rsidR="00FA3275" w:rsidRPr="009563AF">
        <w:rPr>
          <w:rFonts w:ascii="Palatino Linotype" w:hAnsi="Palatino Linotype"/>
          <w:i/>
        </w:rPr>
        <w:t>The Operations Research Society of America National Meeting</w:t>
      </w:r>
      <w:r w:rsidR="00FA3275" w:rsidRPr="009563AF">
        <w:rPr>
          <w:rFonts w:ascii="Palatino Linotype" w:hAnsi="Palatino Linotype"/>
        </w:rPr>
        <w:t>, Phoenix, Arizona, November 1993.</w:t>
      </w:r>
    </w:p>
    <w:p w14:paraId="5BAEFE86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</w:p>
    <w:p w14:paraId="63674141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  <w:t xml:space="preserve">P J Mızzı, “Stochastic Dominance Comparisons Related to Voting Methods,” </w:t>
      </w:r>
      <w:r w:rsidRPr="009563AF">
        <w:rPr>
          <w:rFonts w:ascii="Palatino Linotype" w:hAnsi="Palatino Linotype"/>
          <w:i/>
        </w:rPr>
        <w:t>Decision Sciences Institute National Meeting</w:t>
      </w:r>
      <w:r w:rsidRPr="009563AF">
        <w:rPr>
          <w:rFonts w:ascii="Palatino Linotype" w:hAnsi="Palatino Linotype"/>
        </w:rPr>
        <w:t>, San Diego, California, November 1990.</w:t>
      </w:r>
    </w:p>
    <w:p w14:paraId="0B3F4E02" w14:textId="77777777" w:rsidR="00082239" w:rsidRDefault="00082239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  <w:b/>
          <w:sz w:val="28"/>
        </w:rPr>
      </w:pPr>
    </w:p>
    <w:p w14:paraId="16A04BB7" w14:textId="77777777" w:rsidR="00082239" w:rsidRDefault="00082239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  <w:b/>
          <w:sz w:val="28"/>
        </w:rPr>
      </w:pPr>
    </w:p>
    <w:p w14:paraId="1E856CAC" w14:textId="77777777" w:rsidR="00FA3275" w:rsidRPr="005F587B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  <w:r w:rsidRPr="005F587B">
        <w:rPr>
          <w:rFonts w:ascii="Palatino Linotype" w:hAnsi="Palatino Linotype"/>
          <w:b/>
          <w:sz w:val="28"/>
        </w:rPr>
        <w:t>Conference Presentations:</w:t>
      </w:r>
    </w:p>
    <w:p w14:paraId="7FA6B701" w14:textId="77777777" w:rsidR="00FA3275" w:rsidRPr="005F587B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</w:p>
    <w:p w14:paraId="3EB47870" w14:textId="77777777" w:rsidR="005F587B" w:rsidRPr="005F587B" w:rsidRDefault="005F587B" w:rsidP="005F587B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  <w:szCs w:val="24"/>
        </w:rPr>
      </w:pPr>
    </w:p>
    <w:p w14:paraId="26C6B9D0" w14:textId="4A7E02E6" w:rsidR="005F587B" w:rsidRPr="005F587B" w:rsidRDefault="005F587B" w:rsidP="005F587B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  <w:szCs w:val="24"/>
        </w:rPr>
      </w:pPr>
      <w:r w:rsidRPr="005F587B">
        <w:rPr>
          <w:rFonts w:ascii="Palatino Linotype" w:hAnsi="Palatino Linotype"/>
          <w:szCs w:val="24"/>
        </w:rPr>
        <w:tab/>
        <w:t>P J Mizzi, S Ruediger, and C Madrid; Student Led Supplemental Instruction in the Department of Economics, 32</w:t>
      </w:r>
      <w:r w:rsidRPr="005F587B">
        <w:rPr>
          <w:rFonts w:ascii="Palatino Linotype" w:hAnsi="Palatino Linotype"/>
          <w:szCs w:val="24"/>
          <w:vertAlign w:val="superscript"/>
        </w:rPr>
        <w:t>nd</w:t>
      </w:r>
      <w:r w:rsidRPr="005F587B">
        <w:rPr>
          <w:rFonts w:ascii="Palatino Linotype" w:hAnsi="Palatino Linotype"/>
          <w:szCs w:val="24"/>
        </w:rPr>
        <w:t xml:space="preserve"> Annual Teaching Economics Conference, February 2021.</w:t>
      </w:r>
    </w:p>
    <w:p w14:paraId="2F695623" w14:textId="77777777" w:rsidR="005F587B" w:rsidRPr="005F587B" w:rsidRDefault="005F587B" w:rsidP="005F587B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  <w:szCs w:val="24"/>
        </w:rPr>
      </w:pPr>
    </w:p>
    <w:p w14:paraId="39C7AE3B" w14:textId="771A5A5F" w:rsidR="00E95E24" w:rsidRPr="005F587B" w:rsidRDefault="005F587B" w:rsidP="005F587B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  <w:szCs w:val="24"/>
        </w:rPr>
      </w:pPr>
      <w:r w:rsidRPr="005F587B">
        <w:rPr>
          <w:rFonts w:ascii="Palatino Linotype" w:hAnsi="Palatino Linotype"/>
          <w:szCs w:val="24"/>
        </w:rPr>
        <w:tab/>
      </w:r>
      <w:r w:rsidR="00B07E70" w:rsidRPr="005F587B">
        <w:rPr>
          <w:rFonts w:ascii="Palatino Linotype" w:hAnsi="Palatino Linotype"/>
          <w:szCs w:val="24"/>
        </w:rPr>
        <w:t>A Arreola-</w:t>
      </w:r>
      <w:proofErr w:type="gramStart"/>
      <w:r w:rsidR="00B07E70" w:rsidRPr="005F587B">
        <w:rPr>
          <w:rFonts w:ascii="Palatino Linotype" w:hAnsi="Palatino Linotype"/>
          <w:szCs w:val="24"/>
        </w:rPr>
        <w:t xml:space="preserve">Risa, </w:t>
      </w:r>
      <w:r w:rsidR="00E95E24" w:rsidRPr="005F587B">
        <w:rPr>
          <w:rFonts w:ascii="Palatino Linotype" w:hAnsi="Palatino Linotype"/>
          <w:szCs w:val="24"/>
        </w:rPr>
        <w:t xml:space="preserve"> </w:t>
      </w:r>
      <w:r w:rsidR="00B07E70" w:rsidRPr="005F587B">
        <w:rPr>
          <w:rFonts w:ascii="Palatino Linotype" w:hAnsi="Palatino Linotype"/>
          <w:szCs w:val="24"/>
        </w:rPr>
        <w:t>B</w:t>
      </w:r>
      <w:proofErr w:type="gramEnd"/>
      <w:r w:rsidR="00B07E70" w:rsidRPr="005F587B">
        <w:rPr>
          <w:rFonts w:ascii="Palatino Linotype" w:hAnsi="Palatino Linotype"/>
          <w:szCs w:val="24"/>
        </w:rPr>
        <w:t xml:space="preserve"> Keys, </w:t>
      </w:r>
      <w:r w:rsidR="00E95E24" w:rsidRPr="005F587B">
        <w:rPr>
          <w:rFonts w:ascii="Palatino Linotype" w:hAnsi="Palatino Linotype"/>
          <w:szCs w:val="24"/>
        </w:rPr>
        <w:t>and P J Mızzı, “</w:t>
      </w:r>
      <w:r w:rsidR="00E95E24" w:rsidRPr="005F587B">
        <w:rPr>
          <w:rFonts w:ascii="Palatino Linotype" w:hAnsi="Palatino Linotype"/>
          <w:bCs/>
          <w:szCs w:val="24"/>
        </w:rPr>
        <w:t>Impact of random capacity disruptions in a make-to-stock company with stochastic demand and capacity</w:t>
      </w:r>
      <w:r w:rsidR="00E95E24" w:rsidRPr="005F587B">
        <w:rPr>
          <w:rFonts w:ascii="Palatino Linotype" w:hAnsi="Palatino Linotype"/>
          <w:szCs w:val="24"/>
        </w:rPr>
        <w:t xml:space="preserve">,” </w:t>
      </w:r>
      <w:r w:rsidR="00E95E24" w:rsidRPr="005F587B">
        <w:rPr>
          <w:rFonts w:ascii="Palatino Linotype" w:hAnsi="Palatino Linotype"/>
          <w:i/>
          <w:szCs w:val="24"/>
        </w:rPr>
        <w:t>Annual</w:t>
      </w:r>
      <w:r w:rsidR="00E95E24" w:rsidRPr="005F587B">
        <w:rPr>
          <w:rFonts w:ascii="Palatino Linotype" w:hAnsi="Palatino Linotype"/>
          <w:szCs w:val="24"/>
        </w:rPr>
        <w:t xml:space="preserve"> </w:t>
      </w:r>
      <w:r w:rsidR="00E95E24" w:rsidRPr="005F587B">
        <w:rPr>
          <w:rFonts w:ascii="Palatino Linotype" w:hAnsi="Palatino Linotype"/>
          <w:i/>
          <w:szCs w:val="24"/>
        </w:rPr>
        <w:t>Meeting of the Institute for Operations Research and the Management Sciences</w:t>
      </w:r>
      <w:r w:rsidR="00E95E24" w:rsidRPr="005F587B">
        <w:rPr>
          <w:rFonts w:ascii="Palatino Linotype" w:hAnsi="Palatino Linotype"/>
          <w:szCs w:val="24"/>
        </w:rPr>
        <w:t>, November 2018, Phoenix, Arizona.</w:t>
      </w:r>
    </w:p>
    <w:p w14:paraId="3C73D37E" w14:textId="77777777" w:rsidR="00E95E24" w:rsidRPr="005F587B" w:rsidRDefault="00E95E24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</w:p>
    <w:p w14:paraId="42855C3E" w14:textId="77777777" w:rsidR="00FA3275" w:rsidRPr="005F587B" w:rsidRDefault="00E95E24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  <w:r w:rsidRPr="005F587B">
        <w:rPr>
          <w:rFonts w:ascii="Palatino Linotype" w:hAnsi="Palatino Linotype"/>
        </w:rPr>
        <w:tab/>
      </w:r>
      <w:r w:rsidR="00FA3275" w:rsidRPr="005F587B">
        <w:rPr>
          <w:rFonts w:ascii="Palatino Linotype" w:hAnsi="Palatino Linotype"/>
        </w:rPr>
        <w:t>P J Mızzı and P T Lieu, “Modeling Consumer Behavior in a Post Modern World,” 36</w:t>
      </w:r>
      <w:r w:rsidR="00FA3275" w:rsidRPr="005F587B">
        <w:rPr>
          <w:rFonts w:ascii="Palatino Linotype" w:hAnsi="Palatino Linotype"/>
          <w:vertAlign w:val="superscript"/>
        </w:rPr>
        <w:t>th</w:t>
      </w:r>
      <w:r w:rsidR="00FA3275" w:rsidRPr="005F587B">
        <w:rPr>
          <w:rFonts w:ascii="Palatino Linotype" w:hAnsi="Palatino Linotype"/>
        </w:rPr>
        <w:t xml:space="preserve"> </w:t>
      </w:r>
      <w:r w:rsidR="00FA3275" w:rsidRPr="005F587B">
        <w:rPr>
          <w:rFonts w:ascii="Palatino Linotype" w:hAnsi="Palatino Linotype"/>
          <w:i/>
        </w:rPr>
        <w:t>Annual</w:t>
      </w:r>
      <w:r w:rsidR="00FA3275" w:rsidRPr="005F587B">
        <w:rPr>
          <w:rFonts w:ascii="Palatino Linotype" w:hAnsi="Palatino Linotype"/>
        </w:rPr>
        <w:t xml:space="preserve"> </w:t>
      </w:r>
      <w:r w:rsidR="00FA3275" w:rsidRPr="005F587B">
        <w:rPr>
          <w:rFonts w:ascii="Palatino Linotype" w:hAnsi="Palatino Linotype"/>
          <w:i/>
        </w:rPr>
        <w:t>Meeting of the Decision Sciences Institute</w:t>
      </w:r>
      <w:r w:rsidR="00FA3275" w:rsidRPr="005F587B">
        <w:rPr>
          <w:rFonts w:ascii="Palatino Linotype" w:hAnsi="Palatino Linotype"/>
        </w:rPr>
        <w:t>, November 2005, San Francisco, California.</w:t>
      </w:r>
    </w:p>
    <w:p w14:paraId="11309DB4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</w:p>
    <w:p w14:paraId="111EBA71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  <w:t xml:space="preserve">W E Stein and P J Mızzı, “The Harmonic Consistency Index,” </w:t>
      </w:r>
      <w:r w:rsidRPr="009563AF">
        <w:rPr>
          <w:rFonts w:ascii="Palatino Linotype" w:hAnsi="Palatino Linotype"/>
          <w:i/>
        </w:rPr>
        <w:t>Annual</w:t>
      </w:r>
      <w:r w:rsidRPr="009563AF">
        <w:rPr>
          <w:rFonts w:ascii="Palatino Linotype" w:hAnsi="Palatino Linotype"/>
        </w:rPr>
        <w:t xml:space="preserve"> </w:t>
      </w:r>
      <w:r w:rsidRPr="009563AF">
        <w:rPr>
          <w:rFonts w:ascii="Palatino Linotype" w:hAnsi="Palatino Linotype"/>
          <w:i/>
        </w:rPr>
        <w:t>Meeting of Information Systems and Management Science</w:t>
      </w:r>
      <w:r w:rsidRPr="009563AF">
        <w:rPr>
          <w:rFonts w:ascii="Palatino Linotype" w:hAnsi="Palatino Linotype"/>
        </w:rPr>
        <w:t>, November 2005, San Francisco, California.</w:t>
      </w:r>
    </w:p>
    <w:p w14:paraId="62E32F6E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</w:p>
    <w:p w14:paraId="409F7982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  <w:t>M Gopalakrishnan, S Mohan, and P J Mızzı, “Improving the Efficiency of a Food Supply Chain for the Needy – A Case Study,” 33</w:t>
      </w:r>
      <w:r w:rsidRPr="009563AF">
        <w:rPr>
          <w:rFonts w:ascii="Palatino Linotype" w:hAnsi="Palatino Linotype"/>
          <w:vertAlign w:val="superscript"/>
        </w:rPr>
        <w:t>rd</w:t>
      </w:r>
      <w:r w:rsidRPr="009563AF">
        <w:rPr>
          <w:rFonts w:ascii="Palatino Linotype" w:hAnsi="Palatino Linotype"/>
        </w:rPr>
        <w:t xml:space="preserve"> </w:t>
      </w:r>
      <w:r w:rsidRPr="009563AF">
        <w:rPr>
          <w:rFonts w:ascii="Palatino Linotype" w:hAnsi="Palatino Linotype"/>
          <w:i/>
        </w:rPr>
        <w:t>Annual</w:t>
      </w:r>
      <w:r w:rsidRPr="009563AF">
        <w:rPr>
          <w:rFonts w:ascii="Palatino Linotype" w:hAnsi="Palatino Linotype"/>
        </w:rPr>
        <w:t xml:space="preserve"> </w:t>
      </w:r>
      <w:r w:rsidRPr="009563AF">
        <w:rPr>
          <w:rFonts w:ascii="Palatino Linotype" w:hAnsi="Palatino Linotype"/>
          <w:i/>
        </w:rPr>
        <w:t>Meeting of the Decision Sciences Institute</w:t>
      </w:r>
      <w:r w:rsidRPr="009563AF">
        <w:rPr>
          <w:rFonts w:ascii="Palatino Linotype" w:hAnsi="Palatino Linotype"/>
        </w:rPr>
        <w:t>, November 2002, San Diego, California.</w:t>
      </w:r>
    </w:p>
    <w:p w14:paraId="4105554E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</w:p>
    <w:p w14:paraId="04A66C74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  <w:t xml:space="preserve">P J Mızzı, M Gopalakrishnan, S J Zabilski, and C Ogden, “Supply Chain Management in a Not-For-Profit Setting,” </w:t>
      </w:r>
      <w:r w:rsidRPr="009563AF">
        <w:rPr>
          <w:rFonts w:ascii="Palatino Linotype" w:hAnsi="Palatino Linotype"/>
          <w:i/>
        </w:rPr>
        <w:t>Information Systems and Management Sciences International Meeting</w:t>
      </w:r>
      <w:r w:rsidRPr="009563AF">
        <w:rPr>
          <w:rFonts w:ascii="Palatino Linotype" w:hAnsi="Palatino Linotype"/>
        </w:rPr>
        <w:t>, Maui, Hawaii, June 2001.</w:t>
      </w:r>
    </w:p>
    <w:p w14:paraId="7F9B4CD1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</w:p>
    <w:p w14:paraId="03DEF45A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  <w:t xml:space="preserve">W E Stein, R Dattero, and P J Mızzı, “Neural Networks and Non-Linear Regression, </w:t>
      </w:r>
      <w:r w:rsidRPr="009563AF">
        <w:rPr>
          <w:rFonts w:ascii="Palatino Linotype" w:hAnsi="Palatino Linotype"/>
          <w:i/>
        </w:rPr>
        <w:t>Decision Sciences Institute 29th Annual Meeting</w:t>
      </w:r>
      <w:r w:rsidRPr="009563AF">
        <w:rPr>
          <w:rFonts w:ascii="Palatino Linotype" w:hAnsi="Palatino Linotype"/>
        </w:rPr>
        <w:t>, Las Vegas, Nevada, November 1998.</w:t>
      </w:r>
    </w:p>
    <w:p w14:paraId="1B50CF14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</w:p>
    <w:p w14:paraId="0624F674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  <w:t xml:space="preserve"> P J Mızzı and S N White, “The Existence, Form, and Measurement of Secondary Utility in Consumer Behavior,” </w:t>
      </w:r>
      <w:r w:rsidRPr="009563AF">
        <w:rPr>
          <w:rFonts w:ascii="Palatino Linotype" w:hAnsi="Palatino Linotype"/>
          <w:i/>
        </w:rPr>
        <w:t>The Institute of Management Science National Meeting</w:t>
      </w:r>
      <w:r w:rsidRPr="009563AF">
        <w:rPr>
          <w:rFonts w:ascii="Palatino Linotype" w:hAnsi="Palatino Linotype"/>
        </w:rPr>
        <w:t>, Chicago, Illinois, May 1993.</w:t>
      </w:r>
    </w:p>
    <w:p w14:paraId="530F7EDB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</w:p>
    <w:p w14:paraId="148272AD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  <w:t xml:space="preserve">P J Mızzı and S N White, “Measuring Conspicuous Consumption,” </w:t>
      </w:r>
      <w:r w:rsidRPr="009563AF">
        <w:rPr>
          <w:rFonts w:ascii="Palatino Linotype" w:hAnsi="Palatino Linotype"/>
          <w:i/>
        </w:rPr>
        <w:t>The Operations Research Society of America National Meeting</w:t>
      </w:r>
      <w:r w:rsidRPr="009563AF">
        <w:rPr>
          <w:rFonts w:ascii="Palatino Linotype" w:hAnsi="Palatino Linotype"/>
        </w:rPr>
        <w:t>, San Francisco, California, November 1992.</w:t>
      </w:r>
    </w:p>
    <w:p w14:paraId="6B760587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</w:p>
    <w:p w14:paraId="0154CF0B" w14:textId="77777777" w:rsidR="005F587B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</w:r>
    </w:p>
    <w:p w14:paraId="29BEEC1A" w14:textId="2D978B93" w:rsidR="00FA3275" w:rsidRPr="009563AF" w:rsidRDefault="005F587B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lastRenderedPageBreak/>
        <w:tab/>
      </w:r>
      <w:r w:rsidR="00FA3275" w:rsidRPr="009563AF">
        <w:rPr>
          <w:rFonts w:ascii="Palatino Linotype" w:hAnsi="Palatino Linotype"/>
        </w:rPr>
        <w:t xml:space="preserve">P J </w:t>
      </w:r>
      <w:proofErr w:type="spellStart"/>
      <w:r w:rsidR="00FA3275" w:rsidRPr="009563AF">
        <w:rPr>
          <w:rFonts w:ascii="Palatino Linotype" w:hAnsi="Palatino Linotype"/>
        </w:rPr>
        <w:t>Mızzı</w:t>
      </w:r>
      <w:proofErr w:type="spellEnd"/>
      <w:r w:rsidR="00FA3275" w:rsidRPr="009563AF">
        <w:rPr>
          <w:rFonts w:ascii="Palatino Linotype" w:hAnsi="Palatino Linotype"/>
        </w:rPr>
        <w:t xml:space="preserve"> and K M Poston, “Stochastic Dominance:  Applications in Accounting,” </w:t>
      </w:r>
      <w:r w:rsidR="00FA3275" w:rsidRPr="009563AF">
        <w:rPr>
          <w:rFonts w:ascii="Palatino Linotype" w:hAnsi="Palatino Linotype"/>
          <w:i/>
        </w:rPr>
        <w:t>The Institute of Management Science National Meeting</w:t>
      </w:r>
      <w:r w:rsidR="00FA3275" w:rsidRPr="009563AF">
        <w:rPr>
          <w:rFonts w:ascii="Palatino Linotype" w:hAnsi="Palatino Linotype"/>
        </w:rPr>
        <w:t>, Orlando, Florida, April 1992.</w:t>
      </w:r>
    </w:p>
    <w:p w14:paraId="1C747631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</w:p>
    <w:p w14:paraId="3AE6F9FC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  <w:t xml:space="preserve">P J Mızzı, “Modeling Consumer Choice in a Developing Economy,” </w:t>
      </w:r>
      <w:r w:rsidRPr="009563AF">
        <w:rPr>
          <w:rFonts w:ascii="Palatino Linotype" w:hAnsi="Palatino Linotype"/>
          <w:i/>
        </w:rPr>
        <w:t>The Institute of Management Science National Meeting</w:t>
      </w:r>
      <w:r w:rsidRPr="009563AF">
        <w:rPr>
          <w:rFonts w:ascii="Palatino Linotype" w:hAnsi="Palatino Linotype"/>
        </w:rPr>
        <w:t>, Las Vegas, NV, May 1990.</w:t>
      </w:r>
    </w:p>
    <w:p w14:paraId="4A111DA0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</w:p>
    <w:p w14:paraId="0DAA5E3E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  <w:t xml:space="preserve">W E Stein and P J Mızzı, “A Stochastic Dominance Display,” </w:t>
      </w:r>
      <w:r w:rsidRPr="009563AF">
        <w:rPr>
          <w:rFonts w:ascii="Palatino Linotype" w:hAnsi="Palatino Linotype"/>
          <w:i/>
        </w:rPr>
        <w:t>The Institute of Management Science National Meeting</w:t>
      </w:r>
      <w:r w:rsidRPr="009563AF">
        <w:rPr>
          <w:rFonts w:ascii="Palatino Linotype" w:hAnsi="Palatino Linotype"/>
        </w:rPr>
        <w:t>, Las Vegas, NV, May 1990.</w:t>
      </w:r>
    </w:p>
    <w:p w14:paraId="5BEE1F34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</w:p>
    <w:p w14:paraId="592FEDF3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  <w:t xml:space="preserve">W E Stein and P J Mızzı, “Graphical Stochastic Dominance,” </w:t>
      </w:r>
      <w:r w:rsidRPr="009563AF">
        <w:rPr>
          <w:rFonts w:ascii="Palatino Linotype" w:hAnsi="Palatino Linotype"/>
          <w:i/>
        </w:rPr>
        <w:t>Society for Industrial and Applied Mathematics National</w:t>
      </w:r>
      <w:r w:rsidRPr="009563AF">
        <w:rPr>
          <w:rFonts w:ascii="Palatino Linotype" w:hAnsi="Palatino Linotype"/>
        </w:rPr>
        <w:t>, San Diego, C</w:t>
      </w:r>
      <w:r w:rsidR="00352BC5" w:rsidRPr="009563AF">
        <w:rPr>
          <w:rFonts w:ascii="Palatino Linotype" w:hAnsi="Palatino Linotype"/>
        </w:rPr>
        <w:t>A</w:t>
      </w:r>
      <w:r w:rsidRPr="009563AF">
        <w:rPr>
          <w:rFonts w:ascii="Palatino Linotype" w:hAnsi="Palatino Linotype"/>
        </w:rPr>
        <w:t>, July 1989.</w:t>
      </w:r>
    </w:p>
    <w:p w14:paraId="1EC857E0" w14:textId="77777777" w:rsidR="009D6270" w:rsidRPr="009563AF" w:rsidRDefault="009D6270" w:rsidP="00E75E21">
      <w:pPr>
        <w:widowControl w:val="0"/>
        <w:tabs>
          <w:tab w:val="left" w:pos="10800"/>
        </w:tabs>
        <w:spacing w:line="240" w:lineRule="atLeast"/>
        <w:jc w:val="both"/>
        <w:rPr>
          <w:rFonts w:ascii="Palatino Linotype" w:hAnsi="Palatino Linotype"/>
          <w:b/>
          <w:sz w:val="28"/>
        </w:rPr>
      </w:pPr>
    </w:p>
    <w:p w14:paraId="06DFE2A0" w14:textId="77777777" w:rsidR="009D6270" w:rsidRPr="009563AF" w:rsidRDefault="009D6270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  <w:b/>
          <w:sz w:val="28"/>
        </w:rPr>
      </w:pPr>
    </w:p>
    <w:p w14:paraId="5605DB15" w14:textId="77777777" w:rsidR="00313115" w:rsidRPr="009563AF" w:rsidRDefault="00313115" w:rsidP="0031311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  <w:b/>
        </w:rPr>
      </w:pPr>
      <w:r w:rsidRPr="009563AF">
        <w:rPr>
          <w:rFonts w:ascii="Palatino Linotype" w:hAnsi="Palatino Linotype"/>
          <w:b/>
          <w:sz w:val="28"/>
        </w:rPr>
        <w:t>Community Embedded Grants:</w:t>
      </w:r>
    </w:p>
    <w:p w14:paraId="39B28EFE" w14:textId="77777777" w:rsidR="00313115" w:rsidRPr="009563AF" w:rsidRDefault="00313115" w:rsidP="0031311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</w:p>
    <w:p w14:paraId="1224825D" w14:textId="77777777" w:rsidR="00313115" w:rsidRPr="009563AF" w:rsidRDefault="00313115" w:rsidP="0031311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  <w:t xml:space="preserve">Mizzi, P J, Society of St Vincent de Paul Board of Directors and Staff, “A New Marketing Plan for a Charitable Organization, $3,000,000, </w:t>
      </w:r>
      <w:r w:rsidRPr="009563AF">
        <w:rPr>
          <w:rFonts w:ascii="Palatino Linotype" w:hAnsi="Palatino Linotype"/>
          <w:i/>
        </w:rPr>
        <w:t>Virginia Piper Charitable Trus</w:t>
      </w:r>
      <w:r w:rsidRPr="009563AF">
        <w:rPr>
          <w:rFonts w:ascii="Palatino Linotype" w:hAnsi="Palatino Linotype"/>
        </w:rPr>
        <w:t>t, 2012.</w:t>
      </w:r>
    </w:p>
    <w:p w14:paraId="1DA9E654" w14:textId="77777777" w:rsidR="00313115" w:rsidRPr="009563AF" w:rsidRDefault="00313115" w:rsidP="0031311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</w:p>
    <w:p w14:paraId="19F5F55E" w14:textId="77777777" w:rsidR="00313115" w:rsidRPr="009563AF" w:rsidRDefault="00313115" w:rsidP="0031311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  <w:t xml:space="preserve">Mızzı, P J, and Capstone in Economics 475, “Building a Healthy Pizza Kitchen to Feed Arizona's Hungry," </w:t>
      </w:r>
      <w:r w:rsidRPr="009563AF">
        <w:rPr>
          <w:rFonts w:ascii="Palatino Linotype" w:hAnsi="Palatino Linotype"/>
          <w:i/>
        </w:rPr>
        <w:t xml:space="preserve">Funded </w:t>
      </w:r>
      <w:r w:rsidRPr="009563AF">
        <w:rPr>
          <w:rFonts w:ascii="Palatino Linotype" w:hAnsi="Palatino Linotype"/>
        </w:rPr>
        <w:t xml:space="preserve">$110,000, </w:t>
      </w:r>
      <w:r w:rsidRPr="009563AF">
        <w:rPr>
          <w:rFonts w:ascii="Palatino Linotype" w:hAnsi="Palatino Linotype"/>
          <w:i/>
        </w:rPr>
        <w:t>Private Donor,</w:t>
      </w:r>
      <w:r w:rsidRPr="009563AF">
        <w:rPr>
          <w:rFonts w:ascii="Palatino Linotype" w:hAnsi="Palatino Linotype"/>
        </w:rPr>
        <w:t xml:space="preserve"> 2011.</w:t>
      </w:r>
    </w:p>
    <w:p w14:paraId="0BD2CA41" w14:textId="77777777" w:rsidR="00313115" w:rsidRPr="009563AF" w:rsidRDefault="0031311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  <w:b/>
          <w:sz w:val="28"/>
        </w:rPr>
      </w:pPr>
    </w:p>
    <w:p w14:paraId="30A5CE72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  <w:b/>
        </w:rPr>
      </w:pPr>
      <w:r w:rsidRPr="009563AF">
        <w:rPr>
          <w:rFonts w:ascii="Palatino Linotype" w:hAnsi="Palatino Linotype"/>
          <w:b/>
          <w:sz w:val="28"/>
        </w:rPr>
        <w:t>External Grants:</w:t>
      </w:r>
    </w:p>
    <w:p w14:paraId="63EDB30B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</w:p>
    <w:p w14:paraId="30FA9FB6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  <w:t xml:space="preserve">Mızzı, P J, and M Gopalakrishnan, "Building Neighborhood Capacity to Feed Arizona's Hungry," </w:t>
      </w:r>
      <w:r w:rsidRPr="009563AF">
        <w:rPr>
          <w:rFonts w:ascii="Palatino Linotype" w:hAnsi="Palatino Linotype"/>
          <w:i/>
        </w:rPr>
        <w:t xml:space="preserve">Funded </w:t>
      </w:r>
      <w:r w:rsidRPr="009563AF">
        <w:rPr>
          <w:rFonts w:ascii="Palatino Linotype" w:hAnsi="Palatino Linotype"/>
        </w:rPr>
        <w:t>$74,015,</w:t>
      </w:r>
      <w:r w:rsidRPr="009563AF">
        <w:rPr>
          <w:rFonts w:ascii="Palatino Linotype" w:hAnsi="Palatino Linotype"/>
          <w:i/>
        </w:rPr>
        <w:t xml:space="preserve"> Motorola Great Communities Program</w:t>
      </w:r>
      <w:r w:rsidRPr="009563AF">
        <w:rPr>
          <w:rFonts w:ascii="Palatino Linotype" w:hAnsi="Palatino Linotype"/>
        </w:rPr>
        <w:t>.</w:t>
      </w:r>
    </w:p>
    <w:p w14:paraId="19CDE67B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</w:p>
    <w:p w14:paraId="0B0FBC9A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  <w:t xml:space="preserve">Mızzı, P J and P </w:t>
      </w:r>
      <w:proofErr w:type="gramStart"/>
      <w:r w:rsidRPr="009563AF">
        <w:rPr>
          <w:rFonts w:ascii="Palatino Linotype" w:hAnsi="Palatino Linotype"/>
        </w:rPr>
        <w:t>A</w:t>
      </w:r>
      <w:proofErr w:type="gramEnd"/>
      <w:r w:rsidRPr="009563AF">
        <w:rPr>
          <w:rFonts w:ascii="Palatino Linotype" w:hAnsi="Palatino Linotype"/>
        </w:rPr>
        <w:t xml:space="preserve"> Balthazard, "Information Technology Integration and Business process Renewal," </w:t>
      </w:r>
      <w:r w:rsidRPr="009563AF">
        <w:rPr>
          <w:rFonts w:ascii="Palatino Linotype" w:hAnsi="Palatino Linotype"/>
          <w:i/>
        </w:rPr>
        <w:t>Funded</w:t>
      </w:r>
      <w:r w:rsidRPr="009563AF">
        <w:rPr>
          <w:rFonts w:ascii="Palatino Linotype" w:hAnsi="Palatino Linotype"/>
        </w:rPr>
        <w:t xml:space="preserve"> $27,178 by the Society of St Vincent de Paul.</w:t>
      </w:r>
    </w:p>
    <w:p w14:paraId="75C31118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</w:p>
    <w:p w14:paraId="5773CBEA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  <w:t xml:space="preserve">Mızzı, P J and M Gopalakrishnan, "Qualitative Analysis, Initial Quantitative Analysis, and Grant Preparation for the Food Reclamation Center at the Society of St Vincent de Paul," </w:t>
      </w:r>
      <w:r w:rsidRPr="009563AF">
        <w:rPr>
          <w:rFonts w:ascii="Palatino Linotype" w:hAnsi="Palatino Linotype"/>
          <w:i/>
        </w:rPr>
        <w:t>Funded</w:t>
      </w:r>
      <w:r w:rsidRPr="009563AF">
        <w:rPr>
          <w:rFonts w:ascii="Palatino Linotype" w:hAnsi="Palatino Linotype"/>
        </w:rPr>
        <w:t xml:space="preserve"> $20,000 by the Society of St Vincent de Paul.</w:t>
      </w:r>
    </w:p>
    <w:p w14:paraId="1062B623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</w:p>
    <w:p w14:paraId="35F2264C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  <w:t xml:space="preserve">“Analysis of Target Industries for Economic Development,” P J Mızzı, the Peoria Economic Development Group, Inc. and Arizona State University Tempe Office of Economic Development, </w:t>
      </w:r>
      <w:r w:rsidR="000675BB" w:rsidRPr="009563AF">
        <w:rPr>
          <w:rFonts w:ascii="Palatino Linotype" w:hAnsi="Palatino Linotype"/>
          <w:i/>
        </w:rPr>
        <w:t>Funded</w:t>
      </w:r>
      <w:r w:rsidR="000675BB" w:rsidRPr="009563AF">
        <w:rPr>
          <w:rFonts w:ascii="Palatino Linotype" w:hAnsi="Palatino Linotype"/>
        </w:rPr>
        <w:t xml:space="preserve"> </w:t>
      </w:r>
      <w:r w:rsidRPr="009563AF">
        <w:rPr>
          <w:rFonts w:ascii="Palatino Linotype" w:hAnsi="Palatino Linotype"/>
        </w:rPr>
        <w:t>$20,000, 1991-1992.</w:t>
      </w:r>
    </w:p>
    <w:p w14:paraId="25B3F353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</w:p>
    <w:p w14:paraId="038A7619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lastRenderedPageBreak/>
        <w:tab/>
        <w:t xml:space="preserve">“Ontario's Role as a Major Nickel Producing Province and the Impact of Proposed Sulfur Emission Legislation on the Nickel Industry,” S C Maurice and P J Mızzı, Ministry of Natural Resources, Toronto, Ontario Canada, </w:t>
      </w:r>
      <w:r w:rsidR="000675BB" w:rsidRPr="009563AF">
        <w:rPr>
          <w:rFonts w:ascii="Palatino Linotype" w:hAnsi="Palatino Linotype"/>
          <w:i/>
        </w:rPr>
        <w:t>Funded</w:t>
      </w:r>
      <w:r w:rsidR="000675BB" w:rsidRPr="009563AF">
        <w:rPr>
          <w:rFonts w:ascii="Palatino Linotype" w:hAnsi="Palatino Linotype"/>
        </w:rPr>
        <w:t xml:space="preserve"> </w:t>
      </w:r>
      <w:r w:rsidRPr="009563AF">
        <w:rPr>
          <w:rFonts w:ascii="Palatino Linotype" w:hAnsi="Palatino Linotype"/>
        </w:rPr>
        <w:t>$11,000, 1983–1985.</w:t>
      </w:r>
    </w:p>
    <w:p w14:paraId="71E1405F" w14:textId="77777777" w:rsidR="000675BB" w:rsidRPr="009563AF" w:rsidRDefault="000675BB" w:rsidP="00313115">
      <w:pPr>
        <w:widowControl w:val="0"/>
        <w:tabs>
          <w:tab w:val="left" w:pos="10800"/>
        </w:tabs>
        <w:spacing w:line="240" w:lineRule="atLeast"/>
        <w:jc w:val="both"/>
        <w:rPr>
          <w:rFonts w:ascii="Palatino Linotype" w:hAnsi="Palatino Linotype"/>
          <w:b/>
          <w:sz w:val="28"/>
        </w:rPr>
      </w:pPr>
    </w:p>
    <w:p w14:paraId="696F6B8E" w14:textId="77777777" w:rsidR="009C078C" w:rsidRPr="009563AF" w:rsidRDefault="009C078C" w:rsidP="009C078C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  <w:b/>
          <w:sz w:val="28"/>
        </w:rPr>
        <w:t>Board of Directors:</w:t>
      </w:r>
    </w:p>
    <w:p w14:paraId="727E07EA" w14:textId="77777777" w:rsidR="000675BB" w:rsidRPr="009563AF" w:rsidRDefault="000675BB" w:rsidP="000675BB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</w:p>
    <w:p w14:paraId="68029A56" w14:textId="77777777" w:rsidR="00245A87" w:rsidRDefault="00245A87" w:rsidP="000675BB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  <w:proofErr w:type="spellStart"/>
      <w:r>
        <w:rPr>
          <w:rFonts w:ascii="Palatino Linotype" w:hAnsi="Palatino Linotype"/>
        </w:rPr>
        <w:t>Tynkertopia</w:t>
      </w:r>
      <w:proofErr w:type="spellEnd"/>
      <w:r>
        <w:rPr>
          <w:rFonts w:ascii="Palatino Linotype" w:hAnsi="Palatino Linotype"/>
        </w:rPr>
        <w:t>, 2015 - present</w:t>
      </w:r>
    </w:p>
    <w:p w14:paraId="46E7B8AC" w14:textId="77777777" w:rsidR="009C078C" w:rsidRPr="009563AF" w:rsidRDefault="009C078C" w:rsidP="000675BB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  <w:t xml:space="preserve">Society of St Vincent </w:t>
      </w:r>
      <w:r w:rsidR="00245A87">
        <w:rPr>
          <w:rFonts w:ascii="Palatino Linotype" w:hAnsi="Palatino Linotype"/>
        </w:rPr>
        <w:t>de Paul, Phoenix, 2008 - 2014</w:t>
      </w:r>
    </w:p>
    <w:p w14:paraId="42A479BF" w14:textId="77777777" w:rsidR="000675BB" w:rsidRPr="009563AF" w:rsidRDefault="000675BB" w:rsidP="000675BB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  <w:t>Most Holy Trin</w:t>
      </w:r>
      <w:r w:rsidR="009C078C" w:rsidRPr="009563AF">
        <w:rPr>
          <w:rFonts w:ascii="Palatino Linotype" w:hAnsi="Palatino Linotype"/>
        </w:rPr>
        <w:t xml:space="preserve">ity Catholic School, 2006 - </w:t>
      </w:r>
      <w:r w:rsidR="00352BC5" w:rsidRPr="009563AF">
        <w:rPr>
          <w:rFonts w:ascii="Palatino Linotype" w:hAnsi="Palatino Linotype"/>
        </w:rPr>
        <w:t>2009</w:t>
      </w:r>
    </w:p>
    <w:p w14:paraId="3ADF775E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  <w:t>Glendale Community Council, 1996 - 2001</w:t>
      </w:r>
    </w:p>
    <w:p w14:paraId="29F328F7" w14:textId="77777777" w:rsidR="000E3601" w:rsidRPr="009563AF" w:rsidRDefault="000E3601" w:rsidP="000675BB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  <w:b/>
          <w:sz w:val="28"/>
        </w:rPr>
      </w:pPr>
    </w:p>
    <w:p w14:paraId="70776112" w14:textId="77777777" w:rsidR="000675BB" w:rsidRPr="009563AF" w:rsidRDefault="000675BB" w:rsidP="000675BB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  <w:b/>
          <w:sz w:val="28"/>
        </w:rPr>
        <w:t>Honors:</w:t>
      </w:r>
    </w:p>
    <w:p w14:paraId="2ED3EB79" w14:textId="77777777" w:rsidR="000675BB" w:rsidRPr="009563AF" w:rsidRDefault="000675BB" w:rsidP="000675BB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</w:p>
    <w:p w14:paraId="12FD4538" w14:textId="77777777" w:rsidR="004F5D9F" w:rsidRDefault="000675BB" w:rsidP="000675BB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</w:r>
      <w:r w:rsidR="004F5D9F">
        <w:rPr>
          <w:rFonts w:ascii="Palatino Linotype" w:hAnsi="Palatino Linotype"/>
        </w:rPr>
        <w:t xml:space="preserve">Golden Key International </w:t>
      </w:r>
      <w:proofErr w:type="spellStart"/>
      <w:r w:rsidR="004F5D9F">
        <w:rPr>
          <w:rFonts w:ascii="Palatino Linotype" w:hAnsi="Palatino Linotype"/>
        </w:rPr>
        <w:t>Honour</w:t>
      </w:r>
      <w:proofErr w:type="spellEnd"/>
      <w:r w:rsidR="004F5D9F">
        <w:rPr>
          <w:rFonts w:ascii="Palatino Linotype" w:hAnsi="Palatino Linotype"/>
        </w:rPr>
        <w:t xml:space="preserve"> Society, Honorary Member, 2018</w:t>
      </w:r>
    </w:p>
    <w:p w14:paraId="19553B08" w14:textId="77777777" w:rsidR="004F5D9F" w:rsidRDefault="004F5D9F" w:rsidP="000675BB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</w:p>
    <w:p w14:paraId="75C65288" w14:textId="77777777" w:rsidR="001416DF" w:rsidRPr="009563AF" w:rsidRDefault="004F5D9F" w:rsidP="000675BB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  <w:r w:rsidR="001416DF" w:rsidRPr="009563AF">
        <w:rPr>
          <w:rFonts w:ascii="Palatino Linotype" w:hAnsi="Palatino Linotype"/>
        </w:rPr>
        <w:t>Arizona Cardinals Community Quarterback Award Honoree, 2008</w:t>
      </w:r>
    </w:p>
    <w:p w14:paraId="54592730" w14:textId="77777777" w:rsidR="001416DF" w:rsidRPr="009563AF" w:rsidRDefault="001416DF" w:rsidP="000675BB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</w:p>
    <w:p w14:paraId="7B4138F8" w14:textId="77777777" w:rsidR="000675BB" w:rsidRPr="009563AF" w:rsidRDefault="001416DF" w:rsidP="000675BB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</w:r>
      <w:r w:rsidR="000675BB" w:rsidRPr="009563AF">
        <w:rPr>
          <w:rFonts w:ascii="Palatino Linotype" w:hAnsi="Palatino Linotype"/>
        </w:rPr>
        <w:t>Han Kachina Volunteer Honoree, Han Kachina Council, 2005</w:t>
      </w:r>
    </w:p>
    <w:p w14:paraId="10338ED0" w14:textId="77777777" w:rsidR="000675BB" w:rsidRPr="009563AF" w:rsidRDefault="000675BB" w:rsidP="000675BB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</w:p>
    <w:p w14:paraId="24FA79D6" w14:textId="77777777" w:rsidR="000675BB" w:rsidRPr="009563AF" w:rsidRDefault="000675BB" w:rsidP="000675BB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</w:r>
      <w:r w:rsidR="00643C3A" w:rsidRPr="009563AF">
        <w:rPr>
          <w:rFonts w:ascii="Palatino Linotype" w:hAnsi="Palatino Linotype"/>
        </w:rPr>
        <w:t>Special Recognition by Arizona Governor Janet Napolitano for Service to the Community and the State of Arizona</w:t>
      </w:r>
      <w:r w:rsidRPr="009563AF">
        <w:rPr>
          <w:rFonts w:ascii="Palatino Linotype" w:hAnsi="Palatino Linotype"/>
        </w:rPr>
        <w:t xml:space="preserve">, </w:t>
      </w:r>
      <w:r w:rsidR="00643C3A" w:rsidRPr="009563AF">
        <w:rPr>
          <w:rFonts w:ascii="Palatino Linotype" w:hAnsi="Palatino Linotype"/>
        </w:rPr>
        <w:t xml:space="preserve">Office of the Governor, </w:t>
      </w:r>
      <w:r w:rsidRPr="009563AF">
        <w:rPr>
          <w:rFonts w:ascii="Palatino Linotype" w:hAnsi="Palatino Linotype"/>
        </w:rPr>
        <w:t>200</w:t>
      </w:r>
      <w:r w:rsidR="00643C3A" w:rsidRPr="009563AF">
        <w:rPr>
          <w:rFonts w:ascii="Palatino Linotype" w:hAnsi="Palatino Linotype"/>
        </w:rPr>
        <w:t>3</w:t>
      </w:r>
    </w:p>
    <w:p w14:paraId="3820CA07" w14:textId="77777777" w:rsidR="000675BB" w:rsidRPr="009563AF" w:rsidRDefault="000675BB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  <w:b/>
          <w:sz w:val="28"/>
        </w:rPr>
      </w:pPr>
    </w:p>
    <w:p w14:paraId="5CF34CBA" w14:textId="77777777" w:rsidR="000675BB" w:rsidRPr="009563AF" w:rsidRDefault="000675BB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  <w:b/>
          <w:sz w:val="28"/>
        </w:rPr>
      </w:pPr>
    </w:p>
    <w:p w14:paraId="7CD361C5" w14:textId="77777777" w:rsidR="000E3601" w:rsidRPr="009563AF" w:rsidRDefault="000E3601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  <w:b/>
          <w:sz w:val="28"/>
        </w:rPr>
      </w:pPr>
    </w:p>
    <w:p w14:paraId="545AB97A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  <w:b/>
          <w:sz w:val="28"/>
        </w:rPr>
        <w:t>Awards:</w:t>
      </w:r>
    </w:p>
    <w:p w14:paraId="378A615A" w14:textId="77777777" w:rsidR="00FA3275" w:rsidRPr="009563AF" w:rsidRDefault="00FA3275" w:rsidP="00FA3275">
      <w:pPr>
        <w:widowControl w:val="0"/>
        <w:tabs>
          <w:tab w:val="left" w:pos="10800"/>
        </w:tabs>
        <w:spacing w:line="240" w:lineRule="atLeast"/>
        <w:jc w:val="both"/>
        <w:rPr>
          <w:rFonts w:ascii="Palatino Linotype" w:hAnsi="Palatino Linotype"/>
        </w:rPr>
      </w:pPr>
    </w:p>
    <w:p w14:paraId="52C57FFA" w14:textId="77777777" w:rsidR="000675BB" w:rsidRPr="009563AF" w:rsidRDefault="000675BB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  <w:t>Arizona State University, Outstanding Teacher Award, School of Global Management MBA Alumni Advisory Board, 2007</w:t>
      </w:r>
    </w:p>
    <w:p w14:paraId="7DCB8231" w14:textId="77777777" w:rsidR="000675BB" w:rsidRPr="009563AF" w:rsidRDefault="000675BB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</w:p>
    <w:p w14:paraId="034E92FB" w14:textId="77777777" w:rsidR="00FA3275" w:rsidRPr="009563AF" w:rsidRDefault="000675BB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  <w:t>Arizona State University</w:t>
      </w:r>
      <w:r w:rsidR="00FA3275" w:rsidRPr="009563AF">
        <w:rPr>
          <w:rFonts w:ascii="Palatino Linotype" w:hAnsi="Palatino Linotype"/>
        </w:rPr>
        <w:t>, Excellence in Service Award, Silver Award, April 2002.</w:t>
      </w:r>
    </w:p>
    <w:p w14:paraId="7869605A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</w:p>
    <w:p w14:paraId="7DA24D3D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  <w:t>Arizona State University, Excellence in Service Award, September 2000.</w:t>
      </w:r>
    </w:p>
    <w:p w14:paraId="567A0755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</w:p>
    <w:p w14:paraId="2278308E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  <w:t>Arizona State University, STARS Excellence in Service Award, April 2000.</w:t>
      </w:r>
    </w:p>
    <w:p w14:paraId="77EB87E8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</w:p>
    <w:p w14:paraId="21C9C4B2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  <w:t>Arizona State University President’s Award for Team Excellence, Virtual University, 1998.</w:t>
      </w:r>
    </w:p>
    <w:p w14:paraId="548BAC6A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</w:p>
    <w:p w14:paraId="0D6250DA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  <w:t xml:space="preserve">Arizona State University MBA Alumni Outstanding Faculty Contribution </w:t>
      </w:r>
      <w:r w:rsidRPr="009563AF">
        <w:rPr>
          <w:rFonts w:ascii="Palatino Linotype" w:hAnsi="Palatino Linotype"/>
        </w:rPr>
        <w:lastRenderedPageBreak/>
        <w:t>Award, 1996</w:t>
      </w:r>
    </w:p>
    <w:p w14:paraId="0FC475B8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</w:p>
    <w:p w14:paraId="7EE4C1FF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  <w:t>Martin Luther King, Jr. Community Service Award, 1996</w:t>
      </w:r>
    </w:p>
    <w:p w14:paraId="28F34FA5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</w:p>
    <w:p w14:paraId="19433819" w14:textId="77777777" w:rsidR="009C078C" w:rsidRPr="009563AF" w:rsidRDefault="009C078C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  <w:b/>
          <w:sz w:val="28"/>
        </w:rPr>
      </w:pPr>
    </w:p>
    <w:p w14:paraId="42CBD1AD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  <w:b/>
          <w:sz w:val="28"/>
        </w:rPr>
        <w:t>Community Conference Organized:</w:t>
      </w:r>
    </w:p>
    <w:p w14:paraId="2037B556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</w:p>
    <w:p w14:paraId="143475C4" w14:textId="77777777" w:rsidR="00FA3275" w:rsidRPr="009563AF" w:rsidRDefault="00FA3275">
      <w:pPr>
        <w:widowControl w:val="0"/>
        <w:tabs>
          <w:tab w:val="left" w:pos="10800"/>
        </w:tabs>
        <w:spacing w:line="240" w:lineRule="atLeast"/>
        <w:ind w:left="1440" w:hanging="1440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  <w:t>Partners for Progress, July 1997, Sessions on Social Responsibility, Welfare Reform, and Juvenile Justice</w:t>
      </w:r>
    </w:p>
    <w:p w14:paraId="3B96ABA8" w14:textId="77777777" w:rsidR="001416DF" w:rsidRPr="009563AF" w:rsidRDefault="001416D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  <w:b/>
          <w:sz w:val="28"/>
        </w:rPr>
      </w:pPr>
    </w:p>
    <w:p w14:paraId="1E442280" w14:textId="77777777" w:rsidR="00FA3275" w:rsidRPr="009563AF" w:rsidRDefault="00FA327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  <w:b/>
          <w:sz w:val="28"/>
        </w:rPr>
        <w:t>Service to Profession:</w:t>
      </w:r>
    </w:p>
    <w:p w14:paraId="36EC5381" w14:textId="77777777" w:rsidR="00FA3275" w:rsidRPr="009563AF" w:rsidRDefault="00FA327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</w:rPr>
      </w:pPr>
    </w:p>
    <w:p w14:paraId="234C4EE3" w14:textId="77777777" w:rsidR="00FA3275" w:rsidRPr="009563AF" w:rsidRDefault="00FA3275" w:rsidP="00FA3275">
      <w:pPr>
        <w:widowControl w:val="0"/>
        <w:spacing w:line="240" w:lineRule="atLeast"/>
        <w:jc w:val="both"/>
        <w:rPr>
          <w:rFonts w:ascii="Palatino Linotype" w:hAnsi="Palatino Linotype"/>
          <w:b/>
        </w:rPr>
      </w:pPr>
      <w:r w:rsidRPr="009563AF">
        <w:rPr>
          <w:rFonts w:ascii="Palatino Linotype" w:hAnsi="Palatino Linotype"/>
          <w:b/>
        </w:rPr>
        <w:tab/>
      </w:r>
      <w:r w:rsidRPr="009563AF">
        <w:rPr>
          <w:rFonts w:ascii="Palatino Linotype" w:hAnsi="Palatino Linotype"/>
          <w:b/>
        </w:rPr>
        <w:tab/>
        <w:t>CFI Institute:</w:t>
      </w:r>
    </w:p>
    <w:p w14:paraId="417B17D5" w14:textId="77777777" w:rsidR="00FA3275" w:rsidRPr="009563AF" w:rsidRDefault="00FA3275">
      <w:pPr>
        <w:widowControl w:val="0"/>
        <w:spacing w:line="240" w:lineRule="atLeast"/>
        <w:ind w:left="2160" w:hanging="2160"/>
        <w:jc w:val="both"/>
        <w:rPr>
          <w:rFonts w:ascii="Palatino Linotype" w:hAnsi="Palatino Linotype"/>
          <w:b/>
        </w:rPr>
      </w:pPr>
    </w:p>
    <w:p w14:paraId="2A4E1727" w14:textId="77777777" w:rsidR="00FA3275" w:rsidRPr="009563AF" w:rsidRDefault="00FA3275">
      <w:pPr>
        <w:widowControl w:val="0"/>
        <w:spacing w:line="240" w:lineRule="atLeast"/>
        <w:ind w:left="2160" w:hanging="2160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  <w:t>Chartered Financial A</w:t>
      </w:r>
      <w:r w:rsidR="00352BC5" w:rsidRPr="009563AF">
        <w:rPr>
          <w:rFonts w:ascii="Palatino Linotype" w:hAnsi="Palatino Linotype"/>
        </w:rPr>
        <w:t>nalyst Level I Review, 2000-2011</w:t>
      </w:r>
    </w:p>
    <w:p w14:paraId="10DB05AB" w14:textId="77777777" w:rsidR="00643C3A" w:rsidRPr="009563AF" w:rsidRDefault="00643C3A" w:rsidP="00FA3275">
      <w:pPr>
        <w:widowControl w:val="0"/>
        <w:spacing w:line="240" w:lineRule="atLeast"/>
        <w:jc w:val="both"/>
        <w:rPr>
          <w:rFonts w:ascii="Palatino Linotype" w:hAnsi="Palatino Linotype"/>
          <w:b/>
        </w:rPr>
      </w:pPr>
    </w:p>
    <w:p w14:paraId="3D752413" w14:textId="77777777" w:rsidR="00FA3275" w:rsidRPr="009563AF" w:rsidRDefault="00FA3275" w:rsidP="00FA3275">
      <w:pPr>
        <w:widowControl w:val="0"/>
        <w:spacing w:line="240" w:lineRule="atLeast"/>
        <w:jc w:val="both"/>
        <w:rPr>
          <w:rFonts w:ascii="Palatino Linotype" w:hAnsi="Palatino Linotype"/>
          <w:b/>
        </w:rPr>
      </w:pPr>
      <w:r w:rsidRPr="009563AF">
        <w:rPr>
          <w:rFonts w:ascii="Palatino Linotype" w:hAnsi="Palatino Linotype"/>
          <w:b/>
        </w:rPr>
        <w:tab/>
      </w:r>
      <w:r w:rsidRPr="009563AF">
        <w:rPr>
          <w:rFonts w:ascii="Palatino Linotype" w:hAnsi="Palatino Linotype"/>
          <w:b/>
        </w:rPr>
        <w:tab/>
        <w:t>Committee Assignments at National Level:</w:t>
      </w:r>
    </w:p>
    <w:p w14:paraId="51F5B429" w14:textId="77777777" w:rsidR="00FA3275" w:rsidRPr="009563AF" w:rsidRDefault="00FA3275">
      <w:pPr>
        <w:widowControl w:val="0"/>
        <w:spacing w:line="240" w:lineRule="atLeast"/>
        <w:ind w:left="2160" w:hanging="2160"/>
        <w:jc w:val="both"/>
        <w:rPr>
          <w:rFonts w:ascii="Palatino Linotype" w:hAnsi="Palatino Linotype"/>
          <w:b/>
        </w:rPr>
      </w:pPr>
    </w:p>
    <w:p w14:paraId="5A0D58C4" w14:textId="77777777" w:rsidR="00643C3A" w:rsidRPr="009563AF" w:rsidRDefault="00643C3A" w:rsidP="00643C3A">
      <w:pPr>
        <w:widowControl w:val="0"/>
        <w:spacing w:line="240" w:lineRule="atLeast"/>
        <w:ind w:left="2160" w:hanging="2160"/>
        <w:jc w:val="both"/>
        <w:rPr>
          <w:rFonts w:ascii="Palatino Linotype" w:hAnsi="Palatino Linotype"/>
          <w:i/>
        </w:rPr>
      </w:pPr>
      <w:r w:rsidRPr="009563AF">
        <w:rPr>
          <w:rFonts w:ascii="Palatino Linotype" w:hAnsi="Palatino Linotype"/>
        </w:rPr>
        <w:tab/>
        <w:t xml:space="preserve">Annual Meeting Program Planning Committee, </w:t>
      </w:r>
      <w:r w:rsidRPr="009563AF">
        <w:rPr>
          <w:rFonts w:ascii="Palatino Linotype" w:hAnsi="Palatino Linotype"/>
          <w:i/>
        </w:rPr>
        <w:t xml:space="preserve">Decision Sciences Institute National Meeting, </w:t>
      </w:r>
      <w:r w:rsidRPr="009563AF">
        <w:rPr>
          <w:rFonts w:ascii="Palatino Linotype" w:hAnsi="Palatino Linotype"/>
        </w:rPr>
        <w:t>2007</w:t>
      </w:r>
      <w:r w:rsidRPr="009563AF">
        <w:rPr>
          <w:rFonts w:ascii="Palatino Linotype" w:hAnsi="Palatino Linotype"/>
          <w:i/>
        </w:rPr>
        <w:t>.</w:t>
      </w:r>
    </w:p>
    <w:p w14:paraId="4D13492B" w14:textId="77777777" w:rsidR="00643C3A" w:rsidRPr="009563AF" w:rsidRDefault="00643C3A" w:rsidP="00643C3A">
      <w:pPr>
        <w:widowControl w:val="0"/>
        <w:spacing w:line="240" w:lineRule="atLeast"/>
        <w:ind w:left="2160" w:hanging="2160"/>
        <w:jc w:val="both"/>
        <w:rPr>
          <w:rFonts w:ascii="Palatino Linotype" w:hAnsi="Palatino Linotype"/>
        </w:rPr>
      </w:pPr>
    </w:p>
    <w:p w14:paraId="77EADB06" w14:textId="77777777" w:rsidR="00643C3A" w:rsidRPr="009563AF" w:rsidRDefault="00643C3A" w:rsidP="00643C3A">
      <w:pPr>
        <w:widowControl w:val="0"/>
        <w:spacing w:line="240" w:lineRule="atLeast"/>
        <w:ind w:left="2160" w:hanging="2160"/>
        <w:jc w:val="both"/>
        <w:rPr>
          <w:rFonts w:ascii="Palatino Linotype" w:hAnsi="Palatino Linotype"/>
          <w:i/>
        </w:rPr>
      </w:pPr>
      <w:r w:rsidRPr="009563AF">
        <w:rPr>
          <w:rFonts w:ascii="Palatino Linotype" w:hAnsi="Palatino Linotype"/>
        </w:rPr>
        <w:tab/>
        <w:t xml:space="preserve">Annual Meeting Program Planning Committee, </w:t>
      </w:r>
      <w:r w:rsidRPr="009563AF">
        <w:rPr>
          <w:rFonts w:ascii="Palatino Linotype" w:hAnsi="Palatino Linotype"/>
          <w:i/>
        </w:rPr>
        <w:t xml:space="preserve">Decision Sciences Institute National Meeting, </w:t>
      </w:r>
      <w:r w:rsidRPr="009563AF">
        <w:rPr>
          <w:rFonts w:ascii="Palatino Linotype" w:hAnsi="Palatino Linotype"/>
        </w:rPr>
        <w:t>2006</w:t>
      </w:r>
      <w:r w:rsidRPr="009563AF">
        <w:rPr>
          <w:rFonts w:ascii="Palatino Linotype" w:hAnsi="Palatino Linotype"/>
          <w:i/>
        </w:rPr>
        <w:t>.</w:t>
      </w:r>
    </w:p>
    <w:p w14:paraId="07E15E4F" w14:textId="77777777" w:rsidR="00643C3A" w:rsidRPr="009563AF" w:rsidRDefault="00643C3A" w:rsidP="00643C3A">
      <w:pPr>
        <w:widowControl w:val="0"/>
        <w:spacing w:line="240" w:lineRule="atLeast"/>
        <w:ind w:left="2160" w:hanging="2160"/>
        <w:jc w:val="both"/>
        <w:rPr>
          <w:rFonts w:ascii="Palatino Linotype" w:hAnsi="Palatino Linotype"/>
        </w:rPr>
      </w:pPr>
    </w:p>
    <w:p w14:paraId="6BEBAA2E" w14:textId="77777777" w:rsidR="00FA3275" w:rsidRPr="009563AF" w:rsidRDefault="00FA3275">
      <w:pPr>
        <w:widowControl w:val="0"/>
        <w:spacing w:line="240" w:lineRule="atLeast"/>
        <w:ind w:left="2160" w:hanging="2160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  <w:t xml:space="preserve">Executive Board, </w:t>
      </w:r>
      <w:r w:rsidRPr="009563AF">
        <w:rPr>
          <w:rFonts w:ascii="Palatino Linotype" w:hAnsi="Palatino Linotype"/>
          <w:i/>
        </w:rPr>
        <w:t>The American Committee on Asian Economic Studies</w:t>
      </w:r>
      <w:r w:rsidRPr="009563AF">
        <w:rPr>
          <w:rFonts w:ascii="Palatino Linotype" w:hAnsi="Palatino Linotype"/>
        </w:rPr>
        <w:t>, 1994 - 1996, 1998 to 2003</w:t>
      </w:r>
    </w:p>
    <w:p w14:paraId="4AEC8A5E" w14:textId="77777777" w:rsidR="00FA3275" w:rsidRPr="009563AF" w:rsidRDefault="00FA3275">
      <w:pPr>
        <w:widowControl w:val="0"/>
        <w:spacing w:line="240" w:lineRule="atLeast"/>
        <w:ind w:left="2160" w:hanging="2160"/>
        <w:jc w:val="both"/>
        <w:rPr>
          <w:rFonts w:ascii="Palatino Linotype" w:hAnsi="Palatino Linotype"/>
          <w:b/>
        </w:rPr>
      </w:pPr>
    </w:p>
    <w:p w14:paraId="6F85021A" w14:textId="77777777" w:rsidR="00FA3275" w:rsidRPr="009563AF" w:rsidRDefault="00FA3275">
      <w:pPr>
        <w:widowControl w:val="0"/>
        <w:spacing w:line="240" w:lineRule="atLeast"/>
        <w:ind w:left="2160" w:hanging="2160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  <w:b/>
        </w:rPr>
        <w:tab/>
      </w:r>
      <w:r w:rsidRPr="009563AF">
        <w:rPr>
          <w:rFonts w:ascii="Palatino Linotype" w:hAnsi="Palatino Linotype"/>
        </w:rPr>
        <w:t xml:space="preserve">Planning Committee, 1993 </w:t>
      </w:r>
      <w:r w:rsidRPr="009563AF">
        <w:rPr>
          <w:rFonts w:ascii="Palatino Linotype" w:hAnsi="Palatino Linotype"/>
          <w:i/>
        </w:rPr>
        <w:t xml:space="preserve">Operations Research Society of America and The Institute of Management Science </w:t>
      </w:r>
      <w:r w:rsidRPr="009563AF">
        <w:rPr>
          <w:rFonts w:ascii="Palatino Linotype" w:hAnsi="Palatino Linotype"/>
        </w:rPr>
        <w:t>Joint National Meeting.</w:t>
      </w:r>
    </w:p>
    <w:p w14:paraId="5CAE83FF" w14:textId="77777777" w:rsidR="00FA3275" w:rsidRPr="009563AF" w:rsidRDefault="00FA3275">
      <w:pPr>
        <w:widowControl w:val="0"/>
        <w:spacing w:line="240" w:lineRule="atLeast"/>
        <w:ind w:left="2160" w:hanging="2160"/>
        <w:jc w:val="both"/>
        <w:rPr>
          <w:rFonts w:ascii="Palatino Linotype" w:hAnsi="Palatino Linotype"/>
          <w:b/>
        </w:rPr>
      </w:pPr>
    </w:p>
    <w:p w14:paraId="2E0AC4D9" w14:textId="77777777" w:rsidR="00FA3275" w:rsidRPr="009563AF" w:rsidRDefault="00FA3275">
      <w:pPr>
        <w:widowControl w:val="0"/>
        <w:spacing w:line="240" w:lineRule="atLeast"/>
        <w:ind w:left="2160" w:hanging="2160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  <w:b/>
        </w:rPr>
        <w:tab/>
      </w:r>
      <w:r w:rsidRPr="009563AF">
        <w:rPr>
          <w:rFonts w:ascii="Palatino Linotype" w:hAnsi="Palatino Linotype"/>
        </w:rPr>
        <w:t xml:space="preserve">National Publications Chair, 1993 </w:t>
      </w:r>
      <w:r w:rsidRPr="009563AF">
        <w:rPr>
          <w:rFonts w:ascii="Palatino Linotype" w:hAnsi="Palatino Linotype"/>
          <w:i/>
        </w:rPr>
        <w:t xml:space="preserve">Operations Research Society of America and The Institute of Management Science </w:t>
      </w:r>
      <w:r w:rsidRPr="009563AF">
        <w:rPr>
          <w:rFonts w:ascii="Palatino Linotype" w:hAnsi="Palatino Linotype"/>
        </w:rPr>
        <w:t>Joint National Meeting.</w:t>
      </w:r>
    </w:p>
    <w:p w14:paraId="6E2E924B" w14:textId="77777777" w:rsidR="00FA3275" w:rsidRPr="009563AF" w:rsidRDefault="00FA327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</w:rPr>
      </w:pPr>
    </w:p>
    <w:p w14:paraId="0BAF42CE" w14:textId="77777777" w:rsidR="00FA3275" w:rsidRPr="009563AF" w:rsidRDefault="00FA327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  <w:b/>
        </w:rPr>
      </w:pPr>
      <w:r w:rsidRPr="009563AF">
        <w:rPr>
          <w:rFonts w:ascii="Palatino Linotype" w:hAnsi="Palatino Linotype"/>
          <w:b/>
        </w:rPr>
        <w:tab/>
      </w:r>
      <w:r w:rsidRPr="009563AF">
        <w:rPr>
          <w:rFonts w:ascii="Palatino Linotype" w:hAnsi="Palatino Linotype"/>
          <w:b/>
        </w:rPr>
        <w:tab/>
        <w:t>Manuscript Reviewer for:</w:t>
      </w:r>
    </w:p>
    <w:p w14:paraId="5DA2A08A" w14:textId="77777777" w:rsidR="00FA3275" w:rsidRPr="009563AF" w:rsidRDefault="00FA327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  <w:b/>
        </w:rPr>
      </w:pPr>
    </w:p>
    <w:p w14:paraId="42F5C7D1" w14:textId="77777777" w:rsidR="00FA3275" w:rsidRPr="009563AF" w:rsidRDefault="00FA327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  <w:b/>
        </w:rPr>
        <w:tab/>
      </w:r>
      <w:r w:rsidRPr="009563AF">
        <w:rPr>
          <w:rFonts w:ascii="Palatino Linotype" w:hAnsi="Palatino Linotype"/>
          <w:b/>
        </w:rPr>
        <w:tab/>
      </w:r>
      <w:r w:rsidRPr="009563AF">
        <w:rPr>
          <w:rFonts w:ascii="Palatino Linotype" w:hAnsi="Palatino Linotype"/>
          <w:b/>
        </w:rPr>
        <w:tab/>
      </w:r>
      <w:r w:rsidRPr="009563AF">
        <w:rPr>
          <w:rFonts w:ascii="Palatino Linotype" w:hAnsi="Palatino Linotype"/>
        </w:rPr>
        <w:t>Decision Sciences</w:t>
      </w:r>
    </w:p>
    <w:p w14:paraId="69FF762A" w14:textId="77777777" w:rsidR="00FA3275" w:rsidRPr="009563AF" w:rsidRDefault="00FA327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</w:r>
      <w:r w:rsidRPr="009563AF">
        <w:rPr>
          <w:rFonts w:ascii="Palatino Linotype" w:hAnsi="Palatino Linotype"/>
        </w:rPr>
        <w:tab/>
      </w:r>
      <w:r w:rsidRPr="009563AF">
        <w:rPr>
          <w:rFonts w:ascii="Palatino Linotype" w:hAnsi="Palatino Linotype"/>
        </w:rPr>
        <w:tab/>
        <w:t>Southern Economic Journal</w:t>
      </w:r>
    </w:p>
    <w:p w14:paraId="08650FEA" w14:textId="77777777" w:rsidR="00FA3275" w:rsidRPr="009563AF" w:rsidRDefault="00FA327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</w:r>
      <w:r w:rsidRPr="009563AF">
        <w:rPr>
          <w:rFonts w:ascii="Palatino Linotype" w:hAnsi="Palatino Linotype"/>
        </w:rPr>
        <w:tab/>
      </w:r>
      <w:r w:rsidRPr="009563AF">
        <w:rPr>
          <w:rFonts w:ascii="Palatino Linotype" w:hAnsi="Palatino Linotype"/>
        </w:rPr>
        <w:tab/>
        <w:t>International Journal of Forecasting</w:t>
      </w:r>
    </w:p>
    <w:p w14:paraId="282031A4" w14:textId="77777777" w:rsidR="00FA3275" w:rsidRPr="009563AF" w:rsidRDefault="00FA327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</w:rPr>
      </w:pPr>
    </w:p>
    <w:p w14:paraId="761D2BCE" w14:textId="77777777" w:rsidR="00FA3275" w:rsidRPr="009563AF" w:rsidRDefault="00FA327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  <w:b/>
        </w:rPr>
      </w:pPr>
      <w:r w:rsidRPr="009563AF">
        <w:rPr>
          <w:rFonts w:ascii="Palatino Linotype" w:hAnsi="Palatino Linotype"/>
          <w:b/>
        </w:rPr>
        <w:t>Service to External Community:</w:t>
      </w:r>
    </w:p>
    <w:p w14:paraId="582665C3" w14:textId="77777777" w:rsidR="00FA3275" w:rsidRPr="009563AF" w:rsidRDefault="00FA327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</w:rPr>
      </w:pPr>
    </w:p>
    <w:p w14:paraId="541AC148" w14:textId="77777777" w:rsidR="00FA3275" w:rsidRPr="009563AF" w:rsidRDefault="00FA327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lastRenderedPageBreak/>
        <w:tab/>
      </w:r>
      <w:r w:rsidRPr="009563AF">
        <w:rPr>
          <w:rFonts w:ascii="Palatino Linotype" w:hAnsi="Palatino Linotype"/>
        </w:rPr>
        <w:tab/>
        <w:t>Society of St Vincent de Paul, Finance Council</w:t>
      </w:r>
      <w:r w:rsidR="009C078C" w:rsidRPr="009563AF">
        <w:rPr>
          <w:rFonts w:ascii="Palatino Linotype" w:hAnsi="Palatino Linotype"/>
        </w:rPr>
        <w:t>, 2002-present</w:t>
      </w:r>
    </w:p>
    <w:p w14:paraId="2175C006" w14:textId="77777777" w:rsidR="00FA3275" w:rsidRPr="009563AF" w:rsidRDefault="00FA327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</w:r>
      <w:r w:rsidRPr="009563AF">
        <w:rPr>
          <w:rFonts w:ascii="Palatino Linotype" w:hAnsi="Palatino Linotype"/>
        </w:rPr>
        <w:tab/>
        <w:t>Glendale Community Council, Vice President, 1998-1999</w:t>
      </w:r>
    </w:p>
    <w:p w14:paraId="3D5469FE" w14:textId="77777777" w:rsidR="00FA3275" w:rsidRPr="009563AF" w:rsidRDefault="00FA327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</w:r>
      <w:r w:rsidRPr="009563AF">
        <w:rPr>
          <w:rFonts w:ascii="Palatino Linotype" w:hAnsi="Palatino Linotype"/>
        </w:rPr>
        <w:tab/>
        <w:t>Glendale Community Council, Finance Committee, 1996-2001</w:t>
      </w:r>
    </w:p>
    <w:p w14:paraId="6A72F782" w14:textId="77777777" w:rsidR="00FA3275" w:rsidRPr="009563AF" w:rsidRDefault="00FA327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</w:r>
      <w:r w:rsidRPr="009563AF">
        <w:rPr>
          <w:rFonts w:ascii="Palatino Linotype" w:hAnsi="Palatino Linotype"/>
        </w:rPr>
        <w:tab/>
        <w:t>Partners for Progress, Executive Board</w:t>
      </w:r>
    </w:p>
    <w:p w14:paraId="578E25F2" w14:textId="77777777" w:rsidR="00FA3275" w:rsidRPr="009563AF" w:rsidRDefault="00FA327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  <w:b/>
        </w:rPr>
      </w:pPr>
      <w:r w:rsidRPr="009563AF">
        <w:rPr>
          <w:rFonts w:ascii="Palatino Linotype" w:hAnsi="Palatino Linotype"/>
          <w:b/>
        </w:rPr>
        <w:tab/>
      </w:r>
      <w:r w:rsidRPr="009563AF">
        <w:rPr>
          <w:rFonts w:ascii="Palatino Linotype" w:hAnsi="Palatino Linotype"/>
          <w:b/>
        </w:rPr>
        <w:tab/>
      </w:r>
      <w:r w:rsidRPr="009563AF">
        <w:rPr>
          <w:rFonts w:ascii="Palatino Linotype" w:hAnsi="Palatino Linotype"/>
        </w:rPr>
        <w:t>Phoenix Area Supplier Study Working Group</w:t>
      </w:r>
    </w:p>
    <w:p w14:paraId="03528817" w14:textId="77777777" w:rsidR="00FA3275" w:rsidRPr="009563AF" w:rsidRDefault="00FA327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</w:r>
      <w:r w:rsidRPr="009563AF">
        <w:rPr>
          <w:rFonts w:ascii="Palatino Linotype" w:hAnsi="Palatino Linotype"/>
        </w:rPr>
        <w:tab/>
        <w:t>State of Arizona Department of Education</w:t>
      </w:r>
    </w:p>
    <w:p w14:paraId="103B7F4C" w14:textId="77777777" w:rsidR="00FA3275" w:rsidRPr="009563AF" w:rsidRDefault="00FA327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</w:rPr>
      </w:pPr>
    </w:p>
    <w:p w14:paraId="558F4F24" w14:textId="77777777" w:rsidR="00FA3275" w:rsidRPr="009563AF" w:rsidRDefault="00FA327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  <w:b/>
        </w:rPr>
      </w:pPr>
      <w:r w:rsidRPr="009563AF">
        <w:rPr>
          <w:rFonts w:ascii="Palatino Linotype" w:hAnsi="Palatino Linotype"/>
          <w:b/>
        </w:rPr>
        <w:t>Service to Arizona State</w:t>
      </w:r>
      <w:r w:rsidR="009C078C" w:rsidRPr="009563AF">
        <w:rPr>
          <w:rFonts w:ascii="Palatino Linotype" w:hAnsi="Palatino Linotype"/>
          <w:b/>
        </w:rPr>
        <w:t xml:space="preserve"> University</w:t>
      </w:r>
      <w:r w:rsidRPr="009563AF">
        <w:rPr>
          <w:rFonts w:ascii="Palatino Linotype" w:hAnsi="Palatino Linotype"/>
          <w:b/>
        </w:rPr>
        <w:t>:</w:t>
      </w:r>
    </w:p>
    <w:p w14:paraId="75DC0253" w14:textId="77777777" w:rsidR="009C078C" w:rsidRPr="009563AF" w:rsidRDefault="009C07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</w:rPr>
      </w:pPr>
    </w:p>
    <w:p w14:paraId="145219B9" w14:textId="77777777" w:rsidR="00FA3275" w:rsidRPr="009563AF" w:rsidRDefault="00FA327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</w:r>
      <w:r w:rsidRPr="009563AF">
        <w:rPr>
          <w:rFonts w:ascii="Palatino Linotype" w:hAnsi="Palatino Linotype"/>
        </w:rPr>
        <w:tab/>
        <w:t>Campus Environment Team Speakers Series Committee, Chair</w:t>
      </w:r>
    </w:p>
    <w:p w14:paraId="2CB19384" w14:textId="77777777" w:rsidR="00FA3275" w:rsidRPr="009563AF" w:rsidRDefault="00FA327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</w:r>
      <w:r w:rsidRPr="009563AF">
        <w:rPr>
          <w:rFonts w:ascii="Palatino Linotype" w:hAnsi="Palatino Linotype"/>
        </w:rPr>
        <w:tab/>
        <w:t>Information Te</w:t>
      </w:r>
      <w:r w:rsidR="00643C3A" w:rsidRPr="009563AF">
        <w:rPr>
          <w:rFonts w:ascii="Palatino Linotype" w:hAnsi="Palatino Linotype"/>
        </w:rPr>
        <w:t xml:space="preserve">chnology Advisory Committee, </w:t>
      </w:r>
      <w:r w:rsidRPr="009563AF">
        <w:rPr>
          <w:rFonts w:ascii="Palatino Linotype" w:hAnsi="Palatino Linotype"/>
        </w:rPr>
        <w:t>Chair</w:t>
      </w:r>
    </w:p>
    <w:p w14:paraId="33750978" w14:textId="77777777" w:rsidR="00FA3275" w:rsidRPr="009563AF" w:rsidRDefault="00FA327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</w:r>
      <w:r w:rsidRPr="009563AF">
        <w:rPr>
          <w:rFonts w:ascii="Palatino Linotype" w:hAnsi="Palatino Linotype"/>
        </w:rPr>
        <w:tab/>
        <w:t>Volunteer Services Steering Committee</w:t>
      </w:r>
    </w:p>
    <w:p w14:paraId="2BF90441" w14:textId="77777777" w:rsidR="00FA3275" w:rsidRPr="009563AF" w:rsidRDefault="00FA327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</w:r>
      <w:r w:rsidRPr="009563AF">
        <w:rPr>
          <w:rFonts w:ascii="Palatino Linotype" w:hAnsi="Palatino Linotype"/>
        </w:rPr>
        <w:tab/>
        <w:t>CLCC II Building Committee.</w:t>
      </w:r>
    </w:p>
    <w:p w14:paraId="0B250C48" w14:textId="77777777" w:rsidR="00FA3275" w:rsidRPr="009563AF" w:rsidRDefault="00FA327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</w:r>
      <w:r w:rsidRPr="009563AF">
        <w:rPr>
          <w:rFonts w:ascii="Palatino Linotype" w:hAnsi="Palatino Linotype"/>
        </w:rPr>
        <w:tab/>
        <w:t>Campus Environment Team</w:t>
      </w:r>
    </w:p>
    <w:p w14:paraId="2754D164" w14:textId="77777777" w:rsidR="00FA3275" w:rsidRPr="009563AF" w:rsidRDefault="00FA327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</w:r>
      <w:r w:rsidRPr="009563AF">
        <w:rPr>
          <w:rFonts w:ascii="Palatino Linotype" w:hAnsi="Palatino Linotype"/>
        </w:rPr>
        <w:tab/>
        <w:t>Partnership for Community Development Director Search Committee</w:t>
      </w:r>
    </w:p>
    <w:p w14:paraId="7BF1BBBF" w14:textId="77777777" w:rsidR="00FA3275" w:rsidRPr="009563AF" w:rsidRDefault="00FA327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  <w:b/>
        </w:rPr>
      </w:pPr>
      <w:r w:rsidRPr="009563AF">
        <w:rPr>
          <w:rFonts w:ascii="Palatino Linotype" w:hAnsi="Palatino Linotype"/>
        </w:rPr>
        <w:tab/>
      </w:r>
      <w:r w:rsidRPr="009563AF">
        <w:rPr>
          <w:rFonts w:ascii="Palatino Linotype" w:hAnsi="Palatino Linotype"/>
        </w:rPr>
        <w:tab/>
        <w:t>Provost’s Faculty Advisory Committee</w:t>
      </w:r>
    </w:p>
    <w:p w14:paraId="03BC871A" w14:textId="77777777" w:rsidR="00FA3275" w:rsidRPr="009563AF" w:rsidRDefault="00FA327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</w:r>
      <w:r w:rsidRPr="009563AF">
        <w:rPr>
          <w:rFonts w:ascii="Palatino Linotype" w:hAnsi="Palatino Linotype"/>
        </w:rPr>
        <w:tab/>
        <w:t>Council for Scholarly and Instructional Activity, Chair</w:t>
      </w:r>
    </w:p>
    <w:p w14:paraId="72979588" w14:textId="77777777" w:rsidR="00FA3275" w:rsidRPr="009563AF" w:rsidRDefault="00FA327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</w:r>
      <w:r w:rsidRPr="009563AF">
        <w:rPr>
          <w:rFonts w:ascii="Palatino Linotype" w:hAnsi="Palatino Linotype"/>
        </w:rPr>
        <w:tab/>
        <w:t>Economics Search Committee, Arts &amp; Sciences</w:t>
      </w:r>
    </w:p>
    <w:p w14:paraId="3C507F3D" w14:textId="77777777" w:rsidR="00FA3275" w:rsidRPr="009563AF" w:rsidRDefault="00FA327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</w:r>
      <w:r w:rsidRPr="009563AF">
        <w:rPr>
          <w:rFonts w:ascii="Palatino Linotype" w:hAnsi="Palatino Linotype"/>
        </w:rPr>
        <w:tab/>
        <w:t xml:space="preserve">Economics Articulation Task Force </w:t>
      </w:r>
    </w:p>
    <w:p w14:paraId="772E124F" w14:textId="77777777" w:rsidR="00643C3A" w:rsidRPr="009563AF" w:rsidRDefault="00643C3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  <w:b/>
        </w:rPr>
      </w:pPr>
    </w:p>
    <w:p w14:paraId="3D816805" w14:textId="77777777" w:rsidR="00FA3275" w:rsidRPr="009563AF" w:rsidRDefault="00FA327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  <w:b/>
        </w:rPr>
        <w:t>School of Global Management - Arizona State University:</w:t>
      </w:r>
    </w:p>
    <w:p w14:paraId="28806375" w14:textId="77777777" w:rsidR="00FA3275" w:rsidRPr="009563AF" w:rsidRDefault="00FA327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</w:rPr>
      </w:pPr>
    </w:p>
    <w:p w14:paraId="60743899" w14:textId="77777777" w:rsidR="00FA3275" w:rsidRPr="009563AF" w:rsidRDefault="00FA327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  <w:b/>
        </w:rPr>
        <w:tab/>
      </w:r>
      <w:r w:rsidRPr="009563AF">
        <w:rPr>
          <w:rFonts w:ascii="Palatino Linotype" w:hAnsi="Palatino Linotype"/>
          <w:b/>
        </w:rPr>
        <w:tab/>
      </w:r>
      <w:r w:rsidRPr="009563AF">
        <w:rPr>
          <w:rFonts w:ascii="Palatino Linotype" w:hAnsi="Palatino Linotype"/>
        </w:rPr>
        <w:t>Personnel Action Committee, Chair.</w:t>
      </w:r>
    </w:p>
    <w:p w14:paraId="65AC2F27" w14:textId="77777777" w:rsidR="00FA3275" w:rsidRPr="009563AF" w:rsidRDefault="00FA327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  <w:b/>
        </w:rPr>
      </w:pPr>
      <w:r w:rsidRPr="009563AF">
        <w:rPr>
          <w:rFonts w:ascii="Palatino Linotype" w:hAnsi="Palatino Linotype"/>
        </w:rPr>
        <w:tab/>
      </w:r>
      <w:r w:rsidRPr="009563AF">
        <w:rPr>
          <w:rFonts w:ascii="Palatino Linotype" w:hAnsi="Palatino Linotype"/>
        </w:rPr>
        <w:tab/>
        <w:t>Quantitative Business Analysis Search Committee, Chair</w:t>
      </w:r>
    </w:p>
    <w:p w14:paraId="1999E8C0" w14:textId="77777777" w:rsidR="00FA3275" w:rsidRPr="009563AF" w:rsidRDefault="00FA327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  <w:b/>
        </w:rPr>
        <w:tab/>
      </w:r>
      <w:r w:rsidRPr="009563AF">
        <w:rPr>
          <w:rFonts w:ascii="Palatino Linotype" w:hAnsi="Palatino Linotype"/>
        </w:rPr>
        <w:tab/>
        <w:t>Promotion &amp; Tenure Committee, Secretary</w:t>
      </w:r>
    </w:p>
    <w:p w14:paraId="4082D1B6" w14:textId="77777777" w:rsidR="00FA3275" w:rsidRPr="009563AF" w:rsidRDefault="00FA327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  <w:b/>
        </w:rPr>
        <w:tab/>
      </w:r>
      <w:r w:rsidRPr="009563AF">
        <w:rPr>
          <w:rFonts w:ascii="Palatino Linotype" w:hAnsi="Palatino Linotype"/>
        </w:rPr>
        <w:tab/>
        <w:t>Promotion &amp; Tenure Guidelines Committee</w:t>
      </w:r>
    </w:p>
    <w:p w14:paraId="75B4034A" w14:textId="77777777" w:rsidR="00FA3275" w:rsidRPr="009563AF" w:rsidRDefault="00FA327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  <w:b/>
        </w:rPr>
      </w:pPr>
      <w:r w:rsidRPr="009563AF">
        <w:rPr>
          <w:rFonts w:ascii="Palatino Linotype" w:hAnsi="Palatino Linotype"/>
          <w:b/>
        </w:rPr>
        <w:tab/>
      </w:r>
      <w:r w:rsidRPr="009563AF">
        <w:rPr>
          <w:rFonts w:ascii="Palatino Linotype" w:hAnsi="Palatino Linotype"/>
          <w:b/>
        </w:rPr>
        <w:tab/>
      </w:r>
      <w:r w:rsidRPr="009563AF">
        <w:rPr>
          <w:rFonts w:ascii="Palatino Linotype" w:hAnsi="Palatino Linotype"/>
        </w:rPr>
        <w:t>Faculty Advisory Committee</w:t>
      </w:r>
    </w:p>
    <w:p w14:paraId="15EF155D" w14:textId="77777777" w:rsidR="00FA3275" w:rsidRPr="009563AF" w:rsidRDefault="00FA327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</w:r>
      <w:r w:rsidRPr="009563AF">
        <w:rPr>
          <w:rFonts w:ascii="Palatino Linotype" w:hAnsi="Palatino Linotype"/>
        </w:rPr>
        <w:tab/>
        <w:t>Unit By-Laws Committee</w:t>
      </w:r>
    </w:p>
    <w:p w14:paraId="10133E6B" w14:textId="77777777" w:rsidR="00FA3275" w:rsidRPr="009563AF" w:rsidRDefault="00FA327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  <w:b/>
        </w:rPr>
        <w:tab/>
      </w:r>
      <w:r w:rsidRPr="009563AF">
        <w:rPr>
          <w:rFonts w:ascii="Palatino Linotype" w:hAnsi="Palatino Linotype"/>
          <w:b/>
        </w:rPr>
        <w:tab/>
      </w:r>
      <w:r w:rsidRPr="009563AF">
        <w:rPr>
          <w:rFonts w:ascii="Palatino Linotype" w:hAnsi="Palatino Linotype"/>
        </w:rPr>
        <w:t>Software Review Committee</w:t>
      </w:r>
    </w:p>
    <w:p w14:paraId="4D4E5A19" w14:textId="77777777" w:rsidR="00FA3275" w:rsidRPr="009563AF" w:rsidRDefault="00FA327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</w:r>
      <w:r w:rsidRPr="009563AF">
        <w:rPr>
          <w:rFonts w:ascii="Palatino Linotype" w:hAnsi="Palatino Linotype"/>
        </w:rPr>
        <w:tab/>
        <w:t>Finance Search Committee</w:t>
      </w:r>
    </w:p>
    <w:p w14:paraId="51E35902" w14:textId="77777777" w:rsidR="00FA3275" w:rsidRPr="009563AF" w:rsidRDefault="00FA327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</w:r>
      <w:r w:rsidRPr="009563AF">
        <w:rPr>
          <w:rFonts w:ascii="Palatino Linotype" w:hAnsi="Palatino Linotype"/>
        </w:rPr>
        <w:tab/>
        <w:t>Marketing Search Committee</w:t>
      </w:r>
    </w:p>
    <w:p w14:paraId="19DA7918" w14:textId="77777777" w:rsidR="00FA3275" w:rsidRPr="009563AF" w:rsidRDefault="00FA327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</w:r>
      <w:r w:rsidRPr="009563AF">
        <w:rPr>
          <w:rFonts w:ascii="Palatino Linotype" w:hAnsi="Palatino Linotype"/>
        </w:rPr>
        <w:tab/>
        <w:t>Finance Search Committee, Chair</w:t>
      </w:r>
    </w:p>
    <w:p w14:paraId="6D645F9D" w14:textId="77777777" w:rsidR="00C916F7" w:rsidRPr="009563AF" w:rsidRDefault="00C916F7" w:rsidP="00C916F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</w:r>
      <w:r w:rsidRPr="009563AF">
        <w:rPr>
          <w:rFonts w:ascii="Palatino Linotype" w:hAnsi="Palatino Linotype"/>
        </w:rPr>
        <w:tab/>
        <w:t>Operation Production Management Search Committee</w:t>
      </w:r>
    </w:p>
    <w:p w14:paraId="3EB4F854" w14:textId="77777777" w:rsidR="00FA3275" w:rsidRPr="009563AF" w:rsidRDefault="00FA327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</w:r>
      <w:r w:rsidRPr="009563AF">
        <w:rPr>
          <w:rFonts w:ascii="Palatino Linotype" w:hAnsi="Palatino Linotype"/>
        </w:rPr>
        <w:tab/>
        <w:t>Production/Operations Management Search Committee, Chair</w:t>
      </w:r>
    </w:p>
    <w:p w14:paraId="3FA796BE" w14:textId="77777777" w:rsidR="00FA3275" w:rsidRPr="009563AF" w:rsidRDefault="00FA327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</w:r>
      <w:r w:rsidRPr="009563AF">
        <w:rPr>
          <w:rFonts w:ascii="Palatino Linotype" w:hAnsi="Palatino Linotype"/>
        </w:rPr>
        <w:tab/>
        <w:t>Institute for Business Development Search Committee</w:t>
      </w:r>
    </w:p>
    <w:p w14:paraId="1B4EC3E7" w14:textId="77777777" w:rsidR="00FA3275" w:rsidRPr="009563AF" w:rsidRDefault="00FA327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</w:r>
      <w:r w:rsidRPr="009563AF">
        <w:rPr>
          <w:rFonts w:ascii="Palatino Linotype" w:hAnsi="Palatino Linotype"/>
        </w:rPr>
        <w:tab/>
        <w:t>Marketing Search Committee</w:t>
      </w:r>
    </w:p>
    <w:p w14:paraId="37BE3655" w14:textId="77777777" w:rsidR="00FA3275" w:rsidRPr="009563AF" w:rsidRDefault="00FA327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</w:r>
      <w:r w:rsidRPr="009563AF">
        <w:rPr>
          <w:rFonts w:ascii="Palatino Linotype" w:hAnsi="Palatino Linotype"/>
        </w:rPr>
        <w:tab/>
        <w:t>Economics Search Committee, Chair</w:t>
      </w:r>
    </w:p>
    <w:p w14:paraId="17372450" w14:textId="77777777" w:rsidR="00FA3275" w:rsidRPr="009563AF" w:rsidRDefault="00FA327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</w:r>
      <w:r w:rsidRPr="009563AF">
        <w:rPr>
          <w:rFonts w:ascii="Palatino Linotype" w:hAnsi="Palatino Linotype"/>
        </w:rPr>
        <w:tab/>
        <w:t>Visiting Finance Search Committee, Chair</w:t>
      </w:r>
    </w:p>
    <w:p w14:paraId="3978C4D7" w14:textId="77777777" w:rsidR="00FA3275" w:rsidRPr="009563AF" w:rsidRDefault="00FA327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</w:r>
      <w:r w:rsidRPr="009563AF">
        <w:rPr>
          <w:rFonts w:ascii="Palatino Linotype" w:hAnsi="Palatino Linotype"/>
        </w:rPr>
        <w:tab/>
        <w:t>Accounting Search Committee</w:t>
      </w:r>
    </w:p>
    <w:p w14:paraId="69243349" w14:textId="77777777" w:rsidR="00FA3275" w:rsidRPr="009563AF" w:rsidRDefault="00FA327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</w:r>
      <w:r w:rsidRPr="009563AF">
        <w:rPr>
          <w:rFonts w:ascii="Palatino Linotype" w:hAnsi="Palatino Linotype"/>
        </w:rPr>
        <w:tab/>
        <w:t>Management Information Systems Search Committee</w:t>
      </w:r>
    </w:p>
    <w:p w14:paraId="2CD066CA" w14:textId="77777777" w:rsidR="00FA3275" w:rsidRPr="009563AF" w:rsidRDefault="00FA327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</w:r>
      <w:r w:rsidRPr="009563AF">
        <w:rPr>
          <w:rFonts w:ascii="Palatino Linotype" w:hAnsi="Palatino Linotype"/>
        </w:rPr>
        <w:tab/>
        <w:t>Finance Search Committee</w:t>
      </w:r>
    </w:p>
    <w:p w14:paraId="5204231B" w14:textId="77777777" w:rsidR="00FA3275" w:rsidRPr="009563AF" w:rsidRDefault="00FA327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</w:r>
      <w:r w:rsidRPr="009563AF">
        <w:rPr>
          <w:rFonts w:ascii="Palatino Linotype" w:hAnsi="Palatino Linotype"/>
        </w:rPr>
        <w:tab/>
        <w:t>Promotion and Tenure Committee</w:t>
      </w:r>
    </w:p>
    <w:p w14:paraId="03C3A6D8" w14:textId="77777777" w:rsidR="00FA3275" w:rsidRPr="009563AF" w:rsidRDefault="00FA327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lastRenderedPageBreak/>
        <w:tab/>
      </w:r>
      <w:r w:rsidRPr="009563AF">
        <w:rPr>
          <w:rFonts w:ascii="Palatino Linotype" w:hAnsi="Palatino Linotype"/>
        </w:rPr>
        <w:tab/>
        <w:t>Two Year Review Committee</w:t>
      </w:r>
    </w:p>
    <w:p w14:paraId="03E44C64" w14:textId="77777777" w:rsidR="00FA3275" w:rsidRPr="009563AF" w:rsidRDefault="00FA327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</w:r>
      <w:r w:rsidRPr="009563AF">
        <w:rPr>
          <w:rFonts w:ascii="Palatino Linotype" w:hAnsi="Palatino Linotype"/>
        </w:rPr>
        <w:tab/>
        <w:t>Three Year Review Committee</w:t>
      </w:r>
    </w:p>
    <w:p w14:paraId="68535A56" w14:textId="77777777" w:rsidR="00FA3275" w:rsidRPr="009563AF" w:rsidRDefault="00FA327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</w:r>
      <w:r w:rsidRPr="009563AF">
        <w:rPr>
          <w:rFonts w:ascii="Palatino Linotype" w:hAnsi="Palatino Linotype"/>
        </w:rPr>
        <w:tab/>
        <w:t>Undergraduate Curriculum Committee</w:t>
      </w:r>
    </w:p>
    <w:p w14:paraId="60BD966B" w14:textId="77777777" w:rsidR="00FA3275" w:rsidRPr="009563AF" w:rsidRDefault="00FA327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</w:r>
      <w:r w:rsidRPr="009563AF">
        <w:rPr>
          <w:rFonts w:ascii="Palatino Linotype" w:hAnsi="Palatino Linotype"/>
        </w:rPr>
        <w:tab/>
        <w:t>Economics Articulation Task Force</w:t>
      </w:r>
    </w:p>
    <w:p w14:paraId="64406667" w14:textId="77777777" w:rsidR="00FA3275" w:rsidRPr="009563AF" w:rsidRDefault="00FA327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</w:r>
      <w:r w:rsidRPr="009563AF">
        <w:rPr>
          <w:rFonts w:ascii="Palatino Linotype" w:hAnsi="Palatino Linotype"/>
        </w:rPr>
        <w:tab/>
        <w:t>Research Resources Committee</w:t>
      </w:r>
    </w:p>
    <w:p w14:paraId="15A56DF7" w14:textId="77777777" w:rsidR="00FA3275" w:rsidRPr="009563AF" w:rsidRDefault="00FA327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  <w:b/>
        </w:rPr>
      </w:pPr>
    </w:p>
    <w:p w14:paraId="06784977" w14:textId="77777777" w:rsidR="00FA3275" w:rsidRPr="009563AF" w:rsidRDefault="00FA327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  <w:b/>
        </w:rPr>
      </w:pPr>
      <w:r w:rsidRPr="009563AF">
        <w:rPr>
          <w:rFonts w:ascii="Palatino Linotype" w:hAnsi="Palatino Linotype"/>
          <w:b/>
        </w:rPr>
        <w:tab/>
        <w:t>Department - Cleveland State University:</w:t>
      </w:r>
    </w:p>
    <w:p w14:paraId="4FA71E90" w14:textId="77777777" w:rsidR="00FA3275" w:rsidRPr="009563AF" w:rsidRDefault="00FA327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</w:rPr>
      </w:pPr>
    </w:p>
    <w:p w14:paraId="594C6D54" w14:textId="77777777" w:rsidR="00FA3275" w:rsidRPr="009563AF" w:rsidRDefault="00FA327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</w:r>
      <w:r w:rsidRPr="009563AF">
        <w:rPr>
          <w:rFonts w:ascii="Palatino Linotype" w:hAnsi="Palatino Linotype"/>
        </w:rPr>
        <w:tab/>
        <w:t>Personnel Action (Promotion and Tenure) Committee</w:t>
      </w:r>
    </w:p>
    <w:p w14:paraId="640B0262" w14:textId="77777777" w:rsidR="00FA3275" w:rsidRPr="009563AF" w:rsidRDefault="00FA327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</w:r>
      <w:r w:rsidRPr="009563AF">
        <w:rPr>
          <w:rFonts w:ascii="Palatino Linotype" w:hAnsi="Palatino Linotype"/>
        </w:rPr>
        <w:tab/>
        <w:t>Academic Challenge Committee</w:t>
      </w:r>
    </w:p>
    <w:p w14:paraId="156765C3" w14:textId="77777777" w:rsidR="00FA3275" w:rsidRPr="009563AF" w:rsidRDefault="00FA327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</w:r>
      <w:r w:rsidRPr="009563AF">
        <w:rPr>
          <w:rFonts w:ascii="Palatino Linotype" w:hAnsi="Palatino Linotype"/>
        </w:rPr>
        <w:tab/>
        <w:t>Department Planning Committee</w:t>
      </w:r>
    </w:p>
    <w:p w14:paraId="3AB79C7E" w14:textId="77777777" w:rsidR="00FA3275" w:rsidRPr="009563AF" w:rsidRDefault="00FA327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</w:rPr>
      </w:pPr>
    </w:p>
    <w:p w14:paraId="30FB5F85" w14:textId="77777777" w:rsidR="00FA3275" w:rsidRPr="009563AF" w:rsidRDefault="00FA327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  <w:b/>
        </w:rPr>
      </w:pPr>
      <w:r w:rsidRPr="009563AF">
        <w:rPr>
          <w:rFonts w:ascii="Palatino Linotype" w:hAnsi="Palatino Linotype"/>
          <w:b/>
          <w:sz w:val="28"/>
        </w:rPr>
        <w:t>Professional Organizations:</w:t>
      </w:r>
    </w:p>
    <w:p w14:paraId="368C51AD" w14:textId="77777777" w:rsidR="00FA3275" w:rsidRPr="009563AF" w:rsidRDefault="00FA327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  <w:b/>
        </w:rPr>
      </w:pPr>
    </w:p>
    <w:p w14:paraId="402623F4" w14:textId="77777777" w:rsidR="00FA3275" w:rsidRPr="009563AF" w:rsidRDefault="00FA327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  <w:b/>
        </w:rPr>
        <w:tab/>
      </w:r>
      <w:r w:rsidRPr="009563AF">
        <w:rPr>
          <w:rFonts w:ascii="Palatino Linotype" w:hAnsi="Palatino Linotype"/>
        </w:rPr>
        <w:t>American Economic Association</w:t>
      </w:r>
    </w:p>
    <w:p w14:paraId="123E13C5" w14:textId="77777777" w:rsidR="00FA3275" w:rsidRPr="009563AF" w:rsidRDefault="00FA327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  <w:t>Decision Sciences Institute</w:t>
      </w:r>
    </w:p>
    <w:p w14:paraId="72893505" w14:textId="77777777" w:rsidR="00FA3275" w:rsidRPr="009563AF" w:rsidRDefault="00FA327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  <w:t>Information Systems and Management Sciences</w:t>
      </w:r>
    </w:p>
    <w:p w14:paraId="14C3F376" w14:textId="77777777" w:rsidR="00C916F7" w:rsidRPr="009563AF" w:rsidRDefault="00FA3275" w:rsidP="0088487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0800"/>
        </w:tabs>
        <w:spacing w:line="240" w:lineRule="atLeast"/>
        <w:jc w:val="both"/>
        <w:rPr>
          <w:rFonts w:ascii="Palatino Linotype" w:hAnsi="Palatino Linotype"/>
        </w:rPr>
      </w:pPr>
      <w:r w:rsidRPr="009563AF">
        <w:rPr>
          <w:rFonts w:ascii="Palatino Linotype" w:hAnsi="Palatino Linotype"/>
        </w:rPr>
        <w:tab/>
        <w:t>Marketing Science Institute</w:t>
      </w:r>
    </w:p>
    <w:sectPr w:rsidR="00C916F7" w:rsidRPr="009563AF">
      <w:headerReference w:type="default" r:id="rId8"/>
      <w:pgSz w:w="12240" w:h="15840"/>
      <w:pgMar w:top="720" w:right="1440" w:bottom="720" w:left="1440" w:header="720" w:footer="720" w:gutter="0"/>
      <w:pgNumType w:start="1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5065CC" w14:textId="77777777" w:rsidR="00786DCC" w:rsidRDefault="00786DCC">
      <w:r>
        <w:separator/>
      </w:r>
    </w:p>
  </w:endnote>
  <w:endnote w:type="continuationSeparator" w:id="0">
    <w:p w14:paraId="59F22ADC" w14:textId="77777777" w:rsidR="00786DCC" w:rsidRDefault="00786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ew York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Palatino">
    <w:altName w:val="Palatino"/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E4C919" w14:textId="77777777" w:rsidR="00786DCC" w:rsidRDefault="00786DCC">
      <w:r>
        <w:separator/>
      </w:r>
    </w:p>
  </w:footnote>
  <w:footnote w:type="continuationSeparator" w:id="0">
    <w:p w14:paraId="147C6006" w14:textId="77777777" w:rsidR="00786DCC" w:rsidRDefault="00786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B71CAA" w14:textId="77777777" w:rsidR="00FA10E1" w:rsidRDefault="00FA10E1">
    <w:pPr>
      <w:pStyle w:val="Header"/>
      <w:tabs>
        <w:tab w:val="clear" w:pos="4320"/>
        <w:tab w:val="clear" w:pos="8640"/>
        <w:tab w:val="center" w:pos="4680"/>
        <w:tab w:val="right" w:pos="9260"/>
      </w:tabs>
      <w:rPr>
        <w:rFonts w:ascii="Palatino" w:hAnsi="Palatino"/>
        <w:b/>
      </w:rPr>
    </w:pPr>
    <w:r>
      <w:rPr>
        <w:rFonts w:ascii="Palatino" w:hAnsi="Palatino"/>
        <w:b/>
      </w:rPr>
      <w:t>Curriculum Vita</w:t>
    </w:r>
    <w:r>
      <w:rPr>
        <w:rFonts w:ascii="Palatino" w:hAnsi="Palatino"/>
        <w:b/>
      </w:rPr>
      <w:tab/>
      <w:t>Phılıp J Mızzı</w:t>
    </w:r>
    <w:r>
      <w:rPr>
        <w:rFonts w:ascii="Palatino" w:hAnsi="Palatino"/>
        <w:b/>
      </w:rPr>
      <w:tab/>
      <w:t xml:space="preserve">Page </w:t>
    </w:r>
    <w:r>
      <w:rPr>
        <w:rFonts w:ascii="Palatino" w:hAnsi="Palatino"/>
        <w:b/>
      </w:rPr>
      <w:pgNum/>
    </w:r>
  </w:p>
  <w:p w14:paraId="2FD39806" w14:textId="77777777" w:rsidR="00FA10E1" w:rsidRDefault="00FA10E1">
    <w:pPr>
      <w:pStyle w:val="Header"/>
      <w:tabs>
        <w:tab w:val="clear" w:pos="4320"/>
        <w:tab w:val="clear" w:pos="8640"/>
        <w:tab w:val="center" w:pos="4680"/>
        <w:tab w:val="right" w:pos="9260"/>
      </w:tabs>
      <w:rPr>
        <w:rFonts w:ascii="Palatino" w:hAnsi="Palatin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intFractionalCharacterWidth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EC4"/>
    <w:rsid w:val="000675BB"/>
    <w:rsid w:val="00074949"/>
    <w:rsid w:val="00082239"/>
    <w:rsid w:val="00095FA4"/>
    <w:rsid w:val="000E3601"/>
    <w:rsid w:val="00113DB0"/>
    <w:rsid w:val="00130725"/>
    <w:rsid w:val="001416DF"/>
    <w:rsid w:val="001B6148"/>
    <w:rsid w:val="001D5A20"/>
    <w:rsid w:val="002257DB"/>
    <w:rsid w:val="00245A87"/>
    <w:rsid w:val="002A4F2B"/>
    <w:rsid w:val="002E2615"/>
    <w:rsid w:val="00313115"/>
    <w:rsid w:val="003400AC"/>
    <w:rsid w:val="00352BC5"/>
    <w:rsid w:val="00352FB6"/>
    <w:rsid w:val="003F468C"/>
    <w:rsid w:val="00426FFF"/>
    <w:rsid w:val="004574E3"/>
    <w:rsid w:val="004A6A27"/>
    <w:rsid w:val="004F5D1B"/>
    <w:rsid w:val="004F5D9F"/>
    <w:rsid w:val="00544183"/>
    <w:rsid w:val="00552C4E"/>
    <w:rsid w:val="00561CE2"/>
    <w:rsid w:val="005F587B"/>
    <w:rsid w:val="00643C3A"/>
    <w:rsid w:val="00665D98"/>
    <w:rsid w:val="006B3787"/>
    <w:rsid w:val="006B4876"/>
    <w:rsid w:val="006B49A6"/>
    <w:rsid w:val="006B7AF9"/>
    <w:rsid w:val="00721612"/>
    <w:rsid w:val="00737104"/>
    <w:rsid w:val="00786DCC"/>
    <w:rsid w:val="00802DDC"/>
    <w:rsid w:val="008468A7"/>
    <w:rsid w:val="00884879"/>
    <w:rsid w:val="008967D4"/>
    <w:rsid w:val="00902F46"/>
    <w:rsid w:val="0090327E"/>
    <w:rsid w:val="009563AF"/>
    <w:rsid w:val="009A7B44"/>
    <w:rsid w:val="009B67F5"/>
    <w:rsid w:val="009C078C"/>
    <w:rsid w:val="009D6270"/>
    <w:rsid w:val="00A46BE0"/>
    <w:rsid w:val="00AD1340"/>
    <w:rsid w:val="00AD254B"/>
    <w:rsid w:val="00B05EC4"/>
    <w:rsid w:val="00B071F3"/>
    <w:rsid w:val="00B07E70"/>
    <w:rsid w:val="00B9110C"/>
    <w:rsid w:val="00BA56EE"/>
    <w:rsid w:val="00BB52EF"/>
    <w:rsid w:val="00BF14EE"/>
    <w:rsid w:val="00C1204F"/>
    <w:rsid w:val="00C916F7"/>
    <w:rsid w:val="00D054A4"/>
    <w:rsid w:val="00D85F79"/>
    <w:rsid w:val="00DB4ED7"/>
    <w:rsid w:val="00DC1CFD"/>
    <w:rsid w:val="00E54335"/>
    <w:rsid w:val="00E66BC7"/>
    <w:rsid w:val="00E75E21"/>
    <w:rsid w:val="00E95E24"/>
    <w:rsid w:val="00EA0616"/>
    <w:rsid w:val="00EB6853"/>
    <w:rsid w:val="00F83DFE"/>
    <w:rsid w:val="00FA10E1"/>
    <w:rsid w:val="00FA3275"/>
    <w:rsid w:val="00FD588F"/>
    <w:rsid w:val="00FE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0149C1A"/>
  <w15:chartTrackingRefBased/>
  <w15:docId w15:val="{0D3F969A-4D90-4998-A08E-DD7DEBE53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8967D4"/>
    <w:pPr>
      <w:keepNext/>
      <w:widowControl w:val="0"/>
      <w:outlineLvl w:val="0"/>
    </w:pPr>
    <w:rPr>
      <w:rFonts w:ascii="Times New Roman" w:eastAsia="PMingLiU" w:hAnsi="Times New Roman"/>
      <w:b/>
      <w:bCs/>
      <w:kern w:val="2"/>
      <w:sz w:val="16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widowControl w:val="0"/>
      <w:spacing w:line="240" w:lineRule="atLeast"/>
      <w:jc w:val="center"/>
    </w:pPr>
    <w:rPr>
      <w:rFonts w:ascii="Palatino" w:hAnsi="Palatino"/>
      <w:b/>
      <w:sz w:val="36"/>
    </w:rPr>
  </w:style>
  <w:style w:type="paragraph" w:styleId="BodyTextIndent">
    <w:name w:val="Body Text Indent"/>
    <w:basedOn w:val="Normal"/>
    <w:pPr>
      <w:widowControl w:val="0"/>
      <w:tabs>
        <w:tab w:val="left" w:pos="1440"/>
        <w:tab w:val="left" w:pos="2160"/>
        <w:tab w:val="left" w:pos="2880"/>
        <w:tab w:val="left" w:pos="3600"/>
        <w:tab w:val="left" w:pos="10800"/>
      </w:tabs>
      <w:spacing w:line="240" w:lineRule="atLeast"/>
      <w:ind w:left="720"/>
      <w:jc w:val="both"/>
    </w:pPr>
    <w:rPr>
      <w:rFonts w:ascii="Palatino" w:hAnsi="Palatino"/>
      <w:b/>
    </w:rPr>
  </w:style>
  <w:style w:type="paragraph" w:styleId="BodyTextIndent2">
    <w:name w:val="Body Text Indent 2"/>
    <w:basedOn w:val="Normal"/>
    <w:pPr>
      <w:widowControl w:val="0"/>
      <w:spacing w:line="240" w:lineRule="atLeast"/>
      <w:ind w:left="1440" w:hanging="1440"/>
      <w:jc w:val="both"/>
    </w:pPr>
    <w:rPr>
      <w:rFonts w:ascii="Palatino" w:hAnsi="Palatino"/>
    </w:rPr>
  </w:style>
  <w:style w:type="paragraph" w:customStyle="1" w:styleId="pagecontents">
    <w:name w:val="pagecontents"/>
    <w:basedOn w:val="Normal"/>
    <w:rsid w:val="00802DDC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Hyperlink">
    <w:name w:val="Hyperlink"/>
    <w:rsid w:val="008967D4"/>
    <w:rPr>
      <w:color w:val="0000FF"/>
      <w:u w:val="single"/>
    </w:rPr>
  </w:style>
  <w:style w:type="character" w:customStyle="1" w:styleId="Heading1Char">
    <w:name w:val="Heading 1 Char"/>
    <w:link w:val="Heading1"/>
    <w:rsid w:val="008967D4"/>
    <w:rPr>
      <w:rFonts w:ascii="Times New Roman" w:eastAsia="PMingLiU" w:hAnsi="Times New Roman"/>
      <w:b/>
      <w:bCs/>
      <w:kern w:val="2"/>
      <w:sz w:val="16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26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ducause.edu/eq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67D386-62DE-4257-8BAC-AA9728C2F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2376</Words>
  <Characters>13544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Philip J. Mizzi</vt:lpstr>
    </vt:vector>
  </TitlesOfParts>
  <Company>Arizona State University</Company>
  <LinksUpToDate>false</LinksUpToDate>
  <CharactersWithSpaces>15889</CharactersWithSpaces>
  <SharedDoc>false</SharedDoc>
  <HLinks>
    <vt:vector size="6" baseType="variant">
      <vt:variant>
        <vt:i4>3997746</vt:i4>
      </vt:variant>
      <vt:variant>
        <vt:i4>0</vt:i4>
      </vt:variant>
      <vt:variant>
        <vt:i4>0</vt:i4>
      </vt:variant>
      <vt:variant>
        <vt:i4>5</vt:i4>
      </vt:variant>
      <vt:variant>
        <vt:lpwstr>http://www.educause.edu/eq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Philip J. Mizzi</dc:title>
  <dc:subject>Vita</dc:subject>
  <dc:creator>Philip J. Mizzi</dc:creator>
  <cp:keywords/>
  <cp:lastModifiedBy>Philip Mizzi</cp:lastModifiedBy>
  <cp:revision>2</cp:revision>
  <cp:lastPrinted>2005-02-04T20:26:00Z</cp:lastPrinted>
  <dcterms:created xsi:type="dcterms:W3CDTF">2021-05-04T21:28:00Z</dcterms:created>
  <dcterms:modified xsi:type="dcterms:W3CDTF">2021-05-04T21:28:00Z</dcterms:modified>
</cp:coreProperties>
</file>