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013A4" w14:textId="77777777" w:rsidR="00044BA6" w:rsidRDefault="00044BA6" w:rsidP="00044BA6">
      <w:pPr>
        <w:jc w:val="center"/>
        <w:rPr>
          <w:b/>
          <w:sz w:val="28"/>
          <w:szCs w:val="28"/>
        </w:rPr>
      </w:pPr>
      <w:bookmarkStart w:id="0" w:name="_GoBack"/>
      <w:bookmarkEnd w:id="0"/>
    </w:p>
    <w:p w14:paraId="6DDE56D0" w14:textId="77777777" w:rsidR="00044BA6" w:rsidRDefault="00044BA6" w:rsidP="00044BA6">
      <w:pPr>
        <w:jc w:val="center"/>
        <w:rPr>
          <w:b/>
          <w:sz w:val="28"/>
          <w:szCs w:val="28"/>
        </w:rPr>
      </w:pPr>
    </w:p>
    <w:p w14:paraId="05B55A69" w14:textId="77777777" w:rsidR="00032C9D" w:rsidRDefault="00044BA6" w:rsidP="00044BA6">
      <w:pPr>
        <w:jc w:val="center"/>
        <w:rPr>
          <w:b/>
          <w:sz w:val="28"/>
          <w:szCs w:val="28"/>
        </w:rPr>
      </w:pPr>
      <w:r>
        <w:rPr>
          <w:b/>
          <w:sz w:val="28"/>
          <w:szCs w:val="28"/>
        </w:rPr>
        <w:t>Jeffrey Wolz, MA, MT(ASCP)</w:t>
      </w:r>
    </w:p>
    <w:p w14:paraId="195A108A" w14:textId="77777777" w:rsidR="00044BA6" w:rsidRDefault="00044BA6" w:rsidP="00044BA6">
      <w:pPr>
        <w:jc w:val="center"/>
        <w:rPr>
          <w:b/>
          <w:sz w:val="28"/>
          <w:szCs w:val="28"/>
        </w:rPr>
      </w:pPr>
    </w:p>
    <w:p w14:paraId="2F393FEC" w14:textId="77777777" w:rsidR="00044BA6" w:rsidRDefault="00044BA6" w:rsidP="00044BA6">
      <w:pPr>
        <w:jc w:val="center"/>
        <w:rPr>
          <w:b/>
          <w:sz w:val="28"/>
          <w:szCs w:val="28"/>
        </w:rPr>
      </w:pPr>
      <w:r>
        <w:rPr>
          <w:b/>
          <w:sz w:val="28"/>
          <w:szCs w:val="28"/>
        </w:rPr>
        <w:t>Medical Laboratory Science Program</w:t>
      </w:r>
    </w:p>
    <w:p w14:paraId="425606A5" w14:textId="77777777" w:rsidR="00044BA6" w:rsidRDefault="00BD401B" w:rsidP="00044BA6">
      <w:pPr>
        <w:jc w:val="center"/>
        <w:rPr>
          <w:b/>
          <w:sz w:val="28"/>
          <w:szCs w:val="28"/>
        </w:rPr>
      </w:pPr>
      <w:r>
        <w:rPr>
          <w:b/>
          <w:sz w:val="28"/>
          <w:szCs w:val="28"/>
        </w:rPr>
        <w:t>College of Health Solutions</w:t>
      </w:r>
    </w:p>
    <w:p w14:paraId="7949AD79" w14:textId="77777777" w:rsidR="00044BA6" w:rsidRDefault="00044BA6" w:rsidP="00044BA6">
      <w:pPr>
        <w:jc w:val="center"/>
        <w:rPr>
          <w:b/>
          <w:sz w:val="28"/>
          <w:szCs w:val="28"/>
        </w:rPr>
      </w:pPr>
      <w:r>
        <w:rPr>
          <w:b/>
          <w:sz w:val="28"/>
          <w:szCs w:val="28"/>
        </w:rPr>
        <w:t>Arizona State University</w:t>
      </w:r>
    </w:p>
    <w:p w14:paraId="1A90EA61" w14:textId="77777777" w:rsidR="00044BA6" w:rsidRDefault="00044BA6" w:rsidP="00044BA6">
      <w:pPr>
        <w:jc w:val="center"/>
        <w:rPr>
          <w:b/>
          <w:sz w:val="28"/>
          <w:szCs w:val="28"/>
        </w:rPr>
      </w:pPr>
    </w:p>
    <w:p w14:paraId="447C429C" w14:textId="77777777" w:rsidR="00044BA6" w:rsidRDefault="00044BA6" w:rsidP="00044BA6">
      <w:pPr>
        <w:jc w:val="center"/>
        <w:rPr>
          <w:b/>
          <w:sz w:val="28"/>
          <w:szCs w:val="28"/>
        </w:rPr>
      </w:pPr>
    </w:p>
    <w:p w14:paraId="6E143D6D" w14:textId="77777777" w:rsidR="004A6EC1" w:rsidRDefault="004A6EC1" w:rsidP="00044BA6">
      <w:pPr>
        <w:jc w:val="center"/>
        <w:rPr>
          <w:b/>
          <w:sz w:val="28"/>
          <w:szCs w:val="28"/>
        </w:rPr>
      </w:pPr>
    </w:p>
    <w:p w14:paraId="198567E0" w14:textId="77777777" w:rsidR="00044BA6" w:rsidRDefault="00044BA6" w:rsidP="00044BA6">
      <w:pPr>
        <w:jc w:val="center"/>
        <w:rPr>
          <w:b/>
          <w:sz w:val="28"/>
          <w:szCs w:val="28"/>
        </w:rPr>
      </w:pPr>
    </w:p>
    <w:p w14:paraId="2DEEB7CB" w14:textId="77777777" w:rsidR="00044BA6" w:rsidRDefault="00044BA6" w:rsidP="00044BA6">
      <w:pPr>
        <w:jc w:val="center"/>
        <w:rPr>
          <w:b/>
          <w:sz w:val="28"/>
          <w:szCs w:val="28"/>
        </w:rPr>
      </w:pPr>
    </w:p>
    <w:p w14:paraId="3A0DC229" w14:textId="77777777" w:rsidR="00044BA6" w:rsidRDefault="00044BA6" w:rsidP="00044BA6">
      <w:pPr>
        <w:jc w:val="center"/>
        <w:rPr>
          <w:b/>
          <w:sz w:val="28"/>
          <w:szCs w:val="28"/>
        </w:rPr>
      </w:pPr>
    </w:p>
    <w:p w14:paraId="3CDE6973" w14:textId="77777777" w:rsidR="00044BA6" w:rsidRDefault="00044BA6" w:rsidP="00044BA6">
      <w:pPr>
        <w:jc w:val="center"/>
        <w:rPr>
          <w:b/>
          <w:sz w:val="28"/>
          <w:szCs w:val="28"/>
        </w:rPr>
      </w:pPr>
    </w:p>
    <w:p w14:paraId="3B80305A" w14:textId="77777777" w:rsidR="00044BA6" w:rsidRDefault="00044BA6" w:rsidP="00044BA6">
      <w:pPr>
        <w:jc w:val="center"/>
        <w:rPr>
          <w:b/>
          <w:sz w:val="28"/>
          <w:szCs w:val="28"/>
        </w:rPr>
      </w:pPr>
    </w:p>
    <w:p w14:paraId="3FCBC2CA" w14:textId="77777777" w:rsidR="00044BA6" w:rsidRDefault="00044BA6" w:rsidP="00044BA6">
      <w:pPr>
        <w:jc w:val="center"/>
        <w:rPr>
          <w:b/>
          <w:sz w:val="28"/>
          <w:szCs w:val="28"/>
        </w:rPr>
      </w:pPr>
    </w:p>
    <w:p w14:paraId="06FC8DE9" w14:textId="77777777" w:rsidR="00044BA6" w:rsidRDefault="00044BA6" w:rsidP="00044BA6">
      <w:pPr>
        <w:jc w:val="center"/>
        <w:rPr>
          <w:b/>
          <w:sz w:val="28"/>
          <w:szCs w:val="28"/>
        </w:rPr>
      </w:pPr>
    </w:p>
    <w:p w14:paraId="21DCE4E9" w14:textId="77777777" w:rsidR="00044BA6" w:rsidRDefault="00044BA6" w:rsidP="00044BA6">
      <w:pPr>
        <w:jc w:val="center"/>
        <w:rPr>
          <w:b/>
          <w:sz w:val="28"/>
          <w:szCs w:val="28"/>
        </w:rPr>
      </w:pPr>
    </w:p>
    <w:p w14:paraId="32467A24" w14:textId="77777777" w:rsidR="00044BA6" w:rsidRDefault="00044BA6" w:rsidP="00044BA6">
      <w:pPr>
        <w:jc w:val="center"/>
        <w:rPr>
          <w:b/>
          <w:sz w:val="28"/>
          <w:szCs w:val="28"/>
        </w:rPr>
      </w:pPr>
    </w:p>
    <w:p w14:paraId="54C87318" w14:textId="77777777" w:rsidR="00044BA6" w:rsidRDefault="00044BA6" w:rsidP="00044BA6">
      <w:pPr>
        <w:jc w:val="center"/>
        <w:rPr>
          <w:b/>
          <w:sz w:val="28"/>
          <w:szCs w:val="28"/>
        </w:rPr>
      </w:pPr>
    </w:p>
    <w:p w14:paraId="28F44C84" w14:textId="77777777" w:rsidR="00044BA6" w:rsidRDefault="00044BA6" w:rsidP="00044BA6">
      <w:pPr>
        <w:jc w:val="center"/>
        <w:rPr>
          <w:sz w:val="24"/>
          <w:szCs w:val="24"/>
        </w:rPr>
      </w:pPr>
    </w:p>
    <w:p w14:paraId="3F2833E7" w14:textId="77777777" w:rsidR="00044BA6" w:rsidRDefault="00044BA6" w:rsidP="00044BA6">
      <w:pPr>
        <w:jc w:val="center"/>
        <w:rPr>
          <w:b/>
          <w:sz w:val="24"/>
          <w:szCs w:val="24"/>
        </w:rPr>
      </w:pPr>
      <w:r>
        <w:rPr>
          <w:b/>
          <w:sz w:val="24"/>
          <w:szCs w:val="24"/>
        </w:rPr>
        <w:t>Curriculum Vitae</w:t>
      </w:r>
    </w:p>
    <w:p w14:paraId="045BF77E" w14:textId="77777777" w:rsidR="00044BA6" w:rsidRDefault="00044BA6" w:rsidP="00044BA6">
      <w:pPr>
        <w:jc w:val="center"/>
        <w:rPr>
          <w:b/>
          <w:sz w:val="24"/>
          <w:szCs w:val="24"/>
        </w:rPr>
      </w:pPr>
      <w:r>
        <w:rPr>
          <w:b/>
          <w:sz w:val="24"/>
          <w:szCs w:val="24"/>
        </w:rPr>
        <w:lastRenderedPageBreak/>
        <w:t>Jeffrey Wolz</w:t>
      </w:r>
    </w:p>
    <w:p w14:paraId="573256B1" w14:textId="77777777" w:rsidR="00044BA6" w:rsidRDefault="00044BA6" w:rsidP="00044BA6">
      <w:pPr>
        <w:jc w:val="center"/>
        <w:rPr>
          <w:b/>
          <w:sz w:val="24"/>
          <w:szCs w:val="24"/>
        </w:rPr>
      </w:pPr>
      <w:r>
        <w:rPr>
          <w:b/>
          <w:sz w:val="24"/>
          <w:szCs w:val="24"/>
        </w:rPr>
        <w:t>Director, Medical Laboratory Science Program</w:t>
      </w:r>
    </w:p>
    <w:p w14:paraId="4134ADCD" w14:textId="77777777" w:rsidR="00044BA6" w:rsidRDefault="00044BA6" w:rsidP="00044BA6">
      <w:pPr>
        <w:jc w:val="center"/>
        <w:rPr>
          <w:b/>
          <w:sz w:val="24"/>
          <w:szCs w:val="24"/>
        </w:rPr>
      </w:pPr>
      <w:r>
        <w:rPr>
          <w:b/>
          <w:sz w:val="24"/>
          <w:szCs w:val="24"/>
        </w:rPr>
        <w:t>Arizona State University</w:t>
      </w:r>
    </w:p>
    <w:p w14:paraId="1CFC61B9" w14:textId="77777777" w:rsidR="00044BA6" w:rsidRDefault="001F0313" w:rsidP="00EC352A">
      <w:pPr>
        <w:jc w:val="center"/>
        <w:rPr>
          <w:b/>
          <w:sz w:val="24"/>
          <w:szCs w:val="24"/>
        </w:rPr>
      </w:pPr>
      <w:hyperlink r:id="rId8" w:history="1">
        <w:r w:rsidR="00044BA6" w:rsidRPr="00065651">
          <w:rPr>
            <w:rStyle w:val="Hyperlink"/>
            <w:b/>
            <w:sz w:val="24"/>
            <w:szCs w:val="24"/>
          </w:rPr>
          <w:t>jwolz@asu.edu</w:t>
        </w:r>
      </w:hyperlink>
      <w:r w:rsidR="00EC352A">
        <w:rPr>
          <w:b/>
          <w:sz w:val="24"/>
          <w:szCs w:val="24"/>
        </w:rPr>
        <w:t xml:space="preserve">  602-285-7865</w:t>
      </w:r>
    </w:p>
    <w:p w14:paraId="193DBE4A" w14:textId="77777777" w:rsidR="00044BA6" w:rsidRDefault="00044BA6" w:rsidP="00044BA6">
      <w:pPr>
        <w:rPr>
          <w:b/>
          <w:sz w:val="24"/>
          <w:szCs w:val="24"/>
        </w:rPr>
      </w:pPr>
      <w:r>
        <w:rPr>
          <w:b/>
          <w:sz w:val="24"/>
          <w:szCs w:val="24"/>
        </w:rPr>
        <w:t>Academic Training</w:t>
      </w:r>
    </w:p>
    <w:p w14:paraId="70B9ECAE" w14:textId="77777777" w:rsidR="00044BA6" w:rsidRDefault="00044BA6" w:rsidP="00044BA6">
      <w:pPr>
        <w:pStyle w:val="ListParagraph"/>
        <w:numPr>
          <w:ilvl w:val="0"/>
          <w:numId w:val="1"/>
        </w:numPr>
        <w:rPr>
          <w:b/>
          <w:sz w:val="24"/>
          <w:szCs w:val="24"/>
        </w:rPr>
      </w:pPr>
      <w:r>
        <w:rPr>
          <w:b/>
          <w:sz w:val="24"/>
          <w:szCs w:val="24"/>
        </w:rPr>
        <w:t>University of Phoenix, Tempe, AZ, MA in Education, 2003</w:t>
      </w:r>
    </w:p>
    <w:p w14:paraId="27B9BA36" w14:textId="77777777" w:rsidR="00044BA6" w:rsidRPr="00EC352A" w:rsidRDefault="00044BA6" w:rsidP="00044BA6">
      <w:pPr>
        <w:pStyle w:val="ListParagraph"/>
        <w:numPr>
          <w:ilvl w:val="0"/>
          <w:numId w:val="1"/>
        </w:numPr>
        <w:rPr>
          <w:b/>
          <w:sz w:val="24"/>
          <w:szCs w:val="24"/>
        </w:rPr>
      </w:pPr>
      <w:r>
        <w:rPr>
          <w:b/>
          <w:sz w:val="24"/>
          <w:szCs w:val="24"/>
        </w:rPr>
        <w:t>University of Pittsburgh, Pittsburgh, PA, BS, Medical Technology, 1993</w:t>
      </w:r>
    </w:p>
    <w:p w14:paraId="1B296BC8" w14:textId="77777777" w:rsidR="00044BA6" w:rsidRDefault="00044BA6" w:rsidP="00044BA6">
      <w:pPr>
        <w:rPr>
          <w:b/>
          <w:sz w:val="24"/>
          <w:szCs w:val="24"/>
        </w:rPr>
      </w:pPr>
      <w:r>
        <w:rPr>
          <w:b/>
          <w:sz w:val="24"/>
          <w:szCs w:val="24"/>
        </w:rPr>
        <w:t>Credentials</w:t>
      </w:r>
    </w:p>
    <w:p w14:paraId="1F189A0C" w14:textId="77777777" w:rsidR="00044BA6" w:rsidRDefault="00044BA6" w:rsidP="00044BA6">
      <w:pPr>
        <w:pStyle w:val="ListParagraph"/>
        <w:numPr>
          <w:ilvl w:val="0"/>
          <w:numId w:val="1"/>
        </w:numPr>
        <w:rPr>
          <w:b/>
          <w:sz w:val="24"/>
          <w:szCs w:val="24"/>
        </w:rPr>
      </w:pPr>
      <w:r>
        <w:rPr>
          <w:b/>
          <w:sz w:val="24"/>
          <w:szCs w:val="24"/>
        </w:rPr>
        <w:t>American Society for Clinical Pathology, Medical Technologist Certification, 1993 to present</w:t>
      </w:r>
    </w:p>
    <w:p w14:paraId="0DDA6F4A" w14:textId="77777777" w:rsidR="00044BA6" w:rsidRDefault="00EC352A" w:rsidP="00044BA6">
      <w:pPr>
        <w:rPr>
          <w:b/>
          <w:sz w:val="24"/>
          <w:szCs w:val="24"/>
        </w:rPr>
      </w:pPr>
      <w:r>
        <w:rPr>
          <w:b/>
          <w:sz w:val="24"/>
          <w:szCs w:val="24"/>
        </w:rPr>
        <w:t>Professional Memberships</w:t>
      </w:r>
    </w:p>
    <w:p w14:paraId="0FEC34D0" w14:textId="77777777" w:rsidR="00EC352A" w:rsidRDefault="00EC352A" w:rsidP="00EC352A">
      <w:pPr>
        <w:pStyle w:val="ListParagraph"/>
        <w:numPr>
          <w:ilvl w:val="0"/>
          <w:numId w:val="1"/>
        </w:numPr>
        <w:rPr>
          <w:b/>
          <w:sz w:val="24"/>
          <w:szCs w:val="24"/>
        </w:rPr>
      </w:pPr>
      <w:r>
        <w:rPr>
          <w:b/>
          <w:sz w:val="24"/>
          <w:szCs w:val="24"/>
        </w:rPr>
        <w:t>ASCP (American Society for Clinical Pathologists) 1993 to present</w:t>
      </w:r>
    </w:p>
    <w:p w14:paraId="73B2DB9D" w14:textId="77777777" w:rsidR="00AB3813" w:rsidRPr="00AB3813" w:rsidRDefault="00EC352A" w:rsidP="00AB3813">
      <w:pPr>
        <w:pStyle w:val="ListParagraph"/>
        <w:numPr>
          <w:ilvl w:val="0"/>
          <w:numId w:val="1"/>
        </w:numPr>
        <w:rPr>
          <w:b/>
          <w:sz w:val="24"/>
          <w:szCs w:val="24"/>
        </w:rPr>
      </w:pPr>
      <w:r>
        <w:rPr>
          <w:b/>
          <w:sz w:val="24"/>
          <w:szCs w:val="24"/>
        </w:rPr>
        <w:t>ASCLS (American Society for Clinical Laboratory Science) 2013</w:t>
      </w:r>
      <w:r w:rsidR="00512AEC">
        <w:rPr>
          <w:b/>
          <w:sz w:val="24"/>
          <w:szCs w:val="24"/>
        </w:rPr>
        <w:t xml:space="preserve"> to present</w:t>
      </w:r>
    </w:p>
    <w:p w14:paraId="2F9FFDE3" w14:textId="77777777" w:rsidR="00044BA6" w:rsidRDefault="00044BA6" w:rsidP="00044BA6">
      <w:pPr>
        <w:rPr>
          <w:b/>
          <w:sz w:val="24"/>
          <w:szCs w:val="24"/>
        </w:rPr>
      </w:pPr>
      <w:r>
        <w:rPr>
          <w:b/>
          <w:sz w:val="24"/>
          <w:szCs w:val="24"/>
        </w:rPr>
        <w:t>Professional Employment</w:t>
      </w:r>
    </w:p>
    <w:p w14:paraId="27DBBE04" w14:textId="77777777" w:rsidR="00044BA6" w:rsidRDefault="00044BA6" w:rsidP="00044BA6">
      <w:pPr>
        <w:pStyle w:val="ListParagraph"/>
        <w:numPr>
          <w:ilvl w:val="0"/>
          <w:numId w:val="1"/>
        </w:numPr>
        <w:rPr>
          <w:b/>
          <w:sz w:val="24"/>
          <w:szCs w:val="24"/>
        </w:rPr>
      </w:pPr>
      <w:r>
        <w:rPr>
          <w:b/>
          <w:sz w:val="24"/>
          <w:szCs w:val="24"/>
        </w:rPr>
        <w:t>Director, Medical Laboratory Science Program, Arizona State University, 2010 to present</w:t>
      </w:r>
    </w:p>
    <w:p w14:paraId="34155D0C" w14:textId="77777777" w:rsidR="00044BA6" w:rsidRDefault="00044BA6" w:rsidP="00044BA6">
      <w:pPr>
        <w:pStyle w:val="ListParagraph"/>
        <w:numPr>
          <w:ilvl w:val="0"/>
          <w:numId w:val="1"/>
        </w:numPr>
        <w:rPr>
          <w:b/>
          <w:sz w:val="24"/>
          <w:szCs w:val="24"/>
        </w:rPr>
      </w:pPr>
      <w:r>
        <w:rPr>
          <w:b/>
          <w:sz w:val="24"/>
          <w:szCs w:val="24"/>
        </w:rPr>
        <w:t>Faculty, Clinical Laboratory Science Program, Arizona State University, 2008 to 2010</w:t>
      </w:r>
    </w:p>
    <w:p w14:paraId="329F54AD" w14:textId="77777777" w:rsidR="00044BA6" w:rsidRDefault="00044BA6" w:rsidP="00044BA6">
      <w:pPr>
        <w:pStyle w:val="ListParagraph"/>
        <w:numPr>
          <w:ilvl w:val="0"/>
          <w:numId w:val="1"/>
        </w:numPr>
        <w:rPr>
          <w:b/>
          <w:sz w:val="24"/>
          <w:szCs w:val="24"/>
        </w:rPr>
      </w:pPr>
      <w:r>
        <w:rPr>
          <w:b/>
          <w:sz w:val="24"/>
          <w:szCs w:val="24"/>
        </w:rPr>
        <w:t>Adjunct Faculty, Clinical Laboratory Science Program, Arizona State University, 1995 to 2007</w:t>
      </w:r>
    </w:p>
    <w:p w14:paraId="258036FC" w14:textId="77777777" w:rsidR="00044BA6" w:rsidRDefault="00044BA6" w:rsidP="00044BA6">
      <w:pPr>
        <w:pStyle w:val="ListParagraph"/>
        <w:numPr>
          <w:ilvl w:val="0"/>
          <w:numId w:val="1"/>
        </w:numPr>
        <w:rPr>
          <w:b/>
          <w:sz w:val="24"/>
          <w:szCs w:val="24"/>
        </w:rPr>
      </w:pPr>
      <w:r>
        <w:rPr>
          <w:b/>
          <w:sz w:val="24"/>
          <w:szCs w:val="24"/>
        </w:rPr>
        <w:t>Adjunct Faculty, Phoenix College, 2006 to 2007</w:t>
      </w:r>
    </w:p>
    <w:p w14:paraId="42CA159F" w14:textId="77777777" w:rsidR="00044BA6" w:rsidRDefault="00044BA6" w:rsidP="00044BA6">
      <w:pPr>
        <w:pStyle w:val="ListParagraph"/>
        <w:numPr>
          <w:ilvl w:val="0"/>
          <w:numId w:val="1"/>
        </w:numPr>
        <w:rPr>
          <w:b/>
          <w:sz w:val="24"/>
          <w:szCs w:val="24"/>
        </w:rPr>
      </w:pPr>
      <w:r>
        <w:rPr>
          <w:b/>
          <w:sz w:val="24"/>
          <w:szCs w:val="24"/>
        </w:rPr>
        <w:t>Lead Technologist, Blood Bank, Arizona Heart Hospital, 2000 to 2008</w:t>
      </w:r>
    </w:p>
    <w:p w14:paraId="5DAC57D1" w14:textId="77777777" w:rsidR="00044BA6" w:rsidRDefault="00044BA6" w:rsidP="00044BA6">
      <w:pPr>
        <w:pStyle w:val="ListParagraph"/>
        <w:numPr>
          <w:ilvl w:val="0"/>
          <w:numId w:val="1"/>
        </w:numPr>
        <w:rPr>
          <w:b/>
          <w:sz w:val="24"/>
          <w:szCs w:val="24"/>
        </w:rPr>
      </w:pPr>
      <w:r>
        <w:rPr>
          <w:b/>
          <w:sz w:val="24"/>
          <w:szCs w:val="24"/>
        </w:rPr>
        <w:t>Reference Laboratory Technologist, Blood Systems Laboratories, 1995 to 2003</w:t>
      </w:r>
    </w:p>
    <w:p w14:paraId="37B1CBB6" w14:textId="77777777" w:rsidR="00044BA6" w:rsidRDefault="00044BA6" w:rsidP="00044BA6">
      <w:pPr>
        <w:pStyle w:val="ListParagraph"/>
        <w:numPr>
          <w:ilvl w:val="0"/>
          <w:numId w:val="1"/>
        </w:numPr>
        <w:rPr>
          <w:b/>
          <w:sz w:val="24"/>
          <w:szCs w:val="24"/>
        </w:rPr>
      </w:pPr>
      <w:r>
        <w:rPr>
          <w:b/>
          <w:sz w:val="24"/>
          <w:szCs w:val="24"/>
        </w:rPr>
        <w:t>Medical Technologist, Central Blood Bank, Pittsburgh, PA, 1992 to 1995</w:t>
      </w:r>
    </w:p>
    <w:p w14:paraId="3AE0D657" w14:textId="77777777" w:rsidR="00942E00" w:rsidRDefault="00942E00" w:rsidP="00942E00">
      <w:pPr>
        <w:rPr>
          <w:b/>
          <w:sz w:val="24"/>
          <w:szCs w:val="24"/>
        </w:rPr>
      </w:pPr>
    </w:p>
    <w:p w14:paraId="5E8B9D8C" w14:textId="77777777" w:rsidR="00942E00" w:rsidRDefault="00942E00" w:rsidP="00942E00">
      <w:pPr>
        <w:rPr>
          <w:b/>
          <w:sz w:val="24"/>
          <w:szCs w:val="24"/>
        </w:rPr>
      </w:pPr>
    </w:p>
    <w:p w14:paraId="2D27EAD0" w14:textId="77777777" w:rsidR="000C346D" w:rsidRDefault="000C346D" w:rsidP="00942E00">
      <w:pPr>
        <w:rPr>
          <w:b/>
          <w:sz w:val="24"/>
          <w:szCs w:val="24"/>
        </w:rPr>
      </w:pPr>
    </w:p>
    <w:p w14:paraId="6F67F711" w14:textId="77777777" w:rsidR="00942E00" w:rsidRDefault="00942E00" w:rsidP="00942E00">
      <w:pPr>
        <w:rPr>
          <w:b/>
          <w:sz w:val="24"/>
          <w:szCs w:val="24"/>
        </w:rPr>
      </w:pPr>
    </w:p>
    <w:p w14:paraId="027E2849" w14:textId="77777777" w:rsidR="00BD401B" w:rsidRDefault="00BD401B" w:rsidP="00942E00">
      <w:pPr>
        <w:rPr>
          <w:b/>
          <w:sz w:val="24"/>
          <w:szCs w:val="24"/>
        </w:rPr>
      </w:pPr>
    </w:p>
    <w:p w14:paraId="3CDC3B95" w14:textId="77777777" w:rsidR="00942E00" w:rsidRDefault="00942E00" w:rsidP="00942E00">
      <w:pPr>
        <w:rPr>
          <w:b/>
          <w:sz w:val="24"/>
          <w:szCs w:val="24"/>
        </w:rPr>
      </w:pPr>
      <w:r>
        <w:rPr>
          <w:b/>
          <w:sz w:val="24"/>
          <w:szCs w:val="24"/>
        </w:rPr>
        <w:lastRenderedPageBreak/>
        <w:t>Arizona Presentations</w:t>
      </w:r>
    </w:p>
    <w:p w14:paraId="67E68C69" w14:textId="77777777" w:rsidR="00942E00" w:rsidRDefault="00942E00" w:rsidP="00942E00">
      <w:pPr>
        <w:pStyle w:val="ListParagraph"/>
        <w:numPr>
          <w:ilvl w:val="0"/>
          <w:numId w:val="1"/>
        </w:numPr>
        <w:rPr>
          <w:b/>
          <w:sz w:val="24"/>
          <w:szCs w:val="24"/>
        </w:rPr>
      </w:pPr>
      <w:r>
        <w:rPr>
          <w:b/>
          <w:sz w:val="24"/>
          <w:szCs w:val="24"/>
        </w:rPr>
        <w:t xml:space="preserve">February 2011 and </w:t>
      </w:r>
      <w:r w:rsidR="00813B8C">
        <w:rPr>
          <w:b/>
          <w:sz w:val="24"/>
          <w:szCs w:val="24"/>
        </w:rPr>
        <w:t>November</w:t>
      </w:r>
      <w:r>
        <w:rPr>
          <w:b/>
          <w:sz w:val="24"/>
          <w:szCs w:val="24"/>
        </w:rPr>
        <w:t xml:space="preserve"> 2012, Sonora Quest Leadership Council, Model of Phoenix College/Arizona State University Alliance Program, Medical Laboratory Science, primary speaker</w:t>
      </w:r>
    </w:p>
    <w:p w14:paraId="12A57B5A" w14:textId="77777777" w:rsidR="00942E00" w:rsidRDefault="00942E00" w:rsidP="00942E00">
      <w:pPr>
        <w:rPr>
          <w:b/>
          <w:sz w:val="24"/>
          <w:szCs w:val="24"/>
        </w:rPr>
      </w:pPr>
    </w:p>
    <w:p w14:paraId="7179F20D" w14:textId="77777777" w:rsidR="00942E00" w:rsidRDefault="00942E00" w:rsidP="00942E00">
      <w:pPr>
        <w:rPr>
          <w:b/>
          <w:sz w:val="24"/>
          <w:szCs w:val="24"/>
        </w:rPr>
      </w:pPr>
      <w:r>
        <w:rPr>
          <w:b/>
          <w:sz w:val="24"/>
          <w:szCs w:val="24"/>
        </w:rPr>
        <w:t>National Presentations</w:t>
      </w:r>
    </w:p>
    <w:p w14:paraId="6E47CC10" w14:textId="77777777" w:rsidR="00942E00" w:rsidRDefault="00813B8C" w:rsidP="00942E00">
      <w:pPr>
        <w:pStyle w:val="ListParagraph"/>
        <w:numPr>
          <w:ilvl w:val="0"/>
          <w:numId w:val="1"/>
        </w:numPr>
        <w:rPr>
          <w:b/>
          <w:sz w:val="24"/>
          <w:szCs w:val="24"/>
        </w:rPr>
      </w:pPr>
      <w:r>
        <w:rPr>
          <w:b/>
          <w:sz w:val="24"/>
          <w:szCs w:val="24"/>
        </w:rPr>
        <w:t>Innovator Spotlight, Virtual Conference, September</w:t>
      </w:r>
      <w:r w:rsidR="008B7AC9">
        <w:rPr>
          <w:b/>
          <w:sz w:val="24"/>
          <w:szCs w:val="24"/>
        </w:rPr>
        <w:t xml:space="preserve"> 2012</w:t>
      </w:r>
      <w:r>
        <w:rPr>
          <w:b/>
          <w:sz w:val="24"/>
          <w:szCs w:val="24"/>
        </w:rPr>
        <w:t xml:space="preserve">, co-speaker on </w:t>
      </w:r>
      <w:r w:rsidRPr="00813B8C">
        <w:rPr>
          <w:b/>
          <w:sz w:val="24"/>
          <w:szCs w:val="24"/>
        </w:rPr>
        <w:t>Phoenix College</w:t>
      </w:r>
      <w:r>
        <w:rPr>
          <w:b/>
          <w:sz w:val="24"/>
          <w:szCs w:val="24"/>
        </w:rPr>
        <w:t>/Arizona State University Alliance Program, Medical Laboratory Science</w:t>
      </w:r>
    </w:p>
    <w:p w14:paraId="536C7F04" w14:textId="77777777" w:rsidR="00813B8C" w:rsidRDefault="00813B8C" w:rsidP="00813B8C">
      <w:pPr>
        <w:pStyle w:val="ListParagraph"/>
        <w:ind w:left="1080"/>
        <w:rPr>
          <w:b/>
          <w:sz w:val="24"/>
          <w:szCs w:val="24"/>
        </w:rPr>
      </w:pPr>
    </w:p>
    <w:p w14:paraId="0451AA60" w14:textId="77777777" w:rsidR="00813B8C" w:rsidRDefault="00813B8C" w:rsidP="00813B8C">
      <w:pPr>
        <w:rPr>
          <w:b/>
          <w:sz w:val="24"/>
          <w:szCs w:val="24"/>
        </w:rPr>
      </w:pPr>
      <w:r>
        <w:rPr>
          <w:b/>
          <w:sz w:val="24"/>
          <w:szCs w:val="24"/>
        </w:rPr>
        <w:t>Professional Conferences and Workshops Attended</w:t>
      </w:r>
      <w:r w:rsidR="00724F67">
        <w:rPr>
          <w:b/>
          <w:sz w:val="24"/>
          <w:szCs w:val="24"/>
        </w:rPr>
        <w:t xml:space="preserve"> (last 3 years)</w:t>
      </w:r>
    </w:p>
    <w:p w14:paraId="485C8357" w14:textId="305FD327" w:rsidR="00763366" w:rsidRDefault="00763366" w:rsidP="00577C4A">
      <w:pPr>
        <w:pStyle w:val="ListParagraph"/>
        <w:numPr>
          <w:ilvl w:val="0"/>
          <w:numId w:val="1"/>
        </w:numPr>
        <w:rPr>
          <w:b/>
          <w:sz w:val="24"/>
          <w:szCs w:val="24"/>
        </w:rPr>
      </w:pPr>
      <w:r>
        <w:rPr>
          <w:b/>
          <w:sz w:val="24"/>
          <w:szCs w:val="24"/>
        </w:rPr>
        <w:t>Diagnostics summit, ASU virtual attendance</w:t>
      </w:r>
      <w:r w:rsidR="00F35006">
        <w:rPr>
          <w:b/>
          <w:sz w:val="24"/>
          <w:szCs w:val="24"/>
        </w:rPr>
        <w:t>, October 2022</w:t>
      </w:r>
    </w:p>
    <w:p w14:paraId="2C450F0A" w14:textId="12364E0A" w:rsidR="00763366" w:rsidRDefault="00763366" w:rsidP="00577C4A">
      <w:pPr>
        <w:pStyle w:val="ListParagraph"/>
        <w:numPr>
          <w:ilvl w:val="0"/>
          <w:numId w:val="1"/>
        </w:numPr>
        <w:rPr>
          <w:b/>
          <w:sz w:val="24"/>
          <w:szCs w:val="24"/>
        </w:rPr>
      </w:pPr>
      <w:r>
        <w:rPr>
          <w:b/>
          <w:sz w:val="24"/>
          <w:szCs w:val="24"/>
        </w:rPr>
        <w:t xml:space="preserve">Benefits of LTOWB (low titer, cold stored, O whole blood), </w:t>
      </w:r>
      <w:proofErr w:type="spellStart"/>
      <w:r>
        <w:rPr>
          <w:b/>
          <w:sz w:val="24"/>
          <w:szCs w:val="24"/>
        </w:rPr>
        <w:t>Labucate</w:t>
      </w:r>
      <w:proofErr w:type="spellEnd"/>
      <w:r>
        <w:rPr>
          <w:b/>
          <w:sz w:val="24"/>
          <w:szCs w:val="24"/>
        </w:rPr>
        <w:t xml:space="preserve">, </w:t>
      </w:r>
      <w:proofErr w:type="spellStart"/>
      <w:r>
        <w:rPr>
          <w:b/>
          <w:sz w:val="24"/>
          <w:szCs w:val="24"/>
        </w:rPr>
        <w:t>Octoboer</w:t>
      </w:r>
      <w:proofErr w:type="spellEnd"/>
      <w:r>
        <w:rPr>
          <w:b/>
          <w:sz w:val="24"/>
          <w:szCs w:val="24"/>
        </w:rPr>
        <w:t xml:space="preserve"> 2022</w:t>
      </w:r>
    </w:p>
    <w:p w14:paraId="3635EE92" w14:textId="1228AABD" w:rsidR="00763366" w:rsidRDefault="00763366" w:rsidP="00577C4A">
      <w:pPr>
        <w:pStyle w:val="ListParagraph"/>
        <w:numPr>
          <w:ilvl w:val="0"/>
          <w:numId w:val="1"/>
        </w:numPr>
        <w:rPr>
          <w:b/>
          <w:sz w:val="24"/>
          <w:szCs w:val="24"/>
        </w:rPr>
      </w:pPr>
      <w:r>
        <w:rPr>
          <w:b/>
          <w:sz w:val="24"/>
          <w:szCs w:val="24"/>
        </w:rPr>
        <w:t>The crucial role of Donation Screening Laboratories, Ortho Webinar, April 2022</w:t>
      </w:r>
    </w:p>
    <w:p w14:paraId="25588D31" w14:textId="3B228430" w:rsidR="00763366" w:rsidRDefault="00763366" w:rsidP="00577C4A">
      <w:pPr>
        <w:pStyle w:val="ListParagraph"/>
        <w:numPr>
          <w:ilvl w:val="0"/>
          <w:numId w:val="1"/>
        </w:numPr>
        <w:rPr>
          <w:b/>
          <w:sz w:val="24"/>
          <w:szCs w:val="24"/>
        </w:rPr>
      </w:pPr>
      <w:r>
        <w:rPr>
          <w:b/>
          <w:sz w:val="24"/>
          <w:szCs w:val="24"/>
        </w:rPr>
        <w:t xml:space="preserve">How to deal with ABO discrepancies, </w:t>
      </w:r>
      <w:proofErr w:type="spellStart"/>
      <w:r>
        <w:rPr>
          <w:b/>
          <w:sz w:val="24"/>
          <w:szCs w:val="24"/>
        </w:rPr>
        <w:t>BIORad</w:t>
      </w:r>
      <w:proofErr w:type="spellEnd"/>
      <w:r>
        <w:rPr>
          <w:b/>
          <w:sz w:val="24"/>
          <w:szCs w:val="24"/>
        </w:rPr>
        <w:t xml:space="preserve"> Webinar, April 2022</w:t>
      </w:r>
    </w:p>
    <w:p w14:paraId="5B194268" w14:textId="7C27FE6D" w:rsidR="00763366" w:rsidRDefault="00763366" w:rsidP="00577C4A">
      <w:pPr>
        <w:pStyle w:val="ListParagraph"/>
        <w:numPr>
          <w:ilvl w:val="0"/>
          <w:numId w:val="1"/>
        </w:numPr>
        <w:rPr>
          <w:b/>
          <w:sz w:val="24"/>
          <w:szCs w:val="24"/>
        </w:rPr>
      </w:pPr>
      <w:r>
        <w:rPr>
          <w:b/>
          <w:sz w:val="24"/>
          <w:szCs w:val="24"/>
        </w:rPr>
        <w:t xml:space="preserve">Understanding Statistics and Evidence Based Medium, ASU </w:t>
      </w:r>
      <w:proofErr w:type="spellStart"/>
      <w:r>
        <w:rPr>
          <w:b/>
          <w:sz w:val="24"/>
          <w:szCs w:val="24"/>
        </w:rPr>
        <w:t>HealthTalk</w:t>
      </w:r>
      <w:proofErr w:type="spellEnd"/>
      <w:r>
        <w:rPr>
          <w:b/>
          <w:sz w:val="24"/>
          <w:szCs w:val="24"/>
        </w:rPr>
        <w:t xml:space="preserve"> Seminar, January 2022</w:t>
      </w:r>
    </w:p>
    <w:p w14:paraId="686403B0" w14:textId="75FBE1FB" w:rsidR="00763366" w:rsidRDefault="00763366" w:rsidP="00577C4A">
      <w:pPr>
        <w:pStyle w:val="ListParagraph"/>
        <w:numPr>
          <w:ilvl w:val="0"/>
          <w:numId w:val="1"/>
        </w:numPr>
        <w:rPr>
          <w:b/>
          <w:sz w:val="24"/>
          <w:szCs w:val="24"/>
        </w:rPr>
      </w:pPr>
      <w:r>
        <w:rPr>
          <w:b/>
          <w:sz w:val="24"/>
          <w:szCs w:val="24"/>
        </w:rPr>
        <w:t xml:space="preserve">Mandates: Why are they a healthcare issue, ASU </w:t>
      </w:r>
      <w:proofErr w:type="spellStart"/>
      <w:r>
        <w:rPr>
          <w:b/>
          <w:sz w:val="24"/>
          <w:szCs w:val="24"/>
        </w:rPr>
        <w:t>HealthTalk</w:t>
      </w:r>
      <w:proofErr w:type="spellEnd"/>
      <w:r>
        <w:rPr>
          <w:b/>
          <w:sz w:val="24"/>
          <w:szCs w:val="24"/>
        </w:rPr>
        <w:t xml:space="preserve"> Seminar, January 2022</w:t>
      </w:r>
    </w:p>
    <w:p w14:paraId="71EDB83F" w14:textId="1178F537" w:rsidR="00763366" w:rsidRDefault="00763366" w:rsidP="00577C4A">
      <w:pPr>
        <w:pStyle w:val="ListParagraph"/>
        <w:numPr>
          <w:ilvl w:val="0"/>
          <w:numId w:val="1"/>
        </w:numPr>
        <w:rPr>
          <w:b/>
          <w:sz w:val="24"/>
          <w:szCs w:val="24"/>
        </w:rPr>
      </w:pPr>
      <w:r>
        <w:rPr>
          <w:b/>
          <w:sz w:val="24"/>
          <w:szCs w:val="24"/>
        </w:rPr>
        <w:t>CLEC-Clinical Laboratory Educator’s Conference, ASCLS, Virtual attendance, February 2021</w:t>
      </w:r>
    </w:p>
    <w:p w14:paraId="221DFC63" w14:textId="15204161" w:rsidR="00763366" w:rsidRDefault="00763366" w:rsidP="00577C4A">
      <w:pPr>
        <w:pStyle w:val="ListParagraph"/>
        <w:numPr>
          <w:ilvl w:val="0"/>
          <w:numId w:val="1"/>
        </w:numPr>
        <w:rPr>
          <w:b/>
          <w:sz w:val="24"/>
          <w:szCs w:val="24"/>
        </w:rPr>
      </w:pPr>
      <w:r>
        <w:rPr>
          <w:b/>
          <w:sz w:val="24"/>
          <w:szCs w:val="24"/>
        </w:rPr>
        <w:t>Clinical Rotation Management Platforms, ASAHP January 2021</w:t>
      </w:r>
    </w:p>
    <w:p w14:paraId="4C01EA42" w14:textId="0D5F7526" w:rsidR="00577C4A" w:rsidRDefault="00577C4A" w:rsidP="00577C4A">
      <w:pPr>
        <w:pStyle w:val="ListParagraph"/>
        <w:numPr>
          <w:ilvl w:val="0"/>
          <w:numId w:val="1"/>
        </w:numPr>
        <w:rPr>
          <w:b/>
          <w:sz w:val="24"/>
          <w:szCs w:val="24"/>
        </w:rPr>
      </w:pPr>
      <w:r>
        <w:rPr>
          <w:b/>
          <w:sz w:val="24"/>
          <w:szCs w:val="24"/>
        </w:rPr>
        <w:t xml:space="preserve">Making “Cents” of Unexpected Reactions, </w:t>
      </w:r>
      <w:proofErr w:type="spellStart"/>
      <w:r>
        <w:rPr>
          <w:b/>
          <w:sz w:val="24"/>
          <w:szCs w:val="24"/>
        </w:rPr>
        <w:t>Immucor</w:t>
      </w:r>
      <w:proofErr w:type="spellEnd"/>
      <w:r>
        <w:rPr>
          <w:b/>
          <w:sz w:val="24"/>
          <w:szCs w:val="24"/>
        </w:rPr>
        <w:t xml:space="preserve"> Webinar, January 2020</w:t>
      </w:r>
    </w:p>
    <w:p w14:paraId="0084C776" w14:textId="77777777" w:rsidR="00577C4A" w:rsidRDefault="007D64F1" w:rsidP="00577C4A">
      <w:pPr>
        <w:pStyle w:val="ListParagraph"/>
        <w:numPr>
          <w:ilvl w:val="0"/>
          <w:numId w:val="1"/>
        </w:numPr>
        <w:rPr>
          <w:b/>
          <w:sz w:val="24"/>
          <w:szCs w:val="24"/>
        </w:rPr>
      </w:pPr>
      <w:r>
        <w:rPr>
          <w:b/>
          <w:sz w:val="24"/>
          <w:szCs w:val="24"/>
        </w:rPr>
        <w:t>CHS Analytics Workshop, February 2020</w:t>
      </w:r>
    </w:p>
    <w:p w14:paraId="00E4B969" w14:textId="77777777" w:rsidR="007D64F1" w:rsidRPr="007D64F1" w:rsidRDefault="007D64F1" w:rsidP="007D64F1">
      <w:pPr>
        <w:pStyle w:val="ListParagraph"/>
        <w:numPr>
          <w:ilvl w:val="0"/>
          <w:numId w:val="1"/>
        </w:numPr>
        <w:rPr>
          <w:b/>
          <w:sz w:val="24"/>
          <w:szCs w:val="24"/>
        </w:rPr>
      </w:pPr>
      <w:r>
        <w:rPr>
          <w:b/>
          <w:sz w:val="24"/>
          <w:szCs w:val="24"/>
        </w:rPr>
        <w:t>Using Technology to Combat the Opioid Epidemic, CHS, February 2020</w:t>
      </w:r>
    </w:p>
    <w:p w14:paraId="61A9A5D2" w14:textId="77777777" w:rsidR="00577C4A" w:rsidRPr="00577C4A" w:rsidRDefault="00577C4A" w:rsidP="00577C4A">
      <w:pPr>
        <w:pStyle w:val="ListParagraph"/>
        <w:numPr>
          <w:ilvl w:val="0"/>
          <w:numId w:val="1"/>
        </w:numPr>
        <w:rPr>
          <w:rFonts w:ascii="Calibri" w:hAnsi="Calibri" w:cs="Calibri"/>
          <w:b/>
          <w:sz w:val="24"/>
          <w:szCs w:val="24"/>
        </w:rPr>
      </w:pPr>
      <w:r w:rsidRPr="00577C4A">
        <w:rPr>
          <w:rFonts w:ascii="Calibri" w:hAnsi="Calibri" w:cs="Calibri"/>
          <w:b/>
          <w:color w:val="333333"/>
          <w:sz w:val="24"/>
          <w:szCs w:val="24"/>
          <w:shd w:val="clear" w:color="auto" w:fill="F5F5F5"/>
        </w:rPr>
        <w:t>Covid19</w:t>
      </w:r>
      <w:proofErr w:type="gramStart"/>
      <w:r w:rsidRPr="00577C4A">
        <w:rPr>
          <w:rFonts w:ascii="Calibri" w:hAnsi="Calibri" w:cs="Calibri"/>
          <w:b/>
          <w:color w:val="333333"/>
          <w:sz w:val="24"/>
          <w:szCs w:val="24"/>
          <w:shd w:val="clear" w:color="auto" w:fill="F5F5F5"/>
        </w:rPr>
        <w:t>:Legal</w:t>
      </w:r>
      <w:proofErr w:type="gramEnd"/>
      <w:r w:rsidRPr="00577C4A">
        <w:rPr>
          <w:rFonts w:ascii="Calibri" w:hAnsi="Calibri" w:cs="Calibri"/>
          <w:b/>
          <w:color w:val="333333"/>
          <w:sz w:val="24"/>
          <w:szCs w:val="24"/>
          <w:shd w:val="clear" w:color="auto" w:fill="F5F5F5"/>
        </w:rPr>
        <w:t xml:space="preserve"> Preparedness and Public Health Response Efforts</w:t>
      </w:r>
      <w:r>
        <w:rPr>
          <w:rFonts w:ascii="Calibri" w:hAnsi="Calibri" w:cs="Calibri"/>
          <w:b/>
          <w:color w:val="333333"/>
          <w:sz w:val="24"/>
          <w:szCs w:val="24"/>
          <w:shd w:val="clear" w:color="auto" w:fill="F5F5F5"/>
        </w:rPr>
        <w:t>, Network for Public Health Law, February 2020</w:t>
      </w:r>
    </w:p>
    <w:p w14:paraId="444B42DD" w14:textId="77777777" w:rsidR="00577C4A" w:rsidRPr="00577C4A" w:rsidRDefault="00577C4A" w:rsidP="00577C4A">
      <w:pPr>
        <w:pStyle w:val="ListParagraph"/>
        <w:numPr>
          <w:ilvl w:val="0"/>
          <w:numId w:val="1"/>
        </w:numPr>
        <w:rPr>
          <w:rFonts w:ascii="Calibri" w:hAnsi="Calibri" w:cs="Calibri"/>
          <w:b/>
          <w:sz w:val="24"/>
          <w:szCs w:val="24"/>
        </w:rPr>
      </w:pPr>
      <w:r>
        <w:rPr>
          <w:rFonts w:ascii="Calibri" w:hAnsi="Calibri" w:cs="Calibri"/>
          <w:b/>
          <w:color w:val="333333"/>
          <w:sz w:val="24"/>
          <w:szCs w:val="24"/>
          <w:shd w:val="clear" w:color="auto" w:fill="F5F5F5"/>
        </w:rPr>
        <w:t>CLEC-Clinical Laboratory Educator’s Conference, Orlando, February 27-28, 2020</w:t>
      </w:r>
    </w:p>
    <w:p w14:paraId="1650F426" w14:textId="77777777" w:rsidR="00577C4A" w:rsidRPr="00577C4A" w:rsidRDefault="00577C4A" w:rsidP="00577C4A">
      <w:pPr>
        <w:pStyle w:val="ListParagraph"/>
        <w:numPr>
          <w:ilvl w:val="0"/>
          <w:numId w:val="1"/>
        </w:numPr>
        <w:rPr>
          <w:rFonts w:ascii="Calibri" w:hAnsi="Calibri" w:cs="Calibri"/>
          <w:b/>
          <w:sz w:val="24"/>
          <w:szCs w:val="24"/>
        </w:rPr>
      </w:pPr>
      <w:r w:rsidRPr="00577C4A">
        <w:rPr>
          <w:rFonts w:ascii="Calibri" w:hAnsi="Calibri" w:cs="Calibri"/>
          <w:b/>
          <w:color w:val="333333"/>
          <w:sz w:val="24"/>
          <w:szCs w:val="24"/>
          <w:shd w:val="clear" w:color="auto" w:fill="FFFFFF"/>
        </w:rPr>
        <w:t>Covid19 Pandemic, Causes, Testing, Options, Care, CHS/ASU April 2020</w:t>
      </w:r>
    </w:p>
    <w:p w14:paraId="3AB323CE" w14:textId="77777777" w:rsidR="00577C4A" w:rsidRPr="00577C4A" w:rsidRDefault="00577C4A" w:rsidP="00577C4A">
      <w:pPr>
        <w:pStyle w:val="ListParagraph"/>
        <w:numPr>
          <w:ilvl w:val="0"/>
          <w:numId w:val="1"/>
        </w:numPr>
        <w:rPr>
          <w:rFonts w:ascii="Calibri" w:hAnsi="Calibri" w:cs="Calibri"/>
          <w:b/>
          <w:sz w:val="24"/>
          <w:szCs w:val="24"/>
        </w:rPr>
      </w:pPr>
      <w:r>
        <w:rPr>
          <w:rFonts w:ascii="Calibri" w:hAnsi="Calibri" w:cs="Calibri"/>
          <w:b/>
          <w:color w:val="333333"/>
          <w:sz w:val="24"/>
          <w:szCs w:val="24"/>
          <w:shd w:val="clear" w:color="auto" w:fill="FFFFFF"/>
        </w:rPr>
        <w:t xml:space="preserve">Capture R to the Rescue, </w:t>
      </w:r>
      <w:proofErr w:type="spellStart"/>
      <w:r>
        <w:rPr>
          <w:rFonts w:ascii="Calibri" w:hAnsi="Calibri" w:cs="Calibri"/>
          <w:b/>
          <w:color w:val="333333"/>
          <w:sz w:val="24"/>
          <w:szCs w:val="24"/>
          <w:shd w:val="clear" w:color="auto" w:fill="FFFFFF"/>
        </w:rPr>
        <w:t>Immucor</w:t>
      </w:r>
      <w:proofErr w:type="spellEnd"/>
      <w:r>
        <w:rPr>
          <w:rFonts w:ascii="Calibri" w:hAnsi="Calibri" w:cs="Calibri"/>
          <w:b/>
          <w:color w:val="333333"/>
          <w:sz w:val="24"/>
          <w:szCs w:val="24"/>
          <w:shd w:val="clear" w:color="auto" w:fill="FFFFFF"/>
        </w:rPr>
        <w:t xml:space="preserve"> Webinar, May 2020</w:t>
      </w:r>
    </w:p>
    <w:p w14:paraId="0571730D" w14:textId="77777777" w:rsidR="00577C4A" w:rsidRPr="00577C4A" w:rsidRDefault="00577C4A" w:rsidP="00577C4A">
      <w:pPr>
        <w:pStyle w:val="ListParagraph"/>
        <w:numPr>
          <w:ilvl w:val="0"/>
          <w:numId w:val="1"/>
        </w:numPr>
        <w:rPr>
          <w:rFonts w:ascii="Calibri" w:hAnsi="Calibri" w:cs="Calibri"/>
          <w:b/>
          <w:sz w:val="24"/>
          <w:szCs w:val="24"/>
        </w:rPr>
      </w:pPr>
      <w:r w:rsidRPr="00577C4A">
        <w:rPr>
          <w:rFonts w:ascii="Calibri" w:hAnsi="Calibri" w:cs="Calibri"/>
          <w:b/>
          <w:color w:val="333333"/>
          <w:sz w:val="24"/>
          <w:szCs w:val="24"/>
          <w:shd w:val="clear" w:color="auto" w:fill="F5F5F5"/>
        </w:rPr>
        <w:t xml:space="preserve">Convalescent Plasma: Past, Present, Future, ASCLS </w:t>
      </w:r>
      <w:r>
        <w:rPr>
          <w:rFonts w:ascii="Calibri" w:hAnsi="Calibri" w:cs="Calibri"/>
          <w:b/>
          <w:color w:val="333333"/>
          <w:sz w:val="24"/>
          <w:szCs w:val="24"/>
          <w:shd w:val="clear" w:color="auto" w:fill="F5F5F5"/>
        </w:rPr>
        <w:t xml:space="preserve">Webinar, </w:t>
      </w:r>
      <w:r w:rsidRPr="00577C4A">
        <w:rPr>
          <w:rFonts w:ascii="Calibri" w:hAnsi="Calibri" w:cs="Calibri"/>
          <w:b/>
          <w:color w:val="333333"/>
          <w:sz w:val="24"/>
          <w:szCs w:val="24"/>
          <w:shd w:val="clear" w:color="auto" w:fill="F5F5F5"/>
        </w:rPr>
        <w:t>May 2020</w:t>
      </w:r>
    </w:p>
    <w:p w14:paraId="6C576BB3" w14:textId="77777777" w:rsidR="00577C4A" w:rsidRPr="00577C4A" w:rsidRDefault="00577C4A" w:rsidP="00577C4A">
      <w:pPr>
        <w:pStyle w:val="ListParagraph"/>
        <w:numPr>
          <w:ilvl w:val="0"/>
          <w:numId w:val="1"/>
        </w:numPr>
        <w:rPr>
          <w:rFonts w:ascii="Calibri" w:hAnsi="Calibri" w:cs="Calibri"/>
          <w:b/>
          <w:sz w:val="24"/>
          <w:szCs w:val="24"/>
        </w:rPr>
      </w:pPr>
      <w:r w:rsidRPr="00577C4A">
        <w:rPr>
          <w:rFonts w:ascii="Calibri" w:hAnsi="Calibri" w:cs="Calibri"/>
          <w:b/>
          <w:color w:val="333333"/>
          <w:sz w:val="24"/>
          <w:szCs w:val="24"/>
          <w:shd w:val="clear" w:color="auto" w:fill="F5F5F5"/>
        </w:rPr>
        <w:t>History of Pandemics, AZPHA</w:t>
      </w:r>
      <w:r>
        <w:rPr>
          <w:rFonts w:ascii="Calibri" w:hAnsi="Calibri" w:cs="Calibri"/>
          <w:b/>
          <w:color w:val="333333"/>
          <w:sz w:val="24"/>
          <w:szCs w:val="24"/>
          <w:shd w:val="clear" w:color="auto" w:fill="F5F5F5"/>
        </w:rPr>
        <w:t xml:space="preserve"> Webinar</w:t>
      </w:r>
      <w:r w:rsidRPr="00577C4A">
        <w:rPr>
          <w:rFonts w:ascii="Calibri" w:hAnsi="Calibri" w:cs="Calibri"/>
          <w:b/>
          <w:color w:val="333333"/>
          <w:sz w:val="24"/>
          <w:szCs w:val="24"/>
          <w:shd w:val="clear" w:color="auto" w:fill="F5F5F5"/>
        </w:rPr>
        <w:t>, May 2020</w:t>
      </w:r>
    </w:p>
    <w:p w14:paraId="70CB91C8" w14:textId="77777777" w:rsidR="00577C4A" w:rsidRPr="007D64F1" w:rsidRDefault="007D64F1" w:rsidP="00577C4A">
      <w:pPr>
        <w:pStyle w:val="ListParagraph"/>
        <w:numPr>
          <w:ilvl w:val="0"/>
          <w:numId w:val="1"/>
        </w:numPr>
        <w:rPr>
          <w:rFonts w:ascii="Calibri" w:hAnsi="Calibri" w:cs="Calibri"/>
          <w:b/>
          <w:sz w:val="24"/>
          <w:szCs w:val="24"/>
        </w:rPr>
      </w:pPr>
      <w:r w:rsidRPr="007D64F1">
        <w:rPr>
          <w:rFonts w:ascii="Calibri" w:hAnsi="Calibri" w:cs="Calibri"/>
          <w:b/>
          <w:sz w:val="24"/>
          <w:szCs w:val="24"/>
        </w:rPr>
        <w:t>Considerations in Reintegrating Students into Clinical Settings, ASAHP Webinar, May 2020</w:t>
      </w:r>
    </w:p>
    <w:p w14:paraId="4CA4AB41" w14:textId="77777777" w:rsidR="007D64F1" w:rsidRPr="007D64F1" w:rsidRDefault="007D64F1" w:rsidP="00577C4A">
      <w:pPr>
        <w:pStyle w:val="ListParagraph"/>
        <w:numPr>
          <w:ilvl w:val="0"/>
          <w:numId w:val="1"/>
        </w:numPr>
        <w:rPr>
          <w:rFonts w:ascii="Calibri" w:hAnsi="Calibri" w:cs="Calibri"/>
          <w:b/>
          <w:sz w:val="24"/>
          <w:szCs w:val="24"/>
        </w:rPr>
      </w:pPr>
      <w:r w:rsidRPr="007D64F1">
        <w:rPr>
          <w:rFonts w:ascii="Calibri" w:hAnsi="Calibri" w:cs="Calibri"/>
          <w:b/>
          <w:sz w:val="24"/>
          <w:szCs w:val="24"/>
        </w:rPr>
        <w:t>Responding to Covid19, Developing and Distributing a Vaccine, June 2020</w:t>
      </w:r>
    </w:p>
    <w:p w14:paraId="644AB15B" w14:textId="77777777" w:rsidR="007D64F1" w:rsidRPr="007D64F1" w:rsidRDefault="007D64F1" w:rsidP="00577C4A">
      <w:pPr>
        <w:pStyle w:val="ListParagraph"/>
        <w:numPr>
          <w:ilvl w:val="0"/>
          <w:numId w:val="1"/>
        </w:numPr>
        <w:rPr>
          <w:rFonts w:ascii="Calibri" w:hAnsi="Calibri" w:cs="Calibri"/>
          <w:b/>
          <w:sz w:val="24"/>
          <w:szCs w:val="24"/>
        </w:rPr>
      </w:pPr>
      <w:r w:rsidRPr="007D64F1">
        <w:rPr>
          <w:rFonts w:ascii="Calibri" w:hAnsi="Calibri" w:cs="Calibri"/>
          <w:b/>
          <w:sz w:val="24"/>
          <w:szCs w:val="24"/>
        </w:rPr>
        <w:t xml:space="preserve">Variant D: Identification and Management, </w:t>
      </w:r>
      <w:proofErr w:type="spellStart"/>
      <w:r w:rsidRPr="007D64F1">
        <w:rPr>
          <w:rFonts w:ascii="Calibri" w:hAnsi="Calibri" w:cs="Calibri"/>
          <w:b/>
          <w:sz w:val="24"/>
          <w:szCs w:val="24"/>
        </w:rPr>
        <w:t>Immucor</w:t>
      </w:r>
      <w:proofErr w:type="spellEnd"/>
      <w:r w:rsidRPr="007D64F1">
        <w:rPr>
          <w:rFonts w:ascii="Calibri" w:hAnsi="Calibri" w:cs="Calibri"/>
          <w:b/>
          <w:sz w:val="24"/>
          <w:szCs w:val="24"/>
        </w:rPr>
        <w:t xml:space="preserve"> Webinar, August 2020</w:t>
      </w:r>
    </w:p>
    <w:p w14:paraId="2082DA9C" w14:textId="77777777" w:rsidR="007D64F1" w:rsidRPr="007D64F1" w:rsidRDefault="007D64F1" w:rsidP="00577C4A">
      <w:pPr>
        <w:pStyle w:val="ListParagraph"/>
        <w:numPr>
          <w:ilvl w:val="0"/>
          <w:numId w:val="1"/>
        </w:numPr>
        <w:rPr>
          <w:rFonts w:ascii="Calibri" w:hAnsi="Calibri" w:cs="Calibri"/>
          <w:b/>
          <w:sz w:val="24"/>
          <w:szCs w:val="24"/>
        </w:rPr>
      </w:pPr>
      <w:r w:rsidRPr="007D64F1">
        <w:rPr>
          <w:rFonts w:ascii="Calibri" w:hAnsi="Calibri" w:cs="Calibri"/>
          <w:b/>
          <w:sz w:val="24"/>
          <w:szCs w:val="24"/>
        </w:rPr>
        <w:lastRenderedPageBreak/>
        <w:t>ASCP Annual Meeting, Virtual, September 9-11, 2020</w:t>
      </w:r>
    </w:p>
    <w:p w14:paraId="57095163" w14:textId="77777777" w:rsidR="007D64F1" w:rsidRDefault="007D64F1" w:rsidP="00577C4A">
      <w:pPr>
        <w:pStyle w:val="ListParagraph"/>
        <w:numPr>
          <w:ilvl w:val="0"/>
          <w:numId w:val="1"/>
        </w:numPr>
        <w:rPr>
          <w:rFonts w:ascii="Calibri" w:hAnsi="Calibri" w:cs="Calibri"/>
          <w:b/>
          <w:sz w:val="24"/>
          <w:szCs w:val="24"/>
        </w:rPr>
      </w:pPr>
      <w:r w:rsidRPr="007D64F1">
        <w:rPr>
          <w:rFonts w:ascii="Calibri" w:hAnsi="Calibri" w:cs="Calibri"/>
          <w:b/>
          <w:sz w:val="24"/>
          <w:szCs w:val="24"/>
        </w:rPr>
        <w:t xml:space="preserve">Covid19, taking back Control, ASU presentation, September 2020 </w:t>
      </w:r>
    </w:p>
    <w:p w14:paraId="1B841E15" w14:textId="77777777" w:rsidR="007D64F1" w:rsidRPr="007D64F1" w:rsidRDefault="007D64F1" w:rsidP="00577C4A">
      <w:pPr>
        <w:pStyle w:val="ListParagraph"/>
        <w:numPr>
          <w:ilvl w:val="0"/>
          <w:numId w:val="1"/>
        </w:numPr>
        <w:rPr>
          <w:rFonts w:ascii="Calibri" w:hAnsi="Calibri" w:cs="Calibri"/>
          <w:b/>
          <w:sz w:val="24"/>
          <w:szCs w:val="24"/>
        </w:rPr>
      </w:pPr>
      <w:r>
        <w:rPr>
          <w:rFonts w:ascii="Calibri" w:hAnsi="Calibri" w:cs="Calibri"/>
          <w:b/>
          <w:sz w:val="24"/>
          <w:szCs w:val="24"/>
        </w:rPr>
        <w:t>From Bench to Bedside in the Covid19 Era, ASU/CHS Health Talk, September 2020</w:t>
      </w:r>
    </w:p>
    <w:p w14:paraId="3682BA4F" w14:textId="77777777" w:rsidR="009332AA" w:rsidRDefault="009332AA" w:rsidP="009332AA">
      <w:pPr>
        <w:pStyle w:val="ListParagraph"/>
        <w:numPr>
          <w:ilvl w:val="0"/>
          <w:numId w:val="1"/>
        </w:numPr>
        <w:rPr>
          <w:b/>
          <w:sz w:val="24"/>
          <w:szCs w:val="24"/>
        </w:rPr>
      </w:pPr>
      <w:r>
        <w:rPr>
          <w:b/>
          <w:sz w:val="24"/>
          <w:szCs w:val="24"/>
        </w:rPr>
        <w:t xml:space="preserve">C to e and Rh’s </w:t>
      </w:r>
      <w:r w:rsidR="00401A1F">
        <w:rPr>
          <w:b/>
          <w:sz w:val="24"/>
          <w:szCs w:val="24"/>
        </w:rPr>
        <w:t>In-between</w:t>
      </w:r>
      <w:r>
        <w:rPr>
          <w:b/>
          <w:sz w:val="24"/>
          <w:szCs w:val="24"/>
        </w:rPr>
        <w:t xml:space="preserve">, </w:t>
      </w:r>
      <w:proofErr w:type="spellStart"/>
      <w:r>
        <w:rPr>
          <w:b/>
          <w:sz w:val="24"/>
          <w:szCs w:val="24"/>
        </w:rPr>
        <w:t>Immucor</w:t>
      </w:r>
      <w:proofErr w:type="spellEnd"/>
      <w:r>
        <w:rPr>
          <w:b/>
          <w:sz w:val="24"/>
          <w:szCs w:val="24"/>
        </w:rPr>
        <w:t xml:space="preserve"> Webinar, February 2019</w:t>
      </w:r>
    </w:p>
    <w:p w14:paraId="503248C2" w14:textId="77777777" w:rsidR="009332AA" w:rsidRPr="009332AA" w:rsidRDefault="009332AA" w:rsidP="009332AA">
      <w:pPr>
        <w:pStyle w:val="ListParagraph"/>
        <w:numPr>
          <w:ilvl w:val="0"/>
          <w:numId w:val="1"/>
        </w:numPr>
        <w:rPr>
          <w:b/>
          <w:sz w:val="24"/>
          <w:szCs w:val="24"/>
        </w:rPr>
      </w:pPr>
      <w:r>
        <w:rPr>
          <w:b/>
          <w:sz w:val="24"/>
          <w:szCs w:val="24"/>
        </w:rPr>
        <w:t>Leading the College to Success Retreat, ASU, March 2019</w:t>
      </w:r>
    </w:p>
    <w:p w14:paraId="341E0F12" w14:textId="77777777" w:rsidR="009332AA" w:rsidRDefault="009332AA" w:rsidP="009332AA">
      <w:pPr>
        <w:pStyle w:val="ListParagraph"/>
        <w:numPr>
          <w:ilvl w:val="0"/>
          <w:numId w:val="1"/>
        </w:numPr>
        <w:rPr>
          <w:b/>
          <w:sz w:val="24"/>
          <w:szCs w:val="24"/>
        </w:rPr>
      </w:pPr>
      <w:r>
        <w:rPr>
          <w:b/>
          <w:sz w:val="24"/>
          <w:szCs w:val="24"/>
        </w:rPr>
        <w:t>Molecular Microbiology-What to Teach, ASCLS Webinar, March 2019</w:t>
      </w:r>
    </w:p>
    <w:p w14:paraId="00350228" w14:textId="77777777" w:rsidR="009332AA" w:rsidRDefault="009332AA" w:rsidP="009332AA">
      <w:pPr>
        <w:pStyle w:val="ListParagraph"/>
        <w:numPr>
          <w:ilvl w:val="0"/>
          <w:numId w:val="1"/>
        </w:numPr>
        <w:rPr>
          <w:b/>
          <w:sz w:val="24"/>
          <w:szCs w:val="24"/>
        </w:rPr>
      </w:pPr>
      <w:r>
        <w:rPr>
          <w:b/>
          <w:sz w:val="24"/>
          <w:szCs w:val="24"/>
        </w:rPr>
        <w:t>OLC (ASU sponsored Webinars, April 4-5, 2019)</w:t>
      </w:r>
    </w:p>
    <w:p w14:paraId="0CA05921" w14:textId="77777777" w:rsidR="009332AA" w:rsidRDefault="009332AA" w:rsidP="009332AA">
      <w:pPr>
        <w:pStyle w:val="ListParagraph"/>
        <w:numPr>
          <w:ilvl w:val="1"/>
          <w:numId w:val="1"/>
        </w:numPr>
        <w:rPr>
          <w:b/>
          <w:sz w:val="24"/>
          <w:szCs w:val="24"/>
        </w:rPr>
      </w:pPr>
      <w:r>
        <w:rPr>
          <w:b/>
          <w:sz w:val="24"/>
          <w:szCs w:val="24"/>
        </w:rPr>
        <w:t>Right-Mixing Blended Learning for Optimal Student Engagement</w:t>
      </w:r>
    </w:p>
    <w:p w14:paraId="7E87FAFD" w14:textId="77777777" w:rsidR="009332AA" w:rsidRDefault="009332AA" w:rsidP="009332AA">
      <w:pPr>
        <w:pStyle w:val="ListParagraph"/>
        <w:numPr>
          <w:ilvl w:val="1"/>
          <w:numId w:val="1"/>
        </w:numPr>
        <w:rPr>
          <w:b/>
          <w:sz w:val="24"/>
          <w:szCs w:val="24"/>
        </w:rPr>
      </w:pPr>
      <w:r>
        <w:rPr>
          <w:b/>
          <w:sz w:val="24"/>
          <w:szCs w:val="24"/>
        </w:rPr>
        <w:t xml:space="preserve">Scaling a Mountain, </w:t>
      </w:r>
      <w:r w:rsidR="00401A1F">
        <w:rPr>
          <w:b/>
          <w:sz w:val="24"/>
          <w:szCs w:val="24"/>
        </w:rPr>
        <w:t>Whose</w:t>
      </w:r>
      <w:r>
        <w:rPr>
          <w:b/>
          <w:sz w:val="24"/>
          <w:szCs w:val="24"/>
        </w:rPr>
        <w:t xml:space="preserve"> Job</w:t>
      </w:r>
      <w:r w:rsidR="00401A1F">
        <w:rPr>
          <w:b/>
          <w:sz w:val="24"/>
          <w:szCs w:val="24"/>
        </w:rPr>
        <w:t xml:space="preserve"> Is</w:t>
      </w:r>
      <w:r>
        <w:rPr>
          <w:b/>
          <w:sz w:val="24"/>
          <w:szCs w:val="24"/>
        </w:rPr>
        <w:t xml:space="preserve"> It and What Shoes are They Wearing</w:t>
      </w:r>
      <w:r w:rsidR="00401A1F">
        <w:rPr>
          <w:b/>
          <w:sz w:val="24"/>
          <w:szCs w:val="24"/>
        </w:rPr>
        <w:t>?</w:t>
      </w:r>
    </w:p>
    <w:p w14:paraId="41B4A660" w14:textId="77777777" w:rsidR="009332AA" w:rsidRDefault="00642419" w:rsidP="009332AA">
      <w:pPr>
        <w:pStyle w:val="ListParagraph"/>
        <w:numPr>
          <w:ilvl w:val="1"/>
          <w:numId w:val="1"/>
        </w:numPr>
        <w:rPr>
          <w:b/>
          <w:sz w:val="24"/>
          <w:szCs w:val="24"/>
        </w:rPr>
      </w:pPr>
      <w:r>
        <w:rPr>
          <w:b/>
          <w:sz w:val="24"/>
          <w:szCs w:val="24"/>
        </w:rPr>
        <w:t>Blending Apprenticeships and Online Education</w:t>
      </w:r>
    </w:p>
    <w:p w14:paraId="4A5F7FC6" w14:textId="77777777" w:rsidR="009332AA" w:rsidRDefault="009332AA" w:rsidP="009332AA">
      <w:pPr>
        <w:pStyle w:val="ListParagraph"/>
        <w:numPr>
          <w:ilvl w:val="0"/>
          <w:numId w:val="1"/>
        </w:numPr>
        <w:rPr>
          <w:b/>
          <w:sz w:val="24"/>
          <w:szCs w:val="24"/>
        </w:rPr>
      </w:pPr>
      <w:r>
        <w:rPr>
          <w:b/>
          <w:sz w:val="24"/>
          <w:szCs w:val="24"/>
        </w:rPr>
        <w:t>Managing Disruptive Classroom Behavior, ASU Seminar, April 2019</w:t>
      </w:r>
    </w:p>
    <w:p w14:paraId="4CB5B309" w14:textId="77777777" w:rsidR="009332AA" w:rsidRDefault="009332AA" w:rsidP="009332AA">
      <w:pPr>
        <w:pStyle w:val="ListParagraph"/>
        <w:numPr>
          <w:ilvl w:val="0"/>
          <w:numId w:val="1"/>
        </w:numPr>
        <w:rPr>
          <w:b/>
          <w:sz w:val="24"/>
          <w:szCs w:val="24"/>
        </w:rPr>
      </w:pPr>
      <w:r>
        <w:rPr>
          <w:b/>
          <w:sz w:val="24"/>
          <w:szCs w:val="24"/>
        </w:rPr>
        <w:t>Assessing and Addressing Social Determinants of Health, AZPHA April 2019</w:t>
      </w:r>
    </w:p>
    <w:p w14:paraId="71A22D85" w14:textId="77777777" w:rsidR="00642419" w:rsidRDefault="00642419" w:rsidP="009332AA">
      <w:pPr>
        <w:pStyle w:val="ListParagraph"/>
        <w:numPr>
          <w:ilvl w:val="0"/>
          <w:numId w:val="1"/>
        </w:numPr>
        <w:rPr>
          <w:b/>
          <w:sz w:val="24"/>
          <w:szCs w:val="24"/>
        </w:rPr>
      </w:pPr>
      <w:r>
        <w:rPr>
          <w:b/>
          <w:sz w:val="24"/>
          <w:szCs w:val="24"/>
        </w:rPr>
        <w:t xml:space="preserve">Platelet Refractoriness and Fetal/Neonatal Autoimmune </w:t>
      </w:r>
      <w:proofErr w:type="spellStart"/>
      <w:r>
        <w:rPr>
          <w:b/>
          <w:sz w:val="24"/>
          <w:szCs w:val="24"/>
        </w:rPr>
        <w:t>Throbocytopenia</w:t>
      </w:r>
      <w:proofErr w:type="spellEnd"/>
      <w:r>
        <w:rPr>
          <w:b/>
          <w:sz w:val="24"/>
          <w:szCs w:val="24"/>
        </w:rPr>
        <w:t>, American Red Cross Webinar, July 2019</w:t>
      </w:r>
    </w:p>
    <w:p w14:paraId="75B92B91" w14:textId="77777777" w:rsidR="00642419" w:rsidRDefault="00642419" w:rsidP="009332AA">
      <w:pPr>
        <w:pStyle w:val="ListParagraph"/>
        <w:numPr>
          <w:ilvl w:val="0"/>
          <w:numId w:val="1"/>
        </w:numPr>
        <w:rPr>
          <w:b/>
          <w:sz w:val="24"/>
          <w:szCs w:val="24"/>
        </w:rPr>
      </w:pPr>
      <w:r>
        <w:rPr>
          <w:b/>
          <w:sz w:val="24"/>
          <w:szCs w:val="24"/>
        </w:rPr>
        <w:t xml:space="preserve">Impacts of an Undisclosed Monoclonal Antibody Therapy on Serological Testing, </w:t>
      </w:r>
      <w:proofErr w:type="spellStart"/>
      <w:r>
        <w:rPr>
          <w:b/>
          <w:sz w:val="24"/>
          <w:szCs w:val="24"/>
        </w:rPr>
        <w:t>Immucor</w:t>
      </w:r>
      <w:proofErr w:type="spellEnd"/>
      <w:r>
        <w:rPr>
          <w:b/>
          <w:sz w:val="24"/>
          <w:szCs w:val="24"/>
        </w:rPr>
        <w:t xml:space="preserve"> Webinar, July 2019</w:t>
      </w:r>
    </w:p>
    <w:p w14:paraId="5BC95B60" w14:textId="77777777" w:rsidR="00642419" w:rsidRDefault="00642419" w:rsidP="009332AA">
      <w:pPr>
        <w:pStyle w:val="ListParagraph"/>
        <w:numPr>
          <w:ilvl w:val="0"/>
          <w:numId w:val="1"/>
        </w:numPr>
        <w:rPr>
          <w:b/>
          <w:sz w:val="24"/>
          <w:szCs w:val="24"/>
        </w:rPr>
      </w:pPr>
      <w:r>
        <w:rPr>
          <w:b/>
          <w:sz w:val="24"/>
          <w:szCs w:val="24"/>
        </w:rPr>
        <w:t xml:space="preserve">When Things Don’t Go As Expected: Transfusion Reactions, </w:t>
      </w:r>
      <w:proofErr w:type="spellStart"/>
      <w:r>
        <w:rPr>
          <w:b/>
          <w:sz w:val="24"/>
          <w:szCs w:val="24"/>
        </w:rPr>
        <w:t>Immucor</w:t>
      </w:r>
      <w:proofErr w:type="spellEnd"/>
      <w:r>
        <w:rPr>
          <w:b/>
          <w:sz w:val="24"/>
          <w:szCs w:val="24"/>
        </w:rPr>
        <w:t xml:space="preserve"> Webinar, September 2019</w:t>
      </w:r>
    </w:p>
    <w:p w14:paraId="56C35BE6" w14:textId="77777777" w:rsidR="00642419" w:rsidRDefault="00642419" w:rsidP="009332AA">
      <w:pPr>
        <w:pStyle w:val="ListParagraph"/>
        <w:numPr>
          <w:ilvl w:val="0"/>
          <w:numId w:val="1"/>
        </w:numPr>
        <w:rPr>
          <w:b/>
          <w:sz w:val="24"/>
          <w:szCs w:val="24"/>
        </w:rPr>
      </w:pPr>
      <w:r>
        <w:rPr>
          <w:b/>
          <w:sz w:val="24"/>
          <w:szCs w:val="24"/>
        </w:rPr>
        <w:t>Faculty Training, DRC/DoS Counseling, ASU, October 2019</w:t>
      </w:r>
    </w:p>
    <w:p w14:paraId="179B2C3B" w14:textId="1FEDEDF5" w:rsidR="007D64F1" w:rsidRPr="00F35006" w:rsidRDefault="00642419" w:rsidP="001277A2">
      <w:pPr>
        <w:pStyle w:val="ListParagraph"/>
        <w:numPr>
          <w:ilvl w:val="0"/>
          <w:numId w:val="1"/>
        </w:numPr>
        <w:rPr>
          <w:b/>
          <w:sz w:val="24"/>
          <w:szCs w:val="24"/>
        </w:rPr>
      </w:pPr>
      <w:r>
        <w:rPr>
          <w:b/>
          <w:sz w:val="24"/>
          <w:szCs w:val="24"/>
        </w:rPr>
        <w:t xml:space="preserve">Multiply Transfused Sickle Cell Disease Patients/Benefit from RBC Genotyping, </w:t>
      </w:r>
      <w:proofErr w:type="spellStart"/>
      <w:r>
        <w:rPr>
          <w:b/>
          <w:sz w:val="24"/>
          <w:szCs w:val="24"/>
        </w:rPr>
        <w:t>Immucor</w:t>
      </w:r>
      <w:proofErr w:type="spellEnd"/>
      <w:r>
        <w:rPr>
          <w:b/>
          <w:sz w:val="24"/>
          <w:szCs w:val="24"/>
        </w:rPr>
        <w:t xml:space="preserve"> Webinar, October 2019</w:t>
      </w:r>
    </w:p>
    <w:p w14:paraId="36FC9DD7" w14:textId="77777777" w:rsidR="007D64F1" w:rsidRDefault="007D64F1" w:rsidP="001277A2">
      <w:pPr>
        <w:rPr>
          <w:b/>
          <w:sz w:val="24"/>
          <w:szCs w:val="24"/>
        </w:rPr>
      </w:pPr>
    </w:p>
    <w:p w14:paraId="144002BF" w14:textId="77777777" w:rsidR="001277A2" w:rsidRDefault="001277A2" w:rsidP="001277A2">
      <w:pPr>
        <w:rPr>
          <w:b/>
          <w:sz w:val="24"/>
          <w:szCs w:val="24"/>
        </w:rPr>
      </w:pPr>
      <w:r>
        <w:rPr>
          <w:b/>
          <w:sz w:val="24"/>
          <w:szCs w:val="24"/>
        </w:rPr>
        <w:t>Courses Taught at the University Level</w:t>
      </w:r>
    </w:p>
    <w:p w14:paraId="76B6115B" w14:textId="77777777" w:rsidR="001277A2" w:rsidRDefault="001277A2" w:rsidP="001277A2">
      <w:pPr>
        <w:pStyle w:val="ListParagraph"/>
        <w:numPr>
          <w:ilvl w:val="0"/>
          <w:numId w:val="1"/>
        </w:numPr>
        <w:rPr>
          <w:b/>
          <w:sz w:val="24"/>
          <w:szCs w:val="24"/>
        </w:rPr>
      </w:pPr>
      <w:r>
        <w:rPr>
          <w:b/>
          <w:sz w:val="24"/>
          <w:szCs w:val="24"/>
        </w:rPr>
        <w:t>Advanced Immunology/Immunohematology</w:t>
      </w:r>
      <w:r w:rsidR="005A3AA6">
        <w:rPr>
          <w:b/>
          <w:sz w:val="24"/>
          <w:szCs w:val="24"/>
        </w:rPr>
        <w:t>,</w:t>
      </w:r>
      <w:r>
        <w:rPr>
          <w:b/>
          <w:sz w:val="24"/>
          <w:szCs w:val="24"/>
        </w:rPr>
        <w:t xml:space="preserve"> MDL 440</w:t>
      </w:r>
    </w:p>
    <w:p w14:paraId="41C4C433" w14:textId="77777777" w:rsidR="00923C00" w:rsidRDefault="00923C00" w:rsidP="001277A2">
      <w:pPr>
        <w:pStyle w:val="ListParagraph"/>
        <w:numPr>
          <w:ilvl w:val="0"/>
          <w:numId w:val="1"/>
        </w:numPr>
        <w:rPr>
          <w:b/>
          <w:sz w:val="24"/>
          <w:szCs w:val="24"/>
        </w:rPr>
      </w:pPr>
      <w:r>
        <w:rPr>
          <w:b/>
          <w:sz w:val="24"/>
          <w:szCs w:val="24"/>
        </w:rPr>
        <w:t>Advanced Clinical Urinalysis and Body Fluids, MDL420</w:t>
      </w:r>
    </w:p>
    <w:p w14:paraId="34A7A0FC" w14:textId="77777777" w:rsidR="001277A2" w:rsidRDefault="005A3AA6" w:rsidP="001277A2">
      <w:pPr>
        <w:pStyle w:val="ListParagraph"/>
        <w:numPr>
          <w:ilvl w:val="0"/>
          <w:numId w:val="1"/>
        </w:numPr>
        <w:rPr>
          <w:b/>
          <w:sz w:val="24"/>
          <w:szCs w:val="24"/>
        </w:rPr>
      </w:pPr>
      <w:r>
        <w:rPr>
          <w:b/>
          <w:sz w:val="24"/>
          <w:szCs w:val="24"/>
        </w:rPr>
        <w:t>Laboratory Leadership and Management, MDL410</w:t>
      </w:r>
    </w:p>
    <w:p w14:paraId="1DD7AFD4" w14:textId="77777777" w:rsidR="005A3AA6" w:rsidRDefault="005A3AA6" w:rsidP="001277A2">
      <w:pPr>
        <w:pStyle w:val="ListParagraph"/>
        <w:numPr>
          <w:ilvl w:val="0"/>
          <w:numId w:val="1"/>
        </w:numPr>
        <w:rPr>
          <w:b/>
          <w:sz w:val="24"/>
          <w:szCs w:val="24"/>
        </w:rPr>
      </w:pPr>
      <w:r>
        <w:rPr>
          <w:b/>
          <w:sz w:val="24"/>
          <w:szCs w:val="24"/>
        </w:rPr>
        <w:t>Advanced Practicums, MDL 421, 431, 441, 451, and 461</w:t>
      </w:r>
    </w:p>
    <w:p w14:paraId="7681080B" w14:textId="77777777" w:rsidR="005A3AA6" w:rsidRDefault="005A3AA6" w:rsidP="001277A2">
      <w:pPr>
        <w:pStyle w:val="ListParagraph"/>
        <w:numPr>
          <w:ilvl w:val="0"/>
          <w:numId w:val="1"/>
        </w:numPr>
        <w:rPr>
          <w:b/>
          <w:sz w:val="24"/>
          <w:szCs w:val="24"/>
        </w:rPr>
      </w:pPr>
      <w:r>
        <w:rPr>
          <w:b/>
          <w:sz w:val="24"/>
          <w:szCs w:val="24"/>
        </w:rPr>
        <w:t>Laboratory Education, CLS 460</w:t>
      </w:r>
    </w:p>
    <w:p w14:paraId="4F1E7865" w14:textId="77777777" w:rsidR="005A3AA6" w:rsidRDefault="005A3AA6" w:rsidP="001277A2">
      <w:pPr>
        <w:pStyle w:val="ListParagraph"/>
        <w:numPr>
          <w:ilvl w:val="0"/>
          <w:numId w:val="1"/>
        </w:numPr>
        <w:rPr>
          <w:b/>
          <w:sz w:val="24"/>
          <w:szCs w:val="24"/>
        </w:rPr>
      </w:pPr>
      <w:r>
        <w:rPr>
          <w:b/>
          <w:sz w:val="24"/>
          <w:szCs w:val="24"/>
        </w:rPr>
        <w:t>Clinical Chemistry Laboratory, CLS 310</w:t>
      </w:r>
    </w:p>
    <w:p w14:paraId="5EFD91D5" w14:textId="77777777" w:rsidR="005A3AA6" w:rsidRDefault="005A3AA6" w:rsidP="001277A2">
      <w:pPr>
        <w:pStyle w:val="ListParagraph"/>
        <w:numPr>
          <w:ilvl w:val="0"/>
          <w:numId w:val="1"/>
        </w:numPr>
        <w:rPr>
          <w:b/>
          <w:sz w:val="24"/>
          <w:szCs w:val="24"/>
        </w:rPr>
      </w:pPr>
      <w:r>
        <w:rPr>
          <w:b/>
          <w:sz w:val="24"/>
          <w:szCs w:val="24"/>
        </w:rPr>
        <w:t>Immunohematology, CLS 440</w:t>
      </w:r>
    </w:p>
    <w:p w14:paraId="40D07BBC" w14:textId="77777777" w:rsidR="005A3AA6" w:rsidRDefault="005A3AA6" w:rsidP="001277A2">
      <w:pPr>
        <w:pStyle w:val="ListParagraph"/>
        <w:numPr>
          <w:ilvl w:val="0"/>
          <w:numId w:val="1"/>
        </w:numPr>
        <w:rPr>
          <w:b/>
          <w:sz w:val="24"/>
          <w:szCs w:val="24"/>
        </w:rPr>
      </w:pPr>
      <w:r>
        <w:rPr>
          <w:b/>
          <w:sz w:val="24"/>
          <w:szCs w:val="24"/>
        </w:rPr>
        <w:t>Immunohematology Practicum, CLS 441</w:t>
      </w:r>
    </w:p>
    <w:p w14:paraId="1927AF98" w14:textId="05CE9E3C" w:rsidR="005A3AA6" w:rsidRDefault="005A3AA6" w:rsidP="00923C00">
      <w:pPr>
        <w:pStyle w:val="ListParagraph"/>
        <w:numPr>
          <w:ilvl w:val="0"/>
          <w:numId w:val="1"/>
        </w:numPr>
        <w:rPr>
          <w:b/>
          <w:sz w:val="24"/>
          <w:szCs w:val="24"/>
        </w:rPr>
      </w:pPr>
      <w:r>
        <w:rPr>
          <w:b/>
          <w:sz w:val="24"/>
          <w:szCs w:val="24"/>
        </w:rPr>
        <w:t>Intro to Clinical Laboratory Sciences/Discoveries, CLS 100/191</w:t>
      </w:r>
    </w:p>
    <w:p w14:paraId="6299092F" w14:textId="2BD01132" w:rsidR="00F35006" w:rsidRDefault="00F35006" w:rsidP="00F35006">
      <w:pPr>
        <w:rPr>
          <w:b/>
          <w:sz w:val="24"/>
          <w:szCs w:val="24"/>
        </w:rPr>
      </w:pPr>
    </w:p>
    <w:p w14:paraId="6830726B" w14:textId="25A2691C" w:rsidR="00F35006" w:rsidRDefault="00F35006" w:rsidP="00F35006">
      <w:pPr>
        <w:rPr>
          <w:b/>
          <w:sz w:val="24"/>
          <w:szCs w:val="24"/>
        </w:rPr>
      </w:pPr>
    </w:p>
    <w:p w14:paraId="62A722C6" w14:textId="77777777" w:rsidR="00F35006" w:rsidRPr="00F35006" w:rsidRDefault="00F35006" w:rsidP="00F35006">
      <w:pPr>
        <w:rPr>
          <w:b/>
          <w:sz w:val="24"/>
          <w:szCs w:val="24"/>
        </w:rPr>
      </w:pPr>
    </w:p>
    <w:p w14:paraId="22881AF5" w14:textId="77777777" w:rsidR="005A3AA6" w:rsidRDefault="005A3AA6" w:rsidP="005A3AA6">
      <w:pPr>
        <w:rPr>
          <w:b/>
          <w:sz w:val="24"/>
          <w:szCs w:val="24"/>
        </w:rPr>
      </w:pPr>
      <w:r>
        <w:rPr>
          <w:b/>
          <w:sz w:val="24"/>
          <w:szCs w:val="24"/>
        </w:rPr>
        <w:lastRenderedPageBreak/>
        <w:t>Courses Developed at the University Level</w:t>
      </w:r>
    </w:p>
    <w:p w14:paraId="5A7F0072" w14:textId="77777777" w:rsidR="005A3AA6" w:rsidRDefault="005A3AA6" w:rsidP="005A3AA6">
      <w:pPr>
        <w:pStyle w:val="ListParagraph"/>
        <w:numPr>
          <w:ilvl w:val="0"/>
          <w:numId w:val="1"/>
        </w:numPr>
        <w:rPr>
          <w:b/>
          <w:sz w:val="24"/>
          <w:szCs w:val="24"/>
        </w:rPr>
      </w:pPr>
      <w:r>
        <w:rPr>
          <w:b/>
          <w:sz w:val="24"/>
          <w:szCs w:val="24"/>
        </w:rPr>
        <w:t>Laboratory Leadership and Management, MDL 410</w:t>
      </w:r>
    </w:p>
    <w:p w14:paraId="5540EE47" w14:textId="77777777" w:rsidR="005A3AA6" w:rsidRDefault="005A3AA6" w:rsidP="005A3AA6">
      <w:pPr>
        <w:pStyle w:val="ListParagraph"/>
        <w:numPr>
          <w:ilvl w:val="0"/>
          <w:numId w:val="1"/>
        </w:numPr>
        <w:rPr>
          <w:b/>
          <w:sz w:val="24"/>
          <w:szCs w:val="24"/>
        </w:rPr>
      </w:pPr>
      <w:r>
        <w:rPr>
          <w:b/>
          <w:sz w:val="24"/>
          <w:szCs w:val="24"/>
        </w:rPr>
        <w:t>Advanced Immunology/Immunohematology, MDL 440</w:t>
      </w:r>
    </w:p>
    <w:p w14:paraId="370203F8" w14:textId="77777777" w:rsidR="005A3AA6" w:rsidRDefault="005A3AA6" w:rsidP="005A3AA6">
      <w:pPr>
        <w:pStyle w:val="ListParagraph"/>
        <w:numPr>
          <w:ilvl w:val="0"/>
          <w:numId w:val="1"/>
        </w:numPr>
        <w:rPr>
          <w:b/>
          <w:sz w:val="24"/>
          <w:szCs w:val="24"/>
        </w:rPr>
      </w:pPr>
      <w:r>
        <w:rPr>
          <w:b/>
          <w:sz w:val="24"/>
          <w:szCs w:val="24"/>
        </w:rPr>
        <w:t>Advanced Practicums, MDL 421, 431, 441, 451, and 461</w:t>
      </w:r>
    </w:p>
    <w:p w14:paraId="635F0354" w14:textId="77777777" w:rsidR="005A3AA6" w:rsidRDefault="005A3AA6" w:rsidP="005A3AA6">
      <w:pPr>
        <w:pStyle w:val="ListParagraph"/>
        <w:numPr>
          <w:ilvl w:val="0"/>
          <w:numId w:val="1"/>
        </w:numPr>
        <w:rPr>
          <w:b/>
          <w:sz w:val="24"/>
          <w:szCs w:val="24"/>
        </w:rPr>
      </w:pPr>
      <w:r>
        <w:rPr>
          <w:b/>
          <w:sz w:val="24"/>
          <w:szCs w:val="24"/>
        </w:rPr>
        <w:t>(co-developed with Faculty Associates) MDL 420, 430, 450 and 460</w:t>
      </w:r>
    </w:p>
    <w:p w14:paraId="4F0F9D3C" w14:textId="77777777" w:rsidR="00401A1F" w:rsidRPr="00401A1F" w:rsidRDefault="00401A1F" w:rsidP="00401A1F">
      <w:pPr>
        <w:rPr>
          <w:b/>
          <w:sz w:val="24"/>
          <w:szCs w:val="24"/>
        </w:rPr>
      </w:pPr>
    </w:p>
    <w:p w14:paraId="250FD9F8" w14:textId="77777777" w:rsidR="00512AEC" w:rsidRDefault="00DE79D8" w:rsidP="00512AEC">
      <w:pPr>
        <w:rPr>
          <w:b/>
          <w:sz w:val="24"/>
          <w:szCs w:val="24"/>
        </w:rPr>
      </w:pPr>
      <w:r>
        <w:rPr>
          <w:b/>
          <w:sz w:val="24"/>
          <w:szCs w:val="24"/>
        </w:rPr>
        <w:t>Department Service (MDL)</w:t>
      </w:r>
    </w:p>
    <w:p w14:paraId="6C29CA65" w14:textId="77777777" w:rsidR="00B829F5" w:rsidRPr="00B829F5" w:rsidRDefault="00B829F5" w:rsidP="00B829F5">
      <w:pPr>
        <w:pStyle w:val="ListParagraph"/>
        <w:numPr>
          <w:ilvl w:val="0"/>
          <w:numId w:val="1"/>
        </w:numPr>
        <w:rPr>
          <w:b/>
          <w:sz w:val="24"/>
          <w:szCs w:val="24"/>
        </w:rPr>
      </w:pPr>
      <w:r>
        <w:rPr>
          <w:b/>
          <w:sz w:val="24"/>
          <w:szCs w:val="24"/>
        </w:rPr>
        <w:t>Created and facilitate the MDL Mentor Club, 2015-Present</w:t>
      </w:r>
    </w:p>
    <w:p w14:paraId="1A467397" w14:textId="655FB17A" w:rsidR="00DE79D8" w:rsidRDefault="00837CB4" w:rsidP="00DE79D8">
      <w:pPr>
        <w:pStyle w:val="ListParagraph"/>
        <w:numPr>
          <w:ilvl w:val="0"/>
          <w:numId w:val="1"/>
        </w:numPr>
        <w:rPr>
          <w:b/>
          <w:sz w:val="24"/>
          <w:szCs w:val="24"/>
        </w:rPr>
      </w:pPr>
      <w:r>
        <w:rPr>
          <w:b/>
          <w:sz w:val="24"/>
          <w:szCs w:val="24"/>
        </w:rPr>
        <w:t xml:space="preserve">Obtained ongoing </w:t>
      </w:r>
      <w:r w:rsidR="00DE79D8">
        <w:rPr>
          <w:b/>
          <w:sz w:val="24"/>
          <w:szCs w:val="24"/>
        </w:rPr>
        <w:t>Accredit</w:t>
      </w:r>
      <w:r>
        <w:rPr>
          <w:b/>
          <w:sz w:val="24"/>
          <w:szCs w:val="24"/>
        </w:rPr>
        <w:t>ation through NAACLS (April 20</w:t>
      </w:r>
      <w:r w:rsidR="00F35006">
        <w:rPr>
          <w:b/>
          <w:sz w:val="24"/>
          <w:szCs w:val="24"/>
        </w:rPr>
        <w:t>23</w:t>
      </w:r>
      <w:r w:rsidR="00DE79D8">
        <w:rPr>
          <w:b/>
          <w:sz w:val="24"/>
          <w:szCs w:val="24"/>
        </w:rPr>
        <w:t>) after completion of Program</w:t>
      </w:r>
      <w:r w:rsidR="00ED060B">
        <w:rPr>
          <w:b/>
          <w:sz w:val="24"/>
          <w:szCs w:val="24"/>
        </w:rPr>
        <w:t xml:space="preserve"> Self-Study and Site Visit, 20</w:t>
      </w:r>
      <w:r w:rsidR="00F35006">
        <w:rPr>
          <w:b/>
          <w:sz w:val="24"/>
          <w:szCs w:val="24"/>
        </w:rPr>
        <w:t>22</w:t>
      </w:r>
      <w:r w:rsidR="00512AEC">
        <w:rPr>
          <w:b/>
          <w:sz w:val="24"/>
          <w:szCs w:val="24"/>
        </w:rPr>
        <w:t>—updated progress report</w:t>
      </w:r>
      <w:r w:rsidR="00ED060B">
        <w:rPr>
          <w:b/>
          <w:sz w:val="24"/>
          <w:szCs w:val="24"/>
        </w:rPr>
        <w:t xml:space="preserve"> submitted in April, 20</w:t>
      </w:r>
      <w:r w:rsidR="00F35006">
        <w:rPr>
          <w:b/>
          <w:sz w:val="24"/>
          <w:szCs w:val="24"/>
        </w:rPr>
        <w:t>22</w:t>
      </w:r>
    </w:p>
    <w:p w14:paraId="1BCD14BD" w14:textId="77777777" w:rsidR="00DE79D8" w:rsidRDefault="00DE79D8" w:rsidP="00DE79D8">
      <w:pPr>
        <w:pStyle w:val="ListParagraph"/>
        <w:numPr>
          <w:ilvl w:val="0"/>
          <w:numId w:val="1"/>
        </w:numPr>
        <w:rPr>
          <w:b/>
          <w:sz w:val="24"/>
          <w:szCs w:val="24"/>
        </w:rPr>
      </w:pPr>
      <w:r>
        <w:rPr>
          <w:b/>
          <w:sz w:val="24"/>
          <w:szCs w:val="24"/>
        </w:rPr>
        <w:t>As the only full-time member of the MDL Program, have coordinated all program activities at a satellite location (Phoenix College), to include course development, course instruction, hiring faculty associates, managing student clinical rotations, coordinating advisory council meetings, monitoring and modifying aspects of the program, evaluate student achievement, manage student recruitment and program admission, and developing policies and procedures required of the program</w:t>
      </w:r>
    </w:p>
    <w:p w14:paraId="25A168EF" w14:textId="77777777" w:rsidR="00EC352A" w:rsidRDefault="00A51E0D" w:rsidP="00A51E0D">
      <w:pPr>
        <w:pStyle w:val="ListParagraph"/>
        <w:numPr>
          <w:ilvl w:val="0"/>
          <w:numId w:val="1"/>
        </w:numPr>
        <w:rPr>
          <w:b/>
          <w:sz w:val="24"/>
          <w:szCs w:val="24"/>
        </w:rPr>
      </w:pPr>
      <w:r>
        <w:rPr>
          <w:b/>
          <w:sz w:val="24"/>
          <w:szCs w:val="24"/>
        </w:rPr>
        <w:t xml:space="preserve">MDL Curriculum </w:t>
      </w:r>
      <w:r w:rsidR="00923C00">
        <w:rPr>
          <w:b/>
          <w:sz w:val="24"/>
          <w:szCs w:val="24"/>
        </w:rPr>
        <w:t>Committee</w:t>
      </w:r>
    </w:p>
    <w:p w14:paraId="3C435D3C" w14:textId="77777777" w:rsidR="00401A1F" w:rsidRDefault="00401A1F" w:rsidP="00A51E0D">
      <w:pPr>
        <w:pStyle w:val="ListParagraph"/>
        <w:numPr>
          <w:ilvl w:val="0"/>
          <w:numId w:val="1"/>
        </w:numPr>
        <w:rPr>
          <w:b/>
          <w:sz w:val="24"/>
          <w:szCs w:val="24"/>
        </w:rPr>
      </w:pPr>
      <w:r>
        <w:rPr>
          <w:b/>
          <w:sz w:val="24"/>
          <w:szCs w:val="24"/>
        </w:rPr>
        <w:t>Help maintain and run pre-clinical skills lab housed at Phoenix College</w:t>
      </w:r>
    </w:p>
    <w:p w14:paraId="7F5C9A6A" w14:textId="77777777" w:rsidR="00F15404" w:rsidRDefault="00F15404" w:rsidP="00F15404">
      <w:pPr>
        <w:pStyle w:val="ListParagraph"/>
        <w:ind w:left="1080"/>
        <w:rPr>
          <w:b/>
          <w:sz w:val="24"/>
          <w:szCs w:val="24"/>
        </w:rPr>
      </w:pPr>
    </w:p>
    <w:p w14:paraId="1E9CC9A0" w14:textId="77777777" w:rsidR="007D64F1" w:rsidRDefault="007D64F1" w:rsidP="00F15404">
      <w:pPr>
        <w:pStyle w:val="ListParagraph"/>
        <w:ind w:left="1080"/>
        <w:rPr>
          <w:b/>
          <w:sz w:val="24"/>
          <w:szCs w:val="24"/>
        </w:rPr>
      </w:pPr>
    </w:p>
    <w:p w14:paraId="7FEFAF00" w14:textId="77777777" w:rsidR="007D64F1" w:rsidRDefault="007D64F1" w:rsidP="00F15404">
      <w:pPr>
        <w:pStyle w:val="ListParagraph"/>
        <w:ind w:left="1080"/>
        <w:rPr>
          <w:b/>
          <w:sz w:val="24"/>
          <w:szCs w:val="24"/>
        </w:rPr>
      </w:pPr>
    </w:p>
    <w:p w14:paraId="291995D4" w14:textId="77777777" w:rsidR="007D64F1" w:rsidRDefault="007D64F1" w:rsidP="00F15404">
      <w:pPr>
        <w:pStyle w:val="ListParagraph"/>
        <w:ind w:left="1080"/>
        <w:rPr>
          <w:b/>
          <w:sz w:val="24"/>
          <w:szCs w:val="24"/>
        </w:rPr>
      </w:pPr>
    </w:p>
    <w:p w14:paraId="55959F2F" w14:textId="77777777" w:rsidR="00EC352A" w:rsidRDefault="00EC352A" w:rsidP="00EC352A">
      <w:pPr>
        <w:rPr>
          <w:b/>
          <w:sz w:val="24"/>
          <w:szCs w:val="24"/>
        </w:rPr>
      </w:pPr>
      <w:r>
        <w:rPr>
          <w:b/>
          <w:sz w:val="24"/>
          <w:szCs w:val="24"/>
        </w:rPr>
        <w:t>College Service</w:t>
      </w:r>
    </w:p>
    <w:p w14:paraId="58BD3373" w14:textId="1965537A" w:rsidR="00F35006" w:rsidRDefault="00F35006" w:rsidP="007D64F1">
      <w:pPr>
        <w:pStyle w:val="ListParagraph"/>
        <w:numPr>
          <w:ilvl w:val="0"/>
          <w:numId w:val="1"/>
        </w:numPr>
        <w:rPr>
          <w:b/>
          <w:sz w:val="24"/>
          <w:szCs w:val="24"/>
        </w:rPr>
      </w:pPr>
      <w:r>
        <w:rPr>
          <w:b/>
          <w:sz w:val="24"/>
          <w:szCs w:val="24"/>
        </w:rPr>
        <w:t>AZ Clinical Education Consortium 2018-present</w:t>
      </w:r>
    </w:p>
    <w:p w14:paraId="1D6503AC" w14:textId="4449A7F5" w:rsidR="00F35006" w:rsidRDefault="00F35006" w:rsidP="007D64F1">
      <w:pPr>
        <w:pStyle w:val="ListParagraph"/>
        <w:numPr>
          <w:ilvl w:val="0"/>
          <w:numId w:val="1"/>
        </w:numPr>
        <w:rPr>
          <w:b/>
          <w:sz w:val="24"/>
          <w:szCs w:val="24"/>
        </w:rPr>
      </w:pPr>
      <w:r>
        <w:rPr>
          <w:b/>
          <w:sz w:val="24"/>
          <w:szCs w:val="24"/>
        </w:rPr>
        <w:t>CHS 101 guest speaker liaison 2022</w:t>
      </w:r>
    </w:p>
    <w:p w14:paraId="70D80D64" w14:textId="56BCA078" w:rsidR="00F35006" w:rsidRDefault="00F35006" w:rsidP="007D64F1">
      <w:pPr>
        <w:pStyle w:val="ListParagraph"/>
        <w:numPr>
          <w:ilvl w:val="0"/>
          <w:numId w:val="1"/>
        </w:numPr>
        <w:rPr>
          <w:b/>
          <w:sz w:val="24"/>
          <w:szCs w:val="24"/>
        </w:rPr>
      </w:pPr>
      <w:r>
        <w:rPr>
          <w:b/>
          <w:sz w:val="24"/>
          <w:szCs w:val="24"/>
        </w:rPr>
        <w:t>CHS student engagement activity 2022</w:t>
      </w:r>
    </w:p>
    <w:p w14:paraId="12C14E98" w14:textId="56957A9A" w:rsidR="00F35006" w:rsidRDefault="00F35006" w:rsidP="007D64F1">
      <w:pPr>
        <w:pStyle w:val="ListParagraph"/>
        <w:numPr>
          <w:ilvl w:val="0"/>
          <w:numId w:val="1"/>
        </w:numPr>
        <w:rPr>
          <w:b/>
          <w:sz w:val="24"/>
          <w:szCs w:val="24"/>
        </w:rPr>
      </w:pPr>
      <w:r>
        <w:rPr>
          <w:b/>
          <w:sz w:val="24"/>
          <w:szCs w:val="24"/>
        </w:rPr>
        <w:t>ELC participant 2021 (experiential learning committee)</w:t>
      </w:r>
    </w:p>
    <w:p w14:paraId="6808BE9D" w14:textId="0F46308D" w:rsidR="007D64F1" w:rsidRPr="007D64F1" w:rsidRDefault="007D64F1" w:rsidP="007D64F1">
      <w:pPr>
        <w:pStyle w:val="ListParagraph"/>
        <w:numPr>
          <w:ilvl w:val="0"/>
          <w:numId w:val="1"/>
        </w:numPr>
        <w:rPr>
          <w:b/>
          <w:sz w:val="24"/>
          <w:szCs w:val="24"/>
        </w:rPr>
      </w:pPr>
      <w:r>
        <w:rPr>
          <w:b/>
          <w:sz w:val="24"/>
          <w:szCs w:val="24"/>
        </w:rPr>
        <w:t>Served as panelist on NTE promotion panel presentation, 2020</w:t>
      </w:r>
      <w:r w:rsidR="00F35006">
        <w:rPr>
          <w:b/>
          <w:sz w:val="24"/>
          <w:szCs w:val="24"/>
        </w:rPr>
        <w:t>-22</w:t>
      </w:r>
    </w:p>
    <w:p w14:paraId="3285867F" w14:textId="77777777" w:rsidR="00401A1F" w:rsidRPr="00401A1F" w:rsidRDefault="00401A1F" w:rsidP="00401A1F">
      <w:pPr>
        <w:pStyle w:val="ListParagraph"/>
        <w:numPr>
          <w:ilvl w:val="0"/>
          <w:numId w:val="1"/>
        </w:numPr>
        <w:rPr>
          <w:b/>
          <w:sz w:val="24"/>
          <w:szCs w:val="24"/>
        </w:rPr>
      </w:pPr>
      <w:r w:rsidRPr="00401A1F">
        <w:rPr>
          <w:b/>
          <w:sz w:val="24"/>
          <w:szCs w:val="24"/>
        </w:rPr>
        <w:t xml:space="preserve">Hiring Committee, </w:t>
      </w:r>
      <w:r>
        <w:rPr>
          <w:b/>
          <w:sz w:val="24"/>
          <w:szCs w:val="24"/>
        </w:rPr>
        <w:t>MED Studies April-June 2019 (screened multiple applicants and participated in interviews with 8 candidates)</w:t>
      </w:r>
    </w:p>
    <w:p w14:paraId="47857A79" w14:textId="77777777" w:rsidR="00401A1F" w:rsidRDefault="00401A1F" w:rsidP="00401A1F">
      <w:pPr>
        <w:pStyle w:val="ListParagraph"/>
        <w:numPr>
          <w:ilvl w:val="0"/>
          <w:numId w:val="1"/>
        </w:numPr>
        <w:rPr>
          <w:b/>
          <w:sz w:val="24"/>
          <w:szCs w:val="24"/>
        </w:rPr>
      </w:pPr>
      <w:r>
        <w:rPr>
          <w:b/>
          <w:sz w:val="24"/>
          <w:szCs w:val="24"/>
        </w:rPr>
        <w:t>Served on Promotion Process Panel (</w:t>
      </w:r>
      <w:r w:rsidRPr="00F15404">
        <w:rPr>
          <w:b/>
          <w:i/>
          <w:sz w:val="24"/>
          <w:szCs w:val="24"/>
        </w:rPr>
        <w:t>SUN Award</w:t>
      </w:r>
      <w:r>
        <w:rPr>
          <w:b/>
          <w:sz w:val="24"/>
          <w:szCs w:val="24"/>
        </w:rPr>
        <w:t xml:space="preserve"> Received for participation) May 2019</w:t>
      </w:r>
    </w:p>
    <w:p w14:paraId="66B8409B" w14:textId="77777777" w:rsidR="00401A1F" w:rsidRDefault="00401A1F" w:rsidP="00401A1F">
      <w:pPr>
        <w:pStyle w:val="ListParagraph"/>
        <w:numPr>
          <w:ilvl w:val="0"/>
          <w:numId w:val="1"/>
        </w:numPr>
        <w:rPr>
          <w:b/>
          <w:sz w:val="24"/>
          <w:szCs w:val="24"/>
        </w:rPr>
      </w:pPr>
      <w:r>
        <w:rPr>
          <w:b/>
          <w:sz w:val="24"/>
          <w:szCs w:val="24"/>
        </w:rPr>
        <w:lastRenderedPageBreak/>
        <w:t xml:space="preserve">Member of Mentor Committee, helped form mission/vision of committee, lead mentor presentation, </w:t>
      </w:r>
      <w:r w:rsidR="00595FE5">
        <w:rPr>
          <w:b/>
          <w:sz w:val="24"/>
          <w:szCs w:val="24"/>
        </w:rPr>
        <w:t>responsible for survey questions that will be part of online committee review, also serve as a primary mentor to a lecturer at ASU (meet once per month for mentoring activities) 2019</w:t>
      </w:r>
      <w:r w:rsidR="007D64F1">
        <w:rPr>
          <w:b/>
          <w:sz w:val="24"/>
          <w:szCs w:val="24"/>
        </w:rPr>
        <w:t>-2020</w:t>
      </w:r>
    </w:p>
    <w:p w14:paraId="4593738B" w14:textId="77777777" w:rsidR="00595FE5" w:rsidRPr="00401A1F" w:rsidRDefault="00595FE5" w:rsidP="00401A1F">
      <w:pPr>
        <w:pStyle w:val="ListParagraph"/>
        <w:numPr>
          <w:ilvl w:val="0"/>
          <w:numId w:val="1"/>
        </w:numPr>
        <w:rPr>
          <w:b/>
          <w:sz w:val="24"/>
          <w:szCs w:val="24"/>
        </w:rPr>
      </w:pPr>
      <w:r>
        <w:rPr>
          <w:b/>
          <w:sz w:val="24"/>
          <w:szCs w:val="24"/>
        </w:rPr>
        <w:t>Member of TLC Committee (have participated in both small and large group activities) 2019</w:t>
      </w:r>
      <w:r w:rsidR="007D64F1">
        <w:rPr>
          <w:b/>
          <w:sz w:val="24"/>
          <w:szCs w:val="24"/>
        </w:rPr>
        <w:t>-2020</w:t>
      </w:r>
    </w:p>
    <w:p w14:paraId="5504D54D" w14:textId="77777777" w:rsidR="00F15404" w:rsidRDefault="00F15404" w:rsidP="00F15404">
      <w:pPr>
        <w:pStyle w:val="ListParagraph"/>
        <w:ind w:left="1080"/>
        <w:rPr>
          <w:b/>
          <w:sz w:val="24"/>
          <w:szCs w:val="24"/>
        </w:rPr>
      </w:pPr>
    </w:p>
    <w:p w14:paraId="3577CB55" w14:textId="77777777" w:rsidR="00387FAD" w:rsidRDefault="00EC352A" w:rsidP="00EC352A">
      <w:pPr>
        <w:rPr>
          <w:b/>
          <w:sz w:val="24"/>
          <w:szCs w:val="24"/>
        </w:rPr>
      </w:pPr>
      <w:r>
        <w:rPr>
          <w:b/>
          <w:sz w:val="24"/>
          <w:szCs w:val="24"/>
        </w:rPr>
        <w:t>University Service</w:t>
      </w:r>
    </w:p>
    <w:p w14:paraId="4FC045FB" w14:textId="77777777" w:rsidR="007D64F1" w:rsidRPr="007D64F1" w:rsidRDefault="007D64F1" w:rsidP="007D64F1">
      <w:pPr>
        <w:pStyle w:val="ListParagraph"/>
        <w:numPr>
          <w:ilvl w:val="0"/>
          <w:numId w:val="1"/>
        </w:numPr>
        <w:rPr>
          <w:b/>
          <w:sz w:val="24"/>
          <w:szCs w:val="24"/>
        </w:rPr>
      </w:pPr>
      <w:r>
        <w:rPr>
          <w:b/>
          <w:sz w:val="24"/>
          <w:szCs w:val="24"/>
        </w:rPr>
        <w:t>Mayo Clinic Health Career Open House, Represented ASU/CHS, January 11, 2020</w:t>
      </w:r>
    </w:p>
    <w:p w14:paraId="1E49A0AD" w14:textId="77777777" w:rsidR="00595FE5" w:rsidRPr="00595FE5" w:rsidRDefault="00595FE5" w:rsidP="00595FE5">
      <w:pPr>
        <w:pStyle w:val="ListParagraph"/>
        <w:numPr>
          <w:ilvl w:val="0"/>
          <w:numId w:val="1"/>
        </w:numPr>
        <w:rPr>
          <w:b/>
          <w:sz w:val="24"/>
          <w:szCs w:val="24"/>
        </w:rPr>
      </w:pPr>
      <w:r>
        <w:rPr>
          <w:b/>
          <w:sz w:val="24"/>
          <w:szCs w:val="24"/>
        </w:rPr>
        <w:t>Participated in Faculty Calling Campaign, personally calling 10 newly admitted students to ASU, welcoming and offering assistance, as they considered attending/enrolling.</w:t>
      </w:r>
    </w:p>
    <w:p w14:paraId="09A5D54F" w14:textId="77777777" w:rsidR="0092788F" w:rsidRPr="0092788F" w:rsidRDefault="0092788F" w:rsidP="0092788F">
      <w:pPr>
        <w:pStyle w:val="ListParagraph"/>
        <w:numPr>
          <w:ilvl w:val="0"/>
          <w:numId w:val="1"/>
        </w:numPr>
        <w:rPr>
          <w:b/>
          <w:sz w:val="24"/>
          <w:szCs w:val="24"/>
        </w:rPr>
      </w:pPr>
      <w:r>
        <w:rPr>
          <w:b/>
          <w:sz w:val="24"/>
          <w:szCs w:val="24"/>
        </w:rPr>
        <w:t>Participated/Presented at Paradise Valley High School Career Day, March 28, 2017</w:t>
      </w:r>
    </w:p>
    <w:p w14:paraId="39F4DD9D" w14:textId="77777777" w:rsidR="00EC352A" w:rsidRDefault="00EC352A" w:rsidP="00EC352A">
      <w:pPr>
        <w:pStyle w:val="ListParagraph"/>
        <w:numPr>
          <w:ilvl w:val="0"/>
          <w:numId w:val="1"/>
        </w:numPr>
        <w:rPr>
          <w:b/>
          <w:sz w:val="24"/>
          <w:szCs w:val="24"/>
        </w:rPr>
      </w:pPr>
      <w:r>
        <w:rPr>
          <w:b/>
          <w:sz w:val="24"/>
          <w:szCs w:val="24"/>
        </w:rPr>
        <w:t>Articulation Task Force, 2010 to present</w:t>
      </w:r>
    </w:p>
    <w:p w14:paraId="01E6A66E" w14:textId="77777777" w:rsidR="00EC352A" w:rsidRDefault="00EC352A" w:rsidP="00EC352A">
      <w:pPr>
        <w:pStyle w:val="ListParagraph"/>
        <w:numPr>
          <w:ilvl w:val="0"/>
          <w:numId w:val="1"/>
        </w:numPr>
        <w:rPr>
          <w:b/>
          <w:sz w:val="24"/>
          <w:szCs w:val="24"/>
        </w:rPr>
      </w:pPr>
      <w:r>
        <w:rPr>
          <w:b/>
          <w:sz w:val="24"/>
          <w:szCs w:val="24"/>
        </w:rPr>
        <w:t>Arizona Course Equivalency Tracking System (ACETS), 2010 to Present</w:t>
      </w:r>
    </w:p>
    <w:p w14:paraId="088B8E00" w14:textId="77777777" w:rsidR="00EC352A" w:rsidRDefault="00871931" w:rsidP="00EC352A">
      <w:pPr>
        <w:pStyle w:val="ListParagraph"/>
        <w:numPr>
          <w:ilvl w:val="0"/>
          <w:numId w:val="1"/>
        </w:numPr>
        <w:rPr>
          <w:b/>
          <w:sz w:val="24"/>
          <w:szCs w:val="24"/>
        </w:rPr>
      </w:pPr>
      <w:r>
        <w:rPr>
          <w:b/>
          <w:sz w:val="24"/>
          <w:szCs w:val="24"/>
        </w:rPr>
        <w:t xml:space="preserve">MDL </w:t>
      </w:r>
      <w:r w:rsidR="00EC352A">
        <w:rPr>
          <w:b/>
          <w:sz w:val="24"/>
          <w:szCs w:val="24"/>
        </w:rPr>
        <w:t>Scholarship Committee 2011 to present</w:t>
      </w:r>
    </w:p>
    <w:p w14:paraId="6CD346C7" w14:textId="77777777" w:rsidR="00595FE5" w:rsidRDefault="00595FE5" w:rsidP="00595FE5">
      <w:pPr>
        <w:pStyle w:val="ListParagraph"/>
        <w:ind w:left="1080"/>
        <w:rPr>
          <w:b/>
          <w:sz w:val="24"/>
          <w:szCs w:val="24"/>
        </w:rPr>
      </w:pPr>
    </w:p>
    <w:p w14:paraId="004F3AA5" w14:textId="77777777" w:rsidR="00F442C7" w:rsidRDefault="00F442C7" w:rsidP="00F442C7">
      <w:pPr>
        <w:rPr>
          <w:b/>
          <w:sz w:val="24"/>
          <w:szCs w:val="24"/>
        </w:rPr>
      </w:pPr>
      <w:r>
        <w:rPr>
          <w:b/>
          <w:sz w:val="24"/>
          <w:szCs w:val="24"/>
        </w:rPr>
        <w:t>Mentorship</w:t>
      </w:r>
    </w:p>
    <w:p w14:paraId="7A8987F5" w14:textId="77777777" w:rsidR="00F442C7" w:rsidRDefault="00F442C7" w:rsidP="00F442C7">
      <w:pPr>
        <w:pStyle w:val="ListParagraph"/>
        <w:numPr>
          <w:ilvl w:val="0"/>
          <w:numId w:val="1"/>
        </w:numPr>
        <w:rPr>
          <w:b/>
          <w:sz w:val="24"/>
          <w:szCs w:val="24"/>
        </w:rPr>
      </w:pPr>
      <w:r>
        <w:rPr>
          <w:b/>
          <w:sz w:val="24"/>
          <w:szCs w:val="24"/>
        </w:rPr>
        <w:t>Es</w:t>
      </w:r>
      <w:r w:rsidR="00212DA9">
        <w:rPr>
          <w:b/>
          <w:sz w:val="24"/>
          <w:szCs w:val="24"/>
        </w:rPr>
        <w:t>tablished the MDL Mentor Club, F</w:t>
      </w:r>
      <w:r>
        <w:rPr>
          <w:b/>
          <w:sz w:val="24"/>
          <w:szCs w:val="24"/>
        </w:rPr>
        <w:t>all 2015</w:t>
      </w:r>
      <w:r w:rsidR="00595FE5">
        <w:rPr>
          <w:b/>
          <w:sz w:val="24"/>
          <w:szCs w:val="24"/>
        </w:rPr>
        <w:t xml:space="preserve"> to Present</w:t>
      </w:r>
    </w:p>
    <w:p w14:paraId="0931AECE" w14:textId="77777777" w:rsidR="00EC352A" w:rsidRDefault="00F442C7" w:rsidP="00EC352A">
      <w:pPr>
        <w:pStyle w:val="ListParagraph"/>
        <w:numPr>
          <w:ilvl w:val="1"/>
          <w:numId w:val="1"/>
        </w:numPr>
        <w:rPr>
          <w:b/>
          <w:sz w:val="24"/>
          <w:szCs w:val="24"/>
        </w:rPr>
      </w:pPr>
      <w:r>
        <w:rPr>
          <w:b/>
          <w:sz w:val="24"/>
          <w:szCs w:val="24"/>
        </w:rPr>
        <w:t>Work with current students and new students on program and career leadership and advocacy</w:t>
      </w:r>
    </w:p>
    <w:p w14:paraId="520BCCCE" w14:textId="77777777" w:rsidR="009544D7" w:rsidRDefault="009544D7" w:rsidP="00EC352A">
      <w:pPr>
        <w:pStyle w:val="ListParagraph"/>
        <w:numPr>
          <w:ilvl w:val="1"/>
          <w:numId w:val="1"/>
        </w:numPr>
        <w:rPr>
          <w:b/>
          <w:sz w:val="24"/>
          <w:szCs w:val="24"/>
        </w:rPr>
      </w:pPr>
      <w:r>
        <w:rPr>
          <w:b/>
          <w:sz w:val="24"/>
          <w:szCs w:val="24"/>
        </w:rPr>
        <w:t>Facilitate networking and mentorship between senior level students and entering junior level students</w:t>
      </w:r>
    </w:p>
    <w:p w14:paraId="29BCEEFA" w14:textId="77777777" w:rsidR="009544D7" w:rsidRPr="00595FE5" w:rsidRDefault="00595FE5" w:rsidP="00595FE5">
      <w:pPr>
        <w:pStyle w:val="ListParagraph"/>
        <w:numPr>
          <w:ilvl w:val="0"/>
          <w:numId w:val="1"/>
        </w:numPr>
        <w:rPr>
          <w:b/>
          <w:sz w:val="24"/>
          <w:szCs w:val="24"/>
        </w:rPr>
      </w:pPr>
      <w:r>
        <w:rPr>
          <w:b/>
          <w:sz w:val="24"/>
          <w:szCs w:val="24"/>
        </w:rPr>
        <w:t>Serve on CHS Mentor Committee and as a Primary Mentor to CHS faculty</w:t>
      </w:r>
    </w:p>
    <w:p w14:paraId="5028B520" w14:textId="77777777" w:rsidR="009544D7" w:rsidRPr="00F442C7" w:rsidRDefault="009544D7" w:rsidP="00F442C7">
      <w:pPr>
        <w:pStyle w:val="ListParagraph"/>
        <w:ind w:left="1800"/>
        <w:rPr>
          <w:b/>
          <w:sz w:val="24"/>
          <w:szCs w:val="24"/>
        </w:rPr>
      </w:pPr>
    </w:p>
    <w:p w14:paraId="44B97154" w14:textId="77777777" w:rsidR="00EC352A" w:rsidRDefault="00EC352A" w:rsidP="00EC352A">
      <w:pPr>
        <w:rPr>
          <w:b/>
          <w:sz w:val="24"/>
          <w:szCs w:val="24"/>
        </w:rPr>
      </w:pPr>
      <w:r>
        <w:rPr>
          <w:b/>
          <w:sz w:val="24"/>
          <w:szCs w:val="24"/>
        </w:rPr>
        <w:t>Honors and Awards</w:t>
      </w:r>
    </w:p>
    <w:p w14:paraId="193D8227" w14:textId="77777777" w:rsidR="009544D7" w:rsidRDefault="009544D7" w:rsidP="009544D7">
      <w:pPr>
        <w:pStyle w:val="ListParagraph"/>
        <w:numPr>
          <w:ilvl w:val="0"/>
          <w:numId w:val="1"/>
        </w:numPr>
        <w:rPr>
          <w:b/>
          <w:sz w:val="24"/>
          <w:szCs w:val="24"/>
        </w:rPr>
      </w:pPr>
      <w:r>
        <w:rPr>
          <w:b/>
          <w:sz w:val="24"/>
          <w:szCs w:val="24"/>
        </w:rPr>
        <w:t>Received ASCP Foundation Laboratory Science Program Director Educational Grant, June 2018</w:t>
      </w:r>
    </w:p>
    <w:p w14:paraId="67B6D574" w14:textId="77777777" w:rsidR="00400351" w:rsidRPr="009544D7" w:rsidRDefault="00400351" w:rsidP="009544D7">
      <w:pPr>
        <w:pStyle w:val="ListParagraph"/>
        <w:numPr>
          <w:ilvl w:val="0"/>
          <w:numId w:val="1"/>
        </w:numPr>
        <w:rPr>
          <w:b/>
          <w:sz w:val="24"/>
          <w:szCs w:val="24"/>
        </w:rPr>
      </w:pPr>
      <w:r>
        <w:rPr>
          <w:b/>
          <w:sz w:val="24"/>
          <w:szCs w:val="24"/>
        </w:rPr>
        <w:t>Received Sun Award, Service, October 2020</w:t>
      </w:r>
    </w:p>
    <w:p w14:paraId="6C27A153" w14:textId="77777777" w:rsidR="00792F1B" w:rsidRDefault="00792F1B" w:rsidP="007E6C51">
      <w:pPr>
        <w:rPr>
          <w:b/>
          <w:sz w:val="24"/>
          <w:szCs w:val="24"/>
        </w:rPr>
      </w:pPr>
    </w:p>
    <w:p w14:paraId="4764D35B" w14:textId="77777777" w:rsidR="00EC352A" w:rsidRDefault="00EC352A" w:rsidP="00EC352A">
      <w:pPr>
        <w:rPr>
          <w:b/>
          <w:sz w:val="24"/>
          <w:szCs w:val="24"/>
        </w:rPr>
      </w:pPr>
    </w:p>
    <w:p w14:paraId="020D1A9C" w14:textId="77777777" w:rsidR="00792F1B" w:rsidRDefault="00792F1B" w:rsidP="00EC352A">
      <w:pPr>
        <w:rPr>
          <w:b/>
          <w:sz w:val="24"/>
          <w:szCs w:val="24"/>
        </w:rPr>
      </w:pPr>
    </w:p>
    <w:p w14:paraId="4BC29043" w14:textId="77777777" w:rsidR="00AB3813" w:rsidRDefault="00AB3813" w:rsidP="00EC352A">
      <w:pPr>
        <w:rPr>
          <w:b/>
          <w:sz w:val="24"/>
          <w:szCs w:val="24"/>
        </w:rPr>
      </w:pPr>
    </w:p>
    <w:p w14:paraId="02254006" w14:textId="77777777" w:rsidR="008B7AC9" w:rsidRDefault="008B7AC9" w:rsidP="008B7AC9">
      <w:pPr>
        <w:jc w:val="center"/>
        <w:rPr>
          <w:b/>
          <w:sz w:val="24"/>
          <w:szCs w:val="24"/>
        </w:rPr>
      </w:pPr>
      <w:r>
        <w:rPr>
          <w:b/>
          <w:sz w:val="24"/>
          <w:szCs w:val="24"/>
        </w:rPr>
        <w:t>Self-Assessment</w:t>
      </w:r>
    </w:p>
    <w:p w14:paraId="6A15DCF3" w14:textId="77777777" w:rsidR="008B7AC9" w:rsidRDefault="008B7AC9" w:rsidP="008B7AC9">
      <w:pPr>
        <w:rPr>
          <w:sz w:val="24"/>
          <w:szCs w:val="24"/>
        </w:rPr>
      </w:pPr>
      <w:r>
        <w:rPr>
          <w:sz w:val="24"/>
          <w:szCs w:val="24"/>
        </w:rPr>
        <w:t xml:space="preserve">In teaching my courses, I firmly believe that the student needs to be attached to the learning experience in order to achieve the higher-level goals.  I try to create a comfortable and interactive classroom, with enthusiastic and diverse lectures and content.  Since these courses are primarily of a clinical nature, I use my </w:t>
      </w:r>
      <w:r w:rsidR="000D1B57">
        <w:rPr>
          <w:sz w:val="24"/>
          <w:szCs w:val="24"/>
        </w:rPr>
        <w:t xml:space="preserve">years of </w:t>
      </w:r>
      <w:r>
        <w:rPr>
          <w:sz w:val="24"/>
          <w:szCs w:val="24"/>
        </w:rPr>
        <w:t>previous clinical experience to provide anecdotal</w:t>
      </w:r>
      <w:r w:rsidR="00B60223">
        <w:rPr>
          <w:sz w:val="24"/>
          <w:szCs w:val="24"/>
        </w:rPr>
        <w:t xml:space="preserve"> </w:t>
      </w:r>
      <w:r w:rsidR="00CC51A5">
        <w:rPr>
          <w:sz w:val="24"/>
          <w:szCs w:val="24"/>
        </w:rPr>
        <w:t xml:space="preserve">and relevant information that supplements our course material.  Feedback on progress is important to students, and I always attempt to be timely with all types of feedback—from formal grades to a simple acknowledgment of achievement in the lecture or laboratory environment.  One of my strengths is sensing where to transition a class from fundamental to higher-end concepts—making sure that we’ve met our goals along the way.  Another important aspect of my teaching involves being prepared and being current in a field of medicine that transitions quickly with technology and discoveries.  It is my responsibility to stay on top of the material and incorporate new themes into my lectures.  </w:t>
      </w:r>
    </w:p>
    <w:p w14:paraId="1DB583AC" w14:textId="5F403AFF" w:rsidR="00D222E5" w:rsidRDefault="00CC51A5" w:rsidP="006E2FD6">
      <w:pPr>
        <w:rPr>
          <w:sz w:val="24"/>
          <w:szCs w:val="24"/>
        </w:rPr>
      </w:pPr>
      <w:r>
        <w:rPr>
          <w:sz w:val="24"/>
          <w:szCs w:val="24"/>
        </w:rPr>
        <w:t xml:space="preserve">I also handle the </w:t>
      </w:r>
      <w:proofErr w:type="gramStart"/>
      <w:r>
        <w:rPr>
          <w:sz w:val="24"/>
          <w:szCs w:val="24"/>
        </w:rPr>
        <w:t>day to day</w:t>
      </w:r>
      <w:proofErr w:type="gramEnd"/>
      <w:r>
        <w:rPr>
          <w:sz w:val="24"/>
          <w:szCs w:val="24"/>
        </w:rPr>
        <w:t xml:space="preserve"> administration of the program in its entirety, in the position of director.  Starting a program anew, has been a challenging, yet satisfying experience.  The program has ha</w:t>
      </w:r>
      <w:r w:rsidR="00595FE5">
        <w:rPr>
          <w:sz w:val="24"/>
          <w:szCs w:val="24"/>
        </w:rPr>
        <w:t xml:space="preserve">d success in gaining and maintaining accreditation, graduating 8 </w:t>
      </w:r>
      <w:r>
        <w:rPr>
          <w:sz w:val="24"/>
          <w:szCs w:val="24"/>
        </w:rPr>
        <w:t xml:space="preserve">cohorts of students, actively recruiting new students, providing a valued position within the community (hospitals and clinical laboratories having job-ready graduates), and providing a continuous and effective program in alliance with </w:t>
      </w:r>
      <w:r w:rsidRPr="00CC51A5">
        <w:rPr>
          <w:sz w:val="24"/>
          <w:szCs w:val="24"/>
        </w:rPr>
        <w:t>Phoenix College</w:t>
      </w:r>
      <w:r>
        <w:rPr>
          <w:sz w:val="24"/>
          <w:szCs w:val="24"/>
        </w:rPr>
        <w:t xml:space="preserve">.  </w:t>
      </w:r>
    </w:p>
    <w:p w14:paraId="578916BA" w14:textId="77777777" w:rsidR="00792F1B" w:rsidRDefault="00792F1B" w:rsidP="006E2FD6">
      <w:pPr>
        <w:rPr>
          <w:sz w:val="24"/>
          <w:szCs w:val="24"/>
        </w:rPr>
      </w:pPr>
    </w:p>
    <w:p w14:paraId="4139D515" w14:textId="77777777" w:rsidR="00D222E5" w:rsidRDefault="00D222E5" w:rsidP="00D222E5">
      <w:pPr>
        <w:jc w:val="center"/>
        <w:rPr>
          <w:b/>
          <w:sz w:val="24"/>
          <w:szCs w:val="24"/>
        </w:rPr>
      </w:pPr>
      <w:r>
        <w:rPr>
          <w:b/>
          <w:sz w:val="24"/>
          <w:szCs w:val="24"/>
        </w:rPr>
        <w:t>Job Effectiveness</w:t>
      </w:r>
    </w:p>
    <w:p w14:paraId="1CFC7788" w14:textId="11F087E7" w:rsidR="00792F1B" w:rsidRDefault="00D222E5" w:rsidP="00D222E5">
      <w:pPr>
        <w:rPr>
          <w:sz w:val="24"/>
          <w:szCs w:val="24"/>
        </w:rPr>
      </w:pPr>
      <w:r>
        <w:rPr>
          <w:sz w:val="24"/>
          <w:szCs w:val="24"/>
        </w:rPr>
        <w:t xml:space="preserve">The primary goal of this program is to graduate students who are job-ready.  </w:t>
      </w:r>
      <w:r w:rsidR="003B2FB6">
        <w:rPr>
          <w:sz w:val="24"/>
          <w:szCs w:val="24"/>
        </w:rPr>
        <w:t>An overwhelming majority of our students have found employment in local clinical or hospital laboratories.  Students also typically sit for national certification examinations after graduating, enhancing their professional and employment potential.  The majority of our graduates have been successful in their first attempt at certification exams.  There is also a community partnership, not only with Phoenix College, but with our clinical affiliates, who train students in the practicum or clinical rotation portion of their experience. I have established and maintained a number of excellent sites for ou</w:t>
      </w:r>
      <w:r w:rsidR="009544D7">
        <w:rPr>
          <w:sz w:val="24"/>
          <w:szCs w:val="24"/>
        </w:rPr>
        <w:t>r students. In each year that I have directed the program</w:t>
      </w:r>
      <w:r w:rsidR="003B2FB6">
        <w:rPr>
          <w:sz w:val="24"/>
          <w:szCs w:val="24"/>
        </w:rPr>
        <w:t>, we have had students awarded the Siemens/ASCP scholarship</w:t>
      </w:r>
      <w:r w:rsidR="0092788F">
        <w:rPr>
          <w:sz w:val="24"/>
          <w:szCs w:val="24"/>
        </w:rPr>
        <w:t xml:space="preserve"> and/or the ASCP’s National Student Honor Award</w:t>
      </w:r>
      <w:r w:rsidR="003B2FB6">
        <w:rPr>
          <w:sz w:val="24"/>
          <w:szCs w:val="24"/>
        </w:rPr>
        <w:t xml:space="preserve"> </w:t>
      </w:r>
      <w:r w:rsidR="009544D7">
        <w:rPr>
          <w:sz w:val="24"/>
          <w:szCs w:val="24"/>
        </w:rPr>
        <w:t>(2011-201</w:t>
      </w:r>
      <w:r w:rsidR="00F35006">
        <w:rPr>
          <w:sz w:val="24"/>
          <w:szCs w:val="24"/>
        </w:rPr>
        <w:t>9</w:t>
      </w:r>
      <w:r w:rsidR="003B2FB6">
        <w:rPr>
          <w:sz w:val="24"/>
          <w:szCs w:val="24"/>
        </w:rPr>
        <w:t xml:space="preserve">).  While this is mostly due to the </w:t>
      </w:r>
      <w:proofErr w:type="gramStart"/>
      <w:r w:rsidR="003B2FB6">
        <w:rPr>
          <w:sz w:val="24"/>
          <w:szCs w:val="24"/>
        </w:rPr>
        <w:t>students</w:t>
      </w:r>
      <w:proofErr w:type="gramEnd"/>
      <w:r w:rsidR="003B2FB6">
        <w:rPr>
          <w:sz w:val="24"/>
          <w:szCs w:val="24"/>
        </w:rPr>
        <w:t xml:space="preserve"> accomplishments, it does speak well of this program.  Lastly</w:t>
      </w:r>
      <w:r w:rsidR="009544D7">
        <w:rPr>
          <w:sz w:val="24"/>
          <w:szCs w:val="24"/>
        </w:rPr>
        <w:t xml:space="preserve">, maintaining </w:t>
      </w:r>
      <w:r w:rsidR="003B2FB6">
        <w:rPr>
          <w:sz w:val="24"/>
          <w:szCs w:val="24"/>
        </w:rPr>
        <w:t>a</w:t>
      </w:r>
      <w:r w:rsidR="009544D7">
        <w:rPr>
          <w:sz w:val="24"/>
          <w:szCs w:val="24"/>
        </w:rPr>
        <w:t>ccreditation through NAACLS (National Accrediting Agency for Clinical Laboratory Science), is</w:t>
      </w:r>
      <w:r w:rsidR="003B2FB6">
        <w:rPr>
          <w:sz w:val="24"/>
          <w:szCs w:val="24"/>
        </w:rPr>
        <w:t xml:space="preserve"> an essential piece, and allows national recognition of the program. </w:t>
      </w:r>
      <w:r w:rsidR="009544D7">
        <w:rPr>
          <w:sz w:val="24"/>
          <w:szCs w:val="24"/>
        </w:rPr>
        <w:t xml:space="preserve">In this past accreditation </w:t>
      </w:r>
      <w:r w:rsidR="00400351">
        <w:rPr>
          <w:sz w:val="24"/>
          <w:szCs w:val="24"/>
        </w:rPr>
        <w:t>cycle (2017-2019</w:t>
      </w:r>
      <w:r w:rsidR="009544D7">
        <w:rPr>
          <w:sz w:val="24"/>
          <w:szCs w:val="24"/>
        </w:rPr>
        <w:t>),</w:t>
      </w:r>
      <w:r w:rsidR="00E17EB7">
        <w:rPr>
          <w:sz w:val="24"/>
          <w:szCs w:val="24"/>
        </w:rPr>
        <w:t xml:space="preserve"> I participated in the </w:t>
      </w:r>
      <w:r w:rsidR="00E17EB7">
        <w:rPr>
          <w:sz w:val="24"/>
          <w:szCs w:val="24"/>
        </w:rPr>
        <w:lastRenderedPageBreak/>
        <w:t>accreditation self-study review and report process, and hosted a team of site visit</w:t>
      </w:r>
      <w:r w:rsidR="009544D7">
        <w:rPr>
          <w:sz w:val="24"/>
          <w:szCs w:val="24"/>
        </w:rPr>
        <w:t xml:space="preserve">ors from NAACLS in </w:t>
      </w:r>
      <w:r w:rsidR="00F35006">
        <w:rPr>
          <w:sz w:val="24"/>
          <w:szCs w:val="24"/>
        </w:rPr>
        <w:t>November</w:t>
      </w:r>
      <w:r w:rsidR="009544D7">
        <w:rPr>
          <w:sz w:val="24"/>
          <w:szCs w:val="24"/>
        </w:rPr>
        <w:t xml:space="preserve"> of 20</w:t>
      </w:r>
      <w:r w:rsidR="00F35006">
        <w:rPr>
          <w:sz w:val="24"/>
          <w:szCs w:val="24"/>
        </w:rPr>
        <w:t>22</w:t>
      </w:r>
      <w:r w:rsidR="009544D7">
        <w:rPr>
          <w:sz w:val="24"/>
          <w:szCs w:val="24"/>
        </w:rPr>
        <w:t>, and thus receiving our continuing 5-year accreditation through April of 202</w:t>
      </w:r>
      <w:r w:rsidR="00F35006">
        <w:rPr>
          <w:sz w:val="24"/>
          <w:szCs w:val="24"/>
        </w:rPr>
        <w:t>8</w:t>
      </w:r>
      <w:r w:rsidR="009544D7">
        <w:rPr>
          <w:sz w:val="24"/>
          <w:szCs w:val="24"/>
        </w:rPr>
        <w:t xml:space="preserve">. </w:t>
      </w:r>
    </w:p>
    <w:p w14:paraId="53136B2A" w14:textId="77777777" w:rsidR="00792F1B" w:rsidRDefault="00792F1B" w:rsidP="00D222E5">
      <w:pPr>
        <w:rPr>
          <w:sz w:val="24"/>
          <w:szCs w:val="24"/>
        </w:rPr>
      </w:pPr>
    </w:p>
    <w:p w14:paraId="2B02FC4E" w14:textId="77777777" w:rsidR="004443F9" w:rsidRDefault="004443F9" w:rsidP="004443F9">
      <w:pPr>
        <w:jc w:val="center"/>
        <w:rPr>
          <w:b/>
          <w:sz w:val="24"/>
          <w:szCs w:val="24"/>
        </w:rPr>
      </w:pPr>
      <w:r>
        <w:rPr>
          <w:b/>
          <w:sz w:val="24"/>
          <w:szCs w:val="24"/>
        </w:rPr>
        <w:t>Teaching Effectiveness</w:t>
      </w:r>
    </w:p>
    <w:p w14:paraId="2C961235" w14:textId="119F37A6" w:rsidR="004443F9" w:rsidRDefault="004443F9" w:rsidP="004443F9">
      <w:pPr>
        <w:rPr>
          <w:sz w:val="24"/>
          <w:szCs w:val="24"/>
        </w:rPr>
      </w:pPr>
      <w:r>
        <w:rPr>
          <w:sz w:val="24"/>
          <w:szCs w:val="24"/>
        </w:rPr>
        <w:t xml:space="preserve">From developing courses and teaching in this specific field of clinical laboratory instruction, learning and modifying all aspects of the courses of the program are considered. Using the student surveys is an important measure of the effectiveness of the courses.  In regards to the </w:t>
      </w:r>
      <w:r w:rsidR="00F35006">
        <w:rPr>
          <w:sz w:val="24"/>
          <w:szCs w:val="24"/>
        </w:rPr>
        <w:t xml:space="preserve">cumulative scores in the areas of </w:t>
      </w:r>
      <w:r w:rsidR="000C1CB9">
        <w:rPr>
          <w:sz w:val="24"/>
          <w:szCs w:val="24"/>
        </w:rPr>
        <w:t>overall teaching and course rankings, my average responses are typically in the mid- to high-4 range out of 5.</w:t>
      </w:r>
    </w:p>
    <w:p w14:paraId="144534E0" w14:textId="77777777" w:rsidR="004443F9" w:rsidRPr="004443F9" w:rsidRDefault="004443F9" w:rsidP="004443F9">
      <w:pPr>
        <w:rPr>
          <w:sz w:val="24"/>
          <w:szCs w:val="24"/>
        </w:rPr>
      </w:pPr>
    </w:p>
    <w:p w14:paraId="0581669D" w14:textId="645E7A48" w:rsidR="00A51E0D" w:rsidRPr="00F35006" w:rsidRDefault="00A51E0D" w:rsidP="00F35006">
      <w:r>
        <w:tab/>
      </w:r>
      <w:r>
        <w:tab/>
      </w:r>
    </w:p>
    <w:p w14:paraId="504A3BB3" w14:textId="77777777" w:rsidR="00CA3557" w:rsidRDefault="00CA3557" w:rsidP="00CA3557">
      <w:pPr>
        <w:jc w:val="center"/>
        <w:rPr>
          <w:b/>
          <w:sz w:val="28"/>
          <w:szCs w:val="28"/>
        </w:rPr>
      </w:pPr>
      <w:r>
        <w:rPr>
          <w:b/>
          <w:sz w:val="28"/>
          <w:szCs w:val="28"/>
        </w:rPr>
        <w:t>Service Effectiveness</w:t>
      </w:r>
    </w:p>
    <w:p w14:paraId="4AE11160" w14:textId="77777777" w:rsidR="00871931" w:rsidRPr="00871931" w:rsidRDefault="00871931" w:rsidP="00871931">
      <w:pPr>
        <w:rPr>
          <w:sz w:val="24"/>
          <w:szCs w:val="24"/>
        </w:rPr>
      </w:pPr>
      <w:r>
        <w:rPr>
          <w:sz w:val="24"/>
          <w:szCs w:val="24"/>
        </w:rPr>
        <w:t>I have always attempted to maintain and participate in various service level roles and covet the opportunity</w:t>
      </w:r>
      <w:r w:rsidR="00CC3570">
        <w:rPr>
          <w:sz w:val="24"/>
          <w:szCs w:val="24"/>
        </w:rPr>
        <w:t xml:space="preserve"> that service provides.  In addition to the</w:t>
      </w:r>
      <w:r>
        <w:rPr>
          <w:sz w:val="24"/>
          <w:szCs w:val="24"/>
        </w:rPr>
        <w:t xml:space="preserve"> various service efforts listed previously, the entries below contain some additional information.</w:t>
      </w:r>
    </w:p>
    <w:p w14:paraId="3764776D" w14:textId="77777777" w:rsidR="00CA3557" w:rsidRPr="00871931" w:rsidRDefault="00CA3557" w:rsidP="00CA3557">
      <w:pPr>
        <w:rPr>
          <w:sz w:val="24"/>
          <w:szCs w:val="24"/>
        </w:rPr>
      </w:pPr>
      <w:r w:rsidRPr="00871931">
        <w:rPr>
          <w:sz w:val="24"/>
          <w:szCs w:val="24"/>
        </w:rPr>
        <w:t>Serving on the Substance Abuse Committee</w:t>
      </w:r>
      <w:r w:rsidR="00871931">
        <w:rPr>
          <w:sz w:val="24"/>
          <w:szCs w:val="24"/>
        </w:rPr>
        <w:t xml:space="preserve"> (2011-2013</w:t>
      </w:r>
      <w:r w:rsidR="00871931" w:rsidRPr="00871931">
        <w:rPr>
          <w:sz w:val="24"/>
          <w:szCs w:val="24"/>
        </w:rPr>
        <w:t>)</w:t>
      </w:r>
      <w:r w:rsidRPr="00871931">
        <w:rPr>
          <w:sz w:val="24"/>
          <w:szCs w:val="24"/>
        </w:rPr>
        <w:t>, we looked at the current by-laws and amended several areas due to the changes in expectation from the clinical affiliates and from understanding the practical roles of the clinical instructor. These changes were necessary and submitted to the board for final review.  My role in the committee was as a director who places students in clinical settings, but also offered some knowledge of the testing parameters and results for routine drug-of-abuse testing, with my laboratory background.</w:t>
      </w:r>
    </w:p>
    <w:p w14:paraId="24466B7D" w14:textId="77777777" w:rsidR="00A51E0D" w:rsidRPr="00871931" w:rsidRDefault="00CA3557" w:rsidP="00CA3557">
      <w:pPr>
        <w:rPr>
          <w:sz w:val="24"/>
          <w:szCs w:val="24"/>
        </w:rPr>
      </w:pPr>
      <w:r w:rsidRPr="00871931">
        <w:rPr>
          <w:sz w:val="24"/>
          <w:szCs w:val="24"/>
        </w:rPr>
        <w:t xml:space="preserve">I also serve on the Scholarship Committee, as the lead member of the MDL awards committee.  </w:t>
      </w:r>
      <w:r w:rsidR="00CC3570">
        <w:rPr>
          <w:sz w:val="24"/>
          <w:szCs w:val="24"/>
        </w:rPr>
        <w:t xml:space="preserve">I worked with two different benefactors that worked exclusively with our program.  </w:t>
      </w:r>
      <w:r w:rsidRPr="00871931">
        <w:rPr>
          <w:sz w:val="24"/>
          <w:szCs w:val="24"/>
        </w:rPr>
        <w:t xml:space="preserve">In this role, I assisted in the development of the selection criteria, and have selected and notified final awardees.  </w:t>
      </w:r>
    </w:p>
    <w:p w14:paraId="3C965A8D" w14:textId="77777777" w:rsidR="00A933D5" w:rsidRPr="00871931" w:rsidRDefault="00A933D5" w:rsidP="00CA3557">
      <w:pPr>
        <w:rPr>
          <w:sz w:val="24"/>
          <w:szCs w:val="24"/>
        </w:rPr>
      </w:pPr>
      <w:r w:rsidRPr="00871931">
        <w:rPr>
          <w:sz w:val="24"/>
          <w:szCs w:val="24"/>
        </w:rPr>
        <w:t xml:space="preserve">Since taking my position, I have served as an evaluator on the ACETS (Arizona Course Equivalency Tracking System), to evaluate and assign equivalencies from new courses developed in Arizona community colleges.  And, as a member of the ATF (Articulation Task Force), have attended regular meetings to discuss and implement changes in the course equivalencies and pathway guide. </w:t>
      </w:r>
    </w:p>
    <w:p w14:paraId="6F1C9947" w14:textId="77777777" w:rsidR="006E61F1" w:rsidRPr="00871931" w:rsidRDefault="006E61F1" w:rsidP="00CA3557">
      <w:pPr>
        <w:rPr>
          <w:sz w:val="24"/>
          <w:szCs w:val="24"/>
        </w:rPr>
      </w:pPr>
      <w:r w:rsidRPr="00871931">
        <w:rPr>
          <w:sz w:val="24"/>
          <w:szCs w:val="24"/>
        </w:rPr>
        <w:lastRenderedPageBreak/>
        <w:t xml:space="preserve">Since the summer of 2015, I have also worked to build up our simulation laboratory with analyzers, protocols, and plans.  This is in conjunction with Phoenix College’s Alliance Program.  It will provide a realistic laboratory experience for students and enhance our learning outcomes. </w:t>
      </w:r>
      <w:r w:rsidR="00400351">
        <w:rPr>
          <w:sz w:val="24"/>
          <w:szCs w:val="24"/>
        </w:rPr>
        <w:t xml:space="preserve"> I also established an ongoing mentor program with junior and senior students.</w:t>
      </w:r>
    </w:p>
    <w:p w14:paraId="373132A1" w14:textId="77777777" w:rsidR="00A933D5" w:rsidRPr="00871931" w:rsidRDefault="00A933D5" w:rsidP="00CA3557">
      <w:pPr>
        <w:rPr>
          <w:sz w:val="24"/>
          <w:szCs w:val="24"/>
        </w:rPr>
      </w:pPr>
      <w:r w:rsidRPr="00871931">
        <w:rPr>
          <w:sz w:val="24"/>
          <w:szCs w:val="24"/>
        </w:rPr>
        <w:t xml:space="preserve">Lastly, while not in an official advising capacity, I do regularly meet with students in person, via email or phone, and discuss the program, where a student may fit in, and can evaluate transcripts at a basic level.  Being on the Phoenix College campus, I do get some students referred by their advisors, or others who have received my contact information.  I am proud to be an advocate of this program, and do welcome the opportunity to speak with potential students. </w:t>
      </w:r>
    </w:p>
    <w:p w14:paraId="6674271F" w14:textId="77777777" w:rsidR="00871931" w:rsidRDefault="00871931" w:rsidP="00CA3557">
      <w:pPr>
        <w:rPr>
          <w:sz w:val="28"/>
          <w:szCs w:val="28"/>
        </w:rPr>
      </w:pPr>
    </w:p>
    <w:p w14:paraId="110DC348" w14:textId="77777777" w:rsidR="00871931" w:rsidRDefault="00871931" w:rsidP="00CA3557">
      <w:pPr>
        <w:rPr>
          <w:sz w:val="28"/>
          <w:szCs w:val="28"/>
        </w:rPr>
      </w:pPr>
    </w:p>
    <w:p w14:paraId="58094DAA" w14:textId="77777777" w:rsidR="005D661A" w:rsidRDefault="005D661A" w:rsidP="005D661A">
      <w:pPr>
        <w:jc w:val="center"/>
        <w:rPr>
          <w:b/>
          <w:sz w:val="28"/>
          <w:szCs w:val="28"/>
        </w:rPr>
      </w:pPr>
      <w:r>
        <w:rPr>
          <w:b/>
          <w:sz w:val="28"/>
          <w:szCs w:val="28"/>
        </w:rPr>
        <w:t>Appendix A</w:t>
      </w:r>
    </w:p>
    <w:p w14:paraId="77F5488C" w14:textId="77777777" w:rsidR="005D661A" w:rsidRPr="009D5792" w:rsidRDefault="005D661A" w:rsidP="005D661A">
      <w:pPr>
        <w:rPr>
          <w:sz w:val="28"/>
          <w:szCs w:val="28"/>
          <w:u w:val="single"/>
        </w:rPr>
      </w:pPr>
      <w:r w:rsidRPr="009D5792">
        <w:rPr>
          <w:sz w:val="28"/>
          <w:szCs w:val="28"/>
          <w:u w:val="single"/>
        </w:rPr>
        <w:t>Course Descriptions:</w:t>
      </w:r>
    </w:p>
    <w:p w14:paraId="17ED223E" w14:textId="77777777" w:rsidR="005D661A" w:rsidRDefault="005D661A" w:rsidP="005D661A">
      <w:pPr>
        <w:autoSpaceDE w:val="0"/>
        <w:autoSpaceDN w:val="0"/>
        <w:adjustRightInd w:val="0"/>
        <w:spacing w:after="0" w:line="240" w:lineRule="auto"/>
        <w:rPr>
          <w:rFonts w:cs="Arial"/>
          <w:b/>
          <w:color w:val="000000" w:themeColor="text1"/>
        </w:rPr>
      </w:pPr>
      <w:r>
        <w:rPr>
          <w:rFonts w:cs="Arial"/>
          <w:b/>
        </w:rPr>
        <w:t xml:space="preserve">MDL410 </w:t>
      </w:r>
      <w:r>
        <w:rPr>
          <w:rFonts w:cs="Arial"/>
          <w:b/>
          <w:color w:val="FF0000"/>
        </w:rPr>
        <w:t>(1 credit)</w:t>
      </w:r>
      <w:r>
        <w:rPr>
          <w:rFonts w:cs="Arial"/>
          <w:b/>
          <w:color w:val="FF0000"/>
        </w:rPr>
        <w:tab/>
      </w:r>
      <w:r>
        <w:rPr>
          <w:rFonts w:cs="Arial"/>
          <w:b/>
          <w:color w:val="000000" w:themeColor="text1"/>
        </w:rPr>
        <w:t>Laboratory Leadership and Management</w:t>
      </w:r>
    </w:p>
    <w:p w14:paraId="7F474FE7" w14:textId="77777777" w:rsidR="005D661A" w:rsidRDefault="005D661A" w:rsidP="005D661A">
      <w:pPr>
        <w:autoSpaceDE w:val="0"/>
        <w:autoSpaceDN w:val="0"/>
        <w:adjustRightInd w:val="0"/>
        <w:spacing w:after="0" w:line="240" w:lineRule="auto"/>
        <w:rPr>
          <w:rFonts w:cs="Arial"/>
          <w:b/>
          <w:color w:val="000000" w:themeColor="text1"/>
        </w:rPr>
      </w:pPr>
      <w:r>
        <w:rPr>
          <w:rFonts w:cs="Arial"/>
          <w:b/>
          <w:color w:val="000000" w:themeColor="text1"/>
        </w:rPr>
        <w:tab/>
      </w:r>
    </w:p>
    <w:p w14:paraId="6DD157A3" w14:textId="77777777" w:rsidR="005D661A" w:rsidRDefault="005D661A" w:rsidP="009D5792">
      <w:pPr>
        <w:autoSpaceDE w:val="0"/>
        <w:autoSpaceDN w:val="0"/>
        <w:adjustRightInd w:val="0"/>
        <w:spacing w:after="0" w:line="240" w:lineRule="auto"/>
        <w:rPr>
          <w:rFonts w:cs="Arial"/>
          <w:color w:val="000000" w:themeColor="text1"/>
        </w:rPr>
      </w:pPr>
      <w:r>
        <w:rPr>
          <w:rFonts w:cs="Arial"/>
          <w:b/>
          <w:color w:val="000000" w:themeColor="text1"/>
        </w:rPr>
        <w:tab/>
      </w:r>
      <w:r>
        <w:rPr>
          <w:rFonts w:cs="Arial"/>
          <w:color w:val="000000" w:themeColor="text1"/>
        </w:rPr>
        <w:t xml:space="preserve">This course provides an </w:t>
      </w:r>
      <w:r>
        <w:t>emphasis on the principles of leadership and management in a clinical laboratory.  Application of the principles of problem-solving and decision-making, constructing and utilizing management tools</w:t>
      </w:r>
      <w:proofErr w:type="gramStart"/>
      <w:r>
        <w:t>,  cost</w:t>
      </w:r>
      <w:proofErr w:type="gramEnd"/>
      <w:r>
        <w:t xml:space="preserve"> and budget considerations, communication techniques, and ethical issues.</w:t>
      </w:r>
    </w:p>
    <w:p w14:paraId="131BF8D6" w14:textId="77777777" w:rsidR="009D5792" w:rsidRPr="009D5792" w:rsidRDefault="009D5792" w:rsidP="009D5792">
      <w:pPr>
        <w:autoSpaceDE w:val="0"/>
        <w:autoSpaceDN w:val="0"/>
        <w:adjustRightInd w:val="0"/>
        <w:spacing w:after="0" w:line="240" w:lineRule="auto"/>
        <w:rPr>
          <w:rFonts w:cs="Arial"/>
          <w:color w:val="000000" w:themeColor="text1"/>
        </w:rPr>
      </w:pPr>
    </w:p>
    <w:p w14:paraId="3325DD85" w14:textId="77777777" w:rsidR="005D661A" w:rsidRDefault="005D661A" w:rsidP="005D661A">
      <w:pPr>
        <w:pStyle w:val="Default"/>
        <w:rPr>
          <w:rFonts w:asciiTheme="minorHAnsi" w:hAnsiTheme="minorHAnsi"/>
          <w:b/>
          <w:color w:val="auto"/>
          <w:sz w:val="23"/>
          <w:szCs w:val="23"/>
        </w:rPr>
      </w:pPr>
      <w:r>
        <w:rPr>
          <w:rFonts w:asciiTheme="minorHAnsi" w:hAnsiTheme="minorHAnsi"/>
          <w:b/>
          <w:sz w:val="23"/>
          <w:szCs w:val="23"/>
        </w:rPr>
        <w:t xml:space="preserve">MDL420 </w:t>
      </w:r>
      <w:r>
        <w:rPr>
          <w:rFonts w:asciiTheme="minorHAnsi" w:hAnsiTheme="minorHAnsi"/>
          <w:b/>
          <w:color w:val="FF0000"/>
          <w:sz w:val="23"/>
          <w:szCs w:val="23"/>
        </w:rPr>
        <w:t>(2 credits)</w:t>
      </w:r>
      <w:r>
        <w:rPr>
          <w:rFonts w:asciiTheme="minorHAnsi" w:hAnsiTheme="minorHAnsi"/>
          <w:b/>
          <w:color w:val="FF0000"/>
          <w:sz w:val="23"/>
          <w:szCs w:val="23"/>
        </w:rPr>
        <w:tab/>
      </w:r>
      <w:r>
        <w:rPr>
          <w:rFonts w:asciiTheme="minorHAnsi" w:hAnsiTheme="minorHAnsi"/>
          <w:b/>
          <w:color w:val="auto"/>
          <w:sz w:val="23"/>
          <w:szCs w:val="23"/>
        </w:rPr>
        <w:t>Advanced Clinical Urinalysis and Body Fluids</w:t>
      </w:r>
    </w:p>
    <w:p w14:paraId="4EAFFE7F" w14:textId="77777777" w:rsidR="005D661A" w:rsidRDefault="005D661A" w:rsidP="005D661A">
      <w:pPr>
        <w:pStyle w:val="Default"/>
        <w:rPr>
          <w:rFonts w:asciiTheme="minorHAnsi" w:hAnsiTheme="minorHAnsi"/>
          <w:b/>
          <w:color w:val="auto"/>
          <w:sz w:val="23"/>
          <w:szCs w:val="23"/>
        </w:rPr>
      </w:pPr>
    </w:p>
    <w:p w14:paraId="50C33D68" w14:textId="77777777" w:rsidR="005D661A" w:rsidRPr="00C8408F" w:rsidRDefault="005D661A" w:rsidP="005D661A">
      <w:pPr>
        <w:pStyle w:val="Default"/>
        <w:rPr>
          <w:rFonts w:asciiTheme="minorHAnsi" w:hAnsiTheme="minorHAnsi"/>
          <w:color w:val="auto"/>
          <w:sz w:val="23"/>
          <w:szCs w:val="23"/>
        </w:rPr>
      </w:pPr>
      <w:r>
        <w:rPr>
          <w:rFonts w:asciiTheme="minorHAnsi" w:hAnsiTheme="minorHAnsi"/>
          <w:b/>
          <w:color w:val="auto"/>
          <w:sz w:val="23"/>
          <w:szCs w:val="23"/>
        </w:rPr>
        <w:tab/>
      </w:r>
      <w:r w:rsidRPr="00C8408F">
        <w:rPr>
          <w:rFonts w:asciiTheme="minorHAnsi" w:hAnsiTheme="minorHAnsi"/>
          <w:color w:val="auto"/>
          <w:sz w:val="23"/>
          <w:szCs w:val="23"/>
        </w:rPr>
        <w:t>Advanced applications of urine and body fluid analysis with particular attention given to correlation of results to disease status, identification of abnormal cellular elements, cell-counting techniques, and non-routine urinalysis testing.</w:t>
      </w:r>
      <w:r>
        <w:rPr>
          <w:rFonts w:asciiTheme="minorHAnsi" w:hAnsiTheme="minorHAnsi"/>
          <w:color w:val="auto"/>
          <w:sz w:val="23"/>
          <w:szCs w:val="23"/>
        </w:rPr>
        <w:t xml:space="preserve"> </w:t>
      </w:r>
      <w:r>
        <w:rPr>
          <w:rFonts w:asciiTheme="minorHAnsi" w:hAnsiTheme="minorHAnsi"/>
          <w:sz w:val="22"/>
          <w:szCs w:val="22"/>
        </w:rPr>
        <w:t xml:space="preserve">On-Campus, </w:t>
      </w:r>
      <w:r>
        <w:rPr>
          <w:rFonts w:asciiTheme="minorHAnsi" w:hAnsiTheme="minorHAnsi"/>
          <w:sz w:val="23"/>
          <w:szCs w:val="23"/>
        </w:rPr>
        <w:t>student laboratory sessions included.</w:t>
      </w:r>
    </w:p>
    <w:p w14:paraId="6D178E81" w14:textId="77777777" w:rsidR="005D661A" w:rsidRDefault="005D661A" w:rsidP="005D661A">
      <w:pPr>
        <w:rPr>
          <w:b/>
          <w:sz w:val="24"/>
          <w:szCs w:val="24"/>
        </w:rPr>
      </w:pPr>
    </w:p>
    <w:p w14:paraId="3BC2CEE5" w14:textId="77777777" w:rsidR="005D661A" w:rsidRDefault="005D661A" w:rsidP="005D661A">
      <w:pPr>
        <w:autoSpaceDE w:val="0"/>
        <w:autoSpaceDN w:val="0"/>
        <w:adjustRightInd w:val="0"/>
        <w:spacing w:after="0" w:line="240" w:lineRule="auto"/>
        <w:rPr>
          <w:rFonts w:cs="Times New Roman"/>
          <w:b/>
          <w:bCs/>
        </w:rPr>
      </w:pPr>
      <w:r>
        <w:rPr>
          <w:rFonts w:cs="Times New Roman"/>
          <w:b/>
          <w:bCs/>
        </w:rPr>
        <w:t xml:space="preserve">MDL430 </w:t>
      </w:r>
      <w:r>
        <w:rPr>
          <w:rFonts w:cs="Times New Roman"/>
          <w:b/>
          <w:bCs/>
          <w:color w:val="FF0000"/>
        </w:rPr>
        <w:t>(3 credits)</w:t>
      </w:r>
      <w:r>
        <w:rPr>
          <w:rFonts w:cs="Times New Roman"/>
          <w:b/>
          <w:bCs/>
          <w:color w:val="FF0000"/>
        </w:rPr>
        <w:tab/>
      </w:r>
      <w:r>
        <w:rPr>
          <w:rFonts w:cs="Times New Roman"/>
          <w:b/>
          <w:bCs/>
        </w:rPr>
        <w:t>Advanced Clinical Hematology and Hemostasis</w:t>
      </w:r>
    </w:p>
    <w:p w14:paraId="3B87ED8D" w14:textId="77777777" w:rsidR="005D661A" w:rsidRDefault="005D661A" w:rsidP="005D661A">
      <w:pPr>
        <w:autoSpaceDE w:val="0"/>
        <w:autoSpaceDN w:val="0"/>
        <w:adjustRightInd w:val="0"/>
        <w:spacing w:after="0" w:line="240" w:lineRule="auto"/>
        <w:rPr>
          <w:rFonts w:cs="Times New Roman"/>
          <w:b/>
          <w:bCs/>
        </w:rPr>
      </w:pPr>
    </w:p>
    <w:p w14:paraId="68B10333" w14:textId="77777777" w:rsidR="005D661A" w:rsidRPr="00C8408F" w:rsidRDefault="005D661A" w:rsidP="005D661A">
      <w:pPr>
        <w:autoSpaceDE w:val="0"/>
        <w:autoSpaceDN w:val="0"/>
        <w:adjustRightInd w:val="0"/>
        <w:spacing w:after="0" w:line="240" w:lineRule="auto"/>
        <w:rPr>
          <w:rFonts w:cs="Times New Roman"/>
          <w:bCs/>
        </w:rPr>
      </w:pPr>
      <w:r>
        <w:rPr>
          <w:rFonts w:cs="Times New Roman"/>
          <w:b/>
          <w:bCs/>
        </w:rPr>
        <w:tab/>
      </w:r>
      <w:r w:rsidRPr="00C8408F">
        <w:rPr>
          <w:rFonts w:cs="Times New Roman"/>
          <w:bCs/>
        </w:rPr>
        <w:t>Advanced applications of hematology and hemostasis with particular attention given to identification of premature cell lines, correlation of results with disease status, molecular techniques, non-routine coagulation testing, and extensive morphological studies.</w:t>
      </w:r>
      <w:r>
        <w:rPr>
          <w:rFonts w:cs="Times New Roman"/>
          <w:bCs/>
        </w:rPr>
        <w:t xml:space="preserve">  </w:t>
      </w:r>
      <w:r>
        <w:t xml:space="preserve">On-Campus, </w:t>
      </w:r>
      <w:r>
        <w:rPr>
          <w:sz w:val="23"/>
          <w:szCs w:val="23"/>
        </w:rPr>
        <w:t>student laboratory sessions included.</w:t>
      </w:r>
    </w:p>
    <w:p w14:paraId="69D4B895" w14:textId="24268B30" w:rsidR="005D661A" w:rsidRDefault="005D661A" w:rsidP="005D661A">
      <w:pPr>
        <w:rPr>
          <w:b/>
          <w:sz w:val="24"/>
          <w:szCs w:val="24"/>
        </w:rPr>
      </w:pPr>
    </w:p>
    <w:p w14:paraId="75B66688" w14:textId="71887527" w:rsidR="000C1CB9" w:rsidRDefault="000C1CB9" w:rsidP="005D661A">
      <w:pPr>
        <w:rPr>
          <w:b/>
          <w:sz w:val="24"/>
          <w:szCs w:val="24"/>
        </w:rPr>
      </w:pPr>
    </w:p>
    <w:p w14:paraId="1B033BDA" w14:textId="77777777" w:rsidR="000C1CB9" w:rsidRDefault="000C1CB9" w:rsidP="005D661A">
      <w:pPr>
        <w:rPr>
          <w:b/>
          <w:sz w:val="24"/>
          <w:szCs w:val="24"/>
        </w:rPr>
      </w:pPr>
    </w:p>
    <w:p w14:paraId="20BA0C0A" w14:textId="77777777" w:rsidR="009D5792" w:rsidRDefault="009D5792" w:rsidP="009D5792">
      <w:pPr>
        <w:autoSpaceDE w:val="0"/>
        <w:autoSpaceDN w:val="0"/>
        <w:adjustRightInd w:val="0"/>
        <w:rPr>
          <w:rFonts w:cs="Tahoma"/>
          <w:b/>
        </w:rPr>
      </w:pPr>
      <w:r>
        <w:rPr>
          <w:rFonts w:cs="Tahoma"/>
          <w:b/>
          <w:color w:val="000000"/>
        </w:rPr>
        <w:t xml:space="preserve">MDL440 </w:t>
      </w:r>
      <w:r>
        <w:rPr>
          <w:rFonts w:cs="Tahoma"/>
          <w:b/>
          <w:color w:val="FF0000"/>
        </w:rPr>
        <w:t>(3 credits)</w:t>
      </w:r>
      <w:r>
        <w:rPr>
          <w:rFonts w:cs="Tahoma"/>
          <w:b/>
          <w:color w:val="FF0000"/>
        </w:rPr>
        <w:tab/>
      </w:r>
      <w:r>
        <w:rPr>
          <w:rFonts w:cs="Tahoma"/>
          <w:b/>
        </w:rPr>
        <w:t>Advanced Immunohematology and Immunology</w:t>
      </w:r>
    </w:p>
    <w:p w14:paraId="1C6CA24B" w14:textId="77777777" w:rsidR="009D5792" w:rsidRPr="00C8408F" w:rsidRDefault="009D5792" w:rsidP="009D5792">
      <w:pPr>
        <w:autoSpaceDE w:val="0"/>
        <w:autoSpaceDN w:val="0"/>
        <w:adjustRightInd w:val="0"/>
        <w:rPr>
          <w:rFonts w:cs="Tahoma"/>
        </w:rPr>
      </w:pPr>
      <w:r>
        <w:rPr>
          <w:rFonts w:cs="Tahoma"/>
          <w:b/>
        </w:rPr>
        <w:tab/>
      </w:r>
      <w:r w:rsidRPr="00C8408F">
        <w:rPr>
          <w:rFonts w:cs="Tahoma"/>
        </w:rPr>
        <w:t xml:space="preserve">Advanced applications of </w:t>
      </w:r>
      <w:proofErr w:type="spellStart"/>
      <w:r w:rsidRPr="00C8408F">
        <w:rPr>
          <w:rFonts w:cs="Tahoma"/>
        </w:rPr>
        <w:t>immunohematolgoy</w:t>
      </w:r>
      <w:proofErr w:type="spellEnd"/>
      <w:r w:rsidRPr="00C8408F">
        <w:rPr>
          <w:rFonts w:cs="Tahoma"/>
        </w:rPr>
        <w:t xml:space="preserve"> and Immunology with particular attention given to immunology and serology testing, specialized antibody identification techniques, resolution of unique discrepancies, rare blood types, and unique transfusion scenarios.</w:t>
      </w:r>
      <w:r>
        <w:rPr>
          <w:rFonts w:cs="Tahoma"/>
        </w:rPr>
        <w:t xml:space="preserve">  </w:t>
      </w:r>
      <w:r>
        <w:t xml:space="preserve">On-Campus, </w:t>
      </w:r>
      <w:r>
        <w:rPr>
          <w:sz w:val="23"/>
          <w:szCs w:val="23"/>
        </w:rPr>
        <w:t>student laboratory sessions included.</w:t>
      </w:r>
    </w:p>
    <w:p w14:paraId="0E9AD5BD" w14:textId="77777777" w:rsidR="009D5792" w:rsidRDefault="009D5792" w:rsidP="009D5792">
      <w:pPr>
        <w:autoSpaceDE w:val="0"/>
        <w:autoSpaceDN w:val="0"/>
        <w:adjustRightInd w:val="0"/>
        <w:rPr>
          <w:rFonts w:cs="Tahoma"/>
          <w:b/>
        </w:rPr>
      </w:pPr>
      <w:r>
        <w:rPr>
          <w:rFonts w:cs="Tahoma"/>
          <w:b/>
          <w:color w:val="000000"/>
        </w:rPr>
        <w:t xml:space="preserve">MDL421 </w:t>
      </w:r>
      <w:r>
        <w:rPr>
          <w:rFonts w:cs="Tahoma"/>
          <w:b/>
          <w:color w:val="FF0000"/>
        </w:rPr>
        <w:t>(1 credit)</w:t>
      </w:r>
      <w:r>
        <w:rPr>
          <w:rFonts w:cs="Tahoma"/>
          <w:b/>
          <w:color w:val="FF0000"/>
        </w:rPr>
        <w:tab/>
      </w:r>
      <w:r>
        <w:rPr>
          <w:rFonts w:cs="Tahoma"/>
          <w:b/>
        </w:rPr>
        <w:t>Advanced Practicum: Clinical Urinalysis and Body Fluids</w:t>
      </w:r>
    </w:p>
    <w:p w14:paraId="650679DE" w14:textId="77777777" w:rsidR="009D5792" w:rsidRDefault="009D5792" w:rsidP="009D5792">
      <w:pPr>
        <w:autoSpaceDE w:val="0"/>
        <w:autoSpaceDN w:val="0"/>
        <w:adjustRightInd w:val="0"/>
        <w:rPr>
          <w:rFonts w:cs="Tahoma"/>
          <w:color w:val="000000"/>
        </w:rPr>
      </w:pPr>
      <w:r>
        <w:rPr>
          <w:rFonts w:cs="Tahoma"/>
          <w:b/>
        </w:rPr>
        <w:tab/>
      </w:r>
      <w:r>
        <w:rPr>
          <w:rFonts w:cs="Tahoma"/>
          <w:color w:val="000000"/>
        </w:rPr>
        <w:t>Advanced laboratory application of methods and techniques used to evaluate and diagnose based on analysis of urine and body fluids.</w:t>
      </w:r>
    </w:p>
    <w:p w14:paraId="447E1B0E" w14:textId="77777777" w:rsidR="009D5792" w:rsidRDefault="009D5792" w:rsidP="009D5792">
      <w:pPr>
        <w:autoSpaceDE w:val="0"/>
        <w:autoSpaceDN w:val="0"/>
        <w:adjustRightInd w:val="0"/>
        <w:rPr>
          <w:rFonts w:cs="Tahoma"/>
          <w:b/>
        </w:rPr>
      </w:pPr>
      <w:r>
        <w:rPr>
          <w:rFonts w:cs="Tahoma"/>
          <w:b/>
          <w:color w:val="000000"/>
        </w:rPr>
        <w:t xml:space="preserve">MDL431 </w:t>
      </w:r>
      <w:r>
        <w:rPr>
          <w:rFonts w:cs="Tahoma"/>
          <w:b/>
          <w:color w:val="FF0000"/>
        </w:rPr>
        <w:t>(1 credit)</w:t>
      </w:r>
      <w:r>
        <w:rPr>
          <w:rFonts w:cs="Tahoma"/>
          <w:b/>
          <w:color w:val="FF0000"/>
        </w:rPr>
        <w:tab/>
      </w:r>
      <w:r>
        <w:rPr>
          <w:rFonts w:cs="Tahoma"/>
          <w:b/>
        </w:rPr>
        <w:t>Advanced Practicum: Clinical Hematology and Hemostasis</w:t>
      </w:r>
    </w:p>
    <w:p w14:paraId="34E0C705" w14:textId="77777777" w:rsidR="009D5792" w:rsidRPr="00515508" w:rsidRDefault="009D5792" w:rsidP="009D5792">
      <w:pPr>
        <w:autoSpaceDE w:val="0"/>
        <w:autoSpaceDN w:val="0"/>
        <w:adjustRightInd w:val="0"/>
        <w:rPr>
          <w:rFonts w:cs="Tahoma"/>
          <w:b/>
        </w:rPr>
      </w:pPr>
      <w:r>
        <w:rPr>
          <w:rFonts w:cs="Tahoma"/>
          <w:b/>
        </w:rPr>
        <w:tab/>
      </w:r>
      <w:r>
        <w:rPr>
          <w:rFonts w:cs="Tahoma"/>
          <w:color w:val="000000"/>
        </w:rPr>
        <w:t xml:space="preserve">Advanced laboratory application of methods and techniques used to evaluate hematologic and hemostatic disorders.  </w:t>
      </w:r>
    </w:p>
    <w:p w14:paraId="2E3FE9FA" w14:textId="77777777" w:rsidR="009D5792" w:rsidRDefault="009D5792" w:rsidP="009D5792">
      <w:pPr>
        <w:autoSpaceDE w:val="0"/>
        <w:autoSpaceDN w:val="0"/>
        <w:adjustRightInd w:val="0"/>
        <w:rPr>
          <w:rFonts w:cs="Tahoma"/>
          <w:b/>
        </w:rPr>
      </w:pPr>
    </w:p>
    <w:p w14:paraId="64FFE985" w14:textId="77777777" w:rsidR="009D5792" w:rsidRPr="00515508" w:rsidRDefault="009D5792" w:rsidP="009D5792">
      <w:pPr>
        <w:autoSpaceDE w:val="0"/>
        <w:autoSpaceDN w:val="0"/>
        <w:adjustRightInd w:val="0"/>
        <w:rPr>
          <w:rFonts w:cs="Tahoma"/>
          <w:b/>
        </w:rPr>
      </w:pPr>
    </w:p>
    <w:p w14:paraId="48AE7B04" w14:textId="77777777" w:rsidR="009D5792" w:rsidRDefault="009D5792" w:rsidP="009D5792">
      <w:pPr>
        <w:autoSpaceDE w:val="0"/>
        <w:autoSpaceDN w:val="0"/>
        <w:adjustRightInd w:val="0"/>
        <w:rPr>
          <w:rFonts w:cs="Tahoma"/>
          <w:b/>
        </w:rPr>
      </w:pPr>
      <w:r>
        <w:rPr>
          <w:rFonts w:cs="Tahoma"/>
          <w:b/>
          <w:color w:val="000000"/>
        </w:rPr>
        <w:t xml:space="preserve">MDL441 </w:t>
      </w:r>
      <w:r>
        <w:rPr>
          <w:rFonts w:cs="Tahoma"/>
          <w:b/>
          <w:color w:val="FF0000"/>
        </w:rPr>
        <w:t>(</w:t>
      </w:r>
      <w:proofErr w:type="gramStart"/>
      <w:r>
        <w:rPr>
          <w:rFonts w:cs="Tahoma"/>
          <w:b/>
          <w:color w:val="FF0000"/>
        </w:rPr>
        <w:t>2  credits</w:t>
      </w:r>
      <w:proofErr w:type="gramEnd"/>
      <w:r>
        <w:rPr>
          <w:rFonts w:cs="Tahoma"/>
          <w:b/>
          <w:color w:val="FF0000"/>
        </w:rPr>
        <w:t>)</w:t>
      </w:r>
      <w:r>
        <w:rPr>
          <w:rFonts w:cs="Tahoma"/>
          <w:b/>
          <w:color w:val="FF0000"/>
        </w:rPr>
        <w:tab/>
      </w:r>
      <w:r>
        <w:rPr>
          <w:rFonts w:cs="Tahoma"/>
          <w:b/>
        </w:rPr>
        <w:t>Advanced Practicum: Clinical Immunology and Immunohematology</w:t>
      </w:r>
    </w:p>
    <w:p w14:paraId="68B23147" w14:textId="77777777" w:rsidR="009D5792" w:rsidRDefault="009D5792" w:rsidP="009D5792">
      <w:pPr>
        <w:autoSpaceDE w:val="0"/>
        <w:autoSpaceDN w:val="0"/>
        <w:adjustRightInd w:val="0"/>
        <w:rPr>
          <w:rFonts w:cs="Tahoma"/>
          <w:color w:val="000000"/>
        </w:rPr>
      </w:pPr>
      <w:r>
        <w:rPr>
          <w:rFonts w:cs="Tahoma"/>
          <w:b/>
        </w:rPr>
        <w:tab/>
      </w:r>
      <w:r>
        <w:rPr>
          <w:rFonts w:cs="Tahoma"/>
          <w:color w:val="000000"/>
        </w:rPr>
        <w:t xml:space="preserve">Advanced laboratory application of serologic methods and techniques used to diagnose disease and select appropriate blood components for transfusion therapy.  </w:t>
      </w:r>
    </w:p>
    <w:p w14:paraId="17194F0E" w14:textId="77777777" w:rsidR="005D661A" w:rsidRDefault="005D661A" w:rsidP="005D661A">
      <w:pPr>
        <w:rPr>
          <w:b/>
          <w:sz w:val="24"/>
          <w:szCs w:val="24"/>
        </w:rPr>
      </w:pPr>
    </w:p>
    <w:p w14:paraId="40FA92E5" w14:textId="77777777" w:rsidR="009D5792" w:rsidRDefault="009D5792" w:rsidP="009D5792">
      <w:pPr>
        <w:autoSpaceDE w:val="0"/>
        <w:autoSpaceDN w:val="0"/>
        <w:adjustRightInd w:val="0"/>
        <w:rPr>
          <w:rFonts w:cs="Times New Roman"/>
          <w:b/>
        </w:rPr>
      </w:pPr>
      <w:r>
        <w:rPr>
          <w:rFonts w:cs="Times New Roman"/>
          <w:b/>
        </w:rPr>
        <w:t xml:space="preserve">MDL450 </w:t>
      </w:r>
      <w:r>
        <w:rPr>
          <w:rFonts w:cs="Times New Roman"/>
          <w:b/>
          <w:color w:val="FF0000"/>
        </w:rPr>
        <w:t>(3 credits)</w:t>
      </w:r>
      <w:r>
        <w:rPr>
          <w:rFonts w:cs="Times New Roman"/>
          <w:b/>
          <w:color w:val="FF0000"/>
        </w:rPr>
        <w:tab/>
      </w:r>
      <w:r>
        <w:rPr>
          <w:rFonts w:cs="Times New Roman"/>
          <w:b/>
        </w:rPr>
        <w:t>Advanced Clinical Microbiology</w:t>
      </w:r>
    </w:p>
    <w:p w14:paraId="67E2279E" w14:textId="77777777" w:rsidR="009D5792" w:rsidRPr="00C8408F" w:rsidRDefault="009D5792" w:rsidP="009D5792">
      <w:pPr>
        <w:autoSpaceDE w:val="0"/>
        <w:autoSpaceDN w:val="0"/>
        <w:adjustRightInd w:val="0"/>
        <w:rPr>
          <w:rFonts w:cs="Tahoma"/>
        </w:rPr>
      </w:pPr>
      <w:r>
        <w:rPr>
          <w:rFonts w:cs="Times New Roman"/>
          <w:b/>
        </w:rPr>
        <w:tab/>
      </w:r>
      <w:r w:rsidRPr="00C8408F">
        <w:rPr>
          <w:rFonts w:cs="Times New Roman"/>
        </w:rPr>
        <w:t>Advanced applications of clinical microbiology with particular emphasis on identification of medically important fungi, mycobacterium, and parasites, along with applications of molecular testing and specialized identification and culture techniques.</w:t>
      </w:r>
      <w:r>
        <w:rPr>
          <w:rFonts w:cs="Times New Roman"/>
        </w:rPr>
        <w:t xml:space="preserve">  </w:t>
      </w:r>
      <w:r>
        <w:t xml:space="preserve">On-Campus, </w:t>
      </w:r>
      <w:r>
        <w:rPr>
          <w:sz w:val="23"/>
          <w:szCs w:val="23"/>
        </w:rPr>
        <w:t>student laboratory sessions included.</w:t>
      </w:r>
    </w:p>
    <w:p w14:paraId="6A16BCBA" w14:textId="77777777" w:rsidR="009D5792" w:rsidRDefault="009D5792" w:rsidP="009D5792">
      <w:pPr>
        <w:autoSpaceDE w:val="0"/>
        <w:autoSpaceDN w:val="0"/>
        <w:adjustRightInd w:val="0"/>
        <w:spacing w:after="0" w:line="240" w:lineRule="auto"/>
        <w:rPr>
          <w:rFonts w:cs="Times New Roman"/>
          <w:b/>
        </w:rPr>
      </w:pPr>
      <w:r>
        <w:rPr>
          <w:rFonts w:cs="Times New Roman"/>
          <w:b/>
        </w:rPr>
        <w:t xml:space="preserve">MDL60 </w:t>
      </w:r>
      <w:r>
        <w:rPr>
          <w:rFonts w:cs="Times New Roman"/>
          <w:b/>
          <w:color w:val="FF0000"/>
        </w:rPr>
        <w:t>(3 credits)</w:t>
      </w:r>
      <w:r>
        <w:rPr>
          <w:rFonts w:cs="Times New Roman"/>
          <w:b/>
          <w:color w:val="FF0000"/>
        </w:rPr>
        <w:tab/>
      </w:r>
      <w:r>
        <w:rPr>
          <w:rFonts w:cs="Times New Roman"/>
          <w:b/>
        </w:rPr>
        <w:t>Advanced Clinical Chemistry</w:t>
      </w:r>
    </w:p>
    <w:p w14:paraId="05530DBB" w14:textId="77777777" w:rsidR="009D5792" w:rsidRDefault="009D5792" w:rsidP="009D5792">
      <w:pPr>
        <w:autoSpaceDE w:val="0"/>
        <w:autoSpaceDN w:val="0"/>
        <w:adjustRightInd w:val="0"/>
        <w:spacing w:after="0" w:line="240" w:lineRule="auto"/>
        <w:rPr>
          <w:rFonts w:cs="Times New Roman"/>
          <w:b/>
        </w:rPr>
      </w:pPr>
    </w:p>
    <w:p w14:paraId="5E427076" w14:textId="77777777" w:rsidR="009D5792" w:rsidRPr="00C8408F" w:rsidRDefault="009D5792" w:rsidP="009D5792">
      <w:pPr>
        <w:autoSpaceDE w:val="0"/>
        <w:autoSpaceDN w:val="0"/>
        <w:adjustRightInd w:val="0"/>
        <w:rPr>
          <w:rFonts w:cs="Tahoma"/>
        </w:rPr>
      </w:pPr>
      <w:r>
        <w:rPr>
          <w:rFonts w:cs="Times New Roman"/>
          <w:b/>
        </w:rPr>
        <w:tab/>
      </w:r>
      <w:r>
        <w:rPr>
          <w:rFonts w:cs="Times New Roman"/>
        </w:rPr>
        <w:t xml:space="preserve">Advanced applications of clinical chemistry with particular emphasis on correlation of test results to disease status, statistical analysis, pre-analytical testing, critical values, calibration, and trending and tracking of quality control results.  </w:t>
      </w:r>
      <w:r>
        <w:t xml:space="preserve">On-Campus, </w:t>
      </w:r>
      <w:r>
        <w:rPr>
          <w:sz w:val="23"/>
          <w:szCs w:val="23"/>
        </w:rPr>
        <w:t>student laboratory sessions included.</w:t>
      </w:r>
    </w:p>
    <w:p w14:paraId="35E13B2E" w14:textId="77777777" w:rsidR="009D5792" w:rsidRDefault="009D5792" w:rsidP="009D5792">
      <w:pPr>
        <w:autoSpaceDE w:val="0"/>
        <w:autoSpaceDN w:val="0"/>
        <w:adjustRightInd w:val="0"/>
        <w:spacing w:after="0" w:line="240" w:lineRule="auto"/>
        <w:rPr>
          <w:rFonts w:cs="Times New Roman"/>
          <w:b/>
        </w:rPr>
      </w:pPr>
      <w:r>
        <w:rPr>
          <w:rFonts w:cs="Times New Roman"/>
          <w:b/>
        </w:rPr>
        <w:t xml:space="preserve">MDL451 </w:t>
      </w:r>
      <w:r>
        <w:rPr>
          <w:rFonts w:cs="Times New Roman"/>
          <w:b/>
          <w:color w:val="FF0000"/>
        </w:rPr>
        <w:t>(1 credit)</w:t>
      </w:r>
      <w:r>
        <w:rPr>
          <w:rFonts w:cs="Times New Roman"/>
          <w:b/>
          <w:color w:val="FF0000"/>
        </w:rPr>
        <w:tab/>
      </w:r>
      <w:r>
        <w:rPr>
          <w:rFonts w:cs="Times New Roman"/>
          <w:b/>
        </w:rPr>
        <w:t>Advanced Practicum: Clinical Microbiology</w:t>
      </w:r>
    </w:p>
    <w:p w14:paraId="1CA82529" w14:textId="77777777" w:rsidR="009D5792" w:rsidRDefault="009D5792" w:rsidP="009D5792">
      <w:pPr>
        <w:autoSpaceDE w:val="0"/>
        <w:autoSpaceDN w:val="0"/>
        <w:adjustRightInd w:val="0"/>
        <w:spacing w:after="0" w:line="240" w:lineRule="auto"/>
        <w:rPr>
          <w:rFonts w:cs="Times New Roman"/>
          <w:b/>
        </w:rPr>
      </w:pPr>
    </w:p>
    <w:p w14:paraId="79A65A60" w14:textId="77777777" w:rsidR="009D5792" w:rsidRDefault="009D5792" w:rsidP="009D5792">
      <w:pPr>
        <w:autoSpaceDE w:val="0"/>
        <w:autoSpaceDN w:val="0"/>
        <w:adjustRightInd w:val="0"/>
        <w:spacing w:after="0" w:line="240" w:lineRule="auto"/>
        <w:rPr>
          <w:rFonts w:cs="Times New Roman"/>
        </w:rPr>
      </w:pPr>
      <w:r>
        <w:rPr>
          <w:rFonts w:cs="Times New Roman"/>
          <w:b/>
        </w:rPr>
        <w:tab/>
      </w:r>
      <w:r>
        <w:rPr>
          <w:rFonts w:cs="Times New Roman"/>
        </w:rPr>
        <w:t xml:space="preserve">Advanced laboratory application of the principles of specimen collection, processing, detection, identification, and antimicrobial testing of human pathogens.  </w:t>
      </w:r>
    </w:p>
    <w:p w14:paraId="7DE615D3" w14:textId="77777777" w:rsidR="009D5792" w:rsidRDefault="009D5792" w:rsidP="009D5792">
      <w:pPr>
        <w:autoSpaceDE w:val="0"/>
        <w:autoSpaceDN w:val="0"/>
        <w:adjustRightInd w:val="0"/>
        <w:spacing w:after="0" w:line="240" w:lineRule="auto"/>
        <w:rPr>
          <w:rFonts w:cs="Times New Roman"/>
        </w:rPr>
      </w:pPr>
    </w:p>
    <w:p w14:paraId="7EE030B7" w14:textId="77777777" w:rsidR="009D5792" w:rsidRDefault="009D5792" w:rsidP="009D5792">
      <w:pPr>
        <w:autoSpaceDE w:val="0"/>
        <w:autoSpaceDN w:val="0"/>
        <w:adjustRightInd w:val="0"/>
        <w:spacing w:after="0" w:line="240" w:lineRule="auto"/>
        <w:rPr>
          <w:rFonts w:cs="Times New Roman"/>
          <w:b/>
        </w:rPr>
      </w:pPr>
      <w:r>
        <w:rPr>
          <w:rFonts w:cs="Times New Roman"/>
          <w:b/>
        </w:rPr>
        <w:t xml:space="preserve">MDL461 </w:t>
      </w:r>
      <w:r>
        <w:rPr>
          <w:rFonts w:cs="Times New Roman"/>
          <w:b/>
          <w:color w:val="FF0000"/>
        </w:rPr>
        <w:t>(1 credit)</w:t>
      </w:r>
      <w:r>
        <w:rPr>
          <w:rFonts w:cs="Times New Roman"/>
          <w:b/>
          <w:color w:val="FF0000"/>
        </w:rPr>
        <w:tab/>
      </w:r>
      <w:r>
        <w:rPr>
          <w:rFonts w:cs="Times New Roman"/>
          <w:b/>
        </w:rPr>
        <w:t>Advanced Practicum: Clinical Chemistry</w:t>
      </w:r>
    </w:p>
    <w:p w14:paraId="79B9E06D" w14:textId="77777777" w:rsidR="009D5792" w:rsidRDefault="009D5792" w:rsidP="009D5792">
      <w:pPr>
        <w:autoSpaceDE w:val="0"/>
        <w:autoSpaceDN w:val="0"/>
        <w:adjustRightInd w:val="0"/>
        <w:spacing w:after="0" w:line="240" w:lineRule="auto"/>
        <w:rPr>
          <w:rFonts w:cs="Times New Roman"/>
          <w:b/>
        </w:rPr>
      </w:pPr>
    </w:p>
    <w:p w14:paraId="6AE3B0DA" w14:textId="77777777" w:rsidR="009D5792" w:rsidRDefault="009D5792" w:rsidP="009D5792">
      <w:pPr>
        <w:autoSpaceDE w:val="0"/>
        <w:autoSpaceDN w:val="0"/>
        <w:adjustRightInd w:val="0"/>
        <w:spacing w:after="0" w:line="240" w:lineRule="auto"/>
        <w:rPr>
          <w:rFonts w:cs="Times New Roman"/>
        </w:rPr>
      </w:pPr>
      <w:r>
        <w:rPr>
          <w:rFonts w:cs="Times New Roman"/>
          <w:b/>
        </w:rPr>
        <w:tab/>
      </w:r>
      <w:r>
        <w:rPr>
          <w:rFonts w:cs="Times New Roman"/>
        </w:rPr>
        <w:t xml:space="preserve">Practical laboratory application of the principles of clinical chemistry, with emphasis on lab techniques, instrumentation, and clinical correlation. </w:t>
      </w:r>
    </w:p>
    <w:p w14:paraId="3C0493C1" w14:textId="77777777" w:rsidR="009D5792" w:rsidRDefault="009D5792" w:rsidP="005D661A">
      <w:pPr>
        <w:rPr>
          <w:b/>
          <w:sz w:val="24"/>
          <w:szCs w:val="24"/>
        </w:rPr>
      </w:pPr>
    </w:p>
    <w:p w14:paraId="16A536FF" w14:textId="77777777" w:rsidR="009D5792" w:rsidRDefault="009D5792" w:rsidP="005D661A">
      <w:pPr>
        <w:rPr>
          <w:b/>
          <w:sz w:val="24"/>
          <w:szCs w:val="24"/>
        </w:rPr>
      </w:pPr>
    </w:p>
    <w:p w14:paraId="5B3B8CFB" w14:textId="77777777" w:rsidR="009D5792" w:rsidRDefault="009D5792" w:rsidP="005D661A">
      <w:pPr>
        <w:rPr>
          <w:b/>
          <w:sz w:val="24"/>
          <w:szCs w:val="24"/>
        </w:rPr>
      </w:pPr>
    </w:p>
    <w:p w14:paraId="169C69CE" w14:textId="77777777" w:rsidR="009D5792" w:rsidRDefault="009D5792" w:rsidP="005D661A">
      <w:pPr>
        <w:rPr>
          <w:b/>
          <w:sz w:val="24"/>
          <w:szCs w:val="24"/>
        </w:rPr>
      </w:pPr>
    </w:p>
    <w:p w14:paraId="0993B78A" w14:textId="77777777" w:rsidR="009D5792" w:rsidRDefault="009D5792" w:rsidP="005D661A">
      <w:pPr>
        <w:rPr>
          <w:b/>
          <w:sz w:val="24"/>
          <w:szCs w:val="24"/>
        </w:rPr>
      </w:pPr>
    </w:p>
    <w:p w14:paraId="02F4E95A" w14:textId="77777777" w:rsidR="009D5792" w:rsidRDefault="009D5792" w:rsidP="005D661A">
      <w:pPr>
        <w:rPr>
          <w:b/>
          <w:sz w:val="24"/>
          <w:szCs w:val="24"/>
        </w:rPr>
      </w:pPr>
    </w:p>
    <w:p w14:paraId="08A8C85D" w14:textId="77777777" w:rsidR="009D5792" w:rsidRDefault="009D5792" w:rsidP="005D661A">
      <w:pPr>
        <w:rPr>
          <w:b/>
          <w:sz w:val="24"/>
          <w:szCs w:val="24"/>
        </w:rPr>
      </w:pPr>
    </w:p>
    <w:p w14:paraId="4E1B40C6" w14:textId="77777777" w:rsidR="009D5792" w:rsidRDefault="009D5792" w:rsidP="004A6EC1">
      <w:pPr>
        <w:rPr>
          <w:b/>
          <w:sz w:val="28"/>
          <w:szCs w:val="28"/>
        </w:rPr>
      </w:pPr>
    </w:p>
    <w:p w14:paraId="0690C41D" w14:textId="77777777" w:rsidR="009D5792" w:rsidRPr="009D5792" w:rsidRDefault="009D5792" w:rsidP="009D5792">
      <w:pPr>
        <w:jc w:val="center"/>
        <w:rPr>
          <w:b/>
          <w:sz w:val="28"/>
          <w:szCs w:val="28"/>
        </w:rPr>
      </w:pPr>
    </w:p>
    <w:sectPr w:rsidR="009D5792" w:rsidRPr="009D5792" w:rsidSect="00032C9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C0D65" w14:textId="77777777" w:rsidR="00E6049B" w:rsidRDefault="00E6049B" w:rsidP="004A6EC1">
      <w:pPr>
        <w:spacing w:after="0" w:line="240" w:lineRule="auto"/>
      </w:pPr>
      <w:r>
        <w:separator/>
      </w:r>
    </w:p>
  </w:endnote>
  <w:endnote w:type="continuationSeparator" w:id="0">
    <w:p w14:paraId="3D1AD6FF" w14:textId="77777777" w:rsidR="00E6049B" w:rsidRDefault="00E6049B" w:rsidP="004A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1C230" w14:textId="77777777" w:rsidR="004A6EC1" w:rsidRDefault="004A6EC1">
    <w:pPr>
      <w:pStyle w:val="Footer"/>
    </w:pPr>
    <w:r>
      <w:t>Wolz</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C436E" w14:textId="77777777" w:rsidR="00E6049B" w:rsidRDefault="00E6049B" w:rsidP="004A6EC1">
      <w:pPr>
        <w:spacing w:after="0" w:line="240" w:lineRule="auto"/>
      </w:pPr>
      <w:r>
        <w:separator/>
      </w:r>
    </w:p>
  </w:footnote>
  <w:footnote w:type="continuationSeparator" w:id="0">
    <w:p w14:paraId="567C4149" w14:textId="77777777" w:rsidR="00E6049B" w:rsidRDefault="00E6049B" w:rsidP="004A6EC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490293"/>
      <w:docPartObj>
        <w:docPartGallery w:val="Page Numbers (Top of Page)"/>
        <w:docPartUnique/>
      </w:docPartObj>
    </w:sdtPr>
    <w:sdtEndPr>
      <w:rPr>
        <w:noProof/>
      </w:rPr>
    </w:sdtEndPr>
    <w:sdtContent>
      <w:p w14:paraId="14520C09" w14:textId="77777777" w:rsidR="004A6EC1" w:rsidRDefault="004A6EC1">
        <w:pPr>
          <w:pStyle w:val="Header"/>
          <w:jc w:val="right"/>
        </w:pPr>
        <w:r>
          <w:fldChar w:fldCharType="begin"/>
        </w:r>
        <w:r>
          <w:instrText xml:space="preserve"> PAGE   \* MERGEFORMAT </w:instrText>
        </w:r>
        <w:r>
          <w:fldChar w:fldCharType="separate"/>
        </w:r>
        <w:r w:rsidR="001F0313">
          <w:rPr>
            <w:noProof/>
          </w:rPr>
          <w:t>3</w:t>
        </w:r>
        <w:r>
          <w:rPr>
            <w:noProof/>
          </w:rPr>
          <w:fldChar w:fldCharType="end"/>
        </w:r>
      </w:p>
    </w:sdtContent>
  </w:sdt>
  <w:p w14:paraId="2AA46DFE" w14:textId="77777777" w:rsidR="004A6EC1" w:rsidRDefault="004A6E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4E2"/>
    <w:multiLevelType w:val="hybridMultilevel"/>
    <w:tmpl w:val="DFFC4E26"/>
    <w:lvl w:ilvl="0" w:tplc="A61037AA">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B57A09"/>
    <w:multiLevelType w:val="hybridMultilevel"/>
    <w:tmpl w:val="672C5FBC"/>
    <w:lvl w:ilvl="0" w:tplc="C9C4EF7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BA6"/>
    <w:rsid w:val="000020A6"/>
    <w:rsid w:val="00032C9D"/>
    <w:rsid w:val="00044BA6"/>
    <w:rsid w:val="000C1CB9"/>
    <w:rsid w:val="000C346D"/>
    <w:rsid w:val="000D1B57"/>
    <w:rsid w:val="001277A2"/>
    <w:rsid w:val="001961CA"/>
    <w:rsid w:val="001A5495"/>
    <w:rsid w:val="001F0313"/>
    <w:rsid w:val="00212DA9"/>
    <w:rsid w:val="00387FAD"/>
    <w:rsid w:val="003B2FB6"/>
    <w:rsid w:val="003B3875"/>
    <w:rsid w:val="00400351"/>
    <w:rsid w:val="004008D8"/>
    <w:rsid w:val="00401A1F"/>
    <w:rsid w:val="004443F9"/>
    <w:rsid w:val="0049379D"/>
    <w:rsid w:val="004A6EC1"/>
    <w:rsid w:val="00512AEC"/>
    <w:rsid w:val="00577C4A"/>
    <w:rsid w:val="00595FE5"/>
    <w:rsid w:val="005A3AA6"/>
    <w:rsid w:val="005D661A"/>
    <w:rsid w:val="00601916"/>
    <w:rsid w:val="00642419"/>
    <w:rsid w:val="006E2FD6"/>
    <w:rsid w:val="006E61F1"/>
    <w:rsid w:val="00724F67"/>
    <w:rsid w:val="00763366"/>
    <w:rsid w:val="00792F1B"/>
    <w:rsid w:val="007D64F1"/>
    <w:rsid w:val="007E6C51"/>
    <w:rsid w:val="00813B8C"/>
    <w:rsid w:val="00837CB4"/>
    <w:rsid w:val="00852626"/>
    <w:rsid w:val="00871931"/>
    <w:rsid w:val="008B7AC9"/>
    <w:rsid w:val="00923C00"/>
    <w:rsid w:val="0092788F"/>
    <w:rsid w:val="009332AA"/>
    <w:rsid w:val="00942E00"/>
    <w:rsid w:val="009544D7"/>
    <w:rsid w:val="009551B1"/>
    <w:rsid w:val="009D5792"/>
    <w:rsid w:val="009F7E79"/>
    <w:rsid w:val="00A31FCB"/>
    <w:rsid w:val="00A51E0D"/>
    <w:rsid w:val="00A842F5"/>
    <w:rsid w:val="00A933D5"/>
    <w:rsid w:val="00AB3813"/>
    <w:rsid w:val="00B00F05"/>
    <w:rsid w:val="00B04B8F"/>
    <w:rsid w:val="00B37731"/>
    <w:rsid w:val="00B60223"/>
    <w:rsid w:val="00B829F5"/>
    <w:rsid w:val="00BD401B"/>
    <w:rsid w:val="00BF3D0F"/>
    <w:rsid w:val="00C423F9"/>
    <w:rsid w:val="00CA3557"/>
    <w:rsid w:val="00CC3570"/>
    <w:rsid w:val="00CC51A5"/>
    <w:rsid w:val="00CF7BB2"/>
    <w:rsid w:val="00D222E5"/>
    <w:rsid w:val="00D74DC0"/>
    <w:rsid w:val="00DE79D8"/>
    <w:rsid w:val="00E17EB7"/>
    <w:rsid w:val="00E6049B"/>
    <w:rsid w:val="00E93C65"/>
    <w:rsid w:val="00EC352A"/>
    <w:rsid w:val="00ED060B"/>
    <w:rsid w:val="00ED493A"/>
    <w:rsid w:val="00F15404"/>
    <w:rsid w:val="00F21F09"/>
    <w:rsid w:val="00F35006"/>
    <w:rsid w:val="00F42A11"/>
    <w:rsid w:val="00F44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F9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BA6"/>
    <w:rPr>
      <w:color w:val="0000FF" w:themeColor="hyperlink"/>
      <w:u w:val="single"/>
    </w:rPr>
  </w:style>
  <w:style w:type="paragraph" w:styleId="ListParagraph">
    <w:name w:val="List Paragraph"/>
    <w:basedOn w:val="Normal"/>
    <w:uiPriority w:val="34"/>
    <w:qFormat/>
    <w:rsid w:val="00044BA6"/>
    <w:pPr>
      <w:ind w:left="720"/>
      <w:contextualSpacing/>
    </w:pPr>
  </w:style>
  <w:style w:type="table" w:styleId="TableGrid">
    <w:name w:val="Table Grid"/>
    <w:basedOn w:val="TableNormal"/>
    <w:uiPriority w:val="59"/>
    <w:rsid w:val="00444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D661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A6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EC1"/>
  </w:style>
  <w:style w:type="paragraph" w:styleId="Footer">
    <w:name w:val="footer"/>
    <w:basedOn w:val="Normal"/>
    <w:link w:val="FooterChar"/>
    <w:uiPriority w:val="99"/>
    <w:unhideWhenUsed/>
    <w:rsid w:val="004A6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EC1"/>
  </w:style>
  <w:style w:type="paragraph" w:styleId="BalloonText">
    <w:name w:val="Balloon Text"/>
    <w:basedOn w:val="Normal"/>
    <w:link w:val="BalloonTextChar"/>
    <w:uiPriority w:val="99"/>
    <w:semiHidden/>
    <w:unhideWhenUsed/>
    <w:rsid w:val="004A6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EC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BA6"/>
    <w:rPr>
      <w:color w:val="0000FF" w:themeColor="hyperlink"/>
      <w:u w:val="single"/>
    </w:rPr>
  </w:style>
  <w:style w:type="paragraph" w:styleId="ListParagraph">
    <w:name w:val="List Paragraph"/>
    <w:basedOn w:val="Normal"/>
    <w:uiPriority w:val="34"/>
    <w:qFormat/>
    <w:rsid w:val="00044BA6"/>
    <w:pPr>
      <w:ind w:left="720"/>
      <w:contextualSpacing/>
    </w:pPr>
  </w:style>
  <w:style w:type="table" w:styleId="TableGrid">
    <w:name w:val="Table Grid"/>
    <w:basedOn w:val="TableNormal"/>
    <w:uiPriority w:val="59"/>
    <w:rsid w:val="00444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D661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A6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EC1"/>
  </w:style>
  <w:style w:type="paragraph" w:styleId="Footer">
    <w:name w:val="footer"/>
    <w:basedOn w:val="Normal"/>
    <w:link w:val="FooterChar"/>
    <w:uiPriority w:val="99"/>
    <w:unhideWhenUsed/>
    <w:rsid w:val="004A6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EC1"/>
  </w:style>
  <w:style w:type="paragraph" w:styleId="BalloonText">
    <w:name w:val="Balloon Text"/>
    <w:basedOn w:val="Normal"/>
    <w:link w:val="BalloonTextChar"/>
    <w:uiPriority w:val="99"/>
    <w:semiHidden/>
    <w:unhideWhenUsed/>
    <w:rsid w:val="004A6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E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olz@asu.edu"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2504</Words>
  <Characters>14275</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Phoenix College</Company>
  <LinksUpToDate>false</LinksUpToDate>
  <CharactersWithSpaces>16746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Wolz</dc:creator>
  <cp:lastModifiedBy>JSW wolz</cp:lastModifiedBy>
  <cp:revision>2</cp:revision>
  <dcterms:created xsi:type="dcterms:W3CDTF">2023-06-19T17:41:00Z</dcterms:created>
  <dcterms:modified xsi:type="dcterms:W3CDTF">2023-06-19T17:41:00Z</dcterms:modified>
</cp:coreProperties>
</file>