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FABDF2" w14:textId="77777777" w:rsidR="00B7162C" w:rsidRPr="006812B8" w:rsidRDefault="00B7162C" w:rsidP="00AA2B47">
      <w:pPr>
        <w:pBdr>
          <w:bottom w:val="single" w:sz="12" w:space="1" w:color="auto"/>
        </w:pBdr>
        <w:shd w:val="clear" w:color="auto" w:fill="EEECE1" w:themeFill="background2"/>
        <w:contextualSpacing w:val="0"/>
        <w:jc w:val="center"/>
        <w:rPr>
          <w:rFonts w:eastAsia="Arial"/>
          <w:b/>
          <w:sz w:val="10"/>
        </w:rPr>
      </w:pPr>
    </w:p>
    <w:p w14:paraId="5223488F" w14:textId="345DADB0" w:rsidR="009261EE" w:rsidRPr="00907AB4" w:rsidRDefault="008B2D11" w:rsidP="00465298">
      <w:pPr>
        <w:pBdr>
          <w:bottom w:val="single" w:sz="12" w:space="1" w:color="auto"/>
        </w:pBdr>
        <w:shd w:val="clear" w:color="auto" w:fill="EEECE1" w:themeFill="background2"/>
        <w:spacing w:after="120"/>
        <w:contextualSpacing w:val="0"/>
        <w:jc w:val="center"/>
        <w:rPr>
          <w:rFonts w:eastAsia="Arial"/>
          <w:b/>
          <w:sz w:val="24"/>
        </w:rPr>
      </w:pPr>
      <w:r w:rsidRPr="00907AB4">
        <w:rPr>
          <w:rFonts w:eastAsia="Arial"/>
          <w:b/>
          <w:sz w:val="24"/>
        </w:rPr>
        <w:t>Seung</w:t>
      </w:r>
      <w:r w:rsidR="004A1F83" w:rsidRPr="00907AB4">
        <w:rPr>
          <w:rFonts w:eastAsia="Arial"/>
          <w:b/>
          <w:sz w:val="24"/>
        </w:rPr>
        <w:t>Yong Han</w:t>
      </w:r>
    </w:p>
    <w:p w14:paraId="3192C45B" w14:textId="77777777" w:rsidR="00112514" w:rsidRPr="00767138" w:rsidRDefault="00465298" w:rsidP="002F7B1C">
      <w:pPr>
        <w:pBdr>
          <w:bottom w:val="single" w:sz="12" w:space="1" w:color="auto"/>
        </w:pBdr>
        <w:shd w:val="clear" w:color="auto" w:fill="EEECE1" w:themeFill="background2"/>
        <w:spacing w:after="60"/>
        <w:contextualSpacing w:val="0"/>
        <w:jc w:val="center"/>
        <w:rPr>
          <w:rFonts w:eastAsia="Arial"/>
          <w:i/>
          <w:color w:val="auto"/>
          <w:sz w:val="22"/>
        </w:rPr>
      </w:pPr>
      <w:r w:rsidRPr="00767138">
        <w:rPr>
          <w:rFonts w:eastAsia="Arial"/>
          <w:i/>
          <w:color w:val="auto"/>
          <w:sz w:val="22"/>
        </w:rPr>
        <w:t>Assistant Research Professor</w:t>
      </w:r>
      <w:r w:rsidR="00112514" w:rsidRPr="00767138">
        <w:rPr>
          <w:rFonts w:eastAsia="Arial"/>
          <w:i/>
          <w:color w:val="auto"/>
          <w:sz w:val="22"/>
        </w:rPr>
        <w:t xml:space="preserve"> &amp; </w:t>
      </w:r>
      <w:r w:rsidRPr="00767138">
        <w:rPr>
          <w:rFonts w:eastAsia="Arial"/>
          <w:i/>
          <w:color w:val="auto"/>
          <w:sz w:val="22"/>
        </w:rPr>
        <w:t xml:space="preserve">Data </w:t>
      </w:r>
      <w:r w:rsidR="00112514" w:rsidRPr="00767138">
        <w:rPr>
          <w:rFonts w:eastAsia="Arial"/>
          <w:i/>
          <w:color w:val="auto"/>
          <w:sz w:val="22"/>
        </w:rPr>
        <w:t xml:space="preserve">Lab </w:t>
      </w:r>
      <w:r w:rsidRPr="00767138">
        <w:rPr>
          <w:rFonts w:eastAsia="Arial"/>
          <w:i/>
          <w:color w:val="auto"/>
          <w:sz w:val="22"/>
        </w:rPr>
        <w:t xml:space="preserve">Manager </w:t>
      </w:r>
    </w:p>
    <w:p w14:paraId="064F7159" w14:textId="77777777" w:rsidR="00112514" w:rsidRDefault="00465298" w:rsidP="00AA2B47">
      <w:pPr>
        <w:pBdr>
          <w:bottom w:val="single" w:sz="12" w:space="1" w:color="auto"/>
        </w:pBdr>
        <w:shd w:val="clear" w:color="auto" w:fill="EEECE1" w:themeFill="background2"/>
        <w:contextualSpacing w:val="0"/>
        <w:jc w:val="center"/>
        <w:rPr>
          <w:rFonts w:eastAsia="Arial"/>
          <w:color w:val="auto"/>
          <w:sz w:val="22"/>
        </w:rPr>
      </w:pPr>
      <w:r>
        <w:rPr>
          <w:rFonts w:eastAsia="Arial"/>
          <w:color w:val="auto"/>
          <w:sz w:val="22"/>
        </w:rPr>
        <w:t>Edson College</w:t>
      </w:r>
      <w:r w:rsidR="00112514">
        <w:rPr>
          <w:rFonts w:eastAsia="Arial"/>
          <w:color w:val="auto"/>
          <w:sz w:val="22"/>
        </w:rPr>
        <w:t xml:space="preserve"> of Nursing and Health Innovation</w:t>
      </w:r>
    </w:p>
    <w:p w14:paraId="5A8122FA" w14:textId="39ECCDFE" w:rsidR="00AC6944" w:rsidRPr="007F3C82" w:rsidRDefault="00112514" w:rsidP="00AA2B47">
      <w:pPr>
        <w:pBdr>
          <w:bottom w:val="single" w:sz="12" w:space="1" w:color="auto"/>
        </w:pBdr>
        <w:shd w:val="clear" w:color="auto" w:fill="EEECE1" w:themeFill="background2"/>
        <w:contextualSpacing w:val="0"/>
        <w:jc w:val="center"/>
        <w:rPr>
          <w:sz w:val="10"/>
          <w:szCs w:val="10"/>
        </w:rPr>
      </w:pPr>
      <w:r>
        <w:rPr>
          <w:rFonts w:eastAsia="Arial"/>
          <w:color w:val="auto"/>
          <w:sz w:val="22"/>
        </w:rPr>
        <w:t>Arizona State University</w:t>
      </w:r>
      <w:r w:rsidR="00B7162C" w:rsidRPr="007F3C82">
        <w:rPr>
          <w:rFonts w:eastAsia="Arial"/>
          <w:b/>
          <w:sz w:val="22"/>
        </w:rPr>
        <w:br/>
      </w:r>
    </w:p>
    <w:p w14:paraId="33B53A71" w14:textId="77777777" w:rsidR="00B7162C" w:rsidRPr="00D65FA5" w:rsidRDefault="00B7162C" w:rsidP="00B7162C">
      <w:pPr>
        <w:contextualSpacing w:val="0"/>
        <w:jc w:val="center"/>
        <w:rPr>
          <w:sz w:val="22"/>
          <w:szCs w:val="16"/>
        </w:rPr>
      </w:pPr>
    </w:p>
    <w:p w14:paraId="38E72127" w14:textId="6BF0B8A5" w:rsidR="00726D3F" w:rsidRPr="007F3C82" w:rsidRDefault="00E066F9" w:rsidP="00B7162C">
      <w:pPr>
        <w:contextualSpacing w:val="0"/>
        <w:jc w:val="center"/>
        <w:rPr>
          <w:sz w:val="22"/>
        </w:rPr>
      </w:pPr>
      <w:r>
        <w:rPr>
          <w:rFonts w:eastAsia="Arial"/>
          <w:sz w:val="22"/>
        </w:rPr>
        <w:t>50</w:t>
      </w:r>
      <w:r w:rsidR="00C37FAA" w:rsidRPr="007F3C82">
        <w:rPr>
          <w:rFonts w:eastAsia="Arial"/>
          <w:sz w:val="22"/>
        </w:rPr>
        <w:t>0 N. 3</w:t>
      </w:r>
      <w:r w:rsidR="00C37FAA" w:rsidRPr="007F3C82">
        <w:rPr>
          <w:rFonts w:eastAsia="Arial"/>
          <w:sz w:val="22"/>
          <w:vertAlign w:val="superscript"/>
        </w:rPr>
        <w:t>rd</w:t>
      </w:r>
      <w:r w:rsidR="00C37FAA" w:rsidRPr="007F3C82">
        <w:rPr>
          <w:rFonts w:eastAsia="Arial"/>
          <w:sz w:val="22"/>
        </w:rPr>
        <w:t xml:space="preserve"> St. </w:t>
      </w:r>
      <w:r w:rsidR="0060737A" w:rsidRPr="007F3C82">
        <w:rPr>
          <w:rFonts w:eastAsia="Arial"/>
          <w:sz w:val="22"/>
        </w:rPr>
        <w:t>Suite</w:t>
      </w:r>
      <w:r w:rsidR="00B41CBD" w:rsidRPr="007F3C82">
        <w:rPr>
          <w:rFonts w:eastAsia="Arial"/>
          <w:sz w:val="22"/>
        </w:rPr>
        <w:t xml:space="preserve"> </w:t>
      </w:r>
      <w:r w:rsidR="00C37FAA" w:rsidRPr="007F3C82">
        <w:rPr>
          <w:rFonts w:eastAsia="Arial"/>
          <w:sz w:val="22"/>
        </w:rPr>
        <w:t>228</w:t>
      </w:r>
      <w:r w:rsidR="00726D3F" w:rsidRPr="007F3C82">
        <w:rPr>
          <w:rFonts w:eastAsia="Arial"/>
          <w:sz w:val="22"/>
        </w:rPr>
        <w:t xml:space="preserve">, </w:t>
      </w:r>
      <w:r w:rsidR="007327BF" w:rsidRPr="007F3C82">
        <w:rPr>
          <w:rFonts w:eastAsia="Arial"/>
          <w:sz w:val="22"/>
        </w:rPr>
        <w:t>Phoenix</w:t>
      </w:r>
      <w:r w:rsidR="00D5346B" w:rsidRPr="007F3C82">
        <w:rPr>
          <w:rFonts w:eastAsia="Arial"/>
          <w:sz w:val="22"/>
        </w:rPr>
        <w:t>,</w:t>
      </w:r>
      <w:r w:rsidR="00726D3F" w:rsidRPr="007F3C82">
        <w:rPr>
          <w:rFonts w:eastAsia="Arial"/>
          <w:sz w:val="22"/>
        </w:rPr>
        <w:t xml:space="preserve"> AZ </w:t>
      </w:r>
      <w:r w:rsidR="007327BF" w:rsidRPr="007F3C82">
        <w:rPr>
          <w:rFonts w:eastAsia="Arial"/>
          <w:sz w:val="22"/>
        </w:rPr>
        <w:t>85004</w:t>
      </w:r>
    </w:p>
    <w:p w14:paraId="2D32D0CF" w14:textId="394CF63B" w:rsidR="00AC6944" w:rsidRPr="007F3C82" w:rsidRDefault="00AC6944" w:rsidP="00FB15E3">
      <w:pPr>
        <w:spacing w:after="120"/>
        <w:contextualSpacing w:val="0"/>
        <w:jc w:val="center"/>
        <w:rPr>
          <w:rFonts w:eastAsia="Arial"/>
          <w:sz w:val="22"/>
        </w:rPr>
      </w:pPr>
      <w:r w:rsidRPr="007F3C82">
        <w:rPr>
          <w:rFonts w:eastAsia="Arial"/>
          <w:sz w:val="22"/>
        </w:rPr>
        <w:t>Phone: (</w:t>
      </w:r>
      <w:r w:rsidR="00C37FAA" w:rsidRPr="007F3C82">
        <w:rPr>
          <w:rFonts w:eastAsia="Arial"/>
          <w:sz w:val="22"/>
        </w:rPr>
        <w:t>602</w:t>
      </w:r>
      <w:r w:rsidRPr="007F3C82">
        <w:rPr>
          <w:rFonts w:eastAsia="Arial"/>
          <w:sz w:val="22"/>
        </w:rPr>
        <w:t>)</w:t>
      </w:r>
      <w:r w:rsidR="00C37FAA" w:rsidRPr="007F3C82">
        <w:rPr>
          <w:rFonts w:eastAsia="Arial"/>
          <w:sz w:val="22"/>
        </w:rPr>
        <w:t xml:space="preserve"> 496 1960</w:t>
      </w:r>
      <w:r w:rsidRPr="007F3C82">
        <w:rPr>
          <w:rFonts w:eastAsia="Arial"/>
          <w:sz w:val="22"/>
        </w:rPr>
        <w:t xml:space="preserve"> </w:t>
      </w:r>
    </w:p>
    <w:p w14:paraId="63971EBD" w14:textId="3832B609" w:rsidR="00A548FA" w:rsidRPr="007F3C82" w:rsidRDefault="00AC6944" w:rsidP="00B7162C">
      <w:pPr>
        <w:contextualSpacing w:val="0"/>
        <w:jc w:val="center"/>
        <w:rPr>
          <w:rFonts w:eastAsia="Arial"/>
          <w:sz w:val="22"/>
        </w:rPr>
      </w:pPr>
      <w:r w:rsidRPr="007F3C82">
        <w:rPr>
          <w:rFonts w:eastAsia="Arial"/>
          <w:sz w:val="22"/>
        </w:rPr>
        <w:t xml:space="preserve">Email: </w:t>
      </w:r>
      <w:r w:rsidR="00A548FA" w:rsidRPr="007F3C82">
        <w:rPr>
          <w:rFonts w:eastAsia="Arial"/>
          <w:sz w:val="22"/>
        </w:rPr>
        <w:t>shan32@asu.edu</w:t>
      </w:r>
    </w:p>
    <w:p w14:paraId="25D8A1BE" w14:textId="44458BA9" w:rsidR="00696473" w:rsidRPr="007F3C82" w:rsidRDefault="00A548FA" w:rsidP="00250C8C">
      <w:pPr>
        <w:contextualSpacing w:val="0"/>
        <w:jc w:val="center"/>
        <w:rPr>
          <w:rStyle w:val="Hyperlink"/>
          <w:rFonts w:eastAsia="Arial"/>
          <w:color w:val="auto"/>
          <w:sz w:val="22"/>
        </w:rPr>
      </w:pPr>
      <w:r w:rsidRPr="007F3C82">
        <w:rPr>
          <w:rFonts w:eastAsia="Arial"/>
          <w:sz w:val="22"/>
        </w:rPr>
        <w:t xml:space="preserve">LinkedIn: </w:t>
      </w:r>
      <w:hyperlink r:id="rId8" w:history="1">
        <w:r w:rsidR="00F574F2" w:rsidRPr="007F3C82">
          <w:rPr>
            <w:rStyle w:val="Hyperlink"/>
            <w:rFonts w:eastAsia="Arial"/>
            <w:color w:val="auto"/>
            <w:sz w:val="22"/>
          </w:rPr>
          <w:t>www.linkedin.com/in/brainupgraded/</w:t>
        </w:r>
      </w:hyperlink>
    </w:p>
    <w:p w14:paraId="3B0BA21E" w14:textId="77777777" w:rsidR="00250C8C" w:rsidRPr="007F3C82" w:rsidRDefault="00250C8C" w:rsidP="00D65FA5">
      <w:pPr>
        <w:contextualSpacing w:val="0"/>
        <w:jc w:val="center"/>
        <w:rPr>
          <w:rStyle w:val="Hyperlink"/>
          <w:rFonts w:eastAsia="Arial"/>
          <w:color w:val="auto"/>
          <w:sz w:val="22"/>
        </w:rPr>
      </w:pPr>
    </w:p>
    <w:p w14:paraId="53335406" w14:textId="77777777" w:rsidR="00696473" w:rsidRPr="007F3C82" w:rsidRDefault="00696473" w:rsidP="00696473">
      <w:pPr>
        <w:shd w:val="clear" w:color="auto" w:fill="EEECE1" w:themeFill="background2"/>
        <w:spacing w:after="120"/>
        <w:contextualSpacing w:val="0"/>
        <w:rPr>
          <w:rFonts w:ascii="Arial" w:eastAsia="Arial" w:hAnsi="Arial" w:cs="Arial"/>
          <w:b/>
          <w:sz w:val="24"/>
        </w:rPr>
      </w:pPr>
      <w:r w:rsidRPr="007F3C82">
        <w:rPr>
          <w:rFonts w:ascii="Arial" w:eastAsia="Arial" w:hAnsi="Arial" w:cs="Arial"/>
          <w:b/>
          <w:sz w:val="24"/>
        </w:rPr>
        <w:t>Positions</w:t>
      </w:r>
    </w:p>
    <w:tbl>
      <w:tblPr>
        <w:tblStyle w:val="TableGrid"/>
        <w:tblW w:w="49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7442"/>
      </w:tblGrid>
      <w:tr w:rsidR="00696473" w:rsidRPr="007F3C82" w14:paraId="1B591D90" w14:textId="77777777" w:rsidTr="000B23B3">
        <w:tc>
          <w:tcPr>
            <w:tcW w:w="859" w:type="pct"/>
            <w:tcMar>
              <w:left w:w="115" w:type="dxa"/>
              <w:right w:w="0" w:type="dxa"/>
            </w:tcMar>
          </w:tcPr>
          <w:p w14:paraId="732B521A" w14:textId="77777777" w:rsidR="00696473" w:rsidRPr="007F3C82" w:rsidRDefault="00696473" w:rsidP="000B23B3">
            <w:pPr>
              <w:contextualSpacing w:val="0"/>
              <w:jc w:val="left"/>
              <w:rPr>
                <w:rFonts w:eastAsia="Arial"/>
                <w:sz w:val="22"/>
              </w:rPr>
            </w:pPr>
            <w:r w:rsidRPr="007F3C82">
              <w:rPr>
                <w:rFonts w:eastAsia="Arial"/>
                <w:sz w:val="22"/>
              </w:rPr>
              <w:t>04/2019</w:t>
            </w:r>
          </w:p>
          <w:p w14:paraId="5FF9AD2C" w14:textId="77777777" w:rsidR="00696473" w:rsidRPr="007F3C82" w:rsidRDefault="00696473" w:rsidP="000B23B3">
            <w:pPr>
              <w:contextualSpacing w:val="0"/>
              <w:jc w:val="left"/>
              <w:rPr>
                <w:rFonts w:eastAsia="Arial"/>
                <w:sz w:val="22"/>
              </w:rPr>
            </w:pPr>
            <w:r w:rsidRPr="007F3C82">
              <w:rPr>
                <w:rFonts w:eastAsia="Arial"/>
                <w:sz w:val="22"/>
              </w:rPr>
              <w:t>– Present</w:t>
            </w:r>
          </w:p>
        </w:tc>
        <w:tc>
          <w:tcPr>
            <w:tcW w:w="4141" w:type="pct"/>
            <w:tcMar>
              <w:left w:w="0" w:type="dxa"/>
              <w:right w:w="115" w:type="dxa"/>
            </w:tcMar>
          </w:tcPr>
          <w:p w14:paraId="08756966" w14:textId="6F028D46" w:rsidR="00696473" w:rsidRPr="007F3C82" w:rsidRDefault="00696473" w:rsidP="000B23B3">
            <w:pPr>
              <w:spacing w:after="120"/>
              <w:contextualSpacing w:val="0"/>
              <w:jc w:val="left"/>
              <w:rPr>
                <w:rFonts w:eastAsia="Arial"/>
                <w:color w:val="auto"/>
                <w:sz w:val="22"/>
              </w:rPr>
            </w:pPr>
            <w:r w:rsidRPr="007F3C82">
              <w:rPr>
                <w:rFonts w:eastAsia="Arial"/>
                <w:color w:val="auto"/>
                <w:sz w:val="22"/>
              </w:rPr>
              <w:t xml:space="preserve">Assistant Research Professor/Data </w:t>
            </w:r>
            <w:r w:rsidR="00021517">
              <w:rPr>
                <w:rFonts w:eastAsia="Arial"/>
                <w:color w:val="auto"/>
                <w:sz w:val="22"/>
              </w:rPr>
              <w:t xml:space="preserve">Lab </w:t>
            </w:r>
            <w:r w:rsidRPr="007F3C82">
              <w:rPr>
                <w:rFonts w:eastAsia="Arial"/>
                <w:color w:val="auto"/>
                <w:sz w:val="22"/>
              </w:rPr>
              <w:t>Manager, Edson College of Nursing and Health Innovation, Arizona State University</w:t>
            </w:r>
          </w:p>
        </w:tc>
      </w:tr>
      <w:tr w:rsidR="00696473" w:rsidRPr="007F3C82" w14:paraId="2649D040" w14:textId="77777777" w:rsidTr="000B23B3">
        <w:tc>
          <w:tcPr>
            <w:tcW w:w="859" w:type="pct"/>
            <w:tcMar>
              <w:left w:w="115" w:type="dxa"/>
              <w:right w:w="0" w:type="dxa"/>
            </w:tcMar>
          </w:tcPr>
          <w:p w14:paraId="44CFD6EF" w14:textId="77777777" w:rsidR="00696473" w:rsidRPr="007F3C82" w:rsidRDefault="00696473" w:rsidP="000B23B3">
            <w:pPr>
              <w:contextualSpacing w:val="0"/>
              <w:jc w:val="left"/>
              <w:rPr>
                <w:rFonts w:eastAsia="Arial"/>
                <w:sz w:val="22"/>
              </w:rPr>
            </w:pPr>
            <w:r w:rsidRPr="007F3C82">
              <w:rPr>
                <w:rFonts w:eastAsia="Arial"/>
                <w:sz w:val="22"/>
              </w:rPr>
              <w:t>02/2020</w:t>
            </w:r>
          </w:p>
          <w:p w14:paraId="74755C72" w14:textId="77777777" w:rsidR="00696473" w:rsidRPr="007F3C82" w:rsidRDefault="00696473" w:rsidP="000B23B3">
            <w:pPr>
              <w:contextualSpacing w:val="0"/>
              <w:jc w:val="left"/>
              <w:rPr>
                <w:rFonts w:eastAsia="Arial"/>
                <w:sz w:val="22"/>
              </w:rPr>
            </w:pPr>
            <w:r w:rsidRPr="007F3C82">
              <w:rPr>
                <w:rFonts w:eastAsia="Arial"/>
                <w:sz w:val="22"/>
              </w:rPr>
              <w:t>– Present</w:t>
            </w:r>
          </w:p>
        </w:tc>
        <w:tc>
          <w:tcPr>
            <w:tcW w:w="4141" w:type="pct"/>
            <w:tcMar>
              <w:left w:w="0" w:type="dxa"/>
              <w:right w:w="115" w:type="dxa"/>
            </w:tcMar>
          </w:tcPr>
          <w:p w14:paraId="55688882" w14:textId="77777777" w:rsidR="00696473" w:rsidRPr="007F3C82" w:rsidRDefault="00696473" w:rsidP="000B23B3">
            <w:pPr>
              <w:spacing w:after="120"/>
              <w:contextualSpacing w:val="0"/>
              <w:jc w:val="left"/>
              <w:rPr>
                <w:rFonts w:eastAsia="Arial"/>
                <w:color w:val="auto"/>
                <w:sz w:val="22"/>
              </w:rPr>
            </w:pPr>
            <w:r w:rsidRPr="007F3C82">
              <w:rPr>
                <w:rFonts w:eastAsia="Arial"/>
                <w:color w:val="auto"/>
                <w:sz w:val="22"/>
              </w:rPr>
              <w:t>Member of the Reviewer Board for the International Journal of Environmental Research and Public Health</w:t>
            </w:r>
          </w:p>
        </w:tc>
      </w:tr>
      <w:tr w:rsidR="00696473" w:rsidRPr="007F3C82" w14:paraId="7113BEE9" w14:textId="77777777" w:rsidTr="000B23B3">
        <w:tc>
          <w:tcPr>
            <w:tcW w:w="859" w:type="pct"/>
            <w:tcMar>
              <w:left w:w="115" w:type="dxa"/>
              <w:right w:w="0" w:type="dxa"/>
            </w:tcMar>
          </w:tcPr>
          <w:p w14:paraId="78C6E5BD" w14:textId="77777777" w:rsidR="00696473" w:rsidRPr="007F3C82" w:rsidRDefault="00696473" w:rsidP="000B23B3">
            <w:pPr>
              <w:contextualSpacing w:val="0"/>
              <w:jc w:val="left"/>
              <w:rPr>
                <w:rFonts w:eastAsia="Arial"/>
                <w:sz w:val="22"/>
              </w:rPr>
            </w:pPr>
            <w:r w:rsidRPr="007F3C82">
              <w:rPr>
                <w:rFonts w:eastAsia="Arial"/>
                <w:sz w:val="22"/>
              </w:rPr>
              <w:t>02/2018</w:t>
            </w:r>
          </w:p>
          <w:p w14:paraId="0168703C" w14:textId="77777777" w:rsidR="00696473" w:rsidRPr="007F3C82" w:rsidRDefault="00696473" w:rsidP="000B23B3">
            <w:pPr>
              <w:ind w:left="288"/>
              <w:contextualSpacing w:val="0"/>
              <w:jc w:val="left"/>
              <w:rPr>
                <w:rFonts w:eastAsia="Arial"/>
                <w:sz w:val="22"/>
              </w:rPr>
            </w:pPr>
            <w:r w:rsidRPr="007F3C82">
              <w:rPr>
                <w:rFonts w:eastAsia="Arial"/>
                <w:sz w:val="22"/>
              </w:rPr>
              <w:t>– 04/2019</w:t>
            </w:r>
          </w:p>
        </w:tc>
        <w:tc>
          <w:tcPr>
            <w:tcW w:w="4141" w:type="pct"/>
            <w:tcMar>
              <w:left w:w="0" w:type="dxa"/>
              <w:right w:w="115" w:type="dxa"/>
            </w:tcMar>
          </w:tcPr>
          <w:p w14:paraId="1EA668EB" w14:textId="77777777" w:rsidR="00696473" w:rsidRPr="007F3C82" w:rsidRDefault="00696473" w:rsidP="000B23B3">
            <w:pPr>
              <w:spacing w:after="120"/>
              <w:contextualSpacing w:val="0"/>
              <w:jc w:val="left"/>
              <w:rPr>
                <w:rFonts w:eastAsia="Arial"/>
                <w:color w:val="auto"/>
                <w:sz w:val="22"/>
              </w:rPr>
            </w:pPr>
            <w:r w:rsidRPr="007F3C82">
              <w:rPr>
                <w:rFonts w:eastAsia="Arial"/>
                <w:color w:val="auto"/>
                <w:sz w:val="22"/>
              </w:rPr>
              <w:t>Assistant Research Scientist, Global Center for Applied Health Research, Arizona State University</w:t>
            </w:r>
          </w:p>
        </w:tc>
      </w:tr>
      <w:tr w:rsidR="00696473" w:rsidRPr="007F3C82" w14:paraId="08D1C93B" w14:textId="77777777" w:rsidTr="000B23B3">
        <w:tc>
          <w:tcPr>
            <w:tcW w:w="859" w:type="pct"/>
            <w:tcMar>
              <w:left w:w="115" w:type="dxa"/>
              <w:right w:w="0" w:type="dxa"/>
            </w:tcMar>
          </w:tcPr>
          <w:p w14:paraId="1D8FD730" w14:textId="77777777" w:rsidR="00696473" w:rsidRPr="007F3C82" w:rsidRDefault="00696473" w:rsidP="000B23B3">
            <w:pPr>
              <w:contextualSpacing w:val="0"/>
              <w:jc w:val="left"/>
              <w:rPr>
                <w:rFonts w:eastAsia="Arial"/>
                <w:sz w:val="22"/>
              </w:rPr>
            </w:pPr>
            <w:r w:rsidRPr="007F3C82">
              <w:rPr>
                <w:rFonts w:eastAsia="Arial"/>
                <w:sz w:val="22"/>
              </w:rPr>
              <w:t xml:space="preserve">02/2016 </w:t>
            </w:r>
          </w:p>
          <w:p w14:paraId="323F02E9" w14:textId="77777777" w:rsidR="00696473" w:rsidRPr="007F3C82" w:rsidRDefault="00696473" w:rsidP="000B23B3">
            <w:pPr>
              <w:ind w:left="288"/>
              <w:contextualSpacing w:val="0"/>
              <w:jc w:val="left"/>
              <w:rPr>
                <w:rFonts w:eastAsia="Arial"/>
                <w:sz w:val="22"/>
              </w:rPr>
            </w:pPr>
            <w:r w:rsidRPr="007F3C82">
              <w:rPr>
                <w:rFonts w:eastAsia="Arial"/>
                <w:sz w:val="22"/>
              </w:rPr>
              <w:t>– 07/2018</w:t>
            </w:r>
          </w:p>
        </w:tc>
        <w:tc>
          <w:tcPr>
            <w:tcW w:w="4141" w:type="pct"/>
            <w:tcMar>
              <w:left w:w="0" w:type="dxa"/>
              <w:right w:w="115" w:type="dxa"/>
            </w:tcMar>
          </w:tcPr>
          <w:p w14:paraId="365F8082" w14:textId="77777777" w:rsidR="00696473" w:rsidRPr="007F3C82" w:rsidRDefault="00696473" w:rsidP="000B23B3">
            <w:pPr>
              <w:spacing w:after="120"/>
              <w:contextualSpacing w:val="0"/>
              <w:jc w:val="left"/>
              <w:rPr>
                <w:rFonts w:eastAsia="Arial"/>
                <w:color w:val="auto"/>
                <w:sz w:val="22"/>
              </w:rPr>
            </w:pPr>
            <w:r w:rsidRPr="007F3C82">
              <w:rPr>
                <w:rFonts w:eastAsia="Arial"/>
                <w:color w:val="auto"/>
                <w:sz w:val="22"/>
              </w:rPr>
              <w:t xml:space="preserve">Research Affiliate, Research Department, Mayo Clinic. </w:t>
            </w:r>
          </w:p>
        </w:tc>
      </w:tr>
      <w:tr w:rsidR="00696473" w:rsidRPr="007F3C82" w14:paraId="6BBB0C25" w14:textId="77777777" w:rsidTr="000B23B3">
        <w:tc>
          <w:tcPr>
            <w:tcW w:w="859" w:type="pct"/>
            <w:tcMar>
              <w:left w:w="115" w:type="dxa"/>
              <w:right w:w="0" w:type="dxa"/>
            </w:tcMar>
          </w:tcPr>
          <w:p w14:paraId="73219347" w14:textId="77777777" w:rsidR="00696473" w:rsidRPr="007F3C82" w:rsidRDefault="00696473" w:rsidP="000B23B3">
            <w:pPr>
              <w:contextualSpacing w:val="0"/>
              <w:jc w:val="left"/>
              <w:rPr>
                <w:rFonts w:eastAsia="Arial"/>
                <w:sz w:val="22"/>
              </w:rPr>
            </w:pPr>
            <w:r w:rsidRPr="007F3C82">
              <w:rPr>
                <w:rFonts w:eastAsia="Arial"/>
                <w:sz w:val="22"/>
              </w:rPr>
              <w:t xml:space="preserve">11/2015 </w:t>
            </w:r>
          </w:p>
          <w:p w14:paraId="6A1C097F" w14:textId="77777777" w:rsidR="00696473" w:rsidRPr="007F3C82" w:rsidRDefault="00696473" w:rsidP="000B23B3">
            <w:pPr>
              <w:contextualSpacing w:val="0"/>
              <w:jc w:val="left"/>
              <w:rPr>
                <w:rFonts w:eastAsia="Arial"/>
                <w:sz w:val="22"/>
              </w:rPr>
            </w:pPr>
            <w:r w:rsidRPr="007F3C82">
              <w:rPr>
                <w:rFonts w:eastAsia="Arial"/>
                <w:sz w:val="22"/>
              </w:rPr>
              <w:t>– 06/2018</w:t>
            </w:r>
          </w:p>
        </w:tc>
        <w:tc>
          <w:tcPr>
            <w:tcW w:w="4141" w:type="pct"/>
            <w:tcMar>
              <w:left w:w="0" w:type="dxa"/>
              <w:right w:w="115" w:type="dxa"/>
            </w:tcMar>
          </w:tcPr>
          <w:p w14:paraId="50A52CF8" w14:textId="77777777" w:rsidR="00696473" w:rsidRPr="007F3C82" w:rsidRDefault="00696473" w:rsidP="000B23B3">
            <w:pPr>
              <w:spacing w:after="120"/>
              <w:contextualSpacing w:val="0"/>
              <w:jc w:val="left"/>
              <w:rPr>
                <w:rFonts w:eastAsia="Arial"/>
                <w:color w:val="auto"/>
                <w:sz w:val="22"/>
              </w:rPr>
            </w:pPr>
            <w:r w:rsidRPr="007F3C82">
              <w:rPr>
                <w:rFonts w:eastAsia="Arial"/>
                <w:color w:val="auto"/>
                <w:sz w:val="22"/>
              </w:rPr>
              <w:t>Assistant Research Scientist, Mayo Clinic/ASU Obesity Solutions Initiative</w:t>
            </w:r>
          </w:p>
        </w:tc>
      </w:tr>
      <w:tr w:rsidR="00696473" w:rsidRPr="007F3C82" w14:paraId="55080BDC" w14:textId="77777777" w:rsidTr="000B23B3">
        <w:tc>
          <w:tcPr>
            <w:tcW w:w="859" w:type="pct"/>
            <w:tcMar>
              <w:left w:w="115" w:type="dxa"/>
              <w:right w:w="0" w:type="dxa"/>
            </w:tcMar>
          </w:tcPr>
          <w:p w14:paraId="01CDD06C" w14:textId="77777777" w:rsidR="00696473" w:rsidRPr="007F3C82" w:rsidRDefault="00696473" w:rsidP="000B23B3">
            <w:pPr>
              <w:contextualSpacing w:val="0"/>
              <w:jc w:val="left"/>
              <w:rPr>
                <w:rFonts w:eastAsia="Arial"/>
                <w:sz w:val="22"/>
              </w:rPr>
            </w:pPr>
            <w:r w:rsidRPr="007F3C82">
              <w:rPr>
                <w:rFonts w:eastAsia="Arial"/>
                <w:sz w:val="22"/>
              </w:rPr>
              <w:t xml:space="preserve">05/2015 </w:t>
            </w:r>
          </w:p>
          <w:p w14:paraId="4FC15EC7" w14:textId="77777777" w:rsidR="00696473" w:rsidRPr="007F3C82" w:rsidRDefault="00696473" w:rsidP="000B23B3">
            <w:pPr>
              <w:ind w:left="288"/>
              <w:contextualSpacing w:val="0"/>
              <w:jc w:val="left"/>
              <w:rPr>
                <w:rFonts w:eastAsia="Arial"/>
                <w:sz w:val="22"/>
              </w:rPr>
            </w:pPr>
            <w:r w:rsidRPr="007F3C82">
              <w:rPr>
                <w:rFonts w:eastAsia="Arial"/>
                <w:sz w:val="22"/>
              </w:rPr>
              <w:t>– 11/2015</w:t>
            </w:r>
          </w:p>
        </w:tc>
        <w:tc>
          <w:tcPr>
            <w:tcW w:w="4141" w:type="pct"/>
            <w:tcMar>
              <w:left w:w="0" w:type="dxa"/>
              <w:right w:w="115" w:type="dxa"/>
            </w:tcMar>
          </w:tcPr>
          <w:p w14:paraId="485DE431" w14:textId="77777777" w:rsidR="00696473" w:rsidRPr="007F3C82" w:rsidRDefault="00696473" w:rsidP="000B23B3">
            <w:pPr>
              <w:spacing w:after="120"/>
              <w:contextualSpacing w:val="0"/>
              <w:jc w:val="left"/>
              <w:rPr>
                <w:rFonts w:eastAsia="Arial"/>
                <w:sz w:val="22"/>
              </w:rPr>
            </w:pPr>
            <w:r w:rsidRPr="007F3C82">
              <w:rPr>
                <w:rFonts w:eastAsia="Arial"/>
                <w:color w:val="auto"/>
                <w:sz w:val="22"/>
              </w:rPr>
              <w:t>Postdoctoral Research Associate, School of Human Evolution and Social Change, Arizona State University.</w:t>
            </w:r>
          </w:p>
        </w:tc>
      </w:tr>
      <w:tr w:rsidR="00696473" w:rsidRPr="007F3C82" w14:paraId="52CBB937" w14:textId="77777777" w:rsidTr="000B23B3">
        <w:tc>
          <w:tcPr>
            <w:tcW w:w="859" w:type="pct"/>
            <w:tcMar>
              <w:left w:w="115" w:type="dxa"/>
              <w:right w:w="0" w:type="dxa"/>
            </w:tcMar>
          </w:tcPr>
          <w:p w14:paraId="30BBCB84" w14:textId="77777777" w:rsidR="00696473" w:rsidRPr="007F3C82" w:rsidRDefault="00696473" w:rsidP="000B23B3">
            <w:pPr>
              <w:contextualSpacing w:val="0"/>
              <w:jc w:val="left"/>
              <w:rPr>
                <w:rFonts w:eastAsia="Arial"/>
                <w:sz w:val="22"/>
              </w:rPr>
            </w:pPr>
            <w:r w:rsidRPr="007F3C82">
              <w:rPr>
                <w:rFonts w:eastAsia="Arial"/>
                <w:sz w:val="22"/>
              </w:rPr>
              <w:t xml:space="preserve">05/2015 </w:t>
            </w:r>
          </w:p>
          <w:p w14:paraId="2F7B6391" w14:textId="77777777" w:rsidR="00696473" w:rsidRPr="007F3C82" w:rsidRDefault="00696473" w:rsidP="000B23B3">
            <w:pPr>
              <w:ind w:left="288"/>
              <w:contextualSpacing w:val="0"/>
              <w:jc w:val="left"/>
              <w:rPr>
                <w:rFonts w:eastAsia="Arial"/>
                <w:sz w:val="22"/>
              </w:rPr>
            </w:pPr>
            <w:r w:rsidRPr="007F3C82">
              <w:rPr>
                <w:rFonts w:eastAsia="Arial"/>
                <w:sz w:val="22"/>
              </w:rPr>
              <w:t>– 08/2015</w:t>
            </w:r>
          </w:p>
        </w:tc>
        <w:tc>
          <w:tcPr>
            <w:tcW w:w="4141" w:type="pct"/>
            <w:tcMar>
              <w:left w:w="0" w:type="dxa"/>
              <w:right w:w="115" w:type="dxa"/>
            </w:tcMar>
          </w:tcPr>
          <w:p w14:paraId="2BA778A2" w14:textId="77777777" w:rsidR="00696473" w:rsidRPr="007F3C82" w:rsidRDefault="00696473" w:rsidP="000B23B3">
            <w:pPr>
              <w:spacing w:after="120"/>
              <w:contextualSpacing w:val="0"/>
              <w:jc w:val="left"/>
              <w:rPr>
                <w:rFonts w:eastAsia="Arial"/>
                <w:sz w:val="22"/>
              </w:rPr>
            </w:pPr>
            <w:r w:rsidRPr="007F3C82">
              <w:rPr>
                <w:rFonts w:eastAsia="Arial"/>
                <w:sz w:val="22"/>
              </w:rPr>
              <w:t>Postdoctoral Research Associate, Center for Population Dynamics, Arizona State University</w:t>
            </w:r>
          </w:p>
        </w:tc>
      </w:tr>
      <w:tr w:rsidR="00696473" w:rsidRPr="007F3C82" w14:paraId="64FB31C8" w14:textId="77777777" w:rsidTr="000B23B3">
        <w:trPr>
          <w:trHeight w:val="576"/>
        </w:trPr>
        <w:tc>
          <w:tcPr>
            <w:tcW w:w="859" w:type="pct"/>
            <w:tcMar>
              <w:left w:w="115" w:type="dxa"/>
              <w:right w:w="0" w:type="dxa"/>
            </w:tcMar>
          </w:tcPr>
          <w:p w14:paraId="6C8D4F11" w14:textId="77777777" w:rsidR="00696473" w:rsidRPr="007F3C82" w:rsidRDefault="00696473" w:rsidP="000B23B3">
            <w:pPr>
              <w:contextualSpacing w:val="0"/>
              <w:jc w:val="left"/>
              <w:rPr>
                <w:rFonts w:eastAsia="Arial"/>
                <w:sz w:val="22"/>
              </w:rPr>
            </w:pPr>
            <w:r w:rsidRPr="007F3C82">
              <w:rPr>
                <w:rFonts w:eastAsia="Arial"/>
                <w:sz w:val="22"/>
              </w:rPr>
              <w:t xml:space="preserve">01/2015 </w:t>
            </w:r>
          </w:p>
          <w:p w14:paraId="041F2216" w14:textId="77777777" w:rsidR="00696473" w:rsidRPr="007F3C82" w:rsidRDefault="00696473" w:rsidP="000B23B3">
            <w:pPr>
              <w:ind w:left="288"/>
              <w:contextualSpacing w:val="0"/>
              <w:jc w:val="left"/>
              <w:rPr>
                <w:rFonts w:eastAsia="Arial"/>
                <w:sz w:val="22"/>
              </w:rPr>
            </w:pPr>
            <w:r w:rsidRPr="007F3C82">
              <w:rPr>
                <w:rFonts w:eastAsia="Arial"/>
                <w:sz w:val="22"/>
              </w:rPr>
              <w:t>– 05/</w:t>
            </w:r>
            <w:r w:rsidRPr="007F3C82">
              <w:rPr>
                <w:rFonts w:eastAsia="Arial"/>
                <w:color w:val="auto"/>
                <w:sz w:val="22"/>
              </w:rPr>
              <w:t>2015</w:t>
            </w:r>
          </w:p>
        </w:tc>
        <w:tc>
          <w:tcPr>
            <w:tcW w:w="4141" w:type="pct"/>
            <w:tcMar>
              <w:left w:w="0" w:type="dxa"/>
              <w:right w:w="115" w:type="dxa"/>
            </w:tcMar>
          </w:tcPr>
          <w:p w14:paraId="396B507A" w14:textId="77777777" w:rsidR="00696473" w:rsidRPr="007F3C82" w:rsidRDefault="00696473" w:rsidP="000B23B3">
            <w:pPr>
              <w:spacing w:after="120"/>
              <w:contextualSpacing w:val="0"/>
              <w:jc w:val="left"/>
              <w:rPr>
                <w:rFonts w:eastAsia="Arial"/>
                <w:sz w:val="22"/>
              </w:rPr>
            </w:pPr>
            <w:r w:rsidRPr="007F3C82">
              <w:rPr>
                <w:rFonts w:eastAsia="Arial"/>
                <w:sz w:val="22"/>
              </w:rPr>
              <w:t xml:space="preserve">Editorial Assistant (management intern &amp; office specialist) of the academic journal </w:t>
            </w:r>
            <w:r w:rsidRPr="007F3C82">
              <w:rPr>
                <w:rFonts w:eastAsia="Arial"/>
                <w:i/>
                <w:sz w:val="22"/>
              </w:rPr>
              <w:t>Population Research and Policy Review</w:t>
            </w:r>
            <w:r w:rsidRPr="007F3C82">
              <w:rPr>
                <w:rFonts w:eastAsia="Arial"/>
                <w:sz w:val="22"/>
              </w:rPr>
              <w:t>, Arizona State University.</w:t>
            </w:r>
          </w:p>
        </w:tc>
      </w:tr>
      <w:tr w:rsidR="00696473" w:rsidRPr="007F3C82" w14:paraId="33128C54" w14:textId="77777777" w:rsidTr="000B23B3">
        <w:tc>
          <w:tcPr>
            <w:tcW w:w="859" w:type="pct"/>
            <w:tcMar>
              <w:left w:w="115" w:type="dxa"/>
              <w:right w:w="0" w:type="dxa"/>
            </w:tcMar>
          </w:tcPr>
          <w:p w14:paraId="13B1C137" w14:textId="77777777" w:rsidR="00696473" w:rsidRPr="007F3C82" w:rsidRDefault="00696473" w:rsidP="000B23B3">
            <w:pPr>
              <w:contextualSpacing w:val="0"/>
              <w:jc w:val="left"/>
              <w:rPr>
                <w:rFonts w:eastAsia="Arial"/>
                <w:sz w:val="22"/>
              </w:rPr>
            </w:pPr>
            <w:r w:rsidRPr="007F3C82">
              <w:rPr>
                <w:rFonts w:eastAsia="Arial"/>
                <w:sz w:val="22"/>
              </w:rPr>
              <w:t xml:space="preserve">01/2009 </w:t>
            </w:r>
          </w:p>
          <w:p w14:paraId="254E229D" w14:textId="77777777" w:rsidR="00696473" w:rsidRPr="007F3C82" w:rsidRDefault="00696473" w:rsidP="000B23B3">
            <w:pPr>
              <w:ind w:left="288"/>
              <w:contextualSpacing w:val="0"/>
              <w:jc w:val="left"/>
              <w:rPr>
                <w:rFonts w:eastAsia="Arial"/>
                <w:sz w:val="22"/>
              </w:rPr>
            </w:pPr>
            <w:r w:rsidRPr="007F3C82">
              <w:rPr>
                <w:rFonts w:eastAsia="Arial"/>
                <w:sz w:val="22"/>
              </w:rPr>
              <w:t>– 05/2013</w:t>
            </w:r>
          </w:p>
        </w:tc>
        <w:tc>
          <w:tcPr>
            <w:tcW w:w="4141" w:type="pct"/>
            <w:tcMar>
              <w:left w:w="0" w:type="dxa"/>
              <w:right w:w="115" w:type="dxa"/>
            </w:tcMar>
          </w:tcPr>
          <w:p w14:paraId="4192AD63" w14:textId="77777777" w:rsidR="00696473" w:rsidRPr="007F3C82" w:rsidRDefault="00696473" w:rsidP="000B23B3">
            <w:pPr>
              <w:spacing w:after="120"/>
              <w:contextualSpacing w:val="0"/>
              <w:jc w:val="left"/>
              <w:rPr>
                <w:rFonts w:eastAsia="Arial"/>
                <w:sz w:val="22"/>
              </w:rPr>
            </w:pPr>
            <w:r w:rsidRPr="007F3C82">
              <w:rPr>
                <w:rFonts w:eastAsia="Arial"/>
                <w:sz w:val="22"/>
              </w:rPr>
              <w:t>Research Assistant, Center for Population Dynamics, Arizona State University.</w:t>
            </w:r>
          </w:p>
        </w:tc>
      </w:tr>
      <w:tr w:rsidR="00696473" w:rsidRPr="007F3C82" w14:paraId="4FC86B4B" w14:textId="77777777" w:rsidTr="000B23B3">
        <w:tc>
          <w:tcPr>
            <w:tcW w:w="859" w:type="pct"/>
            <w:tcMar>
              <w:left w:w="115" w:type="dxa"/>
              <w:right w:w="0" w:type="dxa"/>
            </w:tcMar>
          </w:tcPr>
          <w:p w14:paraId="699E326D" w14:textId="77777777" w:rsidR="00696473" w:rsidRPr="007F3C82" w:rsidRDefault="00696473" w:rsidP="000B23B3">
            <w:pPr>
              <w:contextualSpacing w:val="0"/>
              <w:jc w:val="left"/>
              <w:rPr>
                <w:rFonts w:eastAsia="Arial"/>
                <w:sz w:val="22"/>
              </w:rPr>
            </w:pPr>
            <w:r w:rsidRPr="007F3C82">
              <w:rPr>
                <w:rFonts w:eastAsia="Arial"/>
                <w:sz w:val="22"/>
              </w:rPr>
              <w:t xml:space="preserve">08/2008 </w:t>
            </w:r>
          </w:p>
          <w:p w14:paraId="75017D79" w14:textId="77777777" w:rsidR="00696473" w:rsidRPr="007F3C82" w:rsidRDefault="00696473" w:rsidP="000B23B3">
            <w:pPr>
              <w:ind w:left="288"/>
              <w:contextualSpacing w:val="0"/>
              <w:jc w:val="left"/>
              <w:rPr>
                <w:rFonts w:eastAsia="Arial"/>
                <w:sz w:val="22"/>
              </w:rPr>
            </w:pPr>
            <w:r w:rsidRPr="007F3C82">
              <w:rPr>
                <w:rFonts w:eastAsia="Arial"/>
                <w:sz w:val="22"/>
              </w:rPr>
              <w:t>– 12/2008</w:t>
            </w:r>
          </w:p>
        </w:tc>
        <w:tc>
          <w:tcPr>
            <w:tcW w:w="4141" w:type="pct"/>
            <w:tcMar>
              <w:left w:w="0" w:type="dxa"/>
              <w:right w:w="115" w:type="dxa"/>
            </w:tcMar>
          </w:tcPr>
          <w:p w14:paraId="55379127" w14:textId="77777777" w:rsidR="00696473" w:rsidRPr="007F3C82" w:rsidRDefault="00696473" w:rsidP="000B23B3">
            <w:pPr>
              <w:spacing w:after="120"/>
              <w:contextualSpacing w:val="0"/>
              <w:jc w:val="left"/>
              <w:rPr>
                <w:rFonts w:eastAsia="Arial"/>
                <w:sz w:val="22"/>
              </w:rPr>
            </w:pPr>
            <w:r w:rsidRPr="007F3C82">
              <w:rPr>
                <w:rFonts w:eastAsia="Arial"/>
                <w:sz w:val="22"/>
              </w:rPr>
              <w:t>Teaching Assistant, Sociology, Arizona State University.</w:t>
            </w:r>
          </w:p>
        </w:tc>
      </w:tr>
      <w:tr w:rsidR="00696473" w:rsidRPr="007F3C82" w14:paraId="316DA5D9" w14:textId="77777777" w:rsidTr="000B23B3">
        <w:tc>
          <w:tcPr>
            <w:tcW w:w="859" w:type="pct"/>
            <w:tcMar>
              <w:left w:w="115" w:type="dxa"/>
              <w:right w:w="0" w:type="dxa"/>
            </w:tcMar>
          </w:tcPr>
          <w:p w14:paraId="56C90C30" w14:textId="77777777" w:rsidR="00696473" w:rsidRPr="007F3C82" w:rsidRDefault="00696473" w:rsidP="000B23B3">
            <w:pPr>
              <w:contextualSpacing w:val="0"/>
              <w:jc w:val="left"/>
              <w:rPr>
                <w:rFonts w:eastAsia="Arial"/>
                <w:sz w:val="22"/>
              </w:rPr>
            </w:pPr>
            <w:r w:rsidRPr="007F3C82">
              <w:rPr>
                <w:rFonts w:eastAsia="Arial"/>
                <w:sz w:val="22"/>
              </w:rPr>
              <w:t>02/2006</w:t>
            </w:r>
          </w:p>
          <w:p w14:paraId="79E57582" w14:textId="77777777" w:rsidR="00696473" w:rsidRPr="007F3C82" w:rsidRDefault="00696473" w:rsidP="000B23B3">
            <w:pPr>
              <w:ind w:left="288"/>
              <w:contextualSpacing w:val="0"/>
              <w:jc w:val="left"/>
              <w:rPr>
                <w:rFonts w:eastAsia="Arial"/>
                <w:sz w:val="22"/>
              </w:rPr>
            </w:pPr>
            <w:r w:rsidRPr="007F3C82">
              <w:rPr>
                <w:rFonts w:eastAsia="Arial"/>
                <w:sz w:val="22"/>
              </w:rPr>
              <w:t>– 02/2008</w:t>
            </w:r>
          </w:p>
        </w:tc>
        <w:tc>
          <w:tcPr>
            <w:tcW w:w="4141" w:type="pct"/>
            <w:tcMar>
              <w:left w:w="0" w:type="dxa"/>
              <w:right w:w="115" w:type="dxa"/>
            </w:tcMar>
          </w:tcPr>
          <w:p w14:paraId="72DA07E4" w14:textId="018D1EAE" w:rsidR="00696473" w:rsidRPr="007F3C82" w:rsidRDefault="00696473" w:rsidP="001E730C">
            <w:pPr>
              <w:contextualSpacing w:val="0"/>
              <w:jc w:val="left"/>
              <w:rPr>
                <w:rFonts w:eastAsia="Arial"/>
                <w:sz w:val="22"/>
              </w:rPr>
            </w:pPr>
            <w:r w:rsidRPr="007F3C82">
              <w:rPr>
                <w:rFonts w:eastAsia="Arial"/>
                <w:sz w:val="22"/>
              </w:rPr>
              <w:t xml:space="preserve">Research Assistant, Institute for Population and Aging Research, </w:t>
            </w:r>
            <w:proofErr w:type="spellStart"/>
            <w:r w:rsidRPr="007F3C82">
              <w:rPr>
                <w:rFonts w:eastAsia="Arial"/>
                <w:sz w:val="22"/>
              </w:rPr>
              <w:t>Hanyang</w:t>
            </w:r>
            <w:proofErr w:type="spellEnd"/>
            <w:r w:rsidRPr="007F3C82">
              <w:rPr>
                <w:rFonts w:eastAsia="Arial"/>
                <w:sz w:val="22"/>
              </w:rPr>
              <w:t xml:space="preserve"> University.</w:t>
            </w:r>
          </w:p>
        </w:tc>
      </w:tr>
    </w:tbl>
    <w:p w14:paraId="40524037" w14:textId="77777777" w:rsidR="001E730C" w:rsidRDefault="001E730C" w:rsidP="001E730C">
      <w:pPr>
        <w:spacing w:after="120"/>
        <w:contextualSpacing w:val="0"/>
        <w:rPr>
          <w:rFonts w:ascii="Arial" w:eastAsia="Arial" w:hAnsi="Arial" w:cs="Arial"/>
          <w:b/>
          <w:sz w:val="24"/>
        </w:rPr>
      </w:pPr>
    </w:p>
    <w:p w14:paraId="4EE52D0E" w14:textId="11CB5395" w:rsidR="00DB1416" w:rsidRPr="007F3C82" w:rsidRDefault="00DB1416" w:rsidP="00DB1416">
      <w:pPr>
        <w:shd w:val="clear" w:color="auto" w:fill="EEECE1" w:themeFill="background2"/>
        <w:spacing w:after="120"/>
        <w:contextualSpacing w:val="0"/>
        <w:rPr>
          <w:rFonts w:ascii="Arial" w:eastAsia="Arial" w:hAnsi="Arial" w:cs="Arial"/>
          <w:b/>
          <w:sz w:val="24"/>
        </w:rPr>
      </w:pPr>
      <w:r w:rsidRPr="007F3C82">
        <w:rPr>
          <w:rFonts w:ascii="Arial" w:eastAsia="Arial" w:hAnsi="Arial" w:cs="Arial"/>
          <w:b/>
          <w:sz w:val="24"/>
        </w:rPr>
        <w:t>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1"/>
      </w:tblGrid>
      <w:tr w:rsidR="00DB1416" w:rsidRPr="007F3C82" w14:paraId="0377C9DD" w14:textId="77777777" w:rsidTr="00280E73">
        <w:tc>
          <w:tcPr>
            <w:tcW w:w="271" w:type="pct"/>
            <w:tcMar>
              <w:left w:w="0" w:type="dxa"/>
              <w:right w:w="0" w:type="dxa"/>
            </w:tcMar>
          </w:tcPr>
          <w:p w14:paraId="3CDB80AB" w14:textId="77777777" w:rsidR="00DB1416" w:rsidRPr="007F3C82" w:rsidRDefault="00DB1416" w:rsidP="00280E73">
            <w:pPr>
              <w:contextualSpacing w:val="0"/>
              <w:jc w:val="left"/>
              <w:rPr>
                <w:rFonts w:eastAsia="Arial"/>
                <w:sz w:val="22"/>
              </w:rPr>
            </w:pPr>
            <w:r w:rsidRPr="007F3C82">
              <w:rPr>
                <w:rFonts w:eastAsia="Arial"/>
                <w:sz w:val="22"/>
              </w:rPr>
              <w:t>2014.</w:t>
            </w:r>
          </w:p>
        </w:tc>
        <w:tc>
          <w:tcPr>
            <w:tcW w:w="4729" w:type="pct"/>
            <w:vAlign w:val="center"/>
          </w:tcPr>
          <w:p w14:paraId="4BE3F697" w14:textId="7B1B4D98" w:rsidR="00DB1416" w:rsidRPr="007F3C82" w:rsidRDefault="00DB1416" w:rsidP="00280E73">
            <w:pPr>
              <w:spacing w:after="120"/>
              <w:contextualSpacing w:val="0"/>
              <w:rPr>
                <w:rFonts w:eastAsia="Arial"/>
                <w:sz w:val="22"/>
              </w:rPr>
            </w:pPr>
            <w:r w:rsidRPr="007F3C82">
              <w:rPr>
                <w:rFonts w:eastAsia="Arial"/>
                <w:sz w:val="22"/>
              </w:rPr>
              <w:t>Ph.D. in sociology (specialization in demography), T. Denny Sanford School of Social and Family Dynamics, Arizona State University.</w:t>
            </w:r>
          </w:p>
        </w:tc>
      </w:tr>
      <w:tr w:rsidR="00DB1416" w:rsidRPr="007F3C82" w14:paraId="2C3542F5" w14:textId="77777777" w:rsidTr="00280E73">
        <w:tc>
          <w:tcPr>
            <w:tcW w:w="271" w:type="pct"/>
            <w:tcMar>
              <w:left w:w="0" w:type="dxa"/>
              <w:right w:w="0" w:type="dxa"/>
            </w:tcMar>
          </w:tcPr>
          <w:p w14:paraId="2587CFF2" w14:textId="77777777" w:rsidR="00DB1416" w:rsidRPr="007F3C82" w:rsidRDefault="00DB1416" w:rsidP="00280E73">
            <w:pPr>
              <w:contextualSpacing w:val="0"/>
              <w:jc w:val="left"/>
              <w:rPr>
                <w:rFonts w:eastAsia="Arial"/>
                <w:sz w:val="22"/>
              </w:rPr>
            </w:pPr>
            <w:r w:rsidRPr="007F3C82">
              <w:rPr>
                <w:rFonts w:eastAsia="Arial"/>
                <w:sz w:val="22"/>
              </w:rPr>
              <w:t>2013.</w:t>
            </w:r>
          </w:p>
        </w:tc>
        <w:tc>
          <w:tcPr>
            <w:tcW w:w="4729" w:type="pct"/>
            <w:vAlign w:val="center"/>
          </w:tcPr>
          <w:p w14:paraId="6E7F7EED" w14:textId="1B17C52B" w:rsidR="00DB1416" w:rsidRPr="007F3C82" w:rsidRDefault="00DB1416" w:rsidP="00250C8C">
            <w:pPr>
              <w:spacing w:after="60"/>
              <w:contextualSpacing w:val="0"/>
              <w:rPr>
                <w:rFonts w:eastAsia="Arial"/>
                <w:sz w:val="22"/>
              </w:rPr>
            </w:pPr>
            <w:r w:rsidRPr="007F3C82">
              <w:rPr>
                <w:rFonts w:eastAsia="Arial"/>
                <w:sz w:val="22"/>
              </w:rPr>
              <w:t>Certificate in Statistics, School of Mathematical and Statistical Science, Arizona State University.</w:t>
            </w:r>
          </w:p>
        </w:tc>
      </w:tr>
      <w:tr w:rsidR="00DB1416" w:rsidRPr="007F3C82" w14:paraId="5688F37B" w14:textId="77777777" w:rsidTr="00280E73">
        <w:tc>
          <w:tcPr>
            <w:tcW w:w="271" w:type="pct"/>
            <w:tcMar>
              <w:left w:w="0" w:type="dxa"/>
              <w:right w:w="0" w:type="dxa"/>
            </w:tcMar>
          </w:tcPr>
          <w:p w14:paraId="26D1966A" w14:textId="77777777" w:rsidR="00DB1416" w:rsidRPr="007F3C82" w:rsidRDefault="00DB1416" w:rsidP="00280E73">
            <w:pPr>
              <w:contextualSpacing w:val="0"/>
              <w:jc w:val="left"/>
              <w:rPr>
                <w:rFonts w:eastAsia="Arial"/>
                <w:sz w:val="22"/>
              </w:rPr>
            </w:pPr>
            <w:r w:rsidRPr="007F3C82">
              <w:rPr>
                <w:rFonts w:eastAsia="Arial"/>
                <w:sz w:val="22"/>
              </w:rPr>
              <w:t>2008.</w:t>
            </w:r>
          </w:p>
        </w:tc>
        <w:tc>
          <w:tcPr>
            <w:tcW w:w="4729" w:type="pct"/>
            <w:vAlign w:val="center"/>
          </w:tcPr>
          <w:p w14:paraId="51842B96" w14:textId="77777777" w:rsidR="00DB1416" w:rsidRPr="007F3C82" w:rsidRDefault="00DB1416" w:rsidP="00280E73">
            <w:pPr>
              <w:spacing w:after="120"/>
              <w:contextualSpacing w:val="0"/>
              <w:rPr>
                <w:rFonts w:eastAsia="Arial"/>
                <w:sz w:val="22"/>
              </w:rPr>
            </w:pPr>
            <w:r w:rsidRPr="007F3C82">
              <w:rPr>
                <w:rFonts w:eastAsia="Arial"/>
                <w:sz w:val="22"/>
              </w:rPr>
              <w:t xml:space="preserve">M.A. in sociology, </w:t>
            </w:r>
            <w:proofErr w:type="spellStart"/>
            <w:r w:rsidRPr="007F3C82">
              <w:rPr>
                <w:rFonts w:eastAsia="Arial"/>
                <w:sz w:val="22"/>
              </w:rPr>
              <w:t>Hanyang</w:t>
            </w:r>
            <w:proofErr w:type="spellEnd"/>
            <w:r w:rsidRPr="007F3C82">
              <w:rPr>
                <w:rFonts w:eastAsia="Arial"/>
                <w:sz w:val="22"/>
              </w:rPr>
              <w:t xml:space="preserve"> University, Seoul, Korea.</w:t>
            </w:r>
          </w:p>
        </w:tc>
      </w:tr>
      <w:tr w:rsidR="00DB1416" w:rsidRPr="007F3C82" w14:paraId="169C04AB" w14:textId="77777777" w:rsidTr="00280E73">
        <w:tc>
          <w:tcPr>
            <w:tcW w:w="271" w:type="pct"/>
            <w:tcMar>
              <w:left w:w="0" w:type="dxa"/>
              <w:right w:w="0" w:type="dxa"/>
            </w:tcMar>
          </w:tcPr>
          <w:p w14:paraId="5EF1954A" w14:textId="77777777" w:rsidR="00DB1416" w:rsidRPr="007F3C82" w:rsidRDefault="00DB1416" w:rsidP="00280E73">
            <w:pPr>
              <w:contextualSpacing w:val="0"/>
              <w:jc w:val="left"/>
              <w:rPr>
                <w:rFonts w:eastAsia="Arial"/>
                <w:sz w:val="22"/>
              </w:rPr>
            </w:pPr>
            <w:r w:rsidRPr="007F3C82">
              <w:rPr>
                <w:rFonts w:eastAsia="Arial"/>
                <w:sz w:val="22"/>
              </w:rPr>
              <w:t>2006.</w:t>
            </w:r>
          </w:p>
        </w:tc>
        <w:tc>
          <w:tcPr>
            <w:tcW w:w="4729" w:type="pct"/>
            <w:vAlign w:val="center"/>
          </w:tcPr>
          <w:p w14:paraId="74F92F64" w14:textId="7EE3873C" w:rsidR="00DB1416" w:rsidRPr="007F3C82" w:rsidRDefault="00DB1416" w:rsidP="00280E73">
            <w:pPr>
              <w:contextualSpacing w:val="0"/>
              <w:rPr>
                <w:rFonts w:eastAsia="Arial"/>
                <w:sz w:val="22"/>
              </w:rPr>
            </w:pPr>
            <w:r w:rsidRPr="007F3C82">
              <w:rPr>
                <w:rFonts w:eastAsia="Arial"/>
                <w:sz w:val="22"/>
              </w:rPr>
              <w:t>B.A. in sociology</w:t>
            </w:r>
            <w:r w:rsidR="009B64AB">
              <w:rPr>
                <w:rFonts w:eastAsia="Arial"/>
                <w:sz w:val="22"/>
              </w:rPr>
              <w:t>,</w:t>
            </w:r>
            <w:r w:rsidRPr="007F3C82">
              <w:rPr>
                <w:rFonts w:eastAsia="Arial"/>
                <w:sz w:val="22"/>
              </w:rPr>
              <w:t xml:space="preserve"> </w:t>
            </w:r>
            <w:proofErr w:type="spellStart"/>
            <w:r w:rsidRPr="007F3C82">
              <w:rPr>
                <w:rFonts w:eastAsia="Arial"/>
                <w:sz w:val="22"/>
              </w:rPr>
              <w:t>Hanyang</w:t>
            </w:r>
            <w:proofErr w:type="spellEnd"/>
            <w:r w:rsidRPr="007F3C82">
              <w:rPr>
                <w:rFonts w:eastAsia="Arial"/>
                <w:sz w:val="22"/>
              </w:rPr>
              <w:t xml:space="preserve"> University, Seoul, Korea.</w:t>
            </w:r>
          </w:p>
        </w:tc>
      </w:tr>
    </w:tbl>
    <w:p w14:paraId="781BB0D7" w14:textId="37428A39" w:rsidR="00D901FF" w:rsidRPr="007F3C82" w:rsidRDefault="00D901FF" w:rsidP="00D901FF">
      <w:pPr>
        <w:spacing w:after="120"/>
        <w:contextualSpacing w:val="0"/>
        <w:rPr>
          <w:rFonts w:ascii="Arial" w:eastAsia="Arial" w:hAnsi="Arial" w:cs="Arial"/>
          <w:b/>
          <w:sz w:val="24"/>
        </w:rPr>
      </w:pPr>
    </w:p>
    <w:p w14:paraId="54199FEE" w14:textId="1DF1674F" w:rsidR="00DB6052" w:rsidRPr="007F3C82" w:rsidRDefault="00DB6052" w:rsidP="00DB6052">
      <w:pPr>
        <w:shd w:val="clear" w:color="auto" w:fill="EEECE1" w:themeFill="background2"/>
        <w:spacing w:after="120"/>
        <w:contextualSpacing w:val="0"/>
        <w:rPr>
          <w:rFonts w:ascii="Arial" w:eastAsia="Arial" w:hAnsi="Arial" w:cs="Arial"/>
          <w:b/>
          <w:sz w:val="24"/>
        </w:rPr>
      </w:pPr>
      <w:r w:rsidRPr="007F3C82">
        <w:rPr>
          <w:rFonts w:ascii="Arial" w:eastAsia="Arial" w:hAnsi="Arial" w:cs="Arial"/>
          <w:b/>
          <w:sz w:val="24"/>
        </w:rPr>
        <w:t>Teaching and Mentorship</w:t>
      </w:r>
    </w:p>
    <w:p w14:paraId="20AC80EC" w14:textId="4F818ABD" w:rsidR="00DB6052" w:rsidRPr="007F3C82" w:rsidRDefault="00DB6052" w:rsidP="00DB6052">
      <w:pPr>
        <w:spacing w:after="60"/>
        <w:ind w:left="648" w:hanging="648"/>
        <w:contextualSpacing w:val="0"/>
        <w:rPr>
          <w:rFonts w:eastAsia="Arial"/>
          <w:i/>
          <w:color w:val="auto"/>
          <w:sz w:val="22"/>
          <w:u w:val="single"/>
        </w:rPr>
      </w:pPr>
      <w:r w:rsidRPr="007F3C82">
        <w:rPr>
          <w:rFonts w:eastAsia="Arial"/>
          <w:i/>
          <w:color w:val="auto"/>
          <w:sz w:val="22"/>
          <w:u w:val="single"/>
        </w:rPr>
        <w:t>Courses</w:t>
      </w:r>
    </w:p>
    <w:p w14:paraId="1F8D63F3" w14:textId="0224AB0E" w:rsidR="00FC5F37" w:rsidRDefault="00FC5F37" w:rsidP="00FC5F37">
      <w:pPr>
        <w:spacing w:after="60"/>
        <w:ind w:left="648" w:hanging="648"/>
        <w:contextualSpacing w:val="0"/>
        <w:rPr>
          <w:rFonts w:eastAsia="Arial"/>
          <w:color w:val="auto"/>
          <w:sz w:val="22"/>
        </w:rPr>
      </w:pPr>
      <w:r>
        <w:rPr>
          <w:rFonts w:eastAsia="Arial"/>
          <w:color w:val="auto"/>
          <w:sz w:val="22"/>
        </w:rPr>
        <w:t>2021. DNP 602</w:t>
      </w:r>
      <w:r w:rsidR="00114720">
        <w:rPr>
          <w:rFonts w:eastAsia="Arial"/>
          <w:color w:val="auto"/>
          <w:sz w:val="22"/>
        </w:rPr>
        <w:t>,</w:t>
      </w:r>
      <w:r>
        <w:rPr>
          <w:rFonts w:eastAsia="Arial"/>
          <w:color w:val="auto"/>
          <w:sz w:val="22"/>
        </w:rPr>
        <w:t xml:space="preserve"> Evaluating Research for Practice, Spring Session C. </w:t>
      </w:r>
    </w:p>
    <w:p w14:paraId="1235EF6D" w14:textId="56342534" w:rsidR="00517DA4" w:rsidRDefault="00517DA4" w:rsidP="00DB6052">
      <w:pPr>
        <w:spacing w:after="60"/>
        <w:ind w:left="648" w:hanging="648"/>
        <w:contextualSpacing w:val="0"/>
        <w:rPr>
          <w:rFonts w:eastAsia="Arial"/>
          <w:color w:val="auto"/>
          <w:sz w:val="22"/>
        </w:rPr>
      </w:pPr>
      <w:r>
        <w:rPr>
          <w:rFonts w:eastAsia="Arial"/>
          <w:color w:val="auto"/>
          <w:sz w:val="22"/>
        </w:rPr>
        <w:lastRenderedPageBreak/>
        <w:t>2020. DNP 679</w:t>
      </w:r>
      <w:r w:rsidR="00114720">
        <w:rPr>
          <w:rFonts w:eastAsia="Arial"/>
          <w:color w:val="auto"/>
          <w:sz w:val="22"/>
        </w:rPr>
        <w:t>,</w:t>
      </w:r>
      <w:r>
        <w:rPr>
          <w:rFonts w:eastAsia="Arial"/>
          <w:color w:val="auto"/>
          <w:sz w:val="22"/>
        </w:rPr>
        <w:t xml:space="preserve"> </w:t>
      </w:r>
      <w:r w:rsidRPr="00517DA4">
        <w:rPr>
          <w:rFonts w:eastAsia="Arial"/>
          <w:color w:val="auto"/>
          <w:sz w:val="22"/>
        </w:rPr>
        <w:t>Biostatistics: Principles of Statistical Inference</w:t>
      </w:r>
      <w:r>
        <w:rPr>
          <w:rFonts w:eastAsia="Arial"/>
          <w:color w:val="auto"/>
          <w:sz w:val="22"/>
        </w:rPr>
        <w:t xml:space="preserve">, Fall Session C. </w:t>
      </w:r>
    </w:p>
    <w:p w14:paraId="76193D2F" w14:textId="5065E1B9" w:rsidR="00DB6052" w:rsidRPr="007F3C82" w:rsidRDefault="00DB6052" w:rsidP="00DB6052">
      <w:pPr>
        <w:spacing w:after="60"/>
        <w:ind w:left="648" w:hanging="648"/>
        <w:contextualSpacing w:val="0"/>
        <w:rPr>
          <w:rFonts w:eastAsia="Arial"/>
          <w:color w:val="auto"/>
          <w:sz w:val="22"/>
        </w:rPr>
      </w:pPr>
      <w:r w:rsidRPr="007F3C82">
        <w:rPr>
          <w:rFonts w:eastAsia="Arial"/>
          <w:color w:val="auto"/>
          <w:sz w:val="22"/>
        </w:rPr>
        <w:t>2017. OBS 501 Obesity Prevention and Management: An Introduction. Lecture on “Built Environment of Vulnerable Groups”.</w:t>
      </w:r>
      <w:r w:rsidR="000949F1">
        <w:rPr>
          <w:rFonts w:eastAsia="Arial"/>
          <w:color w:val="auto"/>
          <w:sz w:val="22"/>
        </w:rPr>
        <w:t xml:space="preserve"> Arizona State University.</w:t>
      </w:r>
    </w:p>
    <w:p w14:paraId="414D181B" w14:textId="794E9635" w:rsidR="00DB6052" w:rsidRPr="007F3C82" w:rsidRDefault="00DB6052" w:rsidP="00DB6052">
      <w:pPr>
        <w:spacing w:after="60"/>
        <w:ind w:left="648" w:hanging="648"/>
        <w:contextualSpacing w:val="0"/>
        <w:rPr>
          <w:rFonts w:eastAsia="Arial"/>
          <w:color w:val="auto"/>
          <w:sz w:val="22"/>
        </w:rPr>
      </w:pPr>
      <w:r w:rsidRPr="007F3C82">
        <w:rPr>
          <w:rFonts w:eastAsia="Arial"/>
          <w:color w:val="auto"/>
          <w:sz w:val="22"/>
        </w:rPr>
        <w:t xml:space="preserve">2014. SOC390 Social Statistics, </w:t>
      </w:r>
      <w:proofErr w:type="gramStart"/>
      <w:r w:rsidRPr="007F3C82">
        <w:rPr>
          <w:rFonts w:eastAsia="Arial"/>
          <w:color w:val="auto"/>
          <w:sz w:val="22"/>
        </w:rPr>
        <w:t>Summer</w:t>
      </w:r>
      <w:proofErr w:type="gramEnd"/>
      <w:r w:rsidRPr="007F3C82">
        <w:rPr>
          <w:rFonts w:eastAsia="Arial"/>
          <w:color w:val="auto"/>
          <w:sz w:val="22"/>
        </w:rPr>
        <w:t xml:space="preserve"> session A.</w:t>
      </w:r>
      <w:r w:rsidR="00753EEC">
        <w:rPr>
          <w:rFonts w:eastAsia="Arial"/>
          <w:color w:val="auto"/>
          <w:sz w:val="22"/>
        </w:rPr>
        <w:t xml:space="preserve"> Arizona State University.</w:t>
      </w:r>
    </w:p>
    <w:p w14:paraId="45A28A2B" w14:textId="38751069" w:rsidR="00DB6052" w:rsidRPr="007F3C82" w:rsidRDefault="00DB6052" w:rsidP="00DB6052">
      <w:pPr>
        <w:ind w:left="648" w:hanging="648"/>
        <w:contextualSpacing w:val="0"/>
        <w:rPr>
          <w:rFonts w:eastAsia="Arial"/>
          <w:color w:val="auto"/>
          <w:sz w:val="22"/>
        </w:rPr>
      </w:pPr>
      <w:r w:rsidRPr="007F3C82">
        <w:rPr>
          <w:rFonts w:eastAsia="Arial"/>
          <w:color w:val="auto"/>
          <w:sz w:val="22"/>
        </w:rPr>
        <w:t xml:space="preserve">2013. SOC390 Social Statistics, </w:t>
      </w:r>
      <w:proofErr w:type="gramStart"/>
      <w:r w:rsidRPr="007F3C82">
        <w:rPr>
          <w:rFonts w:eastAsia="Arial"/>
          <w:color w:val="auto"/>
          <w:sz w:val="22"/>
        </w:rPr>
        <w:t>Summer</w:t>
      </w:r>
      <w:proofErr w:type="gramEnd"/>
      <w:r w:rsidRPr="007F3C82">
        <w:rPr>
          <w:rFonts w:eastAsia="Arial"/>
          <w:color w:val="auto"/>
          <w:sz w:val="22"/>
        </w:rPr>
        <w:t xml:space="preserve"> session B.</w:t>
      </w:r>
      <w:r w:rsidR="00753EEC">
        <w:rPr>
          <w:rFonts w:eastAsia="Arial"/>
          <w:color w:val="auto"/>
          <w:sz w:val="22"/>
        </w:rPr>
        <w:t xml:space="preserve"> Arizona State University.</w:t>
      </w:r>
    </w:p>
    <w:p w14:paraId="0EBD7624" w14:textId="00EF3141" w:rsidR="00DB6052" w:rsidRDefault="00DB6052" w:rsidP="00DB6052">
      <w:pPr>
        <w:contextualSpacing w:val="0"/>
        <w:rPr>
          <w:rFonts w:ascii="Arial" w:eastAsia="Arial" w:hAnsi="Arial" w:cs="Arial"/>
          <w:b/>
          <w:sz w:val="24"/>
        </w:rPr>
      </w:pPr>
    </w:p>
    <w:p w14:paraId="3C40FC71" w14:textId="51A3AEB5" w:rsidR="00F9672E" w:rsidRPr="007F3C82" w:rsidRDefault="00F9672E" w:rsidP="00F9672E">
      <w:pPr>
        <w:spacing w:after="60"/>
        <w:ind w:left="648" w:hanging="648"/>
        <w:contextualSpacing w:val="0"/>
        <w:rPr>
          <w:rFonts w:eastAsia="Arial"/>
          <w:i/>
          <w:color w:val="auto"/>
          <w:sz w:val="22"/>
          <w:u w:val="single"/>
        </w:rPr>
      </w:pPr>
      <w:r>
        <w:rPr>
          <w:rFonts w:eastAsia="Arial"/>
          <w:i/>
          <w:color w:val="auto"/>
          <w:sz w:val="22"/>
          <w:u w:val="single"/>
        </w:rPr>
        <w:t>Webinars</w:t>
      </w:r>
    </w:p>
    <w:p w14:paraId="704E9DF2" w14:textId="02E248B7" w:rsidR="003B4192" w:rsidRDefault="003B4192" w:rsidP="003B4192">
      <w:pPr>
        <w:spacing w:after="60"/>
        <w:ind w:left="648" w:hanging="648"/>
        <w:contextualSpacing w:val="0"/>
        <w:rPr>
          <w:rFonts w:eastAsia="Arial"/>
          <w:color w:val="auto"/>
          <w:sz w:val="22"/>
        </w:rPr>
      </w:pPr>
      <w:r>
        <w:rPr>
          <w:rFonts w:eastAsia="Arial"/>
          <w:color w:val="auto"/>
          <w:sz w:val="22"/>
        </w:rPr>
        <w:t xml:space="preserve">2021. </w:t>
      </w:r>
      <w:r w:rsidRPr="003B4192">
        <w:rPr>
          <w:rFonts w:eastAsia="Arial"/>
          <w:color w:val="auto"/>
          <w:sz w:val="22"/>
        </w:rPr>
        <w:t>Data analysis: How to analyze NHANES with SAS</w:t>
      </w:r>
      <w:r>
        <w:rPr>
          <w:rFonts w:eastAsia="Arial"/>
          <w:color w:val="auto"/>
          <w:sz w:val="22"/>
        </w:rPr>
        <w:t xml:space="preserve">. </w:t>
      </w:r>
      <w:r w:rsidR="00FE5676">
        <w:rPr>
          <w:rFonts w:eastAsia="Arial"/>
          <w:color w:val="auto"/>
          <w:sz w:val="22"/>
        </w:rPr>
        <w:t>(</w:t>
      </w:r>
      <w:r>
        <w:rPr>
          <w:rFonts w:eastAsia="Arial"/>
          <w:color w:val="auto"/>
          <w:sz w:val="22"/>
        </w:rPr>
        <w:t>February 12, 2021</w:t>
      </w:r>
      <w:r w:rsidR="00FE5676">
        <w:rPr>
          <w:rFonts w:eastAsia="Arial"/>
          <w:color w:val="auto"/>
          <w:sz w:val="22"/>
        </w:rPr>
        <w:t>)</w:t>
      </w:r>
      <w:r>
        <w:rPr>
          <w:rFonts w:eastAsia="Arial"/>
          <w:color w:val="auto"/>
          <w:sz w:val="22"/>
        </w:rPr>
        <w:t>. RISE Webinar Series, Edson College of Nursing and Health Innovation, ASU.</w:t>
      </w:r>
    </w:p>
    <w:p w14:paraId="4A04EB92" w14:textId="3A998B03" w:rsidR="003B4192" w:rsidRDefault="003B4192" w:rsidP="003B4192">
      <w:pPr>
        <w:spacing w:after="60"/>
        <w:ind w:left="648" w:hanging="648"/>
        <w:contextualSpacing w:val="0"/>
        <w:rPr>
          <w:rFonts w:eastAsia="Arial"/>
          <w:color w:val="auto"/>
          <w:sz w:val="22"/>
        </w:rPr>
      </w:pPr>
      <w:r>
        <w:rPr>
          <w:rFonts w:eastAsia="Arial"/>
          <w:color w:val="auto"/>
          <w:sz w:val="22"/>
        </w:rPr>
        <w:t xml:space="preserve">2021. </w:t>
      </w:r>
      <w:r w:rsidRPr="003B4192">
        <w:rPr>
          <w:rFonts w:eastAsia="Arial"/>
          <w:color w:val="auto"/>
          <w:sz w:val="22"/>
        </w:rPr>
        <w:t>Data analysis: Understanding interactions in regression analysis</w:t>
      </w:r>
      <w:r>
        <w:rPr>
          <w:rFonts w:eastAsia="Arial"/>
          <w:color w:val="auto"/>
          <w:sz w:val="22"/>
        </w:rPr>
        <w:t xml:space="preserve">. </w:t>
      </w:r>
      <w:r w:rsidR="00FE5676">
        <w:rPr>
          <w:rFonts w:eastAsia="Arial"/>
          <w:color w:val="auto"/>
          <w:sz w:val="22"/>
        </w:rPr>
        <w:t>(</w:t>
      </w:r>
      <w:r>
        <w:rPr>
          <w:rFonts w:eastAsia="Arial"/>
          <w:color w:val="auto"/>
          <w:sz w:val="22"/>
        </w:rPr>
        <w:t>February 26, 2021</w:t>
      </w:r>
      <w:r w:rsidR="00FE5676">
        <w:rPr>
          <w:rFonts w:eastAsia="Arial"/>
          <w:color w:val="auto"/>
          <w:sz w:val="22"/>
        </w:rPr>
        <w:t>)</w:t>
      </w:r>
      <w:r>
        <w:rPr>
          <w:rFonts w:eastAsia="Arial"/>
          <w:color w:val="auto"/>
          <w:sz w:val="22"/>
        </w:rPr>
        <w:t>. RISE Webinar Series, Edson College of Nursing and Health Innovation, ASU.</w:t>
      </w:r>
    </w:p>
    <w:p w14:paraId="0773A85D" w14:textId="4A792F22" w:rsidR="00295A50" w:rsidRDefault="00295A50" w:rsidP="00295A50">
      <w:pPr>
        <w:spacing w:after="60"/>
        <w:ind w:left="648" w:hanging="648"/>
        <w:contextualSpacing w:val="0"/>
        <w:rPr>
          <w:rFonts w:eastAsia="Arial"/>
          <w:color w:val="auto"/>
          <w:sz w:val="22"/>
        </w:rPr>
      </w:pPr>
      <w:r>
        <w:rPr>
          <w:rFonts w:eastAsia="Arial"/>
          <w:color w:val="auto"/>
          <w:sz w:val="22"/>
        </w:rPr>
        <w:t xml:space="preserve">2021. SPSS </w:t>
      </w:r>
      <w:r w:rsidRPr="003171ED">
        <w:rPr>
          <w:rFonts w:eastAsia="Arial"/>
          <w:color w:val="auto"/>
          <w:sz w:val="22"/>
        </w:rPr>
        <w:t xml:space="preserve">Coding </w:t>
      </w:r>
      <w:r>
        <w:rPr>
          <w:rFonts w:eastAsia="Arial"/>
          <w:color w:val="auto"/>
          <w:sz w:val="22"/>
        </w:rPr>
        <w:t xml:space="preserve">Overview: Introduction and Q&amp;A. </w:t>
      </w:r>
      <w:r w:rsidR="00FE5676">
        <w:rPr>
          <w:rFonts w:eastAsia="Arial"/>
          <w:color w:val="auto"/>
          <w:sz w:val="22"/>
        </w:rPr>
        <w:t>(</w:t>
      </w:r>
      <w:r>
        <w:rPr>
          <w:rFonts w:eastAsia="Arial"/>
          <w:color w:val="auto"/>
          <w:sz w:val="22"/>
        </w:rPr>
        <w:t>January 22, 2021</w:t>
      </w:r>
      <w:r w:rsidR="00FE5676">
        <w:rPr>
          <w:rFonts w:eastAsia="Arial"/>
          <w:color w:val="auto"/>
          <w:sz w:val="22"/>
        </w:rPr>
        <w:t>)</w:t>
      </w:r>
      <w:r>
        <w:rPr>
          <w:rFonts w:eastAsia="Arial"/>
          <w:color w:val="auto"/>
          <w:sz w:val="22"/>
        </w:rPr>
        <w:t>. RISE Webinar Series, Edson College of Nursing and Health Innovation, ASU.</w:t>
      </w:r>
    </w:p>
    <w:p w14:paraId="7B0EB0E1" w14:textId="2C5BD530" w:rsidR="00295A50" w:rsidRDefault="00295A50" w:rsidP="00295A50">
      <w:pPr>
        <w:spacing w:after="60"/>
        <w:ind w:left="648" w:hanging="648"/>
        <w:contextualSpacing w:val="0"/>
        <w:rPr>
          <w:rFonts w:eastAsia="Arial"/>
          <w:color w:val="auto"/>
          <w:sz w:val="22"/>
        </w:rPr>
      </w:pPr>
      <w:r>
        <w:rPr>
          <w:rFonts w:eastAsia="Arial"/>
          <w:color w:val="auto"/>
          <w:sz w:val="22"/>
        </w:rPr>
        <w:t xml:space="preserve">2021. </w:t>
      </w:r>
      <w:r w:rsidRPr="003171ED">
        <w:rPr>
          <w:rFonts w:eastAsia="Arial"/>
          <w:color w:val="auto"/>
          <w:sz w:val="22"/>
        </w:rPr>
        <w:t xml:space="preserve">SAS Coding </w:t>
      </w:r>
      <w:r>
        <w:rPr>
          <w:rFonts w:eastAsia="Arial"/>
          <w:color w:val="auto"/>
          <w:sz w:val="22"/>
        </w:rPr>
        <w:t xml:space="preserve">Overview: Introduction and Q&amp;A. </w:t>
      </w:r>
      <w:r w:rsidR="00FE5676">
        <w:rPr>
          <w:rFonts w:eastAsia="Arial"/>
          <w:color w:val="auto"/>
          <w:sz w:val="22"/>
        </w:rPr>
        <w:t>(</w:t>
      </w:r>
      <w:r>
        <w:rPr>
          <w:rFonts w:eastAsia="Arial"/>
          <w:color w:val="auto"/>
          <w:sz w:val="22"/>
        </w:rPr>
        <w:t>January 21, 2021</w:t>
      </w:r>
      <w:r w:rsidR="00FE5676">
        <w:rPr>
          <w:rFonts w:eastAsia="Arial"/>
          <w:color w:val="auto"/>
          <w:sz w:val="22"/>
        </w:rPr>
        <w:t>)</w:t>
      </w:r>
      <w:r>
        <w:rPr>
          <w:rFonts w:eastAsia="Arial"/>
          <w:color w:val="auto"/>
          <w:sz w:val="22"/>
        </w:rPr>
        <w:t>. RISE Webinar Series, Edson College of Nursing and Health Innovation, ASU.</w:t>
      </w:r>
    </w:p>
    <w:p w14:paraId="3AFD2942" w14:textId="29887265" w:rsidR="00F9672E" w:rsidRDefault="00F9672E" w:rsidP="00F9672E">
      <w:pPr>
        <w:spacing w:after="60"/>
        <w:ind w:left="648" w:hanging="648"/>
        <w:contextualSpacing w:val="0"/>
        <w:rPr>
          <w:rFonts w:eastAsia="Arial"/>
          <w:color w:val="auto"/>
          <w:sz w:val="22"/>
        </w:rPr>
      </w:pPr>
      <w:r>
        <w:rPr>
          <w:rFonts w:eastAsia="Arial"/>
          <w:color w:val="auto"/>
          <w:sz w:val="22"/>
        </w:rPr>
        <w:t xml:space="preserve">2021. REDCap Advanced: Longitudinal data collection and repeating forms. </w:t>
      </w:r>
      <w:r w:rsidR="00FE5676">
        <w:rPr>
          <w:rFonts w:eastAsia="Arial"/>
          <w:color w:val="auto"/>
          <w:sz w:val="22"/>
        </w:rPr>
        <w:t>(</w:t>
      </w:r>
      <w:r w:rsidR="00295A50">
        <w:rPr>
          <w:rFonts w:eastAsia="Arial"/>
          <w:color w:val="auto"/>
          <w:sz w:val="22"/>
        </w:rPr>
        <w:t>January 15, 2021</w:t>
      </w:r>
      <w:r w:rsidR="00FE5676">
        <w:rPr>
          <w:rFonts w:eastAsia="Arial"/>
          <w:color w:val="auto"/>
          <w:sz w:val="22"/>
        </w:rPr>
        <w:t>)</w:t>
      </w:r>
      <w:r w:rsidR="00295A50">
        <w:rPr>
          <w:rFonts w:eastAsia="Arial"/>
          <w:color w:val="auto"/>
          <w:sz w:val="22"/>
        </w:rPr>
        <w:t xml:space="preserve">. </w:t>
      </w:r>
      <w:r>
        <w:rPr>
          <w:rFonts w:eastAsia="Arial"/>
          <w:color w:val="auto"/>
          <w:sz w:val="22"/>
        </w:rPr>
        <w:t>RISE Webinar Series, Edson College of Nursing and Health Innovation, ASU.</w:t>
      </w:r>
    </w:p>
    <w:p w14:paraId="6FC70CD8" w14:textId="620EB0F6" w:rsidR="00295A50" w:rsidRDefault="00295A50" w:rsidP="00295A50">
      <w:pPr>
        <w:spacing w:after="60"/>
        <w:ind w:left="648" w:hanging="648"/>
        <w:contextualSpacing w:val="0"/>
        <w:rPr>
          <w:rFonts w:eastAsia="Arial"/>
          <w:color w:val="auto"/>
          <w:sz w:val="22"/>
        </w:rPr>
      </w:pPr>
      <w:r>
        <w:rPr>
          <w:rFonts w:eastAsia="Arial"/>
          <w:color w:val="auto"/>
          <w:sz w:val="22"/>
        </w:rPr>
        <w:t xml:space="preserve">2021. REDCap </w:t>
      </w:r>
      <w:r w:rsidRPr="003171ED">
        <w:rPr>
          <w:rFonts w:eastAsia="Arial"/>
          <w:color w:val="auto"/>
          <w:sz w:val="22"/>
        </w:rPr>
        <w:t>Webinar for Edson Scholars</w:t>
      </w:r>
      <w:r>
        <w:rPr>
          <w:rFonts w:eastAsia="Arial"/>
          <w:color w:val="auto"/>
          <w:sz w:val="22"/>
        </w:rPr>
        <w:t xml:space="preserve">: Introduction and Q&amp;A. </w:t>
      </w:r>
      <w:r w:rsidR="00FE5676">
        <w:rPr>
          <w:rFonts w:eastAsia="Arial"/>
          <w:color w:val="auto"/>
          <w:sz w:val="22"/>
        </w:rPr>
        <w:t>(</w:t>
      </w:r>
      <w:r>
        <w:rPr>
          <w:rFonts w:eastAsia="Arial"/>
          <w:color w:val="auto"/>
          <w:sz w:val="22"/>
        </w:rPr>
        <w:t>January 8, 2021</w:t>
      </w:r>
      <w:r w:rsidR="00FE5676">
        <w:rPr>
          <w:rFonts w:eastAsia="Arial"/>
          <w:color w:val="auto"/>
          <w:sz w:val="22"/>
        </w:rPr>
        <w:t>)</w:t>
      </w:r>
      <w:r>
        <w:rPr>
          <w:rFonts w:eastAsia="Arial"/>
          <w:color w:val="auto"/>
          <w:sz w:val="22"/>
        </w:rPr>
        <w:t>. RISE Webinar Series, Edson College of Nursing and Health Innovation, ASU.</w:t>
      </w:r>
    </w:p>
    <w:p w14:paraId="612F7D00" w14:textId="2FA38CBE" w:rsidR="00856943" w:rsidRDefault="00856943" w:rsidP="00856943">
      <w:pPr>
        <w:spacing w:after="60"/>
        <w:ind w:left="648" w:hanging="648"/>
        <w:contextualSpacing w:val="0"/>
        <w:rPr>
          <w:rFonts w:eastAsia="Arial"/>
          <w:color w:val="auto"/>
          <w:sz w:val="22"/>
        </w:rPr>
      </w:pPr>
      <w:r>
        <w:rPr>
          <w:rFonts w:eastAsia="Arial"/>
          <w:color w:val="auto"/>
          <w:sz w:val="22"/>
        </w:rPr>
        <w:t xml:space="preserve">2020. </w:t>
      </w:r>
      <w:r w:rsidRPr="003171ED">
        <w:rPr>
          <w:rFonts w:eastAsia="Arial"/>
          <w:color w:val="auto"/>
          <w:sz w:val="22"/>
        </w:rPr>
        <w:t>SAS Coding Webinar for Edson Scholars</w:t>
      </w:r>
      <w:r>
        <w:rPr>
          <w:rFonts w:eastAsia="Arial"/>
          <w:color w:val="auto"/>
          <w:sz w:val="22"/>
        </w:rPr>
        <w:t xml:space="preserve">. </w:t>
      </w:r>
      <w:r w:rsidR="00FE5676">
        <w:rPr>
          <w:rFonts w:eastAsia="Arial"/>
          <w:color w:val="auto"/>
          <w:sz w:val="22"/>
        </w:rPr>
        <w:t>(</w:t>
      </w:r>
      <w:r>
        <w:rPr>
          <w:rFonts w:eastAsia="Arial"/>
          <w:color w:val="auto"/>
          <w:sz w:val="22"/>
        </w:rPr>
        <w:t>August 17, 2020</w:t>
      </w:r>
      <w:r w:rsidR="00FE5676">
        <w:rPr>
          <w:rFonts w:eastAsia="Arial"/>
          <w:color w:val="auto"/>
          <w:sz w:val="22"/>
        </w:rPr>
        <w:t>)</w:t>
      </w:r>
      <w:r>
        <w:rPr>
          <w:rFonts w:eastAsia="Arial"/>
          <w:color w:val="auto"/>
          <w:sz w:val="22"/>
        </w:rPr>
        <w:t>. RISE Webinar Series, Edson College of Nursing and Health Innovation, ASU.</w:t>
      </w:r>
    </w:p>
    <w:p w14:paraId="037726FC" w14:textId="00A2C6F9" w:rsidR="00856943" w:rsidRDefault="00856943" w:rsidP="00856943">
      <w:pPr>
        <w:spacing w:after="60"/>
        <w:ind w:left="648" w:hanging="648"/>
        <w:contextualSpacing w:val="0"/>
        <w:rPr>
          <w:rFonts w:eastAsia="Arial"/>
          <w:color w:val="auto"/>
          <w:sz w:val="22"/>
        </w:rPr>
      </w:pPr>
      <w:r>
        <w:rPr>
          <w:rFonts w:eastAsia="Arial"/>
          <w:color w:val="auto"/>
          <w:sz w:val="22"/>
        </w:rPr>
        <w:t xml:space="preserve">2020. SPSS </w:t>
      </w:r>
      <w:r w:rsidRPr="003171ED">
        <w:rPr>
          <w:rFonts w:eastAsia="Arial"/>
          <w:color w:val="auto"/>
          <w:sz w:val="22"/>
        </w:rPr>
        <w:t>Coding Webinar for Edson Scholars</w:t>
      </w:r>
      <w:r>
        <w:rPr>
          <w:rFonts w:eastAsia="Arial"/>
          <w:color w:val="auto"/>
          <w:sz w:val="22"/>
        </w:rPr>
        <w:t xml:space="preserve">. </w:t>
      </w:r>
      <w:r w:rsidR="00FE5676">
        <w:rPr>
          <w:rFonts w:eastAsia="Arial"/>
          <w:color w:val="auto"/>
          <w:sz w:val="22"/>
        </w:rPr>
        <w:t>(</w:t>
      </w:r>
      <w:r>
        <w:rPr>
          <w:rFonts w:eastAsia="Arial"/>
          <w:color w:val="auto"/>
          <w:sz w:val="22"/>
        </w:rPr>
        <w:t>August 14, 2020</w:t>
      </w:r>
      <w:r w:rsidR="00FE5676">
        <w:rPr>
          <w:rFonts w:eastAsia="Arial"/>
          <w:color w:val="auto"/>
          <w:sz w:val="22"/>
        </w:rPr>
        <w:t>)</w:t>
      </w:r>
      <w:r>
        <w:rPr>
          <w:rFonts w:eastAsia="Arial"/>
          <w:color w:val="auto"/>
          <w:sz w:val="22"/>
        </w:rPr>
        <w:t>. RISE Webinar Series, Edson College of Nursing and Health Innovation, ASU.</w:t>
      </w:r>
    </w:p>
    <w:p w14:paraId="2E793137" w14:textId="2F2D640E" w:rsidR="00F9672E" w:rsidRDefault="00F9672E" w:rsidP="00F772F5">
      <w:pPr>
        <w:ind w:left="648" w:hanging="648"/>
        <w:contextualSpacing w:val="0"/>
        <w:rPr>
          <w:rFonts w:eastAsia="Arial"/>
          <w:color w:val="auto"/>
          <w:sz w:val="22"/>
        </w:rPr>
      </w:pPr>
      <w:r>
        <w:rPr>
          <w:rFonts w:eastAsia="Arial"/>
          <w:color w:val="auto"/>
          <w:sz w:val="22"/>
        </w:rPr>
        <w:t xml:space="preserve">2020. REDCap </w:t>
      </w:r>
      <w:r w:rsidRPr="003171ED">
        <w:rPr>
          <w:rFonts w:eastAsia="Arial"/>
          <w:color w:val="auto"/>
          <w:sz w:val="22"/>
        </w:rPr>
        <w:t>Webinar for Edson Scholars</w:t>
      </w:r>
      <w:r>
        <w:rPr>
          <w:rFonts w:eastAsia="Arial"/>
          <w:color w:val="auto"/>
          <w:sz w:val="22"/>
        </w:rPr>
        <w:t xml:space="preserve">. </w:t>
      </w:r>
      <w:r w:rsidR="00FE5676">
        <w:rPr>
          <w:rFonts w:eastAsia="Arial"/>
          <w:color w:val="auto"/>
          <w:sz w:val="22"/>
        </w:rPr>
        <w:t>(</w:t>
      </w:r>
      <w:r w:rsidR="00295A50">
        <w:rPr>
          <w:rFonts w:eastAsia="Arial"/>
          <w:color w:val="auto"/>
          <w:sz w:val="22"/>
        </w:rPr>
        <w:t>August 11, 2020</w:t>
      </w:r>
      <w:r w:rsidR="00FE5676">
        <w:rPr>
          <w:rFonts w:eastAsia="Arial"/>
          <w:color w:val="auto"/>
          <w:sz w:val="22"/>
        </w:rPr>
        <w:t>)</w:t>
      </w:r>
      <w:r w:rsidR="00295A50">
        <w:rPr>
          <w:rFonts w:eastAsia="Arial"/>
          <w:color w:val="auto"/>
          <w:sz w:val="22"/>
        </w:rPr>
        <w:t xml:space="preserve">. </w:t>
      </w:r>
      <w:r>
        <w:rPr>
          <w:rFonts w:eastAsia="Arial"/>
          <w:color w:val="auto"/>
          <w:sz w:val="22"/>
        </w:rPr>
        <w:t>RISE Webinar Series, Edson College of Nursing and Health Innovation, ASU.</w:t>
      </w:r>
    </w:p>
    <w:p w14:paraId="2026AD42" w14:textId="77777777" w:rsidR="00F9672E" w:rsidRPr="007F3C82" w:rsidRDefault="00F9672E" w:rsidP="00DB6052">
      <w:pPr>
        <w:contextualSpacing w:val="0"/>
        <w:rPr>
          <w:rFonts w:ascii="Arial" w:eastAsia="Arial" w:hAnsi="Arial" w:cs="Arial"/>
          <w:b/>
          <w:sz w:val="24"/>
        </w:rPr>
      </w:pPr>
    </w:p>
    <w:p w14:paraId="5EB66BD3" w14:textId="27FACDC7" w:rsidR="00DB6052" w:rsidRPr="007F3C82" w:rsidRDefault="00DB6052" w:rsidP="00DB6052">
      <w:pPr>
        <w:spacing w:after="60"/>
        <w:ind w:left="648" w:hanging="648"/>
        <w:contextualSpacing w:val="0"/>
        <w:rPr>
          <w:rFonts w:eastAsia="Arial"/>
          <w:i/>
          <w:color w:val="auto"/>
          <w:sz w:val="22"/>
          <w:u w:val="single"/>
        </w:rPr>
      </w:pPr>
      <w:r w:rsidRPr="007F3C82">
        <w:rPr>
          <w:rFonts w:eastAsia="Arial"/>
          <w:i/>
          <w:color w:val="auto"/>
          <w:sz w:val="22"/>
          <w:u w:val="single"/>
        </w:rPr>
        <w:t xml:space="preserve">Doctoral </w:t>
      </w:r>
      <w:r w:rsidR="007E2C86">
        <w:rPr>
          <w:rFonts w:eastAsia="Arial"/>
          <w:i/>
          <w:color w:val="auto"/>
          <w:sz w:val="22"/>
          <w:u w:val="single"/>
        </w:rPr>
        <w:t>mentorship</w:t>
      </w:r>
    </w:p>
    <w:p w14:paraId="4E1564AB" w14:textId="6DC0DC30" w:rsidR="00742806" w:rsidRDefault="00742806" w:rsidP="00341846">
      <w:pPr>
        <w:spacing w:after="60"/>
        <w:ind w:left="648" w:hanging="648"/>
        <w:contextualSpacing w:val="0"/>
        <w:rPr>
          <w:rFonts w:eastAsia="Arial"/>
          <w:color w:val="auto"/>
          <w:sz w:val="22"/>
        </w:rPr>
      </w:pPr>
      <w:r>
        <w:rPr>
          <w:rFonts w:eastAsia="Arial"/>
          <w:color w:val="auto"/>
          <w:sz w:val="22"/>
        </w:rPr>
        <w:t>2020</w:t>
      </w:r>
      <w:r w:rsidR="00341846">
        <w:rPr>
          <w:rFonts w:eastAsia="Arial"/>
          <w:color w:val="auto"/>
          <w:sz w:val="22"/>
        </w:rPr>
        <w:t xml:space="preserve"> – </w:t>
      </w:r>
      <w:proofErr w:type="gramStart"/>
      <w:r w:rsidR="00341846">
        <w:rPr>
          <w:rFonts w:eastAsia="Arial"/>
          <w:color w:val="auto"/>
          <w:sz w:val="22"/>
        </w:rPr>
        <w:t>present</w:t>
      </w:r>
      <w:proofErr w:type="gramEnd"/>
      <w:r>
        <w:rPr>
          <w:rFonts w:eastAsia="Arial"/>
          <w:color w:val="auto"/>
          <w:sz w:val="22"/>
        </w:rPr>
        <w:t>. Howe</w:t>
      </w:r>
      <w:r w:rsidRPr="007E2C86">
        <w:rPr>
          <w:rFonts w:eastAsia="Arial"/>
          <w:color w:val="auto"/>
          <w:sz w:val="22"/>
        </w:rPr>
        <w:t xml:space="preserve">, </w:t>
      </w:r>
      <w:r>
        <w:rPr>
          <w:rFonts w:eastAsia="Arial"/>
          <w:color w:val="auto"/>
          <w:sz w:val="22"/>
        </w:rPr>
        <w:t>Nancy</w:t>
      </w:r>
      <w:r w:rsidRPr="007E2C86">
        <w:rPr>
          <w:rFonts w:eastAsia="Arial"/>
          <w:color w:val="auto"/>
          <w:sz w:val="22"/>
        </w:rPr>
        <w:t xml:space="preserve">. </w:t>
      </w:r>
      <w:r w:rsidR="00F45647">
        <w:rPr>
          <w:rFonts w:eastAsia="Arial"/>
          <w:color w:val="auto"/>
          <w:sz w:val="22"/>
        </w:rPr>
        <w:t>Dissertation title</w:t>
      </w:r>
      <w:r w:rsidR="00F45647" w:rsidRPr="00F45647">
        <w:rPr>
          <w:rFonts w:eastAsia="Arial"/>
          <w:color w:val="auto"/>
          <w:sz w:val="22"/>
        </w:rPr>
        <w:t xml:space="preserve">: </w:t>
      </w:r>
      <w:r w:rsidR="00F45647" w:rsidRPr="008D63A1">
        <w:rPr>
          <w:rFonts w:eastAsia="Arial"/>
          <w:i/>
          <w:color w:val="auto"/>
          <w:sz w:val="22"/>
        </w:rPr>
        <w:t>TBD</w:t>
      </w:r>
      <w:r w:rsidR="00F45647" w:rsidRPr="000A741C">
        <w:rPr>
          <w:rFonts w:eastAsia="Arial"/>
          <w:color w:val="auto"/>
          <w:sz w:val="22"/>
        </w:rPr>
        <w:t>.</w:t>
      </w:r>
    </w:p>
    <w:p w14:paraId="17A67C9C" w14:textId="3FFDEEC4" w:rsidR="00DB6052" w:rsidRPr="00517DA4" w:rsidRDefault="007E2C86" w:rsidP="007E2C86">
      <w:pPr>
        <w:ind w:left="648" w:hanging="648"/>
        <w:contextualSpacing w:val="0"/>
        <w:rPr>
          <w:rFonts w:eastAsia="Arial"/>
          <w:color w:val="FF0000"/>
          <w:sz w:val="22"/>
        </w:rPr>
      </w:pPr>
      <w:r>
        <w:rPr>
          <w:rFonts w:eastAsia="Arial"/>
          <w:color w:val="auto"/>
          <w:sz w:val="22"/>
        </w:rPr>
        <w:t xml:space="preserve">2020. </w:t>
      </w:r>
      <w:r w:rsidR="00DB6052" w:rsidRPr="007E2C86">
        <w:rPr>
          <w:rFonts w:eastAsia="Arial"/>
          <w:color w:val="auto"/>
          <w:sz w:val="22"/>
        </w:rPr>
        <w:t xml:space="preserve">Jo, Soo Jung. </w:t>
      </w:r>
      <w:r w:rsidR="00F45647">
        <w:rPr>
          <w:rFonts w:eastAsia="Arial"/>
          <w:color w:val="auto"/>
          <w:sz w:val="22"/>
        </w:rPr>
        <w:t xml:space="preserve">Dissertation title: </w:t>
      </w:r>
      <w:r w:rsidR="00DB6052" w:rsidRPr="00F45647">
        <w:rPr>
          <w:rFonts w:eastAsia="Arial"/>
          <w:i/>
          <w:color w:val="auto"/>
          <w:sz w:val="22"/>
        </w:rPr>
        <w:t>HPV vaccination among Asian population</w:t>
      </w:r>
      <w:r w:rsidR="00F45647">
        <w:rPr>
          <w:rFonts w:eastAsia="Arial"/>
          <w:i/>
          <w:color w:val="auto"/>
          <w:sz w:val="22"/>
        </w:rPr>
        <w:t>.</w:t>
      </w:r>
    </w:p>
    <w:p w14:paraId="088BC569" w14:textId="4887DCFE" w:rsidR="00DB6052" w:rsidRPr="007F3C82" w:rsidRDefault="00DB6052" w:rsidP="00DB6052">
      <w:pPr>
        <w:ind w:left="648" w:hanging="648"/>
        <w:contextualSpacing w:val="0"/>
        <w:rPr>
          <w:rFonts w:eastAsia="Arial"/>
          <w:color w:val="auto"/>
          <w:sz w:val="22"/>
        </w:rPr>
      </w:pPr>
    </w:p>
    <w:p w14:paraId="60CBB0EC" w14:textId="79CC6403" w:rsidR="00DB6052" w:rsidRPr="007F3C82" w:rsidRDefault="00DB6052" w:rsidP="00DB6052">
      <w:pPr>
        <w:spacing w:after="60"/>
        <w:ind w:left="648" w:hanging="648"/>
        <w:contextualSpacing w:val="0"/>
        <w:rPr>
          <w:rFonts w:eastAsia="Arial"/>
          <w:i/>
          <w:color w:val="auto"/>
          <w:sz w:val="22"/>
          <w:u w:val="single"/>
        </w:rPr>
      </w:pPr>
      <w:r w:rsidRPr="007F3C82">
        <w:rPr>
          <w:rFonts w:eastAsia="Arial"/>
          <w:i/>
          <w:color w:val="auto"/>
          <w:sz w:val="22"/>
          <w:u w:val="single"/>
        </w:rPr>
        <w:t>Master and Undergraduate mentorship</w:t>
      </w:r>
    </w:p>
    <w:p w14:paraId="6F7207FD" w14:textId="0237AD04" w:rsidR="0027647A" w:rsidRDefault="00705B14" w:rsidP="00DB6052">
      <w:pPr>
        <w:ind w:left="648" w:hanging="648"/>
        <w:contextualSpacing w:val="0"/>
        <w:rPr>
          <w:rFonts w:eastAsia="Arial"/>
          <w:color w:val="auto"/>
          <w:sz w:val="22"/>
        </w:rPr>
      </w:pPr>
      <w:r w:rsidRPr="000A741C">
        <w:rPr>
          <w:rFonts w:eastAsia="Arial"/>
          <w:color w:val="auto"/>
          <w:sz w:val="22"/>
        </w:rPr>
        <w:t>2020</w:t>
      </w:r>
      <w:r w:rsidR="007374A0">
        <w:rPr>
          <w:rFonts w:eastAsia="Arial"/>
          <w:color w:val="auto"/>
          <w:sz w:val="22"/>
        </w:rPr>
        <w:t xml:space="preserve"> – </w:t>
      </w:r>
      <w:proofErr w:type="gramStart"/>
      <w:r w:rsidR="00325328">
        <w:rPr>
          <w:rFonts w:eastAsia="Arial"/>
          <w:color w:val="auto"/>
          <w:sz w:val="22"/>
        </w:rPr>
        <w:t>present</w:t>
      </w:r>
      <w:proofErr w:type="gramEnd"/>
      <w:r w:rsidRPr="000A741C">
        <w:rPr>
          <w:rFonts w:eastAsia="Arial"/>
          <w:color w:val="auto"/>
          <w:sz w:val="22"/>
        </w:rPr>
        <w:t xml:space="preserve">. </w:t>
      </w:r>
      <w:r w:rsidR="00396F7E" w:rsidRPr="000A741C">
        <w:rPr>
          <w:rFonts w:eastAsia="Arial"/>
          <w:color w:val="auto"/>
          <w:sz w:val="22"/>
        </w:rPr>
        <w:t>Mattingly</w:t>
      </w:r>
      <w:r w:rsidR="00396F7E">
        <w:rPr>
          <w:rFonts w:eastAsia="Arial"/>
          <w:color w:val="auto"/>
          <w:sz w:val="22"/>
        </w:rPr>
        <w:t xml:space="preserve">, </w:t>
      </w:r>
      <w:r w:rsidR="00970D35" w:rsidRPr="000A741C">
        <w:rPr>
          <w:rFonts w:eastAsia="Arial"/>
          <w:color w:val="auto"/>
          <w:sz w:val="22"/>
        </w:rPr>
        <w:t xml:space="preserve">Haley </w:t>
      </w:r>
      <w:r w:rsidR="00970D35" w:rsidRPr="007F3C82">
        <w:rPr>
          <w:rFonts w:eastAsia="Arial"/>
          <w:color w:val="auto"/>
          <w:sz w:val="22"/>
        </w:rPr>
        <w:t>(undergraduate / Barrett, the Honors College)</w:t>
      </w:r>
      <w:r w:rsidR="00970D35" w:rsidRPr="00970D35">
        <w:rPr>
          <w:rFonts w:eastAsia="Arial"/>
          <w:color w:val="auto"/>
          <w:sz w:val="22"/>
        </w:rPr>
        <w:t xml:space="preserve">. </w:t>
      </w:r>
    </w:p>
    <w:p w14:paraId="420A270D" w14:textId="61254FC4" w:rsidR="00705B14" w:rsidRPr="00CC461A" w:rsidRDefault="00970D35" w:rsidP="0027647A">
      <w:pPr>
        <w:ind w:left="648"/>
        <w:contextualSpacing w:val="0"/>
        <w:rPr>
          <w:rFonts w:eastAsia="Arial"/>
          <w:color w:val="auto"/>
          <w:sz w:val="22"/>
        </w:rPr>
      </w:pPr>
      <w:r w:rsidRPr="00CC461A">
        <w:rPr>
          <w:rFonts w:eastAsia="Arial"/>
          <w:i/>
          <w:color w:val="auto"/>
          <w:sz w:val="22"/>
        </w:rPr>
        <w:t>Thesis title</w:t>
      </w:r>
      <w:r w:rsidRPr="00CC461A">
        <w:rPr>
          <w:rFonts w:eastAsia="Arial"/>
          <w:color w:val="auto"/>
          <w:sz w:val="22"/>
        </w:rPr>
        <w:t xml:space="preserve">: COVID-19 &amp; Vulnerable Populations: How College Students’ Perceived Risk of Getting COVID-19 and Fear of COVID-19 will Influence Their Vaccination Intent. </w:t>
      </w:r>
    </w:p>
    <w:p w14:paraId="715849CD" w14:textId="689B2C3A" w:rsidR="0027647A" w:rsidRPr="00CC461A" w:rsidRDefault="00970D35" w:rsidP="00D2489C">
      <w:pPr>
        <w:spacing w:after="60"/>
        <w:ind w:left="648" w:hanging="648"/>
        <w:contextualSpacing w:val="0"/>
        <w:rPr>
          <w:rFonts w:eastAsia="Arial"/>
          <w:color w:val="auto"/>
          <w:sz w:val="22"/>
        </w:rPr>
      </w:pPr>
      <w:r w:rsidRPr="00CC461A">
        <w:rPr>
          <w:rFonts w:eastAsia="Arial"/>
          <w:color w:val="auto"/>
          <w:sz w:val="22"/>
        </w:rPr>
        <w:t>2020</w:t>
      </w:r>
      <w:r w:rsidR="007374A0" w:rsidRPr="00CC461A">
        <w:rPr>
          <w:rFonts w:eastAsia="Arial"/>
          <w:color w:val="auto"/>
          <w:sz w:val="22"/>
        </w:rPr>
        <w:t xml:space="preserve"> – </w:t>
      </w:r>
      <w:proofErr w:type="gramStart"/>
      <w:r w:rsidR="00325328">
        <w:rPr>
          <w:rFonts w:eastAsia="Arial"/>
          <w:color w:val="auto"/>
          <w:sz w:val="22"/>
        </w:rPr>
        <w:t>present</w:t>
      </w:r>
      <w:proofErr w:type="gramEnd"/>
      <w:r w:rsidRPr="00CC461A">
        <w:rPr>
          <w:rFonts w:eastAsia="Arial"/>
          <w:color w:val="auto"/>
          <w:sz w:val="22"/>
        </w:rPr>
        <w:t xml:space="preserve">. </w:t>
      </w:r>
      <w:proofErr w:type="spellStart"/>
      <w:r w:rsidR="00396F7E" w:rsidRPr="00CC461A">
        <w:rPr>
          <w:rFonts w:eastAsia="Arial"/>
          <w:color w:val="auto"/>
          <w:sz w:val="22"/>
        </w:rPr>
        <w:t>Fones</w:t>
      </w:r>
      <w:proofErr w:type="spellEnd"/>
      <w:r w:rsidR="00396F7E" w:rsidRPr="00CC461A">
        <w:rPr>
          <w:rFonts w:eastAsia="Arial"/>
          <w:color w:val="auto"/>
          <w:sz w:val="22"/>
        </w:rPr>
        <w:t xml:space="preserve">, </w:t>
      </w:r>
      <w:proofErr w:type="spellStart"/>
      <w:r w:rsidRPr="00CC461A">
        <w:rPr>
          <w:rFonts w:eastAsia="Arial"/>
          <w:color w:val="auto"/>
          <w:sz w:val="22"/>
        </w:rPr>
        <w:t>Shaelyn</w:t>
      </w:r>
      <w:proofErr w:type="spellEnd"/>
      <w:r w:rsidRPr="00CC461A">
        <w:rPr>
          <w:rFonts w:eastAsia="Arial"/>
          <w:color w:val="auto"/>
          <w:sz w:val="22"/>
        </w:rPr>
        <w:t xml:space="preserve"> (undergraduate / Barrett, the Honors College). </w:t>
      </w:r>
    </w:p>
    <w:p w14:paraId="6DFD99DE" w14:textId="04A9636F" w:rsidR="00970D35" w:rsidRPr="00CC461A" w:rsidRDefault="00970D35" w:rsidP="00D2489C">
      <w:pPr>
        <w:spacing w:after="60"/>
        <w:ind w:left="648"/>
        <w:contextualSpacing w:val="0"/>
        <w:rPr>
          <w:rFonts w:eastAsia="Arial"/>
          <w:color w:val="auto"/>
          <w:sz w:val="22"/>
        </w:rPr>
      </w:pPr>
      <w:r w:rsidRPr="00CC461A">
        <w:rPr>
          <w:rFonts w:eastAsia="Arial"/>
          <w:i/>
          <w:color w:val="auto"/>
          <w:sz w:val="22"/>
        </w:rPr>
        <w:t>Thesis title</w:t>
      </w:r>
      <w:r w:rsidRPr="00CC461A">
        <w:rPr>
          <w:rFonts w:eastAsia="Arial"/>
          <w:color w:val="auto"/>
          <w:sz w:val="22"/>
        </w:rPr>
        <w:t>: COVID-19 &amp; Vulnerable Populations: How does the COVID-19 Vaccine Affect Fear &amp; Preventative Behaviors?</w:t>
      </w:r>
    </w:p>
    <w:p w14:paraId="154E6709" w14:textId="2A29864F" w:rsidR="00213A99" w:rsidRPr="00CC461A" w:rsidRDefault="00970D35" w:rsidP="00970D35">
      <w:pPr>
        <w:ind w:left="648" w:hanging="648"/>
        <w:contextualSpacing w:val="0"/>
        <w:rPr>
          <w:rFonts w:eastAsia="Arial"/>
          <w:color w:val="auto"/>
          <w:sz w:val="22"/>
        </w:rPr>
      </w:pPr>
      <w:r w:rsidRPr="00CC461A">
        <w:rPr>
          <w:rFonts w:eastAsia="Arial"/>
          <w:color w:val="auto"/>
          <w:sz w:val="22"/>
        </w:rPr>
        <w:t>2020</w:t>
      </w:r>
      <w:r w:rsidR="00DA6C84" w:rsidRPr="00CC461A">
        <w:rPr>
          <w:rFonts w:eastAsia="Arial"/>
          <w:color w:val="auto"/>
          <w:sz w:val="22"/>
        </w:rPr>
        <w:t xml:space="preserve"> – </w:t>
      </w:r>
      <w:proofErr w:type="gramStart"/>
      <w:r w:rsidR="00325328">
        <w:rPr>
          <w:rFonts w:eastAsia="Arial"/>
          <w:color w:val="auto"/>
          <w:sz w:val="22"/>
        </w:rPr>
        <w:t>present</w:t>
      </w:r>
      <w:proofErr w:type="gramEnd"/>
      <w:r w:rsidRPr="00CC461A">
        <w:rPr>
          <w:rFonts w:eastAsia="Arial"/>
          <w:color w:val="auto"/>
          <w:sz w:val="22"/>
        </w:rPr>
        <w:t xml:space="preserve">. </w:t>
      </w:r>
      <w:r w:rsidR="00396F7E" w:rsidRPr="00CC461A">
        <w:rPr>
          <w:rFonts w:eastAsia="Arial"/>
          <w:color w:val="auto"/>
          <w:sz w:val="22"/>
        </w:rPr>
        <w:t xml:space="preserve">Chen, </w:t>
      </w:r>
      <w:proofErr w:type="spellStart"/>
      <w:r w:rsidRPr="00CC461A">
        <w:rPr>
          <w:rFonts w:eastAsia="Arial"/>
          <w:color w:val="auto"/>
          <w:sz w:val="22"/>
        </w:rPr>
        <w:t>Weiqi</w:t>
      </w:r>
      <w:proofErr w:type="spellEnd"/>
      <w:r w:rsidRPr="00CC461A">
        <w:rPr>
          <w:rFonts w:eastAsia="Arial"/>
          <w:color w:val="auto"/>
          <w:sz w:val="22"/>
        </w:rPr>
        <w:t xml:space="preserve"> </w:t>
      </w:r>
      <w:r w:rsidR="008D63A1" w:rsidRPr="00CC461A">
        <w:rPr>
          <w:rFonts w:eastAsia="Arial"/>
          <w:color w:val="auto"/>
          <w:sz w:val="22"/>
        </w:rPr>
        <w:t xml:space="preserve">(undergraduate / Barrett, the Honors College). </w:t>
      </w:r>
    </w:p>
    <w:p w14:paraId="4DFD6764" w14:textId="4ED7FE1E" w:rsidR="00970D35" w:rsidRDefault="008D63A1" w:rsidP="00D2489C">
      <w:pPr>
        <w:spacing w:after="60"/>
        <w:ind w:left="648"/>
        <w:contextualSpacing w:val="0"/>
        <w:rPr>
          <w:rFonts w:eastAsia="Arial"/>
          <w:color w:val="auto"/>
          <w:sz w:val="22"/>
        </w:rPr>
      </w:pPr>
      <w:r w:rsidRPr="00CC461A">
        <w:rPr>
          <w:rFonts w:eastAsia="Arial"/>
          <w:i/>
          <w:color w:val="auto"/>
          <w:sz w:val="22"/>
        </w:rPr>
        <w:t>Thesis title</w:t>
      </w:r>
      <w:r w:rsidRPr="00CC461A">
        <w:rPr>
          <w:rFonts w:eastAsia="Arial"/>
          <w:color w:val="auto"/>
          <w:sz w:val="22"/>
        </w:rPr>
        <w:t xml:space="preserve">: </w:t>
      </w:r>
      <w:r w:rsidR="0060578A">
        <w:rPr>
          <w:rFonts w:eastAsia="Arial"/>
          <w:color w:val="auto"/>
          <w:sz w:val="22"/>
        </w:rPr>
        <w:t>HPV vaccination intent among Chinese college students (</w:t>
      </w:r>
      <w:r w:rsidRPr="00CC461A">
        <w:rPr>
          <w:rFonts w:eastAsia="Arial"/>
          <w:color w:val="auto"/>
          <w:sz w:val="22"/>
        </w:rPr>
        <w:t>TBD</w:t>
      </w:r>
      <w:r w:rsidR="0060578A">
        <w:rPr>
          <w:rFonts w:eastAsia="Arial"/>
          <w:color w:val="auto"/>
          <w:sz w:val="22"/>
        </w:rPr>
        <w:t>)</w:t>
      </w:r>
      <w:r w:rsidR="00970D35" w:rsidRPr="00CC461A">
        <w:rPr>
          <w:rFonts w:eastAsia="Arial"/>
          <w:color w:val="auto"/>
          <w:sz w:val="22"/>
        </w:rPr>
        <w:t xml:space="preserve">. </w:t>
      </w:r>
    </w:p>
    <w:p w14:paraId="49C1B210" w14:textId="20DBD8F0" w:rsidR="00023FA5" w:rsidRPr="00CC461A" w:rsidRDefault="00023FA5" w:rsidP="00023FA5">
      <w:pPr>
        <w:ind w:left="648" w:hanging="648"/>
        <w:contextualSpacing w:val="0"/>
        <w:rPr>
          <w:rFonts w:eastAsia="Arial"/>
          <w:color w:val="auto"/>
          <w:sz w:val="22"/>
        </w:rPr>
      </w:pPr>
      <w:r w:rsidRPr="00CC461A">
        <w:rPr>
          <w:rFonts w:eastAsia="Arial"/>
          <w:color w:val="auto"/>
          <w:sz w:val="22"/>
        </w:rPr>
        <w:t xml:space="preserve">2020 – </w:t>
      </w:r>
      <w:proofErr w:type="gramStart"/>
      <w:r>
        <w:rPr>
          <w:rFonts w:eastAsia="Arial"/>
          <w:color w:val="auto"/>
          <w:sz w:val="22"/>
        </w:rPr>
        <w:t>present</w:t>
      </w:r>
      <w:proofErr w:type="gramEnd"/>
      <w:r w:rsidRPr="00CC461A">
        <w:rPr>
          <w:rFonts w:eastAsia="Arial"/>
          <w:color w:val="auto"/>
          <w:sz w:val="22"/>
        </w:rPr>
        <w:t xml:space="preserve">. </w:t>
      </w:r>
      <w:r>
        <w:rPr>
          <w:rFonts w:eastAsia="Arial"/>
          <w:color w:val="auto"/>
          <w:sz w:val="22"/>
        </w:rPr>
        <w:t xml:space="preserve">Glisson, </w:t>
      </w:r>
      <w:r w:rsidRPr="00023FA5">
        <w:rPr>
          <w:rFonts w:eastAsia="Arial"/>
          <w:color w:val="auto"/>
          <w:sz w:val="22"/>
        </w:rPr>
        <w:t xml:space="preserve">Amber </w:t>
      </w:r>
      <w:r w:rsidRPr="00CC461A">
        <w:rPr>
          <w:rFonts w:eastAsia="Arial"/>
          <w:color w:val="auto"/>
          <w:sz w:val="22"/>
        </w:rPr>
        <w:t xml:space="preserve">(undergraduate / Barrett, the Honors College). </w:t>
      </w:r>
    </w:p>
    <w:p w14:paraId="26D8F139" w14:textId="2A07A6B5" w:rsidR="00023FA5" w:rsidRDefault="00023FA5" w:rsidP="00023FA5">
      <w:pPr>
        <w:spacing w:after="60"/>
        <w:ind w:left="648"/>
        <w:contextualSpacing w:val="0"/>
        <w:rPr>
          <w:rFonts w:eastAsia="Arial"/>
          <w:color w:val="auto"/>
          <w:sz w:val="22"/>
        </w:rPr>
      </w:pPr>
      <w:r w:rsidRPr="00CC461A">
        <w:rPr>
          <w:rFonts w:eastAsia="Arial"/>
          <w:i/>
          <w:color w:val="auto"/>
          <w:sz w:val="22"/>
        </w:rPr>
        <w:t>Thesis title</w:t>
      </w:r>
      <w:r w:rsidRPr="00CC461A">
        <w:rPr>
          <w:rFonts w:eastAsia="Arial"/>
          <w:color w:val="auto"/>
          <w:sz w:val="22"/>
        </w:rPr>
        <w:t xml:space="preserve">: </w:t>
      </w:r>
      <w:r w:rsidR="0060578A">
        <w:rPr>
          <w:rFonts w:eastAsia="Arial"/>
          <w:color w:val="auto"/>
          <w:sz w:val="22"/>
        </w:rPr>
        <w:t>The effect of a new intervention video on HPV vaccination intent (</w:t>
      </w:r>
      <w:r w:rsidRPr="00CC461A">
        <w:rPr>
          <w:rFonts w:eastAsia="Arial"/>
          <w:color w:val="auto"/>
          <w:sz w:val="22"/>
        </w:rPr>
        <w:t>TBD</w:t>
      </w:r>
      <w:r w:rsidR="0060578A">
        <w:rPr>
          <w:rFonts w:eastAsia="Arial"/>
          <w:color w:val="auto"/>
          <w:sz w:val="22"/>
        </w:rPr>
        <w:t>)</w:t>
      </w:r>
      <w:r w:rsidRPr="00CC461A">
        <w:rPr>
          <w:rFonts w:eastAsia="Arial"/>
          <w:color w:val="auto"/>
          <w:sz w:val="22"/>
        </w:rPr>
        <w:t xml:space="preserve">. </w:t>
      </w:r>
    </w:p>
    <w:p w14:paraId="7946FBD5" w14:textId="77777777" w:rsidR="00213A99" w:rsidRPr="00CC461A" w:rsidRDefault="00DB6052" w:rsidP="008C1298">
      <w:pPr>
        <w:ind w:left="648" w:hanging="648"/>
        <w:contextualSpacing w:val="0"/>
        <w:rPr>
          <w:rFonts w:eastAsia="Arial"/>
          <w:color w:val="auto"/>
          <w:sz w:val="22"/>
        </w:rPr>
      </w:pPr>
      <w:r w:rsidRPr="00CC461A">
        <w:rPr>
          <w:rFonts w:eastAsia="Arial"/>
          <w:color w:val="auto"/>
          <w:sz w:val="22"/>
        </w:rPr>
        <w:t xml:space="preserve">2019. </w:t>
      </w:r>
      <w:proofErr w:type="spellStart"/>
      <w:r w:rsidR="008E37EA" w:rsidRPr="00CC461A">
        <w:rPr>
          <w:rFonts w:eastAsia="Arial"/>
          <w:color w:val="auto"/>
          <w:sz w:val="22"/>
        </w:rPr>
        <w:t>Cura</w:t>
      </w:r>
      <w:proofErr w:type="spellEnd"/>
      <w:r w:rsidR="008E37EA" w:rsidRPr="00CC461A">
        <w:rPr>
          <w:rFonts w:eastAsia="Arial"/>
          <w:color w:val="auto"/>
          <w:sz w:val="22"/>
        </w:rPr>
        <w:t xml:space="preserve">, </w:t>
      </w:r>
      <w:r w:rsidRPr="00CC461A">
        <w:rPr>
          <w:rFonts w:eastAsia="Arial"/>
          <w:color w:val="auto"/>
          <w:sz w:val="22"/>
        </w:rPr>
        <w:t xml:space="preserve">Jasmine </w:t>
      </w:r>
      <w:r w:rsidR="008C1298" w:rsidRPr="00CC461A">
        <w:rPr>
          <w:rFonts w:eastAsia="Arial"/>
          <w:color w:val="auto"/>
          <w:sz w:val="22"/>
        </w:rPr>
        <w:t xml:space="preserve">A. </w:t>
      </w:r>
      <w:r w:rsidRPr="00CC461A">
        <w:rPr>
          <w:rFonts w:eastAsia="Arial"/>
          <w:color w:val="auto"/>
          <w:sz w:val="22"/>
        </w:rPr>
        <w:t>(undergraduate</w:t>
      </w:r>
      <w:r w:rsidR="00957CC1" w:rsidRPr="00CC461A">
        <w:rPr>
          <w:rFonts w:eastAsia="Arial"/>
          <w:color w:val="auto"/>
          <w:sz w:val="22"/>
        </w:rPr>
        <w:t xml:space="preserve"> /</w:t>
      </w:r>
      <w:r w:rsidRPr="00CC461A">
        <w:rPr>
          <w:rFonts w:eastAsia="Arial"/>
          <w:color w:val="auto"/>
          <w:sz w:val="22"/>
        </w:rPr>
        <w:t xml:space="preserve"> </w:t>
      </w:r>
      <w:r w:rsidR="00EF3127" w:rsidRPr="00CC461A">
        <w:rPr>
          <w:rFonts w:eastAsia="Arial"/>
          <w:color w:val="auto"/>
          <w:sz w:val="22"/>
        </w:rPr>
        <w:t>Barrett, the Honors College</w:t>
      </w:r>
      <w:r w:rsidRPr="00CC461A">
        <w:rPr>
          <w:rFonts w:eastAsia="Arial"/>
          <w:color w:val="auto"/>
          <w:sz w:val="22"/>
        </w:rPr>
        <w:t>).</w:t>
      </w:r>
      <w:r w:rsidR="008C1298" w:rsidRPr="00CC461A">
        <w:rPr>
          <w:rFonts w:eastAsia="Arial"/>
          <w:color w:val="auto"/>
          <w:sz w:val="22"/>
        </w:rPr>
        <w:t xml:space="preserve"> </w:t>
      </w:r>
    </w:p>
    <w:p w14:paraId="1F35CE8C" w14:textId="7BD36E9A" w:rsidR="00DB6052" w:rsidRPr="00CC461A" w:rsidRDefault="008C1298" w:rsidP="00D2489C">
      <w:pPr>
        <w:spacing w:after="60"/>
        <w:ind w:left="576"/>
        <w:contextualSpacing w:val="0"/>
        <w:rPr>
          <w:rFonts w:eastAsia="Arial"/>
          <w:color w:val="auto"/>
          <w:sz w:val="22"/>
        </w:rPr>
      </w:pPr>
      <w:r w:rsidRPr="00CC461A">
        <w:rPr>
          <w:rFonts w:eastAsia="Arial"/>
          <w:i/>
          <w:color w:val="auto"/>
          <w:sz w:val="22"/>
        </w:rPr>
        <w:t>Thesis title</w:t>
      </w:r>
      <w:r w:rsidRPr="00CC461A">
        <w:rPr>
          <w:rFonts w:eastAsia="Arial"/>
          <w:color w:val="auto"/>
          <w:sz w:val="22"/>
        </w:rPr>
        <w:t>: Knowledge of Human Papilloma Virus (HPV) and HPV Vaccination Intent: The Adolescent Perspective.</w:t>
      </w:r>
    </w:p>
    <w:p w14:paraId="796559C8" w14:textId="77777777" w:rsidR="004505AB" w:rsidRPr="00CC461A" w:rsidRDefault="00DB6052" w:rsidP="00DB6052">
      <w:pPr>
        <w:ind w:left="648" w:hanging="648"/>
        <w:contextualSpacing w:val="0"/>
        <w:rPr>
          <w:rFonts w:eastAsia="Arial"/>
          <w:color w:val="auto"/>
          <w:sz w:val="22"/>
        </w:rPr>
      </w:pPr>
      <w:r w:rsidRPr="00CC461A">
        <w:rPr>
          <w:rFonts w:eastAsia="Arial"/>
          <w:color w:val="auto"/>
          <w:sz w:val="22"/>
        </w:rPr>
        <w:t xml:space="preserve">2019. </w:t>
      </w:r>
      <w:r w:rsidR="008E37EA" w:rsidRPr="00CC461A">
        <w:rPr>
          <w:rFonts w:eastAsia="Arial"/>
          <w:color w:val="auto"/>
          <w:sz w:val="22"/>
        </w:rPr>
        <w:t xml:space="preserve">Osman, </w:t>
      </w:r>
      <w:r w:rsidRPr="00CC461A">
        <w:rPr>
          <w:rFonts w:eastAsia="Arial"/>
          <w:color w:val="auto"/>
          <w:sz w:val="22"/>
        </w:rPr>
        <w:t>Halima (undergraduate</w:t>
      </w:r>
      <w:r w:rsidR="00957CC1" w:rsidRPr="00CC461A">
        <w:rPr>
          <w:rFonts w:eastAsia="Arial"/>
          <w:color w:val="auto"/>
          <w:sz w:val="22"/>
        </w:rPr>
        <w:t xml:space="preserve"> /</w:t>
      </w:r>
      <w:r w:rsidRPr="00CC461A">
        <w:rPr>
          <w:rFonts w:eastAsia="Arial"/>
          <w:color w:val="auto"/>
          <w:sz w:val="22"/>
        </w:rPr>
        <w:t xml:space="preserve"> </w:t>
      </w:r>
      <w:r w:rsidR="00F25C55" w:rsidRPr="00CC461A">
        <w:rPr>
          <w:rFonts w:eastAsia="Arial"/>
          <w:color w:val="auto"/>
          <w:sz w:val="22"/>
        </w:rPr>
        <w:t>Barrett, the Honors College</w:t>
      </w:r>
      <w:r w:rsidRPr="00CC461A">
        <w:rPr>
          <w:rFonts w:eastAsia="Arial"/>
          <w:color w:val="auto"/>
          <w:sz w:val="22"/>
        </w:rPr>
        <w:t>).</w:t>
      </w:r>
      <w:r w:rsidR="008C1298" w:rsidRPr="00CC461A">
        <w:rPr>
          <w:rFonts w:eastAsia="Arial"/>
          <w:color w:val="auto"/>
          <w:sz w:val="22"/>
        </w:rPr>
        <w:t xml:space="preserve"> </w:t>
      </w:r>
    </w:p>
    <w:p w14:paraId="0CA2A81C" w14:textId="28C3C4E5" w:rsidR="00DB6052" w:rsidRPr="00CC461A" w:rsidRDefault="008C1298" w:rsidP="00D2489C">
      <w:pPr>
        <w:spacing w:after="60"/>
        <w:ind w:left="576"/>
        <w:contextualSpacing w:val="0"/>
        <w:rPr>
          <w:rFonts w:eastAsia="Arial"/>
          <w:color w:val="auto"/>
          <w:sz w:val="22"/>
        </w:rPr>
      </w:pPr>
      <w:r w:rsidRPr="00CC461A">
        <w:rPr>
          <w:rFonts w:eastAsia="Arial"/>
          <w:i/>
          <w:color w:val="auto"/>
          <w:sz w:val="22"/>
        </w:rPr>
        <w:t>Thesis title</w:t>
      </w:r>
      <w:r w:rsidRPr="00CC461A">
        <w:rPr>
          <w:rFonts w:eastAsia="Arial"/>
          <w:color w:val="auto"/>
          <w:sz w:val="22"/>
        </w:rPr>
        <w:t>: Consistency in Childhood Temperament.</w:t>
      </w:r>
    </w:p>
    <w:p w14:paraId="29A258EA" w14:textId="77777777" w:rsidR="00DB6052" w:rsidRPr="007F3C82" w:rsidRDefault="00DB6052" w:rsidP="009C6778">
      <w:pPr>
        <w:contextualSpacing w:val="0"/>
        <w:rPr>
          <w:rFonts w:ascii="Arial" w:eastAsia="Arial" w:hAnsi="Arial" w:cs="Arial"/>
          <w:b/>
          <w:sz w:val="24"/>
        </w:rPr>
      </w:pPr>
    </w:p>
    <w:p w14:paraId="3D5525FD" w14:textId="76819E13" w:rsidR="000D0897" w:rsidRPr="007F3C82" w:rsidRDefault="000D0897" w:rsidP="000D0897">
      <w:pPr>
        <w:shd w:val="clear" w:color="auto" w:fill="EEECE1" w:themeFill="background2"/>
        <w:spacing w:after="120"/>
        <w:contextualSpacing w:val="0"/>
        <w:rPr>
          <w:rFonts w:ascii="Arial" w:eastAsia="Arial" w:hAnsi="Arial" w:cs="Arial"/>
          <w:b/>
          <w:sz w:val="24"/>
        </w:rPr>
      </w:pPr>
      <w:r>
        <w:rPr>
          <w:rFonts w:ascii="Arial" w:eastAsia="Arial" w:hAnsi="Arial" w:cs="Arial"/>
          <w:b/>
          <w:sz w:val="24"/>
        </w:rPr>
        <w:t>Projects</w:t>
      </w:r>
    </w:p>
    <w:p w14:paraId="5E40CC8F" w14:textId="09AEF986" w:rsidR="007C09A2" w:rsidRPr="007F3C82" w:rsidRDefault="00054574" w:rsidP="007C09A2">
      <w:pPr>
        <w:spacing w:after="140"/>
        <w:ind w:left="648" w:hanging="648"/>
        <w:contextualSpacing w:val="0"/>
        <w:rPr>
          <w:rFonts w:eastAsia="Arial"/>
          <w:i/>
          <w:color w:val="auto"/>
          <w:sz w:val="22"/>
          <w:u w:val="single"/>
        </w:rPr>
      </w:pPr>
      <w:r>
        <w:rPr>
          <w:rFonts w:eastAsia="Arial"/>
          <w:i/>
          <w:color w:val="auto"/>
          <w:sz w:val="22"/>
          <w:u w:val="single"/>
        </w:rPr>
        <w:t>Funded and i</w:t>
      </w:r>
      <w:r w:rsidR="007C09A2">
        <w:rPr>
          <w:rFonts w:eastAsia="Arial"/>
          <w:i/>
          <w:color w:val="auto"/>
          <w:sz w:val="22"/>
          <w:u w:val="single"/>
        </w:rPr>
        <w:t>n progress.</w:t>
      </w:r>
    </w:p>
    <w:p w14:paraId="435797CA" w14:textId="12A44577" w:rsidR="004E03B5" w:rsidRPr="00F62677" w:rsidRDefault="004E03B5" w:rsidP="004E03B5">
      <w:pPr>
        <w:spacing w:after="60"/>
        <w:ind w:left="547" w:hanging="547"/>
        <w:contextualSpacing w:val="0"/>
        <w:rPr>
          <w:rFonts w:eastAsia="Arial"/>
          <w:color w:val="auto"/>
          <w:sz w:val="22"/>
        </w:rPr>
      </w:pPr>
      <w:r w:rsidRPr="00F62677">
        <w:rPr>
          <w:rFonts w:eastAsia="Arial"/>
          <w:color w:val="auto"/>
          <w:sz w:val="22"/>
        </w:rPr>
        <w:lastRenderedPageBreak/>
        <w:t>2020</w:t>
      </w:r>
      <w:r w:rsidR="007C09A2" w:rsidRPr="00F62677">
        <w:rPr>
          <w:rFonts w:eastAsia="Arial"/>
          <w:color w:val="auto"/>
          <w:sz w:val="22"/>
        </w:rPr>
        <w:t xml:space="preserve"> – </w:t>
      </w:r>
      <w:proofErr w:type="gramStart"/>
      <w:r w:rsidR="007C09A2" w:rsidRPr="00F62677">
        <w:rPr>
          <w:rFonts w:eastAsia="Arial"/>
          <w:color w:val="auto"/>
          <w:sz w:val="22"/>
        </w:rPr>
        <w:t>present</w:t>
      </w:r>
      <w:proofErr w:type="gramEnd"/>
      <w:r w:rsidRPr="00F62677">
        <w:rPr>
          <w:rFonts w:eastAsia="Arial"/>
          <w:color w:val="auto"/>
          <w:sz w:val="22"/>
        </w:rPr>
        <w:t xml:space="preserve">. </w:t>
      </w:r>
      <w:r w:rsidR="00EE3B8B" w:rsidRPr="00EE3B8B">
        <w:rPr>
          <w:rFonts w:eastAsia="Arial"/>
          <w:color w:val="auto"/>
          <w:sz w:val="22"/>
        </w:rPr>
        <w:t>COVID-19 and Asian Americans: Vulnerability and Resiliency</w:t>
      </w:r>
    </w:p>
    <w:p w14:paraId="6B44B9C4" w14:textId="204C0959" w:rsidR="005955F6" w:rsidRDefault="004E03B5" w:rsidP="005955F6">
      <w:pPr>
        <w:spacing w:after="60"/>
        <w:ind w:left="547"/>
        <w:contextualSpacing w:val="0"/>
        <w:rPr>
          <w:rFonts w:eastAsia="Arial"/>
          <w:color w:val="FF0000"/>
          <w:sz w:val="22"/>
        </w:rPr>
      </w:pPr>
      <w:proofErr w:type="gramStart"/>
      <w:r w:rsidRPr="00F62677">
        <w:rPr>
          <w:rFonts w:eastAsia="Arial"/>
          <w:i/>
          <w:color w:val="auto"/>
          <w:sz w:val="22"/>
        </w:rPr>
        <w:t>Goals</w:t>
      </w:r>
      <w:r w:rsidRPr="00F62677">
        <w:rPr>
          <w:rFonts w:eastAsia="Arial"/>
          <w:color w:val="auto"/>
          <w:sz w:val="22"/>
        </w:rPr>
        <w:t xml:space="preserve">: </w:t>
      </w:r>
      <w:r w:rsidR="00853970" w:rsidRPr="00D2371F">
        <w:rPr>
          <w:rFonts w:eastAsia="Arial"/>
          <w:color w:val="auto"/>
          <w:sz w:val="22"/>
        </w:rPr>
        <w:t xml:space="preserve">The </w:t>
      </w:r>
      <w:r w:rsidR="005955F6" w:rsidRPr="00D2371F">
        <w:rPr>
          <w:rFonts w:eastAsia="Arial"/>
          <w:color w:val="auto"/>
          <w:sz w:val="22"/>
        </w:rPr>
        <w:t>study aims to (1) examine the relationship among resource availability, relative risk, COVID-19 preventive behaviors, healthcare seeking behaviors, and health status among three large Asian American groups: Chinese, Korean and Vietnamese in the state of Arizona, and (2) explore the role of racial/ethnic community organizations to mitigate damages associated with COVID-19, including anti-Asia</w:t>
      </w:r>
      <w:r w:rsidR="00853970" w:rsidRPr="00D2371F">
        <w:rPr>
          <w:rFonts w:eastAsia="Arial"/>
          <w:color w:val="auto"/>
          <w:sz w:val="22"/>
        </w:rPr>
        <w:t>n discrimination amid pandemic, within the fra</w:t>
      </w:r>
      <w:r w:rsidR="00D2371F" w:rsidRPr="00D2371F">
        <w:rPr>
          <w:rFonts w:eastAsia="Arial"/>
          <w:color w:val="auto"/>
          <w:sz w:val="22"/>
        </w:rPr>
        <w:t>mework of Vulnerable Population theory.</w:t>
      </w:r>
      <w:proofErr w:type="gramEnd"/>
    </w:p>
    <w:p w14:paraId="0EFF50A0" w14:textId="77CF6AE5" w:rsidR="005D366A" w:rsidRPr="009A4397" w:rsidRDefault="005D366A" w:rsidP="00FF3798">
      <w:pPr>
        <w:ind w:left="547"/>
        <w:contextualSpacing w:val="0"/>
        <w:rPr>
          <w:rFonts w:eastAsia="Arial"/>
          <w:i/>
          <w:color w:val="auto"/>
          <w:sz w:val="22"/>
        </w:rPr>
      </w:pPr>
      <w:r w:rsidRPr="00F62677">
        <w:rPr>
          <w:rFonts w:eastAsia="Arial"/>
          <w:i/>
          <w:color w:val="auto"/>
          <w:sz w:val="22"/>
        </w:rPr>
        <w:t>P.I.</w:t>
      </w:r>
      <w:r w:rsidRPr="00874021">
        <w:rPr>
          <w:rFonts w:eastAsia="Arial"/>
          <w:color w:val="auto"/>
          <w:sz w:val="22"/>
        </w:rPr>
        <w:t>: Dr. Angela C. Chen</w:t>
      </w:r>
    </w:p>
    <w:p w14:paraId="13974E83" w14:textId="2CD3F3C8" w:rsidR="004E03B5" w:rsidRPr="00F62677" w:rsidRDefault="004E03B5" w:rsidP="009A4397">
      <w:pPr>
        <w:ind w:left="547"/>
        <w:contextualSpacing w:val="0"/>
        <w:rPr>
          <w:rFonts w:eastAsia="Arial"/>
          <w:i/>
          <w:color w:val="auto"/>
          <w:sz w:val="22"/>
        </w:rPr>
      </w:pPr>
      <w:r w:rsidRPr="00F62677">
        <w:rPr>
          <w:rFonts w:eastAsia="Arial"/>
          <w:i/>
          <w:color w:val="auto"/>
          <w:sz w:val="22"/>
        </w:rPr>
        <w:t>Role</w:t>
      </w:r>
      <w:r w:rsidRPr="00874021">
        <w:rPr>
          <w:rFonts w:eastAsia="Arial"/>
          <w:color w:val="auto"/>
          <w:sz w:val="22"/>
        </w:rPr>
        <w:t>:</w:t>
      </w:r>
      <w:r w:rsidRPr="00F62677">
        <w:rPr>
          <w:rFonts w:eastAsia="Arial"/>
          <w:i/>
          <w:color w:val="auto"/>
          <w:sz w:val="22"/>
        </w:rPr>
        <w:t xml:space="preserve"> </w:t>
      </w:r>
      <w:r w:rsidR="00874021">
        <w:rPr>
          <w:rFonts w:eastAsia="Arial"/>
          <w:color w:val="auto"/>
          <w:sz w:val="22"/>
        </w:rPr>
        <w:t>Biostatistician</w:t>
      </w:r>
    </w:p>
    <w:p w14:paraId="2EABAEBD" w14:textId="79ECD86B" w:rsidR="004E03B5" w:rsidRPr="009A4397" w:rsidRDefault="004E03B5" w:rsidP="009A4397">
      <w:pPr>
        <w:ind w:left="547"/>
        <w:contextualSpacing w:val="0"/>
        <w:rPr>
          <w:rFonts w:eastAsia="Arial"/>
          <w:i/>
          <w:color w:val="auto"/>
          <w:sz w:val="22"/>
        </w:rPr>
      </w:pPr>
      <w:r w:rsidRPr="00F62677">
        <w:rPr>
          <w:rFonts w:eastAsia="Arial"/>
          <w:i/>
          <w:color w:val="auto"/>
          <w:sz w:val="22"/>
        </w:rPr>
        <w:t>Duties</w:t>
      </w:r>
      <w:r w:rsidRPr="00874021">
        <w:rPr>
          <w:rFonts w:eastAsia="Arial"/>
          <w:color w:val="auto"/>
          <w:sz w:val="22"/>
        </w:rPr>
        <w:t xml:space="preserve">: </w:t>
      </w:r>
      <w:r w:rsidR="00251B71" w:rsidRPr="00874021">
        <w:rPr>
          <w:rFonts w:eastAsia="Arial"/>
          <w:color w:val="auto"/>
          <w:sz w:val="22"/>
        </w:rPr>
        <w:t xml:space="preserve">Data collection, statistical </w:t>
      </w:r>
      <w:r w:rsidR="00E059D9" w:rsidRPr="00874021">
        <w:rPr>
          <w:rFonts w:eastAsia="Arial"/>
          <w:color w:val="auto"/>
          <w:sz w:val="22"/>
        </w:rPr>
        <w:t xml:space="preserve">data </w:t>
      </w:r>
      <w:r w:rsidR="00251B71" w:rsidRPr="00874021">
        <w:rPr>
          <w:rFonts w:eastAsia="Arial"/>
          <w:color w:val="auto"/>
          <w:sz w:val="22"/>
        </w:rPr>
        <w:t>analysis</w:t>
      </w:r>
      <w:r w:rsidR="00EE3B8B" w:rsidRPr="00874021">
        <w:rPr>
          <w:rFonts w:eastAsia="Arial"/>
          <w:color w:val="auto"/>
          <w:sz w:val="22"/>
        </w:rPr>
        <w:t>,</w:t>
      </w:r>
      <w:r w:rsidR="00251B71" w:rsidRPr="00874021">
        <w:rPr>
          <w:rFonts w:eastAsia="Arial"/>
          <w:color w:val="auto"/>
          <w:sz w:val="22"/>
        </w:rPr>
        <w:t xml:space="preserve"> and manuscript development</w:t>
      </w:r>
    </w:p>
    <w:p w14:paraId="0A3D226D" w14:textId="5FEF7C15" w:rsidR="00D13E79" w:rsidRDefault="00D13E79" w:rsidP="00EE3B8B">
      <w:pPr>
        <w:ind w:left="547"/>
        <w:contextualSpacing w:val="0"/>
        <w:rPr>
          <w:rFonts w:eastAsia="Arial"/>
          <w:color w:val="auto"/>
          <w:sz w:val="22"/>
        </w:rPr>
      </w:pPr>
      <w:r w:rsidRPr="00F62677">
        <w:rPr>
          <w:rFonts w:eastAsia="Arial"/>
          <w:i/>
          <w:color w:val="auto"/>
          <w:sz w:val="22"/>
        </w:rPr>
        <w:t>Funding source:</w:t>
      </w:r>
      <w:r w:rsidRPr="00F62677">
        <w:rPr>
          <w:rFonts w:eastAsia="Arial"/>
          <w:color w:val="auto"/>
          <w:sz w:val="22"/>
        </w:rPr>
        <w:t xml:space="preserve"> </w:t>
      </w:r>
      <w:r w:rsidR="00EE3B8B" w:rsidRPr="00EE3B8B">
        <w:rPr>
          <w:rFonts w:eastAsia="Arial"/>
          <w:color w:val="auto"/>
          <w:sz w:val="22"/>
        </w:rPr>
        <w:t xml:space="preserve">The Quick Response Research Award Program </w:t>
      </w:r>
      <w:proofErr w:type="gramStart"/>
      <w:r w:rsidR="00EE3B8B" w:rsidRPr="00EE3B8B">
        <w:rPr>
          <w:rFonts w:eastAsia="Arial"/>
          <w:color w:val="auto"/>
          <w:sz w:val="22"/>
        </w:rPr>
        <w:t>is based</w:t>
      </w:r>
      <w:proofErr w:type="gramEnd"/>
      <w:r w:rsidR="00EE3B8B" w:rsidRPr="00EE3B8B">
        <w:rPr>
          <w:rFonts w:eastAsia="Arial"/>
          <w:color w:val="auto"/>
          <w:sz w:val="22"/>
        </w:rPr>
        <w:t xml:space="preserve"> on work supported by the National Science</w:t>
      </w:r>
      <w:r w:rsidR="00EE3B8B">
        <w:rPr>
          <w:rFonts w:eastAsia="Arial"/>
          <w:color w:val="auto"/>
          <w:sz w:val="22"/>
        </w:rPr>
        <w:t xml:space="preserve"> </w:t>
      </w:r>
      <w:r w:rsidR="00EE3B8B" w:rsidRPr="00EE3B8B">
        <w:rPr>
          <w:rFonts w:eastAsia="Arial"/>
          <w:color w:val="auto"/>
          <w:sz w:val="22"/>
        </w:rPr>
        <w:t>Foundation (NSF Award #1635593).</w:t>
      </w:r>
    </w:p>
    <w:p w14:paraId="6CA2B6A9" w14:textId="6268C1F2" w:rsidR="00EE3B8B" w:rsidRPr="00F62677" w:rsidRDefault="00EE3B8B" w:rsidP="00D13E79">
      <w:pPr>
        <w:spacing w:after="60"/>
        <w:ind w:left="547"/>
        <w:contextualSpacing w:val="0"/>
        <w:rPr>
          <w:rFonts w:eastAsia="Arial"/>
          <w:color w:val="auto"/>
          <w:sz w:val="22"/>
        </w:rPr>
      </w:pPr>
      <w:r>
        <w:rPr>
          <w:rFonts w:eastAsia="Arial"/>
          <w:i/>
          <w:color w:val="auto"/>
          <w:sz w:val="22"/>
        </w:rPr>
        <w:t>Amount:</w:t>
      </w:r>
      <w:r>
        <w:rPr>
          <w:rFonts w:eastAsia="Arial"/>
          <w:color w:val="auto"/>
          <w:sz w:val="22"/>
        </w:rPr>
        <w:t xml:space="preserve"> $4,500</w:t>
      </w:r>
    </w:p>
    <w:p w14:paraId="76932804" w14:textId="492E569E" w:rsidR="007866D4" w:rsidRPr="00F62677" w:rsidRDefault="00AB5D60" w:rsidP="007866D4">
      <w:pPr>
        <w:spacing w:after="60"/>
        <w:ind w:left="547" w:hanging="547"/>
        <w:contextualSpacing w:val="0"/>
        <w:rPr>
          <w:rFonts w:eastAsia="Arial"/>
          <w:color w:val="auto"/>
          <w:sz w:val="22"/>
        </w:rPr>
      </w:pPr>
      <w:r w:rsidRPr="00F62677">
        <w:rPr>
          <w:rFonts w:eastAsia="Arial"/>
          <w:color w:val="auto"/>
          <w:sz w:val="22"/>
        </w:rPr>
        <w:t>2020</w:t>
      </w:r>
      <w:r w:rsidR="007C09A2" w:rsidRPr="00F62677">
        <w:rPr>
          <w:rFonts w:eastAsia="Arial"/>
          <w:color w:val="auto"/>
          <w:sz w:val="22"/>
        </w:rPr>
        <w:t xml:space="preserve"> – </w:t>
      </w:r>
      <w:proofErr w:type="gramStart"/>
      <w:r w:rsidR="007C09A2" w:rsidRPr="00F62677">
        <w:rPr>
          <w:rFonts w:eastAsia="Arial"/>
          <w:color w:val="auto"/>
          <w:sz w:val="22"/>
        </w:rPr>
        <w:t>present</w:t>
      </w:r>
      <w:proofErr w:type="gramEnd"/>
      <w:r w:rsidR="007866D4" w:rsidRPr="00F62677">
        <w:rPr>
          <w:rFonts w:eastAsia="Arial"/>
          <w:color w:val="auto"/>
          <w:sz w:val="22"/>
        </w:rPr>
        <w:t xml:space="preserve">. COVID-19 and vulnerable population: perceived risk, discrimination, and resilience. </w:t>
      </w:r>
    </w:p>
    <w:p w14:paraId="06731F30" w14:textId="4523951F" w:rsidR="007866D4" w:rsidRPr="00F62677" w:rsidRDefault="007866D4" w:rsidP="005D366A">
      <w:pPr>
        <w:spacing w:after="60"/>
        <w:ind w:left="547"/>
        <w:contextualSpacing w:val="0"/>
        <w:rPr>
          <w:rFonts w:eastAsia="Arial"/>
          <w:color w:val="auto"/>
          <w:sz w:val="22"/>
        </w:rPr>
      </w:pPr>
      <w:r w:rsidRPr="00F62677">
        <w:rPr>
          <w:rFonts w:eastAsia="Arial"/>
          <w:i/>
          <w:color w:val="auto"/>
          <w:sz w:val="22"/>
        </w:rPr>
        <w:t>Goals</w:t>
      </w:r>
      <w:r w:rsidRPr="00F62677">
        <w:rPr>
          <w:rFonts w:eastAsia="Arial"/>
          <w:color w:val="auto"/>
          <w:sz w:val="22"/>
        </w:rPr>
        <w:t xml:space="preserve">: The main goal of the project is </w:t>
      </w:r>
      <w:r w:rsidR="00A50777" w:rsidRPr="00F62677">
        <w:rPr>
          <w:rFonts w:eastAsia="Arial"/>
          <w:color w:val="auto"/>
          <w:sz w:val="22"/>
        </w:rPr>
        <w:t>to assess the knowledge, perceived risk, attitudes, and protective/precautionary strategies among college students toward COVID-19 and compare these variables by sociodemographic characteristics; and to examine psychosocial impacts (e.g., stigmatization, discrimination, mental health) associated with COVID-19 among college students and compare these factors by sociodemographic characteristics.</w:t>
      </w:r>
    </w:p>
    <w:p w14:paraId="44BF8E92" w14:textId="068277A1" w:rsidR="005D366A" w:rsidRPr="009A4397" w:rsidRDefault="005D366A" w:rsidP="009A4397">
      <w:pPr>
        <w:ind w:left="547"/>
        <w:contextualSpacing w:val="0"/>
        <w:rPr>
          <w:rFonts w:eastAsia="Arial"/>
          <w:i/>
          <w:color w:val="auto"/>
          <w:sz w:val="22"/>
        </w:rPr>
      </w:pPr>
      <w:r w:rsidRPr="009A4397">
        <w:rPr>
          <w:rFonts w:eastAsia="Arial"/>
          <w:i/>
          <w:color w:val="auto"/>
          <w:sz w:val="22"/>
        </w:rPr>
        <w:t>P.I.</w:t>
      </w:r>
      <w:r w:rsidRPr="00874021">
        <w:rPr>
          <w:rFonts w:eastAsia="Arial"/>
          <w:color w:val="auto"/>
          <w:sz w:val="22"/>
        </w:rPr>
        <w:t>: Dr. Angela C. Chen</w:t>
      </w:r>
    </w:p>
    <w:p w14:paraId="09802020" w14:textId="74A9F266" w:rsidR="007866D4" w:rsidRPr="00F62677" w:rsidRDefault="007866D4" w:rsidP="009A4397">
      <w:pPr>
        <w:ind w:left="547"/>
        <w:contextualSpacing w:val="0"/>
        <w:rPr>
          <w:rFonts w:eastAsia="Arial"/>
          <w:i/>
          <w:color w:val="auto"/>
          <w:sz w:val="22"/>
        </w:rPr>
      </w:pPr>
      <w:r w:rsidRPr="00F62677">
        <w:rPr>
          <w:rFonts w:eastAsia="Arial"/>
          <w:i/>
          <w:color w:val="auto"/>
          <w:sz w:val="22"/>
        </w:rPr>
        <w:t>Role</w:t>
      </w:r>
      <w:r w:rsidRPr="00874021">
        <w:rPr>
          <w:rFonts w:eastAsia="Arial"/>
          <w:color w:val="auto"/>
          <w:sz w:val="22"/>
        </w:rPr>
        <w:t xml:space="preserve">: </w:t>
      </w:r>
      <w:r w:rsidR="00A50777" w:rsidRPr="00874021">
        <w:rPr>
          <w:rFonts w:eastAsia="Arial"/>
          <w:color w:val="auto"/>
          <w:sz w:val="22"/>
        </w:rPr>
        <w:t>Co-</w:t>
      </w:r>
      <w:r w:rsidRPr="00874021">
        <w:rPr>
          <w:rFonts w:eastAsia="Arial"/>
          <w:color w:val="auto"/>
          <w:sz w:val="22"/>
        </w:rPr>
        <w:t>investigator</w:t>
      </w:r>
    </w:p>
    <w:p w14:paraId="58C85D66" w14:textId="4491AA3F" w:rsidR="00251B71" w:rsidRPr="009A4397" w:rsidRDefault="007866D4" w:rsidP="009A4397">
      <w:pPr>
        <w:ind w:left="547"/>
        <w:contextualSpacing w:val="0"/>
        <w:rPr>
          <w:rFonts w:eastAsia="Arial"/>
          <w:i/>
          <w:color w:val="auto"/>
          <w:sz w:val="22"/>
        </w:rPr>
      </w:pPr>
      <w:r w:rsidRPr="00F62677">
        <w:rPr>
          <w:rFonts w:eastAsia="Arial"/>
          <w:i/>
          <w:color w:val="auto"/>
          <w:sz w:val="22"/>
        </w:rPr>
        <w:t>Duties</w:t>
      </w:r>
      <w:r w:rsidRPr="00874021">
        <w:rPr>
          <w:rFonts w:eastAsia="Arial"/>
          <w:color w:val="auto"/>
          <w:sz w:val="22"/>
        </w:rPr>
        <w:t xml:space="preserve">: </w:t>
      </w:r>
      <w:r w:rsidR="00251B71" w:rsidRPr="00874021">
        <w:rPr>
          <w:rFonts w:eastAsia="Arial"/>
          <w:color w:val="auto"/>
          <w:sz w:val="22"/>
        </w:rPr>
        <w:t>Data collection, statistical</w:t>
      </w:r>
      <w:r w:rsidR="00E059D9" w:rsidRPr="00874021">
        <w:rPr>
          <w:rFonts w:eastAsia="Arial"/>
          <w:color w:val="auto"/>
          <w:sz w:val="22"/>
        </w:rPr>
        <w:t xml:space="preserve"> data</w:t>
      </w:r>
      <w:r w:rsidR="00251B71" w:rsidRPr="00874021">
        <w:rPr>
          <w:rFonts w:eastAsia="Arial"/>
          <w:color w:val="auto"/>
          <w:sz w:val="22"/>
        </w:rPr>
        <w:t xml:space="preserve"> analysis and manuscript development</w:t>
      </w:r>
    </w:p>
    <w:p w14:paraId="23088919" w14:textId="62D4AFB6" w:rsidR="007866D4" w:rsidRDefault="004E03B5" w:rsidP="00EE3B8B">
      <w:pPr>
        <w:ind w:left="547"/>
        <w:contextualSpacing w:val="0"/>
        <w:rPr>
          <w:rFonts w:eastAsia="Arial"/>
          <w:color w:val="auto"/>
          <w:sz w:val="22"/>
        </w:rPr>
      </w:pPr>
      <w:r w:rsidRPr="00F62677">
        <w:rPr>
          <w:rFonts w:eastAsia="Arial"/>
          <w:i/>
          <w:color w:val="auto"/>
          <w:sz w:val="22"/>
        </w:rPr>
        <w:t>Funding source:</w:t>
      </w:r>
      <w:r w:rsidRPr="00F62677">
        <w:rPr>
          <w:rFonts w:eastAsia="Arial"/>
          <w:color w:val="auto"/>
          <w:sz w:val="22"/>
        </w:rPr>
        <w:t xml:space="preserve"> </w:t>
      </w:r>
      <w:r w:rsidR="007866D4" w:rsidRPr="00F62677">
        <w:rPr>
          <w:rFonts w:eastAsia="Arial"/>
          <w:color w:val="auto"/>
          <w:sz w:val="22"/>
        </w:rPr>
        <w:t>National Science Foundation-funded Social Science Extreme Events Research (SSEER) Network and the CONVERGE facility at the Natural Hazards Center at the University of Colorado Boulder (NSF Award #1841338)</w:t>
      </w:r>
      <w:r w:rsidR="00E7315A" w:rsidRPr="00F62677">
        <w:rPr>
          <w:rFonts w:eastAsia="Arial"/>
          <w:color w:val="auto"/>
          <w:sz w:val="22"/>
        </w:rPr>
        <w:t>.</w:t>
      </w:r>
    </w:p>
    <w:p w14:paraId="1465C04C" w14:textId="14E20D8A" w:rsidR="00EE3B8B" w:rsidRPr="00F62677" w:rsidRDefault="00EE3B8B" w:rsidP="00EE3B8B">
      <w:pPr>
        <w:spacing w:after="60"/>
        <w:ind w:left="547"/>
        <w:contextualSpacing w:val="0"/>
        <w:rPr>
          <w:rFonts w:eastAsia="Arial"/>
          <w:color w:val="auto"/>
          <w:sz w:val="22"/>
        </w:rPr>
      </w:pPr>
      <w:r>
        <w:rPr>
          <w:rFonts w:eastAsia="Arial"/>
          <w:i/>
          <w:color w:val="auto"/>
          <w:sz w:val="22"/>
        </w:rPr>
        <w:t>Amount:</w:t>
      </w:r>
      <w:r>
        <w:rPr>
          <w:rFonts w:eastAsia="Arial"/>
          <w:color w:val="auto"/>
          <w:sz w:val="22"/>
        </w:rPr>
        <w:t xml:space="preserve"> $5,000</w:t>
      </w:r>
    </w:p>
    <w:p w14:paraId="103B157B" w14:textId="08D941AD" w:rsidR="007C09A2" w:rsidRPr="00F62677" w:rsidRDefault="007C09A2" w:rsidP="007C09A2">
      <w:pPr>
        <w:spacing w:after="60"/>
        <w:ind w:left="547" w:hanging="547"/>
        <w:contextualSpacing w:val="0"/>
        <w:rPr>
          <w:rFonts w:eastAsia="Arial"/>
          <w:color w:val="auto"/>
          <w:sz w:val="22"/>
        </w:rPr>
      </w:pPr>
      <w:r w:rsidRPr="00F62677">
        <w:rPr>
          <w:rFonts w:eastAsia="Arial"/>
          <w:color w:val="auto"/>
          <w:sz w:val="22"/>
        </w:rPr>
        <w:t xml:space="preserve">2020 – </w:t>
      </w:r>
      <w:proofErr w:type="gramStart"/>
      <w:r w:rsidRPr="00F62677">
        <w:rPr>
          <w:rFonts w:eastAsia="Arial"/>
          <w:color w:val="auto"/>
          <w:sz w:val="22"/>
        </w:rPr>
        <w:t>present</w:t>
      </w:r>
      <w:proofErr w:type="gramEnd"/>
      <w:r w:rsidRPr="00F62677">
        <w:rPr>
          <w:rFonts w:eastAsia="Arial"/>
          <w:color w:val="auto"/>
          <w:sz w:val="22"/>
        </w:rPr>
        <w:t xml:space="preserve">. </w:t>
      </w:r>
      <w:r w:rsidR="00054574" w:rsidRPr="00F62677">
        <w:rPr>
          <w:rFonts w:eastAsia="Arial"/>
          <w:color w:val="auto"/>
          <w:sz w:val="22"/>
        </w:rPr>
        <w:t>Effects of Meditative Movement (Qigong/Tai Chi Easy) on Fatigued Breast Cancer Survivors (Recovery &amp; Rejuvenation Study)</w:t>
      </w:r>
    </w:p>
    <w:p w14:paraId="2A46995F" w14:textId="634CAE88" w:rsidR="00054574" w:rsidRPr="00F62677" w:rsidRDefault="007C09A2" w:rsidP="005D366A">
      <w:pPr>
        <w:spacing w:after="60"/>
        <w:ind w:left="547"/>
        <w:contextualSpacing w:val="0"/>
        <w:rPr>
          <w:rFonts w:eastAsia="Arial"/>
          <w:color w:val="auto"/>
          <w:sz w:val="22"/>
        </w:rPr>
      </w:pPr>
      <w:r w:rsidRPr="00F62677">
        <w:rPr>
          <w:rFonts w:eastAsia="Arial"/>
          <w:i/>
          <w:color w:val="auto"/>
          <w:sz w:val="22"/>
        </w:rPr>
        <w:t>Goals</w:t>
      </w:r>
      <w:r w:rsidRPr="00F62677">
        <w:rPr>
          <w:rFonts w:eastAsia="Arial"/>
          <w:color w:val="auto"/>
          <w:sz w:val="22"/>
        </w:rPr>
        <w:t xml:space="preserve">: The main goal of the project is </w:t>
      </w:r>
      <w:r w:rsidR="00054574" w:rsidRPr="00F62677">
        <w:rPr>
          <w:rFonts w:eastAsia="Arial"/>
          <w:color w:val="auto"/>
          <w:sz w:val="22"/>
        </w:rPr>
        <w:t>to test whether Meditative Movement (MM, based on a standardized and tested QG/TCE protocol) is more efficacious for improving fatigue and other symptoms in women after treatment for breast cancer than a) a non-meditative SQG active intervention and b) an inactive education/support (ES) group.</w:t>
      </w:r>
    </w:p>
    <w:p w14:paraId="0FD07C30" w14:textId="4FE1BFEB" w:rsidR="008875E0" w:rsidRPr="009A4397" w:rsidRDefault="008875E0" w:rsidP="009A4397">
      <w:pPr>
        <w:ind w:left="547"/>
        <w:contextualSpacing w:val="0"/>
        <w:rPr>
          <w:rFonts w:eastAsia="Arial"/>
          <w:i/>
          <w:color w:val="auto"/>
          <w:sz w:val="22"/>
        </w:rPr>
      </w:pPr>
      <w:r w:rsidRPr="00F62677">
        <w:rPr>
          <w:rFonts w:eastAsia="Arial"/>
          <w:i/>
          <w:color w:val="auto"/>
          <w:sz w:val="22"/>
        </w:rPr>
        <w:t>P.I.</w:t>
      </w:r>
      <w:r w:rsidRPr="006D6AB4">
        <w:rPr>
          <w:rFonts w:eastAsia="Arial"/>
          <w:color w:val="auto"/>
          <w:sz w:val="22"/>
        </w:rPr>
        <w:t>: Dr. Linda Larkey</w:t>
      </w:r>
    </w:p>
    <w:p w14:paraId="1D752082" w14:textId="0833974A" w:rsidR="007C09A2" w:rsidRPr="00F62677" w:rsidRDefault="007C09A2" w:rsidP="009A4397">
      <w:pPr>
        <w:ind w:left="547"/>
        <w:contextualSpacing w:val="0"/>
        <w:rPr>
          <w:rFonts w:eastAsia="Arial"/>
          <w:i/>
          <w:color w:val="auto"/>
          <w:sz w:val="22"/>
        </w:rPr>
      </w:pPr>
      <w:r w:rsidRPr="00F62677">
        <w:rPr>
          <w:rFonts w:eastAsia="Arial"/>
          <w:i/>
          <w:color w:val="auto"/>
          <w:sz w:val="22"/>
        </w:rPr>
        <w:t>Role</w:t>
      </w:r>
      <w:r w:rsidRPr="006D6AB4">
        <w:rPr>
          <w:rFonts w:eastAsia="Arial"/>
          <w:color w:val="auto"/>
          <w:sz w:val="22"/>
        </w:rPr>
        <w:t xml:space="preserve">: </w:t>
      </w:r>
      <w:r w:rsidR="00874021" w:rsidRPr="006D6AB4">
        <w:rPr>
          <w:rFonts w:eastAsia="Arial"/>
          <w:color w:val="auto"/>
          <w:sz w:val="22"/>
        </w:rPr>
        <w:t>Biostatistician</w:t>
      </w:r>
    </w:p>
    <w:p w14:paraId="316CD406" w14:textId="7AD522EA" w:rsidR="007C09A2" w:rsidRPr="009A4397" w:rsidRDefault="007C09A2" w:rsidP="009A4397">
      <w:pPr>
        <w:ind w:left="547"/>
        <w:contextualSpacing w:val="0"/>
        <w:rPr>
          <w:rFonts w:eastAsia="Arial"/>
          <w:i/>
          <w:color w:val="auto"/>
          <w:sz w:val="22"/>
        </w:rPr>
      </w:pPr>
      <w:r w:rsidRPr="00F62677">
        <w:rPr>
          <w:rFonts w:eastAsia="Arial"/>
          <w:i/>
          <w:color w:val="auto"/>
          <w:sz w:val="22"/>
        </w:rPr>
        <w:t>Duties</w:t>
      </w:r>
      <w:r w:rsidRPr="006D6AB4">
        <w:rPr>
          <w:rFonts w:eastAsia="Arial"/>
          <w:color w:val="auto"/>
          <w:sz w:val="22"/>
        </w:rPr>
        <w:t xml:space="preserve">: </w:t>
      </w:r>
      <w:r w:rsidR="007068E2">
        <w:rPr>
          <w:rFonts w:eastAsia="Arial"/>
          <w:color w:val="auto"/>
          <w:sz w:val="22"/>
        </w:rPr>
        <w:t>S</w:t>
      </w:r>
      <w:r w:rsidR="007068E2" w:rsidRPr="00874021">
        <w:rPr>
          <w:rFonts w:eastAsia="Arial"/>
          <w:color w:val="auto"/>
          <w:sz w:val="22"/>
        </w:rPr>
        <w:t>tatistical data analysis and manuscript development</w:t>
      </w:r>
    </w:p>
    <w:p w14:paraId="370EB7E2" w14:textId="2B3E4239" w:rsidR="007C09A2" w:rsidRDefault="007C09A2" w:rsidP="007C09A2">
      <w:pPr>
        <w:spacing w:after="60"/>
        <w:ind w:left="547"/>
        <w:contextualSpacing w:val="0"/>
        <w:rPr>
          <w:rFonts w:eastAsia="Arial"/>
          <w:color w:val="auto"/>
          <w:sz w:val="22"/>
        </w:rPr>
      </w:pPr>
      <w:r w:rsidRPr="00F62677">
        <w:rPr>
          <w:rFonts w:eastAsia="Arial"/>
          <w:i/>
          <w:color w:val="auto"/>
          <w:sz w:val="22"/>
        </w:rPr>
        <w:t>Funding source</w:t>
      </w:r>
      <w:r w:rsidRPr="006D6AB4">
        <w:rPr>
          <w:rFonts w:eastAsia="Arial"/>
          <w:color w:val="auto"/>
          <w:sz w:val="22"/>
        </w:rPr>
        <w:t>:</w:t>
      </w:r>
      <w:r w:rsidRPr="00F62677">
        <w:rPr>
          <w:rFonts w:eastAsia="Arial"/>
          <w:color w:val="auto"/>
          <w:sz w:val="22"/>
        </w:rPr>
        <w:t xml:space="preserve"> </w:t>
      </w:r>
      <w:r w:rsidR="005979FB" w:rsidRPr="005979FB">
        <w:rPr>
          <w:rFonts w:eastAsia="Arial"/>
          <w:color w:val="auto"/>
          <w:sz w:val="22"/>
        </w:rPr>
        <w:t>National Cancer Institute, National Institutes of Health</w:t>
      </w:r>
      <w:r w:rsidR="005979FB">
        <w:rPr>
          <w:rFonts w:eastAsia="Arial"/>
          <w:color w:val="auto"/>
          <w:sz w:val="22"/>
        </w:rPr>
        <w:t xml:space="preserve"> (</w:t>
      </w:r>
      <w:r w:rsidR="005979FB" w:rsidRPr="005979FB">
        <w:rPr>
          <w:rFonts w:eastAsia="Arial"/>
          <w:color w:val="auto"/>
          <w:sz w:val="22"/>
        </w:rPr>
        <w:t>Grant 1R01CA182901-01A1</w:t>
      </w:r>
      <w:r w:rsidR="005979FB">
        <w:rPr>
          <w:rFonts w:eastAsia="Arial"/>
          <w:color w:val="auto"/>
          <w:sz w:val="22"/>
        </w:rPr>
        <w:t>)</w:t>
      </w:r>
    </w:p>
    <w:p w14:paraId="6CDC1DE0" w14:textId="56EB3EB5" w:rsidR="00EE3B8B" w:rsidRPr="00EE3B8B" w:rsidRDefault="00EE3B8B" w:rsidP="00EE3B8B">
      <w:pPr>
        <w:spacing w:after="60"/>
        <w:ind w:left="547" w:hanging="547"/>
        <w:rPr>
          <w:rFonts w:eastAsia="Arial"/>
          <w:sz w:val="22"/>
        </w:rPr>
      </w:pPr>
      <w:r w:rsidRPr="00F62677">
        <w:rPr>
          <w:rFonts w:eastAsia="Arial"/>
          <w:color w:val="auto"/>
          <w:sz w:val="22"/>
        </w:rPr>
        <w:t xml:space="preserve">2020 – </w:t>
      </w:r>
      <w:proofErr w:type="gramStart"/>
      <w:r w:rsidRPr="00F62677">
        <w:rPr>
          <w:rFonts w:eastAsia="Arial"/>
          <w:color w:val="auto"/>
          <w:sz w:val="22"/>
        </w:rPr>
        <w:t>present</w:t>
      </w:r>
      <w:proofErr w:type="gramEnd"/>
      <w:r w:rsidRPr="00F62677">
        <w:rPr>
          <w:rFonts w:eastAsia="Arial"/>
          <w:color w:val="auto"/>
          <w:sz w:val="22"/>
        </w:rPr>
        <w:t xml:space="preserve">. </w:t>
      </w:r>
      <w:r w:rsidRPr="00EE3B8B">
        <w:rPr>
          <w:rFonts w:eastAsia="Arial"/>
          <w:color w:val="auto"/>
          <w:sz w:val="22"/>
        </w:rPr>
        <w:t>Music &amp; Memory</w:t>
      </w:r>
      <w:r>
        <w:rPr>
          <w:rFonts w:eastAsia="Arial"/>
          <w:color w:val="auto"/>
          <w:sz w:val="22"/>
        </w:rPr>
        <w:t xml:space="preserve">: </w:t>
      </w:r>
      <w:r w:rsidRPr="00EE3B8B">
        <w:rPr>
          <w:rFonts w:eastAsia="Arial"/>
          <w:sz w:val="22"/>
        </w:rPr>
        <w:t xml:space="preserve">An </w:t>
      </w:r>
      <w:proofErr w:type="spellStart"/>
      <w:r w:rsidRPr="00EE3B8B">
        <w:rPr>
          <w:rFonts w:eastAsia="Arial"/>
          <w:sz w:val="22"/>
        </w:rPr>
        <w:t>Interprofessional</w:t>
      </w:r>
      <w:proofErr w:type="spellEnd"/>
      <w:r w:rsidRPr="00EE3B8B">
        <w:rPr>
          <w:rFonts w:eastAsia="Arial"/>
          <w:sz w:val="22"/>
        </w:rPr>
        <w:t xml:space="preserve"> Community-level Intervention for People with ADRD</w:t>
      </w:r>
    </w:p>
    <w:p w14:paraId="67AFFAEB" w14:textId="12CD6659" w:rsidR="00EE3B8B" w:rsidRPr="00F62677" w:rsidRDefault="00EE3B8B" w:rsidP="00EE3B8B">
      <w:pPr>
        <w:spacing w:after="60"/>
        <w:ind w:left="547"/>
        <w:contextualSpacing w:val="0"/>
        <w:rPr>
          <w:rFonts w:eastAsia="Arial"/>
          <w:color w:val="auto"/>
          <w:sz w:val="22"/>
        </w:rPr>
      </w:pPr>
      <w:r w:rsidRPr="00F62677">
        <w:rPr>
          <w:rFonts w:eastAsia="Arial"/>
          <w:i/>
          <w:color w:val="auto"/>
          <w:sz w:val="22"/>
        </w:rPr>
        <w:t>Goals</w:t>
      </w:r>
      <w:r w:rsidRPr="00F62677">
        <w:rPr>
          <w:rFonts w:eastAsia="Arial"/>
          <w:color w:val="auto"/>
          <w:sz w:val="22"/>
        </w:rPr>
        <w:t>: The main goal of the project is to test whether Meditative Movement (MM, based on a standardized and tested QG/TCE protocol) is more efficacious for improving fatigue and other symptoms in women after treatment for breast cancer than a) a non-meditative SQG active intervention and b) an inactive education/support (ES) group.</w:t>
      </w:r>
    </w:p>
    <w:p w14:paraId="6539E8FA" w14:textId="2E9FD675" w:rsidR="00EE3B8B" w:rsidRPr="009A4397" w:rsidRDefault="00EE3B8B" w:rsidP="00EE3B8B">
      <w:pPr>
        <w:ind w:left="547"/>
        <w:contextualSpacing w:val="0"/>
        <w:rPr>
          <w:rFonts w:eastAsia="Arial"/>
          <w:i/>
          <w:color w:val="auto"/>
          <w:sz w:val="22"/>
        </w:rPr>
      </w:pPr>
      <w:r w:rsidRPr="00F62677">
        <w:rPr>
          <w:rFonts w:eastAsia="Arial"/>
          <w:i/>
          <w:color w:val="auto"/>
          <w:sz w:val="22"/>
        </w:rPr>
        <w:t>P.I.</w:t>
      </w:r>
      <w:r w:rsidRPr="006D6AB4">
        <w:rPr>
          <w:rFonts w:eastAsia="Arial"/>
          <w:color w:val="auto"/>
          <w:sz w:val="22"/>
        </w:rPr>
        <w:t>: Dr. David W. Coon</w:t>
      </w:r>
    </w:p>
    <w:p w14:paraId="79ABB654" w14:textId="4791410C" w:rsidR="00EE3B8B" w:rsidRPr="00F62677" w:rsidRDefault="00EE3B8B" w:rsidP="00EE3B8B">
      <w:pPr>
        <w:ind w:left="547"/>
        <w:contextualSpacing w:val="0"/>
        <w:rPr>
          <w:rFonts w:eastAsia="Arial"/>
          <w:i/>
          <w:color w:val="auto"/>
          <w:sz w:val="22"/>
        </w:rPr>
      </w:pPr>
      <w:r w:rsidRPr="00F62677">
        <w:rPr>
          <w:rFonts w:eastAsia="Arial"/>
          <w:i/>
          <w:color w:val="auto"/>
          <w:sz w:val="22"/>
        </w:rPr>
        <w:t>Role</w:t>
      </w:r>
      <w:r w:rsidRPr="006D6AB4">
        <w:rPr>
          <w:rFonts w:eastAsia="Arial"/>
          <w:color w:val="auto"/>
          <w:sz w:val="22"/>
        </w:rPr>
        <w:t xml:space="preserve">: </w:t>
      </w:r>
      <w:r w:rsidR="00874021" w:rsidRPr="006D6AB4">
        <w:rPr>
          <w:rFonts w:eastAsia="Arial"/>
          <w:color w:val="auto"/>
          <w:sz w:val="22"/>
        </w:rPr>
        <w:t>Biostatistician</w:t>
      </w:r>
    </w:p>
    <w:p w14:paraId="4B7EA9DA" w14:textId="5849BE6B" w:rsidR="00EE3B8B" w:rsidRPr="009A4397" w:rsidRDefault="00EE3B8B" w:rsidP="00EE3B8B">
      <w:pPr>
        <w:ind w:left="547"/>
        <w:contextualSpacing w:val="0"/>
        <w:rPr>
          <w:rFonts w:eastAsia="Arial"/>
          <w:i/>
          <w:color w:val="auto"/>
          <w:sz w:val="22"/>
        </w:rPr>
      </w:pPr>
      <w:r w:rsidRPr="00F62677">
        <w:rPr>
          <w:rFonts w:eastAsia="Arial"/>
          <w:i/>
          <w:color w:val="auto"/>
          <w:sz w:val="22"/>
        </w:rPr>
        <w:t>Duties</w:t>
      </w:r>
      <w:r w:rsidRPr="006D6AB4">
        <w:rPr>
          <w:rFonts w:eastAsia="Arial"/>
          <w:color w:val="auto"/>
          <w:sz w:val="22"/>
        </w:rPr>
        <w:t xml:space="preserve">: </w:t>
      </w:r>
      <w:r w:rsidR="007068E2">
        <w:rPr>
          <w:rFonts w:eastAsia="Arial"/>
          <w:color w:val="auto"/>
          <w:sz w:val="22"/>
        </w:rPr>
        <w:t>S</w:t>
      </w:r>
      <w:r w:rsidR="007068E2" w:rsidRPr="00874021">
        <w:rPr>
          <w:rFonts w:eastAsia="Arial"/>
          <w:color w:val="auto"/>
          <w:sz w:val="22"/>
        </w:rPr>
        <w:t>tatistical data analysis and manuscript development</w:t>
      </w:r>
    </w:p>
    <w:p w14:paraId="5546FB6B" w14:textId="4806258F" w:rsidR="00EE3B8B" w:rsidRDefault="00EE3B8B" w:rsidP="00EE3B8B">
      <w:pPr>
        <w:spacing w:after="60"/>
        <w:ind w:left="547"/>
        <w:contextualSpacing w:val="0"/>
        <w:rPr>
          <w:rFonts w:eastAsia="Arial"/>
          <w:color w:val="auto"/>
          <w:sz w:val="22"/>
        </w:rPr>
      </w:pPr>
      <w:r w:rsidRPr="00F62677">
        <w:rPr>
          <w:rFonts w:eastAsia="Arial"/>
          <w:i/>
          <w:color w:val="auto"/>
          <w:sz w:val="22"/>
        </w:rPr>
        <w:t>Funding source:</w:t>
      </w:r>
      <w:r w:rsidRPr="00F62677">
        <w:rPr>
          <w:rFonts w:eastAsia="Arial"/>
          <w:color w:val="auto"/>
          <w:sz w:val="22"/>
        </w:rPr>
        <w:t xml:space="preserve"> </w:t>
      </w:r>
      <w:r w:rsidR="007068E2">
        <w:rPr>
          <w:rFonts w:eastAsia="Arial"/>
          <w:color w:val="auto"/>
          <w:sz w:val="22"/>
        </w:rPr>
        <w:t>private</w:t>
      </w:r>
    </w:p>
    <w:p w14:paraId="4472AED7" w14:textId="77777777" w:rsidR="00DD7E94" w:rsidRDefault="00DD7E94" w:rsidP="00DD7E94">
      <w:pPr>
        <w:spacing w:after="60"/>
        <w:ind w:left="547" w:hanging="547"/>
        <w:rPr>
          <w:rFonts w:eastAsia="Arial"/>
          <w:color w:val="auto"/>
          <w:sz w:val="22"/>
        </w:rPr>
      </w:pPr>
      <w:r w:rsidRPr="00F62677">
        <w:rPr>
          <w:rFonts w:eastAsia="Arial"/>
          <w:color w:val="auto"/>
          <w:sz w:val="22"/>
        </w:rPr>
        <w:t xml:space="preserve">2020 – </w:t>
      </w:r>
      <w:proofErr w:type="gramStart"/>
      <w:r w:rsidRPr="00F62677">
        <w:rPr>
          <w:rFonts w:eastAsia="Arial"/>
          <w:color w:val="auto"/>
          <w:sz w:val="22"/>
        </w:rPr>
        <w:t>present</w:t>
      </w:r>
      <w:proofErr w:type="gramEnd"/>
      <w:r w:rsidRPr="00F62677">
        <w:rPr>
          <w:rFonts w:eastAsia="Arial"/>
          <w:color w:val="auto"/>
          <w:sz w:val="22"/>
        </w:rPr>
        <w:t xml:space="preserve">. </w:t>
      </w:r>
      <w:proofErr w:type="spellStart"/>
      <w:r w:rsidRPr="00DD7E94">
        <w:rPr>
          <w:rFonts w:eastAsia="Arial"/>
          <w:color w:val="auto"/>
          <w:sz w:val="22"/>
        </w:rPr>
        <w:t>Obestiy</w:t>
      </w:r>
      <w:proofErr w:type="spellEnd"/>
      <w:r w:rsidRPr="00DD7E94">
        <w:rPr>
          <w:rFonts w:eastAsia="Arial"/>
          <w:color w:val="auto"/>
          <w:sz w:val="22"/>
        </w:rPr>
        <w:t xml:space="preserve"> Anxieties:  The role of health messaging in anti-fat sentiment among men in Japan, Korea, and the US</w:t>
      </w:r>
    </w:p>
    <w:p w14:paraId="6B2E4ADD" w14:textId="4B5EE821" w:rsidR="00DD7E94" w:rsidRDefault="00DD7E94" w:rsidP="00DD7E94">
      <w:pPr>
        <w:spacing w:after="60"/>
        <w:ind w:left="547"/>
        <w:contextualSpacing w:val="0"/>
        <w:rPr>
          <w:rFonts w:eastAsia="Arial"/>
          <w:color w:val="auto"/>
          <w:sz w:val="22"/>
        </w:rPr>
      </w:pPr>
      <w:r w:rsidRPr="00F62677">
        <w:rPr>
          <w:rFonts w:eastAsia="Arial"/>
          <w:i/>
          <w:color w:val="auto"/>
          <w:sz w:val="22"/>
        </w:rPr>
        <w:t>Goals</w:t>
      </w:r>
      <w:r w:rsidRPr="00F62677">
        <w:rPr>
          <w:rFonts w:eastAsia="Arial"/>
          <w:color w:val="auto"/>
          <w:sz w:val="22"/>
        </w:rPr>
        <w:t xml:space="preserve">: </w:t>
      </w:r>
      <w:r w:rsidRPr="00DD7E94">
        <w:rPr>
          <w:rFonts w:eastAsia="Arial"/>
          <w:color w:val="auto"/>
          <w:sz w:val="22"/>
        </w:rPr>
        <w:t xml:space="preserve">Using qualitative ethnographic methods, this research will characterize the lived experience of fat in Japan, Korea, and the US with specific focus on men.  This research moves beyond thinking about diet and exercise and instead focuses on the ways that explicit and implicit </w:t>
      </w:r>
      <w:r w:rsidRPr="00DD7E94">
        <w:rPr>
          <w:rFonts w:eastAsia="Arial"/>
          <w:color w:val="auto"/>
          <w:sz w:val="22"/>
        </w:rPr>
        <w:lastRenderedPageBreak/>
        <w:t xml:space="preserve">health policies may contribute to weight gain by encouraging and enforcing strict body vigilance which can be internalized as anti-fat sentiment or fat stigma putting people at risk for social exclusion.  A focus on Japanese, Korean, and US men is significant given their lack of representation in qualitative research </w:t>
      </w:r>
      <w:r>
        <w:rPr>
          <w:rFonts w:eastAsia="Arial"/>
          <w:color w:val="auto"/>
          <w:sz w:val="22"/>
        </w:rPr>
        <w:t>on topics of weight and stigma.</w:t>
      </w:r>
    </w:p>
    <w:p w14:paraId="19120381" w14:textId="2E48C62A" w:rsidR="00DD7E94" w:rsidRPr="009A4397" w:rsidRDefault="00DD7E94" w:rsidP="00DD7E94">
      <w:pPr>
        <w:spacing w:after="60"/>
        <w:ind w:left="547"/>
        <w:rPr>
          <w:rFonts w:eastAsia="Arial"/>
          <w:i/>
          <w:color w:val="auto"/>
          <w:sz w:val="22"/>
        </w:rPr>
      </w:pPr>
      <w:r w:rsidRPr="00F62677">
        <w:rPr>
          <w:rFonts w:eastAsia="Arial"/>
          <w:i/>
          <w:color w:val="auto"/>
          <w:sz w:val="22"/>
        </w:rPr>
        <w:t>P.I.</w:t>
      </w:r>
      <w:r w:rsidRPr="006D6AB4">
        <w:rPr>
          <w:rFonts w:eastAsia="Arial"/>
          <w:color w:val="auto"/>
          <w:sz w:val="22"/>
        </w:rPr>
        <w:t xml:space="preserve">: Dr. </w:t>
      </w:r>
      <w:r>
        <w:rPr>
          <w:rFonts w:eastAsia="Arial"/>
          <w:color w:val="auto"/>
          <w:sz w:val="22"/>
        </w:rPr>
        <w:t xml:space="preserve">Cindi </w:t>
      </w:r>
      <w:proofErr w:type="spellStart"/>
      <w:r w:rsidRPr="00DD7E94">
        <w:rPr>
          <w:rFonts w:eastAsia="Arial"/>
          <w:color w:val="auto"/>
          <w:sz w:val="22"/>
        </w:rPr>
        <w:t>SturtzSreetharan</w:t>
      </w:r>
      <w:proofErr w:type="spellEnd"/>
    </w:p>
    <w:p w14:paraId="631D3CEF" w14:textId="1F9CFF0C" w:rsidR="00DD7E94" w:rsidRPr="00F62677" w:rsidRDefault="00DD7E94" w:rsidP="00DD7E94">
      <w:pPr>
        <w:ind w:left="547"/>
        <w:contextualSpacing w:val="0"/>
        <w:rPr>
          <w:rFonts w:eastAsia="Arial"/>
          <w:i/>
          <w:color w:val="auto"/>
          <w:sz w:val="22"/>
        </w:rPr>
      </w:pPr>
      <w:r w:rsidRPr="00F62677">
        <w:rPr>
          <w:rFonts w:eastAsia="Arial"/>
          <w:i/>
          <w:color w:val="auto"/>
          <w:sz w:val="22"/>
        </w:rPr>
        <w:t>Role</w:t>
      </w:r>
      <w:r w:rsidRPr="006D6AB4">
        <w:rPr>
          <w:rFonts w:eastAsia="Arial"/>
          <w:color w:val="auto"/>
          <w:sz w:val="22"/>
        </w:rPr>
        <w:t xml:space="preserve">: </w:t>
      </w:r>
      <w:r>
        <w:rPr>
          <w:rFonts w:eastAsia="Arial"/>
          <w:color w:val="auto"/>
          <w:sz w:val="22"/>
        </w:rPr>
        <w:t>Co-investigator</w:t>
      </w:r>
    </w:p>
    <w:p w14:paraId="73B78B31" w14:textId="29B61C21" w:rsidR="00DD7E94" w:rsidRPr="009A4397" w:rsidRDefault="00DD7E94" w:rsidP="00DD7E94">
      <w:pPr>
        <w:ind w:left="547"/>
        <w:contextualSpacing w:val="0"/>
        <w:rPr>
          <w:rFonts w:eastAsia="Arial"/>
          <w:i/>
          <w:color w:val="auto"/>
          <w:sz w:val="22"/>
        </w:rPr>
      </w:pPr>
      <w:r w:rsidRPr="00F62677">
        <w:rPr>
          <w:rFonts w:eastAsia="Arial"/>
          <w:i/>
          <w:color w:val="auto"/>
          <w:sz w:val="22"/>
        </w:rPr>
        <w:t>Duties</w:t>
      </w:r>
      <w:r w:rsidRPr="006D6AB4">
        <w:rPr>
          <w:rFonts w:eastAsia="Arial"/>
          <w:color w:val="auto"/>
          <w:sz w:val="22"/>
        </w:rPr>
        <w:t xml:space="preserve">: </w:t>
      </w:r>
      <w:r w:rsidR="0067425B">
        <w:rPr>
          <w:rFonts w:eastAsia="Arial"/>
          <w:color w:val="auto"/>
          <w:sz w:val="22"/>
        </w:rPr>
        <w:t>Accommodating data collection in South Korea</w:t>
      </w:r>
      <w:r w:rsidR="009E6713">
        <w:rPr>
          <w:rFonts w:eastAsia="Arial"/>
          <w:color w:val="auto"/>
          <w:sz w:val="22"/>
        </w:rPr>
        <w:t xml:space="preserve"> and manuscript development</w:t>
      </w:r>
    </w:p>
    <w:p w14:paraId="6363C5FE" w14:textId="016F8F94" w:rsidR="00DD7E94" w:rsidRDefault="00DD7E94" w:rsidP="00DD7E94">
      <w:pPr>
        <w:ind w:left="547"/>
        <w:contextualSpacing w:val="0"/>
        <w:rPr>
          <w:rFonts w:eastAsia="Arial"/>
          <w:color w:val="auto"/>
          <w:sz w:val="22"/>
        </w:rPr>
      </w:pPr>
      <w:r w:rsidRPr="00F62677">
        <w:rPr>
          <w:rFonts w:eastAsia="Arial"/>
          <w:i/>
          <w:color w:val="auto"/>
          <w:sz w:val="22"/>
        </w:rPr>
        <w:t>Funding source:</w:t>
      </w:r>
      <w:r w:rsidRPr="00F62677">
        <w:rPr>
          <w:rFonts w:eastAsia="Arial"/>
          <w:color w:val="auto"/>
          <w:sz w:val="22"/>
        </w:rPr>
        <w:t xml:space="preserve"> </w:t>
      </w:r>
      <w:r>
        <w:rPr>
          <w:rFonts w:eastAsia="Arial"/>
          <w:color w:val="auto"/>
          <w:sz w:val="22"/>
        </w:rPr>
        <w:t>School of Human Evolution and Social Change, Arizona State University</w:t>
      </w:r>
    </w:p>
    <w:p w14:paraId="2FE3C58F" w14:textId="135BABB4" w:rsidR="00DD7E94" w:rsidRPr="00F62677" w:rsidRDefault="00DD7E94" w:rsidP="00DD7E94">
      <w:pPr>
        <w:spacing w:after="60"/>
        <w:ind w:left="547"/>
        <w:contextualSpacing w:val="0"/>
        <w:rPr>
          <w:rFonts w:eastAsia="Arial"/>
          <w:color w:val="auto"/>
          <w:sz w:val="22"/>
        </w:rPr>
      </w:pPr>
      <w:r>
        <w:rPr>
          <w:rFonts w:eastAsia="Arial"/>
          <w:i/>
          <w:color w:val="auto"/>
          <w:sz w:val="22"/>
        </w:rPr>
        <w:t>Amount:</w:t>
      </w:r>
      <w:r>
        <w:rPr>
          <w:rFonts w:eastAsia="Arial"/>
          <w:color w:val="auto"/>
          <w:sz w:val="22"/>
        </w:rPr>
        <w:t xml:space="preserve"> $39,000</w:t>
      </w:r>
    </w:p>
    <w:p w14:paraId="2315EF1C" w14:textId="10A31649" w:rsidR="007C09A2" w:rsidRDefault="007C09A2" w:rsidP="00393631">
      <w:pPr>
        <w:ind w:left="648" w:hanging="648"/>
        <w:contextualSpacing w:val="0"/>
        <w:rPr>
          <w:rFonts w:eastAsia="Arial"/>
          <w:i/>
          <w:color w:val="auto"/>
          <w:sz w:val="22"/>
          <w:u w:val="single"/>
        </w:rPr>
      </w:pPr>
    </w:p>
    <w:p w14:paraId="549EF852" w14:textId="1A737D19" w:rsidR="007C09A2" w:rsidRPr="007F3C82" w:rsidRDefault="007C09A2" w:rsidP="007C09A2">
      <w:pPr>
        <w:spacing w:after="140"/>
        <w:ind w:left="648" w:hanging="648"/>
        <w:contextualSpacing w:val="0"/>
        <w:rPr>
          <w:rFonts w:eastAsia="Arial"/>
          <w:i/>
          <w:color w:val="auto"/>
          <w:sz w:val="22"/>
          <w:u w:val="single"/>
        </w:rPr>
      </w:pPr>
      <w:r>
        <w:rPr>
          <w:rFonts w:eastAsia="Arial"/>
          <w:i/>
          <w:color w:val="auto"/>
          <w:sz w:val="22"/>
          <w:u w:val="single"/>
        </w:rPr>
        <w:t>In development.</w:t>
      </w:r>
    </w:p>
    <w:p w14:paraId="369FF371" w14:textId="77777777" w:rsidR="0030796B" w:rsidRDefault="0030796B" w:rsidP="0030796B">
      <w:pPr>
        <w:spacing w:after="60"/>
        <w:ind w:left="547" w:hanging="547"/>
        <w:contextualSpacing w:val="0"/>
        <w:rPr>
          <w:rFonts w:eastAsia="Arial"/>
          <w:color w:val="auto"/>
          <w:sz w:val="22"/>
        </w:rPr>
      </w:pPr>
      <w:r>
        <w:rPr>
          <w:rFonts w:eastAsia="Arial"/>
          <w:color w:val="auto"/>
          <w:sz w:val="22"/>
        </w:rPr>
        <w:t>2021.</w:t>
      </w:r>
      <w:r w:rsidR="00ED409C" w:rsidRPr="00F62677">
        <w:rPr>
          <w:rFonts w:eastAsia="Arial"/>
          <w:color w:val="auto"/>
          <w:sz w:val="22"/>
        </w:rPr>
        <w:t xml:space="preserve"> </w:t>
      </w:r>
      <w:r w:rsidRPr="0030796B">
        <w:rPr>
          <w:rFonts w:eastAsia="Arial"/>
          <w:color w:val="auto"/>
          <w:sz w:val="22"/>
        </w:rPr>
        <w:t>Promoting Brain Health in Women: Unraveling Sex-Differences in the Interplay of Physical Fitness and Cognitive Fitness</w:t>
      </w:r>
    </w:p>
    <w:p w14:paraId="212C946E" w14:textId="77777777" w:rsidR="004D14B4" w:rsidRDefault="00ED409C" w:rsidP="004D14B4">
      <w:pPr>
        <w:spacing w:after="60"/>
        <w:ind w:left="547"/>
        <w:contextualSpacing w:val="0"/>
        <w:rPr>
          <w:rFonts w:eastAsia="Arial"/>
          <w:color w:val="auto"/>
          <w:sz w:val="22"/>
        </w:rPr>
      </w:pPr>
      <w:r w:rsidRPr="00F62677">
        <w:rPr>
          <w:rFonts w:eastAsia="Arial"/>
          <w:i/>
          <w:color w:val="auto"/>
          <w:sz w:val="22"/>
        </w:rPr>
        <w:t>Goals</w:t>
      </w:r>
      <w:r w:rsidRPr="00F62677">
        <w:rPr>
          <w:rFonts w:eastAsia="Arial"/>
          <w:color w:val="auto"/>
          <w:sz w:val="22"/>
        </w:rPr>
        <w:t xml:space="preserve">: The </w:t>
      </w:r>
      <w:r w:rsidR="004D14B4">
        <w:rPr>
          <w:rFonts w:eastAsia="Arial"/>
          <w:color w:val="auto"/>
          <w:sz w:val="22"/>
        </w:rPr>
        <w:t xml:space="preserve">long-term </w:t>
      </w:r>
      <w:r w:rsidRPr="00F62677">
        <w:rPr>
          <w:rFonts w:eastAsia="Arial"/>
          <w:color w:val="auto"/>
          <w:sz w:val="22"/>
        </w:rPr>
        <w:t xml:space="preserve">goal of the project is </w:t>
      </w:r>
      <w:r w:rsidR="004D14B4" w:rsidRPr="004D14B4">
        <w:rPr>
          <w:rFonts w:eastAsia="Arial"/>
          <w:color w:val="auto"/>
          <w:sz w:val="22"/>
        </w:rPr>
        <w:t>to establish effective lifestyle interventions to promote brain health, prevent Alzheimer’s disease (AD) and related dementias, and slow down the progression of dementia in women. Our short-term goal is to demonstrate a history of collaboration among the investigators, the feasibility of recruitment and data collection, and the preliminary effects in the proposed research foci.</w:t>
      </w:r>
    </w:p>
    <w:p w14:paraId="312D42DB" w14:textId="32B692DA" w:rsidR="00ED409C" w:rsidRPr="009A4397" w:rsidRDefault="00ED409C" w:rsidP="00DD5C39">
      <w:pPr>
        <w:ind w:left="547"/>
        <w:contextualSpacing w:val="0"/>
        <w:rPr>
          <w:rFonts w:eastAsia="Arial"/>
          <w:i/>
          <w:color w:val="auto"/>
          <w:sz w:val="22"/>
        </w:rPr>
      </w:pPr>
      <w:r w:rsidRPr="00F62677">
        <w:rPr>
          <w:rFonts w:eastAsia="Arial"/>
          <w:i/>
          <w:color w:val="auto"/>
          <w:sz w:val="22"/>
        </w:rPr>
        <w:t>P.I.</w:t>
      </w:r>
      <w:r w:rsidRPr="00AB26C1">
        <w:rPr>
          <w:rFonts w:eastAsia="Arial"/>
          <w:color w:val="auto"/>
          <w:sz w:val="22"/>
        </w:rPr>
        <w:t xml:space="preserve">: Dr. </w:t>
      </w:r>
      <w:r w:rsidR="0030796B" w:rsidRPr="00AB26C1">
        <w:rPr>
          <w:rFonts w:eastAsia="Arial"/>
          <w:color w:val="auto"/>
          <w:sz w:val="22"/>
        </w:rPr>
        <w:t>Fang Yu</w:t>
      </w:r>
    </w:p>
    <w:p w14:paraId="306AA8C5" w14:textId="25A9C774" w:rsidR="00ED409C" w:rsidRPr="00F62677" w:rsidRDefault="00ED409C" w:rsidP="009A4397">
      <w:pPr>
        <w:ind w:left="547"/>
        <w:contextualSpacing w:val="0"/>
        <w:rPr>
          <w:rFonts w:eastAsia="Arial"/>
          <w:i/>
          <w:color w:val="auto"/>
          <w:sz w:val="22"/>
        </w:rPr>
      </w:pPr>
      <w:r w:rsidRPr="00F62677">
        <w:rPr>
          <w:rFonts w:eastAsia="Arial"/>
          <w:i/>
          <w:color w:val="auto"/>
          <w:sz w:val="22"/>
        </w:rPr>
        <w:t>Role</w:t>
      </w:r>
      <w:r w:rsidRPr="00AB26C1">
        <w:rPr>
          <w:rFonts w:eastAsia="Arial"/>
          <w:color w:val="auto"/>
          <w:sz w:val="22"/>
        </w:rPr>
        <w:t xml:space="preserve">: </w:t>
      </w:r>
      <w:r w:rsidR="00874021">
        <w:rPr>
          <w:rFonts w:eastAsia="Arial"/>
          <w:color w:val="auto"/>
          <w:sz w:val="22"/>
        </w:rPr>
        <w:t>Biostatistician</w:t>
      </w:r>
    </w:p>
    <w:p w14:paraId="06D965E9" w14:textId="35512D7F" w:rsidR="00ED409C" w:rsidRPr="009A4397" w:rsidRDefault="00ED409C" w:rsidP="009A4397">
      <w:pPr>
        <w:ind w:left="547"/>
        <w:contextualSpacing w:val="0"/>
        <w:rPr>
          <w:rFonts w:eastAsia="Arial"/>
          <w:i/>
          <w:color w:val="auto"/>
          <w:sz w:val="22"/>
        </w:rPr>
      </w:pPr>
      <w:r w:rsidRPr="00F62677">
        <w:rPr>
          <w:rFonts w:eastAsia="Arial"/>
          <w:i/>
          <w:color w:val="auto"/>
          <w:sz w:val="22"/>
        </w:rPr>
        <w:t>Duties</w:t>
      </w:r>
      <w:r w:rsidRPr="00AB26C1">
        <w:rPr>
          <w:rFonts w:eastAsia="Arial"/>
          <w:color w:val="auto"/>
          <w:sz w:val="22"/>
        </w:rPr>
        <w:t xml:space="preserve">: </w:t>
      </w:r>
      <w:r w:rsidR="0030796B" w:rsidRPr="00AB26C1">
        <w:rPr>
          <w:rFonts w:eastAsia="Arial"/>
          <w:color w:val="auto"/>
          <w:sz w:val="22"/>
        </w:rPr>
        <w:t>Statistical d</w:t>
      </w:r>
      <w:r w:rsidRPr="00AB26C1">
        <w:rPr>
          <w:rFonts w:eastAsia="Arial"/>
          <w:color w:val="auto"/>
          <w:sz w:val="22"/>
        </w:rPr>
        <w:t>ata analysis and manuscript development</w:t>
      </w:r>
    </w:p>
    <w:p w14:paraId="5D27550A" w14:textId="5DCA4B6E" w:rsidR="00ED409C" w:rsidRDefault="00ED409C" w:rsidP="00ED409C">
      <w:pPr>
        <w:spacing w:after="60"/>
        <w:ind w:left="547"/>
        <w:contextualSpacing w:val="0"/>
        <w:rPr>
          <w:rFonts w:eastAsia="Arial"/>
          <w:color w:val="auto"/>
          <w:sz w:val="22"/>
        </w:rPr>
      </w:pPr>
      <w:r w:rsidRPr="00F62677">
        <w:rPr>
          <w:rFonts w:eastAsia="Arial"/>
          <w:i/>
          <w:color w:val="auto"/>
          <w:sz w:val="22"/>
        </w:rPr>
        <w:t>Funding source:</w:t>
      </w:r>
      <w:r w:rsidRPr="00F62677">
        <w:rPr>
          <w:rFonts w:eastAsia="Arial"/>
          <w:color w:val="auto"/>
          <w:sz w:val="22"/>
        </w:rPr>
        <w:t xml:space="preserve"> </w:t>
      </w:r>
      <w:r w:rsidR="0030796B" w:rsidRPr="0030796B">
        <w:rPr>
          <w:rFonts w:eastAsia="Arial"/>
          <w:color w:val="auto"/>
          <w:sz w:val="22"/>
        </w:rPr>
        <w:t>The Women's Health Research Center</w:t>
      </w:r>
    </w:p>
    <w:p w14:paraId="41A54E25" w14:textId="5DD882C8" w:rsidR="00DD5C39" w:rsidRDefault="00DD5C39" w:rsidP="00DD5C39">
      <w:pPr>
        <w:spacing w:after="60"/>
        <w:ind w:left="547" w:hanging="547"/>
        <w:contextualSpacing w:val="0"/>
        <w:rPr>
          <w:rFonts w:eastAsia="Arial"/>
          <w:color w:val="auto"/>
          <w:sz w:val="22"/>
        </w:rPr>
      </w:pPr>
      <w:r>
        <w:rPr>
          <w:rFonts w:eastAsia="Arial"/>
          <w:color w:val="auto"/>
          <w:sz w:val="22"/>
        </w:rPr>
        <w:t>2021.</w:t>
      </w:r>
      <w:r w:rsidRPr="00F62677">
        <w:rPr>
          <w:rFonts w:eastAsia="Arial"/>
          <w:color w:val="auto"/>
          <w:sz w:val="22"/>
        </w:rPr>
        <w:t xml:space="preserve"> </w:t>
      </w:r>
      <w:r w:rsidR="00DC6C01">
        <w:rPr>
          <w:rFonts w:eastAsia="Arial"/>
          <w:color w:val="auto"/>
          <w:sz w:val="22"/>
        </w:rPr>
        <w:t>Bright light and breast cancer patients (TBD)</w:t>
      </w:r>
    </w:p>
    <w:p w14:paraId="7DB3BAD4" w14:textId="56506D09" w:rsidR="00DD5C39" w:rsidRDefault="00DD5C39" w:rsidP="00DD5C39">
      <w:pPr>
        <w:spacing w:after="60"/>
        <w:ind w:left="547"/>
        <w:contextualSpacing w:val="0"/>
        <w:rPr>
          <w:rFonts w:eastAsia="Arial"/>
          <w:color w:val="auto"/>
          <w:sz w:val="22"/>
        </w:rPr>
      </w:pPr>
      <w:proofErr w:type="gramStart"/>
      <w:r w:rsidRPr="00F62677">
        <w:rPr>
          <w:rFonts w:eastAsia="Arial"/>
          <w:i/>
          <w:color w:val="auto"/>
          <w:sz w:val="22"/>
        </w:rPr>
        <w:t>Goals</w:t>
      </w:r>
      <w:r w:rsidRPr="00F62677">
        <w:rPr>
          <w:rFonts w:eastAsia="Arial"/>
          <w:color w:val="auto"/>
          <w:sz w:val="22"/>
        </w:rPr>
        <w:t xml:space="preserve">: </w:t>
      </w:r>
      <w:r w:rsidR="00694A0A" w:rsidRPr="00694A0A">
        <w:rPr>
          <w:rFonts w:eastAsia="Arial"/>
          <w:color w:val="auto"/>
          <w:sz w:val="22"/>
        </w:rPr>
        <w:t>The main aims of the proposed study of breast cancer</w:t>
      </w:r>
      <w:r w:rsidR="00694A0A">
        <w:rPr>
          <w:rFonts w:eastAsia="Arial"/>
          <w:color w:val="auto"/>
          <w:sz w:val="22"/>
        </w:rPr>
        <w:t xml:space="preserve"> </w:t>
      </w:r>
      <w:r w:rsidR="00694A0A" w:rsidRPr="00694A0A">
        <w:rPr>
          <w:rFonts w:eastAsia="Arial"/>
          <w:color w:val="auto"/>
          <w:sz w:val="22"/>
        </w:rPr>
        <w:t>patients are (1) to assess adherence to bright light and BBTI; (2) to examine whether bright light</w:t>
      </w:r>
      <w:r w:rsidR="00A71640">
        <w:rPr>
          <w:rFonts w:eastAsia="Arial"/>
          <w:color w:val="auto"/>
          <w:sz w:val="22"/>
        </w:rPr>
        <w:t xml:space="preserve"> and </w:t>
      </w:r>
      <w:r w:rsidR="00694A0A" w:rsidRPr="00694A0A">
        <w:rPr>
          <w:rFonts w:eastAsia="Arial"/>
          <w:color w:val="auto"/>
          <w:sz w:val="22"/>
        </w:rPr>
        <w:t xml:space="preserve">BBTI </w:t>
      </w:r>
      <w:r w:rsidR="00A71640">
        <w:rPr>
          <w:rFonts w:eastAsia="Arial"/>
          <w:color w:val="auto"/>
          <w:sz w:val="22"/>
        </w:rPr>
        <w:t xml:space="preserve">combined together </w:t>
      </w:r>
      <w:r w:rsidR="00694A0A" w:rsidRPr="00694A0A">
        <w:rPr>
          <w:rFonts w:eastAsia="Arial"/>
          <w:color w:val="auto"/>
          <w:sz w:val="22"/>
        </w:rPr>
        <w:t>can improve circadian synchronization and sleep, as well as fatigue, mood, pain, quality of life, cognitive function, and inflammation; (3) to examine whether the other outcomes are correlated with improvements in circadian synchronization and sleep.</w:t>
      </w:r>
      <w:proofErr w:type="gramEnd"/>
    </w:p>
    <w:p w14:paraId="73134B9A" w14:textId="66A2C642" w:rsidR="00DD5C39" w:rsidRPr="009A4397" w:rsidRDefault="00DD5C39" w:rsidP="00DD5C39">
      <w:pPr>
        <w:ind w:left="547"/>
        <w:contextualSpacing w:val="0"/>
        <w:rPr>
          <w:rFonts w:eastAsia="Arial"/>
          <w:i/>
          <w:color w:val="auto"/>
          <w:sz w:val="22"/>
        </w:rPr>
      </w:pPr>
      <w:r w:rsidRPr="00F62677">
        <w:rPr>
          <w:rFonts w:eastAsia="Arial"/>
          <w:i/>
          <w:color w:val="auto"/>
          <w:sz w:val="22"/>
        </w:rPr>
        <w:t>P.I.</w:t>
      </w:r>
      <w:r w:rsidRPr="00694A0A">
        <w:rPr>
          <w:rFonts w:eastAsia="Arial"/>
          <w:color w:val="auto"/>
          <w:sz w:val="22"/>
        </w:rPr>
        <w:t xml:space="preserve">: Dr. </w:t>
      </w:r>
      <w:r w:rsidR="00694A0A" w:rsidRPr="00694A0A">
        <w:rPr>
          <w:rFonts w:eastAsia="Arial"/>
          <w:color w:val="auto"/>
          <w:sz w:val="22"/>
        </w:rPr>
        <w:t>Shawn Youngstedt</w:t>
      </w:r>
    </w:p>
    <w:p w14:paraId="46484510" w14:textId="0EB3455D" w:rsidR="00DD5C39" w:rsidRPr="00F62677" w:rsidRDefault="00DD5C39" w:rsidP="00DD5C39">
      <w:pPr>
        <w:ind w:left="547"/>
        <w:contextualSpacing w:val="0"/>
        <w:rPr>
          <w:rFonts w:eastAsia="Arial"/>
          <w:i/>
          <w:color w:val="auto"/>
          <w:sz w:val="22"/>
        </w:rPr>
      </w:pPr>
      <w:r w:rsidRPr="00F62677">
        <w:rPr>
          <w:rFonts w:eastAsia="Arial"/>
          <w:i/>
          <w:color w:val="auto"/>
          <w:sz w:val="22"/>
        </w:rPr>
        <w:t>Role</w:t>
      </w:r>
      <w:r w:rsidRPr="00694A0A">
        <w:rPr>
          <w:rFonts w:eastAsia="Arial"/>
          <w:color w:val="auto"/>
          <w:sz w:val="22"/>
        </w:rPr>
        <w:t xml:space="preserve">: </w:t>
      </w:r>
      <w:r w:rsidR="00874021">
        <w:rPr>
          <w:rFonts w:eastAsia="Arial"/>
          <w:color w:val="auto"/>
          <w:sz w:val="22"/>
        </w:rPr>
        <w:t>Biostatistician</w:t>
      </w:r>
    </w:p>
    <w:p w14:paraId="5D8E42DD" w14:textId="0D11724B" w:rsidR="00DD5C39" w:rsidRPr="009A4397" w:rsidRDefault="00DD5C39" w:rsidP="00DD5C39">
      <w:pPr>
        <w:ind w:left="547"/>
        <w:contextualSpacing w:val="0"/>
        <w:rPr>
          <w:rFonts w:eastAsia="Arial"/>
          <w:i/>
          <w:color w:val="auto"/>
          <w:sz w:val="22"/>
        </w:rPr>
      </w:pPr>
      <w:r w:rsidRPr="00F62677">
        <w:rPr>
          <w:rFonts w:eastAsia="Arial"/>
          <w:i/>
          <w:color w:val="auto"/>
          <w:sz w:val="22"/>
        </w:rPr>
        <w:t>Duties</w:t>
      </w:r>
      <w:r w:rsidRPr="00694A0A">
        <w:rPr>
          <w:rFonts w:eastAsia="Arial"/>
          <w:color w:val="auto"/>
          <w:sz w:val="22"/>
        </w:rPr>
        <w:t>: Statistical data analysis and manuscript development</w:t>
      </w:r>
    </w:p>
    <w:p w14:paraId="35A80023" w14:textId="3F8D6C5E" w:rsidR="00DD5C39" w:rsidRPr="00F62677" w:rsidRDefault="00DD5C39" w:rsidP="00DD5C39">
      <w:pPr>
        <w:spacing w:after="60"/>
        <w:ind w:left="547"/>
        <w:contextualSpacing w:val="0"/>
        <w:rPr>
          <w:rFonts w:eastAsia="Arial"/>
          <w:color w:val="auto"/>
          <w:sz w:val="22"/>
        </w:rPr>
      </w:pPr>
      <w:r w:rsidRPr="00F62677">
        <w:rPr>
          <w:rFonts w:eastAsia="Arial"/>
          <w:i/>
          <w:color w:val="auto"/>
          <w:sz w:val="22"/>
        </w:rPr>
        <w:t>Funding source</w:t>
      </w:r>
      <w:r w:rsidRPr="00694A0A">
        <w:rPr>
          <w:rFonts w:eastAsia="Arial"/>
          <w:color w:val="auto"/>
          <w:sz w:val="22"/>
        </w:rPr>
        <w:t xml:space="preserve">: </w:t>
      </w:r>
      <w:r w:rsidR="00CB5BE7">
        <w:rPr>
          <w:rFonts w:eastAsia="Arial"/>
          <w:color w:val="auto"/>
          <w:sz w:val="22"/>
        </w:rPr>
        <w:t>NIH (R21)</w:t>
      </w:r>
    </w:p>
    <w:p w14:paraId="5B9A96FB" w14:textId="77777777" w:rsidR="007C09A2" w:rsidRDefault="007C09A2" w:rsidP="00393631">
      <w:pPr>
        <w:ind w:left="648" w:hanging="648"/>
        <w:contextualSpacing w:val="0"/>
        <w:rPr>
          <w:rFonts w:eastAsia="Arial"/>
          <w:i/>
          <w:color w:val="auto"/>
          <w:sz w:val="22"/>
          <w:u w:val="single"/>
        </w:rPr>
      </w:pPr>
    </w:p>
    <w:p w14:paraId="08081FD6" w14:textId="4D5369D5" w:rsidR="007C09A2" w:rsidRPr="007F3C82" w:rsidRDefault="007840E5" w:rsidP="007C09A2">
      <w:pPr>
        <w:spacing w:after="140"/>
        <w:ind w:left="648" w:hanging="648"/>
        <w:contextualSpacing w:val="0"/>
        <w:rPr>
          <w:rFonts w:eastAsia="Arial"/>
          <w:i/>
          <w:color w:val="auto"/>
          <w:sz w:val="22"/>
          <w:u w:val="single"/>
        </w:rPr>
      </w:pPr>
      <w:r>
        <w:rPr>
          <w:rFonts w:eastAsia="Arial"/>
          <w:i/>
          <w:color w:val="auto"/>
          <w:sz w:val="22"/>
          <w:u w:val="single"/>
        </w:rPr>
        <w:t>Applied and under review</w:t>
      </w:r>
      <w:r w:rsidR="007C09A2">
        <w:rPr>
          <w:rFonts w:eastAsia="Arial"/>
          <w:i/>
          <w:color w:val="auto"/>
          <w:sz w:val="22"/>
          <w:u w:val="single"/>
        </w:rPr>
        <w:t>.</w:t>
      </w:r>
    </w:p>
    <w:p w14:paraId="5CDAB0B3" w14:textId="77777777" w:rsidR="007C09A2" w:rsidRPr="00AA1A70" w:rsidRDefault="007C09A2" w:rsidP="007C09A2">
      <w:pPr>
        <w:spacing w:after="60"/>
        <w:ind w:left="547" w:hanging="547"/>
        <w:contextualSpacing w:val="0"/>
        <w:rPr>
          <w:rFonts w:eastAsia="Arial"/>
          <w:color w:val="auto"/>
          <w:sz w:val="22"/>
        </w:rPr>
      </w:pPr>
      <w:r w:rsidRPr="00AA1A70">
        <w:rPr>
          <w:rFonts w:eastAsia="Arial"/>
          <w:color w:val="auto"/>
          <w:sz w:val="22"/>
        </w:rPr>
        <w:t xml:space="preserve">2020. Racial Discrimination, Vaccine Acceptance, and Health Outcome among Racial and Ethnic Minorities in Arizona amid COVID-19. </w:t>
      </w:r>
    </w:p>
    <w:p w14:paraId="4CB9B24C" w14:textId="77777777" w:rsidR="007C09A2" w:rsidRPr="00AA1A70" w:rsidRDefault="007C09A2" w:rsidP="009A4397">
      <w:pPr>
        <w:spacing w:after="60"/>
        <w:ind w:left="547"/>
        <w:contextualSpacing w:val="0"/>
        <w:rPr>
          <w:rFonts w:eastAsia="Arial"/>
          <w:color w:val="auto"/>
          <w:sz w:val="22"/>
        </w:rPr>
      </w:pPr>
      <w:r w:rsidRPr="00AA1A70">
        <w:rPr>
          <w:rFonts w:eastAsia="Arial"/>
          <w:i/>
          <w:color w:val="auto"/>
          <w:sz w:val="22"/>
        </w:rPr>
        <w:t>Goals</w:t>
      </w:r>
      <w:r w:rsidRPr="00AA1A70">
        <w:rPr>
          <w:rFonts w:eastAsia="Arial"/>
          <w:color w:val="auto"/>
          <w:sz w:val="22"/>
        </w:rPr>
        <w:t>: The main goal of the project is to assess the knowledge, perceived risk, attitudes, and protective/precautionary strategies among college students toward COVID-19 and compare these variables by sociodemographic characteristics; and to examine psychosocial impacts (e.g., stigmatization, discrimination, mental health) associated with COVID-19 among college students and compare these factors by sociodemographic characteristics.</w:t>
      </w:r>
    </w:p>
    <w:p w14:paraId="0AF9DD56" w14:textId="77777777" w:rsidR="007C09A2" w:rsidRPr="00AA1A70" w:rsidRDefault="007C09A2" w:rsidP="009A4397">
      <w:pPr>
        <w:ind w:left="547"/>
        <w:contextualSpacing w:val="0"/>
        <w:rPr>
          <w:rFonts w:eastAsia="Arial"/>
          <w:i/>
          <w:color w:val="auto"/>
          <w:sz w:val="22"/>
        </w:rPr>
      </w:pPr>
      <w:r w:rsidRPr="00AA1A70">
        <w:rPr>
          <w:rFonts w:eastAsia="Arial"/>
          <w:i/>
          <w:color w:val="auto"/>
          <w:sz w:val="22"/>
        </w:rPr>
        <w:t xml:space="preserve">Role: </w:t>
      </w:r>
      <w:r w:rsidRPr="00AA1A70">
        <w:rPr>
          <w:rFonts w:eastAsia="Arial"/>
          <w:color w:val="auto"/>
          <w:sz w:val="22"/>
        </w:rPr>
        <w:t>Principal investigator</w:t>
      </w:r>
    </w:p>
    <w:p w14:paraId="2EACE9E9" w14:textId="09F2C12A" w:rsidR="007C09A2" w:rsidRPr="00AA1A70" w:rsidRDefault="007C09A2" w:rsidP="009A4397">
      <w:pPr>
        <w:ind w:left="547"/>
        <w:contextualSpacing w:val="0"/>
        <w:rPr>
          <w:rFonts w:eastAsia="Arial"/>
          <w:color w:val="auto"/>
          <w:sz w:val="22"/>
        </w:rPr>
      </w:pPr>
      <w:r w:rsidRPr="00AA1A70">
        <w:rPr>
          <w:rFonts w:eastAsia="Arial"/>
          <w:i/>
          <w:color w:val="auto"/>
          <w:sz w:val="22"/>
        </w:rPr>
        <w:t>Duties:</w:t>
      </w:r>
      <w:r w:rsidRPr="00AA1A70">
        <w:rPr>
          <w:rFonts w:eastAsia="Arial"/>
          <w:color w:val="auto"/>
          <w:sz w:val="22"/>
        </w:rPr>
        <w:t xml:space="preserve"> Project management, data collection</w:t>
      </w:r>
      <w:r w:rsidR="00ED409C" w:rsidRPr="00AA1A70">
        <w:rPr>
          <w:rFonts w:eastAsia="Arial"/>
          <w:color w:val="auto"/>
          <w:sz w:val="22"/>
        </w:rPr>
        <w:t>,</w:t>
      </w:r>
      <w:r w:rsidRPr="00AA1A70">
        <w:rPr>
          <w:rFonts w:eastAsia="Arial"/>
          <w:color w:val="auto"/>
          <w:sz w:val="22"/>
        </w:rPr>
        <w:t xml:space="preserve"> </w:t>
      </w:r>
      <w:r w:rsidR="00ED409C" w:rsidRPr="00AA1A70">
        <w:rPr>
          <w:rFonts w:eastAsia="Arial"/>
          <w:color w:val="auto"/>
          <w:sz w:val="22"/>
        </w:rPr>
        <w:t xml:space="preserve">statistical </w:t>
      </w:r>
      <w:r w:rsidR="00AD3897">
        <w:rPr>
          <w:rFonts w:eastAsia="Arial"/>
          <w:color w:val="auto"/>
          <w:sz w:val="22"/>
        </w:rPr>
        <w:t xml:space="preserve">data </w:t>
      </w:r>
      <w:r w:rsidRPr="00AA1A70">
        <w:rPr>
          <w:rFonts w:eastAsia="Arial"/>
          <w:color w:val="auto"/>
          <w:sz w:val="22"/>
        </w:rPr>
        <w:t xml:space="preserve">analysis, and manuscript development. </w:t>
      </w:r>
    </w:p>
    <w:p w14:paraId="3A9655EE" w14:textId="2F397204" w:rsidR="007C09A2" w:rsidRPr="00AA1A70" w:rsidRDefault="007C09A2" w:rsidP="009A4397">
      <w:pPr>
        <w:ind w:left="547"/>
        <w:contextualSpacing w:val="0"/>
        <w:rPr>
          <w:rFonts w:eastAsia="Arial"/>
          <w:color w:val="auto"/>
          <w:sz w:val="22"/>
        </w:rPr>
      </w:pPr>
      <w:r w:rsidRPr="00AA1A70">
        <w:rPr>
          <w:rFonts w:eastAsia="Arial"/>
          <w:i/>
          <w:color w:val="auto"/>
          <w:sz w:val="22"/>
        </w:rPr>
        <w:t>Funding source:</w:t>
      </w:r>
      <w:r w:rsidRPr="00AA1A70">
        <w:rPr>
          <w:rFonts w:eastAsia="Arial"/>
          <w:color w:val="auto"/>
          <w:sz w:val="22"/>
        </w:rPr>
        <w:t xml:space="preserve"> </w:t>
      </w:r>
      <w:r w:rsidR="00ED409C" w:rsidRPr="00AA1A70">
        <w:rPr>
          <w:rFonts w:eastAsia="Arial"/>
          <w:color w:val="auto"/>
          <w:sz w:val="22"/>
        </w:rPr>
        <w:t>SIRC Health Disparities Pilot Research Projects, Southwest Interdisciplinary Research Center, ASU</w:t>
      </w:r>
    </w:p>
    <w:p w14:paraId="346B4D79" w14:textId="7CD9C90E" w:rsidR="007C09A2" w:rsidRPr="00AA1A70" w:rsidRDefault="007C09A2" w:rsidP="007C09A2">
      <w:pPr>
        <w:spacing w:after="60"/>
        <w:ind w:left="547"/>
        <w:contextualSpacing w:val="0"/>
        <w:rPr>
          <w:rFonts w:eastAsia="Arial"/>
          <w:color w:val="auto"/>
          <w:sz w:val="22"/>
        </w:rPr>
      </w:pPr>
      <w:r w:rsidRPr="00AA1A70">
        <w:rPr>
          <w:rFonts w:eastAsia="Arial"/>
          <w:i/>
          <w:color w:val="auto"/>
          <w:sz w:val="22"/>
        </w:rPr>
        <w:t>Status:</w:t>
      </w:r>
      <w:r w:rsidRPr="00AA1A70">
        <w:rPr>
          <w:rFonts w:eastAsia="Arial"/>
          <w:color w:val="auto"/>
          <w:sz w:val="22"/>
        </w:rPr>
        <w:t xml:space="preserve"> </w:t>
      </w:r>
      <w:bookmarkStart w:id="0" w:name="_GoBack"/>
      <w:bookmarkEnd w:id="0"/>
      <w:r w:rsidR="009D1B3F">
        <w:rPr>
          <w:rFonts w:eastAsia="Arial"/>
          <w:color w:val="auto"/>
          <w:sz w:val="22"/>
        </w:rPr>
        <w:t xml:space="preserve">will be </w:t>
      </w:r>
      <w:r w:rsidRPr="00AA1A70">
        <w:rPr>
          <w:rFonts w:eastAsia="Arial"/>
          <w:color w:val="auto"/>
          <w:sz w:val="22"/>
        </w:rPr>
        <w:t>review</w:t>
      </w:r>
      <w:r w:rsidR="009D1B3F">
        <w:rPr>
          <w:rFonts w:eastAsia="Arial"/>
          <w:color w:val="auto"/>
          <w:sz w:val="22"/>
        </w:rPr>
        <w:t>ed</w:t>
      </w:r>
      <w:r w:rsidRPr="00AA1A70">
        <w:rPr>
          <w:rFonts w:eastAsia="Arial"/>
          <w:color w:val="auto"/>
          <w:sz w:val="22"/>
        </w:rPr>
        <w:t xml:space="preserve"> in </w:t>
      </w:r>
      <w:r w:rsidR="00ED409C" w:rsidRPr="00AA1A70">
        <w:rPr>
          <w:rFonts w:eastAsia="Arial"/>
          <w:color w:val="auto"/>
          <w:sz w:val="22"/>
        </w:rPr>
        <w:t>February</w:t>
      </w:r>
      <w:r w:rsidRPr="00AA1A70">
        <w:rPr>
          <w:rFonts w:eastAsia="Arial"/>
          <w:color w:val="auto"/>
          <w:sz w:val="22"/>
        </w:rPr>
        <w:t xml:space="preserve"> 2021</w:t>
      </w:r>
    </w:p>
    <w:p w14:paraId="198D4D49" w14:textId="4D981001" w:rsidR="007C09A2" w:rsidRDefault="007C09A2" w:rsidP="00393631">
      <w:pPr>
        <w:ind w:left="648" w:hanging="648"/>
        <w:contextualSpacing w:val="0"/>
        <w:rPr>
          <w:rFonts w:eastAsia="Arial"/>
          <w:color w:val="FF0000"/>
          <w:sz w:val="22"/>
        </w:rPr>
      </w:pPr>
    </w:p>
    <w:p w14:paraId="1F97E45D" w14:textId="2C633C29" w:rsidR="007C09A2" w:rsidRPr="007F3C82" w:rsidRDefault="007C09A2" w:rsidP="007C09A2">
      <w:pPr>
        <w:spacing w:after="140"/>
        <w:ind w:left="648" w:hanging="648"/>
        <w:contextualSpacing w:val="0"/>
        <w:rPr>
          <w:rFonts w:eastAsia="Arial"/>
          <w:i/>
          <w:color w:val="auto"/>
          <w:sz w:val="22"/>
          <w:u w:val="single"/>
        </w:rPr>
      </w:pPr>
      <w:r>
        <w:rPr>
          <w:rFonts w:eastAsia="Arial"/>
          <w:i/>
          <w:color w:val="auto"/>
          <w:sz w:val="22"/>
          <w:u w:val="single"/>
        </w:rPr>
        <w:t>Completed.</w:t>
      </w:r>
    </w:p>
    <w:p w14:paraId="633BA3CC" w14:textId="77777777" w:rsidR="00693CC0" w:rsidRPr="00CB1FD5" w:rsidRDefault="00693CC0" w:rsidP="00693CC0">
      <w:pPr>
        <w:spacing w:after="60"/>
        <w:ind w:left="547" w:hanging="547"/>
        <w:contextualSpacing w:val="0"/>
        <w:rPr>
          <w:rFonts w:eastAsia="Arial"/>
          <w:color w:val="auto"/>
          <w:sz w:val="22"/>
        </w:rPr>
      </w:pPr>
      <w:r w:rsidRPr="00CB1FD5">
        <w:rPr>
          <w:rFonts w:eastAsia="Arial"/>
          <w:color w:val="auto"/>
          <w:sz w:val="22"/>
        </w:rPr>
        <w:t xml:space="preserve">2015–2017. </w:t>
      </w:r>
      <w:proofErr w:type="spellStart"/>
      <w:r w:rsidRPr="00CB1FD5">
        <w:rPr>
          <w:rFonts w:eastAsia="Arial"/>
          <w:color w:val="auto"/>
          <w:sz w:val="22"/>
        </w:rPr>
        <w:t>FitPHX</w:t>
      </w:r>
      <w:proofErr w:type="spellEnd"/>
      <w:r w:rsidRPr="00CB1FD5">
        <w:rPr>
          <w:rFonts w:eastAsia="Arial"/>
          <w:color w:val="auto"/>
          <w:sz w:val="22"/>
        </w:rPr>
        <w:t xml:space="preserve">. </w:t>
      </w:r>
    </w:p>
    <w:p w14:paraId="0207B709" w14:textId="0FBEDE93" w:rsidR="00693CC0" w:rsidRDefault="00693CC0" w:rsidP="00693CC0">
      <w:pPr>
        <w:ind w:left="547"/>
        <w:contextualSpacing w:val="0"/>
        <w:rPr>
          <w:rFonts w:eastAsia="Arial"/>
          <w:color w:val="auto"/>
          <w:sz w:val="22"/>
        </w:rPr>
      </w:pPr>
      <w:r w:rsidRPr="00CB1FD5">
        <w:rPr>
          <w:rFonts w:eastAsia="Arial"/>
          <w:i/>
          <w:color w:val="auto"/>
          <w:sz w:val="22"/>
        </w:rPr>
        <w:lastRenderedPageBreak/>
        <w:t>Goals</w:t>
      </w:r>
      <w:r w:rsidRPr="00CB1FD5">
        <w:rPr>
          <w:rFonts w:eastAsia="Arial"/>
          <w:color w:val="auto"/>
          <w:sz w:val="22"/>
        </w:rPr>
        <w:t xml:space="preserve">: The primary goal of this intervention program is to enhance physical activity, increase health awareness and reduce obesity among children by redesigning public libraries as primary hubs helping them learn health. </w:t>
      </w:r>
    </w:p>
    <w:p w14:paraId="286D5CD5" w14:textId="110A6A4A" w:rsidR="00CB1FD5" w:rsidRPr="00CB1FD5" w:rsidRDefault="00CB1FD5" w:rsidP="00693CC0">
      <w:pPr>
        <w:ind w:left="547"/>
        <w:contextualSpacing w:val="0"/>
        <w:rPr>
          <w:rFonts w:eastAsia="Arial"/>
          <w:color w:val="auto"/>
          <w:sz w:val="22"/>
          <w:lang w:val="fr-FR"/>
        </w:rPr>
      </w:pPr>
      <w:r w:rsidRPr="00CB1FD5">
        <w:rPr>
          <w:rFonts w:eastAsia="Arial"/>
          <w:i/>
          <w:color w:val="auto"/>
          <w:sz w:val="22"/>
          <w:lang w:val="fr-FR"/>
        </w:rPr>
        <w:t>P.I.</w:t>
      </w:r>
      <w:r w:rsidRPr="00CB1FD5">
        <w:rPr>
          <w:rFonts w:eastAsia="Arial"/>
          <w:color w:val="auto"/>
          <w:sz w:val="22"/>
          <w:lang w:val="fr-FR"/>
        </w:rPr>
        <w:t xml:space="preserve">: Dr. James </w:t>
      </w:r>
      <w:proofErr w:type="spellStart"/>
      <w:r w:rsidRPr="00CB1FD5">
        <w:rPr>
          <w:rFonts w:eastAsia="Arial"/>
          <w:color w:val="auto"/>
          <w:sz w:val="22"/>
          <w:lang w:val="fr-FR"/>
        </w:rPr>
        <w:t>Le</w:t>
      </w:r>
      <w:r>
        <w:rPr>
          <w:rFonts w:eastAsia="Arial"/>
          <w:color w:val="auto"/>
          <w:sz w:val="22"/>
          <w:lang w:val="fr-FR"/>
        </w:rPr>
        <w:t>vine</w:t>
      </w:r>
      <w:proofErr w:type="spellEnd"/>
    </w:p>
    <w:p w14:paraId="4A376B4A" w14:textId="5EA863AE" w:rsidR="00953B9E" w:rsidRPr="00CB1FD5" w:rsidRDefault="00953B9E" w:rsidP="00953B9E">
      <w:pPr>
        <w:ind w:left="547"/>
        <w:contextualSpacing w:val="0"/>
        <w:rPr>
          <w:rFonts w:eastAsia="Arial"/>
          <w:i/>
          <w:color w:val="auto"/>
          <w:sz w:val="22"/>
        </w:rPr>
      </w:pPr>
      <w:r w:rsidRPr="00CB1FD5">
        <w:rPr>
          <w:rFonts w:eastAsia="Arial"/>
          <w:i/>
          <w:color w:val="auto"/>
          <w:sz w:val="22"/>
        </w:rPr>
        <w:t>Role</w:t>
      </w:r>
      <w:r w:rsidRPr="00146A53">
        <w:rPr>
          <w:rFonts w:eastAsia="Arial"/>
          <w:color w:val="auto"/>
          <w:sz w:val="22"/>
        </w:rPr>
        <w:t>:</w:t>
      </w:r>
      <w:r w:rsidRPr="00CB1FD5">
        <w:rPr>
          <w:rFonts w:eastAsia="Arial"/>
          <w:i/>
          <w:color w:val="auto"/>
          <w:sz w:val="22"/>
        </w:rPr>
        <w:t xml:space="preserve"> </w:t>
      </w:r>
      <w:r w:rsidR="00146A53">
        <w:rPr>
          <w:rFonts w:eastAsia="Arial"/>
          <w:color w:val="auto"/>
          <w:sz w:val="22"/>
        </w:rPr>
        <w:t>Biostatistician</w:t>
      </w:r>
    </w:p>
    <w:p w14:paraId="7D057349" w14:textId="77777777" w:rsidR="00693CC0" w:rsidRPr="00CB1FD5" w:rsidRDefault="00693CC0" w:rsidP="00693CC0">
      <w:pPr>
        <w:spacing w:after="60"/>
        <w:ind w:left="547"/>
        <w:contextualSpacing w:val="0"/>
        <w:rPr>
          <w:rFonts w:eastAsia="Arial"/>
          <w:color w:val="auto"/>
          <w:sz w:val="22"/>
        </w:rPr>
      </w:pPr>
      <w:r w:rsidRPr="00CB1FD5">
        <w:rPr>
          <w:rFonts w:eastAsia="Arial"/>
          <w:i/>
          <w:color w:val="auto"/>
          <w:sz w:val="22"/>
        </w:rPr>
        <w:t>Duties</w:t>
      </w:r>
      <w:r w:rsidRPr="00146A53">
        <w:rPr>
          <w:rFonts w:eastAsia="Arial"/>
          <w:color w:val="auto"/>
          <w:sz w:val="22"/>
        </w:rPr>
        <w:t>:</w:t>
      </w:r>
      <w:r w:rsidRPr="00CB1FD5">
        <w:rPr>
          <w:rFonts w:eastAsia="Arial"/>
          <w:color w:val="auto"/>
          <w:sz w:val="22"/>
        </w:rPr>
        <w:t xml:space="preserve"> Data management and analysis. Providing professional advice on data collection approach in the following semester. Contributing to grant proposal writing to extend the program ending in 2017. </w:t>
      </w:r>
    </w:p>
    <w:p w14:paraId="5524BF5E" w14:textId="77777777" w:rsidR="00693CC0" w:rsidRPr="00CB1FD5" w:rsidRDefault="00693CC0" w:rsidP="00693CC0">
      <w:pPr>
        <w:spacing w:after="60"/>
        <w:ind w:left="547" w:hanging="547"/>
        <w:contextualSpacing w:val="0"/>
        <w:rPr>
          <w:rFonts w:eastAsia="Arial"/>
          <w:color w:val="auto"/>
          <w:sz w:val="22"/>
        </w:rPr>
      </w:pPr>
      <w:r w:rsidRPr="00CB1FD5">
        <w:rPr>
          <w:rFonts w:eastAsia="Arial"/>
          <w:color w:val="auto"/>
          <w:sz w:val="22"/>
        </w:rPr>
        <w:t xml:space="preserve">2016. Regional Transit Service, Displacement of Marginalized Residents, and Health Conditions. </w:t>
      </w:r>
    </w:p>
    <w:p w14:paraId="7DCE4FB0" w14:textId="4C32F069" w:rsidR="00693CC0" w:rsidRDefault="00693CC0" w:rsidP="00693CC0">
      <w:pPr>
        <w:ind w:left="547"/>
        <w:contextualSpacing w:val="0"/>
        <w:rPr>
          <w:rFonts w:eastAsia="Arial"/>
          <w:color w:val="auto"/>
          <w:sz w:val="22"/>
        </w:rPr>
      </w:pPr>
      <w:r w:rsidRPr="00CB1FD5">
        <w:rPr>
          <w:rFonts w:eastAsia="Arial"/>
          <w:i/>
          <w:color w:val="auto"/>
          <w:sz w:val="22"/>
        </w:rPr>
        <w:t>Goals</w:t>
      </w:r>
      <w:r w:rsidRPr="00146A53">
        <w:rPr>
          <w:rFonts w:eastAsia="Arial"/>
          <w:i/>
          <w:color w:val="auto"/>
          <w:sz w:val="22"/>
        </w:rPr>
        <w:t xml:space="preserve">: </w:t>
      </w:r>
      <w:r w:rsidRPr="00CB1FD5">
        <w:rPr>
          <w:rFonts w:eastAsia="Arial"/>
          <w:color w:val="auto"/>
          <w:sz w:val="22"/>
        </w:rPr>
        <w:t>The main purpose of the focus group study was to explore how the lives of residents changed before and after the introduction of a new public transportation service and discuss their concerns and expectations.</w:t>
      </w:r>
    </w:p>
    <w:p w14:paraId="31A1E911" w14:textId="365413B7" w:rsidR="00CB1FD5" w:rsidRPr="00CB1FD5" w:rsidRDefault="00CB1FD5" w:rsidP="00CB1FD5">
      <w:pPr>
        <w:ind w:left="547"/>
        <w:contextualSpacing w:val="0"/>
        <w:rPr>
          <w:rFonts w:eastAsia="Arial"/>
          <w:color w:val="auto"/>
          <w:sz w:val="22"/>
        </w:rPr>
      </w:pPr>
      <w:r w:rsidRPr="00CB1FD5">
        <w:rPr>
          <w:rFonts w:eastAsia="Arial"/>
          <w:i/>
          <w:color w:val="auto"/>
          <w:sz w:val="22"/>
        </w:rPr>
        <w:t>P.I.</w:t>
      </w:r>
      <w:r w:rsidRPr="00CB1FD5">
        <w:rPr>
          <w:rFonts w:eastAsia="Arial"/>
          <w:color w:val="auto"/>
          <w:sz w:val="22"/>
        </w:rPr>
        <w:t xml:space="preserve">: Dr. </w:t>
      </w:r>
      <w:proofErr w:type="spellStart"/>
      <w:r w:rsidRPr="00CB1FD5">
        <w:rPr>
          <w:rFonts w:eastAsia="Arial"/>
          <w:color w:val="auto"/>
          <w:sz w:val="22"/>
        </w:rPr>
        <w:t>Punam</w:t>
      </w:r>
      <w:proofErr w:type="spellEnd"/>
      <w:r w:rsidRPr="00CB1FD5">
        <w:rPr>
          <w:rFonts w:eastAsia="Arial"/>
          <w:color w:val="auto"/>
          <w:sz w:val="22"/>
        </w:rPr>
        <w:t xml:space="preserve"> </w:t>
      </w:r>
      <w:proofErr w:type="spellStart"/>
      <w:r w:rsidRPr="00CB1FD5">
        <w:rPr>
          <w:rFonts w:eastAsia="Arial"/>
          <w:color w:val="auto"/>
          <w:sz w:val="22"/>
        </w:rPr>
        <w:t>Ohri-Vac</w:t>
      </w:r>
      <w:r>
        <w:rPr>
          <w:rFonts w:eastAsia="Arial"/>
          <w:color w:val="auto"/>
          <w:sz w:val="22"/>
        </w:rPr>
        <w:t>haspati</w:t>
      </w:r>
      <w:proofErr w:type="spellEnd"/>
    </w:p>
    <w:p w14:paraId="2AFBAC16" w14:textId="2C6B84C8" w:rsidR="00953B9E" w:rsidRPr="00CB1FD5" w:rsidRDefault="00953B9E" w:rsidP="00953B9E">
      <w:pPr>
        <w:ind w:left="547"/>
        <w:contextualSpacing w:val="0"/>
        <w:rPr>
          <w:rFonts w:eastAsia="Arial"/>
          <w:i/>
          <w:color w:val="auto"/>
          <w:sz w:val="22"/>
        </w:rPr>
      </w:pPr>
      <w:r w:rsidRPr="00CB1FD5">
        <w:rPr>
          <w:rFonts w:eastAsia="Arial"/>
          <w:i/>
          <w:color w:val="auto"/>
          <w:sz w:val="22"/>
        </w:rPr>
        <w:t xml:space="preserve">Role: </w:t>
      </w:r>
      <w:r w:rsidRPr="00CB1FD5">
        <w:rPr>
          <w:rFonts w:eastAsia="Arial"/>
          <w:color w:val="auto"/>
          <w:sz w:val="22"/>
        </w:rPr>
        <w:t>Co-investigator</w:t>
      </w:r>
    </w:p>
    <w:p w14:paraId="6ED40B45" w14:textId="77777777" w:rsidR="00693CC0" w:rsidRPr="00CB1FD5" w:rsidRDefault="00693CC0" w:rsidP="00693CC0">
      <w:pPr>
        <w:spacing w:after="60"/>
        <w:ind w:left="547"/>
        <w:contextualSpacing w:val="0"/>
        <w:rPr>
          <w:rFonts w:eastAsia="Arial"/>
          <w:color w:val="auto"/>
          <w:sz w:val="22"/>
        </w:rPr>
      </w:pPr>
      <w:r w:rsidRPr="00CB1FD5">
        <w:rPr>
          <w:rFonts w:eastAsia="Arial"/>
          <w:i/>
          <w:color w:val="auto"/>
          <w:sz w:val="22"/>
        </w:rPr>
        <w:t xml:space="preserve">Duties: </w:t>
      </w:r>
      <w:r w:rsidRPr="00CB1FD5">
        <w:rPr>
          <w:rFonts w:eastAsia="Arial"/>
          <w:color w:val="auto"/>
          <w:sz w:val="22"/>
        </w:rPr>
        <w:t xml:space="preserve">Manage and lead the focus group study at </w:t>
      </w:r>
      <w:proofErr w:type="spellStart"/>
      <w:r w:rsidRPr="00CB1FD5">
        <w:rPr>
          <w:rFonts w:eastAsia="Arial"/>
          <w:color w:val="auto"/>
          <w:sz w:val="22"/>
        </w:rPr>
        <w:t>Sombra</w:t>
      </w:r>
      <w:proofErr w:type="spellEnd"/>
      <w:r w:rsidRPr="00CB1FD5">
        <w:rPr>
          <w:rFonts w:eastAsia="Arial"/>
          <w:color w:val="auto"/>
          <w:sz w:val="22"/>
        </w:rPr>
        <w:t xml:space="preserve"> Apartment Homes in Phoenix, AZ.</w:t>
      </w:r>
    </w:p>
    <w:p w14:paraId="57C14B7A" w14:textId="77777777" w:rsidR="00693CC0" w:rsidRPr="00CB1FD5" w:rsidRDefault="00693CC0" w:rsidP="00693CC0">
      <w:pPr>
        <w:spacing w:after="60"/>
        <w:ind w:left="547" w:hanging="547"/>
        <w:contextualSpacing w:val="0"/>
        <w:rPr>
          <w:rFonts w:eastAsia="Arial"/>
          <w:color w:val="auto"/>
          <w:sz w:val="22"/>
        </w:rPr>
      </w:pPr>
      <w:r w:rsidRPr="00CB1FD5">
        <w:rPr>
          <w:rFonts w:eastAsia="Arial"/>
          <w:color w:val="auto"/>
          <w:sz w:val="22"/>
        </w:rPr>
        <w:t>2015–2017. Better Post-Bariatric Lives (funded by Virginia G. Piper Charitable Trust).</w:t>
      </w:r>
    </w:p>
    <w:p w14:paraId="2D797970" w14:textId="389BB40F" w:rsidR="00693CC0" w:rsidRDefault="00693CC0" w:rsidP="00693CC0">
      <w:pPr>
        <w:ind w:left="547"/>
        <w:contextualSpacing w:val="0"/>
        <w:rPr>
          <w:rFonts w:eastAsia="Arial"/>
          <w:color w:val="auto"/>
          <w:sz w:val="22"/>
        </w:rPr>
      </w:pPr>
      <w:r w:rsidRPr="00CB1FD5">
        <w:rPr>
          <w:rFonts w:eastAsia="Arial"/>
          <w:i/>
          <w:color w:val="auto"/>
          <w:sz w:val="22"/>
        </w:rPr>
        <w:t>Goals</w:t>
      </w:r>
      <w:r w:rsidRPr="00CB1FD5">
        <w:rPr>
          <w:rFonts w:eastAsia="Arial"/>
          <w:color w:val="auto"/>
          <w:sz w:val="22"/>
        </w:rPr>
        <w:t>: Examines how bariatric surgery patients cope with the complex physical and social changes that happen after surgery for many years, to identify strategies that help make lifelong healthy weight maintenance less of a personal and medical struggle.</w:t>
      </w:r>
    </w:p>
    <w:p w14:paraId="5D0CECF8" w14:textId="1873915D" w:rsidR="00CB1FD5" w:rsidRPr="00CB1FD5" w:rsidRDefault="00CB1FD5" w:rsidP="00CB1FD5">
      <w:pPr>
        <w:ind w:left="547"/>
        <w:contextualSpacing w:val="0"/>
        <w:rPr>
          <w:rFonts w:eastAsia="Arial"/>
          <w:color w:val="auto"/>
          <w:sz w:val="22"/>
          <w:lang w:val="fr-FR"/>
        </w:rPr>
      </w:pPr>
      <w:r w:rsidRPr="00CB1FD5">
        <w:rPr>
          <w:rFonts w:eastAsia="Arial"/>
          <w:i/>
          <w:color w:val="auto"/>
          <w:sz w:val="22"/>
          <w:lang w:val="fr-FR"/>
        </w:rPr>
        <w:t>P.I.</w:t>
      </w:r>
      <w:r w:rsidRPr="00CB1FD5">
        <w:rPr>
          <w:rFonts w:eastAsia="Arial"/>
          <w:color w:val="auto"/>
          <w:sz w:val="22"/>
          <w:lang w:val="fr-FR"/>
        </w:rPr>
        <w:t xml:space="preserve">: Dr. Alexandra </w:t>
      </w:r>
      <w:proofErr w:type="spellStart"/>
      <w:r w:rsidRPr="00CB1FD5">
        <w:rPr>
          <w:rFonts w:eastAsia="Arial"/>
          <w:color w:val="auto"/>
          <w:sz w:val="22"/>
          <w:lang w:val="fr-FR"/>
        </w:rPr>
        <w:t>B</w:t>
      </w:r>
      <w:r>
        <w:rPr>
          <w:rFonts w:eastAsia="Arial"/>
          <w:color w:val="auto"/>
          <w:sz w:val="22"/>
          <w:lang w:val="fr-FR"/>
        </w:rPr>
        <w:t>rewis</w:t>
      </w:r>
      <w:proofErr w:type="spellEnd"/>
    </w:p>
    <w:p w14:paraId="446687B8" w14:textId="409C2DA9" w:rsidR="00953B9E" w:rsidRPr="00CB1FD5" w:rsidRDefault="00953B9E" w:rsidP="00953B9E">
      <w:pPr>
        <w:ind w:left="547"/>
        <w:contextualSpacing w:val="0"/>
        <w:rPr>
          <w:rFonts w:eastAsia="Arial"/>
          <w:i/>
          <w:color w:val="auto"/>
          <w:sz w:val="22"/>
        </w:rPr>
      </w:pPr>
      <w:r w:rsidRPr="00CB1FD5">
        <w:rPr>
          <w:rFonts w:eastAsia="Arial"/>
          <w:i/>
          <w:color w:val="auto"/>
          <w:sz w:val="22"/>
        </w:rPr>
        <w:t>Role</w:t>
      </w:r>
      <w:r w:rsidRPr="00146A53">
        <w:rPr>
          <w:rFonts w:eastAsia="Arial"/>
          <w:color w:val="auto"/>
          <w:sz w:val="22"/>
        </w:rPr>
        <w:t>:</w:t>
      </w:r>
      <w:r w:rsidRPr="00CB1FD5">
        <w:rPr>
          <w:rFonts w:eastAsia="Arial"/>
          <w:i/>
          <w:color w:val="auto"/>
          <w:sz w:val="22"/>
        </w:rPr>
        <w:t xml:space="preserve"> </w:t>
      </w:r>
      <w:r w:rsidR="00146A53">
        <w:rPr>
          <w:rFonts w:eastAsia="Arial"/>
          <w:color w:val="auto"/>
          <w:sz w:val="22"/>
        </w:rPr>
        <w:t>Biostatistician</w:t>
      </w:r>
    </w:p>
    <w:p w14:paraId="283489AB" w14:textId="6A4AA09B" w:rsidR="00693CC0" w:rsidRPr="00CB1FD5" w:rsidRDefault="00693CC0" w:rsidP="00693CC0">
      <w:pPr>
        <w:spacing w:after="60"/>
        <w:ind w:left="547"/>
        <w:contextualSpacing w:val="0"/>
        <w:rPr>
          <w:rFonts w:eastAsia="Arial"/>
          <w:color w:val="auto"/>
          <w:sz w:val="22"/>
        </w:rPr>
      </w:pPr>
      <w:r w:rsidRPr="00CB1FD5">
        <w:rPr>
          <w:rFonts w:eastAsia="Arial"/>
          <w:i/>
          <w:color w:val="auto"/>
          <w:sz w:val="22"/>
        </w:rPr>
        <w:t>Duties</w:t>
      </w:r>
      <w:r w:rsidRPr="00146A53">
        <w:rPr>
          <w:rFonts w:eastAsia="Arial"/>
          <w:color w:val="auto"/>
          <w:sz w:val="22"/>
        </w:rPr>
        <w:t>:</w:t>
      </w:r>
      <w:r w:rsidRPr="00CB1FD5">
        <w:rPr>
          <w:rFonts w:eastAsia="Arial"/>
          <w:i/>
          <w:color w:val="auto"/>
          <w:sz w:val="22"/>
        </w:rPr>
        <w:t xml:space="preserve"> </w:t>
      </w:r>
      <w:r w:rsidRPr="00CB1FD5">
        <w:rPr>
          <w:rFonts w:eastAsia="Arial"/>
          <w:color w:val="auto"/>
          <w:sz w:val="22"/>
        </w:rPr>
        <w:t>Data management, analysis, and</w:t>
      </w:r>
      <w:r w:rsidRPr="00CB1FD5">
        <w:rPr>
          <w:rFonts w:eastAsia="Arial"/>
          <w:i/>
          <w:color w:val="auto"/>
          <w:sz w:val="22"/>
        </w:rPr>
        <w:t xml:space="preserve"> </w:t>
      </w:r>
      <w:r w:rsidRPr="00CB1FD5">
        <w:rPr>
          <w:rFonts w:eastAsia="Arial"/>
          <w:color w:val="auto"/>
          <w:sz w:val="22"/>
        </w:rPr>
        <w:t xml:space="preserve">reporting in collaboration with Dr. Alexandra </w:t>
      </w:r>
      <w:proofErr w:type="spellStart"/>
      <w:r w:rsidRPr="00CB1FD5">
        <w:rPr>
          <w:rFonts w:eastAsia="Arial"/>
          <w:color w:val="auto"/>
          <w:sz w:val="22"/>
        </w:rPr>
        <w:t>Brewis</w:t>
      </w:r>
      <w:proofErr w:type="spellEnd"/>
      <w:r w:rsidRPr="00CB1FD5">
        <w:rPr>
          <w:rFonts w:eastAsia="Arial"/>
          <w:color w:val="auto"/>
          <w:sz w:val="22"/>
        </w:rPr>
        <w:t xml:space="preserve"> Slade and Dr. Sarah Trainer. </w:t>
      </w:r>
    </w:p>
    <w:p w14:paraId="02921FA5" w14:textId="77777777" w:rsidR="00693CC0" w:rsidRPr="00CB1FD5" w:rsidRDefault="00693CC0" w:rsidP="00693CC0">
      <w:pPr>
        <w:spacing w:after="60"/>
        <w:ind w:left="547" w:hanging="547"/>
        <w:contextualSpacing w:val="0"/>
        <w:rPr>
          <w:rFonts w:eastAsia="Arial"/>
          <w:color w:val="auto"/>
          <w:sz w:val="22"/>
        </w:rPr>
      </w:pPr>
      <w:r w:rsidRPr="00CB1FD5">
        <w:rPr>
          <w:rFonts w:eastAsia="Arial"/>
          <w:color w:val="auto"/>
          <w:sz w:val="22"/>
        </w:rPr>
        <w:t>2010–2013. Partnerships for International Research and Education (PIRE) Project (NSF, Grant No. OISE-0729709).</w:t>
      </w:r>
    </w:p>
    <w:p w14:paraId="3AD4AB19" w14:textId="1F4F2305" w:rsidR="00693CC0" w:rsidRDefault="00693CC0" w:rsidP="00693CC0">
      <w:pPr>
        <w:ind w:left="547"/>
        <w:contextualSpacing w:val="0"/>
        <w:rPr>
          <w:rFonts w:eastAsia="Arial"/>
          <w:color w:val="auto"/>
          <w:sz w:val="22"/>
        </w:rPr>
      </w:pPr>
      <w:r w:rsidRPr="00CB1FD5">
        <w:rPr>
          <w:rFonts w:eastAsia="Arial"/>
          <w:i/>
          <w:color w:val="auto"/>
          <w:sz w:val="22"/>
        </w:rPr>
        <w:t>Goals</w:t>
      </w:r>
      <w:r w:rsidRPr="00CB1FD5">
        <w:rPr>
          <w:rFonts w:eastAsia="Arial"/>
          <w:color w:val="auto"/>
          <w:sz w:val="22"/>
        </w:rPr>
        <w:t xml:space="preserve">: Projects in both the Wolong National Nature Reserve, China, and the </w:t>
      </w:r>
      <w:proofErr w:type="spellStart"/>
      <w:r w:rsidRPr="00CB1FD5">
        <w:rPr>
          <w:rFonts w:eastAsia="Arial"/>
          <w:color w:val="auto"/>
          <w:sz w:val="22"/>
        </w:rPr>
        <w:t>Chitwan</w:t>
      </w:r>
      <w:proofErr w:type="spellEnd"/>
      <w:r w:rsidRPr="00CB1FD5">
        <w:rPr>
          <w:rFonts w:eastAsia="Arial"/>
          <w:color w:val="auto"/>
          <w:sz w:val="22"/>
        </w:rPr>
        <w:t xml:space="preserve"> National Park, Nepal, as part of an interdisciplinary NSF project comparing approaches to studying population and environment in two different areas.</w:t>
      </w:r>
    </w:p>
    <w:p w14:paraId="0CA77530" w14:textId="3B0750E8" w:rsidR="00CB1FD5" w:rsidRPr="00CB1FD5" w:rsidRDefault="00CB1FD5" w:rsidP="00CB1FD5">
      <w:pPr>
        <w:ind w:left="547"/>
        <w:contextualSpacing w:val="0"/>
        <w:rPr>
          <w:rFonts w:eastAsia="Arial"/>
          <w:color w:val="auto"/>
          <w:sz w:val="22"/>
        </w:rPr>
      </w:pPr>
      <w:r w:rsidRPr="00CB1FD5">
        <w:rPr>
          <w:rFonts w:eastAsia="Arial"/>
          <w:i/>
          <w:color w:val="auto"/>
          <w:sz w:val="22"/>
        </w:rPr>
        <w:t>P.I.</w:t>
      </w:r>
      <w:r w:rsidRPr="00CB1FD5">
        <w:rPr>
          <w:rFonts w:eastAsia="Arial"/>
          <w:color w:val="auto"/>
          <w:sz w:val="22"/>
        </w:rPr>
        <w:t xml:space="preserve">: Dr. </w:t>
      </w:r>
      <w:r>
        <w:rPr>
          <w:rFonts w:eastAsia="Arial"/>
          <w:color w:val="auto"/>
          <w:sz w:val="22"/>
        </w:rPr>
        <w:t xml:space="preserve">Scott </w:t>
      </w:r>
      <w:proofErr w:type="spellStart"/>
      <w:r>
        <w:rPr>
          <w:rFonts w:eastAsia="Arial"/>
          <w:color w:val="auto"/>
          <w:sz w:val="22"/>
        </w:rPr>
        <w:t>Yabiku</w:t>
      </w:r>
      <w:proofErr w:type="spellEnd"/>
    </w:p>
    <w:p w14:paraId="199AFF8E" w14:textId="1DBABF33" w:rsidR="00953B9E" w:rsidRPr="00CB1FD5" w:rsidRDefault="00953B9E" w:rsidP="00953B9E">
      <w:pPr>
        <w:ind w:left="547"/>
        <w:contextualSpacing w:val="0"/>
        <w:rPr>
          <w:rFonts w:eastAsia="Arial"/>
          <w:i/>
          <w:color w:val="auto"/>
          <w:sz w:val="22"/>
        </w:rPr>
      </w:pPr>
      <w:r w:rsidRPr="00CB1FD5">
        <w:rPr>
          <w:rFonts w:eastAsia="Arial"/>
          <w:i/>
          <w:color w:val="auto"/>
          <w:sz w:val="22"/>
        </w:rPr>
        <w:t>Role</w:t>
      </w:r>
      <w:r w:rsidRPr="00146A53">
        <w:rPr>
          <w:rFonts w:eastAsia="Arial"/>
          <w:color w:val="auto"/>
          <w:sz w:val="22"/>
        </w:rPr>
        <w:t xml:space="preserve">: </w:t>
      </w:r>
      <w:r w:rsidRPr="00CB1FD5">
        <w:rPr>
          <w:rFonts w:eastAsia="Arial"/>
          <w:color w:val="auto"/>
          <w:sz w:val="22"/>
        </w:rPr>
        <w:t xml:space="preserve">Research </w:t>
      </w:r>
      <w:r w:rsidR="00CB1FD5">
        <w:rPr>
          <w:rFonts w:eastAsia="Arial"/>
          <w:color w:val="auto"/>
          <w:sz w:val="22"/>
        </w:rPr>
        <w:t>associate</w:t>
      </w:r>
    </w:p>
    <w:p w14:paraId="0BB4B3BB" w14:textId="77777777" w:rsidR="00693CC0" w:rsidRPr="00CB1FD5" w:rsidRDefault="00693CC0" w:rsidP="00693CC0">
      <w:pPr>
        <w:spacing w:after="60"/>
        <w:ind w:left="547"/>
        <w:contextualSpacing w:val="0"/>
        <w:rPr>
          <w:rFonts w:eastAsia="Arial"/>
          <w:color w:val="auto"/>
          <w:sz w:val="22"/>
        </w:rPr>
      </w:pPr>
      <w:r w:rsidRPr="00CB1FD5">
        <w:rPr>
          <w:rFonts w:eastAsia="Arial"/>
          <w:i/>
          <w:color w:val="auto"/>
          <w:sz w:val="22"/>
        </w:rPr>
        <w:t>Duties</w:t>
      </w:r>
      <w:r w:rsidRPr="00146A53">
        <w:rPr>
          <w:rFonts w:eastAsia="Arial"/>
          <w:color w:val="auto"/>
          <w:sz w:val="22"/>
        </w:rPr>
        <w:t>:</w:t>
      </w:r>
      <w:r w:rsidRPr="00CB1FD5">
        <w:rPr>
          <w:rFonts w:eastAsia="Arial"/>
          <w:i/>
          <w:color w:val="auto"/>
          <w:sz w:val="22"/>
        </w:rPr>
        <w:t xml:space="preserve"> </w:t>
      </w:r>
      <w:r w:rsidRPr="00CB1FD5">
        <w:rPr>
          <w:rFonts w:eastAsia="Arial"/>
          <w:color w:val="auto"/>
          <w:sz w:val="22"/>
        </w:rPr>
        <w:t xml:space="preserve">Secondary data analysis in collaboration with Dr. Scott T. </w:t>
      </w:r>
      <w:proofErr w:type="spellStart"/>
      <w:r w:rsidRPr="00CB1FD5">
        <w:rPr>
          <w:rFonts w:eastAsia="Arial"/>
          <w:color w:val="auto"/>
          <w:sz w:val="22"/>
        </w:rPr>
        <w:t>Yabiku</w:t>
      </w:r>
      <w:proofErr w:type="spellEnd"/>
    </w:p>
    <w:p w14:paraId="2E5FC8A7" w14:textId="77777777" w:rsidR="00693CC0" w:rsidRPr="00CB1FD5" w:rsidRDefault="00693CC0" w:rsidP="00693CC0">
      <w:pPr>
        <w:spacing w:after="60"/>
        <w:contextualSpacing w:val="0"/>
        <w:rPr>
          <w:rFonts w:eastAsia="Arial"/>
          <w:color w:val="auto"/>
          <w:sz w:val="22"/>
        </w:rPr>
      </w:pPr>
      <w:r w:rsidRPr="00CB1FD5">
        <w:rPr>
          <w:rFonts w:eastAsia="Arial"/>
          <w:color w:val="auto"/>
          <w:sz w:val="22"/>
        </w:rPr>
        <w:t>2009 - 2010. Southwest Migration Study (SWMS) Project</w:t>
      </w:r>
    </w:p>
    <w:p w14:paraId="2BA17F98" w14:textId="22B7BAC9" w:rsidR="00693CC0" w:rsidRDefault="00693CC0" w:rsidP="00693CC0">
      <w:pPr>
        <w:ind w:left="547"/>
        <w:contextualSpacing w:val="0"/>
        <w:rPr>
          <w:color w:val="auto"/>
          <w:sz w:val="22"/>
          <w:shd w:val="clear" w:color="auto" w:fill="FFFFFF"/>
        </w:rPr>
      </w:pPr>
      <w:r w:rsidRPr="00CB1FD5">
        <w:rPr>
          <w:rFonts w:eastAsia="Arial"/>
          <w:i/>
          <w:color w:val="auto"/>
          <w:sz w:val="22"/>
        </w:rPr>
        <w:t>Goals</w:t>
      </w:r>
      <w:r w:rsidRPr="00CB1FD5">
        <w:rPr>
          <w:rFonts w:eastAsia="Arial"/>
          <w:color w:val="auto"/>
          <w:sz w:val="22"/>
        </w:rPr>
        <w:t>: E</w:t>
      </w:r>
      <w:r w:rsidRPr="00CB1FD5">
        <w:rPr>
          <w:color w:val="auto"/>
          <w:sz w:val="22"/>
          <w:shd w:val="clear" w:color="auto" w:fill="FFFFFF"/>
        </w:rPr>
        <w:t>xamines the contribution of both current and past environmental exposure and migration history to the health of migrants and non-migrants in the Phoenix, Arizona, metropolitan area and Culiacan, Mexico.</w:t>
      </w:r>
    </w:p>
    <w:p w14:paraId="04360DBD" w14:textId="73375B9A" w:rsidR="00CB1FD5" w:rsidRPr="00CB1FD5" w:rsidRDefault="00CB1FD5" w:rsidP="00CB1FD5">
      <w:pPr>
        <w:ind w:left="547"/>
        <w:contextualSpacing w:val="0"/>
        <w:rPr>
          <w:rFonts w:eastAsia="Arial"/>
          <w:color w:val="auto"/>
          <w:sz w:val="22"/>
        </w:rPr>
      </w:pPr>
      <w:r w:rsidRPr="00CB1FD5">
        <w:rPr>
          <w:rFonts w:eastAsia="Arial"/>
          <w:i/>
          <w:color w:val="auto"/>
          <w:sz w:val="22"/>
        </w:rPr>
        <w:t>P.I.</w:t>
      </w:r>
      <w:r w:rsidRPr="00CB1FD5">
        <w:rPr>
          <w:rFonts w:eastAsia="Arial"/>
          <w:color w:val="auto"/>
          <w:sz w:val="22"/>
        </w:rPr>
        <w:t xml:space="preserve">: Dr. </w:t>
      </w:r>
      <w:r>
        <w:rPr>
          <w:rFonts w:eastAsia="Arial"/>
          <w:color w:val="auto"/>
          <w:sz w:val="22"/>
        </w:rPr>
        <w:t xml:space="preserve">Scott </w:t>
      </w:r>
      <w:proofErr w:type="spellStart"/>
      <w:r>
        <w:rPr>
          <w:rFonts w:eastAsia="Arial"/>
          <w:color w:val="auto"/>
          <w:sz w:val="22"/>
        </w:rPr>
        <w:t>Yabiku</w:t>
      </w:r>
      <w:proofErr w:type="spellEnd"/>
    </w:p>
    <w:p w14:paraId="4739197A" w14:textId="1F4A71F5" w:rsidR="00953B9E" w:rsidRPr="00CB1FD5" w:rsidRDefault="00953B9E" w:rsidP="00953B9E">
      <w:pPr>
        <w:ind w:left="547"/>
        <w:contextualSpacing w:val="0"/>
        <w:rPr>
          <w:rFonts w:eastAsia="Arial"/>
          <w:i/>
          <w:color w:val="auto"/>
          <w:sz w:val="22"/>
        </w:rPr>
      </w:pPr>
      <w:r w:rsidRPr="00CB1FD5">
        <w:rPr>
          <w:rFonts w:eastAsia="Arial"/>
          <w:i/>
          <w:color w:val="auto"/>
          <w:sz w:val="22"/>
        </w:rPr>
        <w:t>Role</w:t>
      </w:r>
      <w:r w:rsidRPr="00146A53">
        <w:rPr>
          <w:rFonts w:eastAsia="Arial"/>
          <w:color w:val="auto"/>
          <w:sz w:val="22"/>
        </w:rPr>
        <w:t xml:space="preserve">: </w:t>
      </w:r>
      <w:r w:rsidRPr="00CB1FD5">
        <w:rPr>
          <w:rFonts w:eastAsia="Arial"/>
          <w:color w:val="auto"/>
          <w:sz w:val="22"/>
        </w:rPr>
        <w:t xml:space="preserve">Research </w:t>
      </w:r>
      <w:r w:rsidR="00CB1FD5">
        <w:rPr>
          <w:rFonts w:eastAsia="Arial"/>
          <w:color w:val="auto"/>
          <w:sz w:val="22"/>
        </w:rPr>
        <w:t>associate</w:t>
      </w:r>
    </w:p>
    <w:p w14:paraId="6DA8A449" w14:textId="77777777" w:rsidR="00693CC0" w:rsidRPr="00CB1FD5" w:rsidRDefault="00693CC0" w:rsidP="00CD62A3">
      <w:pPr>
        <w:spacing w:after="60"/>
        <w:ind w:left="547"/>
        <w:contextualSpacing w:val="0"/>
        <w:rPr>
          <w:rFonts w:eastAsia="Arial"/>
          <w:color w:val="auto"/>
          <w:sz w:val="22"/>
        </w:rPr>
      </w:pPr>
      <w:r w:rsidRPr="00CB1FD5">
        <w:rPr>
          <w:rFonts w:eastAsia="Arial"/>
          <w:i/>
          <w:color w:val="auto"/>
          <w:sz w:val="22"/>
        </w:rPr>
        <w:t>Duties</w:t>
      </w:r>
      <w:r w:rsidRPr="00146A53">
        <w:rPr>
          <w:rFonts w:eastAsia="Arial"/>
          <w:color w:val="auto"/>
          <w:sz w:val="22"/>
        </w:rPr>
        <w:t>:</w:t>
      </w:r>
      <w:r w:rsidRPr="00CB1FD5">
        <w:rPr>
          <w:rFonts w:eastAsia="Arial"/>
          <w:i/>
          <w:color w:val="auto"/>
          <w:sz w:val="22"/>
        </w:rPr>
        <w:t xml:space="preserve"> </w:t>
      </w:r>
      <w:r w:rsidRPr="00CB1FD5">
        <w:rPr>
          <w:rFonts w:eastAsia="Arial"/>
          <w:color w:val="auto"/>
          <w:sz w:val="22"/>
        </w:rPr>
        <w:t xml:space="preserve">Data entry, cleaning, management and analysis under the direction of the P.I., Dr. Scott </w:t>
      </w:r>
      <w:proofErr w:type="spellStart"/>
      <w:r w:rsidRPr="00CB1FD5">
        <w:rPr>
          <w:rFonts w:eastAsia="Arial"/>
          <w:color w:val="auto"/>
          <w:sz w:val="22"/>
        </w:rPr>
        <w:t>Yabiku</w:t>
      </w:r>
      <w:proofErr w:type="spellEnd"/>
    </w:p>
    <w:p w14:paraId="1E31CC20" w14:textId="7D7F9A58" w:rsidR="000D0897" w:rsidRDefault="000D0897" w:rsidP="00CD62A3">
      <w:pPr>
        <w:contextualSpacing w:val="0"/>
        <w:rPr>
          <w:rFonts w:eastAsia="Arial"/>
          <w:sz w:val="22"/>
        </w:rPr>
      </w:pPr>
    </w:p>
    <w:p w14:paraId="7AD800E2" w14:textId="1FC0AC5E" w:rsidR="00A97D64" w:rsidRPr="007F3C82" w:rsidRDefault="00A97D64" w:rsidP="00A97D64">
      <w:pPr>
        <w:spacing w:after="120"/>
        <w:ind w:left="648" w:hanging="648"/>
        <w:contextualSpacing w:val="0"/>
        <w:rPr>
          <w:rFonts w:eastAsia="Arial"/>
          <w:i/>
          <w:color w:val="auto"/>
          <w:sz w:val="22"/>
          <w:u w:val="single"/>
        </w:rPr>
      </w:pPr>
      <w:r>
        <w:rPr>
          <w:rFonts w:eastAsia="Arial"/>
          <w:i/>
          <w:color w:val="auto"/>
          <w:sz w:val="22"/>
          <w:u w:val="single"/>
        </w:rPr>
        <w:t>Rejected.</w:t>
      </w:r>
    </w:p>
    <w:p w14:paraId="06B4C918" w14:textId="77777777" w:rsidR="00A97D64" w:rsidRPr="00FA0E83" w:rsidRDefault="00A97D64" w:rsidP="00A97D64">
      <w:pPr>
        <w:spacing w:after="60"/>
        <w:ind w:left="547" w:hanging="547"/>
        <w:contextualSpacing w:val="0"/>
        <w:rPr>
          <w:rFonts w:eastAsia="Arial"/>
          <w:color w:val="auto"/>
          <w:sz w:val="22"/>
        </w:rPr>
      </w:pPr>
      <w:r>
        <w:rPr>
          <w:rFonts w:eastAsia="Arial"/>
          <w:color w:val="auto"/>
          <w:sz w:val="22"/>
        </w:rPr>
        <w:t>2016–2018</w:t>
      </w:r>
      <w:r w:rsidRPr="00FA0E83">
        <w:rPr>
          <w:rFonts w:eastAsia="Arial"/>
          <w:color w:val="auto"/>
          <w:sz w:val="22"/>
        </w:rPr>
        <w:t xml:space="preserve">. </w:t>
      </w:r>
      <w:r>
        <w:rPr>
          <w:rFonts w:eastAsia="Arial"/>
          <w:color w:val="auto"/>
          <w:sz w:val="22"/>
        </w:rPr>
        <w:t>Light rail project</w:t>
      </w:r>
      <w:r w:rsidRPr="00FA0E83">
        <w:rPr>
          <w:rFonts w:eastAsia="Arial"/>
          <w:color w:val="auto"/>
          <w:sz w:val="22"/>
        </w:rPr>
        <w:t xml:space="preserve">. </w:t>
      </w:r>
    </w:p>
    <w:p w14:paraId="60935670" w14:textId="2A8560CA" w:rsidR="00A97D64" w:rsidRDefault="00A97D64" w:rsidP="00A97D64">
      <w:pPr>
        <w:ind w:left="547"/>
        <w:contextualSpacing w:val="0"/>
        <w:rPr>
          <w:rFonts w:eastAsia="Arial"/>
          <w:color w:val="auto"/>
          <w:sz w:val="22"/>
        </w:rPr>
      </w:pPr>
      <w:r w:rsidRPr="00FA0E83">
        <w:rPr>
          <w:rFonts w:eastAsia="Arial"/>
          <w:i/>
          <w:color w:val="auto"/>
          <w:sz w:val="22"/>
        </w:rPr>
        <w:t>Goals</w:t>
      </w:r>
      <w:r w:rsidRPr="00FA0E83">
        <w:rPr>
          <w:rFonts w:eastAsia="Arial"/>
          <w:color w:val="auto"/>
          <w:sz w:val="22"/>
        </w:rPr>
        <w:t xml:space="preserve">: The </w:t>
      </w:r>
      <w:r>
        <w:rPr>
          <w:rFonts w:eastAsia="Arial"/>
          <w:color w:val="auto"/>
          <w:sz w:val="22"/>
        </w:rPr>
        <w:t xml:space="preserve">main </w:t>
      </w:r>
      <w:r w:rsidRPr="00FA0E83">
        <w:rPr>
          <w:rFonts w:eastAsia="Arial"/>
          <w:color w:val="auto"/>
          <w:sz w:val="22"/>
        </w:rPr>
        <w:t xml:space="preserve">goal of the project is to </w:t>
      </w:r>
      <w:r>
        <w:rPr>
          <w:rFonts w:eastAsia="Arial"/>
          <w:color w:val="auto"/>
          <w:sz w:val="22"/>
        </w:rPr>
        <w:t xml:space="preserve">examine the changing neighborhood environment of </w:t>
      </w:r>
      <w:r w:rsidR="009A4397">
        <w:rPr>
          <w:rFonts w:eastAsia="Arial"/>
          <w:color w:val="auto"/>
          <w:sz w:val="22"/>
        </w:rPr>
        <w:t>low-income</w:t>
      </w:r>
      <w:r>
        <w:rPr>
          <w:rFonts w:eastAsia="Arial"/>
          <w:color w:val="auto"/>
          <w:sz w:val="22"/>
        </w:rPr>
        <w:t xml:space="preserve"> individuals and families </w:t>
      </w:r>
      <w:proofErr w:type="gramStart"/>
      <w:r>
        <w:rPr>
          <w:rFonts w:eastAsia="Arial"/>
          <w:color w:val="auto"/>
          <w:sz w:val="22"/>
        </w:rPr>
        <w:t>as a result</w:t>
      </w:r>
      <w:proofErr w:type="gramEnd"/>
      <w:r>
        <w:rPr>
          <w:rFonts w:eastAsia="Arial"/>
          <w:color w:val="auto"/>
          <w:sz w:val="22"/>
        </w:rPr>
        <w:t xml:space="preserve"> of the recent transit-oriented-development (TOD) in the Phoenix Metropolitan Area. </w:t>
      </w:r>
    </w:p>
    <w:p w14:paraId="06C198FE" w14:textId="3A3C8195" w:rsidR="00C83CC7" w:rsidRPr="00C83CC7" w:rsidRDefault="00C83CC7" w:rsidP="00C83CC7">
      <w:pPr>
        <w:ind w:left="547"/>
        <w:contextualSpacing w:val="0"/>
        <w:rPr>
          <w:rFonts w:eastAsia="Arial"/>
          <w:color w:val="auto"/>
          <w:sz w:val="22"/>
        </w:rPr>
      </w:pPr>
      <w:r w:rsidRPr="00C83CC7">
        <w:rPr>
          <w:rFonts w:eastAsia="Arial"/>
          <w:i/>
          <w:color w:val="auto"/>
          <w:sz w:val="22"/>
        </w:rPr>
        <w:t>P.I.</w:t>
      </w:r>
      <w:r w:rsidRPr="00C83CC7">
        <w:rPr>
          <w:rFonts w:eastAsia="Arial"/>
          <w:color w:val="auto"/>
          <w:sz w:val="22"/>
        </w:rPr>
        <w:t>: Dr. S</w:t>
      </w:r>
      <w:r>
        <w:rPr>
          <w:rFonts w:eastAsia="Arial"/>
          <w:color w:val="auto"/>
          <w:sz w:val="22"/>
        </w:rPr>
        <w:t>eungYong Han</w:t>
      </w:r>
    </w:p>
    <w:p w14:paraId="0F67F3C9" w14:textId="77777777" w:rsidR="00A97D64" w:rsidRDefault="00A97D64" w:rsidP="00A97D64">
      <w:pPr>
        <w:ind w:left="547"/>
        <w:contextualSpacing w:val="0"/>
        <w:rPr>
          <w:rFonts w:eastAsia="Arial"/>
          <w:i/>
          <w:color w:val="auto"/>
          <w:sz w:val="22"/>
        </w:rPr>
      </w:pPr>
      <w:r>
        <w:rPr>
          <w:rFonts w:eastAsia="Arial"/>
          <w:i/>
          <w:color w:val="auto"/>
          <w:sz w:val="22"/>
        </w:rPr>
        <w:t>Role</w:t>
      </w:r>
      <w:r w:rsidRPr="000354AE">
        <w:rPr>
          <w:rFonts w:eastAsia="Arial"/>
          <w:color w:val="auto"/>
          <w:sz w:val="22"/>
        </w:rPr>
        <w:t xml:space="preserve">: </w:t>
      </w:r>
      <w:r w:rsidRPr="00C14273">
        <w:rPr>
          <w:rFonts w:eastAsia="Arial"/>
          <w:color w:val="auto"/>
          <w:sz w:val="22"/>
        </w:rPr>
        <w:t>Principal investigator</w:t>
      </w:r>
    </w:p>
    <w:p w14:paraId="22002B7B" w14:textId="609B28C0" w:rsidR="00A97D64" w:rsidRPr="00393631" w:rsidRDefault="00A97D64" w:rsidP="00CD62A3">
      <w:pPr>
        <w:spacing w:after="60"/>
        <w:ind w:left="547"/>
        <w:contextualSpacing w:val="0"/>
        <w:rPr>
          <w:rFonts w:eastAsia="Arial"/>
          <w:color w:val="auto"/>
          <w:sz w:val="22"/>
        </w:rPr>
      </w:pPr>
      <w:r>
        <w:rPr>
          <w:rFonts w:eastAsia="Arial"/>
          <w:i/>
          <w:color w:val="auto"/>
          <w:sz w:val="22"/>
        </w:rPr>
        <w:t>Funding</w:t>
      </w:r>
      <w:r w:rsidR="008B3D1D">
        <w:rPr>
          <w:rFonts w:eastAsia="Arial"/>
          <w:i/>
          <w:color w:val="auto"/>
          <w:sz w:val="22"/>
        </w:rPr>
        <w:t xml:space="preserve"> source</w:t>
      </w:r>
      <w:r w:rsidRPr="00393631">
        <w:rPr>
          <w:rFonts w:eastAsia="Arial"/>
          <w:color w:val="auto"/>
          <w:sz w:val="22"/>
        </w:rPr>
        <w:t xml:space="preserve">: NIH </w:t>
      </w:r>
      <w:r w:rsidR="00711935">
        <w:rPr>
          <w:rFonts w:eastAsia="Arial"/>
          <w:color w:val="auto"/>
          <w:sz w:val="22"/>
        </w:rPr>
        <w:t>(</w:t>
      </w:r>
      <w:r w:rsidRPr="00393631">
        <w:rPr>
          <w:rFonts w:eastAsia="Arial"/>
          <w:color w:val="auto"/>
          <w:sz w:val="22"/>
        </w:rPr>
        <w:t>R21</w:t>
      </w:r>
      <w:r w:rsidR="00711935">
        <w:rPr>
          <w:rFonts w:eastAsia="Arial"/>
          <w:color w:val="auto"/>
          <w:sz w:val="22"/>
        </w:rPr>
        <w:t>)</w:t>
      </w:r>
    </w:p>
    <w:p w14:paraId="1ED5AF5A" w14:textId="781D998D" w:rsidR="00A97D64" w:rsidRDefault="00A97D64" w:rsidP="00D4677D">
      <w:pPr>
        <w:spacing w:after="120"/>
        <w:contextualSpacing w:val="0"/>
        <w:rPr>
          <w:rFonts w:eastAsia="Arial"/>
          <w:sz w:val="22"/>
        </w:rPr>
      </w:pPr>
    </w:p>
    <w:p w14:paraId="593372FB" w14:textId="77777777" w:rsidR="00AE6E5B" w:rsidRPr="007F3C82" w:rsidRDefault="00AE6E5B" w:rsidP="00AE6E5B">
      <w:pPr>
        <w:shd w:val="clear" w:color="auto" w:fill="EEECE1" w:themeFill="background2"/>
        <w:spacing w:after="120"/>
        <w:contextualSpacing w:val="0"/>
        <w:rPr>
          <w:rFonts w:ascii="Arial" w:eastAsia="Arial" w:hAnsi="Arial" w:cs="Arial"/>
          <w:b/>
          <w:sz w:val="24"/>
        </w:rPr>
      </w:pPr>
      <w:r w:rsidRPr="007F3C82">
        <w:rPr>
          <w:rFonts w:ascii="Arial" w:eastAsia="Arial" w:hAnsi="Arial" w:cs="Arial"/>
          <w:b/>
          <w:sz w:val="24"/>
        </w:rPr>
        <w:t>Professional Development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1"/>
      </w:tblGrid>
      <w:tr w:rsidR="00AE6E5B" w:rsidRPr="007F3C82" w14:paraId="3D0ADF49" w14:textId="77777777" w:rsidTr="00431318">
        <w:tc>
          <w:tcPr>
            <w:tcW w:w="274" w:type="pct"/>
            <w:tcMar>
              <w:left w:w="0" w:type="dxa"/>
              <w:right w:w="0" w:type="dxa"/>
            </w:tcMar>
          </w:tcPr>
          <w:p w14:paraId="25CEDDCD" w14:textId="77777777" w:rsidR="00AE6E5B" w:rsidRDefault="00AE6E5B" w:rsidP="00431318">
            <w:pPr>
              <w:contextualSpacing w:val="0"/>
              <w:jc w:val="left"/>
              <w:rPr>
                <w:rFonts w:eastAsia="Arial"/>
                <w:sz w:val="22"/>
              </w:rPr>
            </w:pPr>
            <w:r>
              <w:rPr>
                <w:rFonts w:eastAsia="Arial"/>
                <w:sz w:val="22"/>
              </w:rPr>
              <w:lastRenderedPageBreak/>
              <w:t>2020.</w:t>
            </w:r>
          </w:p>
        </w:tc>
        <w:tc>
          <w:tcPr>
            <w:tcW w:w="4726" w:type="pct"/>
            <w:shd w:val="clear" w:color="auto" w:fill="auto"/>
            <w:vAlign w:val="center"/>
          </w:tcPr>
          <w:p w14:paraId="0C1FDA6B" w14:textId="77777777" w:rsidR="00AE6E5B" w:rsidRDefault="00AE6E5B" w:rsidP="00431318">
            <w:pPr>
              <w:spacing w:after="120"/>
              <w:contextualSpacing w:val="0"/>
              <w:rPr>
                <w:rFonts w:eastAsia="Arial"/>
                <w:sz w:val="22"/>
              </w:rPr>
            </w:pPr>
            <w:r>
              <w:rPr>
                <w:rFonts w:eastAsia="Arial"/>
                <w:sz w:val="22"/>
              </w:rPr>
              <w:t xml:space="preserve">3-day online workshop on </w:t>
            </w:r>
            <w:r w:rsidRPr="00B453BD">
              <w:rPr>
                <w:rFonts w:eastAsia="Arial"/>
                <w:sz w:val="22"/>
              </w:rPr>
              <w:t>Power Analysis and Sample Size Planning</w:t>
            </w:r>
            <w:r>
              <w:rPr>
                <w:rFonts w:eastAsia="Arial"/>
                <w:sz w:val="22"/>
              </w:rPr>
              <w:t xml:space="preserve"> (instructor: Dr. </w:t>
            </w:r>
            <w:r w:rsidRPr="00B453BD">
              <w:rPr>
                <w:rFonts w:eastAsia="Arial"/>
                <w:sz w:val="22"/>
              </w:rPr>
              <w:t xml:space="preserve">Christopher L. </w:t>
            </w:r>
            <w:proofErr w:type="spellStart"/>
            <w:r w:rsidRPr="00B453BD">
              <w:rPr>
                <w:rFonts w:eastAsia="Arial"/>
                <w:sz w:val="22"/>
              </w:rPr>
              <w:t>Aberson</w:t>
            </w:r>
            <w:proofErr w:type="spellEnd"/>
            <w:r>
              <w:rPr>
                <w:rFonts w:eastAsia="Arial"/>
                <w:sz w:val="22"/>
              </w:rPr>
              <w:t xml:space="preserve">), </w:t>
            </w:r>
            <w:r w:rsidRPr="00B453BD">
              <w:rPr>
                <w:rFonts w:eastAsia="Arial"/>
                <w:i/>
                <w:sz w:val="22"/>
              </w:rPr>
              <w:t>December 3 – 5</w:t>
            </w:r>
            <w:r>
              <w:rPr>
                <w:rFonts w:eastAsia="Arial"/>
                <w:sz w:val="22"/>
              </w:rPr>
              <w:t>.</w:t>
            </w:r>
          </w:p>
        </w:tc>
      </w:tr>
      <w:tr w:rsidR="00AE6E5B" w:rsidRPr="007F3C82" w14:paraId="1A097296" w14:textId="77777777" w:rsidTr="00431318">
        <w:tc>
          <w:tcPr>
            <w:tcW w:w="274" w:type="pct"/>
            <w:tcMar>
              <w:left w:w="0" w:type="dxa"/>
              <w:right w:w="0" w:type="dxa"/>
            </w:tcMar>
          </w:tcPr>
          <w:p w14:paraId="6524D7FF" w14:textId="77777777" w:rsidR="00AE6E5B" w:rsidRDefault="00AE6E5B" w:rsidP="00431318">
            <w:pPr>
              <w:contextualSpacing w:val="0"/>
              <w:jc w:val="left"/>
              <w:rPr>
                <w:rFonts w:eastAsia="Arial"/>
                <w:sz w:val="22"/>
              </w:rPr>
            </w:pPr>
            <w:r>
              <w:rPr>
                <w:rFonts w:eastAsia="Arial"/>
                <w:sz w:val="22"/>
              </w:rPr>
              <w:t>2020.</w:t>
            </w:r>
          </w:p>
        </w:tc>
        <w:tc>
          <w:tcPr>
            <w:tcW w:w="4726" w:type="pct"/>
            <w:shd w:val="clear" w:color="auto" w:fill="auto"/>
            <w:vAlign w:val="center"/>
          </w:tcPr>
          <w:p w14:paraId="517F41BB" w14:textId="77777777" w:rsidR="00AE6E5B" w:rsidRDefault="00AE6E5B" w:rsidP="00431318">
            <w:pPr>
              <w:spacing w:after="120"/>
              <w:contextualSpacing w:val="0"/>
              <w:rPr>
                <w:rFonts w:eastAsia="Arial"/>
                <w:sz w:val="22"/>
              </w:rPr>
            </w:pPr>
            <w:r>
              <w:rPr>
                <w:rFonts w:eastAsia="Arial"/>
                <w:sz w:val="22"/>
              </w:rPr>
              <w:t xml:space="preserve">Qualtrics Platform Essentials Certification Journey (L1) &amp; </w:t>
            </w:r>
            <w:proofErr w:type="spellStart"/>
            <w:r>
              <w:rPr>
                <w:rFonts w:eastAsia="Arial"/>
                <w:sz w:val="22"/>
              </w:rPr>
              <w:t>CustomerXM</w:t>
            </w:r>
            <w:proofErr w:type="spellEnd"/>
            <w:r>
              <w:rPr>
                <w:rFonts w:eastAsia="Arial"/>
                <w:sz w:val="22"/>
              </w:rPr>
              <w:t xml:space="preserve"> Expert Certification Journey (L2)</w:t>
            </w:r>
          </w:p>
        </w:tc>
      </w:tr>
      <w:tr w:rsidR="00AE6E5B" w:rsidRPr="007F3C82" w14:paraId="207EBFF8" w14:textId="77777777" w:rsidTr="00431318">
        <w:tc>
          <w:tcPr>
            <w:tcW w:w="274" w:type="pct"/>
            <w:tcMar>
              <w:left w:w="0" w:type="dxa"/>
              <w:right w:w="0" w:type="dxa"/>
            </w:tcMar>
          </w:tcPr>
          <w:p w14:paraId="777D9B30" w14:textId="77777777" w:rsidR="00AE6E5B" w:rsidRPr="007F3C82" w:rsidRDefault="00AE6E5B" w:rsidP="00431318">
            <w:pPr>
              <w:contextualSpacing w:val="0"/>
              <w:jc w:val="left"/>
              <w:rPr>
                <w:rFonts w:eastAsia="Arial"/>
                <w:sz w:val="22"/>
              </w:rPr>
            </w:pPr>
            <w:r>
              <w:rPr>
                <w:rFonts w:eastAsia="Arial"/>
                <w:sz w:val="22"/>
              </w:rPr>
              <w:t>2020.</w:t>
            </w:r>
          </w:p>
        </w:tc>
        <w:tc>
          <w:tcPr>
            <w:tcW w:w="4726" w:type="pct"/>
            <w:shd w:val="clear" w:color="auto" w:fill="auto"/>
            <w:vAlign w:val="center"/>
          </w:tcPr>
          <w:p w14:paraId="28B77135" w14:textId="77777777" w:rsidR="00AE6E5B" w:rsidRPr="007F3C82" w:rsidRDefault="00AE6E5B" w:rsidP="00431318">
            <w:pPr>
              <w:spacing w:after="120"/>
              <w:contextualSpacing w:val="0"/>
              <w:rPr>
                <w:rFonts w:eastAsia="Arial"/>
                <w:sz w:val="22"/>
              </w:rPr>
            </w:pPr>
            <w:r>
              <w:rPr>
                <w:rFonts w:eastAsia="Arial"/>
                <w:sz w:val="22"/>
              </w:rPr>
              <w:t xml:space="preserve">5-day online workshop on </w:t>
            </w:r>
            <w:r w:rsidRPr="00FB4EE6">
              <w:rPr>
                <w:rFonts w:eastAsia="Arial"/>
                <w:sz w:val="22"/>
              </w:rPr>
              <w:t>Scale Construction and Application in Social Science Research</w:t>
            </w:r>
            <w:r>
              <w:rPr>
                <w:rFonts w:eastAsia="Arial"/>
                <w:sz w:val="22"/>
              </w:rPr>
              <w:t xml:space="preserve"> (instructor: Dr. </w:t>
            </w:r>
            <w:proofErr w:type="spellStart"/>
            <w:r>
              <w:rPr>
                <w:rFonts w:eastAsia="Arial"/>
                <w:sz w:val="22"/>
              </w:rPr>
              <w:t>Tenko</w:t>
            </w:r>
            <w:proofErr w:type="spellEnd"/>
            <w:r>
              <w:rPr>
                <w:rFonts w:eastAsia="Arial"/>
                <w:sz w:val="22"/>
              </w:rPr>
              <w:t xml:space="preserve"> </w:t>
            </w:r>
            <w:proofErr w:type="spellStart"/>
            <w:r>
              <w:rPr>
                <w:rFonts w:eastAsia="Arial"/>
                <w:sz w:val="22"/>
              </w:rPr>
              <w:t>Raykov</w:t>
            </w:r>
            <w:proofErr w:type="spellEnd"/>
            <w:r>
              <w:rPr>
                <w:rFonts w:eastAsia="Arial"/>
                <w:sz w:val="22"/>
              </w:rPr>
              <w:t xml:space="preserve">), </w:t>
            </w:r>
            <w:r w:rsidRPr="00FB4EE6">
              <w:rPr>
                <w:rFonts w:eastAsia="Arial"/>
                <w:i/>
                <w:sz w:val="22"/>
              </w:rPr>
              <w:t>August 3 – 7</w:t>
            </w:r>
            <w:r>
              <w:rPr>
                <w:rFonts w:eastAsia="Arial"/>
                <w:sz w:val="22"/>
              </w:rPr>
              <w:t>.</w:t>
            </w:r>
          </w:p>
        </w:tc>
      </w:tr>
      <w:tr w:rsidR="00AE6E5B" w:rsidRPr="007F3C82" w14:paraId="274552C8" w14:textId="77777777" w:rsidTr="00431318">
        <w:tc>
          <w:tcPr>
            <w:tcW w:w="274" w:type="pct"/>
            <w:tcMar>
              <w:left w:w="0" w:type="dxa"/>
              <w:right w:w="0" w:type="dxa"/>
            </w:tcMar>
          </w:tcPr>
          <w:p w14:paraId="39974C09" w14:textId="77777777" w:rsidR="00AE6E5B" w:rsidRPr="007F3C82" w:rsidRDefault="00AE6E5B" w:rsidP="00431318">
            <w:pPr>
              <w:contextualSpacing w:val="0"/>
              <w:jc w:val="left"/>
              <w:rPr>
                <w:rFonts w:eastAsia="Arial"/>
                <w:sz w:val="22"/>
              </w:rPr>
            </w:pPr>
            <w:r>
              <w:rPr>
                <w:rFonts w:eastAsia="Arial"/>
                <w:sz w:val="22"/>
              </w:rPr>
              <w:t>2020.</w:t>
            </w:r>
          </w:p>
        </w:tc>
        <w:tc>
          <w:tcPr>
            <w:tcW w:w="4726" w:type="pct"/>
            <w:shd w:val="clear" w:color="auto" w:fill="auto"/>
            <w:vAlign w:val="center"/>
          </w:tcPr>
          <w:p w14:paraId="7C4CBEEC" w14:textId="77777777" w:rsidR="00AE6E5B" w:rsidRPr="007F3C82" w:rsidRDefault="00AE6E5B" w:rsidP="00431318">
            <w:pPr>
              <w:spacing w:after="120"/>
              <w:contextualSpacing w:val="0"/>
              <w:rPr>
                <w:rFonts w:eastAsia="Arial"/>
                <w:sz w:val="22"/>
              </w:rPr>
            </w:pPr>
            <w:r>
              <w:rPr>
                <w:rFonts w:eastAsia="Arial"/>
                <w:sz w:val="22"/>
              </w:rPr>
              <w:t xml:space="preserve">3-day online workshop on Introduction to Qualtrics (instructor: </w:t>
            </w:r>
            <w:proofErr w:type="spellStart"/>
            <w:r w:rsidRPr="00644574">
              <w:rPr>
                <w:rFonts w:eastAsia="Arial"/>
                <w:sz w:val="22"/>
              </w:rPr>
              <w:t>Quinnehtukqut</w:t>
            </w:r>
            <w:proofErr w:type="spellEnd"/>
            <w:r w:rsidRPr="00644574">
              <w:rPr>
                <w:rFonts w:eastAsia="Arial"/>
                <w:sz w:val="22"/>
              </w:rPr>
              <w:t xml:space="preserve"> </w:t>
            </w:r>
            <w:proofErr w:type="spellStart"/>
            <w:r w:rsidRPr="00644574">
              <w:rPr>
                <w:rFonts w:eastAsia="Arial"/>
                <w:sz w:val="22"/>
              </w:rPr>
              <w:t>McLamore</w:t>
            </w:r>
            <w:proofErr w:type="spellEnd"/>
            <w:r>
              <w:rPr>
                <w:rFonts w:eastAsia="Arial"/>
                <w:sz w:val="22"/>
              </w:rPr>
              <w:t xml:space="preserve">), </w:t>
            </w:r>
            <w:r w:rsidRPr="00644574">
              <w:rPr>
                <w:rFonts w:eastAsia="Arial"/>
                <w:i/>
                <w:sz w:val="22"/>
              </w:rPr>
              <w:t>June 29 – July 1</w:t>
            </w:r>
            <w:r>
              <w:rPr>
                <w:rFonts w:eastAsia="Arial"/>
                <w:sz w:val="22"/>
              </w:rPr>
              <w:t>.</w:t>
            </w:r>
          </w:p>
        </w:tc>
      </w:tr>
      <w:tr w:rsidR="00AE6E5B" w:rsidRPr="007F3C82" w14:paraId="58B4C4A2" w14:textId="77777777" w:rsidTr="00431318">
        <w:tc>
          <w:tcPr>
            <w:tcW w:w="274" w:type="pct"/>
            <w:tcMar>
              <w:left w:w="0" w:type="dxa"/>
              <w:right w:w="0" w:type="dxa"/>
            </w:tcMar>
          </w:tcPr>
          <w:p w14:paraId="29857DA0" w14:textId="77777777" w:rsidR="00AE6E5B" w:rsidRPr="007F3C82" w:rsidRDefault="00AE6E5B" w:rsidP="00431318">
            <w:pPr>
              <w:contextualSpacing w:val="0"/>
              <w:jc w:val="left"/>
              <w:rPr>
                <w:rFonts w:eastAsia="Arial"/>
                <w:sz w:val="22"/>
              </w:rPr>
            </w:pPr>
            <w:r>
              <w:rPr>
                <w:rFonts w:eastAsia="Arial"/>
                <w:sz w:val="22"/>
              </w:rPr>
              <w:t>2020.</w:t>
            </w:r>
          </w:p>
        </w:tc>
        <w:tc>
          <w:tcPr>
            <w:tcW w:w="4726" w:type="pct"/>
            <w:shd w:val="clear" w:color="auto" w:fill="auto"/>
            <w:vAlign w:val="center"/>
          </w:tcPr>
          <w:p w14:paraId="01313B18" w14:textId="77777777" w:rsidR="00AE6E5B" w:rsidRPr="007F3C82" w:rsidRDefault="00AE6E5B" w:rsidP="00431318">
            <w:pPr>
              <w:spacing w:after="120"/>
              <w:contextualSpacing w:val="0"/>
              <w:rPr>
                <w:rFonts w:eastAsia="Arial"/>
                <w:sz w:val="22"/>
              </w:rPr>
            </w:pPr>
            <w:r>
              <w:rPr>
                <w:rFonts w:eastAsia="Arial"/>
                <w:sz w:val="22"/>
              </w:rPr>
              <w:t xml:space="preserve">5-day online workshop on </w:t>
            </w:r>
            <w:r w:rsidRPr="00FB4EE6">
              <w:rPr>
                <w:rFonts w:eastAsia="Arial"/>
                <w:sz w:val="22"/>
              </w:rPr>
              <w:t>Applied Bayesian Models for Social</w:t>
            </w:r>
            <w:r>
              <w:rPr>
                <w:rFonts w:eastAsia="Arial"/>
                <w:sz w:val="22"/>
              </w:rPr>
              <w:t xml:space="preserve"> </w:t>
            </w:r>
            <w:r w:rsidRPr="00FB4EE6">
              <w:rPr>
                <w:rFonts w:eastAsia="Arial"/>
                <w:sz w:val="22"/>
              </w:rPr>
              <w:t xml:space="preserve">Scientists </w:t>
            </w:r>
            <w:r>
              <w:rPr>
                <w:rFonts w:eastAsia="Arial"/>
                <w:sz w:val="22"/>
              </w:rPr>
              <w:t xml:space="preserve">(instructor: Dr. Johannes </w:t>
            </w:r>
            <w:proofErr w:type="spellStart"/>
            <w:r>
              <w:rPr>
                <w:rFonts w:eastAsia="Arial"/>
                <w:sz w:val="22"/>
              </w:rPr>
              <w:t>Karreth</w:t>
            </w:r>
            <w:proofErr w:type="spellEnd"/>
            <w:r>
              <w:rPr>
                <w:rFonts w:eastAsia="Arial"/>
                <w:sz w:val="22"/>
              </w:rPr>
              <w:t xml:space="preserve">), </w:t>
            </w:r>
            <w:r>
              <w:rPr>
                <w:rFonts w:eastAsia="Arial"/>
                <w:i/>
                <w:sz w:val="22"/>
              </w:rPr>
              <w:t>June 15</w:t>
            </w:r>
            <w:r w:rsidRPr="00FB4EE6">
              <w:rPr>
                <w:rFonts w:eastAsia="Arial"/>
                <w:i/>
                <w:sz w:val="22"/>
              </w:rPr>
              <w:t xml:space="preserve"> – </w:t>
            </w:r>
            <w:r>
              <w:rPr>
                <w:rFonts w:eastAsia="Arial"/>
                <w:i/>
                <w:sz w:val="22"/>
              </w:rPr>
              <w:t>18</w:t>
            </w:r>
            <w:r>
              <w:rPr>
                <w:rFonts w:eastAsia="Arial"/>
                <w:sz w:val="22"/>
              </w:rPr>
              <w:t>.</w:t>
            </w:r>
          </w:p>
        </w:tc>
      </w:tr>
      <w:tr w:rsidR="00AE6E5B" w:rsidRPr="007F3C82" w14:paraId="07713958" w14:textId="77777777" w:rsidTr="00431318">
        <w:tc>
          <w:tcPr>
            <w:tcW w:w="274" w:type="pct"/>
            <w:tcMar>
              <w:left w:w="0" w:type="dxa"/>
              <w:right w:w="0" w:type="dxa"/>
            </w:tcMar>
          </w:tcPr>
          <w:p w14:paraId="29E86E8B" w14:textId="77777777" w:rsidR="00AE6E5B" w:rsidRPr="007F3C82" w:rsidRDefault="00AE6E5B" w:rsidP="00431318">
            <w:pPr>
              <w:contextualSpacing w:val="0"/>
              <w:jc w:val="left"/>
              <w:rPr>
                <w:rFonts w:eastAsia="Arial"/>
                <w:sz w:val="22"/>
              </w:rPr>
            </w:pPr>
            <w:r w:rsidRPr="007F3C82">
              <w:rPr>
                <w:rFonts w:eastAsia="Arial"/>
                <w:sz w:val="22"/>
              </w:rPr>
              <w:t>2020.</w:t>
            </w:r>
          </w:p>
        </w:tc>
        <w:tc>
          <w:tcPr>
            <w:tcW w:w="4726" w:type="pct"/>
            <w:shd w:val="clear" w:color="auto" w:fill="auto"/>
            <w:vAlign w:val="center"/>
          </w:tcPr>
          <w:p w14:paraId="54E59AD1" w14:textId="77777777" w:rsidR="00AE6E5B" w:rsidRPr="007F3C82" w:rsidRDefault="00AE6E5B" w:rsidP="00431318">
            <w:pPr>
              <w:spacing w:after="120"/>
              <w:contextualSpacing w:val="0"/>
              <w:rPr>
                <w:rFonts w:eastAsia="Arial"/>
                <w:sz w:val="22"/>
              </w:rPr>
            </w:pPr>
            <w:r>
              <w:rPr>
                <w:rFonts w:eastAsia="Arial"/>
                <w:sz w:val="22"/>
              </w:rPr>
              <w:t>Online s</w:t>
            </w:r>
            <w:r w:rsidRPr="007F3C82">
              <w:rPr>
                <w:rFonts w:eastAsia="Arial"/>
                <w:sz w:val="22"/>
              </w:rPr>
              <w:t xml:space="preserve">eminar on Content Analysis: the Basics. Arizona State University (instructor: Dr. Amber </w:t>
            </w:r>
            <w:proofErr w:type="spellStart"/>
            <w:r w:rsidRPr="007F3C82">
              <w:rPr>
                <w:rFonts w:eastAsia="Arial"/>
                <w:sz w:val="22"/>
              </w:rPr>
              <w:t>Wutich</w:t>
            </w:r>
            <w:proofErr w:type="spellEnd"/>
            <w:r w:rsidRPr="007F3C82">
              <w:rPr>
                <w:rFonts w:eastAsia="Arial"/>
                <w:sz w:val="22"/>
              </w:rPr>
              <w:t xml:space="preserve">), </w:t>
            </w:r>
            <w:r w:rsidRPr="007F3C82">
              <w:rPr>
                <w:rFonts w:eastAsia="Arial"/>
                <w:i/>
                <w:sz w:val="22"/>
              </w:rPr>
              <w:t>May 6, Tempe, AZ.</w:t>
            </w:r>
          </w:p>
        </w:tc>
      </w:tr>
      <w:tr w:rsidR="00AE6E5B" w:rsidRPr="007F3C82" w14:paraId="50E33B0C" w14:textId="77777777" w:rsidTr="00431318">
        <w:tc>
          <w:tcPr>
            <w:tcW w:w="274" w:type="pct"/>
            <w:tcMar>
              <w:left w:w="0" w:type="dxa"/>
              <w:right w:w="0" w:type="dxa"/>
            </w:tcMar>
          </w:tcPr>
          <w:p w14:paraId="1DB18A49" w14:textId="77777777" w:rsidR="00AE6E5B" w:rsidRPr="007F3C82" w:rsidRDefault="00AE6E5B" w:rsidP="00431318">
            <w:pPr>
              <w:contextualSpacing w:val="0"/>
              <w:jc w:val="left"/>
              <w:rPr>
                <w:rFonts w:eastAsia="Arial"/>
                <w:sz w:val="22"/>
              </w:rPr>
            </w:pPr>
            <w:r w:rsidRPr="007F3C82">
              <w:rPr>
                <w:rFonts w:eastAsia="Arial"/>
                <w:sz w:val="22"/>
              </w:rPr>
              <w:t>2020</w:t>
            </w:r>
          </w:p>
        </w:tc>
        <w:tc>
          <w:tcPr>
            <w:tcW w:w="4726" w:type="pct"/>
            <w:shd w:val="clear" w:color="auto" w:fill="auto"/>
            <w:vAlign w:val="center"/>
          </w:tcPr>
          <w:p w14:paraId="3F12D787" w14:textId="77777777" w:rsidR="00AE6E5B" w:rsidRPr="007F3C82" w:rsidRDefault="00AE6E5B" w:rsidP="00431318">
            <w:pPr>
              <w:spacing w:after="120"/>
              <w:contextualSpacing w:val="0"/>
              <w:rPr>
                <w:rFonts w:eastAsia="Arial"/>
                <w:sz w:val="22"/>
              </w:rPr>
            </w:pPr>
            <w:r w:rsidRPr="007F3C82">
              <w:rPr>
                <w:rFonts w:eastAsia="Arial"/>
                <w:sz w:val="22"/>
              </w:rPr>
              <w:t xml:space="preserve">3-day Seminar on Introduction to Bayesian Statistical Modeling. Arizona State University (instructor: Dr. Roy Levy), </w:t>
            </w:r>
            <w:r w:rsidRPr="007F3C82">
              <w:rPr>
                <w:rFonts w:eastAsia="Arial"/>
                <w:i/>
                <w:sz w:val="22"/>
              </w:rPr>
              <w:t>January 6–8, Tempe, AZ</w:t>
            </w:r>
            <w:r w:rsidRPr="007F3C82">
              <w:rPr>
                <w:rFonts w:eastAsia="Arial"/>
                <w:sz w:val="22"/>
              </w:rPr>
              <w:t xml:space="preserve">. </w:t>
            </w:r>
          </w:p>
        </w:tc>
      </w:tr>
      <w:tr w:rsidR="00AE6E5B" w:rsidRPr="007F3C82" w14:paraId="62B66939" w14:textId="77777777" w:rsidTr="00431318">
        <w:tc>
          <w:tcPr>
            <w:tcW w:w="274" w:type="pct"/>
            <w:tcMar>
              <w:left w:w="0" w:type="dxa"/>
              <w:right w:w="0" w:type="dxa"/>
            </w:tcMar>
          </w:tcPr>
          <w:p w14:paraId="385D0F81" w14:textId="77777777" w:rsidR="00AE6E5B" w:rsidRPr="007F3C82" w:rsidRDefault="00AE6E5B" w:rsidP="00431318">
            <w:pPr>
              <w:contextualSpacing w:val="0"/>
              <w:jc w:val="left"/>
              <w:rPr>
                <w:rFonts w:eastAsia="Arial"/>
                <w:sz w:val="22"/>
              </w:rPr>
            </w:pPr>
            <w:r w:rsidRPr="007F3C82">
              <w:rPr>
                <w:rFonts w:eastAsia="Arial"/>
                <w:sz w:val="22"/>
              </w:rPr>
              <w:t>2019.</w:t>
            </w:r>
          </w:p>
        </w:tc>
        <w:tc>
          <w:tcPr>
            <w:tcW w:w="4726" w:type="pct"/>
            <w:vAlign w:val="center"/>
          </w:tcPr>
          <w:p w14:paraId="6528A107" w14:textId="77777777" w:rsidR="00AE6E5B" w:rsidRPr="007F3C82" w:rsidRDefault="00AE6E5B" w:rsidP="00431318">
            <w:pPr>
              <w:spacing w:after="120"/>
              <w:contextualSpacing w:val="0"/>
              <w:rPr>
                <w:rFonts w:eastAsia="Arial"/>
                <w:sz w:val="22"/>
              </w:rPr>
            </w:pPr>
            <w:r w:rsidRPr="007F3C82">
              <w:rPr>
                <w:rFonts w:eastAsia="Arial"/>
                <w:sz w:val="22"/>
              </w:rPr>
              <w:t xml:space="preserve">2-day Seminar on Multilevel Modeling: A Second Course. Statistical Horizons (instructor: Dr. Kristopher J. Preacher), </w:t>
            </w:r>
            <w:r w:rsidRPr="007F3C82">
              <w:rPr>
                <w:rFonts w:eastAsia="Arial"/>
                <w:i/>
                <w:sz w:val="22"/>
              </w:rPr>
              <w:t>October 18–19, Philadelphia, PA.</w:t>
            </w:r>
          </w:p>
        </w:tc>
      </w:tr>
      <w:tr w:rsidR="00AE6E5B" w:rsidRPr="007F3C82" w14:paraId="44682C54" w14:textId="77777777" w:rsidTr="00431318">
        <w:tc>
          <w:tcPr>
            <w:tcW w:w="274" w:type="pct"/>
            <w:tcMar>
              <w:left w:w="0" w:type="dxa"/>
              <w:right w:w="0" w:type="dxa"/>
            </w:tcMar>
          </w:tcPr>
          <w:p w14:paraId="0AEFAE31" w14:textId="77777777" w:rsidR="00AE6E5B" w:rsidRPr="007F3C82" w:rsidRDefault="00AE6E5B" w:rsidP="00431318">
            <w:pPr>
              <w:contextualSpacing w:val="0"/>
              <w:jc w:val="left"/>
              <w:rPr>
                <w:rFonts w:eastAsia="Arial"/>
                <w:sz w:val="22"/>
              </w:rPr>
            </w:pPr>
            <w:r w:rsidRPr="007F3C82">
              <w:rPr>
                <w:rFonts w:eastAsia="Arial"/>
                <w:sz w:val="22"/>
              </w:rPr>
              <w:t>2019.</w:t>
            </w:r>
          </w:p>
        </w:tc>
        <w:tc>
          <w:tcPr>
            <w:tcW w:w="4726" w:type="pct"/>
            <w:vAlign w:val="center"/>
          </w:tcPr>
          <w:p w14:paraId="27FA324B" w14:textId="77777777" w:rsidR="00AE6E5B" w:rsidRPr="007F3C82" w:rsidRDefault="00AE6E5B" w:rsidP="00431318">
            <w:pPr>
              <w:spacing w:after="120"/>
              <w:contextualSpacing w:val="0"/>
              <w:rPr>
                <w:rFonts w:eastAsia="Arial"/>
                <w:sz w:val="22"/>
              </w:rPr>
            </w:pPr>
            <w:r w:rsidRPr="007F3C82">
              <w:rPr>
                <w:rFonts w:eastAsia="Arial"/>
                <w:sz w:val="22"/>
              </w:rPr>
              <w:t xml:space="preserve">REDCap for Beginners, Intermediate, and Advanced Workshop, Center for Biomedical Informatics &amp; Biostatistics, University of Arizona (instructor: Terry Smith), </w:t>
            </w:r>
            <w:r w:rsidRPr="007F3C82">
              <w:rPr>
                <w:rFonts w:eastAsia="Arial"/>
                <w:i/>
                <w:sz w:val="22"/>
              </w:rPr>
              <w:t xml:space="preserve">May 22–23, Phoenix, AZ. </w:t>
            </w:r>
          </w:p>
        </w:tc>
      </w:tr>
      <w:tr w:rsidR="00AE6E5B" w:rsidRPr="007F3C82" w14:paraId="3A9EE8DD" w14:textId="77777777" w:rsidTr="00431318">
        <w:tc>
          <w:tcPr>
            <w:tcW w:w="274" w:type="pct"/>
            <w:tcMar>
              <w:left w:w="0" w:type="dxa"/>
              <w:right w:w="0" w:type="dxa"/>
            </w:tcMar>
          </w:tcPr>
          <w:p w14:paraId="6B797E7C" w14:textId="77777777" w:rsidR="00AE6E5B" w:rsidRPr="007F3C82" w:rsidRDefault="00AE6E5B" w:rsidP="00431318">
            <w:pPr>
              <w:contextualSpacing w:val="0"/>
              <w:jc w:val="left"/>
              <w:rPr>
                <w:rFonts w:eastAsia="Arial"/>
                <w:sz w:val="22"/>
              </w:rPr>
            </w:pPr>
            <w:r w:rsidRPr="007F3C82">
              <w:rPr>
                <w:rFonts w:eastAsia="Arial"/>
                <w:sz w:val="22"/>
              </w:rPr>
              <w:t>2018.</w:t>
            </w:r>
          </w:p>
        </w:tc>
        <w:tc>
          <w:tcPr>
            <w:tcW w:w="4726" w:type="pct"/>
            <w:vAlign w:val="center"/>
          </w:tcPr>
          <w:p w14:paraId="2EF6516F" w14:textId="77777777" w:rsidR="00AE6E5B" w:rsidRPr="007F3C82" w:rsidRDefault="00AE6E5B" w:rsidP="00431318">
            <w:pPr>
              <w:spacing w:after="120"/>
              <w:contextualSpacing w:val="0"/>
              <w:rPr>
                <w:rFonts w:eastAsia="Arial"/>
                <w:sz w:val="22"/>
              </w:rPr>
            </w:pPr>
            <w:r w:rsidRPr="007F3C82">
              <w:rPr>
                <w:rFonts w:eastAsia="Arial"/>
                <w:sz w:val="22"/>
              </w:rPr>
              <w:t xml:space="preserve">5-day Seminar on Multilevel Structural Equation Modeling. Statistical Horizons (instructor: Dr. Kristopher Preacher), </w:t>
            </w:r>
            <w:r w:rsidRPr="007F3C82">
              <w:rPr>
                <w:rFonts w:eastAsia="Arial"/>
                <w:i/>
                <w:sz w:val="22"/>
              </w:rPr>
              <w:t>July 30 – August 3, Philadelphia, PA.</w:t>
            </w:r>
          </w:p>
        </w:tc>
      </w:tr>
      <w:tr w:rsidR="00AE6E5B" w:rsidRPr="007F3C82" w14:paraId="39DD58AF" w14:textId="77777777" w:rsidTr="00431318">
        <w:tc>
          <w:tcPr>
            <w:tcW w:w="274" w:type="pct"/>
            <w:tcMar>
              <w:left w:w="0" w:type="dxa"/>
              <w:right w:w="0" w:type="dxa"/>
            </w:tcMar>
          </w:tcPr>
          <w:p w14:paraId="7D584272" w14:textId="77777777" w:rsidR="00AE6E5B" w:rsidRPr="007F3C82" w:rsidRDefault="00AE6E5B" w:rsidP="00431318">
            <w:pPr>
              <w:contextualSpacing w:val="0"/>
              <w:jc w:val="left"/>
              <w:rPr>
                <w:rFonts w:eastAsia="Arial"/>
                <w:sz w:val="22"/>
              </w:rPr>
            </w:pPr>
            <w:r w:rsidRPr="007F3C82">
              <w:rPr>
                <w:rFonts w:eastAsia="Arial"/>
                <w:sz w:val="22"/>
              </w:rPr>
              <w:t>2018.</w:t>
            </w:r>
          </w:p>
        </w:tc>
        <w:tc>
          <w:tcPr>
            <w:tcW w:w="4726" w:type="pct"/>
            <w:vAlign w:val="center"/>
          </w:tcPr>
          <w:p w14:paraId="3DF9F94A" w14:textId="77777777" w:rsidR="00AE6E5B" w:rsidRPr="007F3C82" w:rsidRDefault="00AE6E5B" w:rsidP="00431318">
            <w:pPr>
              <w:spacing w:after="120"/>
              <w:contextualSpacing w:val="0"/>
              <w:rPr>
                <w:rFonts w:eastAsia="Arial"/>
                <w:sz w:val="22"/>
              </w:rPr>
            </w:pPr>
            <w:r w:rsidRPr="007F3C82">
              <w:rPr>
                <w:rFonts w:eastAsia="Arial"/>
                <w:sz w:val="22"/>
              </w:rPr>
              <w:t xml:space="preserve">Missing Data, Statistical Horizons (instructor: Dr. Paul Allison), May 11 </w:t>
            </w:r>
            <w:r w:rsidRPr="007F3C82">
              <w:rPr>
                <w:rFonts w:eastAsia="Arial"/>
                <w:i/>
                <w:sz w:val="22"/>
              </w:rPr>
              <w:t>–</w:t>
            </w:r>
            <w:r w:rsidRPr="007F3C82">
              <w:rPr>
                <w:rFonts w:eastAsia="Arial"/>
                <w:sz w:val="22"/>
              </w:rPr>
              <w:t xml:space="preserve"> June 8, </w:t>
            </w:r>
            <w:r w:rsidRPr="007F3C82">
              <w:rPr>
                <w:rFonts w:eastAsia="Arial"/>
                <w:i/>
                <w:sz w:val="22"/>
              </w:rPr>
              <w:t>Online</w:t>
            </w:r>
            <w:r w:rsidRPr="007F3C82">
              <w:rPr>
                <w:rFonts w:eastAsia="Arial"/>
                <w:sz w:val="22"/>
              </w:rPr>
              <w:t xml:space="preserve">. </w:t>
            </w:r>
          </w:p>
        </w:tc>
      </w:tr>
      <w:tr w:rsidR="00AE6E5B" w:rsidRPr="007F3C82" w14:paraId="34953D02" w14:textId="77777777" w:rsidTr="00431318">
        <w:tc>
          <w:tcPr>
            <w:tcW w:w="274" w:type="pct"/>
            <w:tcMar>
              <w:left w:w="0" w:type="dxa"/>
              <w:right w:w="0" w:type="dxa"/>
            </w:tcMar>
          </w:tcPr>
          <w:p w14:paraId="7BA01261" w14:textId="77777777" w:rsidR="00AE6E5B" w:rsidRPr="00CE226E" w:rsidRDefault="00AE6E5B" w:rsidP="00431318">
            <w:pPr>
              <w:contextualSpacing w:val="0"/>
              <w:jc w:val="left"/>
              <w:rPr>
                <w:rFonts w:eastAsia="Arial"/>
                <w:sz w:val="22"/>
              </w:rPr>
            </w:pPr>
            <w:r w:rsidRPr="00CE226E">
              <w:rPr>
                <w:rFonts w:eastAsia="Arial"/>
                <w:sz w:val="22"/>
              </w:rPr>
              <w:t>2017.</w:t>
            </w:r>
          </w:p>
        </w:tc>
        <w:tc>
          <w:tcPr>
            <w:tcW w:w="4726" w:type="pct"/>
            <w:vAlign w:val="center"/>
          </w:tcPr>
          <w:p w14:paraId="46EE0727" w14:textId="77777777" w:rsidR="00AE6E5B" w:rsidRPr="00CE226E" w:rsidRDefault="00AE6E5B" w:rsidP="00431318">
            <w:pPr>
              <w:spacing w:after="120"/>
              <w:contextualSpacing w:val="0"/>
              <w:rPr>
                <w:rFonts w:eastAsia="Arial"/>
                <w:color w:val="auto"/>
                <w:sz w:val="22"/>
              </w:rPr>
            </w:pPr>
            <w:r w:rsidRPr="00CE226E">
              <w:rPr>
                <w:rFonts w:eastAsia="Arial"/>
                <w:sz w:val="22"/>
              </w:rPr>
              <w:t xml:space="preserve">2-day Seminar on Propensity Score Analysis. Statistical Horizons (instructor: Dr. Shenyang </w:t>
            </w:r>
            <w:proofErr w:type="spellStart"/>
            <w:r w:rsidRPr="00CE226E">
              <w:rPr>
                <w:rFonts w:eastAsia="Arial"/>
                <w:sz w:val="22"/>
              </w:rPr>
              <w:t>Guo</w:t>
            </w:r>
            <w:proofErr w:type="spellEnd"/>
            <w:r w:rsidRPr="00CE226E">
              <w:rPr>
                <w:rFonts w:eastAsia="Arial"/>
                <w:sz w:val="22"/>
              </w:rPr>
              <w:t>).</w:t>
            </w:r>
          </w:p>
        </w:tc>
      </w:tr>
      <w:tr w:rsidR="00AE6E5B" w:rsidRPr="007F3C82" w14:paraId="5566FCA3" w14:textId="77777777" w:rsidTr="00431318">
        <w:tc>
          <w:tcPr>
            <w:tcW w:w="274" w:type="pct"/>
            <w:tcMar>
              <w:left w:w="0" w:type="dxa"/>
              <w:right w:w="0" w:type="dxa"/>
            </w:tcMar>
          </w:tcPr>
          <w:p w14:paraId="5C524766" w14:textId="77777777" w:rsidR="00AE6E5B" w:rsidRPr="007F3C82" w:rsidRDefault="00AE6E5B" w:rsidP="00431318">
            <w:pPr>
              <w:contextualSpacing w:val="0"/>
              <w:jc w:val="left"/>
              <w:rPr>
                <w:rFonts w:eastAsia="Arial"/>
                <w:sz w:val="22"/>
              </w:rPr>
            </w:pPr>
            <w:r w:rsidRPr="007F3C82">
              <w:rPr>
                <w:rFonts w:eastAsia="Arial"/>
                <w:sz w:val="22"/>
              </w:rPr>
              <w:t>2017.</w:t>
            </w:r>
          </w:p>
        </w:tc>
        <w:tc>
          <w:tcPr>
            <w:tcW w:w="4726" w:type="pct"/>
            <w:vAlign w:val="center"/>
          </w:tcPr>
          <w:p w14:paraId="5B89ED71" w14:textId="77777777" w:rsidR="00AE6E5B" w:rsidRPr="00CE226E" w:rsidRDefault="00AE6E5B" w:rsidP="00431318">
            <w:pPr>
              <w:spacing w:after="120"/>
              <w:contextualSpacing w:val="0"/>
              <w:rPr>
                <w:rFonts w:eastAsia="Arial"/>
                <w:color w:val="auto"/>
                <w:sz w:val="22"/>
              </w:rPr>
            </w:pPr>
            <w:r w:rsidRPr="00CE226E">
              <w:rPr>
                <w:rFonts w:eastAsia="Arial"/>
                <w:color w:val="auto"/>
                <w:sz w:val="22"/>
              </w:rPr>
              <w:t xml:space="preserve">Survey Design and Data Collection. Epidemiology and Population Health Summer Institute at Columbia University (instructor: Dr. Sabrina </w:t>
            </w:r>
            <w:proofErr w:type="spellStart"/>
            <w:r w:rsidRPr="00CE226E">
              <w:rPr>
                <w:rFonts w:eastAsia="Arial"/>
                <w:color w:val="auto"/>
                <w:sz w:val="22"/>
              </w:rPr>
              <w:t>Hermosilla</w:t>
            </w:r>
            <w:proofErr w:type="spellEnd"/>
            <w:r w:rsidRPr="00CE226E">
              <w:rPr>
                <w:rFonts w:eastAsia="Arial"/>
                <w:color w:val="auto"/>
                <w:sz w:val="22"/>
              </w:rPr>
              <w:t>)</w:t>
            </w:r>
          </w:p>
        </w:tc>
      </w:tr>
      <w:tr w:rsidR="00AE6E5B" w:rsidRPr="007F3C82" w14:paraId="5A019D97" w14:textId="77777777" w:rsidTr="00431318">
        <w:tc>
          <w:tcPr>
            <w:tcW w:w="274" w:type="pct"/>
            <w:tcMar>
              <w:left w:w="0" w:type="dxa"/>
              <w:right w:w="0" w:type="dxa"/>
            </w:tcMar>
          </w:tcPr>
          <w:p w14:paraId="6AF6EB54" w14:textId="77777777" w:rsidR="00AE6E5B" w:rsidRPr="007F3C82" w:rsidRDefault="00AE6E5B" w:rsidP="00431318">
            <w:pPr>
              <w:contextualSpacing w:val="0"/>
              <w:jc w:val="left"/>
              <w:rPr>
                <w:rFonts w:eastAsia="Arial"/>
                <w:sz w:val="22"/>
              </w:rPr>
            </w:pPr>
            <w:r w:rsidRPr="007F3C82">
              <w:rPr>
                <w:rFonts w:eastAsia="Arial"/>
                <w:sz w:val="22"/>
              </w:rPr>
              <w:t>2017.</w:t>
            </w:r>
          </w:p>
        </w:tc>
        <w:tc>
          <w:tcPr>
            <w:tcW w:w="4726" w:type="pct"/>
            <w:vAlign w:val="center"/>
          </w:tcPr>
          <w:p w14:paraId="1DAEE7DC" w14:textId="77777777" w:rsidR="00AE6E5B" w:rsidRPr="00CE226E" w:rsidRDefault="00AE6E5B" w:rsidP="00431318">
            <w:pPr>
              <w:spacing w:after="120"/>
              <w:contextualSpacing w:val="0"/>
              <w:rPr>
                <w:rFonts w:eastAsia="Arial"/>
                <w:color w:val="auto"/>
                <w:sz w:val="22"/>
              </w:rPr>
            </w:pPr>
            <w:r w:rsidRPr="00CE226E">
              <w:rPr>
                <w:rFonts w:eastAsia="Arial"/>
                <w:color w:val="auto"/>
                <w:sz w:val="22"/>
              </w:rPr>
              <w:t xml:space="preserve">Applied Sample Size Estimation and Power Calculations. Epidemiology and Population Health Summer Institute at Columbia University (instructor: Dr. </w:t>
            </w:r>
            <w:proofErr w:type="spellStart"/>
            <w:r w:rsidRPr="00CE226E">
              <w:rPr>
                <w:rFonts w:eastAsia="Arial"/>
                <w:color w:val="auto"/>
                <w:sz w:val="22"/>
              </w:rPr>
              <w:t>Tomi</w:t>
            </w:r>
            <w:proofErr w:type="spellEnd"/>
            <w:r w:rsidRPr="00CE226E">
              <w:rPr>
                <w:rFonts w:eastAsia="Arial"/>
                <w:color w:val="auto"/>
                <w:sz w:val="22"/>
              </w:rPr>
              <w:t xml:space="preserve"> </w:t>
            </w:r>
            <w:proofErr w:type="spellStart"/>
            <w:r w:rsidRPr="00CE226E">
              <w:rPr>
                <w:rFonts w:eastAsia="Arial"/>
                <w:color w:val="auto"/>
                <w:sz w:val="22"/>
              </w:rPr>
              <w:t>Akinyemiju</w:t>
            </w:r>
            <w:proofErr w:type="spellEnd"/>
            <w:r w:rsidRPr="00CE226E">
              <w:rPr>
                <w:rFonts w:eastAsia="Arial"/>
                <w:color w:val="auto"/>
                <w:sz w:val="22"/>
              </w:rPr>
              <w:t>)</w:t>
            </w:r>
          </w:p>
        </w:tc>
      </w:tr>
      <w:tr w:rsidR="00AE6E5B" w:rsidRPr="007F3C82" w14:paraId="5064EF0F" w14:textId="77777777" w:rsidTr="00431318">
        <w:tc>
          <w:tcPr>
            <w:tcW w:w="274" w:type="pct"/>
            <w:tcMar>
              <w:left w:w="0" w:type="dxa"/>
              <w:right w:w="0" w:type="dxa"/>
            </w:tcMar>
          </w:tcPr>
          <w:p w14:paraId="0B078C51" w14:textId="77777777" w:rsidR="00AE6E5B" w:rsidRPr="007F3C82" w:rsidRDefault="00AE6E5B" w:rsidP="00431318">
            <w:pPr>
              <w:contextualSpacing w:val="0"/>
              <w:jc w:val="left"/>
              <w:rPr>
                <w:rFonts w:eastAsia="Arial"/>
                <w:sz w:val="22"/>
              </w:rPr>
            </w:pPr>
            <w:r w:rsidRPr="007F3C82">
              <w:rPr>
                <w:rFonts w:eastAsia="Arial"/>
                <w:sz w:val="22"/>
              </w:rPr>
              <w:t>2017.</w:t>
            </w:r>
          </w:p>
        </w:tc>
        <w:tc>
          <w:tcPr>
            <w:tcW w:w="4726" w:type="pct"/>
            <w:vAlign w:val="center"/>
          </w:tcPr>
          <w:p w14:paraId="3B9EA677" w14:textId="77777777" w:rsidR="00AE6E5B" w:rsidRPr="00CE226E" w:rsidRDefault="00AE6E5B" w:rsidP="00431318">
            <w:pPr>
              <w:spacing w:after="120"/>
              <w:contextualSpacing w:val="0"/>
              <w:rPr>
                <w:rFonts w:eastAsia="Arial"/>
                <w:sz w:val="22"/>
              </w:rPr>
            </w:pPr>
            <w:r w:rsidRPr="00CE226E">
              <w:rPr>
                <w:rFonts w:eastAsia="Arial"/>
                <w:sz w:val="22"/>
              </w:rPr>
              <w:t xml:space="preserve">Cultural Consensus Analysis. Institute for Social Science Research (instructor: Dr. Daniel </w:t>
            </w:r>
            <w:proofErr w:type="spellStart"/>
            <w:r w:rsidRPr="00CE226E">
              <w:rPr>
                <w:rFonts w:eastAsia="Arial"/>
                <w:sz w:val="22"/>
              </w:rPr>
              <w:t>Hruschka</w:t>
            </w:r>
            <w:proofErr w:type="spellEnd"/>
            <w:r w:rsidRPr="00CE226E">
              <w:rPr>
                <w:rFonts w:eastAsia="Arial"/>
                <w:sz w:val="22"/>
              </w:rPr>
              <w:t xml:space="preserve">). </w:t>
            </w:r>
          </w:p>
        </w:tc>
      </w:tr>
      <w:tr w:rsidR="00AE6E5B" w:rsidRPr="007F3C82" w14:paraId="52F3A709" w14:textId="77777777" w:rsidTr="00431318">
        <w:tc>
          <w:tcPr>
            <w:tcW w:w="274" w:type="pct"/>
            <w:tcMar>
              <w:left w:w="0" w:type="dxa"/>
              <w:right w:w="0" w:type="dxa"/>
            </w:tcMar>
          </w:tcPr>
          <w:p w14:paraId="4B33E565" w14:textId="77777777" w:rsidR="00AE6E5B" w:rsidRPr="007F3C82" w:rsidRDefault="00AE6E5B" w:rsidP="00431318">
            <w:pPr>
              <w:contextualSpacing w:val="0"/>
              <w:jc w:val="left"/>
              <w:rPr>
                <w:rFonts w:eastAsia="Arial"/>
                <w:sz w:val="22"/>
              </w:rPr>
            </w:pPr>
            <w:r w:rsidRPr="007F3C82">
              <w:rPr>
                <w:rFonts w:eastAsia="Arial"/>
                <w:sz w:val="22"/>
              </w:rPr>
              <w:t>2017.</w:t>
            </w:r>
          </w:p>
        </w:tc>
        <w:tc>
          <w:tcPr>
            <w:tcW w:w="4726" w:type="pct"/>
            <w:vAlign w:val="center"/>
          </w:tcPr>
          <w:p w14:paraId="20F43074" w14:textId="77777777" w:rsidR="00AE6E5B" w:rsidRPr="00CE226E" w:rsidRDefault="00AE6E5B" w:rsidP="00431318">
            <w:pPr>
              <w:spacing w:after="120"/>
              <w:contextualSpacing w:val="0"/>
              <w:rPr>
                <w:rFonts w:eastAsia="Arial"/>
                <w:sz w:val="22"/>
              </w:rPr>
            </w:pPr>
            <w:r w:rsidRPr="00CE226E">
              <w:rPr>
                <w:rFonts w:eastAsia="Arial"/>
                <w:sz w:val="22"/>
              </w:rPr>
              <w:t xml:space="preserve">An Introduction to Geographically Weighted Regression. Institute for Social Science Research (instructor: Dr. Stewart Fotheringham). </w:t>
            </w:r>
          </w:p>
        </w:tc>
      </w:tr>
      <w:tr w:rsidR="00AE6E5B" w:rsidRPr="007F3C82" w14:paraId="7D80021E" w14:textId="77777777" w:rsidTr="00431318">
        <w:tc>
          <w:tcPr>
            <w:tcW w:w="274" w:type="pct"/>
            <w:tcMar>
              <w:left w:w="0" w:type="dxa"/>
              <w:right w:w="0" w:type="dxa"/>
            </w:tcMar>
          </w:tcPr>
          <w:p w14:paraId="685BD664" w14:textId="77777777" w:rsidR="00AE6E5B" w:rsidRPr="007F3C82" w:rsidRDefault="00AE6E5B" w:rsidP="00431318">
            <w:pPr>
              <w:contextualSpacing w:val="0"/>
              <w:jc w:val="left"/>
              <w:rPr>
                <w:rFonts w:eastAsia="Arial"/>
                <w:sz w:val="22"/>
              </w:rPr>
            </w:pPr>
            <w:r w:rsidRPr="007F3C82">
              <w:rPr>
                <w:rFonts w:eastAsia="Arial"/>
                <w:sz w:val="22"/>
              </w:rPr>
              <w:t>2016.</w:t>
            </w:r>
          </w:p>
        </w:tc>
        <w:tc>
          <w:tcPr>
            <w:tcW w:w="4726" w:type="pct"/>
            <w:vAlign w:val="center"/>
          </w:tcPr>
          <w:p w14:paraId="263C972B" w14:textId="77777777" w:rsidR="00AE6E5B" w:rsidRPr="007F3C82" w:rsidRDefault="00AE6E5B" w:rsidP="00431318">
            <w:pPr>
              <w:spacing w:after="120"/>
              <w:contextualSpacing w:val="0"/>
              <w:rPr>
                <w:rFonts w:eastAsia="Arial"/>
                <w:sz w:val="22"/>
              </w:rPr>
            </w:pPr>
            <w:r w:rsidRPr="007F3C82">
              <w:rPr>
                <w:rFonts w:eastAsia="Arial"/>
                <w:color w:val="auto"/>
                <w:sz w:val="22"/>
              </w:rPr>
              <w:t xml:space="preserve">NIH/CDC Social and Behavioral Sciences Faculty Training Workshop AY2016-2017. Arizona State University. </w:t>
            </w:r>
          </w:p>
        </w:tc>
      </w:tr>
      <w:tr w:rsidR="00AE6E5B" w:rsidRPr="007F3C82" w14:paraId="636B196F" w14:textId="77777777" w:rsidTr="00431318">
        <w:tc>
          <w:tcPr>
            <w:tcW w:w="274" w:type="pct"/>
            <w:tcMar>
              <w:left w:w="0" w:type="dxa"/>
              <w:right w:w="0" w:type="dxa"/>
            </w:tcMar>
          </w:tcPr>
          <w:p w14:paraId="32DE2D43" w14:textId="77777777" w:rsidR="00AE6E5B" w:rsidRPr="007F3C82" w:rsidRDefault="00AE6E5B" w:rsidP="00431318">
            <w:pPr>
              <w:contextualSpacing w:val="0"/>
              <w:jc w:val="left"/>
              <w:rPr>
                <w:rFonts w:eastAsia="Arial"/>
                <w:sz w:val="22"/>
              </w:rPr>
            </w:pPr>
            <w:r w:rsidRPr="007F3C82">
              <w:rPr>
                <w:rFonts w:eastAsia="Arial"/>
                <w:sz w:val="22"/>
              </w:rPr>
              <w:t>2016.</w:t>
            </w:r>
          </w:p>
        </w:tc>
        <w:tc>
          <w:tcPr>
            <w:tcW w:w="4726" w:type="pct"/>
            <w:vAlign w:val="center"/>
          </w:tcPr>
          <w:p w14:paraId="107B40A1" w14:textId="77777777" w:rsidR="00AE6E5B" w:rsidRPr="007F3C82" w:rsidRDefault="00AE6E5B" w:rsidP="00431318">
            <w:pPr>
              <w:spacing w:after="120"/>
              <w:contextualSpacing w:val="0"/>
              <w:rPr>
                <w:rFonts w:eastAsia="Arial"/>
                <w:sz w:val="22"/>
              </w:rPr>
            </w:pPr>
            <w:r w:rsidRPr="007F3C82">
              <w:rPr>
                <w:rFonts w:eastAsia="Arial"/>
                <w:sz w:val="22"/>
              </w:rPr>
              <w:t xml:space="preserve">2-day Seminar on Longitudinal Analysis using SAS. Statistical Horizons (instructor: Dr. Paul Allison). </w:t>
            </w:r>
          </w:p>
        </w:tc>
      </w:tr>
      <w:tr w:rsidR="00AE6E5B" w:rsidRPr="007F3C82" w14:paraId="68357639" w14:textId="77777777" w:rsidTr="00431318">
        <w:tc>
          <w:tcPr>
            <w:tcW w:w="274" w:type="pct"/>
            <w:tcMar>
              <w:left w:w="0" w:type="dxa"/>
              <w:right w:w="0" w:type="dxa"/>
            </w:tcMar>
          </w:tcPr>
          <w:p w14:paraId="1EBB92F7" w14:textId="77777777" w:rsidR="00AE6E5B" w:rsidRPr="007F3C82" w:rsidRDefault="00AE6E5B" w:rsidP="00431318">
            <w:pPr>
              <w:contextualSpacing w:val="0"/>
              <w:jc w:val="left"/>
              <w:rPr>
                <w:rFonts w:eastAsia="Arial"/>
                <w:sz w:val="22"/>
              </w:rPr>
            </w:pPr>
            <w:r w:rsidRPr="007F3C82">
              <w:rPr>
                <w:rFonts w:eastAsia="Arial"/>
                <w:sz w:val="22"/>
              </w:rPr>
              <w:t>2016.</w:t>
            </w:r>
          </w:p>
        </w:tc>
        <w:tc>
          <w:tcPr>
            <w:tcW w:w="4726" w:type="pct"/>
            <w:vAlign w:val="center"/>
          </w:tcPr>
          <w:p w14:paraId="1D01C6D4" w14:textId="77777777" w:rsidR="00AE6E5B" w:rsidRPr="007F3C82" w:rsidRDefault="00AE6E5B" w:rsidP="00431318">
            <w:pPr>
              <w:spacing w:after="120"/>
              <w:contextualSpacing w:val="0"/>
              <w:rPr>
                <w:rFonts w:eastAsia="Arial"/>
                <w:sz w:val="22"/>
              </w:rPr>
            </w:pPr>
            <w:r w:rsidRPr="007F3C82">
              <w:rPr>
                <w:rFonts w:eastAsia="Arial"/>
                <w:sz w:val="22"/>
              </w:rPr>
              <w:t>5-day Seminar on Structural Equation Modeling. Statistical Horizons (instructor: Dr. Paul Allison).</w:t>
            </w:r>
          </w:p>
        </w:tc>
      </w:tr>
      <w:tr w:rsidR="00AE6E5B" w:rsidRPr="007F3C82" w14:paraId="2DBE76A5" w14:textId="77777777" w:rsidTr="00431318">
        <w:tc>
          <w:tcPr>
            <w:tcW w:w="274" w:type="pct"/>
            <w:tcMar>
              <w:left w:w="0" w:type="dxa"/>
              <w:right w:w="0" w:type="dxa"/>
            </w:tcMar>
          </w:tcPr>
          <w:p w14:paraId="66056649" w14:textId="77777777" w:rsidR="00AE6E5B" w:rsidRPr="007F3C82" w:rsidRDefault="00AE6E5B" w:rsidP="00431318">
            <w:pPr>
              <w:contextualSpacing w:val="0"/>
              <w:jc w:val="left"/>
              <w:rPr>
                <w:rFonts w:eastAsia="Arial"/>
                <w:sz w:val="22"/>
              </w:rPr>
            </w:pPr>
            <w:r w:rsidRPr="007F3C82">
              <w:rPr>
                <w:rFonts w:eastAsia="Arial"/>
                <w:sz w:val="22"/>
              </w:rPr>
              <w:t>2015.</w:t>
            </w:r>
          </w:p>
        </w:tc>
        <w:tc>
          <w:tcPr>
            <w:tcW w:w="4726" w:type="pct"/>
            <w:vAlign w:val="center"/>
          </w:tcPr>
          <w:p w14:paraId="7831E8D7" w14:textId="77777777" w:rsidR="00AE6E5B" w:rsidRPr="007F3C82" w:rsidRDefault="00AE6E5B" w:rsidP="00431318">
            <w:pPr>
              <w:spacing w:after="120"/>
              <w:contextualSpacing w:val="0"/>
              <w:rPr>
                <w:rFonts w:eastAsia="Arial"/>
                <w:sz w:val="22"/>
              </w:rPr>
            </w:pPr>
            <w:r w:rsidRPr="007F3C82">
              <w:rPr>
                <w:rFonts w:eastAsia="Arial"/>
                <w:sz w:val="22"/>
              </w:rPr>
              <w:t>3-day Seminar on Longitudinal Data Analysis using Structural Equation Modeling. Statistical Horizons (instructor: Dr. Paul Allison).</w:t>
            </w:r>
          </w:p>
        </w:tc>
      </w:tr>
      <w:tr w:rsidR="00AE6E5B" w:rsidRPr="007F3C82" w14:paraId="3758DEEB" w14:textId="77777777" w:rsidTr="00431318">
        <w:tc>
          <w:tcPr>
            <w:tcW w:w="274" w:type="pct"/>
            <w:tcMar>
              <w:left w:w="0" w:type="dxa"/>
              <w:right w:w="0" w:type="dxa"/>
            </w:tcMar>
          </w:tcPr>
          <w:p w14:paraId="7EDA5933" w14:textId="77777777" w:rsidR="00AE6E5B" w:rsidRPr="007F3C82" w:rsidRDefault="00AE6E5B" w:rsidP="00431318">
            <w:pPr>
              <w:contextualSpacing w:val="0"/>
              <w:jc w:val="left"/>
              <w:rPr>
                <w:rFonts w:eastAsia="Arial"/>
                <w:sz w:val="22"/>
              </w:rPr>
            </w:pPr>
            <w:r w:rsidRPr="007F3C82">
              <w:rPr>
                <w:rFonts w:eastAsia="Arial"/>
                <w:sz w:val="22"/>
              </w:rPr>
              <w:t>2015.</w:t>
            </w:r>
          </w:p>
        </w:tc>
        <w:tc>
          <w:tcPr>
            <w:tcW w:w="4726" w:type="pct"/>
            <w:vAlign w:val="center"/>
          </w:tcPr>
          <w:p w14:paraId="199D01C0" w14:textId="77777777" w:rsidR="00AE6E5B" w:rsidRPr="007F3C82" w:rsidRDefault="00AE6E5B" w:rsidP="00431318">
            <w:pPr>
              <w:spacing w:after="120"/>
              <w:contextualSpacing w:val="0"/>
              <w:rPr>
                <w:rFonts w:eastAsia="Arial"/>
                <w:sz w:val="22"/>
              </w:rPr>
            </w:pPr>
            <w:r w:rsidRPr="007F3C82">
              <w:rPr>
                <w:rFonts w:eastAsia="Arial"/>
                <w:sz w:val="22"/>
              </w:rPr>
              <w:t xml:space="preserve">Strengthening Causal Inference in Behavioral Obesity Research, Short course, University of Alabama at Birmingham. </w:t>
            </w:r>
          </w:p>
        </w:tc>
      </w:tr>
      <w:tr w:rsidR="00AE6E5B" w:rsidRPr="007F3C82" w14:paraId="1AA91242" w14:textId="77777777" w:rsidTr="00431318">
        <w:tc>
          <w:tcPr>
            <w:tcW w:w="274" w:type="pct"/>
            <w:tcMar>
              <w:left w:w="0" w:type="dxa"/>
              <w:right w:w="0" w:type="dxa"/>
            </w:tcMar>
          </w:tcPr>
          <w:p w14:paraId="676CB1BD" w14:textId="77777777" w:rsidR="00AE6E5B" w:rsidRPr="007F3C82" w:rsidRDefault="00AE6E5B" w:rsidP="00431318">
            <w:pPr>
              <w:contextualSpacing w:val="0"/>
              <w:jc w:val="left"/>
              <w:rPr>
                <w:rFonts w:eastAsia="Arial"/>
                <w:sz w:val="22"/>
              </w:rPr>
            </w:pPr>
            <w:r w:rsidRPr="007F3C82">
              <w:rPr>
                <w:rFonts w:eastAsia="Arial"/>
                <w:sz w:val="22"/>
              </w:rPr>
              <w:t>2012.</w:t>
            </w:r>
          </w:p>
        </w:tc>
        <w:tc>
          <w:tcPr>
            <w:tcW w:w="4726" w:type="pct"/>
            <w:vAlign w:val="center"/>
          </w:tcPr>
          <w:p w14:paraId="4FEB8DBB" w14:textId="77777777" w:rsidR="00AE6E5B" w:rsidRPr="007F3C82" w:rsidRDefault="00AE6E5B" w:rsidP="00431318">
            <w:pPr>
              <w:spacing w:after="120"/>
              <w:contextualSpacing w:val="0"/>
              <w:rPr>
                <w:rFonts w:eastAsia="Arial"/>
                <w:sz w:val="22"/>
              </w:rPr>
            </w:pPr>
            <w:r w:rsidRPr="007F3C82">
              <w:rPr>
                <w:rFonts w:eastAsia="Arial"/>
                <w:sz w:val="22"/>
              </w:rPr>
              <w:t>Geographic Information Systems (GIS) Workshop. Institute for Social Science Research (ISSR) at Arizona State University.</w:t>
            </w:r>
          </w:p>
        </w:tc>
      </w:tr>
      <w:tr w:rsidR="00AE6E5B" w:rsidRPr="007F3C82" w14:paraId="0B1825D5" w14:textId="77777777" w:rsidTr="00431318">
        <w:tc>
          <w:tcPr>
            <w:tcW w:w="274" w:type="pct"/>
            <w:tcMar>
              <w:left w:w="0" w:type="dxa"/>
              <w:right w:w="0" w:type="dxa"/>
            </w:tcMar>
          </w:tcPr>
          <w:p w14:paraId="632E20DA" w14:textId="77777777" w:rsidR="00AE6E5B" w:rsidRPr="007F3C82" w:rsidRDefault="00AE6E5B" w:rsidP="00431318">
            <w:pPr>
              <w:contextualSpacing w:val="0"/>
              <w:jc w:val="left"/>
              <w:rPr>
                <w:rFonts w:eastAsia="Arial"/>
                <w:sz w:val="22"/>
              </w:rPr>
            </w:pPr>
            <w:r w:rsidRPr="007F3C82">
              <w:rPr>
                <w:rFonts w:eastAsia="Arial"/>
                <w:sz w:val="22"/>
              </w:rPr>
              <w:lastRenderedPageBreak/>
              <w:t>2010.</w:t>
            </w:r>
          </w:p>
        </w:tc>
        <w:tc>
          <w:tcPr>
            <w:tcW w:w="4726" w:type="pct"/>
            <w:vAlign w:val="center"/>
          </w:tcPr>
          <w:p w14:paraId="7BAF31D8" w14:textId="77777777" w:rsidR="00AE6E5B" w:rsidRPr="007F3C82" w:rsidRDefault="00AE6E5B" w:rsidP="00431318">
            <w:pPr>
              <w:contextualSpacing w:val="0"/>
              <w:rPr>
                <w:rFonts w:eastAsia="Arial"/>
                <w:sz w:val="22"/>
              </w:rPr>
            </w:pPr>
            <w:r w:rsidRPr="007F3C82">
              <w:rPr>
                <w:rFonts w:eastAsia="Arial"/>
                <w:sz w:val="22"/>
              </w:rPr>
              <w:t>Causal Inference in the Social Sciences, Workshop. ICPSR Summer Training Program, University of Michigan.</w:t>
            </w:r>
          </w:p>
        </w:tc>
      </w:tr>
    </w:tbl>
    <w:p w14:paraId="2298C111" w14:textId="77777777" w:rsidR="00AE6E5B" w:rsidRPr="007F3C82" w:rsidRDefault="00AE6E5B" w:rsidP="00D4677D">
      <w:pPr>
        <w:spacing w:after="120"/>
        <w:contextualSpacing w:val="0"/>
        <w:rPr>
          <w:rFonts w:eastAsia="Arial"/>
          <w:sz w:val="22"/>
        </w:rPr>
      </w:pPr>
    </w:p>
    <w:p w14:paraId="6690CC22" w14:textId="77777777" w:rsidR="008B0C19" w:rsidRPr="007F3C82" w:rsidRDefault="008B0C19" w:rsidP="008B0C19">
      <w:pPr>
        <w:shd w:val="clear" w:color="auto" w:fill="EEECE1" w:themeFill="background2"/>
        <w:spacing w:after="120"/>
        <w:contextualSpacing w:val="0"/>
        <w:rPr>
          <w:rFonts w:ascii="Arial" w:eastAsia="Arial" w:hAnsi="Arial" w:cs="Arial"/>
          <w:b/>
          <w:sz w:val="24"/>
        </w:rPr>
      </w:pPr>
      <w:r w:rsidRPr="007F3C82">
        <w:rPr>
          <w:rFonts w:ascii="Arial" w:eastAsia="Arial" w:hAnsi="Arial" w:cs="Arial"/>
          <w:b/>
          <w:sz w:val="24"/>
        </w:rPr>
        <w:t>Publications</w:t>
      </w:r>
    </w:p>
    <w:p w14:paraId="1A4C6C84" w14:textId="6ECC4F44" w:rsidR="008C0670" w:rsidRPr="007F3C82" w:rsidRDefault="00952161" w:rsidP="00AA77EE">
      <w:pPr>
        <w:spacing w:after="140"/>
        <w:ind w:left="648" w:hanging="648"/>
        <w:contextualSpacing w:val="0"/>
        <w:rPr>
          <w:rFonts w:eastAsia="Arial"/>
          <w:i/>
          <w:color w:val="auto"/>
          <w:sz w:val="22"/>
        </w:rPr>
      </w:pPr>
      <w:bookmarkStart w:id="1" w:name="OLE_LINK1"/>
      <w:bookmarkStart w:id="2" w:name="OLE_LINK2"/>
      <w:r w:rsidRPr="007F3C82">
        <w:rPr>
          <w:rFonts w:eastAsia="Arial"/>
          <w:i/>
          <w:color w:val="auto"/>
          <w:sz w:val="22"/>
        </w:rPr>
        <w:t>Google Scholar</w:t>
      </w:r>
      <w:r w:rsidR="008C0670" w:rsidRPr="007F3C82">
        <w:rPr>
          <w:rFonts w:eastAsia="Arial"/>
          <w:i/>
          <w:color w:val="auto"/>
          <w:sz w:val="22"/>
        </w:rPr>
        <w:t>: https://scholar.google.com/citations?user=3_Z23IYAAAAJ&amp;hl=en</w:t>
      </w:r>
    </w:p>
    <w:p w14:paraId="72499F3F" w14:textId="211E165B" w:rsidR="005920E3" w:rsidRPr="007C09A2" w:rsidRDefault="005920E3" w:rsidP="00AA77EE">
      <w:pPr>
        <w:spacing w:after="140"/>
        <w:ind w:left="648" w:hanging="648"/>
        <w:contextualSpacing w:val="0"/>
        <w:rPr>
          <w:rFonts w:eastAsia="Arial"/>
          <w:i/>
          <w:color w:val="auto"/>
          <w:sz w:val="22"/>
          <w:u w:val="single"/>
        </w:rPr>
      </w:pPr>
      <w:r w:rsidRPr="007C09A2">
        <w:rPr>
          <w:rFonts w:eastAsia="Arial"/>
          <w:i/>
          <w:color w:val="auto"/>
          <w:sz w:val="22"/>
          <w:u w:val="single"/>
        </w:rPr>
        <w:t>Peer-reviewed</w:t>
      </w:r>
    </w:p>
    <w:p w14:paraId="6E4039AA" w14:textId="48B5AED1" w:rsidR="00F7305A" w:rsidRPr="007C09A2" w:rsidRDefault="00F7305A" w:rsidP="00F7305A">
      <w:pPr>
        <w:spacing w:after="60"/>
        <w:ind w:left="590" w:hanging="590"/>
        <w:contextualSpacing w:val="0"/>
        <w:rPr>
          <w:rFonts w:eastAsia="Arial"/>
          <w:color w:val="auto"/>
          <w:sz w:val="22"/>
          <w:lang w:val="es-ES"/>
        </w:rPr>
      </w:pPr>
      <w:bookmarkStart w:id="3" w:name="OLE_LINK5"/>
      <w:bookmarkStart w:id="4" w:name="OLE_LINK6"/>
      <w:r w:rsidRPr="007F3C82">
        <w:rPr>
          <w:rFonts w:eastAsia="Arial"/>
          <w:color w:val="auto"/>
          <w:sz w:val="22"/>
        </w:rPr>
        <w:t xml:space="preserve">Youngstedt, S., Ginsberg, J. P., Crowley, S. K., Reynolds, A. M., Kline, C. E., Burch, J. B., Hardin, J. W., and Han, S. Y. </w:t>
      </w:r>
      <w:r>
        <w:rPr>
          <w:rFonts w:eastAsia="Arial"/>
          <w:color w:val="auto"/>
          <w:sz w:val="22"/>
        </w:rPr>
        <w:t xml:space="preserve">(2021). </w:t>
      </w:r>
      <w:r w:rsidRPr="00F7305A">
        <w:rPr>
          <w:rFonts w:eastAsia="Arial"/>
          <w:color w:val="auto"/>
          <w:sz w:val="22"/>
        </w:rPr>
        <w:t>Bright light treatment of combat-related PTSD: A randomized controlled trial</w:t>
      </w:r>
      <w:r w:rsidRPr="007F3C82">
        <w:rPr>
          <w:rFonts w:eastAsia="Arial"/>
          <w:color w:val="auto"/>
          <w:sz w:val="22"/>
        </w:rPr>
        <w:t xml:space="preserve">. </w:t>
      </w:r>
      <w:proofErr w:type="spellStart"/>
      <w:r w:rsidRPr="007C09A2">
        <w:rPr>
          <w:rFonts w:eastAsia="Arial"/>
          <w:color w:val="auto"/>
          <w:sz w:val="22"/>
          <w:lang w:val="es-ES"/>
        </w:rPr>
        <w:t>Military</w:t>
      </w:r>
      <w:proofErr w:type="spellEnd"/>
      <w:r w:rsidRPr="007C09A2">
        <w:rPr>
          <w:rFonts w:eastAsia="Arial"/>
          <w:color w:val="auto"/>
          <w:sz w:val="22"/>
          <w:lang w:val="es-ES"/>
        </w:rPr>
        <w:t xml:space="preserve"> Medicine (</w:t>
      </w:r>
      <w:proofErr w:type="spellStart"/>
      <w:r w:rsidRPr="007C09A2">
        <w:rPr>
          <w:rFonts w:eastAsia="Arial"/>
          <w:i/>
          <w:color w:val="auto"/>
          <w:sz w:val="22"/>
          <w:lang w:val="es-ES"/>
        </w:rPr>
        <w:t>accepted</w:t>
      </w:r>
      <w:proofErr w:type="spellEnd"/>
      <w:r w:rsidRPr="007C09A2">
        <w:rPr>
          <w:rFonts w:eastAsia="Arial"/>
          <w:color w:val="auto"/>
          <w:sz w:val="22"/>
          <w:lang w:val="es-ES"/>
        </w:rPr>
        <w:t>).</w:t>
      </w:r>
    </w:p>
    <w:p w14:paraId="2B3B1DFC" w14:textId="31906017" w:rsidR="00676685" w:rsidRPr="007F3C82" w:rsidRDefault="00676685" w:rsidP="009274BE">
      <w:pPr>
        <w:spacing w:after="60"/>
        <w:ind w:left="590" w:hanging="590"/>
        <w:contextualSpacing w:val="0"/>
        <w:rPr>
          <w:rFonts w:eastAsia="Arial"/>
          <w:color w:val="auto"/>
          <w:sz w:val="22"/>
        </w:rPr>
      </w:pPr>
      <w:proofErr w:type="spellStart"/>
      <w:r w:rsidRPr="007C3CAA">
        <w:rPr>
          <w:rFonts w:eastAsia="Arial"/>
          <w:color w:val="auto"/>
          <w:sz w:val="22"/>
          <w:lang w:val="es-ES"/>
        </w:rPr>
        <w:t>Kulis</w:t>
      </w:r>
      <w:proofErr w:type="spellEnd"/>
      <w:r w:rsidRPr="007C3CAA">
        <w:rPr>
          <w:rFonts w:eastAsia="Arial"/>
          <w:color w:val="auto"/>
          <w:sz w:val="22"/>
          <w:lang w:val="es-ES"/>
        </w:rPr>
        <w:t xml:space="preserve">, S. S., </w:t>
      </w:r>
      <w:proofErr w:type="spellStart"/>
      <w:r w:rsidRPr="007C3CAA">
        <w:rPr>
          <w:rFonts w:eastAsia="Arial"/>
          <w:color w:val="auto"/>
          <w:sz w:val="22"/>
          <w:lang w:val="es-ES"/>
        </w:rPr>
        <w:t>Marsiglia</w:t>
      </w:r>
      <w:proofErr w:type="spellEnd"/>
      <w:r w:rsidRPr="007C3CAA">
        <w:rPr>
          <w:rFonts w:eastAsia="Arial"/>
          <w:color w:val="auto"/>
          <w:sz w:val="22"/>
          <w:lang w:val="es-ES"/>
        </w:rPr>
        <w:t xml:space="preserve">, F. F., Nuño-Gutiérrez, B. L., Corona-Lozano, M. D., Mendoza-Meléndez, M. A., </w:t>
      </w:r>
      <w:proofErr w:type="spellStart"/>
      <w:r w:rsidRPr="007C3CAA">
        <w:rPr>
          <w:rFonts w:eastAsia="Arial"/>
          <w:color w:val="auto"/>
          <w:sz w:val="22"/>
          <w:lang w:val="es-ES"/>
        </w:rPr>
        <w:t>Kiehne</w:t>
      </w:r>
      <w:proofErr w:type="spellEnd"/>
      <w:r w:rsidRPr="007C3CAA">
        <w:rPr>
          <w:rFonts w:eastAsia="Arial"/>
          <w:color w:val="auto"/>
          <w:sz w:val="22"/>
          <w:lang w:val="es-ES"/>
        </w:rPr>
        <w:t xml:space="preserve">, E., </w:t>
      </w:r>
      <w:proofErr w:type="spellStart"/>
      <w:r w:rsidRPr="007C3CAA">
        <w:rPr>
          <w:rFonts w:eastAsia="Arial"/>
          <w:color w:val="auto"/>
          <w:sz w:val="22"/>
          <w:lang w:val="es-ES"/>
        </w:rPr>
        <w:t>Jager</w:t>
      </w:r>
      <w:proofErr w:type="spellEnd"/>
      <w:r w:rsidRPr="007C3CAA">
        <w:rPr>
          <w:rFonts w:eastAsia="Arial"/>
          <w:color w:val="auto"/>
          <w:sz w:val="22"/>
          <w:lang w:val="es-ES"/>
        </w:rPr>
        <w:t xml:space="preserve">, J., </w:t>
      </w:r>
      <w:proofErr w:type="spellStart"/>
      <w:r w:rsidRPr="007C3CAA">
        <w:rPr>
          <w:rFonts w:eastAsia="Arial"/>
          <w:color w:val="auto"/>
          <w:sz w:val="22"/>
          <w:lang w:val="es-ES"/>
        </w:rPr>
        <w:t>Ayers</w:t>
      </w:r>
      <w:proofErr w:type="spellEnd"/>
      <w:r w:rsidRPr="007C3CAA">
        <w:rPr>
          <w:rFonts w:eastAsia="Arial"/>
          <w:color w:val="auto"/>
          <w:sz w:val="22"/>
          <w:lang w:val="es-ES"/>
        </w:rPr>
        <w:t xml:space="preserve">, S. L., &amp; Han, S. </w:t>
      </w:r>
      <w:r w:rsidR="007C3CAA">
        <w:rPr>
          <w:rFonts w:eastAsia="Arial"/>
          <w:color w:val="auto"/>
          <w:sz w:val="22"/>
          <w:lang w:val="es-ES"/>
        </w:rPr>
        <w:t>(2019</w:t>
      </w:r>
      <w:r w:rsidRPr="007C3CAA">
        <w:rPr>
          <w:rFonts w:eastAsia="Arial"/>
          <w:color w:val="auto"/>
          <w:sz w:val="22"/>
          <w:lang w:val="es-ES"/>
        </w:rPr>
        <w:t xml:space="preserve">). </w:t>
      </w:r>
      <w:r w:rsidRPr="007F3C82">
        <w:rPr>
          <w:rFonts w:eastAsia="Arial"/>
          <w:color w:val="auto"/>
          <w:sz w:val="22"/>
        </w:rPr>
        <w:t xml:space="preserve">Reciprocal effects of alcohol use and violence perpetration among early adolescents in Mexico: A gendered analysis. </w:t>
      </w:r>
      <w:r w:rsidRPr="007F3C82">
        <w:rPr>
          <w:rFonts w:eastAsia="Arial"/>
          <w:i/>
          <w:color w:val="auto"/>
          <w:sz w:val="22"/>
        </w:rPr>
        <w:t>Journal of Youth and Adolescence</w:t>
      </w:r>
      <w:r w:rsidRPr="007F3C82">
        <w:rPr>
          <w:rFonts w:eastAsia="Arial"/>
          <w:color w:val="auto"/>
          <w:sz w:val="22"/>
        </w:rPr>
        <w:t xml:space="preserve">. Advance online publication.  </w:t>
      </w:r>
      <w:proofErr w:type="spellStart"/>
      <w:proofErr w:type="gramStart"/>
      <w:r w:rsidRPr="007F3C82">
        <w:rPr>
          <w:rFonts w:eastAsia="Arial"/>
          <w:color w:val="auto"/>
          <w:sz w:val="22"/>
        </w:rPr>
        <w:t>doi</w:t>
      </w:r>
      <w:proofErr w:type="spellEnd"/>
      <w:proofErr w:type="gramEnd"/>
      <w:r w:rsidRPr="007F3C82">
        <w:rPr>
          <w:rFonts w:eastAsia="Arial"/>
          <w:color w:val="auto"/>
          <w:sz w:val="22"/>
        </w:rPr>
        <w:t>: 10.1007/s10964-019-01014-1</w:t>
      </w:r>
    </w:p>
    <w:p w14:paraId="3837B35F" w14:textId="77777777" w:rsidR="007007D1" w:rsidRPr="007F3C82" w:rsidRDefault="007007D1" w:rsidP="00833151">
      <w:pPr>
        <w:spacing w:after="60"/>
        <w:ind w:left="590" w:hanging="590"/>
        <w:contextualSpacing w:val="0"/>
        <w:rPr>
          <w:rFonts w:eastAsia="Arial"/>
          <w:color w:val="auto"/>
          <w:sz w:val="22"/>
        </w:rPr>
      </w:pPr>
      <w:proofErr w:type="spellStart"/>
      <w:r w:rsidRPr="007C3CAA">
        <w:rPr>
          <w:rFonts w:eastAsia="Arial"/>
          <w:color w:val="auto"/>
          <w:sz w:val="22"/>
          <w:lang w:val="es-ES"/>
        </w:rPr>
        <w:t>Marsiglia</w:t>
      </w:r>
      <w:proofErr w:type="spellEnd"/>
      <w:r w:rsidRPr="007C3CAA">
        <w:rPr>
          <w:rFonts w:eastAsia="Arial"/>
          <w:color w:val="auto"/>
          <w:sz w:val="22"/>
          <w:lang w:val="es-ES"/>
        </w:rPr>
        <w:t xml:space="preserve">, F. F., </w:t>
      </w:r>
      <w:proofErr w:type="spellStart"/>
      <w:r w:rsidRPr="007C3CAA">
        <w:rPr>
          <w:rFonts w:eastAsia="Arial"/>
          <w:color w:val="auto"/>
          <w:sz w:val="22"/>
          <w:lang w:val="es-ES"/>
        </w:rPr>
        <w:t>Ayers</w:t>
      </w:r>
      <w:proofErr w:type="spellEnd"/>
      <w:r w:rsidRPr="007C3CAA">
        <w:rPr>
          <w:rFonts w:eastAsia="Arial"/>
          <w:color w:val="auto"/>
          <w:sz w:val="22"/>
          <w:lang w:val="es-ES"/>
        </w:rPr>
        <w:t xml:space="preserve">, S., Han, SY &amp; </w:t>
      </w:r>
      <w:proofErr w:type="spellStart"/>
      <w:r w:rsidRPr="007C3CAA">
        <w:rPr>
          <w:rFonts w:eastAsia="Arial"/>
          <w:color w:val="auto"/>
          <w:sz w:val="22"/>
          <w:lang w:val="es-ES"/>
        </w:rPr>
        <w:t>Weide</w:t>
      </w:r>
      <w:proofErr w:type="spellEnd"/>
      <w:r w:rsidRPr="007C3CAA">
        <w:rPr>
          <w:rFonts w:eastAsia="Arial"/>
          <w:color w:val="auto"/>
          <w:sz w:val="22"/>
          <w:lang w:val="es-ES"/>
        </w:rPr>
        <w:t xml:space="preserve">, A. (2019). </w:t>
      </w:r>
      <w:r w:rsidRPr="007F3C82">
        <w:rPr>
          <w:rFonts w:eastAsia="Arial"/>
          <w:color w:val="auto"/>
          <w:sz w:val="22"/>
        </w:rPr>
        <w:t>The role of culture of origin on the effectiveness of a parents-involved intervention to prevent substance use among Latino middle school youth: Results of a cluster Randomized Controlled Trial. Prevention Science, 20, 643–654.</w:t>
      </w:r>
    </w:p>
    <w:p w14:paraId="1EF55A58" w14:textId="50DFE3EC" w:rsidR="00A675AF" w:rsidRPr="007F3C82" w:rsidRDefault="00A675AF" w:rsidP="00833151">
      <w:pPr>
        <w:spacing w:after="60"/>
        <w:ind w:left="590" w:hanging="590"/>
        <w:contextualSpacing w:val="0"/>
        <w:rPr>
          <w:rFonts w:eastAsia="Arial"/>
          <w:color w:val="auto"/>
          <w:sz w:val="22"/>
        </w:rPr>
      </w:pPr>
      <w:proofErr w:type="spellStart"/>
      <w:r w:rsidRPr="007F3C82">
        <w:rPr>
          <w:rFonts w:eastAsia="Arial"/>
          <w:color w:val="auto"/>
          <w:sz w:val="22"/>
        </w:rPr>
        <w:t>Croghan</w:t>
      </w:r>
      <w:proofErr w:type="spellEnd"/>
      <w:r w:rsidRPr="007F3C82">
        <w:rPr>
          <w:rFonts w:eastAsia="Arial"/>
          <w:color w:val="auto"/>
          <w:sz w:val="22"/>
        </w:rPr>
        <w:t xml:space="preserve">, I.T., Phelan, S., Bradley, D., Bauer, K.W., Han, S.Y., Bradley, S.M, Casey, B.A., Mundi, M.S., Hurt, R.T., Schroeder, D.R., Finney Rutten, L.J. </w:t>
      </w:r>
      <w:r w:rsidR="00AE51A6" w:rsidRPr="007F3C82">
        <w:rPr>
          <w:rFonts w:eastAsia="Arial"/>
          <w:color w:val="auto"/>
          <w:sz w:val="22"/>
        </w:rPr>
        <w:t xml:space="preserve">2018. </w:t>
      </w:r>
      <w:r w:rsidRPr="007F3C82">
        <w:rPr>
          <w:rFonts w:eastAsia="Arial"/>
          <w:color w:val="auto"/>
          <w:sz w:val="22"/>
        </w:rPr>
        <w:t xml:space="preserve">Needs assessment for weight management: The </w:t>
      </w:r>
      <w:proofErr w:type="gramStart"/>
      <w:r w:rsidRPr="007F3C82">
        <w:rPr>
          <w:rFonts w:eastAsia="Arial"/>
          <w:color w:val="auto"/>
          <w:sz w:val="22"/>
        </w:rPr>
        <w:t>learning health system network experience</w:t>
      </w:r>
      <w:proofErr w:type="gramEnd"/>
      <w:r w:rsidRPr="007F3C82">
        <w:rPr>
          <w:rFonts w:eastAsia="Arial"/>
          <w:color w:val="auto"/>
          <w:sz w:val="22"/>
        </w:rPr>
        <w:t xml:space="preserve">. </w:t>
      </w:r>
      <w:r w:rsidR="00A478CB" w:rsidRPr="007F3C82">
        <w:rPr>
          <w:rFonts w:eastAsia="Arial"/>
          <w:color w:val="auto"/>
          <w:sz w:val="22"/>
        </w:rPr>
        <w:t xml:space="preserve">Mayo Clinic Proceedings: </w:t>
      </w:r>
      <w:r w:rsidR="00B051A0" w:rsidRPr="007F3C82">
        <w:rPr>
          <w:rFonts w:eastAsia="Arial"/>
          <w:color w:val="auto"/>
          <w:sz w:val="22"/>
        </w:rPr>
        <w:t>Innovations, Quality &amp; Outcomes, 2(4), 324-335</w:t>
      </w:r>
      <w:r w:rsidRPr="007F3C82">
        <w:rPr>
          <w:rFonts w:eastAsia="Arial"/>
          <w:color w:val="auto"/>
          <w:sz w:val="22"/>
        </w:rPr>
        <w:t xml:space="preserve">. </w:t>
      </w:r>
    </w:p>
    <w:p w14:paraId="029E59A0" w14:textId="17CB69CD" w:rsidR="00833151" w:rsidRPr="007F3C82" w:rsidRDefault="00833151" w:rsidP="00833151">
      <w:pPr>
        <w:spacing w:after="60"/>
        <w:ind w:left="590" w:hanging="590"/>
        <w:contextualSpacing w:val="0"/>
        <w:rPr>
          <w:rFonts w:eastAsia="Arial"/>
          <w:i/>
          <w:color w:val="auto"/>
          <w:sz w:val="22"/>
        </w:rPr>
      </w:pPr>
      <w:r w:rsidRPr="007F3C82">
        <w:rPr>
          <w:rFonts w:eastAsia="Arial"/>
          <w:color w:val="auto"/>
          <w:sz w:val="22"/>
        </w:rPr>
        <w:t xml:space="preserve">Han, S.Y., </w:t>
      </w:r>
      <w:proofErr w:type="spellStart"/>
      <w:r w:rsidRPr="007F3C82">
        <w:rPr>
          <w:rFonts w:eastAsia="Arial"/>
          <w:color w:val="auto"/>
          <w:sz w:val="22"/>
        </w:rPr>
        <w:t>Brewis</w:t>
      </w:r>
      <w:proofErr w:type="spellEnd"/>
      <w:r w:rsidRPr="007F3C82">
        <w:rPr>
          <w:rFonts w:eastAsia="Arial"/>
          <w:color w:val="auto"/>
          <w:sz w:val="22"/>
        </w:rPr>
        <w:t xml:space="preserve">, A.A., Kurtz, L.C., &amp; </w:t>
      </w:r>
      <w:proofErr w:type="spellStart"/>
      <w:r w:rsidRPr="007F3C82">
        <w:rPr>
          <w:rFonts w:eastAsia="Arial"/>
          <w:color w:val="auto"/>
          <w:sz w:val="22"/>
        </w:rPr>
        <w:t>Wutich</w:t>
      </w:r>
      <w:proofErr w:type="spellEnd"/>
      <w:r w:rsidRPr="007F3C82">
        <w:rPr>
          <w:rFonts w:eastAsia="Arial"/>
          <w:color w:val="auto"/>
          <w:sz w:val="22"/>
        </w:rPr>
        <w:t xml:space="preserve">, A. </w:t>
      </w:r>
      <w:r w:rsidR="00A675AF" w:rsidRPr="007F3C82">
        <w:rPr>
          <w:rFonts w:eastAsia="Arial"/>
          <w:color w:val="auto"/>
          <w:sz w:val="22"/>
        </w:rPr>
        <w:t xml:space="preserve">2018. </w:t>
      </w:r>
      <w:r w:rsidRPr="007F3C82">
        <w:rPr>
          <w:rFonts w:eastAsia="Arial"/>
          <w:color w:val="auto"/>
          <w:sz w:val="22"/>
        </w:rPr>
        <w:t xml:space="preserve">Avoiding exercise mediates the effects of internalized and experienced weight stigma on physical activity in the years following bariatric surgery. </w:t>
      </w:r>
      <w:r w:rsidRPr="007F3C82">
        <w:rPr>
          <w:rFonts w:eastAsia="Arial"/>
          <w:i/>
          <w:color w:val="auto"/>
          <w:sz w:val="22"/>
        </w:rPr>
        <w:t>BMC Obesity</w:t>
      </w:r>
      <w:r w:rsidR="0073711B" w:rsidRPr="007F3C82">
        <w:rPr>
          <w:rFonts w:eastAsia="Arial"/>
          <w:i/>
          <w:color w:val="auto"/>
          <w:sz w:val="22"/>
        </w:rPr>
        <w:t>,</w:t>
      </w:r>
      <w:r w:rsidR="00A464E9" w:rsidRPr="007F3C82">
        <w:rPr>
          <w:rFonts w:eastAsia="Arial"/>
          <w:i/>
          <w:color w:val="auto"/>
          <w:sz w:val="22"/>
        </w:rPr>
        <w:t xml:space="preserve"> </w:t>
      </w:r>
      <w:r w:rsidR="0073711B" w:rsidRPr="007F3C82">
        <w:rPr>
          <w:rFonts w:eastAsia="Arial"/>
          <w:color w:val="auto"/>
          <w:sz w:val="22"/>
        </w:rPr>
        <w:t>5(18)</w:t>
      </w:r>
      <w:r w:rsidR="0073711B" w:rsidRPr="007F3C82">
        <w:rPr>
          <w:rFonts w:eastAsia="Arial"/>
          <w:i/>
          <w:color w:val="auto"/>
          <w:sz w:val="22"/>
        </w:rPr>
        <w:t>.</w:t>
      </w:r>
    </w:p>
    <w:bookmarkEnd w:id="3"/>
    <w:bookmarkEnd w:id="4"/>
    <w:p w14:paraId="498C2747" w14:textId="50B8F70B" w:rsidR="004751C5" w:rsidRPr="007F3C82" w:rsidRDefault="004751C5" w:rsidP="00FF338C">
      <w:pPr>
        <w:spacing w:after="60"/>
        <w:ind w:left="590" w:hanging="590"/>
        <w:contextualSpacing w:val="0"/>
        <w:rPr>
          <w:rFonts w:eastAsia="Arial"/>
          <w:color w:val="auto"/>
          <w:sz w:val="22"/>
        </w:rPr>
      </w:pPr>
      <w:r w:rsidRPr="007F3C82">
        <w:rPr>
          <w:rFonts w:eastAsia="Arial"/>
          <w:color w:val="auto"/>
          <w:sz w:val="22"/>
        </w:rPr>
        <w:t xml:space="preserve">Schuster, R., Han, S.Y., </w:t>
      </w:r>
      <w:proofErr w:type="spellStart"/>
      <w:r w:rsidRPr="007F3C82">
        <w:rPr>
          <w:rFonts w:eastAsia="Arial"/>
          <w:color w:val="auto"/>
          <w:sz w:val="22"/>
        </w:rPr>
        <w:t>Brewis</w:t>
      </w:r>
      <w:proofErr w:type="spellEnd"/>
      <w:r w:rsidRPr="007F3C82">
        <w:rPr>
          <w:rFonts w:eastAsia="Arial"/>
          <w:color w:val="auto"/>
          <w:sz w:val="22"/>
        </w:rPr>
        <w:t xml:space="preserve">, A.A., &amp; </w:t>
      </w:r>
      <w:proofErr w:type="spellStart"/>
      <w:r w:rsidRPr="007F3C82">
        <w:rPr>
          <w:rFonts w:eastAsia="Arial"/>
          <w:color w:val="auto"/>
          <w:sz w:val="22"/>
        </w:rPr>
        <w:t>Wutich</w:t>
      </w:r>
      <w:proofErr w:type="spellEnd"/>
      <w:r w:rsidRPr="007F3C82">
        <w:rPr>
          <w:rFonts w:eastAsia="Arial"/>
          <w:color w:val="auto"/>
          <w:sz w:val="22"/>
        </w:rPr>
        <w:t xml:space="preserve">, A. </w:t>
      </w:r>
      <w:r w:rsidR="005D6D20" w:rsidRPr="007F3C82">
        <w:rPr>
          <w:rFonts w:eastAsia="Arial"/>
          <w:color w:val="auto"/>
          <w:sz w:val="22"/>
        </w:rPr>
        <w:t xml:space="preserve">2018. </w:t>
      </w:r>
      <w:r w:rsidRPr="007F3C82">
        <w:rPr>
          <w:rFonts w:eastAsia="Arial"/>
          <w:color w:val="auto"/>
          <w:sz w:val="22"/>
        </w:rPr>
        <w:t xml:space="preserve">Increasing Overweight and Obesity Erodes Neighborhood Engagement by Women, but Not Men. </w:t>
      </w:r>
      <w:r w:rsidRPr="007F3C82">
        <w:rPr>
          <w:rFonts w:eastAsia="Arial"/>
          <w:i/>
          <w:color w:val="auto"/>
          <w:sz w:val="22"/>
        </w:rPr>
        <w:t>Preventive Medicin</w:t>
      </w:r>
      <w:r w:rsidR="0073711B" w:rsidRPr="007F3C82">
        <w:rPr>
          <w:rFonts w:eastAsia="Arial"/>
          <w:i/>
          <w:color w:val="auto"/>
          <w:sz w:val="22"/>
        </w:rPr>
        <w:t xml:space="preserve">e, </w:t>
      </w:r>
      <w:r w:rsidR="0073711B" w:rsidRPr="007F3C82">
        <w:rPr>
          <w:rFonts w:eastAsia="Arial"/>
          <w:color w:val="auto"/>
          <w:sz w:val="22"/>
        </w:rPr>
        <w:t>10, 144-149</w:t>
      </w:r>
      <w:r w:rsidRPr="007F3C82">
        <w:rPr>
          <w:rFonts w:eastAsia="Arial"/>
          <w:color w:val="auto"/>
          <w:sz w:val="22"/>
        </w:rPr>
        <w:t>.</w:t>
      </w:r>
    </w:p>
    <w:p w14:paraId="0289804C" w14:textId="7F12BF89" w:rsidR="001E752C" w:rsidRPr="007F3C82" w:rsidRDefault="001E752C" w:rsidP="001E752C">
      <w:pPr>
        <w:spacing w:after="60"/>
        <w:ind w:left="590" w:hanging="590"/>
        <w:contextualSpacing w:val="0"/>
        <w:rPr>
          <w:rFonts w:eastAsia="Arial"/>
          <w:i/>
          <w:color w:val="auto"/>
          <w:sz w:val="22"/>
        </w:rPr>
      </w:pPr>
      <w:r w:rsidRPr="007F3C82">
        <w:rPr>
          <w:rFonts w:eastAsia="Arial"/>
          <w:color w:val="auto"/>
          <w:sz w:val="22"/>
        </w:rPr>
        <w:t xml:space="preserve">Han, S.Y., </w:t>
      </w:r>
      <w:proofErr w:type="spellStart"/>
      <w:r w:rsidRPr="007F3C82">
        <w:rPr>
          <w:rFonts w:eastAsia="Arial"/>
          <w:color w:val="auto"/>
          <w:sz w:val="22"/>
        </w:rPr>
        <w:t>Brewis</w:t>
      </w:r>
      <w:proofErr w:type="spellEnd"/>
      <w:r w:rsidRPr="007F3C82">
        <w:rPr>
          <w:rFonts w:eastAsia="Arial"/>
          <w:color w:val="auto"/>
          <w:sz w:val="22"/>
        </w:rPr>
        <w:t xml:space="preserve">, A.A., &amp; </w:t>
      </w:r>
      <w:proofErr w:type="spellStart"/>
      <w:r w:rsidRPr="007F3C82">
        <w:rPr>
          <w:rFonts w:eastAsia="Arial"/>
          <w:color w:val="auto"/>
          <w:sz w:val="22"/>
        </w:rPr>
        <w:t>SturtzSreetharan</w:t>
      </w:r>
      <w:proofErr w:type="spellEnd"/>
      <w:r w:rsidRPr="007F3C82">
        <w:rPr>
          <w:rFonts w:eastAsia="Arial"/>
          <w:color w:val="auto"/>
          <w:sz w:val="22"/>
        </w:rPr>
        <w:t xml:space="preserve">, C.L. 2018. Employment and Weight Status: The Extreme Case of Body Concern in South Korea. </w:t>
      </w:r>
      <w:r w:rsidRPr="007F3C82">
        <w:rPr>
          <w:rFonts w:eastAsia="Arial"/>
          <w:i/>
          <w:color w:val="auto"/>
          <w:sz w:val="22"/>
        </w:rPr>
        <w:t>Economics and Human Biolog</w:t>
      </w:r>
      <w:r w:rsidR="0073711B" w:rsidRPr="007F3C82">
        <w:rPr>
          <w:rFonts w:eastAsia="Arial"/>
          <w:i/>
          <w:color w:val="auto"/>
          <w:sz w:val="22"/>
        </w:rPr>
        <w:t xml:space="preserve">y, </w:t>
      </w:r>
      <w:r w:rsidR="0073711B" w:rsidRPr="007F3C82">
        <w:rPr>
          <w:rFonts w:eastAsia="Arial"/>
          <w:color w:val="auto"/>
          <w:sz w:val="22"/>
        </w:rPr>
        <w:t>29, 1</w:t>
      </w:r>
      <w:r w:rsidR="00C45600" w:rsidRPr="007F3C82">
        <w:rPr>
          <w:rFonts w:eastAsia="Arial"/>
          <w:color w:val="auto"/>
          <w:sz w:val="22"/>
        </w:rPr>
        <w:t>15</w:t>
      </w:r>
      <w:r w:rsidR="0073711B" w:rsidRPr="007F3C82">
        <w:rPr>
          <w:rFonts w:eastAsia="Arial"/>
          <w:color w:val="auto"/>
          <w:sz w:val="22"/>
        </w:rPr>
        <w:t>-121</w:t>
      </w:r>
      <w:r w:rsidRPr="007F3C82">
        <w:rPr>
          <w:rFonts w:eastAsia="Arial"/>
          <w:i/>
          <w:color w:val="auto"/>
          <w:sz w:val="22"/>
        </w:rPr>
        <w:t>.</w:t>
      </w:r>
    </w:p>
    <w:p w14:paraId="73A3B509" w14:textId="428A3F97" w:rsidR="00175B4B" w:rsidRPr="007F3C82" w:rsidRDefault="00175B4B" w:rsidP="00175B4B">
      <w:pPr>
        <w:spacing w:after="60"/>
        <w:ind w:left="590" w:hanging="590"/>
        <w:contextualSpacing w:val="0"/>
        <w:rPr>
          <w:rFonts w:eastAsia="Arial"/>
          <w:color w:val="auto"/>
          <w:sz w:val="22"/>
        </w:rPr>
      </w:pPr>
      <w:r w:rsidRPr="007F3C82">
        <w:rPr>
          <w:rFonts w:eastAsia="Arial"/>
          <w:color w:val="auto"/>
          <w:sz w:val="22"/>
        </w:rPr>
        <w:t xml:space="preserve">Han, S.Y. &amp; </w:t>
      </w:r>
      <w:proofErr w:type="spellStart"/>
      <w:r w:rsidRPr="007F3C82">
        <w:rPr>
          <w:rFonts w:eastAsia="Arial"/>
          <w:color w:val="auto"/>
          <w:sz w:val="22"/>
        </w:rPr>
        <w:t>Brewis</w:t>
      </w:r>
      <w:proofErr w:type="spellEnd"/>
      <w:r w:rsidRPr="007F3C82">
        <w:rPr>
          <w:rFonts w:eastAsia="Arial"/>
          <w:color w:val="auto"/>
          <w:sz w:val="22"/>
        </w:rPr>
        <w:t xml:space="preserve">, A.A. </w:t>
      </w:r>
      <w:r w:rsidR="00404B84" w:rsidRPr="007F3C82">
        <w:rPr>
          <w:rFonts w:eastAsia="Arial"/>
          <w:color w:val="auto"/>
          <w:sz w:val="22"/>
        </w:rPr>
        <w:t xml:space="preserve">2017. Influence of </w:t>
      </w:r>
      <w:r w:rsidRPr="007F3C82">
        <w:rPr>
          <w:rFonts w:eastAsia="Arial"/>
          <w:color w:val="auto"/>
          <w:sz w:val="22"/>
        </w:rPr>
        <w:t>Weight Concerns</w:t>
      </w:r>
      <w:r w:rsidR="00404B84" w:rsidRPr="007F3C82">
        <w:rPr>
          <w:rFonts w:eastAsia="Arial"/>
          <w:color w:val="auto"/>
          <w:sz w:val="22"/>
        </w:rPr>
        <w:t xml:space="preserve"> on Breastfeeding</w:t>
      </w:r>
      <w:r w:rsidRPr="007F3C82">
        <w:rPr>
          <w:rFonts w:eastAsia="Arial"/>
          <w:color w:val="auto"/>
          <w:sz w:val="22"/>
        </w:rPr>
        <w:t xml:space="preserve">: Evidence from the Norwegian Mother and Child Cohort Study. </w:t>
      </w:r>
      <w:r w:rsidRPr="007F3C82">
        <w:rPr>
          <w:rFonts w:eastAsia="Arial"/>
          <w:i/>
          <w:color w:val="auto"/>
          <w:sz w:val="22"/>
        </w:rPr>
        <w:t>American Journal of Human Biology</w:t>
      </w:r>
      <w:r w:rsidR="00C745E3" w:rsidRPr="007F3C82">
        <w:rPr>
          <w:rFonts w:eastAsia="Arial"/>
          <w:i/>
          <w:color w:val="auto"/>
          <w:sz w:val="22"/>
        </w:rPr>
        <w:t xml:space="preserve">, </w:t>
      </w:r>
      <w:r w:rsidR="00C745E3" w:rsidRPr="007F3C82">
        <w:rPr>
          <w:rFonts w:eastAsia="Arial"/>
          <w:color w:val="auto"/>
          <w:sz w:val="22"/>
        </w:rPr>
        <w:t>30(2)</w:t>
      </w:r>
      <w:r w:rsidRPr="007F3C82">
        <w:rPr>
          <w:rFonts w:eastAsia="Arial"/>
          <w:i/>
          <w:color w:val="auto"/>
          <w:sz w:val="22"/>
        </w:rPr>
        <w:t>.</w:t>
      </w:r>
      <w:r w:rsidRPr="007F3C82">
        <w:rPr>
          <w:rFonts w:eastAsia="Arial"/>
          <w:color w:val="auto"/>
          <w:sz w:val="22"/>
        </w:rPr>
        <w:t xml:space="preserve"> </w:t>
      </w:r>
    </w:p>
    <w:p w14:paraId="0D124509" w14:textId="62BFBD45" w:rsidR="006670B6" w:rsidRDefault="006670B6" w:rsidP="002272C5">
      <w:pPr>
        <w:spacing w:after="60"/>
        <w:ind w:left="590" w:hanging="590"/>
        <w:contextualSpacing w:val="0"/>
        <w:rPr>
          <w:rFonts w:eastAsia="Arial"/>
          <w:color w:val="auto"/>
          <w:sz w:val="22"/>
        </w:rPr>
      </w:pPr>
      <w:r w:rsidRPr="006670B6">
        <w:rPr>
          <w:rFonts w:eastAsia="Arial"/>
          <w:color w:val="auto"/>
          <w:sz w:val="22"/>
        </w:rPr>
        <w:t xml:space="preserve">DeWeese, R. S., </w:t>
      </w:r>
      <w:proofErr w:type="spellStart"/>
      <w:r w:rsidRPr="006670B6">
        <w:rPr>
          <w:rFonts w:eastAsia="Arial"/>
          <w:color w:val="auto"/>
          <w:sz w:val="22"/>
        </w:rPr>
        <w:t>Ohri-Vachaspati</w:t>
      </w:r>
      <w:proofErr w:type="spellEnd"/>
      <w:r w:rsidRPr="006670B6">
        <w:rPr>
          <w:rFonts w:eastAsia="Arial"/>
          <w:color w:val="auto"/>
          <w:sz w:val="22"/>
        </w:rPr>
        <w:t xml:space="preserve">, P., Adams, M. A., </w:t>
      </w:r>
      <w:proofErr w:type="spellStart"/>
      <w:r w:rsidRPr="006670B6">
        <w:rPr>
          <w:rFonts w:eastAsia="Arial"/>
          <w:color w:val="auto"/>
          <w:sz w:val="22"/>
        </w:rPr>
        <w:t>Kurka</w:t>
      </w:r>
      <w:proofErr w:type="spellEnd"/>
      <w:r w:rsidRPr="006670B6">
        <w:rPr>
          <w:rFonts w:eastAsia="Arial"/>
          <w:color w:val="auto"/>
          <w:sz w:val="22"/>
        </w:rPr>
        <w:t xml:space="preserve">, J., Han, S. Y., Todd, M., &amp; </w:t>
      </w:r>
      <w:proofErr w:type="spellStart"/>
      <w:r w:rsidRPr="006670B6">
        <w:rPr>
          <w:rFonts w:eastAsia="Arial"/>
          <w:color w:val="auto"/>
          <w:sz w:val="22"/>
        </w:rPr>
        <w:t>Yedidia</w:t>
      </w:r>
      <w:proofErr w:type="spellEnd"/>
      <w:r w:rsidRPr="006670B6">
        <w:rPr>
          <w:rFonts w:eastAsia="Arial"/>
          <w:color w:val="auto"/>
          <w:sz w:val="22"/>
        </w:rPr>
        <w:t xml:space="preserve">, M. J. (2018). Patterns of food and physical activity environments related to children's food and activity behaviors: a latent class analysis. </w:t>
      </w:r>
      <w:r w:rsidRPr="006670B6">
        <w:rPr>
          <w:rFonts w:eastAsia="Arial"/>
          <w:i/>
          <w:color w:val="auto"/>
          <w:sz w:val="22"/>
        </w:rPr>
        <w:t>Health &amp; Place</w:t>
      </w:r>
      <w:r w:rsidRPr="006670B6">
        <w:rPr>
          <w:rFonts w:eastAsia="Arial"/>
          <w:color w:val="auto"/>
          <w:sz w:val="22"/>
        </w:rPr>
        <w:t>, 49, 19-29.</w:t>
      </w:r>
    </w:p>
    <w:p w14:paraId="5400E58D" w14:textId="7A93A448" w:rsidR="008A2ABE" w:rsidRPr="007F3C82" w:rsidRDefault="008A2ABE" w:rsidP="002272C5">
      <w:pPr>
        <w:spacing w:after="60"/>
        <w:ind w:left="590" w:hanging="590"/>
        <w:contextualSpacing w:val="0"/>
        <w:rPr>
          <w:rFonts w:eastAsia="Arial"/>
          <w:color w:val="auto"/>
          <w:sz w:val="22"/>
        </w:rPr>
      </w:pPr>
      <w:proofErr w:type="spellStart"/>
      <w:r w:rsidRPr="007F3C82">
        <w:rPr>
          <w:rFonts w:eastAsia="Arial"/>
          <w:color w:val="auto"/>
          <w:sz w:val="22"/>
        </w:rPr>
        <w:t>Hruschka</w:t>
      </w:r>
      <w:proofErr w:type="spellEnd"/>
      <w:r w:rsidRPr="007F3C82">
        <w:rPr>
          <w:rFonts w:eastAsia="Arial"/>
          <w:color w:val="auto"/>
          <w:sz w:val="22"/>
        </w:rPr>
        <w:t xml:space="preserve">, Daniel J., and Seung-Yong Han. (2017). Anti-fat discrimination in marriage more clearly explains the poverty–obesity paradox. </w:t>
      </w:r>
      <w:r w:rsidR="000437CF" w:rsidRPr="007F3C82">
        <w:rPr>
          <w:rFonts w:eastAsia="Arial"/>
          <w:color w:val="auto"/>
          <w:sz w:val="22"/>
        </w:rPr>
        <w:t xml:space="preserve">[Peer commentary on “Food insecurity as a driver of obesity in humans: The insurance hypothesis” by D. Nettle, C. Andrews and M. Bateson] </w:t>
      </w:r>
      <w:r w:rsidRPr="007F3C82">
        <w:rPr>
          <w:rFonts w:eastAsia="Arial"/>
          <w:i/>
          <w:color w:val="auto"/>
          <w:sz w:val="22"/>
        </w:rPr>
        <w:t>Behavioral and Brain Sciences</w:t>
      </w:r>
      <w:r w:rsidRPr="007F3C82">
        <w:rPr>
          <w:rFonts w:eastAsia="Arial"/>
          <w:color w:val="auto"/>
          <w:sz w:val="22"/>
        </w:rPr>
        <w:t xml:space="preserve"> 40.</w:t>
      </w:r>
    </w:p>
    <w:p w14:paraId="1F648EB5" w14:textId="4D4A0BAC" w:rsidR="00373E67" w:rsidRPr="007F3C82" w:rsidRDefault="00373E67" w:rsidP="002272C5">
      <w:pPr>
        <w:spacing w:after="60"/>
        <w:ind w:left="590" w:hanging="590"/>
        <w:contextualSpacing w:val="0"/>
        <w:rPr>
          <w:rFonts w:eastAsia="Arial"/>
          <w:color w:val="auto"/>
          <w:sz w:val="22"/>
        </w:rPr>
      </w:pPr>
      <w:proofErr w:type="spellStart"/>
      <w:r w:rsidRPr="007F3C82">
        <w:rPr>
          <w:rFonts w:eastAsia="Arial"/>
          <w:color w:val="auto"/>
          <w:sz w:val="22"/>
        </w:rPr>
        <w:t>Brewis</w:t>
      </w:r>
      <w:proofErr w:type="spellEnd"/>
      <w:r w:rsidRPr="007F3C82">
        <w:rPr>
          <w:rFonts w:eastAsia="Arial"/>
          <w:color w:val="auto"/>
          <w:sz w:val="22"/>
        </w:rPr>
        <w:t xml:space="preserve">, A.A., Han, S.Y., &amp; </w:t>
      </w:r>
      <w:proofErr w:type="spellStart"/>
      <w:r w:rsidRPr="007F3C82">
        <w:rPr>
          <w:rFonts w:eastAsia="Arial"/>
          <w:color w:val="auto"/>
          <w:sz w:val="22"/>
        </w:rPr>
        <w:t>SturtzSreetharan</w:t>
      </w:r>
      <w:proofErr w:type="spellEnd"/>
      <w:r w:rsidRPr="007F3C82">
        <w:rPr>
          <w:rFonts w:eastAsia="Arial"/>
          <w:color w:val="auto"/>
          <w:sz w:val="22"/>
        </w:rPr>
        <w:t xml:space="preserve">, C.L. (2017). Weight, Gender, and Depressive Symptoms in South Korea. </w:t>
      </w:r>
      <w:r w:rsidRPr="007F3C82">
        <w:rPr>
          <w:rFonts w:eastAsia="Arial"/>
          <w:i/>
          <w:color w:val="auto"/>
          <w:sz w:val="22"/>
        </w:rPr>
        <w:t>American Journal of Human Biology</w:t>
      </w:r>
      <w:r w:rsidR="00AA77EE" w:rsidRPr="007F3C82">
        <w:rPr>
          <w:rFonts w:eastAsia="Arial"/>
          <w:i/>
          <w:color w:val="auto"/>
          <w:sz w:val="22"/>
        </w:rPr>
        <w:t xml:space="preserve"> </w:t>
      </w:r>
      <w:r w:rsidR="00AA77EE" w:rsidRPr="007F3C82">
        <w:rPr>
          <w:rFonts w:eastAsia="Arial"/>
          <w:color w:val="auto"/>
          <w:sz w:val="22"/>
        </w:rPr>
        <w:t>00:e22972</w:t>
      </w:r>
      <w:r w:rsidR="00652DFB" w:rsidRPr="007F3C82">
        <w:rPr>
          <w:rFonts w:eastAsia="Arial"/>
          <w:i/>
          <w:color w:val="auto"/>
          <w:sz w:val="22"/>
        </w:rPr>
        <w:t>.</w:t>
      </w:r>
      <w:r w:rsidR="00AA77EE" w:rsidRPr="007F3C82">
        <w:rPr>
          <w:rFonts w:eastAsia="Arial"/>
          <w:i/>
          <w:color w:val="auto"/>
          <w:sz w:val="22"/>
        </w:rPr>
        <w:t xml:space="preserve"> </w:t>
      </w:r>
      <w:r w:rsidR="00652DFB" w:rsidRPr="007F3C82">
        <w:rPr>
          <w:rFonts w:eastAsia="Arial"/>
          <w:i/>
          <w:color w:val="auto"/>
          <w:sz w:val="22"/>
        </w:rPr>
        <w:t xml:space="preserve"> </w:t>
      </w:r>
      <w:r w:rsidR="00652DFB" w:rsidRPr="007F3C82">
        <w:rPr>
          <w:rFonts w:eastAsia="Arial"/>
          <w:color w:val="auto"/>
          <w:sz w:val="22"/>
        </w:rPr>
        <w:t>doi:10.1002/ajhb.22972</w:t>
      </w:r>
    </w:p>
    <w:bookmarkEnd w:id="1"/>
    <w:bookmarkEnd w:id="2"/>
    <w:p w14:paraId="5664FF8A" w14:textId="71840E6D" w:rsidR="00B812C7" w:rsidRPr="007F3C82" w:rsidRDefault="00B812C7" w:rsidP="002272C5">
      <w:pPr>
        <w:spacing w:after="60"/>
        <w:ind w:left="590" w:hanging="590"/>
        <w:contextualSpacing w:val="0"/>
        <w:rPr>
          <w:rFonts w:eastAsia="Arial"/>
          <w:color w:val="auto"/>
          <w:sz w:val="22"/>
        </w:rPr>
      </w:pPr>
      <w:r w:rsidRPr="007F3C82">
        <w:rPr>
          <w:rFonts w:eastAsia="Arial"/>
          <w:color w:val="auto"/>
          <w:sz w:val="22"/>
        </w:rPr>
        <w:t xml:space="preserve">Raves, D.M., </w:t>
      </w:r>
      <w:proofErr w:type="spellStart"/>
      <w:r w:rsidRPr="007F3C82">
        <w:rPr>
          <w:rFonts w:eastAsia="Arial"/>
          <w:color w:val="auto"/>
          <w:sz w:val="22"/>
        </w:rPr>
        <w:t>Brewis</w:t>
      </w:r>
      <w:proofErr w:type="spellEnd"/>
      <w:r w:rsidRPr="007F3C82">
        <w:rPr>
          <w:rFonts w:eastAsia="Arial"/>
          <w:color w:val="auto"/>
          <w:sz w:val="22"/>
        </w:rPr>
        <w:t xml:space="preserve">, A.A., Trainer, S., Han, S.Y., &amp; </w:t>
      </w:r>
      <w:proofErr w:type="spellStart"/>
      <w:r w:rsidRPr="007F3C82">
        <w:rPr>
          <w:rFonts w:eastAsia="Arial"/>
          <w:color w:val="auto"/>
          <w:sz w:val="22"/>
        </w:rPr>
        <w:t>Wutich</w:t>
      </w:r>
      <w:proofErr w:type="spellEnd"/>
      <w:r w:rsidRPr="007F3C82">
        <w:rPr>
          <w:rFonts w:eastAsia="Arial"/>
          <w:color w:val="auto"/>
          <w:sz w:val="22"/>
        </w:rPr>
        <w:t xml:space="preserve">, A. (2016). Bariatric surgery patients’ perceptions of weight-related stigma in healthcare settings impair post-surgery dietary adherence. </w:t>
      </w:r>
      <w:r w:rsidRPr="007F3C82">
        <w:rPr>
          <w:rFonts w:eastAsia="Arial"/>
          <w:i/>
          <w:color w:val="auto"/>
          <w:sz w:val="22"/>
        </w:rPr>
        <w:t>Frontiers in Psychology, Eating Behavior</w:t>
      </w:r>
      <w:r w:rsidRPr="007F3C82">
        <w:rPr>
          <w:rFonts w:eastAsia="Arial"/>
          <w:color w:val="auto"/>
          <w:sz w:val="22"/>
        </w:rPr>
        <w:t xml:space="preserve">. </w:t>
      </w:r>
    </w:p>
    <w:p w14:paraId="4CBDE686" w14:textId="2AFBFB04" w:rsidR="00D06736" w:rsidRPr="007F3C82" w:rsidRDefault="00D06736" w:rsidP="002272C5">
      <w:pPr>
        <w:spacing w:after="60"/>
        <w:ind w:left="590" w:hanging="590"/>
        <w:contextualSpacing w:val="0"/>
        <w:rPr>
          <w:rFonts w:eastAsia="Arial"/>
          <w:color w:val="auto"/>
          <w:sz w:val="22"/>
        </w:rPr>
      </w:pPr>
      <w:r w:rsidRPr="007F3C82">
        <w:rPr>
          <w:rFonts w:eastAsia="Arial"/>
          <w:color w:val="auto"/>
          <w:sz w:val="22"/>
        </w:rPr>
        <w:t xml:space="preserve">Han, S.Y., </w:t>
      </w:r>
      <w:proofErr w:type="spellStart"/>
      <w:r w:rsidRPr="007F3C82">
        <w:rPr>
          <w:rFonts w:eastAsia="Arial"/>
          <w:color w:val="auto"/>
          <w:sz w:val="22"/>
        </w:rPr>
        <w:t>Brewis</w:t>
      </w:r>
      <w:proofErr w:type="spellEnd"/>
      <w:r w:rsidRPr="007F3C82">
        <w:rPr>
          <w:rFonts w:eastAsia="Arial"/>
          <w:color w:val="auto"/>
          <w:sz w:val="22"/>
        </w:rPr>
        <w:t xml:space="preserve">, A.A., &amp; </w:t>
      </w:r>
      <w:proofErr w:type="spellStart"/>
      <w:r w:rsidRPr="007F3C82">
        <w:rPr>
          <w:rFonts w:eastAsia="Arial"/>
          <w:color w:val="auto"/>
          <w:sz w:val="22"/>
        </w:rPr>
        <w:t>Wutich</w:t>
      </w:r>
      <w:proofErr w:type="spellEnd"/>
      <w:r w:rsidRPr="007F3C82">
        <w:rPr>
          <w:rFonts w:eastAsia="Arial"/>
          <w:color w:val="auto"/>
          <w:sz w:val="22"/>
        </w:rPr>
        <w:t xml:space="preserve">, A. (2016). Body image mediates the depressive effects of weight gain in new mothers, particularly for women already obese: evidence from the Norwegian Mother and Child Cohort Study. BMC Public Health 16: 664. </w:t>
      </w:r>
      <w:proofErr w:type="gramStart"/>
      <w:r w:rsidRPr="007F3C82">
        <w:rPr>
          <w:rFonts w:eastAsia="Arial"/>
          <w:color w:val="auto"/>
          <w:sz w:val="22"/>
        </w:rPr>
        <w:t>doi:</w:t>
      </w:r>
      <w:proofErr w:type="gramEnd"/>
      <w:r w:rsidRPr="007F3C82">
        <w:rPr>
          <w:rFonts w:eastAsia="Arial"/>
          <w:color w:val="auto"/>
          <w:sz w:val="22"/>
        </w:rPr>
        <w:t>10.1186/s12889-016-3363-8</w:t>
      </w:r>
    </w:p>
    <w:p w14:paraId="0B6F6DD6" w14:textId="421EDC03" w:rsidR="008F72D3" w:rsidRPr="007F3C82" w:rsidRDefault="008F72D3" w:rsidP="002272C5">
      <w:pPr>
        <w:spacing w:after="60"/>
        <w:ind w:left="590" w:hanging="590"/>
        <w:contextualSpacing w:val="0"/>
        <w:rPr>
          <w:rFonts w:eastAsia="Arial"/>
          <w:color w:val="auto"/>
          <w:sz w:val="22"/>
        </w:rPr>
      </w:pPr>
      <w:proofErr w:type="spellStart"/>
      <w:r w:rsidRPr="007F3C82">
        <w:rPr>
          <w:rFonts w:eastAsia="Arial"/>
          <w:color w:val="auto"/>
          <w:sz w:val="22"/>
        </w:rPr>
        <w:t>Brewis</w:t>
      </w:r>
      <w:proofErr w:type="spellEnd"/>
      <w:r w:rsidRPr="007F3C82">
        <w:rPr>
          <w:rFonts w:eastAsia="Arial"/>
          <w:color w:val="auto"/>
          <w:sz w:val="22"/>
        </w:rPr>
        <w:t xml:space="preserve">, A., Trainer, S., Han, S.Y., &amp; </w:t>
      </w:r>
      <w:proofErr w:type="spellStart"/>
      <w:r w:rsidRPr="007F3C82">
        <w:rPr>
          <w:rFonts w:eastAsia="Arial"/>
          <w:color w:val="auto"/>
          <w:sz w:val="22"/>
        </w:rPr>
        <w:t>Wutich</w:t>
      </w:r>
      <w:proofErr w:type="spellEnd"/>
      <w:r w:rsidRPr="007F3C82">
        <w:rPr>
          <w:rFonts w:eastAsia="Arial"/>
          <w:color w:val="auto"/>
          <w:sz w:val="22"/>
        </w:rPr>
        <w:t xml:space="preserve">, </w:t>
      </w:r>
      <w:r w:rsidR="00236C3B" w:rsidRPr="007F3C82">
        <w:rPr>
          <w:rFonts w:eastAsia="Arial"/>
          <w:color w:val="auto"/>
          <w:sz w:val="22"/>
        </w:rPr>
        <w:t xml:space="preserve">A. </w:t>
      </w:r>
      <w:r w:rsidRPr="007F3C82">
        <w:rPr>
          <w:rFonts w:eastAsia="Arial"/>
          <w:color w:val="auto"/>
          <w:sz w:val="22"/>
        </w:rPr>
        <w:t xml:space="preserve">(2016). Publically </w:t>
      </w:r>
      <w:proofErr w:type="spellStart"/>
      <w:r w:rsidRPr="007F3C82">
        <w:rPr>
          <w:rFonts w:eastAsia="Arial"/>
          <w:color w:val="auto"/>
          <w:sz w:val="22"/>
        </w:rPr>
        <w:t>Misfitting</w:t>
      </w:r>
      <w:proofErr w:type="spellEnd"/>
      <w:r w:rsidRPr="007F3C82">
        <w:rPr>
          <w:rFonts w:eastAsia="Arial"/>
          <w:color w:val="auto"/>
          <w:sz w:val="22"/>
        </w:rPr>
        <w:t>: Extreme Weight and the Everyday Production and Reinforcement of Felt Stigma. </w:t>
      </w:r>
      <w:r w:rsidRPr="007F3C82">
        <w:rPr>
          <w:rFonts w:eastAsia="Arial"/>
          <w:i/>
          <w:color w:val="auto"/>
          <w:sz w:val="22"/>
        </w:rPr>
        <w:t xml:space="preserve">Medical Anthropology Quarterly. </w:t>
      </w:r>
      <w:r w:rsidR="00F37194" w:rsidRPr="007F3C82">
        <w:rPr>
          <w:rFonts w:eastAsia="Arial"/>
          <w:color w:val="auto"/>
          <w:sz w:val="22"/>
        </w:rPr>
        <w:t>doi:10.1111/maq.12309</w:t>
      </w:r>
    </w:p>
    <w:p w14:paraId="5BF43228" w14:textId="77777777" w:rsidR="008B0C19" w:rsidRPr="007F3C82" w:rsidRDefault="008B0C19" w:rsidP="002272C5">
      <w:pPr>
        <w:spacing w:after="60"/>
        <w:ind w:left="590" w:hanging="590"/>
        <w:contextualSpacing w:val="0"/>
        <w:rPr>
          <w:sz w:val="22"/>
        </w:rPr>
      </w:pPr>
      <w:r w:rsidRPr="007F3C82">
        <w:rPr>
          <w:rFonts w:eastAsia="Arial"/>
          <w:color w:val="auto"/>
          <w:sz w:val="22"/>
        </w:rPr>
        <w:lastRenderedPageBreak/>
        <w:t xml:space="preserve">Glick, J. E. &amp; Han, S.Y. (2014). Socioeconomic Stratification from within: Changes within American Indian Cohorts in the United States: 1990-2010. </w:t>
      </w:r>
      <w:r w:rsidRPr="007F3C82">
        <w:rPr>
          <w:rFonts w:eastAsia="Arial"/>
          <w:i/>
          <w:color w:val="auto"/>
          <w:sz w:val="22"/>
        </w:rPr>
        <w:t>Population Research and Policy Review,</w:t>
      </w:r>
      <w:r w:rsidRPr="007F3C82">
        <w:rPr>
          <w:rFonts w:eastAsia="Arial"/>
          <w:color w:val="auto"/>
          <w:sz w:val="22"/>
        </w:rPr>
        <w:t xml:space="preserve"> #POPU-D-14-00077R1.</w:t>
      </w:r>
    </w:p>
    <w:p w14:paraId="42350165" w14:textId="77777777" w:rsidR="008B0C19" w:rsidRPr="007F3C82" w:rsidRDefault="008B0C19" w:rsidP="008B0C19">
      <w:pPr>
        <w:ind w:left="648" w:hanging="648"/>
        <w:contextualSpacing w:val="0"/>
        <w:rPr>
          <w:rFonts w:eastAsia="Arial"/>
          <w:color w:val="auto"/>
          <w:sz w:val="22"/>
        </w:rPr>
      </w:pPr>
      <w:r w:rsidRPr="007F3C82">
        <w:rPr>
          <w:rFonts w:eastAsia="Arial"/>
          <w:color w:val="auto"/>
          <w:sz w:val="22"/>
        </w:rPr>
        <w:t xml:space="preserve">Han, S.Y. (2008). Social Integration and Suicide: The Effects of Holidays on a Decrease in Suicide. </w:t>
      </w:r>
      <w:r w:rsidRPr="007F3C82">
        <w:rPr>
          <w:rFonts w:eastAsia="Arial"/>
          <w:i/>
          <w:color w:val="auto"/>
          <w:sz w:val="22"/>
        </w:rPr>
        <w:t>Population of Korea</w:t>
      </w:r>
      <w:r w:rsidRPr="007F3C82">
        <w:rPr>
          <w:rFonts w:eastAsia="Arial"/>
          <w:color w:val="auto"/>
          <w:sz w:val="22"/>
        </w:rPr>
        <w:t>, 31(1), 169-198.</w:t>
      </w:r>
    </w:p>
    <w:p w14:paraId="6EC415D2" w14:textId="77777777" w:rsidR="005920E3" w:rsidRPr="007F3C82" w:rsidRDefault="005920E3" w:rsidP="008B0C19">
      <w:pPr>
        <w:ind w:left="648" w:hanging="648"/>
        <w:contextualSpacing w:val="0"/>
        <w:rPr>
          <w:rFonts w:eastAsia="Arial"/>
          <w:color w:val="auto"/>
          <w:sz w:val="22"/>
        </w:rPr>
      </w:pPr>
    </w:p>
    <w:p w14:paraId="04C6863B" w14:textId="6C861442" w:rsidR="005920E3" w:rsidRPr="007F3C82" w:rsidRDefault="005920E3" w:rsidP="005920E3">
      <w:pPr>
        <w:spacing w:after="140"/>
        <w:ind w:left="648" w:hanging="648"/>
        <w:contextualSpacing w:val="0"/>
        <w:rPr>
          <w:rFonts w:eastAsia="Arial"/>
          <w:i/>
          <w:color w:val="auto"/>
          <w:sz w:val="22"/>
          <w:u w:val="single"/>
        </w:rPr>
      </w:pPr>
      <w:r w:rsidRPr="007F3C82">
        <w:rPr>
          <w:rFonts w:eastAsia="Arial"/>
          <w:i/>
          <w:color w:val="auto"/>
          <w:sz w:val="22"/>
          <w:u w:val="single"/>
        </w:rPr>
        <w:t>Book chapters</w:t>
      </w:r>
    </w:p>
    <w:p w14:paraId="1FEA90ED" w14:textId="0F150B5D" w:rsidR="005920E3" w:rsidRPr="007F3C82" w:rsidRDefault="005920E3" w:rsidP="008B0C19">
      <w:pPr>
        <w:ind w:left="648" w:hanging="648"/>
        <w:contextualSpacing w:val="0"/>
        <w:rPr>
          <w:rFonts w:eastAsia="Arial"/>
          <w:color w:val="auto"/>
          <w:sz w:val="22"/>
        </w:rPr>
      </w:pPr>
      <w:r w:rsidRPr="007F3C82">
        <w:rPr>
          <w:rFonts w:eastAsia="Arial"/>
          <w:color w:val="auto"/>
          <w:sz w:val="22"/>
        </w:rPr>
        <w:t xml:space="preserve">Trainer, S., </w:t>
      </w:r>
      <w:proofErr w:type="spellStart"/>
      <w:r w:rsidRPr="007F3C82">
        <w:rPr>
          <w:rFonts w:eastAsia="Arial"/>
          <w:color w:val="auto"/>
          <w:sz w:val="22"/>
        </w:rPr>
        <w:t>Brewis</w:t>
      </w:r>
      <w:proofErr w:type="spellEnd"/>
      <w:r w:rsidRPr="007F3C82">
        <w:rPr>
          <w:rFonts w:eastAsia="Arial"/>
          <w:color w:val="auto"/>
          <w:sz w:val="22"/>
        </w:rPr>
        <w:t xml:space="preserve">, A., </w:t>
      </w:r>
      <w:proofErr w:type="spellStart"/>
      <w:r w:rsidRPr="007F3C82">
        <w:rPr>
          <w:rFonts w:eastAsia="Arial"/>
          <w:color w:val="auto"/>
          <w:sz w:val="22"/>
        </w:rPr>
        <w:t>Wutich</w:t>
      </w:r>
      <w:proofErr w:type="spellEnd"/>
      <w:r w:rsidRPr="007F3C82">
        <w:rPr>
          <w:rFonts w:eastAsia="Arial"/>
          <w:color w:val="auto"/>
          <w:sz w:val="22"/>
        </w:rPr>
        <w:t xml:space="preserve">, A., &amp; Han, S. Y. (2017). Obesity, Depression, and Weight-Related Stigma </w:t>
      </w:r>
      <w:proofErr w:type="spellStart"/>
      <w:r w:rsidRPr="007F3C82">
        <w:rPr>
          <w:rFonts w:eastAsia="Arial"/>
          <w:color w:val="auto"/>
          <w:sz w:val="22"/>
        </w:rPr>
        <w:t>Syndemics</w:t>
      </w:r>
      <w:proofErr w:type="spellEnd"/>
      <w:r w:rsidRPr="007F3C82">
        <w:rPr>
          <w:rFonts w:eastAsia="Arial"/>
          <w:color w:val="auto"/>
          <w:sz w:val="22"/>
        </w:rPr>
        <w:t>. </w:t>
      </w:r>
      <w:r w:rsidRPr="007F3C82">
        <w:rPr>
          <w:rFonts w:eastAsia="Arial"/>
          <w:i/>
          <w:color w:val="auto"/>
          <w:sz w:val="22"/>
        </w:rPr>
        <w:t>Foundations of Biosocial Health: Stigma and Illness Interactions</w:t>
      </w:r>
      <w:r w:rsidR="00233399" w:rsidRPr="007F3C82">
        <w:rPr>
          <w:rFonts w:eastAsia="Arial"/>
          <w:i/>
          <w:color w:val="auto"/>
          <w:sz w:val="22"/>
        </w:rPr>
        <w:t xml:space="preserve">. </w:t>
      </w:r>
      <w:r w:rsidR="00233399" w:rsidRPr="007F3C82">
        <w:rPr>
          <w:rFonts w:eastAsia="Arial"/>
          <w:color w:val="auto"/>
          <w:sz w:val="22"/>
        </w:rPr>
        <w:t xml:space="preserve">S. </w:t>
      </w:r>
      <w:proofErr w:type="spellStart"/>
      <w:r w:rsidR="00233399" w:rsidRPr="007F3C82">
        <w:rPr>
          <w:rFonts w:eastAsia="Arial"/>
          <w:color w:val="auto"/>
          <w:sz w:val="22"/>
        </w:rPr>
        <w:t>Lerman</w:t>
      </w:r>
      <w:proofErr w:type="spellEnd"/>
      <w:r w:rsidR="00233399" w:rsidRPr="007F3C82">
        <w:rPr>
          <w:rFonts w:eastAsia="Arial"/>
          <w:color w:val="auto"/>
          <w:sz w:val="22"/>
        </w:rPr>
        <w:t xml:space="preserve">, B. </w:t>
      </w:r>
      <w:proofErr w:type="spellStart"/>
      <w:r w:rsidR="00233399" w:rsidRPr="007F3C82">
        <w:rPr>
          <w:rFonts w:eastAsia="Arial"/>
          <w:color w:val="auto"/>
          <w:sz w:val="22"/>
        </w:rPr>
        <w:t>Ostrach</w:t>
      </w:r>
      <w:proofErr w:type="spellEnd"/>
      <w:r w:rsidR="00233399" w:rsidRPr="007F3C82">
        <w:rPr>
          <w:rFonts w:eastAsia="Arial"/>
          <w:color w:val="auto"/>
          <w:sz w:val="22"/>
        </w:rPr>
        <w:t>, &amp; M. Singer (</w:t>
      </w:r>
      <w:proofErr w:type="spellStart"/>
      <w:r w:rsidR="00233399" w:rsidRPr="007F3C82">
        <w:rPr>
          <w:rFonts w:eastAsia="Arial"/>
          <w:color w:val="auto"/>
          <w:sz w:val="22"/>
        </w:rPr>
        <w:t>Eds</w:t>
      </w:r>
      <w:proofErr w:type="spellEnd"/>
      <w:r w:rsidR="00233399" w:rsidRPr="007F3C82">
        <w:rPr>
          <w:rFonts w:eastAsia="Arial"/>
          <w:color w:val="auto"/>
          <w:sz w:val="22"/>
        </w:rPr>
        <w:t xml:space="preserve">). New York, NY: Lexington Books. </w:t>
      </w:r>
    </w:p>
    <w:p w14:paraId="75DCFFCB" w14:textId="0E3C3438" w:rsidR="00DB1416" w:rsidRDefault="00DB1416" w:rsidP="00DB1416">
      <w:pPr>
        <w:ind w:left="648" w:hanging="648"/>
        <w:contextualSpacing w:val="0"/>
        <w:rPr>
          <w:rFonts w:eastAsia="Arial"/>
          <w:color w:val="auto"/>
          <w:sz w:val="22"/>
        </w:rPr>
      </w:pPr>
    </w:p>
    <w:p w14:paraId="0D3CE527" w14:textId="7FD41C20" w:rsidR="00907AB4" w:rsidRPr="007F3C82" w:rsidRDefault="00907AB4" w:rsidP="00907AB4">
      <w:pPr>
        <w:spacing w:after="140"/>
        <w:ind w:left="648" w:hanging="648"/>
        <w:contextualSpacing w:val="0"/>
        <w:rPr>
          <w:rFonts w:eastAsia="Arial"/>
          <w:i/>
          <w:color w:val="auto"/>
          <w:sz w:val="22"/>
          <w:u w:val="single"/>
        </w:rPr>
      </w:pPr>
      <w:r>
        <w:rPr>
          <w:rFonts w:eastAsia="Arial"/>
          <w:i/>
          <w:color w:val="auto"/>
          <w:sz w:val="22"/>
          <w:u w:val="single"/>
        </w:rPr>
        <w:t>Manuscript under review</w:t>
      </w:r>
    </w:p>
    <w:p w14:paraId="0414E556" w14:textId="2E11BC22" w:rsidR="00907AB4" w:rsidRDefault="00907AB4" w:rsidP="00DB1416">
      <w:pPr>
        <w:ind w:left="648" w:hanging="648"/>
        <w:contextualSpacing w:val="0"/>
        <w:rPr>
          <w:rFonts w:eastAsia="Arial"/>
          <w:color w:val="auto"/>
          <w:sz w:val="22"/>
        </w:rPr>
      </w:pPr>
      <w:proofErr w:type="spellStart"/>
      <w:r>
        <w:rPr>
          <w:rFonts w:eastAsia="Arial"/>
          <w:color w:val="auto"/>
          <w:sz w:val="22"/>
        </w:rPr>
        <w:t>Marsiglia</w:t>
      </w:r>
      <w:proofErr w:type="spellEnd"/>
      <w:r>
        <w:rPr>
          <w:rFonts w:eastAsia="Arial"/>
          <w:color w:val="auto"/>
          <w:sz w:val="22"/>
        </w:rPr>
        <w:t xml:space="preserve">, F. F., Wu, S., Han, S.Y., </w:t>
      </w:r>
      <w:proofErr w:type="spellStart"/>
      <w:r>
        <w:rPr>
          <w:rFonts w:eastAsia="Arial"/>
          <w:color w:val="auto"/>
          <w:sz w:val="22"/>
        </w:rPr>
        <w:t>Nuno</w:t>
      </w:r>
      <w:proofErr w:type="spellEnd"/>
      <w:r>
        <w:rPr>
          <w:rFonts w:eastAsia="Arial"/>
          <w:color w:val="auto"/>
          <w:sz w:val="22"/>
        </w:rPr>
        <w:t xml:space="preserve">-Gutierrez, B. L., Garcia-Perez, H., </w:t>
      </w:r>
      <w:proofErr w:type="spellStart"/>
      <w:r>
        <w:rPr>
          <w:rFonts w:eastAsia="Arial"/>
          <w:color w:val="auto"/>
          <w:sz w:val="22"/>
        </w:rPr>
        <w:t>Yabiku</w:t>
      </w:r>
      <w:proofErr w:type="spellEnd"/>
      <w:r>
        <w:rPr>
          <w:rFonts w:eastAsia="Arial"/>
          <w:color w:val="auto"/>
          <w:sz w:val="22"/>
        </w:rPr>
        <w:t xml:space="preserve">, S. T., and Glick, J. E. (under review). </w:t>
      </w:r>
      <w:r w:rsidRPr="00907AB4">
        <w:rPr>
          <w:rFonts w:eastAsia="Arial"/>
          <w:color w:val="auto"/>
          <w:sz w:val="22"/>
        </w:rPr>
        <w:t xml:space="preserve">Migration Intentions and Alcohol Use </w:t>
      </w:r>
      <w:proofErr w:type="gramStart"/>
      <w:r w:rsidRPr="00907AB4">
        <w:rPr>
          <w:rFonts w:eastAsia="Arial"/>
          <w:color w:val="auto"/>
          <w:sz w:val="22"/>
        </w:rPr>
        <w:t>Among</w:t>
      </w:r>
      <w:proofErr w:type="gramEnd"/>
      <w:r w:rsidRPr="00907AB4">
        <w:rPr>
          <w:rFonts w:eastAsia="Arial"/>
          <w:color w:val="auto"/>
          <w:sz w:val="22"/>
        </w:rPr>
        <w:t xml:space="preserve"> Adolescents in West-Central Mexico</w:t>
      </w:r>
      <w:r>
        <w:rPr>
          <w:rFonts w:eastAsia="Arial"/>
          <w:color w:val="auto"/>
          <w:sz w:val="22"/>
        </w:rPr>
        <w:t xml:space="preserve">. </w:t>
      </w:r>
      <w:r w:rsidRPr="00907AB4">
        <w:rPr>
          <w:rFonts w:eastAsia="Arial"/>
          <w:i/>
          <w:color w:val="auto"/>
          <w:sz w:val="22"/>
        </w:rPr>
        <w:t>Child and Adolescent Social Work Journal</w:t>
      </w:r>
      <w:r>
        <w:rPr>
          <w:rFonts w:eastAsia="Arial"/>
          <w:i/>
          <w:color w:val="auto"/>
          <w:sz w:val="22"/>
        </w:rPr>
        <w:t>.</w:t>
      </w:r>
    </w:p>
    <w:p w14:paraId="21A7F3AC" w14:textId="77777777" w:rsidR="00907AB4" w:rsidRPr="007F3C82" w:rsidRDefault="00907AB4" w:rsidP="00DB1416">
      <w:pPr>
        <w:ind w:left="648" w:hanging="648"/>
        <w:contextualSpacing w:val="0"/>
        <w:rPr>
          <w:rFonts w:eastAsia="Arial"/>
          <w:color w:val="auto"/>
          <w:sz w:val="22"/>
        </w:rPr>
      </w:pPr>
    </w:p>
    <w:p w14:paraId="499AE926" w14:textId="039AA54F" w:rsidR="001C6CE5" w:rsidRPr="007F3C82" w:rsidRDefault="001C6CE5" w:rsidP="001C6CE5">
      <w:pPr>
        <w:spacing w:after="140"/>
        <w:ind w:left="648" w:hanging="648"/>
        <w:contextualSpacing w:val="0"/>
        <w:rPr>
          <w:rFonts w:eastAsia="Arial"/>
          <w:i/>
          <w:color w:val="auto"/>
          <w:sz w:val="22"/>
          <w:u w:val="single"/>
        </w:rPr>
      </w:pPr>
      <w:bookmarkStart w:id="5" w:name="OLE_LINK11"/>
      <w:bookmarkStart w:id="6" w:name="OLE_LINK8"/>
      <w:bookmarkStart w:id="7" w:name="OLE_LINK9"/>
      <w:r w:rsidRPr="007F3C82">
        <w:rPr>
          <w:rFonts w:eastAsia="Arial"/>
          <w:i/>
          <w:color w:val="auto"/>
          <w:sz w:val="22"/>
          <w:u w:val="single"/>
        </w:rPr>
        <w:t>Work in progress</w:t>
      </w:r>
    </w:p>
    <w:p w14:paraId="232D399C" w14:textId="692C68B4" w:rsidR="00AB163C" w:rsidRPr="007F3C82" w:rsidRDefault="00AB163C" w:rsidP="00AC3473">
      <w:pPr>
        <w:spacing w:after="60"/>
        <w:ind w:left="590" w:hanging="590"/>
        <w:contextualSpacing w:val="0"/>
        <w:rPr>
          <w:rFonts w:eastAsia="Arial"/>
          <w:color w:val="auto"/>
          <w:sz w:val="22"/>
        </w:rPr>
      </w:pPr>
      <w:r w:rsidRPr="007F3C82">
        <w:rPr>
          <w:color w:val="auto"/>
          <w:sz w:val="22"/>
          <w:shd w:val="clear" w:color="auto" w:fill="FFFFFF"/>
        </w:rPr>
        <w:t>Chen, A. C. C., Han, S. Y., and Reifsnider, A. </w:t>
      </w:r>
      <w:r w:rsidRPr="007F3C82">
        <w:rPr>
          <w:i/>
          <w:color w:val="auto"/>
          <w:shd w:val="clear" w:color="auto" w:fill="FFFFFF"/>
        </w:rPr>
        <w:t>Chinese College Students' HPV Vaccination Intention: A Path Analysis.</w:t>
      </w:r>
      <w:r w:rsidRPr="007F3C82">
        <w:rPr>
          <w:color w:val="auto"/>
          <w:shd w:val="clear" w:color="auto" w:fill="FFFFFF"/>
        </w:rPr>
        <w:t> </w:t>
      </w:r>
      <w:r w:rsidR="006A270F" w:rsidRPr="007F3C82">
        <w:rPr>
          <w:color w:val="auto"/>
          <w:shd w:val="clear" w:color="auto" w:fill="FFFFFF"/>
        </w:rPr>
        <w:t xml:space="preserve">Target journal: </w:t>
      </w:r>
      <w:proofErr w:type="spellStart"/>
      <w:r w:rsidR="006A270F" w:rsidRPr="007F3C82">
        <w:rPr>
          <w:i/>
          <w:color w:val="auto"/>
          <w:shd w:val="clear" w:color="auto" w:fill="FFFFFF"/>
        </w:rPr>
        <w:t>PeerJ</w:t>
      </w:r>
      <w:proofErr w:type="spellEnd"/>
      <w:r w:rsidR="006A270F" w:rsidRPr="007F3C82">
        <w:rPr>
          <w:color w:val="auto"/>
          <w:shd w:val="clear" w:color="auto" w:fill="FFFFFF"/>
        </w:rPr>
        <w:t>.</w:t>
      </w:r>
    </w:p>
    <w:p w14:paraId="65E35E3E" w14:textId="52DD9CC3" w:rsidR="00AB163C" w:rsidRPr="007F3C82" w:rsidRDefault="00AB163C" w:rsidP="00AC3473">
      <w:pPr>
        <w:spacing w:after="60"/>
        <w:ind w:left="590" w:hanging="590"/>
        <w:contextualSpacing w:val="0"/>
        <w:rPr>
          <w:rFonts w:eastAsia="Arial"/>
          <w:color w:val="auto"/>
          <w:sz w:val="22"/>
        </w:rPr>
      </w:pPr>
      <w:r w:rsidRPr="007F3C82">
        <w:rPr>
          <w:rFonts w:eastAsia="Arial"/>
          <w:color w:val="auto"/>
          <w:sz w:val="22"/>
        </w:rPr>
        <w:t>Joseph, R.P., Sonia Vega-</w:t>
      </w:r>
      <w:proofErr w:type="spellStart"/>
      <w:r w:rsidRPr="007F3C82">
        <w:rPr>
          <w:rFonts w:eastAsia="Arial"/>
          <w:color w:val="auto"/>
          <w:sz w:val="22"/>
        </w:rPr>
        <w:t>López</w:t>
      </w:r>
      <w:proofErr w:type="spellEnd"/>
      <w:r w:rsidRPr="007F3C82">
        <w:rPr>
          <w:rFonts w:eastAsia="Arial"/>
          <w:color w:val="auto"/>
          <w:sz w:val="22"/>
        </w:rPr>
        <w:t xml:space="preserve">, S., &amp; Han, S.Y. </w:t>
      </w:r>
      <w:r w:rsidRPr="007F3C82">
        <w:rPr>
          <w:rFonts w:eastAsia="Arial"/>
          <w:i/>
          <w:color w:val="auto"/>
          <w:sz w:val="22"/>
        </w:rPr>
        <w:t>The Influence of Neighborhood Environment on Physical Activity Patterns of First Generation Latina Immigrants</w:t>
      </w:r>
      <w:r w:rsidRPr="007F3C82">
        <w:rPr>
          <w:rFonts w:eastAsia="Arial"/>
          <w:color w:val="auto"/>
          <w:sz w:val="22"/>
        </w:rPr>
        <w:t>.</w:t>
      </w:r>
      <w:r w:rsidR="006A270F" w:rsidRPr="007F3C82">
        <w:rPr>
          <w:rFonts w:eastAsia="Arial"/>
          <w:color w:val="auto"/>
          <w:sz w:val="22"/>
        </w:rPr>
        <w:t xml:space="preserve"> Target journal: </w:t>
      </w:r>
      <w:r w:rsidR="00D432A2" w:rsidRPr="00D432A2">
        <w:rPr>
          <w:i/>
          <w:sz w:val="24"/>
          <w:szCs w:val="24"/>
        </w:rPr>
        <w:t>Journal of Medical Internet Research</w:t>
      </w:r>
      <w:r w:rsidR="006A270F" w:rsidRPr="007F3C82">
        <w:rPr>
          <w:i/>
          <w:sz w:val="24"/>
          <w:szCs w:val="24"/>
        </w:rPr>
        <w:t>.</w:t>
      </w:r>
      <w:r w:rsidR="00D432A2">
        <w:rPr>
          <w:i/>
          <w:sz w:val="24"/>
          <w:szCs w:val="24"/>
        </w:rPr>
        <w:t xml:space="preserve"> </w:t>
      </w:r>
      <w:r w:rsidR="00D432A2" w:rsidRPr="00D432A2">
        <w:rPr>
          <w:sz w:val="24"/>
          <w:szCs w:val="24"/>
        </w:rPr>
        <w:t>Status:</w:t>
      </w:r>
      <w:r w:rsidR="00D432A2">
        <w:rPr>
          <w:i/>
          <w:sz w:val="24"/>
          <w:szCs w:val="24"/>
        </w:rPr>
        <w:t xml:space="preserve"> revision requested.</w:t>
      </w:r>
    </w:p>
    <w:p w14:paraId="65EBCD56" w14:textId="4CCBAF6B" w:rsidR="00297555" w:rsidRPr="007F3C82" w:rsidRDefault="00297555" w:rsidP="00297555">
      <w:pPr>
        <w:spacing w:after="60"/>
        <w:ind w:left="590" w:hanging="590"/>
        <w:rPr>
          <w:rFonts w:eastAsia="Arial"/>
          <w:color w:val="auto"/>
          <w:sz w:val="22"/>
        </w:rPr>
      </w:pPr>
      <w:r w:rsidRPr="007F3C82">
        <w:rPr>
          <w:rFonts w:eastAsia="Arial"/>
          <w:color w:val="auto"/>
          <w:sz w:val="22"/>
        </w:rPr>
        <w:t xml:space="preserve">Coon, D., Yang, P., Todd, M. and Han, S.Y. </w:t>
      </w:r>
      <w:r w:rsidRPr="007F3C82">
        <w:rPr>
          <w:rFonts w:eastAsia="Arial"/>
          <w:i/>
          <w:sz w:val="22"/>
        </w:rPr>
        <w:t xml:space="preserve">An </w:t>
      </w:r>
      <w:proofErr w:type="spellStart"/>
      <w:r w:rsidRPr="007F3C82">
        <w:rPr>
          <w:rFonts w:eastAsia="Arial"/>
          <w:i/>
          <w:sz w:val="22"/>
        </w:rPr>
        <w:t>Interprofessional</w:t>
      </w:r>
      <w:proofErr w:type="spellEnd"/>
      <w:r w:rsidRPr="007F3C82">
        <w:rPr>
          <w:rFonts w:eastAsia="Arial"/>
          <w:i/>
          <w:sz w:val="22"/>
        </w:rPr>
        <w:t xml:space="preserve"> Community-level Intervention for People with Alzheimer's </w:t>
      </w:r>
      <w:proofErr w:type="gramStart"/>
      <w:r w:rsidRPr="007F3C82">
        <w:rPr>
          <w:rFonts w:eastAsia="Arial"/>
          <w:i/>
          <w:sz w:val="22"/>
        </w:rPr>
        <w:t>Disease</w:t>
      </w:r>
      <w:proofErr w:type="gramEnd"/>
      <w:r w:rsidRPr="007F3C82">
        <w:rPr>
          <w:rFonts w:eastAsia="Arial"/>
          <w:i/>
          <w:sz w:val="22"/>
        </w:rPr>
        <w:t xml:space="preserve"> and Related Dementias</w:t>
      </w:r>
      <w:r w:rsidRPr="007F3C82">
        <w:rPr>
          <w:rFonts w:eastAsia="Arial"/>
          <w:sz w:val="22"/>
        </w:rPr>
        <w:t>.</w:t>
      </w:r>
      <w:r w:rsidRPr="007F3C82">
        <w:rPr>
          <w:rFonts w:eastAsia="Arial"/>
          <w:color w:val="auto"/>
          <w:sz w:val="22"/>
        </w:rPr>
        <w:t xml:space="preserve"> Target journal: </w:t>
      </w:r>
      <w:r w:rsidRPr="007F3C82">
        <w:rPr>
          <w:rFonts w:eastAsia="Arial"/>
          <w:i/>
          <w:color w:val="auto"/>
          <w:sz w:val="22"/>
        </w:rPr>
        <w:t>TBD</w:t>
      </w:r>
      <w:r w:rsidRPr="007F3C82">
        <w:rPr>
          <w:rFonts w:eastAsia="Arial"/>
          <w:color w:val="auto"/>
          <w:sz w:val="22"/>
        </w:rPr>
        <w:t xml:space="preserve">.  </w:t>
      </w:r>
    </w:p>
    <w:p w14:paraId="7CB52B6B" w14:textId="73E1C3C0" w:rsidR="009709AD" w:rsidRPr="007F3C82" w:rsidRDefault="009709AD" w:rsidP="009709AD">
      <w:pPr>
        <w:spacing w:after="60"/>
        <w:ind w:left="590" w:hanging="590"/>
        <w:contextualSpacing w:val="0"/>
        <w:rPr>
          <w:rFonts w:eastAsia="Arial"/>
          <w:color w:val="auto"/>
          <w:sz w:val="22"/>
        </w:rPr>
      </w:pPr>
      <w:r w:rsidRPr="007F3C82">
        <w:rPr>
          <w:rFonts w:eastAsia="Arial"/>
          <w:color w:val="auto"/>
          <w:sz w:val="22"/>
        </w:rPr>
        <w:t xml:space="preserve">Han, S.Y., </w:t>
      </w:r>
      <w:proofErr w:type="spellStart"/>
      <w:r w:rsidRPr="007F3C82">
        <w:rPr>
          <w:rFonts w:eastAsia="Arial"/>
          <w:color w:val="auto"/>
          <w:sz w:val="22"/>
        </w:rPr>
        <w:t>SturtzSreetharan</w:t>
      </w:r>
      <w:proofErr w:type="spellEnd"/>
      <w:r w:rsidRPr="007F3C82">
        <w:rPr>
          <w:rFonts w:eastAsia="Arial"/>
          <w:color w:val="auto"/>
          <w:sz w:val="22"/>
        </w:rPr>
        <w:t xml:space="preserve">, C., and </w:t>
      </w:r>
      <w:proofErr w:type="spellStart"/>
      <w:r w:rsidRPr="007F3C82">
        <w:rPr>
          <w:rFonts w:eastAsia="Arial"/>
          <w:color w:val="auto"/>
          <w:sz w:val="22"/>
        </w:rPr>
        <w:t>Brewis</w:t>
      </w:r>
      <w:proofErr w:type="spellEnd"/>
      <w:r w:rsidRPr="007F3C82">
        <w:rPr>
          <w:rFonts w:eastAsia="Arial"/>
          <w:color w:val="auto"/>
          <w:sz w:val="22"/>
        </w:rPr>
        <w:t>, A</w:t>
      </w:r>
      <w:r w:rsidRPr="007F3C82">
        <w:rPr>
          <w:rFonts w:eastAsia="Arial"/>
          <w:i/>
          <w:color w:val="auto"/>
          <w:sz w:val="22"/>
        </w:rPr>
        <w:t>. Social Constructions of Body Image: Age-Period-Cohort Analysis of Body Image in South Korea</w:t>
      </w:r>
      <w:r w:rsidRPr="007F3C82">
        <w:rPr>
          <w:rFonts w:eastAsia="Arial"/>
          <w:color w:val="auto"/>
          <w:sz w:val="22"/>
        </w:rPr>
        <w:t>. Target journal:</w:t>
      </w:r>
      <w:r w:rsidR="006E194C">
        <w:rPr>
          <w:rFonts w:eastAsia="Arial"/>
          <w:color w:val="auto"/>
          <w:sz w:val="22"/>
        </w:rPr>
        <w:t xml:space="preserve"> </w:t>
      </w:r>
      <w:r w:rsidR="006E194C">
        <w:rPr>
          <w:rFonts w:eastAsia="Arial"/>
          <w:i/>
          <w:color w:val="auto"/>
          <w:sz w:val="22"/>
        </w:rPr>
        <w:t>TBD</w:t>
      </w:r>
      <w:r w:rsidRPr="007F3C82">
        <w:rPr>
          <w:rFonts w:eastAsia="Arial"/>
          <w:color w:val="auto"/>
          <w:sz w:val="22"/>
        </w:rPr>
        <w:t xml:space="preserve">.  </w:t>
      </w:r>
    </w:p>
    <w:bookmarkEnd w:id="5"/>
    <w:bookmarkEnd w:id="6"/>
    <w:bookmarkEnd w:id="7"/>
    <w:p w14:paraId="5A8BB185" w14:textId="77777777" w:rsidR="00DB1416" w:rsidRPr="007F3C82" w:rsidRDefault="00DB1416" w:rsidP="009709AD">
      <w:pPr>
        <w:spacing w:after="120"/>
        <w:contextualSpacing w:val="0"/>
        <w:rPr>
          <w:sz w:val="22"/>
        </w:rPr>
      </w:pPr>
    </w:p>
    <w:p w14:paraId="5E8D2D70" w14:textId="42C95F6D" w:rsidR="00E00423" w:rsidRPr="007F3C82" w:rsidRDefault="008B2D11" w:rsidP="00505B4B">
      <w:pPr>
        <w:shd w:val="clear" w:color="auto" w:fill="EEECE1" w:themeFill="background2"/>
        <w:spacing w:after="120"/>
        <w:contextualSpacing w:val="0"/>
        <w:rPr>
          <w:rFonts w:ascii="Arial" w:eastAsia="Arial" w:hAnsi="Arial" w:cs="Arial"/>
          <w:b/>
          <w:sz w:val="24"/>
        </w:rPr>
      </w:pPr>
      <w:r w:rsidRPr="007F3C82">
        <w:rPr>
          <w:rFonts w:ascii="Arial" w:eastAsia="Arial" w:hAnsi="Arial" w:cs="Arial"/>
          <w:b/>
          <w:sz w:val="24"/>
        </w:rPr>
        <w:t>Honors and Awards</w:t>
      </w:r>
    </w:p>
    <w:p w14:paraId="65229215" w14:textId="5CE9BFF5" w:rsidR="003D7CD9" w:rsidRPr="007F3C82" w:rsidRDefault="003D7CD9" w:rsidP="002272C5">
      <w:pPr>
        <w:spacing w:after="60"/>
        <w:ind w:left="590" w:hanging="590"/>
        <w:contextualSpacing w:val="0"/>
        <w:rPr>
          <w:rFonts w:eastAsia="Arial"/>
          <w:sz w:val="22"/>
        </w:rPr>
      </w:pPr>
      <w:r w:rsidRPr="007F3C82">
        <w:rPr>
          <w:rFonts w:eastAsia="Arial"/>
          <w:sz w:val="22"/>
        </w:rPr>
        <w:t xml:space="preserve">2016. </w:t>
      </w:r>
      <w:r w:rsidR="0098150A" w:rsidRPr="007F3C82">
        <w:rPr>
          <w:rFonts w:eastAsia="Arial"/>
          <w:sz w:val="22"/>
        </w:rPr>
        <w:t>A recipient</w:t>
      </w:r>
      <w:r w:rsidRPr="007F3C82">
        <w:rPr>
          <w:rFonts w:eastAsia="Arial"/>
          <w:sz w:val="22"/>
        </w:rPr>
        <w:t xml:space="preserve"> of the 2016 </w:t>
      </w:r>
      <w:r w:rsidR="00FD3561" w:rsidRPr="007F3C82">
        <w:rPr>
          <w:rFonts w:eastAsia="Arial"/>
          <w:sz w:val="22"/>
        </w:rPr>
        <w:t xml:space="preserve">ASU </w:t>
      </w:r>
      <w:r w:rsidRPr="007F3C82">
        <w:rPr>
          <w:rFonts w:eastAsia="Arial"/>
          <w:sz w:val="22"/>
        </w:rPr>
        <w:t xml:space="preserve">President’s Medal for Social Embeddedness. Project title: </w:t>
      </w:r>
      <w:proofErr w:type="spellStart"/>
      <w:r w:rsidRPr="007F3C82">
        <w:rPr>
          <w:rFonts w:eastAsia="Arial"/>
          <w:i/>
          <w:sz w:val="22"/>
        </w:rPr>
        <w:t>FitPhx</w:t>
      </w:r>
      <w:proofErr w:type="spellEnd"/>
      <w:r w:rsidRPr="007F3C82">
        <w:rPr>
          <w:rFonts w:eastAsia="Arial"/>
          <w:i/>
          <w:sz w:val="22"/>
        </w:rPr>
        <w:t xml:space="preserve"> Energy Zones: A Partnership for Health</w:t>
      </w:r>
      <w:r w:rsidRPr="007F3C82">
        <w:rPr>
          <w:rFonts w:eastAsia="Arial"/>
          <w:sz w:val="22"/>
        </w:rPr>
        <w:t xml:space="preserve">. </w:t>
      </w:r>
    </w:p>
    <w:p w14:paraId="7650CF0F" w14:textId="13DB34C1" w:rsidR="00584CB1" w:rsidRPr="007F3C82" w:rsidRDefault="00584CB1" w:rsidP="002272C5">
      <w:pPr>
        <w:spacing w:after="60"/>
        <w:ind w:left="590" w:hanging="590"/>
        <w:contextualSpacing w:val="0"/>
        <w:rPr>
          <w:rFonts w:eastAsia="Arial"/>
          <w:sz w:val="22"/>
        </w:rPr>
      </w:pPr>
      <w:r w:rsidRPr="007F3C82">
        <w:rPr>
          <w:rFonts w:eastAsia="Arial"/>
          <w:sz w:val="22"/>
        </w:rPr>
        <w:t xml:space="preserve">2015. Awardee of Mayo Clinic / ASU Obesity Solutions Research Funding competition. Project title: </w:t>
      </w:r>
      <w:r w:rsidRPr="007F3C82">
        <w:rPr>
          <w:rFonts w:eastAsia="Arial"/>
          <w:i/>
          <w:sz w:val="22"/>
        </w:rPr>
        <w:t>New Regional Transit Service and Marginalization of Vulnerable Segments of the Population</w:t>
      </w:r>
      <w:r w:rsidRPr="007F3C82">
        <w:rPr>
          <w:rFonts w:eastAsia="Arial"/>
          <w:sz w:val="22"/>
        </w:rPr>
        <w:t xml:space="preserve">. </w:t>
      </w:r>
    </w:p>
    <w:p w14:paraId="6915020B" w14:textId="6DAFFC32" w:rsidR="00E00423" w:rsidRPr="007F3C82" w:rsidRDefault="00D00F44" w:rsidP="002272C5">
      <w:pPr>
        <w:spacing w:after="60"/>
        <w:ind w:left="590" w:hanging="590"/>
        <w:contextualSpacing w:val="0"/>
        <w:rPr>
          <w:rFonts w:eastAsia="Arial"/>
          <w:sz w:val="22"/>
        </w:rPr>
      </w:pPr>
      <w:r w:rsidRPr="007F3C82">
        <w:rPr>
          <w:rFonts w:eastAsia="Arial"/>
          <w:sz w:val="22"/>
        </w:rPr>
        <w:t xml:space="preserve">2013. </w:t>
      </w:r>
      <w:r w:rsidR="00E00423" w:rsidRPr="007F3C82">
        <w:rPr>
          <w:rFonts w:eastAsia="Arial"/>
          <w:sz w:val="22"/>
        </w:rPr>
        <w:t>Graduate College Dissertation Fellowship Awardee</w:t>
      </w:r>
      <w:r w:rsidRPr="007F3C82">
        <w:rPr>
          <w:rFonts w:eastAsia="Arial"/>
          <w:sz w:val="22"/>
        </w:rPr>
        <w:t xml:space="preserve"> for the 2013-2014 academic years</w:t>
      </w:r>
      <w:r w:rsidR="00E00423" w:rsidRPr="007F3C82">
        <w:rPr>
          <w:rFonts w:eastAsia="Arial"/>
          <w:sz w:val="22"/>
        </w:rPr>
        <w:t>. Arizona State University, USA. http://asu.meritpages.com/Seung-Yong-Han/2245564.</w:t>
      </w:r>
    </w:p>
    <w:p w14:paraId="65FC5076" w14:textId="77777777" w:rsidR="00E00423" w:rsidRPr="007F3C82" w:rsidRDefault="00E00423" w:rsidP="002272C5">
      <w:pPr>
        <w:spacing w:after="60"/>
        <w:ind w:left="590" w:hanging="590"/>
        <w:contextualSpacing w:val="0"/>
        <w:rPr>
          <w:rFonts w:eastAsia="Arial"/>
          <w:sz w:val="22"/>
        </w:rPr>
      </w:pPr>
      <w:r w:rsidRPr="007F3C82">
        <w:rPr>
          <w:rFonts w:eastAsia="Arial"/>
          <w:sz w:val="22"/>
        </w:rPr>
        <w:t xml:space="preserve">2013. Graduate College Travel Grant for Paper Presentation at 2013 XXVII IUSSP International Population Conference in </w:t>
      </w:r>
      <w:r w:rsidRPr="007F3C82">
        <w:rPr>
          <w:rFonts w:eastAsia="Arial"/>
          <w:color w:val="auto"/>
          <w:sz w:val="22"/>
        </w:rPr>
        <w:t>Busan</w:t>
      </w:r>
      <w:r w:rsidRPr="007F3C82">
        <w:rPr>
          <w:rFonts w:eastAsia="Arial"/>
          <w:sz w:val="22"/>
        </w:rPr>
        <w:t>, Korea.</w:t>
      </w:r>
    </w:p>
    <w:p w14:paraId="1BA7B15C" w14:textId="77777777" w:rsidR="00E00423" w:rsidRPr="007F3C82" w:rsidRDefault="00E00423" w:rsidP="002272C5">
      <w:pPr>
        <w:spacing w:after="60"/>
        <w:ind w:left="590" w:hanging="590"/>
        <w:contextualSpacing w:val="0"/>
        <w:rPr>
          <w:rFonts w:eastAsia="Arial"/>
          <w:color w:val="auto"/>
          <w:sz w:val="22"/>
        </w:rPr>
      </w:pPr>
      <w:r w:rsidRPr="007F3C82">
        <w:rPr>
          <w:rFonts w:eastAsia="Arial"/>
          <w:color w:val="auto"/>
          <w:sz w:val="22"/>
        </w:rPr>
        <w:t>2013. Travel award for Environmental Demography Summer Short Course. June 13-14 at University of Colorado, Boulder, USA.</w:t>
      </w:r>
    </w:p>
    <w:p w14:paraId="0B4BDEE2" w14:textId="77777777" w:rsidR="00E00423" w:rsidRPr="007F3C82" w:rsidRDefault="00E00423" w:rsidP="002272C5">
      <w:pPr>
        <w:spacing w:after="60"/>
        <w:ind w:left="590" w:hanging="590"/>
        <w:contextualSpacing w:val="0"/>
        <w:rPr>
          <w:sz w:val="22"/>
        </w:rPr>
      </w:pPr>
      <w:r w:rsidRPr="007F3C82">
        <w:rPr>
          <w:rFonts w:eastAsia="Arial"/>
          <w:sz w:val="22"/>
        </w:rPr>
        <w:t>2010. Outstanding Poster Award, Population Association of America annual meeting, April 15-17, Dallas, TX.</w:t>
      </w:r>
    </w:p>
    <w:p w14:paraId="78B22A03" w14:textId="77777777" w:rsidR="00E00423" w:rsidRPr="007F3C82" w:rsidRDefault="00E00423" w:rsidP="002272C5">
      <w:pPr>
        <w:spacing w:after="60"/>
        <w:ind w:left="590" w:hanging="590"/>
        <w:contextualSpacing w:val="0"/>
        <w:rPr>
          <w:sz w:val="22"/>
        </w:rPr>
      </w:pPr>
      <w:r w:rsidRPr="007F3C82">
        <w:rPr>
          <w:rFonts w:eastAsia="Arial"/>
          <w:sz w:val="22"/>
        </w:rPr>
        <w:t xml:space="preserve">2006 - 2007. Two-year scholarship for excellent grades at </w:t>
      </w:r>
      <w:proofErr w:type="spellStart"/>
      <w:r w:rsidRPr="007F3C82">
        <w:rPr>
          <w:rFonts w:eastAsia="Arial"/>
          <w:sz w:val="22"/>
        </w:rPr>
        <w:t>Hanyang</w:t>
      </w:r>
      <w:proofErr w:type="spellEnd"/>
      <w:r w:rsidRPr="007F3C82">
        <w:rPr>
          <w:rFonts w:eastAsia="Arial"/>
          <w:sz w:val="22"/>
        </w:rPr>
        <w:t xml:space="preserve"> University, Seoul, Korea.</w:t>
      </w:r>
    </w:p>
    <w:p w14:paraId="6602B1D8" w14:textId="77777777" w:rsidR="00E00423" w:rsidRPr="007F3C82" w:rsidRDefault="00E00423" w:rsidP="006074BA">
      <w:pPr>
        <w:contextualSpacing w:val="0"/>
        <w:rPr>
          <w:rFonts w:eastAsia="Arial"/>
          <w:sz w:val="22"/>
        </w:rPr>
      </w:pPr>
      <w:r w:rsidRPr="007F3C82">
        <w:rPr>
          <w:rFonts w:eastAsia="Arial"/>
          <w:sz w:val="22"/>
        </w:rPr>
        <w:t>2005. A scholarship in the 2nd semester of 2005 for excellent grades.</w:t>
      </w:r>
    </w:p>
    <w:p w14:paraId="2043DD6A" w14:textId="77777777" w:rsidR="009D14E0" w:rsidRPr="007F3C82" w:rsidRDefault="009D14E0" w:rsidP="00D4677D">
      <w:pPr>
        <w:spacing w:after="120"/>
        <w:contextualSpacing w:val="0"/>
        <w:rPr>
          <w:rFonts w:eastAsia="Arial"/>
          <w:sz w:val="22"/>
        </w:rPr>
      </w:pPr>
    </w:p>
    <w:p w14:paraId="2034231B" w14:textId="265D7726" w:rsidR="009D14E0" w:rsidRPr="007F3C82" w:rsidRDefault="009D14E0" w:rsidP="009D14E0">
      <w:pPr>
        <w:shd w:val="clear" w:color="auto" w:fill="EEECE1" w:themeFill="background2"/>
        <w:spacing w:after="120"/>
        <w:contextualSpacing w:val="0"/>
        <w:rPr>
          <w:rFonts w:ascii="Arial" w:eastAsia="Arial" w:hAnsi="Arial" w:cs="Arial"/>
          <w:b/>
          <w:sz w:val="24"/>
        </w:rPr>
      </w:pPr>
      <w:r w:rsidRPr="007F3C82">
        <w:rPr>
          <w:rFonts w:ascii="Arial" w:eastAsia="Arial" w:hAnsi="Arial" w:cs="Arial"/>
          <w:b/>
          <w:sz w:val="24"/>
        </w:rPr>
        <w:t>Reviews and Judges</w:t>
      </w:r>
    </w:p>
    <w:p w14:paraId="744A6C64" w14:textId="056BA4E4" w:rsidR="003F26D1" w:rsidRPr="007F3C82" w:rsidRDefault="003F26D1" w:rsidP="003F26D1">
      <w:pPr>
        <w:spacing w:after="140"/>
        <w:ind w:left="648" w:hanging="648"/>
        <w:contextualSpacing w:val="0"/>
        <w:rPr>
          <w:rFonts w:eastAsia="Arial"/>
          <w:i/>
          <w:color w:val="auto"/>
          <w:sz w:val="22"/>
          <w:u w:val="single"/>
        </w:rPr>
      </w:pPr>
      <w:r w:rsidRPr="007F3C82">
        <w:rPr>
          <w:rFonts w:eastAsia="Arial"/>
          <w:i/>
          <w:color w:val="auto"/>
          <w:sz w:val="22"/>
          <w:u w:val="single"/>
        </w:rPr>
        <w:t>Paper review invitation</w:t>
      </w:r>
    </w:p>
    <w:p w14:paraId="1DE3BBA0" w14:textId="2868A14C" w:rsidR="001F3122" w:rsidRPr="007F3C82" w:rsidRDefault="001F3122" w:rsidP="009E5A75">
      <w:pPr>
        <w:spacing w:after="60"/>
        <w:contextualSpacing w:val="0"/>
        <w:rPr>
          <w:rFonts w:eastAsia="Arial"/>
          <w:sz w:val="22"/>
        </w:rPr>
      </w:pPr>
      <w:proofErr w:type="gramStart"/>
      <w:r w:rsidRPr="007F3C82">
        <w:rPr>
          <w:rFonts w:eastAsia="Arial"/>
          <w:sz w:val="22"/>
        </w:rPr>
        <w:t>PLOS O</w:t>
      </w:r>
      <w:r w:rsidR="009E5A75" w:rsidRPr="007F3C82">
        <w:rPr>
          <w:rFonts w:eastAsia="Arial"/>
          <w:sz w:val="22"/>
        </w:rPr>
        <w:t>ne</w:t>
      </w:r>
      <w:r w:rsidR="00C407AD" w:rsidRPr="007F3C82">
        <w:rPr>
          <w:rFonts w:eastAsia="Arial"/>
          <w:sz w:val="22"/>
        </w:rPr>
        <w:t xml:space="preserve">; </w:t>
      </w:r>
      <w:r w:rsidRPr="007F3C82">
        <w:rPr>
          <w:rFonts w:eastAsia="Arial"/>
          <w:sz w:val="22"/>
        </w:rPr>
        <w:t>BMJ Open</w:t>
      </w:r>
      <w:r w:rsidR="00C407AD" w:rsidRPr="007F3C82">
        <w:rPr>
          <w:rFonts w:eastAsia="Arial"/>
          <w:sz w:val="22"/>
        </w:rPr>
        <w:t xml:space="preserve">; </w:t>
      </w:r>
      <w:r w:rsidR="004D253C" w:rsidRPr="007F3C82">
        <w:rPr>
          <w:rFonts w:eastAsia="Arial"/>
          <w:sz w:val="22"/>
        </w:rPr>
        <w:t>American Journal of Human Biology</w:t>
      </w:r>
      <w:r w:rsidR="00C407AD" w:rsidRPr="007F3C82">
        <w:rPr>
          <w:rFonts w:eastAsia="Arial"/>
          <w:sz w:val="22"/>
        </w:rPr>
        <w:t xml:space="preserve">; </w:t>
      </w:r>
      <w:r w:rsidR="001E06E5" w:rsidRPr="007F3C82">
        <w:rPr>
          <w:rFonts w:eastAsia="Arial"/>
          <w:sz w:val="22"/>
        </w:rPr>
        <w:t>Obesity</w:t>
      </w:r>
      <w:r w:rsidR="00C407AD" w:rsidRPr="007F3C82">
        <w:rPr>
          <w:rFonts w:eastAsia="Arial"/>
          <w:sz w:val="22"/>
        </w:rPr>
        <w:t xml:space="preserve">; </w:t>
      </w:r>
      <w:r w:rsidRPr="007F3C82">
        <w:rPr>
          <w:rFonts w:eastAsia="Arial"/>
          <w:sz w:val="22"/>
        </w:rPr>
        <w:t>European Psychiatry</w:t>
      </w:r>
      <w:r w:rsidR="00C407AD" w:rsidRPr="007F3C82">
        <w:rPr>
          <w:rFonts w:eastAsia="Arial"/>
          <w:sz w:val="22"/>
        </w:rPr>
        <w:t xml:space="preserve">; </w:t>
      </w:r>
      <w:r w:rsidRPr="007F3C82">
        <w:rPr>
          <w:rFonts w:eastAsia="Arial"/>
          <w:sz w:val="22"/>
        </w:rPr>
        <w:t>International Journal of Environmental Research and Public Health</w:t>
      </w:r>
      <w:r w:rsidR="00C407AD" w:rsidRPr="007F3C82">
        <w:rPr>
          <w:rFonts w:eastAsia="Arial"/>
          <w:sz w:val="22"/>
        </w:rPr>
        <w:t xml:space="preserve">; </w:t>
      </w:r>
      <w:r w:rsidRPr="007F3C82">
        <w:rPr>
          <w:rFonts w:eastAsia="Arial"/>
          <w:sz w:val="22"/>
        </w:rPr>
        <w:t>Diabetes</w:t>
      </w:r>
      <w:r w:rsidR="009E5A75" w:rsidRPr="007F3C82">
        <w:rPr>
          <w:rFonts w:eastAsia="Arial"/>
          <w:sz w:val="22"/>
        </w:rPr>
        <w:t>,</w:t>
      </w:r>
      <w:r w:rsidR="00C407AD" w:rsidRPr="007F3C82">
        <w:rPr>
          <w:rFonts w:eastAsia="Arial"/>
          <w:sz w:val="22"/>
        </w:rPr>
        <w:t xml:space="preserve"> </w:t>
      </w:r>
      <w:r w:rsidRPr="007F3C82">
        <w:rPr>
          <w:rFonts w:eastAsia="Arial"/>
          <w:sz w:val="22"/>
        </w:rPr>
        <w:t>Metabolic Syndrome and Obesity: Targets and Therapy</w:t>
      </w:r>
      <w:r w:rsidR="00C407AD" w:rsidRPr="007F3C82">
        <w:rPr>
          <w:rFonts w:eastAsia="Arial"/>
          <w:sz w:val="22"/>
        </w:rPr>
        <w:t xml:space="preserve">; </w:t>
      </w:r>
      <w:r w:rsidRPr="007F3C82">
        <w:rPr>
          <w:rFonts w:eastAsia="Arial"/>
          <w:sz w:val="22"/>
        </w:rPr>
        <w:t>Current Psychology</w:t>
      </w:r>
      <w:r w:rsidR="00C407AD" w:rsidRPr="007F3C82">
        <w:rPr>
          <w:rFonts w:eastAsia="Arial"/>
          <w:sz w:val="22"/>
        </w:rPr>
        <w:t xml:space="preserve">; </w:t>
      </w:r>
      <w:r w:rsidRPr="007F3C82">
        <w:rPr>
          <w:rFonts w:eastAsia="Arial"/>
          <w:sz w:val="22"/>
        </w:rPr>
        <w:t>Clinical Epidemiology</w:t>
      </w:r>
      <w:r w:rsidR="00C407AD" w:rsidRPr="007F3C82">
        <w:rPr>
          <w:rFonts w:eastAsia="Arial"/>
          <w:sz w:val="22"/>
        </w:rPr>
        <w:t xml:space="preserve">; </w:t>
      </w:r>
      <w:r w:rsidRPr="007F3C82">
        <w:rPr>
          <w:rFonts w:eastAsia="Arial"/>
          <w:sz w:val="22"/>
        </w:rPr>
        <w:t xml:space="preserve">Journal of Nutrition </w:t>
      </w:r>
      <w:r w:rsidRPr="007F3C82">
        <w:rPr>
          <w:rFonts w:eastAsia="Arial"/>
          <w:sz w:val="22"/>
        </w:rPr>
        <w:lastRenderedPageBreak/>
        <w:t>Education and Behavior</w:t>
      </w:r>
      <w:r w:rsidR="00C407AD" w:rsidRPr="007F3C82">
        <w:rPr>
          <w:rFonts w:eastAsia="Arial"/>
          <w:sz w:val="22"/>
        </w:rPr>
        <w:t xml:space="preserve">; </w:t>
      </w:r>
      <w:r w:rsidR="001E06E5" w:rsidRPr="007F3C82">
        <w:rPr>
          <w:rFonts w:eastAsia="Arial"/>
          <w:sz w:val="22"/>
        </w:rPr>
        <w:t>Adolescence and Youth</w:t>
      </w:r>
      <w:r w:rsidR="00C407AD" w:rsidRPr="007F3C82">
        <w:rPr>
          <w:rFonts w:eastAsia="Arial"/>
          <w:sz w:val="22"/>
        </w:rPr>
        <w:t xml:space="preserve">; </w:t>
      </w:r>
      <w:r w:rsidR="001E06E5" w:rsidRPr="007F3C82">
        <w:rPr>
          <w:rFonts w:eastAsia="Arial"/>
          <w:sz w:val="22"/>
        </w:rPr>
        <w:t>Eastern Mediterranean Health Journal</w:t>
      </w:r>
      <w:r w:rsidR="00C407AD" w:rsidRPr="007F3C82">
        <w:rPr>
          <w:rFonts w:eastAsia="Arial"/>
          <w:sz w:val="22"/>
        </w:rPr>
        <w:t xml:space="preserve">; </w:t>
      </w:r>
      <w:r w:rsidR="001E06E5" w:rsidRPr="007F3C82">
        <w:rPr>
          <w:rFonts w:eastAsia="Arial"/>
          <w:sz w:val="22"/>
        </w:rPr>
        <w:t xml:space="preserve"> Nursing and Health Sciences</w:t>
      </w:r>
      <w:r w:rsidR="00C407AD" w:rsidRPr="007F3C82">
        <w:rPr>
          <w:rFonts w:eastAsia="Arial"/>
          <w:sz w:val="22"/>
        </w:rPr>
        <w:t xml:space="preserve">; </w:t>
      </w:r>
      <w:r w:rsidR="001E06E5" w:rsidRPr="007F3C82">
        <w:rPr>
          <w:rFonts w:eastAsia="Arial"/>
          <w:sz w:val="22"/>
        </w:rPr>
        <w:t>Nutrition and Food Science</w:t>
      </w:r>
      <w:r w:rsidR="00C407AD" w:rsidRPr="007F3C82">
        <w:rPr>
          <w:rFonts w:eastAsia="Arial"/>
          <w:sz w:val="22"/>
        </w:rPr>
        <w:t xml:space="preserve">; </w:t>
      </w:r>
      <w:r w:rsidR="001E06E5" w:rsidRPr="007F3C82">
        <w:rPr>
          <w:rFonts w:eastAsia="Arial"/>
          <w:sz w:val="22"/>
        </w:rPr>
        <w:t>Stigma and Health</w:t>
      </w:r>
      <w:r w:rsidR="009E5A75" w:rsidRPr="007F3C82">
        <w:rPr>
          <w:rFonts w:eastAsia="Arial"/>
          <w:sz w:val="22"/>
        </w:rPr>
        <w:t>; Nursing Open; International Journal of Women's Health; International Journal of Social Welfare</w:t>
      </w:r>
      <w:proofErr w:type="gramEnd"/>
    </w:p>
    <w:p w14:paraId="479887FE" w14:textId="77777777" w:rsidR="003F26D1" w:rsidRPr="007F3C82" w:rsidRDefault="003F26D1" w:rsidP="003F26D1">
      <w:pPr>
        <w:contextualSpacing w:val="0"/>
        <w:rPr>
          <w:rFonts w:eastAsia="Arial"/>
          <w:sz w:val="22"/>
        </w:rPr>
      </w:pPr>
    </w:p>
    <w:p w14:paraId="04495BEB" w14:textId="41E57DBD" w:rsidR="003F26D1" w:rsidRPr="007F3C82" w:rsidRDefault="00986F4A" w:rsidP="003F26D1">
      <w:pPr>
        <w:spacing w:after="140"/>
        <w:ind w:left="648" w:hanging="648"/>
        <w:contextualSpacing w:val="0"/>
        <w:rPr>
          <w:rFonts w:eastAsia="Arial"/>
          <w:i/>
          <w:color w:val="auto"/>
          <w:sz w:val="22"/>
          <w:u w:val="single"/>
        </w:rPr>
      </w:pPr>
      <w:r w:rsidRPr="007F3C82">
        <w:rPr>
          <w:rFonts w:eastAsia="Arial"/>
          <w:i/>
          <w:color w:val="auto"/>
          <w:sz w:val="22"/>
          <w:u w:val="single"/>
        </w:rPr>
        <w:t>Academic j</w:t>
      </w:r>
      <w:r w:rsidR="003F26D1" w:rsidRPr="007F3C82">
        <w:rPr>
          <w:rFonts w:eastAsia="Arial"/>
          <w:i/>
          <w:color w:val="auto"/>
          <w:sz w:val="22"/>
          <w:u w:val="single"/>
        </w:rPr>
        <w:t>udge</w:t>
      </w:r>
      <w:r w:rsidR="00595BDF" w:rsidRPr="007F3C82">
        <w:rPr>
          <w:rFonts w:eastAsia="Arial"/>
          <w:i/>
          <w:color w:val="auto"/>
          <w:sz w:val="22"/>
          <w:u w:val="single"/>
        </w:rPr>
        <w:t xml:space="preserve"> invitation</w:t>
      </w:r>
    </w:p>
    <w:p w14:paraId="35E88FE1" w14:textId="7DFF7312" w:rsidR="000D0D2F" w:rsidRPr="007F3C82" w:rsidRDefault="000D0D2F" w:rsidP="002272C5">
      <w:pPr>
        <w:spacing w:after="60"/>
        <w:ind w:left="590" w:hanging="590"/>
        <w:contextualSpacing w:val="0"/>
        <w:rPr>
          <w:rFonts w:eastAsia="Arial"/>
          <w:sz w:val="22"/>
        </w:rPr>
      </w:pPr>
      <w:r w:rsidRPr="007F3C82">
        <w:rPr>
          <w:rFonts w:eastAsia="Arial"/>
          <w:sz w:val="22"/>
        </w:rPr>
        <w:t xml:space="preserve">2016. 03. Graduate Student Poster </w:t>
      </w:r>
      <w:r w:rsidRPr="007F3C82">
        <w:rPr>
          <w:rFonts w:eastAsia="Arial"/>
          <w:color w:val="auto"/>
          <w:sz w:val="22"/>
        </w:rPr>
        <w:t>Competition</w:t>
      </w:r>
      <w:r w:rsidRPr="007F3C82">
        <w:rPr>
          <w:rFonts w:eastAsia="Arial"/>
          <w:sz w:val="22"/>
        </w:rPr>
        <w:t xml:space="preserve">, Institute for Social Science Research. </w:t>
      </w:r>
    </w:p>
    <w:p w14:paraId="0B337B88" w14:textId="4BEE70C0" w:rsidR="009D14E0" w:rsidRPr="007F3C82" w:rsidRDefault="009D14E0" w:rsidP="00BB73A7">
      <w:pPr>
        <w:ind w:left="648" w:hanging="648"/>
        <w:contextualSpacing w:val="0"/>
        <w:rPr>
          <w:rFonts w:eastAsia="Arial"/>
          <w:sz w:val="22"/>
        </w:rPr>
      </w:pPr>
      <w:r w:rsidRPr="007F3C82">
        <w:rPr>
          <w:rFonts w:eastAsia="Arial"/>
          <w:sz w:val="22"/>
        </w:rPr>
        <w:t xml:space="preserve">2015. 12. Graduate Student Poster </w:t>
      </w:r>
      <w:r w:rsidRPr="007F3C82">
        <w:rPr>
          <w:rFonts w:eastAsia="Arial"/>
          <w:color w:val="auto"/>
          <w:sz w:val="22"/>
        </w:rPr>
        <w:t>Competition</w:t>
      </w:r>
      <w:r w:rsidRPr="007F3C82">
        <w:rPr>
          <w:rFonts w:eastAsia="Arial"/>
          <w:sz w:val="22"/>
        </w:rPr>
        <w:t xml:space="preserve">, Institute for Social Science Research. </w:t>
      </w:r>
    </w:p>
    <w:p w14:paraId="0443B453" w14:textId="77777777" w:rsidR="00BE56F0" w:rsidRPr="007F3C82" w:rsidRDefault="00BE56F0" w:rsidP="00D4677D">
      <w:pPr>
        <w:spacing w:after="120"/>
        <w:contextualSpacing w:val="0"/>
        <w:rPr>
          <w:rFonts w:ascii="Arial" w:eastAsia="Arial" w:hAnsi="Arial" w:cs="Arial"/>
          <w:b/>
          <w:sz w:val="22"/>
        </w:rPr>
      </w:pPr>
    </w:p>
    <w:p w14:paraId="36E1C1B4" w14:textId="7260A700" w:rsidR="00FA0F8A" w:rsidRPr="007F3C82" w:rsidRDefault="008B2D11" w:rsidP="00505B4B">
      <w:pPr>
        <w:shd w:val="clear" w:color="auto" w:fill="EEECE1" w:themeFill="background2"/>
        <w:spacing w:after="120"/>
        <w:contextualSpacing w:val="0"/>
        <w:rPr>
          <w:rFonts w:ascii="Arial" w:eastAsia="Arial" w:hAnsi="Arial" w:cs="Arial"/>
          <w:b/>
          <w:sz w:val="24"/>
        </w:rPr>
      </w:pPr>
      <w:r w:rsidRPr="007F3C82">
        <w:rPr>
          <w:rFonts w:ascii="Arial" w:eastAsia="Arial" w:hAnsi="Arial" w:cs="Arial"/>
          <w:b/>
          <w:sz w:val="24"/>
        </w:rPr>
        <w:t>Conference Presentations</w:t>
      </w:r>
    </w:p>
    <w:p w14:paraId="482A4998" w14:textId="6DB3B6BD" w:rsidR="00CF79F5" w:rsidRPr="007F3C82" w:rsidRDefault="00CF79F5" w:rsidP="00075E78">
      <w:pPr>
        <w:spacing w:after="60"/>
        <w:ind w:left="590" w:hanging="590"/>
        <w:contextualSpacing w:val="0"/>
        <w:rPr>
          <w:rFonts w:eastAsia="Arial"/>
          <w:color w:val="auto"/>
          <w:sz w:val="22"/>
        </w:rPr>
      </w:pPr>
      <w:bookmarkStart w:id="8" w:name="OLE_LINK15"/>
      <w:bookmarkStart w:id="9" w:name="OLE_LINK16"/>
      <w:r w:rsidRPr="007F3C82">
        <w:rPr>
          <w:color w:val="auto"/>
          <w:sz w:val="22"/>
          <w:shd w:val="clear" w:color="auto" w:fill="FFFFFF"/>
        </w:rPr>
        <w:t>Chen, A. C. C.,</w:t>
      </w:r>
      <w:r w:rsidRPr="007F3C82">
        <w:rPr>
          <w:b/>
          <w:bCs/>
          <w:i/>
          <w:iCs/>
          <w:color w:val="auto"/>
          <w:sz w:val="22"/>
          <w:shd w:val="clear" w:color="auto" w:fill="FFFFFF"/>
        </w:rPr>
        <w:t> </w:t>
      </w:r>
      <w:r w:rsidRPr="007F3C82">
        <w:rPr>
          <w:color w:val="auto"/>
          <w:sz w:val="22"/>
          <w:shd w:val="clear" w:color="auto" w:fill="FFFFFF"/>
        </w:rPr>
        <w:t>Reifsnider, A., &amp; Han, S.Y. (</w:t>
      </w:r>
      <w:r w:rsidR="00AD0D1D">
        <w:rPr>
          <w:color w:val="auto"/>
          <w:sz w:val="22"/>
          <w:shd w:val="clear" w:color="auto" w:fill="FFFFFF"/>
        </w:rPr>
        <w:t>2021</w:t>
      </w:r>
      <w:r w:rsidRPr="007F3C82">
        <w:rPr>
          <w:color w:val="auto"/>
          <w:sz w:val="22"/>
          <w:shd w:val="clear" w:color="auto" w:fill="FFFFFF"/>
        </w:rPr>
        <w:t>). </w:t>
      </w:r>
      <w:r w:rsidRPr="007F3C82">
        <w:rPr>
          <w:i/>
          <w:color w:val="auto"/>
          <w:shd w:val="clear" w:color="auto" w:fill="FFFFFF"/>
        </w:rPr>
        <w:t>Chinese College Students' HPV Vaccination Intention: A Path Analysis.</w:t>
      </w:r>
      <w:r w:rsidRPr="007F3C82">
        <w:rPr>
          <w:color w:val="auto"/>
          <w:shd w:val="clear" w:color="auto" w:fill="FFFFFF"/>
        </w:rPr>
        <w:t> </w:t>
      </w:r>
      <w:r w:rsidRPr="007F3C82">
        <w:rPr>
          <w:color w:val="auto"/>
          <w:sz w:val="22"/>
          <w:shd w:val="clear" w:color="auto" w:fill="FFFFFF"/>
        </w:rPr>
        <w:t>Abstract submitted to the 52rd Annual Communicating Nursing Research Conference. Portland, CA.</w:t>
      </w:r>
    </w:p>
    <w:p w14:paraId="54E68F7C" w14:textId="745A52E0" w:rsidR="005B203D" w:rsidRPr="007F3C82" w:rsidRDefault="005B203D" w:rsidP="00075E78">
      <w:pPr>
        <w:spacing w:after="60"/>
        <w:ind w:left="590" w:hanging="590"/>
        <w:contextualSpacing w:val="0"/>
        <w:rPr>
          <w:rFonts w:eastAsia="Arial"/>
          <w:color w:val="auto"/>
          <w:sz w:val="22"/>
        </w:rPr>
      </w:pPr>
      <w:r w:rsidRPr="007C09A2">
        <w:rPr>
          <w:rFonts w:eastAsia="Arial"/>
          <w:color w:val="auto"/>
          <w:sz w:val="22"/>
        </w:rPr>
        <w:t>Joseph, R.P., Sonia Vega-</w:t>
      </w:r>
      <w:proofErr w:type="spellStart"/>
      <w:r w:rsidRPr="007C09A2">
        <w:rPr>
          <w:rFonts w:eastAsia="Arial"/>
          <w:color w:val="auto"/>
          <w:sz w:val="22"/>
        </w:rPr>
        <w:t>López</w:t>
      </w:r>
      <w:proofErr w:type="spellEnd"/>
      <w:r w:rsidRPr="007C09A2">
        <w:rPr>
          <w:rFonts w:eastAsia="Arial"/>
          <w:color w:val="auto"/>
          <w:sz w:val="22"/>
        </w:rPr>
        <w:t>, S., &amp; Han, S.Y. (</w:t>
      </w:r>
      <w:proofErr w:type="gramStart"/>
      <w:r w:rsidRPr="007C09A2">
        <w:rPr>
          <w:rFonts w:eastAsia="Arial"/>
          <w:color w:val="auto"/>
          <w:sz w:val="22"/>
        </w:rPr>
        <w:t>April,</w:t>
      </w:r>
      <w:proofErr w:type="gramEnd"/>
      <w:r w:rsidRPr="007C09A2">
        <w:rPr>
          <w:rFonts w:eastAsia="Arial"/>
          <w:color w:val="auto"/>
          <w:sz w:val="22"/>
        </w:rPr>
        <w:t xml:space="preserve"> 2020). </w:t>
      </w:r>
      <w:r w:rsidRPr="007F3C82">
        <w:rPr>
          <w:rFonts w:eastAsia="Arial"/>
          <w:i/>
          <w:color w:val="auto"/>
          <w:sz w:val="22"/>
        </w:rPr>
        <w:t>The Influence of Neighborhood Environment on Physical Activity Patterns of First Generation Latina Immigrants</w:t>
      </w:r>
      <w:r w:rsidRPr="007F3C82">
        <w:rPr>
          <w:rFonts w:eastAsia="Arial"/>
          <w:color w:val="auto"/>
          <w:sz w:val="22"/>
        </w:rPr>
        <w:t>. Poster session presented at the 41st Annual Meeting &amp; Scientific Sessions of the Society of Behavioral Medicine. San Francisco, CA.</w:t>
      </w:r>
    </w:p>
    <w:p w14:paraId="0E141DED" w14:textId="7133378A" w:rsidR="00075E78" w:rsidRPr="007F3C82" w:rsidRDefault="00075E78" w:rsidP="00075E78">
      <w:pPr>
        <w:spacing w:after="60"/>
        <w:ind w:left="590" w:hanging="590"/>
        <w:contextualSpacing w:val="0"/>
        <w:rPr>
          <w:rFonts w:eastAsia="Arial"/>
          <w:color w:val="auto"/>
          <w:sz w:val="22"/>
        </w:rPr>
      </w:pPr>
      <w:r w:rsidRPr="007F3C82">
        <w:rPr>
          <w:rFonts w:eastAsia="Arial"/>
          <w:color w:val="auto"/>
          <w:sz w:val="22"/>
        </w:rPr>
        <w:t xml:space="preserve">Han, S.Y. &amp; </w:t>
      </w:r>
      <w:proofErr w:type="spellStart"/>
      <w:r w:rsidRPr="007F3C82">
        <w:rPr>
          <w:rFonts w:eastAsia="Arial"/>
          <w:color w:val="auto"/>
          <w:sz w:val="22"/>
        </w:rPr>
        <w:t>SturtzSreetharan</w:t>
      </w:r>
      <w:proofErr w:type="spellEnd"/>
      <w:r w:rsidRPr="007F3C82">
        <w:rPr>
          <w:rFonts w:eastAsia="Arial"/>
          <w:color w:val="auto"/>
          <w:sz w:val="22"/>
        </w:rPr>
        <w:t xml:space="preserve">, C.L. (2018, April). </w:t>
      </w:r>
      <w:r w:rsidRPr="007F3C82">
        <w:rPr>
          <w:rFonts w:eastAsia="Arial"/>
          <w:i/>
          <w:color w:val="auto"/>
          <w:sz w:val="22"/>
        </w:rPr>
        <w:t>Social Constructions of Body Image: Age-Period-Cohort Analysis of Body Image in South Korea</w:t>
      </w:r>
      <w:r w:rsidRPr="007F3C82">
        <w:rPr>
          <w:rFonts w:eastAsia="Arial"/>
          <w:color w:val="auto"/>
          <w:sz w:val="22"/>
        </w:rPr>
        <w:t>. Poster session presented at 2018 Population Association of America Annual Meeting, Denver, USA.</w:t>
      </w:r>
    </w:p>
    <w:p w14:paraId="39E792A3" w14:textId="17455072" w:rsidR="006F1EE9" w:rsidRPr="007F3C82" w:rsidRDefault="006F1EE9" w:rsidP="002272C5">
      <w:pPr>
        <w:spacing w:after="60"/>
        <w:ind w:left="590" w:hanging="590"/>
        <w:contextualSpacing w:val="0"/>
        <w:rPr>
          <w:rFonts w:eastAsia="Arial"/>
          <w:color w:val="auto"/>
          <w:sz w:val="22"/>
        </w:rPr>
      </w:pPr>
      <w:r w:rsidRPr="007F3C82">
        <w:rPr>
          <w:rFonts w:eastAsia="Arial"/>
          <w:color w:val="auto"/>
          <w:sz w:val="22"/>
        </w:rPr>
        <w:t xml:space="preserve">Han, S.Y., </w:t>
      </w:r>
      <w:proofErr w:type="spellStart"/>
      <w:r w:rsidRPr="007F3C82">
        <w:rPr>
          <w:rFonts w:eastAsia="Arial"/>
          <w:color w:val="auto"/>
          <w:sz w:val="22"/>
        </w:rPr>
        <w:t>Brewis</w:t>
      </w:r>
      <w:proofErr w:type="spellEnd"/>
      <w:r w:rsidRPr="007F3C82">
        <w:rPr>
          <w:rFonts w:eastAsia="Arial"/>
          <w:color w:val="auto"/>
          <w:sz w:val="22"/>
        </w:rPr>
        <w:t xml:space="preserve">, A.A., &amp; </w:t>
      </w:r>
      <w:proofErr w:type="spellStart"/>
      <w:r w:rsidRPr="007F3C82">
        <w:rPr>
          <w:rFonts w:eastAsia="Arial"/>
          <w:color w:val="auto"/>
          <w:sz w:val="22"/>
        </w:rPr>
        <w:t>SturtzSreetharan</w:t>
      </w:r>
      <w:proofErr w:type="spellEnd"/>
      <w:r w:rsidRPr="007F3C82">
        <w:rPr>
          <w:rFonts w:eastAsia="Arial"/>
          <w:color w:val="auto"/>
          <w:sz w:val="22"/>
        </w:rPr>
        <w:t>, C.L. (2017, April). S</w:t>
      </w:r>
      <w:r w:rsidRPr="007F3C82">
        <w:rPr>
          <w:rFonts w:eastAsia="Arial"/>
          <w:i/>
          <w:iCs/>
          <w:color w:val="auto"/>
          <w:sz w:val="22"/>
        </w:rPr>
        <w:t>hifting Weight, Weight Concerns, and Weight Management in South Korea</w:t>
      </w:r>
      <w:r w:rsidRPr="007F3C82">
        <w:rPr>
          <w:rFonts w:eastAsia="Arial"/>
          <w:color w:val="auto"/>
          <w:sz w:val="22"/>
        </w:rPr>
        <w:t>. Poster session presented at 2017 Population Association of America Annual Meeting, Chicago, USA.</w:t>
      </w:r>
    </w:p>
    <w:bookmarkEnd w:id="8"/>
    <w:bookmarkEnd w:id="9"/>
    <w:p w14:paraId="513C8051" w14:textId="71C20BFF" w:rsidR="00D152F6" w:rsidRPr="007F3C82" w:rsidRDefault="00D152F6" w:rsidP="002272C5">
      <w:pPr>
        <w:spacing w:after="60"/>
        <w:ind w:left="590" w:hanging="590"/>
        <w:contextualSpacing w:val="0"/>
        <w:rPr>
          <w:rFonts w:eastAsia="Arial"/>
          <w:color w:val="auto"/>
          <w:sz w:val="22"/>
        </w:rPr>
      </w:pPr>
      <w:r w:rsidRPr="007F3C82">
        <w:rPr>
          <w:rFonts w:eastAsia="Arial"/>
          <w:color w:val="auto"/>
          <w:sz w:val="22"/>
        </w:rPr>
        <w:t xml:space="preserve">Han, S.Y. and </w:t>
      </w:r>
      <w:proofErr w:type="spellStart"/>
      <w:r w:rsidRPr="007F3C82">
        <w:rPr>
          <w:rFonts w:eastAsia="Arial"/>
          <w:color w:val="auto"/>
          <w:sz w:val="22"/>
        </w:rPr>
        <w:t>Brewis</w:t>
      </w:r>
      <w:proofErr w:type="spellEnd"/>
      <w:r w:rsidRPr="007F3C82">
        <w:rPr>
          <w:rFonts w:eastAsia="Arial"/>
          <w:color w:val="auto"/>
          <w:sz w:val="22"/>
        </w:rPr>
        <w:t xml:space="preserve">, A.A. (2016, May). </w:t>
      </w:r>
      <w:r w:rsidRPr="007F3C82">
        <w:rPr>
          <w:rFonts w:eastAsia="Arial"/>
          <w:i/>
          <w:color w:val="auto"/>
          <w:sz w:val="22"/>
        </w:rPr>
        <w:t>Body Image and Breastfeeding Behavior among Mothers with Obesity: Evidence from the Norwegian Mother and Child Cohort Study</w:t>
      </w:r>
      <w:r w:rsidRPr="007F3C82">
        <w:rPr>
          <w:rFonts w:eastAsia="Arial"/>
          <w:color w:val="auto"/>
          <w:sz w:val="22"/>
        </w:rPr>
        <w:t>. Poster session presented at 2016 International Congress on Obesity, Vancouver, BC, Canada.</w:t>
      </w:r>
    </w:p>
    <w:p w14:paraId="08986E9B" w14:textId="7E54703B" w:rsidR="00F65B35" w:rsidRPr="007F3C82" w:rsidRDefault="00F65B35" w:rsidP="002272C5">
      <w:pPr>
        <w:spacing w:after="60"/>
        <w:ind w:left="590" w:hanging="590"/>
        <w:contextualSpacing w:val="0"/>
        <w:rPr>
          <w:rFonts w:eastAsia="Arial"/>
          <w:color w:val="auto"/>
          <w:sz w:val="22"/>
        </w:rPr>
      </w:pPr>
      <w:r w:rsidRPr="007F3C82">
        <w:rPr>
          <w:rFonts w:eastAsia="Arial"/>
          <w:color w:val="auto"/>
          <w:sz w:val="22"/>
        </w:rPr>
        <w:t xml:space="preserve">Han, S.Y. (2015, </w:t>
      </w:r>
      <w:r w:rsidR="00F24E57" w:rsidRPr="007F3C82">
        <w:rPr>
          <w:rFonts w:eastAsia="Arial"/>
          <w:color w:val="auto"/>
          <w:sz w:val="22"/>
        </w:rPr>
        <w:t>April</w:t>
      </w:r>
      <w:r w:rsidRPr="007F3C82">
        <w:rPr>
          <w:rFonts w:eastAsia="Arial"/>
          <w:color w:val="auto"/>
          <w:sz w:val="22"/>
        </w:rPr>
        <w:t xml:space="preserve">). </w:t>
      </w:r>
      <w:r w:rsidRPr="007F3C82">
        <w:rPr>
          <w:rFonts w:eastAsia="Arial"/>
          <w:i/>
          <w:color w:val="auto"/>
          <w:sz w:val="22"/>
        </w:rPr>
        <w:t xml:space="preserve">Migration, </w:t>
      </w:r>
      <w:r w:rsidR="000E3CD4" w:rsidRPr="007F3C82">
        <w:rPr>
          <w:rFonts w:eastAsia="Arial"/>
          <w:i/>
          <w:color w:val="auto"/>
          <w:sz w:val="22"/>
        </w:rPr>
        <w:t>Livelihood, and Energy Transition of Rural Farming Households</w:t>
      </w:r>
      <w:r w:rsidR="000E3CD4" w:rsidRPr="007F3C82">
        <w:rPr>
          <w:rFonts w:eastAsia="Arial"/>
          <w:color w:val="auto"/>
          <w:sz w:val="22"/>
        </w:rPr>
        <w:t>. Poster session presented at 2015 Population Association of America Annual Meeting, San Diego, CA.</w:t>
      </w:r>
    </w:p>
    <w:p w14:paraId="5BD11F37" w14:textId="2B5D9ED1" w:rsidR="00734F10" w:rsidRPr="007F3C82" w:rsidRDefault="00373ACD" w:rsidP="002272C5">
      <w:pPr>
        <w:spacing w:after="60"/>
        <w:ind w:left="590" w:hanging="590"/>
        <w:contextualSpacing w:val="0"/>
        <w:rPr>
          <w:rFonts w:eastAsia="Arial"/>
          <w:color w:val="auto"/>
          <w:sz w:val="22"/>
        </w:rPr>
      </w:pPr>
      <w:r w:rsidRPr="007F3C82">
        <w:rPr>
          <w:rFonts w:eastAsia="Arial"/>
          <w:color w:val="auto"/>
          <w:sz w:val="22"/>
        </w:rPr>
        <w:t>Glick, J.</w:t>
      </w:r>
      <w:r w:rsidR="00734F10" w:rsidRPr="007F3C82">
        <w:rPr>
          <w:rFonts w:eastAsia="Arial"/>
          <w:color w:val="auto"/>
          <w:sz w:val="22"/>
        </w:rPr>
        <w:t xml:space="preserve">E. &amp; Han, S.Y. (2014, May). </w:t>
      </w:r>
      <w:r w:rsidR="00734F10" w:rsidRPr="007F3C82">
        <w:rPr>
          <w:rFonts w:eastAsia="Arial"/>
          <w:i/>
          <w:color w:val="auto"/>
          <w:sz w:val="22"/>
        </w:rPr>
        <w:t>Socioeconomic Stratification from within: Changes within American Indian Cohorts in the United States: 1990-2010</w:t>
      </w:r>
      <w:r w:rsidR="00734F10" w:rsidRPr="007F3C82">
        <w:rPr>
          <w:rFonts w:eastAsia="Arial"/>
          <w:color w:val="auto"/>
          <w:sz w:val="22"/>
        </w:rPr>
        <w:t>. Paper presentation at 2014 Population Association of America Annual Meeting, Boston, MA.</w:t>
      </w:r>
    </w:p>
    <w:p w14:paraId="3E4BB6C5" w14:textId="6BA97D7E" w:rsidR="00734F10" w:rsidRPr="007F3C82" w:rsidRDefault="00734F10" w:rsidP="005D7FE5">
      <w:pPr>
        <w:spacing w:after="60"/>
        <w:ind w:left="576" w:hanging="576"/>
        <w:contextualSpacing w:val="0"/>
        <w:rPr>
          <w:rFonts w:eastAsia="Arial"/>
          <w:color w:val="auto"/>
          <w:sz w:val="22"/>
        </w:rPr>
      </w:pPr>
      <w:r w:rsidRPr="007F3C82">
        <w:rPr>
          <w:rFonts w:eastAsia="Arial"/>
          <w:color w:val="auto"/>
          <w:sz w:val="22"/>
        </w:rPr>
        <w:t>Han, S.Y. (201</w:t>
      </w:r>
      <w:r w:rsidR="00D80EE3" w:rsidRPr="007F3C82">
        <w:rPr>
          <w:rFonts w:eastAsia="Arial"/>
          <w:color w:val="auto"/>
          <w:sz w:val="22"/>
        </w:rPr>
        <w:t>4</w:t>
      </w:r>
      <w:r w:rsidRPr="007F3C82">
        <w:rPr>
          <w:rFonts w:eastAsia="Arial"/>
          <w:color w:val="auto"/>
          <w:sz w:val="22"/>
        </w:rPr>
        <w:t xml:space="preserve">, </w:t>
      </w:r>
      <w:r w:rsidR="00D80EE3" w:rsidRPr="007F3C82">
        <w:rPr>
          <w:rFonts w:eastAsia="Arial"/>
          <w:color w:val="auto"/>
          <w:sz w:val="22"/>
        </w:rPr>
        <w:t>May</w:t>
      </w:r>
      <w:r w:rsidRPr="007F3C82">
        <w:rPr>
          <w:rFonts w:eastAsia="Arial"/>
          <w:color w:val="auto"/>
          <w:sz w:val="22"/>
        </w:rPr>
        <w:t xml:space="preserve">). </w:t>
      </w:r>
      <w:r w:rsidRPr="007F3C82">
        <w:rPr>
          <w:rFonts w:eastAsia="Arial"/>
          <w:i/>
          <w:color w:val="auto"/>
          <w:sz w:val="22"/>
        </w:rPr>
        <w:t>Household Assets and Agricultural Transition</w:t>
      </w:r>
      <w:r w:rsidR="00280F63" w:rsidRPr="007F3C82">
        <w:rPr>
          <w:rFonts w:eastAsia="Arial"/>
          <w:i/>
          <w:color w:val="auto"/>
          <w:sz w:val="22"/>
        </w:rPr>
        <w:t xml:space="preserve"> in </w:t>
      </w:r>
      <w:proofErr w:type="spellStart"/>
      <w:r w:rsidR="00280F63" w:rsidRPr="007F3C82">
        <w:rPr>
          <w:rFonts w:eastAsia="Arial"/>
          <w:i/>
          <w:color w:val="auto"/>
          <w:sz w:val="22"/>
        </w:rPr>
        <w:t>Chitwa</w:t>
      </w:r>
      <w:proofErr w:type="spellEnd"/>
      <w:r w:rsidR="00280F63" w:rsidRPr="007F3C82">
        <w:rPr>
          <w:rFonts w:eastAsia="Arial"/>
          <w:i/>
          <w:color w:val="auto"/>
          <w:sz w:val="22"/>
        </w:rPr>
        <w:t>, Nepal</w:t>
      </w:r>
      <w:r w:rsidRPr="007F3C82">
        <w:rPr>
          <w:rFonts w:eastAsia="Arial"/>
          <w:color w:val="auto"/>
          <w:sz w:val="22"/>
        </w:rPr>
        <w:t>. Poster session presented at the 2014 Population Association of America Annual Meeting, Boston, MA.</w:t>
      </w:r>
    </w:p>
    <w:p w14:paraId="0DD0EB4A" w14:textId="77777777" w:rsidR="00FA0F8A" w:rsidRPr="007F3C82" w:rsidRDefault="00FA0F8A" w:rsidP="002272C5">
      <w:pPr>
        <w:spacing w:after="60"/>
        <w:ind w:left="590" w:hanging="590"/>
        <w:contextualSpacing w:val="0"/>
        <w:rPr>
          <w:rFonts w:eastAsia="Arial"/>
          <w:color w:val="auto"/>
          <w:sz w:val="22"/>
        </w:rPr>
      </w:pPr>
      <w:r w:rsidRPr="007F3C82">
        <w:rPr>
          <w:rFonts w:eastAsia="Arial"/>
          <w:color w:val="auto"/>
          <w:sz w:val="22"/>
        </w:rPr>
        <w:t xml:space="preserve">Han, S.Y. (2013, August). </w:t>
      </w:r>
      <w:r w:rsidRPr="007F3C82">
        <w:rPr>
          <w:rFonts w:eastAsia="Arial"/>
          <w:i/>
          <w:color w:val="auto"/>
          <w:sz w:val="22"/>
        </w:rPr>
        <w:t xml:space="preserve">Out-Migration and the Transition from Farming to Non-Farming in </w:t>
      </w:r>
      <w:proofErr w:type="spellStart"/>
      <w:r w:rsidRPr="007F3C82">
        <w:rPr>
          <w:rFonts w:eastAsia="Arial"/>
          <w:i/>
          <w:color w:val="auto"/>
          <w:sz w:val="22"/>
        </w:rPr>
        <w:t>Chitwan</w:t>
      </w:r>
      <w:proofErr w:type="spellEnd"/>
      <w:r w:rsidRPr="007F3C82">
        <w:rPr>
          <w:rFonts w:eastAsia="Arial"/>
          <w:i/>
          <w:color w:val="auto"/>
          <w:sz w:val="22"/>
        </w:rPr>
        <w:t>, Nepal</w:t>
      </w:r>
      <w:r w:rsidRPr="007F3C82">
        <w:rPr>
          <w:rFonts w:eastAsia="Arial"/>
          <w:color w:val="auto"/>
          <w:sz w:val="22"/>
        </w:rPr>
        <w:t>. Paper presentation at XXVII IUSSP, Busan, South Korea.</w:t>
      </w:r>
    </w:p>
    <w:p w14:paraId="22DF21A5" w14:textId="77777777" w:rsidR="00FA0F8A" w:rsidRPr="007F3C82" w:rsidRDefault="00FA0F8A" w:rsidP="002272C5">
      <w:pPr>
        <w:spacing w:after="60"/>
        <w:ind w:left="590" w:hanging="590"/>
        <w:contextualSpacing w:val="0"/>
        <w:rPr>
          <w:rFonts w:eastAsia="Arial"/>
          <w:color w:val="auto"/>
          <w:sz w:val="22"/>
        </w:rPr>
      </w:pPr>
      <w:r w:rsidRPr="007F3C82">
        <w:rPr>
          <w:rFonts w:eastAsia="Arial"/>
          <w:color w:val="auto"/>
          <w:sz w:val="22"/>
        </w:rPr>
        <w:t xml:space="preserve">Han, S.Y. (2012, August). </w:t>
      </w:r>
      <w:proofErr w:type="gramStart"/>
      <w:r w:rsidRPr="007F3C82">
        <w:rPr>
          <w:rFonts w:eastAsia="Arial"/>
          <w:i/>
          <w:color w:val="auto"/>
          <w:sz w:val="22"/>
        </w:rPr>
        <w:t>Migration,</w:t>
      </w:r>
      <w:proofErr w:type="gramEnd"/>
      <w:r w:rsidRPr="007F3C82">
        <w:rPr>
          <w:rFonts w:eastAsia="Arial"/>
          <w:i/>
          <w:color w:val="auto"/>
          <w:sz w:val="22"/>
        </w:rPr>
        <w:t xml:space="preserve"> Induced Human Activities, and Environment in </w:t>
      </w:r>
      <w:proofErr w:type="spellStart"/>
      <w:r w:rsidRPr="007F3C82">
        <w:rPr>
          <w:rFonts w:eastAsia="Arial"/>
          <w:i/>
          <w:color w:val="auto"/>
          <w:sz w:val="22"/>
        </w:rPr>
        <w:t>Chitwan</w:t>
      </w:r>
      <w:proofErr w:type="spellEnd"/>
      <w:r w:rsidRPr="007F3C82">
        <w:rPr>
          <w:rFonts w:eastAsia="Arial"/>
          <w:i/>
          <w:color w:val="auto"/>
          <w:sz w:val="22"/>
        </w:rPr>
        <w:t>, Nepal</w:t>
      </w:r>
      <w:r w:rsidRPr="007F3C82">
        <w:rPr>
          <w:rFonts w:eastAsia="Arial"/>
          <w:color w:val="auto"/>
          <w:sz w:val="22"/>
        </w:rPr>
        <w:t xml:space="preserve">. Paper presentation at PIRE Workshop, University of Michigan, Ann Arbor, MI. </w:t>
      </w:r>
    </w:p>
    <w:p w14:paraId="651A6D6A" w14:textId="77777777" w:rsidR="00FA0F8A" w:rsidRPr="007F3C82" w:rsidRDefault="00FA0F8A" w:rsidP="002272C5">
      <w:pPr>
        <w:spacing w:after="60"/>
        <w:ind w:left="590" w:hanging="590"/>
        <w:contextualSpacing w:val="0"/>
        <w:rPr>
          <w:rFonts w:eastAsia="Arial"/>
          <w:color w:val="auto"/>
          <w:sz w:val="22"/>
        </w:rPr>
      </w:pPr>
      <w:r w:rsidRPr="007F3C82">
        <w:rPr>
          <w:rFonts w:eastAsia="Arial"/>
          <w:color w:val="auto"/>
          <w:sz w:val="22"/>
        </w:rPr>
        <w:t xml:space="preserve">Han, S.Y. (2011, March). </w:t>
      </w:r>
      <w:r w:rsidRPr="007F3C82">
        <w:rPr>
          <w:rFonts w:eastAsia="Arial"/>
          <w:i/>
          <w:color w:val="auto"/>
          <w:sz w:val="22"/>
        </w:rPr>
        <w:t>The Effects of Migration on the Transition to First Marriage among Latinos in the context of USA and Mexico</w:t>
      </w:r>
      <w:r w:rsidRPr="007F3C82">
        <w:rPr>
          <w:rFonts w:eastAsia="Arial"/>
          <w:color w:val="auto"/>
          <w:sz w:val="22"/>
        </w:rPr>
        <w:t>. Poster session presented at the 2011 Population Association of America Annual Meeting, Washington, D.C.</w:t>
      </w:r>
    </w:p>
    <w:p w14:paraId="41E4575F" w14:textId="77777777" w:rsidR="00FA0F8A" w:rsidRPr="007F3C82" w:rsidRDefault="00FA0F8A" w:rsidP="002272C5">
      <w:pPr>
        <w:spacing w:after="60"/>
        <w:ind w:left="590" w:hanging="590"/>
        <w:contextualSpacing w:val="0"/>
        <w:rPr>
          <w:rFonts w:eastAsia="Arial"/>
          <w:color w:val="auto"/>
          <w:sz w:val="22"/>
        </w:rPr>
      </w:pPr>
      <w:proofErr w:type="spellStart"/>
      <w:r w:rsidRPr="007F3C82">
        <w:rPr>
          <w:rFonts w:eastAsia="Arial"/>
          <w:color w:val="auto"/>
          <w:sz w:val="22"/>
        </w:rPr>
        <w:t>Yabiku</w:t>
      </w:r>
      <w:proofErr w:type="spellEnd"/>
      <w:r w:rsidRPr="007F3C82">
        <w:rPr>
          <w:rFonts w:eastAsia="Arial"/>
          <w:color w:val="auto"/>
          <w:sz w:val="22"/>
        </w:rPr>
        <w:t xml:space="preserve">, S. T. and Han, S.Y. (2010, April). </w:t>
      </w:r>
      <w:r w:rsidRPr="007F3C82">
        <w:rPr>
          <w:rFonts w:eastAsia="Arial"/>
          <w:i/>
          <w:color w:val="auto"/>
          <w:sz w:val="22"/>
        </w:rPr>
        <w:t>Neighborhood Toxic Emissions, Migration, and Mobility</w:t>
      </w:r>
      <w:r w:rsidRPr="007F3C82">
        <w:rPr>
          <w:rFonts w:eastAsia="Arial"/>
          <w:color w:val="auto"/>
          <w:sz w:val="22"/>
        </w:rPr>
        <w:t xml:space="preserve">. Poster session presented at the 2010 Population Association of America Annual Meeting, Dallas, TX. </w:t>
      </w:r>
    </w:p>
    <w:p w14:paraId="6FF8A582" w14:textId="1E9AEDC7" w:rsidR="00FA0F8A" w:rsidRPr="007F3C82" w:rsidRDefault="00FA0F8A" w:rsidP="002272C5">
      <w:pPr>
        <w:spacing w:after="60"/>
        <w:ind w:left="590" w:hanging="590"/>
        <w:contextualSpacing w:val="0"/>
        <w:rPr>
          <w:rFonts w:eastAsia="Arial"/>
          <w:color w:val="auto"/>
          <w:sz w:val="22"/>
        </w:rPr>
      </w:pPr>
      <w:r w:rsidRPr="007F3C82">
        <w:rPr>
          <w:rFonts w:eastAsia="Arial"/>
          <w:color w:val="auto"/>
          <w:sz w:val="22"/>
        </w:rPr>
        <w:t xml:space="preserve">Han, S.Y. (2010 April). </w:t>
      </w:r>
      <w:r w:rsidRPr="007F3C82">
        <w:rPr>
          <w:rFonts w:eastAsia="Arial"/>
          <w:i/>
          <w:color w:val="auto"/>
          <w:sz w:val="22"/>
        </w:rPr>
        <w:t>The Effect of Potential Time Together on Marital Happiness and Marital Dissolution by Immigration Status</w:t>
      </w:r>
      <w:r w:rsidRPr="007F3C82">
        <w:rPr>
          <w:rFonts w:eastAsia="Arial"/>
          <w:color w:val="auto"/>
          <w:sz w:val="22"/>
        </w:rPr>
        <w:t>. Poster session presented at the 2010 Population Association of America Annual Meeting, Dallas, TX.</w:t>
      </w:r>
    </w:p>
    <w:p w14:paraId="30F26FCD" w14:textId="38A0A1D7" w:rsidR="00FA0F8A" w:rsidRPr="007F3C82" w:rsidRDefault="00FA0F8A" w:rsidP="002272C5">
      <w:pPr>
        <w:spacing w:after="60"/>
        <w:ind w:left="590" w:hanging="590"/>
        <w:contextualSpacing w:val="0"/>
        <w:rPr>
          <w:rFonts w:eastAsia="Arial"/>
          <w:color w:val="auto"/>
          <w:sz w:val="22"/>
        </w:rPr>
      </w:pPr>
      <w:r w:rsidRPr="007F3C82">
        <w:rPr>
          <w:rFonts w:eastAsia="Arial"/>
          <w:color w:val="auto"/>
          <w:sz w:val="22"/>
        </w:rPr>
        <w:t xml:space="preserve">Han, S.Y., Kawakami, A., &amp; Fukui, H.M. (2009, April </w:t>
      </w:r>
      <w:proofErr w:type="gramStart"/>
      <w:r w:rsidRPr="007F3C82">
        <w:rPr>
          <w:rFonts w:eastAsia="Arial"/>
          <w:color w:val="auto"/>
          <w:sz w:val="22"/>
        </w:rPr>
        <w:t>9th</w:t>
      </w:r>
      <w:proofErr w:type="gramEnd"/>
      <w:r w:rsidRPr="007F3C82">
        <w:rPr>
          <w:rFonts w:eastAsia="Arial"/>
          <w:color w:val="auto"/>
          <w:sz w:val="22"/>
        </w:rPr>
        <w:t xml:space="preserve">). </w:t>
      </w:r>
      <w:r w:rsidRPr="007F3C82">
        <w:rPr>
          <w:rFonts w:eastAsia="Arial"/>
          <w:i/>
          <w:color w:val="auto"/>
          <w:sz w:val="22"/>
        </w:rPr>
        <w:t>The Effect of Social Networks on Attitude toward American Democracy by U.S. Born &amp; Immigrants</w:t>
      </w:r>
      <w:r w:rsidRPr="007F3C82">
        <w:rPr>
          <w:rFonts w:eastAsia="Arial"/>
          <w:color w:val="auto"/>
          <w:sz w:val="22"/>
        </w:rPr>
        <w:t>. Paper presentation at the Pacific Sociological Association Annual Conference, SD.</w:t>
      </w:r>
    </w:p>
    <w:p w14:paraId="5FB7E3D0" w14:textId="056D97F1" w:rsidR="00FA0F8A" w:rsidRDefault="00FA0F8A" w:rsidP="00BA03E2">
      <w:pPr>
        <w:ind w:left="576" w:hanging="576"/>
        <w:contextualSpacing w:val="0"/>
        <w:rPr>
          <w:rFonts w:eastAsia="Arial"/>
          <w:color w:val="auto"/>
          <w:sz w:val="22"/>
        </w:rPr>
      </w:pPr>
      <w:r w:rsidRPr="007F3C82">
        <w:rPr>
          <w:rFonts w:eastAsia="Arial"/>
          <w:color w:val="auto"/>
          <w:sz w:val="22"/>
        </w:rPr>
        <w:lastRenderedPageBreak/>
        <w:t xml:space="preserve">Han, S.Y. (2007, November </w:t>
      </w:r>
      <w:proofErr w:type="gramStart"/>
      <w:r w:rsidRPr="007F3C82">
        <w:rPr>
          <w:rFonts w:eastAsia="Arial"/>
          <w:color w:val="auto"/>
          <w:sz w:val="22"/>
        </w:rPr>
        <w:t>31st</w:t>
      </w:r>
      <w:proofErr w:type="gramEnd"/>
      <w:r w:rsidRPr="007F3C82">
        <w:rPr>
          <w:rFonts w:eastAsia="Arial"/>
          <w:color w:val="auto"/>
          <w:sz w:val="22"/>
        </w:rPr>
        <w:t xml:space="preserve">). </w:t>
      </w:r>
      <w:r w:rsidRPr="007F3C82">
        <w:rPr>
          <w:rFonts w:eastAsia="Arial"/>
          <w:i/>
          <w:color w:val="auto"/>
          <w:sz w:val="22"/>
        </w:rPr>
        <w:t>Social Integration and Suicide: The Effects of Holidays on a Decrease in Suicide</w:t>
      </w:r>
      <w:r w:rsidRPr="007F3C82">
        <w:rPr>
          <w:rFonts w:eastAsia="Arial"/>
          <w:color w:val="auto"/>
          <w:sz w:val="22"/>
        </w:rPr>
        <w:t>. Paper presentation at the Second Conference of the Population Association of Korea, South Korea.</w:t>
      </w:r>
    </w:p>
    <w:p w14:paraId="6C876485" w14:textId="77777777" w:rsidR="00111D32" w:rsidRPr="001D2BA4" w:rsidRDefault="00111D32" w:rsidP="00111D32">
      <w:pPr>
        <w:spacing w:after="120"/>
        <w:contextualSpacing w:val="0"/>
        <w:rPr>
          <w:sz w:val="22"/>
        </w:rPr>
      </w:pPr>
    </w:p>
    <w:sectPr w:rsidR="00111D32" w:rsidRPr="001D2BA4" w:rsidSect="001D2BA4">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C376" w14:textId="77777777" w:rsidR="00984371" w:rsidRDefault="00984371" w:rsidP="00FB5C20">
      <w:r>
        <w:separator/>
      </w:r>
    </w:p>
  </w:endnote>
  <w:endnote w:type="continuationSeparator" w:id="0">
    <w:p w14:paraId="14760571" w14:textId="77777777" w:rsidR="00984371" w:rsidRDefault="00984371" w:rsidP="00FB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195352"/>
      <w:docPartObj>
        <w:docPartGallery w:val="Page Numbers (Bottom of Page)"/>
        <w:docPartUnique/>
      </w:docPartObj>
    </w:sdtPr>
    <w:sdtEndPr>
      <w:rPr>
        <w:noProof/>
      </w:rPr>
    </w:sdtEndPr>
    <w:sdtContent>
      <w:p w14:paraId="7C478BF7" w14:textId="06342D3E" w:rsidR="00FB5C20" w:rsidRDefault="00FB5C20">
        <w:pPr>
          <w:pStyle w:val="Footer"/>
          <w:jc w:val="center"/>
        </w:pPr>
        <w:r>
          <w:fldChar w:fldCharType="begin"/>
        </w:r>
        <w:r>
          <w:instrText xml:space="preserve"> PAGE   \* MERGEFORMAT </w:instrText>
        </w:r>
        <w:r>
          <w:fldChar w:fldCharType="separate"/>
        </w:r>
        <w:r w:rsidR="009D1B3F">
          <w:rPr>
            <w:noProof/>
          </w:rPr>
          <w:t>10</w:t>
        </w:r>
        <w:r>
          <w:rPr>
            <w:noProof/>
          </w:rPr>
          <w:fldChar w:fldCharType="end"/>
        </w:r>
      </w:p>
    </w:sdtContent>
  </w:sdt>
  <w:p w14:paraId="5FD1755F" w14:textId="77777777" w:rsidR="00FB5C20" w:rsidRDefault="00FB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8D99F" w14:textId="77777777" w:rsidR="00984371" w:rsidRDefault="00984371" w:rsidP="00FB5C20">
      <w:r>
        <w:separator/>
      </w:r>
    </w:p>
  </w:footnote>
  <w:footnote w:type="continuationSeparator" w:id="0">
    <w:p w14:paraId="57904D71" w14:textId="77777777" w:rsidR="00984371" w:rsidRDefault="00984371" w:rsidP="00FB5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2FCE"/>
    <w:multiLevelType w:val="hybridMultilevel"/>
    <w:tmpl w:val="7B6E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74569"/>
    <w:multiLevelType w:val="hybridMultilevel"/>
    <w:tmpl w:val="575A9044"/>
    <w:lvl w:ilvl="0" w:tplc="175EF9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82"/>
    <w:rsid w:val="00001597"/>
    <w:rsid w:val="00015FC8"/>
    <w:rsid w:val="00021517"/>
    <w:rsid w:val="00021D88"/>
    <w:rsid w:val="00022BDB"/>
    <w:rsid w:val="00023FA5"/>
    <w:rsid w:val="00027AD1"/>
    <w:rsid w:val="0003232B"/>
    <w:rsid w:val="000354AE"/>
    <w:rsid w:val="00035540"/>
    <w:rsid w:val="000437CF"/>
    <w:rsid w:val="0004396D"/>
    <w:rsid w:val="0005079A"/>
    <w:rsid w:val="000541E5"/>
    <w:rsid w:val="00054574"/>
    <w:rsid w:val="000640D7"/>
    <w:rsid w:val="00065575"/>
    <w:rsid w:val="00071394"/>
    <w:rsid w:val="00075E78"/>
    <w:rsid w:val="00081B17"/>
    <w:rsid w:val="00082455"/>
    <w:rsid w:val="00092407"/>
    <w:rsid w:val="000949F1"/>
    <w:rsid w:val="000A741C"/>
    <w:rsid w:val="000B28F6"/>
    <w:rsid w:val="000B5843"/>
    <w:rsid w:val="000C0823"/>
    <w:rsid w:val="000C30A5"/>
    <w:rsid w:val="000D0897"/>
    <w:rsid w:val="000D0D2F"/>
    <w:rsid w:val="000D0E00"/>
    <w:rsid w:val="000D1092"/>
    <w:rsid w:val="000D3B02"/>
    <w:rsid w:val="000D6F1A"/>
    <w:rsid w:val="000E276E"/>
    <w:rsid w:val="000E2EE3"/>
    <w:rsid w:val="000E3CD4"/>
    <w:rsid w:val="000F221F"/>
    <w:rsid w:val="000F62E9"/>
    <w:rsid w:val="000F71B6"/>
    <w:rsid w:val="00102FA0"/>
    <w:rsid w:val="00103777"/>
    <w:rsid w:val="00104BD4"/>
    <w:rsid w:val="0010664F"/>
    <w:rsid w:val="00106D35"/>
    <w:rsid w:val="0010701D"/>
    <w:rsid w:val="00107901"/>
    <w:rsid w:val="00111A05"/>
    <w:rsid w:val="00111D32"/>
    <w:rsid w:val="00112359"/>
    <w:rsid w:val="00112514"/>
    <w:rsid w:val="00114720"/>
    <w:rsid w:val="00120261"/>
    <w:rsid w:val="00122AA0"/>
    <w:rsid w:val="0012392B"/>
    <w:rsid w:val="00125B44"/>
    <w:rsid w:val="00133438"/>
    <w:rsid w:val="00135056"/>
    <w:rsid w:val="00137568"/>
    <w:rsid w:val="0014643E"/>
    <w:rsid w:val="00146A53"/>
    <w:rsid w:val="00147A0E"/>
    <w:rsid w:val="001502CA"/>
    <w:rsid w:val="001513C2"/>
    <w:rsid w:val="00152828"/>
    <w:rsid w:val="00154484"/>
    <w:rsid w:val="00175B4B"/>
    <w:rsid w:val="001810C3"/>
    <w:rsid w:val="00187BE6"/>
    <w:rsid w:val="00195BF8"/>
    <w:rsid w:val="001A068A"/>
    <w:rsid w:val="001A0C36"/>
    <w:rsid w:val="001A367B"/>
    <w:rsid w:val="001A3D5B"/>
    <w:rsid w:val="001B41CF"/>
    <w:rsid w:val="001B47A5"/>
    <w:rsid w:val="001B5367"/>
    <w:rsid w:val="001B5E14"/>
    <w:rsid w:val="001C6CE5"/>
    <w:rsid w:val="001D181F"/>
    <w:rsid w:val="001D1D7F"/>
    <w:rsid w:val="001D1FDA"/>
    <w:rsid w:val="001D29EB"/>
    <w:rsid w:val="001D2BA4"/>
    <w:rsid w:val="001E06E5"/>
    <w:rsid w:val="001E3490"/>
    <w:rsid w:val="001E6571"/>
    <w:rsid w:val="001E730C"/>
    <w:rsid w:val="001E752C"/>
    <w:rsid w:val="001F3122"/>
    <w:rsid w:val="001F3A73"/>
    <w:rsid w:val="00206948"/>
    <w:rsid w:val="0021347E"/>
    <w:rsid w:val="0021357F"/>
    <w:rsid w:val="00213A99"/>
    <w:rsid w:val="002229DA"/>
    <w:rsid w:val="002257A4"/>
    <w:rsid w:val="002272C5"/>
    <w:rsid w:val="00227613"/>
    <w:rsid w:val="00232DCD"/>
    <w:rsid w:val="00233399"/>
    <w:rsid w:val="00236C3B"/>
    <w:rsid w:val="0024519A"/>
    <w:rsid w:val="00245FC3"/>
    <w:rsid w:val="00250C8C"/>
    <w:rsid w:val="00251B71"/>
    <w:rsid w:val="002544C5"/>
    <w:rsid w:val="00257D3B"/>
    <w:rsid w:val="002615AC"/>
    <w:rsid w:val="0026272F"/>
    <w:rsid w:val="00266BA1"/>
    <w:rsid w:val="00273415"/>
    <w:rsid w:val="00273E2D"/>
    <w:rsid w:val="002741D9"/>
    <w:rsid w:val="00274FB2"/>
    <w:rsid w:val="002763BF"/>
    <w:rsid w:val="0027647A"/>
    <w:rsid w:val="00277E3B"/>
    <w:rsid w:val="00280F63"/>
    <w:rsid w:val="00285CE9"/>
    <w:rsid w:val="00293301"/>
    <w:rsid w:val="00293FDE"/>
    <w:rsid w:val="00295A50"/>
    <w:rsid w:val="00297555"/>
    <w:rsid w:val="002A0929"/>
    <w:rsid w:val="002A189B"/>
    <w:rsid w:val="002A78D5"/>
    <w:rsid w:val="002B230D"/>
    <w:rsid w:val="002C047D"/>
    <w:rsid w:val="002C1024"/>
    <w:rsid w:val="002C519C"/>
    <w:rsid w:val="002C664D"/>
    <w:rsid w:val="002D1E53"/>
    <w:rsid w:val="002D295B"/>
    <w:rsid w:val="002D54B3"/>
    <w:rsid w:val="002D58DB"/>
    <w:rsid w:val="002D6DAB"/>
    <w:rsid w:val="002E1D4A"/>
    <w:rsid w:val="002E682F"/>
    <w:rsid w:val="002F094C"/>
    <w:rsid w:val="002F277E"/>
    <w:rsid w:val="002F5A47"/>
    <w:rsid w:val="002F7B1C"/>
    <w:rsid w:val="00300190"/>
    <w:rsid w:val="0030179A"/>
    <w:rsid w:val="0030796B"/>
    <w:rsid w:val="00310B97"/>
    <w:rsid w:val="00312563"/>
    <w:rsid w:val="003125E4"/>
    <w:rsid w:val="00312CE8"/>
    <w:rsid w:val="003164DA"/>
    <w:rsid w:val="003171ED"/>
    <w:rsid w:val="00317ED0"/>
    <w:rsid w:val="00321BF0"/>
    <w:rsid w:val="003225BD"/>
    <w:rsid w:val="0032279B"/>
    <w:rsid w:val="0032323B"/>
    <w:rsid w:val="00325328"/>
    <w:rsid w:val="003258AA"/>
    <w:rsid w:val="003263CD"/>
    <w:rsid w:val="003306B4"/>
    <w:rsid w:val="00331C0F"/>
    <w:rsid w:val="00331F2E"/>
    <w:rsid w:val="003350AD"/>
    <w:rsid w:val="0033547A"/>
    <w:rsid w:val="00336123"/>
    <w:rsid w:val="00341846"/>
    <w:rsid w:val="00344D36"/>
    <w:rsid w:val="00351B99"/>
    <w:rsid w:val="0035201F"/>
    <w:rsid w:val="00357B99"/>
    <w:rsid w:val="00361F43"/>
    <w:rsid w:val="00364179"/>
    <w:rsid w:val="00366D10"/>
    <w:rsid w:val="003725BE"/>
    <w:rsid w:val="00373ACD"/>
    <w:rsid w:val="00373E67"/>
    <w:rsid w:val="00374F38"/>
    <w:rsid w:val="00387EAC"/>
    <w:rsid w:val="00391128"/>
    <w:rsid w:val="00393631"/>
    <w:rsid w:val="00396F7E"/>
    <w:rsid w:val="003A26F1"/>
    <w:rsid w:val="003A2B6A"/>
    <w:rsid w:val="003A5308"/>
    <w:rsid w:val="003A70DE"/>
    <w:rsid w:val="003B0265"/>
    <w:rsid w:val="003B4192"/>
    <w:rsid w:val="003C6994"/>
    <w:rsid w:val="003C75FB"/>
    <w:rsid w:val="003D21E2"/>
    <w:rsid w:val="003D22B0"/>
    <w:rsid w:val="003D25E4"/>
    <w:rsid w:val="003D3A9F"/>
    <w:rsid w:val="003D5BBD"/>
    <w:rsid w:val="003D7CD9"/>
    <w:rsid w:val="003E5443"/>
    <w:rsid w:val="003F26D1"/>
    <w:rsid w:val="003F44E1"/>
    <w:rsid w:val="003F6CCE"/>
    <w:rsid w:val="004000A5"/>
    <w:rsid w:val="00401126"/>
    <w:rsid w:val="00403C16"/>
    <w:rsid w:val="00404B84"/>
    <w:rsid w:val="0041249F"/>
    <w:rsid w:val="00416BC6"/>
    <w:rsid w:val="00420490"/>
    <w:rsid w:val="00430569"/>
    <w:rsid w:val="00434E2F"/>
    <w:rsid w:val="00435AD7"/>
    <w:rsid w:val="00441AD1"/>
    <w:rsid w:val="004475DB"/>
    <w:rsid w:val="0045000F"/>
    <w:rsid w:val="004505AB"/>
    <w:rsid w:val="00452403"/>
    <w:rsid w:val="00465298"/>
    <w:rsid w:val="00472B54"/>
    <w:rsid w:val="00473A61"/>
    <w:rsid w:val="004751C5"/>
    <w:rsid w:val="004827DF"/>
    <w:rsid w:val="00485961"/>
    <w:rsid w:val="00487843"/>
    <w:rsid w:val="00495D98"/>
    <w:rsid w:val="00497B1B"/>
    <w:rsid w:val="004A06D5"/>
    <w:rsid w:val="004A1F83"/>
    <w:rsid w:val="004C7C67"/>
    <w:rsid w:val="004D0580"/>
    <w:rsid w:val="004D14B4"/>
    <w:rsid w:val="004D253C"/>
    <w:rsid w:val="004D37AD"/>
    <w:rsid w:val="004E03B5"/>
    <w:rsid w:val="004E1395"/>
    <w:rsid w:val="004E39AC"/>
    <w:rsid w:val="004E6AB3"/>
    <w:rsid w:val="004F13B6"/>
    <w:rsid w:val="004F36DB"/>
    <w:rsid w:val="004F7D73"/>
    <w:rsid w:val="00500E16"/>
    <w:rsid w:val="00505B4B"/>
    <w:rsid w:val="00507FDD"/>
    <w:rsid w:val="0051508B"/>
    <w:rsid w:val="005158EB"/>
    <w:rsid w:val="005169F8"/>
    <w:rsid w:val="00517DA4"/>
    <w:rsid w:val="00521583"/>
    <w:rsid w:val="00526FBC"/>
    <w:rsid w:val="0053382A"/>
    <w:rsid w:val="00533A7F"/>
    <w:rsid w:val="00536DFC"/>
    <w:rsid w:val="005409C8"/>
    <w:rsid w:val="005415B8"/>
    <w:rsid w:val="00542BA0"/>
    <w:rsid w:val="005431E5"/>
    <w:rsid w:val="0054335B"/>
    <w:rsid w:val="00545E9D"/>
    <w:rsid w:val="005468C3"/>
    <w:rsid w:val="00550B20"/>
    <w:rsid w:val="00552992"/>
    <w:rsid w:val="00557018"/>
    <w:rsid w:val="00557FC4"/>
    <w:rsid w:val="005617A3"/>
    <w:rsid w:val="00562876"/>
    <w:rsid w:val="00562919"/>
    <w:rsid w:val="00566269"/>
    <w:rsid w:val="005764BB"/>
    <w:rsid w:val="0057654A"/>
    <w:rsid w:val="00580375"/>
    <w:rsid w:val="00584CB1"/>
    <w:rsid w:val="00590F7E"/>
    <w:rsid w:val="005920E3"/>
    <w:rsid w:val="005955F6"/>
    <w:rsid w:val="00595BDF"/>
    <w:rsid w:val="005979FB"/>
    <w:rsid w:val="005A3DB4"/>
    <w:rsid w:val="005A6530"/>
    <w:rsid w:val="005A6D6D"/>
    <w:rsid w:val="005B1221"/>
    <w:rsid w:val="005B203D"/>
    <w:rsid w:val="005B2FBF"/>
    <w:rsid w:val="005B5C13"/>
    <w:rsid w:val="005B7541"/>
    <w:rsid w:val="005C00E5"/>
    <w:rsid w:val="005C1794"/>
    <w:rsid w:val="005D366A"/>
    <w:rsid w:val="005D6D20"/>
    <w:rsid w:val="005D7FE5"/>
    <w:rsid w:val="005E318D"/>
    <w:rsid w:val="005F17F9"/>
    <w:rsid w:val="005F32DD"/>
    <w:rsid w:val="005F3BCF"/>
    <w:rsid w:val="00600FAF"/>
    <w:rsid w:val="00603269"/>
    <w:rsid w:val="00604C15"/>
    <w:rsid w:val="0060578A"/>
    <w:rsid w:val="0060737A"/>
    <w:rsid w:val="006074BA"/>
    <w:rsid w:val="00607E45"/>
    <w:rsid w:val="00616E7E"/>
    <w:rsid w:val="006248E7"/>
    <w:rsid w:val="006269D8"/>
    <w:rsid w:val="00626D17"/>
    <w:rsid w:val="00631D1D"/>
    <w:rsid w:val="006325D8"/>
    <w:rsid w:val="00632CA2"/>
    <w:rsid w:val="00633196"/>
    <w:rsid w:val="00637499"/>
    <w:rsid w:val="006374EB"/>
    <w:rsid w:val="00637AF8"/>
    <w:rsid w:val="00644384"/>
    <w:rsid w:val="00644574"/>
    <w:rsid w:val="00645652"/>
    <w:rsid w:val="00647887"/>
    <w:rsid w:val="006505A6"/>
    <w:rsid w:val="00652DFB"/>
    <w:rsid w:val="006554CC"/>
    <w:rsid w:val="006575F1"/>
    <w:rsid w:val="00657FE8"/>
    <w:rsid w:val="00661C42"/>
    <w:rsid w:val="006642C6"/>
    <w:rsid w:val="00666D17"/>
    <w:rsid w:val="006670B6"/>
    <w:rsid w:val="00670C55"/>
    <w:rsid w:val="006711D1"/>
    <w:rsid w:val="00671FAD"/>
    <w:rsid w:val="00674124"/>
    <w:rsid w:val="0067425B"/>
    <w:rsid w:val="00676685"/>
    <w:rsid w:val="006812B8"/>
    <w:rsid w:val="006903C3"/>
    <w:rsid w:val="00693CC0"/>
    <w:rsid w:val="00694A0A"/>
    <w:rsid w:val="00696473"/>
    <w:rsid w:val="00696D40"/>
    <w:rsid w:val="006A02C2"/>
    <w:rsid w:val="006A1B68"/>
    <w:rsid w:val="006A270F"/>
    <w:rsid w:val="006A4B15"/>
    <w:rsid w:val="006A56D7"/>
    <w:rsid w:val="006B0EAB"/>
    <w:rsid w:val="006B2D81"/>
    <w:rsid w:val="006C1933"/>
    <w:rsid w:val="006D1393"/>
    <w:rsid w:val="006D35CA"/>
    <w:rsid w:val="006D3BC1"/>
    <w:rsid w:val="006D5475"/>
    <w:rsid w:val="006D6AB4"/>
    <w:rsid w:val="006E007F"/>
    <w:rsid w:val="006E194C"/>
    <w:rsid w:val="006E2E3E"/>
    <w:rsid w:val="006E4880"/>
    <w:rsid w:val="006F1EE9"/>
    <w:rsid w:val="006F6390"/>
    <w:rsid w:val="007007D1"/>
    <w:rsid w:val="007047D0"/>
    <w:rsid w:val="00705B14"/>
    <w:rsid w:val="007068E2"/>
    <w:rsid w:val="00711935"/>
    <w:rsid w:val="007127F3"/>
    <w:rsid w:val="00714FFE"/>
    <w:rsid w:val="007155FD"/>
    <w:rsid w:val="00715E3C"/>
    <w:rsid w:val="00726D3F"/>
    <w:rsid w:val="007327BF"/>
    <w:rsid w:val="00733298"/>
    <w:rsid w:val="00734F10"/>
    <w:rsid w:val="007350BE"/>
    <w:rsid w:val="0073711B"/>
    <w:rsid w:val="007374A0"/>
    <w:rsid w:val="00741D94"/>
    <w:rsid w:val="00741FA9"/>
    <w:rsid w:val="00742806"/>
    <w:rsid w:val="00752E33"/>
    <w:rsid w:val="00753EEC"/>
    <w:rsid w:val="00756CE5"/>
    <w:rsid w:val="00757E27"/>
    <w:rsid w:val="00760B1F"/>
    <w:rsid w:val="00765482"/>
    <w:rsid w:val="0076676C"/>
    <w:rsid w:val="00767138"/>
    <w:rsid w:val="0077044E"/>
    <w:rsid w:val="00772B0E"/>
    <w:rsid w:val="0077303B"/>
    <w:rsid w:val="007740E9"/>
    <w:rsid w:val="007803FF"/>
    <w:rsid w:val="00780816"/>
    <w:rsid w:val="00783009"/>
    <w:rsid w:val="007840E5"/>
    <w:rsid w:val="007866D4"/>
    <w:rsid w:val="00787F03"/>
    <w:rsid w:val="00790D02"/>
    <w:rsid w:val="007914A6"/>
    <w:rsid w:val="007918E7"/>
    <w:rsid w:val="007A5943"/>
    <w:rsid w:val="007C09A2"/>
    <w:rsid w:val="007C15A9"/>
    <w:rsid w:val="007C3CAA"/>
    <w:rsid w:val="007E2C86"/>
    <w:rsid w:val="007E4285"/>
    <w:rsid w:val="007E472E"/>
    <w:rsid w:val="007F3C82"/>
    <w:rsid w:val="007F6136"/>
    <w:rsid w:val="008001C5"/>
    <w:rsid w:val="00812AD0"/>
    <w:rsid w:val="008136F8"/>
    <w:rsid w:val="00813D9C"/>
    <w:rsid w:val="008151C1"/>
    <w:rsid w:val="00817107"/>
    <w:rsid w:val="0082203F"/>
    <w:rsid w:val="00831676"/>
    <w:rsid w:val="00832579"/>
    <w:rsid w:val="0083261B"/>
    <w:rsid w:val="00833151"/>
    <w:rsid w:val="008357DD"/>
    <w:rsid w:val="00836781"/>
    <w:rsid w:val="00837305"/>
    <w:rsid w:val="00844031"/>
    <w:rsid w:val="00853970"/>
    <w:rsid w:val="00854BE6"/>
    <w:rsid w:val="00856943"/>
    <w:rsid w:val="0086122D"/>
    <w:rsid w:val="00874021"/>
    <w:rsid w:val="008766CB"/>
    <w:rsid w:val="00883926"/>
    <w:rsid w:val="00885E19"/>
    <w:rsid w:val="008875E0"/>
    <w:rsid w:val="00897983"/>
    <w:rsid w:val="008A0235"/>
    <w:rsid w:val="008A221D"/>
    <w:rsid w:val="008A2ABE"/>
    <w:rsid w:val="008B0C19"/>
    <w:rsid w:val="008B111C"/>
    <w:rsid w:val="008B2249"/>
    <w:rsid w:val="008B2D11"/>
    <w:rsid w:val="008B3D12"/>
    <w:rsid w:val="008B3D1D"/>
    <w:rsid w:val="008C0670"/>
    <w:rsid w:val="008C1298"/>
    <w:rsid w:val="008C49B0"/>
    <w:rsid w:val="008C5400"/>
    <w:rsid w:val="008D51B5"/>
    <w:rsid w:val="008D63A1"/>
    <w:rsid w:val="008E15CF"/>
    <w:rsid w:val="008E24B9"/>
    <w:rsid w:val="008E37EA"/>
    <w:rsid w:val="008F38A6"/>
    <w:rsid w:val="008F5097"/>
    <w:rsid w:val="008F5BC4"/>
    <w:rsid w:val="008F72D3"/>
    <w:rsid w:val="0090042C"/>
    <w:rsid w:val="00901200"/>
    <w:rsid w:val="00901A4E"/>
    <w:rsid w:val="0090337E"/>
    <w:rsid w:val="00904890"/>
    <w:rsid w:val="009074FA"/>
    <w:rsid w:val="00907AB4"/>
    <w:rsid w:val="00912B5E"/>
    <w:rsid w:val="0091350F"/>
    <w:rsid w:val="00913ACA"/>
    <w:rsid w:val="00913C13"/>
    <w:rsid w:val="009160AF"/>
    <w:rsid w:val="00917C4A"/>
    <w:rsid w:val="0092487C"/>
    <w:rsid w:val="009261EE"/>
    <w:rsid w:val="009274BE"/>
    <w:rsid w:val="00934876"/>
    <w:rsid w:val="009361D2"/>
    <w:rsid w:val="009365C6"/>
    <w:rsid w:val="0093730E"/>
    <w:rsid w:val="00937FC6"/>
    <w:rsid w:val="0094149F"/>
    <w:rsid w:val="009418EE"/>
    <w:rsid w:val="00943E8F"/>
    <w:rsid w:val="00944061"/>
    <w:rsid w:val="00947719"/>
    <w:rsid w:val="009478E5"/>
    <w:rsid w:val="00952161"/>
    <w:rsid w:val="00953B9E"/>
    <w:rsid w:val="00957CC1"/>
    <w:rsid w:val="00964BF8"/>
    <w:rsid w:val="0096712F"/>
    <w:rsid w:val="009709AD"/>
    <w:rsid w:val="00970D35"/>
    <w:rsid w:val="009730D2"/>
    <w:rsid w:val="009762A8"/>
    <w:rsid w:val="0098150A"/>
    <w:rsid w:val="009822BB"/>
    <w:rsid w:val="00984371"/>
    <w:rsid w:val="0098446C"/>
    <w:rsid w:val="00985CF4"/>
    <w:rsid w:val="00986F4A"/>
    <w:rsid w:val="00987BC9"/>
    <w:rsid w:val="00991AB4"/>
    <w:rsid w:val="009939A1"/>
    <w:rsid w:val="00994893"/>
    <w:rsid w:val="00997832"/>
    <w:rsid w:val="00997FC6"/>
    <w:rsid w:val="009A0BEA"/>
    <w:rsid w:val="009A196C"/>
    <w:rsid w:val="009A239E"/>
    <w:rsid w:val="009A3F2C"/>
    <w:rsid w:val="009A4397"/>
    <w:rsid w:val="009A55E6"/>
    <w:rsid w:val="009B0D80"/>
    <w:rsid w:val="009B58D7"/>
    <w:rsid w:val="009B64AB"/>
    <w:rsid w:val="009C0A7E"/>
    <w:rsid w:val="009C2F30"/>
    <w:rsid w:val="009C446C"/>
    <w:rsid w:val="009C6778"/>
    <w:rsid w:val="009C78D9"/>
    <w:rsid w:val="009D14E0"/>
    <w:rsid w:val="009D1B3F"/>
    <w:rsid w:val="009D226E"/>
    <w:rsid w:val="009D31BB"/>
    <w:rsid w:val="009D7770"/>
    <w:rsid w:val="009E2D92"/>
    <w:rsid w:val="009E3C0F"/>
    <w:rsid w:val="009E41F9"/>
    <w:rsid w:val="009E5A75"/>
    <w:rsid w:val="009E5A97"/>
    <w:rsid w:val="009E6713"/>
    <w:rsid w:val="009F0B14"/>
    <w:rsid w:val="009F21EC"/>
    <w:rsid w:val="009F3312"/>
    <w:rsid w:val="00A02703"/>
    <w:rsid w:val="00A20653"/>
    <w:rsid w:val="00A22DCE"/>
    <w:rsid w:val="00A238E3"/>
    <w:rsid w:val="00A24310"/>
    <w:rsid w:val="00A270D1"/>
    <w:rsid w:val="00A34B61"/>
    <w:rsid w:val="00A41908"/>
    <w:rsid w:val="00A432A2"/>
    <w:rsid w:val="00A4379E"/>
    <w:rsid w:val="00A4435B"/>
    <w:rsid w:val="00A4504C"/>
    <w:rsid w:val="00A464E9"/>
    <w:rsid w:val="00A478CB"/>
    <w:rsid w:val="00A50777"/>
    <w:rsid w:val="00A52296"/>
    <w:rsid w:val="00A548FA"/>
    <w:rsid w:val="00A56107"/>
    <w:rsid w:val="00A61147"/>
    <w:rsid w:val="00A6275D"/>
    <w:rsid w:val="00A675AF"/>
    <w:rsid w:val="00A7080A"/>
    <w:rsid w:val="00A71640"/>
    <w:rsid w:val="00A7423A"/>
    <w:rsid w:val="00A845D1"/>
    <w:rsid w:val="00A87ABC"/>
    <w:rsid w:val="00A9119E"/>
    <w:rsid w:val="00A917AE"/>
    <w:rsid w:val="00A92ACD"/>
    <w:rsid w:val="00A93A5F"/>
    <w:rsid w:val="00A93F3E"/>
    <w:rsid w:val="00A97D64"/>
    <w:rsid w:val="00AA1851"/>
    <w:rsid w:val="00AA1A70"/>
    <w:rsid w:val="00AA2B47"/>
    <w:rsid w:val="00AA2EF6"/>
    <w:rsid w:val="00AA3174"/>
    <w:rsid w:val="00AA4D39"/>
    <w:rsid w:val="00AA5371"/>
    <w:rsid w:val="00AA77EE"/>
    <w:rsid w:val="00AB163C"/>
    <w:rsid w:val="00AB1780"/>
    <w:rsid w:val="00AB26C1"/>
    <w:rsid w:val="00AB3072"/>
    <w:rsid w:val="00AB5D60"/>
    <w:rsid w:val="00AC3473"/>
    <w:rsid w:val="00AC6944"/>
    <w:rsid w:val="00AD0D05"/>
    <w:rsid w:val="00AD0D1D"/>
    <w:rsid w:val="00AD2660"/>
    <w:rsid w:val="00AD3897"/>
    <w:rsid w:val="00AD46FC"/>
    <w:rsid w:val="00AE51A6"/>
    <w:rsid w:val="00AE6E5B"/>
    <w:rsid w:val="00AE7742"/>
    <w:rsid w:val="00AF67DB"/>
    <w:rsid w:val="00AF79D6"/>
    <w:rsid w:val="00B04094"/>
    <w:rsid w:val="00B04A7D"/>
    <w:rsid w:val="00B04FE4"/>
    <w:rsid w:val="00B051A0"/>
    <w:rsid w:val="00B17399"/>
    <w:rsid w:val="00B17DF2"/>
    <w:rsid w:val="00B2434D"/>
    <w:rsid w:val="00B319B1"/>
    <w:rsid w:val="00B35AFE"/>
    <w:rsid w:val="00B411E6"/>
    <w:rsid w:val="00B41CBD"/>
    <w:rsid w:val="00B453BD"/>
    <w:rsid w:val="00B50255"/>
    <w:rsid w:val="00B61F7B"/>
    <w:rsid w:val="00B7162C"/>
    <w:rsid w:val="00B76E43"/>
    <w:rsid w:val="00B812C7"/>
    <w:rsid w:val="00B8283F"/>
    <w:rsid w:val="00B85343"/>
    <w:rsid w:val="00B8602C"/>
    <w:rsid w:val="00B919F6"/>
    <w:rsid w:val="00B96497"/>
    <w:rsid w:val="00BA03E2"/>
    <w:rsid w:val="00BA38D0"/>
    <w:rsid w:val="00BA53AA"/>
    <w:rsid w:val="00BA580C"/>
    <w:rsid w:val="00BA6CCA"/>
    <w:rsid w:val="00BB73A7"/>
    <w:rsid w:val="00BB7E77"/>
    <w:rsid w:val="00BD294E"/>
    <w:rsid w:val="00BE56F0"/>
    <w:rsid w:val="00BE74D0"/>
    <w:rsid w:val="00BF0432"/>
    <w:rsid w:val="00BF2B30"/>
    <w:rsid w:val="00BF2F2C"/>
    <w:rsid w:val="00BF2F62"/>
    <w:rsid w:val="00BF4FD1"/>
    <w:rsid w:val="00C115E9"/>
    <w:rsid w:val="00C14273"/>
    <w:rsid w:val="00C265F1"/>
    <w:rsid w:val="00C3183D"/>
    <w:rsid w:val="00C32300"/>
    <w:rsid w:val="00C3263F"/>
    <w:rsid w:val="00C37FAA"/>
    <w:rsid w:val="00C40541"/>
    <w:rsid w:val="00C407AD"/>
    <w:rsid w:val="00C43DFF"/>
    <w:rsid w:val="00C45600"/>
    <w:rsid w:val="00C470BC"/>
    <w:rsid w:val="00C50FD9"/>
    <w:rsid w:val="00C529D5"/>
    <w:rsid w:val="00C55BE6"/>
    <w:rsid w:val="00C55F45"/>
    <w:rsid w:val="00C561E7"/>
    <w:rsid w:val="00C61404"/>
    <w:rsid w:val="00C62FB3"/>
    <w:rsid w:val="00C636AB"/>
    <w:rsid w:val="00C6680D"/>
    <w:rsid w:val="00C7397F"/>
    <w:rsid w:val="00C745E3"/>
    <w:rsid w:val="00C75503"/>
    <w:rsid w:val="00C822BC"/>
    <w:rsid w:val="00C824D0"/>
    <w:rsid w:val="00C82E18"/>
    <w:rsid w:val="00C8374C"/>
    <w:rsid w:val="00C83CC7"/>
    <w:rsid w:val="00C86F22"/>
    <w:rsid w:val="00C90323"/>
    <w:rsid w:val="00CA2767"/>
    <w:rsid w:val="00CA27D5"/>
    <w:rsid w:val="00CA40E4"/>
    <w:rsid w:val="00CA4501"/>
    <w:rsid w:val="00CA4FE7"/>
    <w:rsid w:val="00CB1FD5"/>
    <w:rsid w:val="00CB5BE7"/>
    <w:rsid w:val="00CB5E3F"/>
    <w:rsid w:val="00CB6E2E"/>
    <w:rsid w:val="00CC3D2E"/>
    <w:rsid w:val="00CC4531"/>
    <w:rsid w:val="00CC461A"/>
    <w:rsid w:val="00CC4861"/>
    <w:rsid w:val="00CC6400"/>
    <w:rsid w:val="00CD01E3"/>
    <w:rsid w:val="00CD5DF6"/>
    <w:rsid w:val="00CD62A3"/>
    <w:rsid w:val="00CE226E"/>
    <w:rsid w:val="00CE4368"/>
    <w:rsid w:val="00CE5738"/>
    <w:rsid w:val="00CE7046"/>
    <w:rsid w:val="00CF233B"/>
    <w:rsid w:val="00CF3B72"/>
    <w:rsid w:val="00CF79F5"/>
    <w:rsid w:val="00CF7F9F"/>
    <w:rsid w:val="00D00F44"/>
    <w:rsid w:val="00D03449"/>
    <w:rsid w:val="00D065DC"/>
    <w:rsid w:val="00D06736"/>
    <w:rsid w:val="00D10473"/>
    <w:rsid w:val="00D11D8D"/>
    <w:rsid w:val="00D13E79"/>
    <w:rsid w:val="00D152F6"/>
    <w:rsid w:val="00D15495"/>
    <w:rsid w:val="00D15F66"/>
    <w:rsid w:val="00D17906"/>
    <w:rsid w:val="00D17BEC"/>
    <w:rsid w:val="00D20BC9"/>
    <w:rsid w:val="00D2371F"/>
    <w:rsid w:val="00D2489C"/>
    <w:rsid w:val="00D25676"/>
    <w:rsid w:val="00D3351F"/>
    <w:rsid w:val="00D432A2"/>
    <w:rsid w:val="00D44FE5"/>
    <w:rsid w:val="00D4677D"/>
    <w:rsid w:val="00D527AC"/>
    <w:rsid w:val="00D5346B"/>
    <w:rsid w:val="00D56D11"/>
    <w:rsid w:val="00D60648"/>
    <w:rsid w:val="00D60ACD"/>
    <w:rsid w:val="00D6118B"/>
    <w:rsid w:val="00D61B5D"/>
    <w:rsid w:val="00D65FA5"/>
    <w:rsid w:val="00D70D93"/>
    <w:rsid w:val="00D7246C"/>
    <w:rsid w:val="00D80EE3"/>
    <w:rsid w:val="00D81668"/>
    <w:rsid w:val="00D82287"/>
    <w:rsid w:val="00D82BD9"/>
    <w:rsid w:val="00D86D07"/>
    <w:rsid w:val="00D87238"/>
    <w:rsid w:val="00D901FF"/>
    <w:rsid w:val="00D964D8"/>
    <w:rsid w:val="00D979EB"/>
    <w:rsid w:val="00DA5EF2"/>
    <w:rsid w:val="00DA6C84"/>
    <w:rsid w:val="00DA7F14"/>
    <w:rsid w:val="00DB1416"/>
    <w:rsid w:val="00DB24B6"/>
    <w:rsid w:val="00DB3ECD"/>
    <w:rsid w:val="00DB6052"/>
    <w:rsid w:val="00DC0E1F"/>
    <w:rsid w:val="00DC406F"/>
    <w:rsid w:val="00DC4365"/>
    <w:rsid w:val="00DC6C01"/>
    <w:rsid w:val="00DC7FE2"/>
    <w:rsid w:val="00DD1C92"/>
    <w:rsid w:val="00DD20A3"/>
    <w:rsid w:val="00DD5C39"/>
    <w:rsid w:val="00DD7E94"/>
    <w:rsid w:val="00DE08A2"/>
    <w:rsid w:val="00DE68EC"/>
    <w:rsid w:val="00DE75E1"/>
    <w:rsid w:val="00DF0047"/>
    <w:rsid w:val="00DF2224"/>
    <w:rsid w:val="00DF6B93"/>
    <w:rsid w:val="00E00423"/>
    <w:rsid w:val="00E01802"/>
    <w:rsid w:val="00E01CFC"/>
    <w:rsid w:val="00E03248"/>
    <w:rsid w:val="00E03A7F"/>
    <w:rsid w:val="00E03EAE"/>
    <w:rsid w:val="00E0556F"/>
    <w:rsid w:val="00E059D9"/>
    <w:rsid w:val="00E066F9"/>
    <w:rsid w:val="00E154FD"/>
    <w:rsid w:val="00E206CD"/>
    <w:rsid w:val="00E21EC9"/>
    <w:rsid w:val="00E31B7B"/>
    <w:rsid w:val="00E31C9D"/>
    <w:rsid w:val="00E31CD0"/>
    <w:rsid w:val="00E3218A"/>
    <w:rsid w:val="00E34ED6"/>
    <w:rsid w:val="00E3730D"/>
    <w:rsid w:val="00E41AE6"/>
    <w:rsid w:val="00E4246B"/>
    <w:rsid w:val="00E43A7E"/>
    <w:rsid w:val="00E43B3B"/>
    <w:rsid w:val="00E44095"/>
    <w:rsid w:val="00E46647"/>
    <w:rsid w:val="00E47393"/>
    <w:rsid w:val="00E47E7E"/>
    <w:rsid w:val="00E60910"/>
    <w:rsid w:val="00E609B1"/>
    <w:rsid w:val="00E60F52"/>
    <w:rsid w:val="00E6530C"/>
    <w:rsid w:val="00E67133"/>
    <w:rsid w:val="00E7312C"/>
    <w:rsid w:val="00E7315A"/>
    <w:rsid w:val="00E748D3"/>
    <w:rsid w:val="00E75205"/>
    <w:rsid w:val="00E77E77"/>
    <w:rsid w:val="00E81208"/>
    <w:rsid w:val="00E86D56"/>
    <w:rsid w:val="00E90340"/>
    <w:rsid w:val="00E96115"/>
    <w:rsid w:val="00EA3FF1"/>
    <w:rsid w:val="00EB7DC4"/>
    <w:rsid w:val="00EB7F49"/>
    <w:rsid w:val="00EC23CB"/>
    <w:rsid w:val="00EC320C"/>
    <w:rsid w:val="00EC4CBE"/>
    <w:rsid w:val="00EC572B"/>
    <w:rsid w:val="00ED409C"/>
    <w:rsid w:val="00ED46B0"/>
    <w:rsid w:val="00ED6601"/>
    <w:rsid w:val="00ED6966"/>
    <w:rsid w:val="00EE2F86"/>
    <w:rsid w:val="00EE3B8B"/>
    <w:rsid w:val="00EE769B"/>
    <w:rsid w:val="00EF1BBD"/>
    <w:rsid w:val="00EF2833"/>
    <w:rsid w:val="00EF3127"/>
    <w:rsid w:val="00EF68F0"/>
    <w:rsid w:val="00F04C32"/>
    <w:rsid w:val="00F05789"/>
    <w:rsid w:val="00F13409"/>
    <w:rsid w:val="00F24E57"/>
    <w:rsid w:val="00F25C55"/>
    <w:rsid w:val="00F2638A"/>
    <w:rsid w:val="00F339C2"/>
    <w:rsid w:val="00F35CEE"/>
    <w:rsid w:val="00F37194"/>
    <w:rsid w:val="00F45647"/>
    <w:rsid w:val="00F461D9"/>
    <w:rsid w:val="00F527B1"/>
    <w:rsid w:val="00F53100"/>
    <w:rsid w:val="00F53AC3"/>
    <w:rsid w:val="00F564CD"/>
    <w:rsid w:val="00F574F2"/>
    <w:rsid w:val="00F62677"/>
    <w:rsid w:val="00F6372B"/>
    <w:rsid w:val="00F63E7C"/>
    <w:rsid w:val="00F646CE"/>
    <w:rsid w:val="00F65B35"/>
    <w:rsid w:val="00F71C71"/>
    <w:rsid w:val="00F7305A"/>
    <w:rsid w:val="00F73773"/>
    <w:rsid w:val="00F772F5"/>
    <w:rsid w:val="00F77604"/>
    <w:rsid w:val="00F820C3"/>
    <w:rsid w:val="00F95C82"/>
    <w:rsid w:val="00F9672E"/>
    <w:rsid w:val="00F9675C"/>
    <w:rsid w:val="00FA0E83"/>
    <w:rsid w:val="00FA0F8A"/>
    <w:rsid w:val="00FA2EA9"/>
    <w:rsid w:val="00FB02E7"/>
    <w:rsid w:val="00FB0DF4"/>
    <w:rsid w:val="00FB15E3"/>
    <w:rsid w:val="00FB4EE6"/>
    <w:rsid w:val="00FB5C20"/>
    <w:rsid w:val="00FB6430"/>
    <w:rsid w:val="00FB75D1"/>
    <w:rsid w:val="00FC5AF8"/>
    <w:rsid w:val="00FC5F37"/>
    <w:rsid w:val="00FC6849"/>
    <w:rsid w:val="00FC7C4C"/>
    <w:rsid w:val="00FD3561"/>
    <w:rsid w:val="00FD436E"/>
    <w:rsid w:val="00FD51DA"/>
    <w:rsid w:val="00FD5D45"/>
    <w:rsid w:val="00FD7E20"/>
    <w:rsid w:val="00FE02C9"/>
    <w:rsid w:val="00FE100F"/>
    <w:rsid w:val="00FE5676"/>
    <w:rsid w:val="00FE7316"/>
    <w:rsid w:val="00FF04FE"/>
    <w:rsid w:val="00FF338C"/>
    <w:rsid w:val="00FF3798"/>
    <w:rsid w:val="00FF4A45"/>
    <w:rsid w:val="00FF4FFA"/>
    <w:rsid w:val="00FF54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704D"/>
  <w15:docId w15:val="{1B5AA4D8-2FB9-437F-BBD2-A09252A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contextualSpacing/>
      <w:jc w:val="both"/>
    </w:pPr>
    <w:rPr>
      <w:rFonts w:ascii="Times New Roman" w:eastAsia="Times New Roman" w:hAnsi="Times New Roman" w:cs="Times New Roman"/>
      <w:color w:val="000000"/>
      <w:sz w:val="2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AC6944"/>
    <w:rPr>
      <w:color w:val="0000FF" w:themeColor="hyperlink"/>
      <w:u w:val="single"/>
    </w:rPr>
  </w:style>
  <w:style w:type="character" w:styleId="FollowedHyperlink">
    <w:name w:val="FollowedHyperlink"/>
    <w:basedOn w:val="DefaultParagraphFont"/>
    <w:uiPriority w:val="99"/>
    <w:semiHidden/>
    <w:unhideWhenUsed/>
    <w:rsid w:val="00C55F45"/>
    <w:rPr>
      <w:color w:val="800080" w:themeColor="followedHyperlink"/>
      <w:u w:val="single"/>
    </w:rPr>
  </w:style>
  <w:style w:type="paragraph" w:styleId="Header">
    <w:name w:val="header"/>
    <w:basedOn w:val="Normal"/>
    <w:link w:val="HeaderChar"/>
    <w:uiPriority w:val="99"/>
    <w:unhideWhenUsed/>
    <w:rsid w:val="00FB5C20"/>
    <w:pPr>
      <w:tabs>
        <w:tab w:val="center" w:pos="4680"/>
        <w:tab w:val="right" w:pos="9360"/>
      </w:tabs>
    </w:pPr>
  </w:style>
  <w:style w:type="character" w:customStyle="1" w:styleId="HeaderChar">
    <w:name w:val="Header Char"/>
    <w:basedOn w:val="DefaultParagraphFont"/>
    <w:link w:val="Header"/>
    <w:uiPriority w:val="99"/>
    <w:rsid w:val="00FB5C20"/>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FB5C20"/>
    <w:pPr>
      <w:tabs>
        <w:tab w:val="center" w:pos="4680"/>
        <w:tab w:val="right" w:pos="9360"/>
      </w:tabs>
    </w:pPr>
  </w:style>
  <w:style w:type="character" w:customStyle="1" w:styleId="FooterChar">
    <w:name w:val="Footer Char"/>
    <w:basedOn w:val="DefaultParagraphFont"/>
    <w:link w:val="Footer"/>
    <w:uiPriority w:val="99"/>
    <w:rsid w:val="00FB5C20"/>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430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6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430569"/>
    <w:rPr>
      <w:sz w:val="16"/>
      <w:szCs w:val="16"/>
    </w:rPr>
  </w:style>
  <w:style w:type="paragraph" w:styleId="CommentText">
    <w:name w:val="annotation text"/>
    <w:basedOn w:val="Normal"/>
    <w:link w:val="CommentTextChar"/>
    <w:uiPriority w:val="99"/>
    <w:semiHidden/>
    <w:unhideWhenUsed/>
    <w:rsid w:val="00430569"/>
    <w:rPr>
      <w:szCs w:val="20"/>
    </w:rPr>
  </w:style>
  <w:style w:type="character" w:customStyle="1" w:styleId="CommentTextChar">
    <w:name w:val="Comment Text Char"/>
    <w:basedOn w:val="DefaultParagraphFont"/>
    <w:link w:val="CommentText"/>
    <w:uiPriority w:val="99"/>
    <w:semiHidden/>
    <w:rsid w:val="0043056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30569"/>
    <w:rPr>
      <w:b/>
      <w:bCs/>
    </w:rPr>
  </w:style>
  <w:style w:type="character" w:customStyle="1" w:styleId="CommentSubjectChar">
    <w:name w:val="Comment Subject Char"/>
    <w:basedOn w:val="CommentTextChar"/>
    <w:link w:val="CommentSubject"/>
    <w:uiPriority w:val="99"/>
    <w:semiHidden/>
    <w:rsid w:val="00430569"/>
    <w:rPr>
      <w:rFonts w:ascii="Times New Roman" w:eastAsia="Times New Roman" w:hAnsi="Times New Roman" w:cs="Times New Roman"/>
      <w:b/>
      <w:bCs/>
      <w:color w:val="000000"/>
      <w:sz w:val="20"/>
      <w:szCs w:val="20"/>
    </w:rPr>
  </w:style>
  <w:style w:type="paragraph" w:styleId="Revision">
    <w:name w:val="Revision"/>
    <w:hidden/>
    <w:uiPriority w:val="99"/>
    <w:semiHidden/>
    <w:rsid w:val="00430569"/>
    <w:pPr>
      <w:spacing w:after="0" w:line="240" w:lineRule="auto"/>
    </w:pPr>
    <w:rPr>
      <w:rFonts w:ascii="Times New Roman" w:eastAsia="Times New Roman" w:hAnsi="Times New Roman" w:cs="Times New Roman"/>
      <w:color w:val="000000"/>
      <w:sz w:val="20"/>
    </w:rPr>
  </w:style>
  <w:style w:type="paragraph" w:styleId="ListParagraph">
    <w:name w:val="List Paragraph"/>
    <w:basedOn w:val="Normal"/>
    <w:uiPriority w:val="34"/>
    <w:qFormat/>
    <w:rsid w:val="00505B4B"/>
    <w:pPr>
      <w:ind w:left="720"/>
    </w:pPr>
  </w:style>
  <w:style w:type="character" w:customStyle="1" w:styleId="apple-converted-space">
    <w:name w:val="apple-converted-space"/>
    <w:basedOn w:val="DefaultParagraphFont"/>
    <w:rsid w:val="00FF548E"/>
  </w:style>
  <w:style w:type="table" w:styleId="TableGrid">
    <w:name w:val="Table Grid"/>
    <w:basedOn w:val="TableNormal"/>
    <w:uiPriority w:val="59"/>
    <w:rsid w:val="0098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36AB"/>
    <w:pPr>
      <w:spacing w:before="100" w:beforeAutospacing="1" w:after="100" w:afterAutospacing="1"/>
      <w:contextualSpacing w:val="0"/>
      <w:jc w:val="left"/>
    </w:pPr>
    <w:rPr>
      <w:color w:val="auto"/>
      <w:sz w:val="24"/>
      <w:szCs w:val="24"/>
    </w:rPr>
  </w:style>
  <w:style w:type="character" w:styleId="Emphasis">
    <w:name w:val="Emphasis"/>
    <w:basedOn w:val="DefaultParagraphFont"/>
    <w:uiPriority w:val="20"/>
    <w:qFormat/>
    <w:rsid w:val="006F1E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9202">
      <w:bodyDiv w:val="1"/>
      <w:marLeft w:val="0"/>
      <w:marRight w:val="0"/>
      <w:marTop w:val="0"/>
      <w:marBottom w:val="0"/>
      <w:divBdr>
        <w:top w:val="none" w:sz="0" w:space="0" w:color="auto"/>
        <w:left w:val="none" w:sz="0" w:space="0" w:color="auto"/>
        <w:bottom w:val="none" w:sz="0" w:space="0" w:color="auto"/>
        <w:right w:val="none" w:sz="0" w:space="0" w:color="auto"/>
      </w:divBdr>
    </w:div>
    <w:div w:id="88812683">
      <w:bodyDiv w:val="1"/>
      <w:marLeft w:val="0"/>
      <w:marRight w:val="0"/>
      <w:marTop w:val="0"/>
      <w:marBottom w:val="0"/>
      <w:divBdr>
        <w:top w:val="none" w:sz="0" w:space="0" w:color="auto"/>
        <w:left w:val="none" w:sz="0" w:space="0" w:color="auto"/>
        <w:bottom w:val="none" w:sz="0" w:space="0" w:color="auto"/>
        <w:right w:val="none" w:sz="0" w:space="0" w:color="auto"/>
      </w:divBdr>
    </w:div>
    <w:div w:id="192117892">
      <w:bodyDiv w:val="1"/>
      <w:marLeft w:val="0"/>
      <w:marRight w:val="0"/>
      <w:marTop w:val="0"/>
      <w:marBottom w:val="0"/>
      <w:divBdr>
        <w:top w:val="none" w:sz="0" w:space="0" w:color="auto"/>
        <w:left w:val="none" w:sz="0" w:space="0" w:color="auto"/>
        <w:bottom w:val="none" w:sz="0" w:space="0" w:color="auto"/>
        <w:right w:val="none" w:sz="0" w:space="0" w:color="auto"/>
      </w:divBdr>
    </w:div>
    <w:div w:id="225409795">
      <w:bodyDiv w:val="1"/>
      <w:marLeft w:val="0"/>
      <w:marRight w:val="0"/>
      <w:marTop w:val="0"/>
      <w:marBottom w:val="0"/>
      <w:divBdr>
        <w:top w:val="none" w:sz="0" w:space="0" w:color="auto"/>
        <w:left w:val="none" w:sz="0" w:space="0" w:color="auto"/>
        <w:bottom w:val="none" w:sz="0" w:space="0" w:color="auto"/>
        <w:right w:val="none" w:sz="0" w:space="0" w:color="auto"/>
      </w:divBdr>
      <w:divsChild>
        <w:div w:id="1014769169">
          <w:marLeft w:val="0"/>
          <w:marRight w:val="0"/>
          <w:marTop w:val="0"/>
          <w:marBottom w:val="0"/>
          <w:divBdr>
            <w:top w:val="none" w:sz="0" w:space="0" w:color="auto"/>
            <w:left w:val="none" w:sz="0" w:space="0" w:color="auto"/>
            <w:bottom w:val="none" w:sz="0" w:space="0" w:color="auto"/>
            <w:right w:val="none" w:sz="0" w:space="0" w:color="auto"/>
          </w:divBdr>
        </w:div>
        <w:div w:id="1905751622">
          <w:marLeft w:val="0"/>
          <w:marRight w:val="0"/>
          <w:marTop w:val="0"/>
          <w:marBottom w:val="0"/>
          <w:divBdr>
            <w:top w:val="none" w:sz="0" w:space="0" w:color="auto"/>
            <w:left w:val="none" w:sz="0" w:space="0" w:color="auto"/>
            <w:bottom w:val="none" w:sz="0" w:space="0" w:color="auto"/>
            <w:right w:val="none" w:sz="0" w:space="0" w:color="auto"/>
          </w:divBdr>
        </w:div>
      </w:divsChild>
    </w:div>
    <w:div w:id="374161227">
      <w:bodyDiv w:val="1"/>
      <w:marLeft w:val="0"/>
      <w:marRight w:val="0"/>
      <w:marTop w:val="0"/>
      <w:marBottom w:val="0"/>
      <w:divBdr>
        <w:top w:val="none" w:sz="0" w:space="0" w:color="auto"/>
        <w:left w:val="none" w:sz="0" w:space="0" w:color="auto"/>
        <w:bottom w:val="none" w:sz="0" w:space="0" w:color="auto"/>
        <w:right w:val="none" w:sz="0" w:space="0" w:color="auto"/>
      </w:divBdr>
    </w:div>
    <w:div w:id="588780828">
      <w:bodyDiv w:val="1"/>
      <w:marLeft w:val="0"/>
      <w:marRight w:val="0"/>
      <w:marTop w:val="0"/>
      <w:marBottom w:val="0"/>
      <w:divBdr>
        <w:top w:val="none" w:sz="0" w:space="0" w:color="auto"/>
        <w:left w:val="none" w:sz="0" w:space="0" w:color="auto"/>
        <w:bottom w:val="none" w:sz="0" w:space="0" w:color="auto"/>
        <w:right w:val="none" w:sz="0" w:space="0" w:color="auto"/>
      </w:divBdr>
    </w:div>
    <w:div w:id="931277763">
      <w:bodyDiv w:val="1"/>
      <w:marLeft w:val="0"/>
      <w:marRight w:val="0"/>
      <w:marTop w:val="0"/>
      <w:marBottom w:val="0"/>
      <w:divBdr>
        <w:top w:val="none" w:sz="0" w:space="0" w:color="auto"/>
        <w:left w:val="none" w:sz="0" w:space="0" w:color="auto"/>
        <w:bottom w:val="none" w:sz="0" w:space="0" w:color="auto"/>
        <w:right w:val="none" w:sz="0" w:space="0" w:color="auto"/>
      </w:divBdr>
      <w:divsChild>
        <w:div w:id="121267695">
          <w:marLeft w:val="-840"/>
          <w:marRight w:val="0"/>
          <w:marTop w:val="0"/>
          <w:marBottom w:val="0"/>
          <w:divBdr>
            <w:top w:val="none" w:sz="0" w:space="0" w:color="auto"/>
            <w:left w:val="none" w:sz="0" w:space="0" w:color="auto"/>
            <w:bottom w:val="none" w:sz="0" w:space="0" w:color="auto"/>
            <w:right w:val="none" w:sz="0" w:space="0" w:color="auto"/>
          </w:divBdr>
        </w:div>
      </w:divsChild>
    </w:div>
    <w:div w:id="937100518">
      <w:bodyDiv w:val="1"/>
      <w:marLeft w:val="0"/>
      <w:marRight w:val="0"/>
      <w:marTop w:val="0"/>
      <w:marBottom w:val="0"/>
      <w:divBdr>
        <w:top w:val="none" w:sz="0" w:space="0" w:color="auto"/>
        <w:left w:val="none" w:sz="0" w:space="0" w:color="auto"/>
        <w:bottom w:val="none" w:sz="0" w:space="0" w:color="auto"/>
        <w:right w:val="none" w:sz="0" w:space="0" w:color="auto"/>
      </w:divBdr>
    </w:div>
    <w:div w:id="1165320041">
      <w:bodyDiv w:val="1"/>
      <w:marLeft w:val="0"/>
      <w:marRight w:val="0"/>
      <w:marTop w:val="0"/>
      <w:marBottom w:val="0"/>
      <w:divBdr>
        <w:top w:val="none" w:sz="0" w:space="0" w:color="auto"/>
        <w:left w:val="none" w:sz="0" w:space="0" w:color="auto"/>
        <w:bottom w:val="none" w:sz="0" w:space="0" w:color="auto"/>
        <w:right w:val="none" w:sz="0" w:space="0" w:color="auto"/>
      </w:divBdr>
    </w:div>
    <w:div w:id="1355427394">
      <w:bodyDiv w:val="1"/>
      <w:marLeft w:val="0"/>
      <w:marRight w:val="0"/>
      <w:marTop w:val="0"/>
      <w:marBottom w:val="0"/>
      <w:divBdr>
        <w:top w:val="none" w:sz="0" w:space="0" w:color="auto"/>
        <w:left w:val="none" w:sz="0" w:space="0" w:color="auto"/>
        <w:bottom w:val="none" w:sz="0" w:space="0" w:color="auto"/>
        <w:right w:val="none" w:sz="0" w:space="0" w:color="auto"/>
      </w:divBdr>
    </w:div>
    <w:div w:id="1424718877">
      <w:bodyDiv w:val="1"/>
      <w:marLeft w:val="0"/>
      <w:marRight w:val="0"/>
      <w:marTop w:val="0"/>
      <w:marBottom w:val="0"/>
      <w:divBdr>
        <w:top w:val="none" w:sz="0" w:space="0" w:color="auto"/>
        <w:left w:val="none" w:sz="0" w:space="0" w:color="auto"/>
        <w:bottom w:val="none" w:sz="0" w:space="0" w:color="auto"/>
        <w:right w:val="none" w:sz="0" w:space="0" w:color="auto"/>
      </w:divBdr>
    </w:div>
    <w:div w:id="1857159726">
      <w:bodyDiv w:val="1"/>
      <w:marLeft w:val="0"/>
      <w:marRight w:val="0"/>
      <w:marTop w:val="0"/>
      <w:marBottom w:val="0"/>
      <w:divBdr>
        <w:top w:val="none" w:sz="0" w:space="0" w:color="auto"/>
        <w:left w:val="none" w:sz="0" w:space="0" w:color="auto"/>
        <w:bottom w:val="none" w:sz="0" w:space="0" w:color="auto"/>
        <w:right w:val="none" w:sz="0" w:space="0" w:color="auto"/>
      </w:divBdr>
    </w:div>
    <w:div w:id="1919434038">
      <w:bodyDiv w:val="1"/>
      <w:marLeft w:val="0"/>
      <w:marRight w:val="0"/>
      <w:marTop w:val="0"/>
      <w:marBottom w:val="0"/>
      <w:divBdr>
        <w:top w:val="none" w:sz="0" w:space="0" w:color="auto"/>
        <w:left w:val="none" w:sz="0" w:space="0" w:color="auto"/>
        <w:bottom w:val="none" w:sz="0" w:space="0" w:color="auto"/>
        <w:right w:val="none" w:sz="0" w:space="0" w:color="auto"/>
      </w:divBdr>
    </w:div>
    <w:div w:id="1929537941">
      <w:bodyDiv w:val="1"/>
      <w:marLeft w:val="0"/>
      <w:marRight w:val="0"/>
      <w:marTop w:val="0"/>
      <w:marBottom w:val="0"/>
      <w:divBdr>
        <w:top w:val="none" w:sz="0" w:space="0" w:color="auto"/>
        <w:left w:val="none" w:sz="0" w:space="0" w:color="auto"/>
        <w:bottom w:val="none" w:sz="0" w:space="0" w:color="auto"/>
        <w:right w:val="none" w:sz="0" w:space="0" w:color="auto"/>
      </w:divBdr>
    </w:div>
    <w:div w:id="1957062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brainupgrad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E34C-E9CD-42E5-8395-CC5AF4AF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10</Pages>
  <Words>4087</Words>
  <Characters>23297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CV_SeungYongHan.doc.docx.docx</vt:lpstr>
    </vt:vector>
  </TitlesOfParts>
  <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CV_SeungYongHan.doc.docx.docx</dc:title>
  <dc:creator>Seungyong Han (Student)</dc:creator>
  <cp:lastModifiedBy>Seungyong Han</cp:lastModifiedBy>
  <cp:revision>158</cp:revision>
  <cp:lastPrinted>2015-03-20T14:50:00Z</cp:lastPrinted>
  <dcterms:created xsi:type="dcterms:W3CDTF">2020-02-11T13:59:00Z</dcterms:created>
  <dcterms:modified xsi:type="dcterms:W3CDTF">2021-01-29T18:19:00Z</dcterms:modified>
</cp:coreProperties>
</file>