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778EF" w14:textId="77777777" w:rsidR="00D53DDF" w:rsidRPr="0083579F" w:rsidRDefault="00D53DDF">
      <w:pPr>
        <w:pStyle w:val="Papers"/>
        <w:tabs>
          <w:tab w:val="left" w:pos="432"/>
        </w:tabs>
        <w:jc w:val="center"/>
        <w:rPr>
          <w:rFonts w:ascii="Times New Roman" w:hAnsi="Times New Roman"/>
          <w:b/>
          <w:sz w:val="23"/>
          <w:szCs w:val="23"/>
        </w:rPr>
      </w:pPr>
      <w:r w:rsidRPr="0083579F">
        <w:rPr>
          <w:rFonts w:ascii="Times New Roman" w:hAnsi="Times New Roman"/>
          <w:b/>
          <w:sz w:val="23"/>
          <w:szCs w:val="23"/>
        </w:rPr>
        <w:t>Artur Hugon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098"/>
        <w:gridCol w:w="4542"/>
      </w:tblGrid>
      <w:tr w:rsidR="00D53DDF" w:rsidRPr="0083579F" w14:paraId="67B23F0A" w14:textId="77777777" w:rsidTr="003130DB">
        <w:tc>
          <w:tcPr>
            <w:tcW w:w="4098" w:type="dxa"/>
            <w:tcBorders>
              <w:bottom w:val="single" w:sz="4" w:space="0" w:color="auto"/>
            </w:tcBorders>
          </w:tcPr>
          <w:p w14:paraId="42C60846" w14:textId="77777777" w:rsidR="005739FC" w:rsidRPr="0083579F" w:rsidRDefault="005739FC" w:rsidP="005739FC">
            <w:pPr>
              <w:rPr>
                <w:sz w:val="23"/>
                <w:szCs w:val="23"/>
              </w:rPr>
            </w:pPr>
            <w:r w:rsidRPr="0083579F">
              <w:rPr>
                <w:sz w:val="23"/>
                <w:szCs w:val="23"/>
              </w:rPr>
              <w:t>Arizona State University</w:t>
            </w:r>
          </w:p>
          <w:p w14:paraId="42384CC2" w14:textId="77777777" w:rsidR="0031195E" w:rsidRPr="0083579F" w:rsidRDefault="00416FC4" w:rsidP="0031195E">
            <w:pPr>
              <w:rPr>
                <w:sz w:val="23"/>
                <w:szCs w:val="23"/>
              </w:rPr>
            </w:pPr>
            <w:r w:rsidRPr="0083579F">
              <w:rPr>
                <w:sz w:val="23"/>
                <w:szCs w:val="23"/>
              </w:rPr>
              <w:t xml:space="preserve">W. P. Carey School of </w:t>
            </w:r>
            <w:r w:rsidR="0031195E" w:rsidRPr="0083579F">
              <w:rPr>
                <w:sz w:val="23"/>
                <w:szCs w:val="23"/>
              </w:rPr>
              <w:t>Business</w:t>
            </w:r>
          </w:p>
          <w:p w14:paraId="04E57477" w14:textId="77777777" w:rsidR="00D53DDF" w:rsidRPr="0083579F" w:rsidRDefault="005739FC" w:rsidP="005739FC">
            <w:pPr>
              <w:rPr>
                <w:sz w:val="23"/>
                <w:szCs w:val="23"/>
              </w:rPr>
            </w:pPr>
            <w:r w:rsidRPr="0083579F">
              <w:rPr>
                <w:sz w:val="23"/>
                <w:szCs w:val="23"/>
              </w:rPr>
              <w:t>Tempe, AZ 85287-3606</w:t>
            </w:r>
          </w:p>
        </w:tc>
        <w:tc>
          <w:tcPr>
            <w:tcW w:w="4542" w:type="dxa"/>
            <w:tcBorders>
              <w:bottom w:val="single" w:sz="4" w:space="0" w:color="auto"/>
            </w:tcBorders>
          </w:tcPr>
          <w:p w14:paraId="71B19F5E" w14:textId="77777777" w:rsidR="004D492A" w:rsidRPr="0083579F" w:rsidRDefault="004D492A" w:rsidP="00BA691F">
            <w:pPr>
              <w:pStyle w:val="Papers"/>
              <w:tabs>
                <w:tab w:val="left" w:pos="432"/>
              </w:tabs>
              <w:jc w:val="right"/>
              <w:rPr>
                <w:rFonts w:ascii="Times New Roman" w:hAnsi="Times New Roman"/>
                <w:sz w:val="23"/>
                <w:szCs w:val="23"/>
              </w:rPr>
            </w:pPr>
          </w:p>
          <w:p w14:paraId="463BC472" w14:textId="77777777" w:rsidR="00BA691F" w:rsidRPr="0083579F" w:rsidRDefault="0037498F" w:rsidP="00BA691F">
            <w:pPr>
              <w:pStyle w:val="Papers"/>
              <w:tabs>
                <w:tab w:val="left" w:pos="432"/>
              </w:tabs>
              <w:jc w:val="right"/>
              <w:rPr>
                <w:rFonts w:ascii="Times New Roman" w:hAnsi="Times New Roman"/>
                <w:sz w:val="23"/>
                <w:szCs w:val="23"/>
              </w:rPr>
            </w:pPr>
            <w:r w:rsidRPr="0083579F">
              <w:rPr>
                <w:rFonts w:ascii="Times New Roman" w:hAnsi="Times New Roman"/>
                <w:sz w:val="23"/>
                <w:szCs w:val="23"/>
              </w:rPr>
              <w:t>Phone</w:t>
            </w:r>
            <w:r w:rsidR="00BA691F" w:rsidRPr="0083579F">
              <w:rPr>
                <w:rFonts w:ascii="Times New Roman" w:hAnsi="Times New Roman"/>
                <w:sz w:val="23"/>
                <w:szCs w:val="23"/>
              </w:rPr>
              <w:t>: 310-951-2313</w:t>
            </w:r>
          </w:p>
          <w:p w14:paraId="7DEC2772" w14:textId="77777777" w:rsidR="00D53DDF" w:rsidRPr="0083579F" w:rsidRDefault="00D53DDF" w:rsidP="00416FC4">
            <w:pPr>
              <w:pStyle w:val="Papers"/>
              <w:tabs>
                <w:tab w:val="left" w:pos="432"/>
              </w:tabs>
              <w:jc w:val="right"/>
              <w:rPr>
                <w:rFonts w:ascii="Times New Roman" w:hAnsi="Times New Roman"/>
                <w:sz w:val="23"/>
                <w:szCs w:val="23"/>
              </w:rPr>
            </w:pPr>
            <w:r w:rsidRPr="0083579F">
              <w:rPr>
                <w:rFonts w:ascii="Times New Roman" w:hAnsi="Times New Roman"/>
                <w:sz w:val="23"/>
                <w:szCs w:val="23"/>
              </w:rPr>
              <w:t xml:space="preserve">E-mail: </w:t>
            </w:r>
            <w:r w:rsidR="00416FC4" w:rsidRPr="0083579F">
              <w:rPr>
                <w:rFonts w:ascii="Times New Roman" w:hAnsi="Times New Roman"/>
                <w:sz w:val="23"/>
                <w:szCs w:val="23"/>
              </w:rPr>
              <w:t>artur.hugon</w:t>
            </w:r>
            <w:r w:rsidRPr="0083579F">
              <w:rPr>
                <w:rFonts w:ascii="Times New Roman" w:hAnsi="Times New Roman"/>
                <w:sz w:val="23"/>
                <w:szCs w:val="23"/>
              </w:rPr>
              <w:t>@</w:t>
            </w:r>
            <w:r w:rsidR="00416FC4" w:rsidRPr="0083579F">
              <w:rPr>
                <w:rFonts w:ascii="Times New Roman" w:hAnsi="Times New Roman"/>
                <w:sz w:val="23"/>
                <w:szCs w:val="23"/>
              </w:rPr>
              <w:t>as</w:t>
            </w:r>
            <w:r w:rsidR="0031195E" w:rsidRPr="0083579F">
              <w:rPr>
                <w:rFonts w:ascii="Times New Roman" w:hAnsi="Times New Roman"/>
                <w:sz w:val="23"/>
                <w:szCs w:val="23"/>
              </w:rPr>
              <w:t>u.</w:t>
            </w:r>
            <w:r w:rsidRPr="0083579F">
              <w:rPr>
                <w:rFonts w:ascii="Times New Roman" w:hAnsi="Times New Roman"/>
                <w:sz w:val="23"/>
                <w:szCs w:val="23"/>
              </w:rPr>
              <w:t>edu</w:t>
            </w:r>
          </w:p>
        </w:tc>
      </w:tr>
    </w:tbl>
    <w:p w14:paraId="3C2961F0" w14:textId="77777777" w:rsidR="005E6E55" w:rsidRPr="0083579F" w:rsidRDefault="005E6E55">
      <w:pPr>
        <w:pStyle w:val="Papers"/>
        <w:tabs>
          <w:tab w:val="left" w:pos="432"/>
        </w:tabs>
        <w:jc w:val="center"/>
        <w:rPr>
          <w:rFonts w:ascii="Times New Roman" w:hAnsi="Times New Roman"/>
          <w:b/>
          <w:bCs/>
          <w:i/>
          <w:sz w:val="23"/>
          <w:szCs w:val="23"/>
        </w:rPr>
      </w:pPr>
    </w:p>
    <w:p w14:paraId="1A9EFEF8" w14:textId="77777777" w:rsidR="00D53DDF" w:rsidRPr="0083579F" w:rsidRDefault="00D53DDF">
      <w:pPr>
        <w:pStyle w:val="Papers"/>
        <w:tabs>
          <w:tab w:val="left" w:pos="432"/>
        </w:tabs>
        <w:rPr>
          <w:rFonts w:ascii="Times New Roman" w:hAnsi="Times New Roman"/>
          <w:b/>
          <w:sz w:val="23"/>
          <w:szCs w:val="23"/>
          <w:u w:val="single"/>
        </w:rPr>
      </w:pPr>
      <w:r w:rsidRPr="0083579F">
        <w:rPr>
          <w:rFonts w:ascii="Times New Roman" w:hAnsi="Times New Roman"/>
          <w:b/>
          <w:sz w:val="23"/>
          <w:szCs w:val="23"/>
          <w:u w:val="single"/>
        </w:rPr>
        <w:t>EDUCATION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115"/>
        <w:gridCol w:w="7525"/>
      </w:tblGrid>
      <w:tr w:rsidR="00805CF7" w:rsidRPr="0083579F" w14:paraId="48608D71" w14:textId="77777777">
        <w:tc>
          <w:tcPr>
            <w:tcW w:w="1116" w:type="dxa"/>
          </w:tcPr>
          <w:p w14:paraId="60A82E35" w14:textId="77777777" w:rsidR="001B4620" w:rsidRPr="0083579F" w:rsidRDefault="001B4620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3"/>
                <w:szCs w:val="23"/>
              </w:rPr>
            </w:pPr>
          </w:p>
          <w:p w14:paraId="2F019759" w14:textId="77777777" w:rsidR="00805CF7" w:rsidRPr="0083579F" w:rsidRDefault="00805CF7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3"/>
                <w:szCs w:val="23"/>
              </w:rPr>
            </w:pPr>
            <w:r w:rsidRPr="0083579F">
              <w:rPr>
                <w:rFonts w:ascii="Times New Roman" w:hAnsi="Times New Roman"/>
                <w:sz w:val="23"/>
                <w:szCs w:val="23"/>
              </w:rPr>
              <w:t>Ph. D.</w:t>
            </w:r>
          </w:p>
        </w:tc>
        <w:tc>
          <w:tcPr>
            <w:tcW w:w="7542" w:type="dxa"/>
          </w:tcPr>
          <w:p w14:paraId="6B1800FA" w14:textId="77777777" w:rsidR="001B4620" w:rsidRPr="0083579F" w:rsidRDefault="001B4620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3"/>
                <w:szCs w:val="23"/>
              </w:rPr>
            </w:pPr>
          </w:p>
          <w:p w14:paraId="12EA7A3F" w14:textId="77777777" w:rsidR="00805CF7" w:rsidRPr="0083579F" w:rsidRDefault="00805CF7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3"/>
                <w:szCs w:val="23"/>
              </w:rPr>
            </w:pPr>
            <w:r w:rsidRPr="0083579F">
              <w:rPr>
                <w:rFonts w:ascii="Times New Roman" w:hAnsi="Times New Roman"/>
                <w:sz w:val="23"/>
                <w:szCs w:val="23"/>
              </w:rPr>
              <w:t>Accounting, University of Southern California</w:t>
            </w:r>
            <w:r w:rsidR="0051388D" w:rsidRPr="0083579F">
              <w:rPr>
                <w:rFonts w:ascii="Times New Roman" w:hAnsi="Times New Roman"/>
                <w:sz w:val="23"/>
                <w:szCs w:val="23"/>
              </w:rPr>
              <w:t>,</w:t>
            </w:r>
            <w:r w:rsidRPr="0083579F">
              <w:rPr>
                <w:rFonts w:ascii="Times New Roman" w:hAnsi="Times New Roman"/>
                <w:sz w:val="23"/>
                <w:szCs w:val="23"/>
              </w:rPr>
              <w:t xml:space="preserve"> 2004</w:t>
            </w:r>
          </w:p>
        </w:tc>
      </w:tr>
      <w:tr w:rsidR="00805CF7" w:rsidRPr="0083579F" w14:paraId="7EFFB1DD" w14:textId="77777777">
        <w:tc>
          <w:tcPr>
            <w:tcW w:w="1116" w:type="dxa"/>
          </w:tcPr>
          <w:p w14:paraId="3B1EF7A0" w14:textId="77777777" w:rsidR="00805CF7" w:rsidRPr="0083579F" w:rsidRDefault="00805CF7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3"/>
                <w:szCs w:val="23"/>
              </w:rPr>
            </w:pPr>
            <w:r w:rsidRPr="0083579F">
              <w:rPr>
                <w:rFonts w:ascii="Times New Roman" w:hAnsi="Times New Roman"/>
                <w:sz w:val="23"/>
                <w:szCs w:val="23"/>
              </w:rPr>
              <w:t>M. Acc.</w:t>
            </w:r>
          </w:p>
        </w:tc>
        <w:tc>
          <w:tcPr>
            <w:tcW w:w="7542" w:type="dxa"/>
          </w:tcPr>
          <w:p w14:paraId="2E0E8B38" w14:textId="77777777" w:rsidR="00805CF7" w:rsidRPr="0083579F" w:rsidRDefault="00805CF7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3"/>
                <w:szCs w:val="23"/>
              </w:rPr>
            </w:pPr>
            <w:r w:rsidRPr="0083579F">
              <w:rPr>
                <w:rFonts w:ascii="Times New Roman" w:hAnsi="Times New Roman"/>
                <w:sz w:val="23"/>
                <w:szCs w:val="23"/>
              </w:rPr>
              <w:t>Accounting, Miami University, 1993</w:t>
            </w:r>
          </w:p>
        </w:tc>
      </w:tr>
      <w:tr w:rsidR="00805CF7" w:rsidRPr="0083579F" w14:paraId="4CB536C5" w14:textId="77777777">
        <w:tc>
          <w:tcPr>
            <w:tcW w:w="1116" w:type="dxa"/>
          </w:tcPr>
          <w:p w14:paraId="32577947" w14:textId="77777777" w:rsidR="00805CF7" w:rsidRPr="0083579F" w:rsidRDefault="00805CF7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3"/>
                <w:szCs w:val="23"/>
              </w:rPr>
            </w:pPr>
            <w:r w:rsidRPr="0083579F">
              <w:rPr>
                <w:rFonts w:ascii="Times New Roman" w:hAnsi="Times New Roman"/>
                <w:sz w:val="23"/>
                <w:szCs w:val="23"/>
              </w:rPr>
              <w:t xml:space="preserve">B. S. </w:t>
            </w:r>
          </w:p>
        </w:tc>
        <w:tc>
          <w:tcPr>
            <w:tcW w:w="7542" w:type="dxa"/>
          </w:tcPr>
          <w:p w14:paraId="60D4545C" w14:textId="77777777" w:rsidR="00805CF7" w:rsidRPr="0083579F" w:rsidRDefault="00805CF7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3"/>
                <w:szCs w:val="23"/>
              </w:rPr>
            </w:pPr>
            <w:r w:rsidRPr="0083579F">
              <w:rPr>
                <w:rFonts w:ascii="Times New Roman" w:hAnsi="Times New Roman"/>
                <w:sz w:val="23"/>
                <w:szCs w:val="23"/>
              </w:rPr>
              <w:t xml:space="preserve">Accounting, Miami University, </w:t>
            </w:r>
            <w:r w:rsidR="0051388D" w:rsidRPr="0083579F">
              <w:rPr>
                <w:rFonts w:ascii="Times New Roman" w:hAnsi="Times New Roman"/>
                <w:sz w:val="23"/>
                <w:szCs w:val="23"/>
              </w:rPr>
              <w:t>1</w:t>
            </w:r>
            <w:r w:rsidRPr="0083579F">
              <w:rPr>
                <w:rFonts w:ascii="Times New Roman" w:hAnsi="Times New Roman"/>
                <w:sz w:val="23"/>
                <w:szCs w:val="23"/>
              </w:rPr>
              <w:t>991</w:t>
            </w:r>
          </w:p>
        </w:tc>
      </w:tr>
    </w:tbl>
    <w:p w14:paraId="5F030C3D" w14:textId="77777777" w:rsidR="00D53DDF" w:rsidRPr="0083579F" w:rsidRDefault="00D53DDF">
      <w:pPr>
        <w:pStyle w:val="Papers"/>
        <w:tabs>
          <w:tab w:val="left" w:pos="432"/>
        </w:tabs>
        <w:rPr>
          <w:rFonts w:ascii="Times New Roman" w:hAnsi="Times New Roman"/>
          <w:sz w:val="23"/>
          <w:szCs w:val="23"/>
        </w:rPr>
      </w:pPr>
      <w:r w:rsidRPr="0083579F">
        <w:rPr>
          <w:rFonts w:ascii="Times New Roman" w:hAnsi="Times New Roman"/>
          <w:sz w:val="23"/>
          <w:szCs w:val="23"/>
        </w:rPr>
        <w:tab/>
      </w:r>
    </w:p>
    <w:p w14:paraId="12F976DA" w14:textId="77777777" w:rsidR="00D53DDF" w:rsidRPr="0083579F" w:rsidRDefault="00D53DDF">
      <w:pPr>
        <w:pStyle w:val="Papers"/>
        <w:tabs>
          <w:tab w:val="left" w:pos="432"/>
        </w:tabs>
        <w:rPr>
          <w:rFonts w:ascii="Times New Roman" w:hAnsi="Times New Roman"/>
          <w:b/>
          <w:sz w:val="23"/>
          <w:szCs w:val="23"/>
          <w:u w:val="single"/>
        </w:rPr>
      </w:pPr>
      <w:r w:rsidRPr="0083579F">
        <w:rPr>
          <w:rFonts w:ascii="Times New Roman" w:hAnsi="Times New Roman"/>
          <w:b/>
          <w:sz w:val="23"/>
          <w:szCs w:val="23"/>
          <w:u w:val="single"/>
        </w:rPr>
        <w:t>RESEARCH</w:t>
      </w:r>
    </w:p>
    <w:p w14:paraId="075131E3" w14:textId="5E6B101F" w:rsidR="001B4620" w:rsidRDefault="001B4620">
      <w:pPr>
        <w:pStyle w:val="Papers"/>
        <w:tabs>
          <w:tab w:val="left" w:pos="432"/>
        </w:tabs>
        <w:rPr>
          <w:rFonts w:ascii="Times New Roman" w:hAnsi="Times New Roman"/>
          <w:b/>
          <w:sz w:val="23"/>
          <w:szCs w:val="23"/>
        </w:rPr>
      </w:pPr>
    </w:p>
    <w:p w14:paraId="4C5665E1" w14:textId="188ADDB6" w:rsidR="00523EEC" w:rsidRDefault="00523EEC">
      <w:pPr>
        <w:pStyle w:val="Papers"/>
        <w:tabs>
          <w:tab w:val="left" w:pos="432"/>
        </w:tabs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Publications: </w:t>
      </w:r>
    </w:p>
    <w:p w14:paraId="22684D89" w14:textId="77777777" w:rsidR="00523EEC" w:rsidRDefault="00523EEC">
      <w:pPr>
        <w:pStyle w:val="Papers"/>
        <w:tabs>
          <w:tab w:val="left" w:pos="432"/>
        </w:tabs>
        <w:rPr>
          <w:rFonts w:ascii="Times New Roman" w:hAnsi="Times New Roman"/>
          <w:b/>
          <w:sz w:val="23"/>
          <w:szCs w:val="23"/>
        </w:rPr>
      </w:pPr>
    </w:p>
    <w:p w14:paraId="5D86CC39" w14:textId="72CDDB82" w:rsidR="00DD1B18" w:rsidRDefault="00DD1B18" w:rsidP="00DD1B18">
      <w:pPr>
        <w:pStyle w:val="ListParagraph"/>
        <w:numPr>
          <w:ilvl w:val="0"/>
          <w:numId w:val="19"/>
        </w:numPr>
        <w:ind w:left="360"/>
        <w:rPr>
          <w:sz w:val="23"/>
          <w:szCs w:val="23"/>
        </w:rPr>
      </w:pPr>
      <w:r w:rsidRPr="0083579F">
        <w:rPr>
          <w:sz w:val="23"/>
          <w:szCs w:val="23"/>
        </w:rPr>
        <w:t>“</w:t>
      </w:r>
      <w:r w:rsidRPr="001D7800">
        <w:rPr>
          <w:sz w:val="23"/>
          <w:szCs w:val="23"/>
        </w:rPr>
        <w:t>Intra-Firm Knowledge Sharing in the Investment Research Industry</w:t>
      </w:r>
      <w:r w:rsidRPr="0083579F">
        <w:rPr>
          <w:sz w:val="23"/>
          <w:szCs w:val="23"/>
        </w:rPr>
        <w:t xml:space="preserve">?” with A. P. Lin and S. Markov. </w:t>
      </w:r>
      <w:r w:rsidRPr="00940123">
        <w:rPr>
          <w:i/>
          <w:sz w:val="23"/>
          <w:szCs w:val="23"/>
        </w:rPr>
        <w:t>Management Science</w:t>
      </w:r>
      <w:r w:rsidR="00523EEC">
        <w:rPr>
          <w:i/>
          <w:sz w:val="23"/>
          <w:szCs w:val="23"/>
        </w:rPr>
        <w:t xml:space="preserve">, </w:t>
      </w:r>
      <w:r w:rsidR="00523EEC" w:rsidRPr="00523EEC">
        <w:rPr>
          <w:sz w:val="23"/>
          <w:szCs w:val="23"/>
        </w:rPr>
        <w:t>June</w:t>
      </w:r>
      <w:r>
        <w:rPr>
          <w:i/>
          <w:sz w:val="23"/>
          <w:szCs w:val="23"/>
        </w:rPr>
        <w:t xml:space="preserve"> </w:t>
      </w:r>
      <w:r w:rsidRPr="00DD1B18">
        <w:rPr>
          <w:sz w:val="23"/>
          <w:szCs w:val="23"/>
        </w:rPr>
        <w:t>202</w:t>
      </w:r>
      <w:r w:rsidR="00523EEC">
        <w:rPr>
          <w:sz w:val="23"/>
          <w:szCs w:val="23"/>
        </w:rPr>
        <w:t>3</w:t>
      </w:r>
    </w:p>
    <w:p w14:paraId="23849A4C" w14:textId="77777777" w:rsidR="00DD1B18" w:rsidRPr="00DD1B18" w:rsidRDefault="00DD1B18" w:rsidP="00DD1B18">
      <w:pPr>
        <w:pStyle w:val="ListParagraph"/>
        <w:ind w:left="360"/>
        <w:rPr>
          <w:sz w:val="23"/>
          <w:szCs w:val="23"/>
        </w:rPr>
      </w:pPr>
    </w:p>
    <w:p w14:paraId="556E8F1F" w14:textId="17557E27" w:rsidR="00DD1B18" w:rsidRDefault="00DD1B18" w:rsidP="00DD1B18">
      <w:pPr>
        <w:numPr>
          <w:ilvl w:val="0"/>
          <w:numId w:val="19"/>
        </w:numPr>
        <w:ind w:left="360"/>
        <w:rPr>
          <w:sz w:val="23"/>
          <w:szCs w:val="23"/>
        </w:rPr>
      </w:pPr>
      <w:r w:rsidRPr="0083579F">
        <w:rPr>
          <w:sz w:val="23"/>
          <w:szCs w:val="23"/>
        </w:rPr>
        <w:t xml:space="preserve"> “Analysts, Macroeconomic News, and the Benefit of In-house Macroeconomists” with A. Kumar and A. P. Lin. </w:t>
      </w:r>
      <w:r w:rsidRPr="0083579F">
        <w:rPr>
          <w:i/>
          <w:sz w:val="23"/>
          <w:szCs w:val="23"/>
        </w:rPr>
        <w:t>The Accounting Review,</w:t>
      </w:r>
      <w:r w:rsidRPr="0083579F">
        <w:rPr>
          <w:sz w:val="23"/>
          <w:szCs w:val="23"/>
        </w:rPr>
        <w:t xml:space="preserve"> March 2016.</w:t>
      </w:r>
    </w:p>
    <w:p w14:paraId="5B241C32" w14:textId="77777777" w:rsidR="00DD1B18" w:rsidRDefault="00DD1B18" w:rsidP="00DD1B18">
      <w:pPr>
        <w:ind w:left="360"/>
        <w:rPr>
          <w:sz w:val="23"/>
          <w:szCs w:val="23"/>
        </w:rPr>
      </w:pPr>
    </w:p>
    <w:p w14:paraId="7930A60D" w14:textId="3EB25999" w:rsidR="00CE2173" w:rsidRPr="0083579F" w:rsidRDefault="00CE2173" w:rsidP="00CE2173">
      <w:pPr>
        <w:numPr>
          <w:ilvl w:val="0"/>
          <w:numId w:val="19"/>
        </w:numPr>
        <w:ind w:left="360"/>
        <w:rPr>
          <w:sz w:val="23"/>
          <w:szCs w:val="23"/>
        </w:rPr>
      </w:pPr>
      <w:r w:rsidRPr="0083579F">
        <w:rPr>
          <w:sz w:val="23"/>
          <w:szCs w:val="23"/>
        </w:rPr>
        <w:t xml:space="preserve">“Brokerage Industry Self-Regulation: Are Analysts’ Background Disclosures Informative to Investors?” with L. Brown and H. Lu. </w:t>
      </w:r>
      <w:r w:rsidRPr="0083579F">
        <w:rPr>
          <w:i/>
          <w:sz w:val="23"/>
          <w:szCs w:val="23"/>
        </w:rPr>
        <w:t>Contemporary Accounting Research,</w:t>
      </w:r>
      <w:r w:rsidRPr="0083579F">
        <w:rPr>
          <w:sz w:val="23"/>
          <w:szCs w:val="23"/>
        </w:rPr>
        <w:t xml:space="preserve"> December 2010.</w:t>
      </w:r>
    </w:p>
    <w:p w14:paraId="5A5F3071" w14:textId="77777777" w:rsidR="00CE2173" w:rsidRPr="0083579F" w:rsidRDefault="00CE2173" w:rsidP="00CE2173">
      <w:pPr>
        <w:rPr>
          <w:sz w:val="23"/>
          <w:szCs w:val="23"/>
        </w:rPr>
      </w:pPr>
    </w:p>
    <w:p w14:paraId="10D2324D" w14:textId="77777777" w:rsidR="00CE2173" w:rsidRPr="0083579F" w:rsidRDefault="00CE2173" w:rsidP="00CE2173">
      <w:pPr>
        <w:pStyle w:val="Papers"/>
        <w:numPr>
          <w:ilvl w:val="0"/>
          <w:numId w:val="19"/>
        </w:numPr>
        <w:tabs>
          <w:tab w:val="left" w:pos="432"/>
        </w:tabs>
        <w:ind w:left="360"/>
        <w:rPr>
          <w:rFonts w:ascii="Times New Roman" w:hAnsi="Times New Roman"/>
          <w:sz w:val="23"/>
          <w:szCs w:val="23"/>
        </w:rPr>
      </w:pPr>
      <w:r w:rsidRPr="0083579F">
        <w:rPr>
          <w:rFonts w:ascii="Times New Roman" w:hAnsi="Times New Roman"/>
          <w:sz w:val="23"/>
          <w:szCs w:val="23"/>
        </w:rPr>
        <w:t xml:space="preserve">“Market Demand for Conservative Analysts” with V. </w:t>
      </w:r>
      <w:proofErr w:type="spellStart"/>
      <w:r w:rsidRPr="0083579F">
        <w:rPr>
          <w:rFonts w:ascii="Times New Roman" w:hAnsi="Times New Roman"/>
          <w:sz w:val="23"/>
          <w:szCs w:val="23"/>
        </w:rPr>
        <w:t>Muslu</w:t>
      </w:r>
      <w:proofErr w:type="spellEnd"/>
      <w:r w:rsidRPr="0083579F">
        <w:rPr>
          <w:rFonts w:ascii="Times New Roman" w:hAnsi="Times New Roman"/>
          <w:sz w:val="23"/>
          <w:szCs w:val="23"/>
        </w:rPr>
        <w:t xml:space="preserve">. </w:t>
      </w:r>
      <w:r w:rsidRPr="0083579F">
        <w:rPr>
          <w:rFonts w:ascii="Times New Roman" w:hAnsi="Times New Roman"/>
          <w:i/>
          <w:sz w:val="23"/>
          <w:szCs w:val="23"/>
        </w:rPr>
        <w:t>Journal of Accounting and Economics,</w:t>
      </w:r>
      <w:r w:rsidRPr="0083579F">
        <w:rPr>
          <w:rFonts w:ascii="Times New Roman" w:hAnsi="Times New Roman"/>
          <w:sz w:val="23"/>
          <w:szCs w:val="23"/>
        </w:rPr>
        <w:t xml:space="preserve"> May 2010.</w:t>
      </w:r>
    </w:p>
    <w:p w14:paraId="6AE05FE1" w14:textId="77777777" w:rsidR="00CE2173" w:rsidRPr="0083579F" w:rsidRDefault="00CE2173" w:rsidP="00CE2173">
      <w:pPr>
        <w:rPr>
          <w:sz w:val="23"/>
          <w:szCs w:val="23"/>
        </w:rPr>
      </w:pPr>
    </w:p>
    <w:p w14:paraId="3CCB2583" w14:textId="77777777" w:rsidR="00CE2173" w:rsidRPr="0083579F" w:rsidRDefault="00CE2173" w:rsidP="00CE2173">
      <w:pPr>
        <w:numPr>
          <w:ilvl w:val="0"/>
          <w:numId w:val="19"/>
        </w:numPr>
        <w:ind w:left="360"/>
        <w:rPr>
          <w:sz w:val="23"/>
          <w:szCs w:val="23"/>
        </w:rPr>
      </w:pPr>
      <w:r w:rsidRPr="0083579F">
        <w:rPr>
          <w:sz w:val="23"/>
          <w:szCs w:val="23"/>
        </w:rPr>
        <w:t xml:space="preserve">“Team Earnings Forecasting” with L. Brown. </w:t>
      </w:r>
      <w:r w:rsidRPr="0083579F">
        <w:rPr>
          <w:i/>
          <w:sz w:val="23"/>
          <w:szCs w:val="23"/>
        </w:rPr>
        <w:t xml:space="preserve">Review of Accounting Studies, </w:t>
      </w:r>
      <w:r w:rsidRPr="0083579F">
        <w:rPr>
          <w:sz w:val="23"/>
          <w:szCs w:val="23"/>
        </w:rPr>
        <w:t xml:space="preserve">December 2009. </w:t>
      </w:r>
    </w:p>
    <w:p w14:paraId="586AE649" w14:textId="77777777" w:rsidR="00CE2173" w:rsidRPr="0083579F" w:rsidRDefault="00CE2173" w:rsidP="00CE2173">
      <w:pPr>
        <w:rPr>
          <w:sz w:val="23"/>
          <w:szCs w:val="23"/>
        </w:rPr>
      </w:pPr>
    </w:p>
    <w:p w14:paraId="1811543E" w14:textId="77777777" w:rsidR="00CE2173" w:rsidRPr="0083579F" w:rsidRDefault="00CE2173" w:rsidP="00CE2173">
      <w:pPr>
        <w:pStyle w:val="Papers"/>
        <w:numPr>
          <w:ilvl w:val="0"/>
          <w:numId w:val="19"/>
        </w:numPr>
        <w:tabs>
          <w:tab w:val="left" w:pos="432"/>
        </w:tabs>
        <w:ind w:left="360"/>
        <w:rPr>
          <w:rFonts w:ascii="Times New Roman" w:hAnsi="Times New Roman"/>
          <w:sz w:val="23"/>
          <w:szCs w:val="23"/>
        </w:rPr>
      </w:pPr>
      <w:r w:rsidRPr="0083579F">
        <w:rPr>
          <w:rFonts w:ascii="Times New Roman" w:hAnsi="Times New Roman"/>
          <w:sz w:val="23"/>
          <w:szCs w:val="23"/>
        </w:rPr>
        <w:t xml:space="preserve">“Investor Reaction to Celebrity Analysts: The Case of Earnings Forecast Revisions” with S. Bonner and B. Walther. </w:t>
      </w:r>
      <w:bookmarkStart w:id="0" w:name="OLE_LINK13"/>
      <w:bookmarkStart w:id="1" w:name="OLE_LINK14"/>
      <w:r w:rsidRPr="0083579F">
        <w:rPr>
          <w:rFonts w:ascii="Times New Roman" w:hAnsi="Times New Roman"/>
          <w:i/>
          <w:sz w:val="23"/>
          <w:szCs w:val="23"/>
        </w:rPr>
        <w:t>Journal of Accounting Research</w:t>
      </w:r>
      <w:bookmarkEnd w:id="0"/>
      <w:bookmarkEnd w:id="1"/>
      <w:r w:rsidRPr="0083579F">
        <w:rPr>
          <w:rFonts w:ascii="Times New Roman" w:hAnsi="Times New Roman"/>
          <w:i/>
          <w:sz w:val="23"/>
          <w:szCs w:val="23"/>
        </w:rPr>
        <w:t xml:space="preserve">, </w:t>
      </w:r>
      <w:r w:rsidRPr="0083579F">
        <w:rPr>
          <w:rFonts w:ascii="Times New Roman" w:hAnsi="Times New Roman"/>
          <w:sz w:val="23"/>
          <w:szCs w:val="23"/>
        </w:rPr>
        <w:t>June 2007.</w:t>
      </w:r>
    </w:p>
    <w:p w14:paraId="6BD97A34" w14:textId="77777777" w:rsidR="00CE2173" w:rsidRPr="0083579F" w:rsidRDefault="00CE2173" w:rsidP="00CE2173">
      <w:pPr>
        <w:pStyle w:val="ListParagraph"/>
        <w:rPr>
          <w:sz w:val="23"/>
          <w:szCs w:val="23"/>
        </w:rPr>
      </w:pPr>
    </w:p>
    <w:p w14:paraId="5FDC70C3" w14:textId="45E2E21E" w:rsidR="00DD1B18" w:rsidRPr="00DD1B18" w:rsidRDefault="00DD1B18" w:rsidP="00DD1B18">
      <w:pPr>
        <w:rPr>
          <w:b/>
          <w:sz w:val="23"/>
          <w:szCs w:val="23"/>
        </w:rPr>
      </w:pPr>
      <w:r w:rsidRPr="00DD1B18">
        <w:rPr>
          <w:b/>
          <w:sz w:val="23"/>
          <w:szCs w:val="23"/>
        </w:rPr>
        <w:t>Working papers:</w:t>
      </w:r>
    </w:p>
    <w:p w14:paraId="26DECC46" w14:textId="77777777" w:rsidR="00DD1B18" w:rsidRPr="00DD1B18" w:rsidRDefault="00DD1B18" w:rsidP="00DD1B18">
      <w:pPr>
        <w:pStyle w:val="ListParagraph"/>
        <w:rPr>
          <w:sz w:val="23"/>
          <w:szCs w:val="23"/>
        </w:rPr>
      </w:pPr>
    </w:p>
    <w:p w14:paraId="7F8D5578" w14:textId="069FBD8D" w:rsidR="00A80ADB" w:rsidRDefault="00A80ADB" w:rsidP="00523EEC">
      <w:pPr>
        <w:pStyle w:val="ListParagraph"/>
        <w:numPr>
          <w:ilvl w:val="0"/>
          <w:numId w:val="24"/>
        </w:numPr>
        <w:rPr>
          <w:sz w:val="23"/>
          <w:szCs w:val="23"/>
        </w:rPr>
      </w:pPr>
      <w:r>
        <w:rPr>
          <w:sz w:val="23"/>
          <w:szCs w:val="23"/>
        </w:rPr>
        <w:t xml:space="preserve">“Investor Engagement on Corporate Earnings Calls: Evidence from Social Media Investor Comments” </w:t>
      </w:r>
      <w:r w:rsidR="00F221B5">
        <w:rPr>
          <w:sz w:val="23"/>
          <w:szCs w:val="23"/>
        </w:rPr>
        <w:t xml:space="preserve">2025. </w:t>
      </w:r>
      <w:r>
        <w:rPr>
          <w:sz w:val="23"/>
          <w:szCs w:val="23"/>
        </w:rPr>
        <w:t xml:space="preserve">Revise and resubmit, </w:t>
      </w:r>
      <w:r w:rsidRPr="00A80ADB">
        <w:rPr>
          <w:i/>
          <w:sz w:val="23"/>
          <w:szCs w:val="23"/>
        </w:rPr>
        <w:t>The Accounting Review</w:t>
      </w:r>
    </w:p>
    <w:p w14:paraId="76369D90" w14:textId="77777777" w:rsidR="00A80ADB" w:rsidRDefault="00A80ADB" w:rsidP="00A80ADB">
      <w:pPr>
        <w:pStyle w:val="ListParagraph"/>
        <w:ind w:left="360"/>
        <w:rPr>
          <w:sz w:val="23"/>
          <w:szCs w:val="23"/>
        </w:rPr>
      </w:pPr>
    </w:p>
    <w:p w14:paraId="7F63D014" w14:textId="712FCCB7" w:rsidR="00400EDE" w:rsidRPr="00400EDE" w:rsidRDefault="0069630C" w:rsidP="00400EDE">
      <w:pPr>
        <w:pStyle w:val="ListParagraph"/>
        <w:numPr>
          <w:ilvl w:val="0"/>
          <w:numId w:val="24"/>
        </w:numPr>
        <w:rPr>
          <w:sz w:val="23"/>
          <w:szCs w:val="23"/>
        </w:rPr>
      </w:pPr>
      <w:r>
        <w:rPr>
          <w:sz w:val="23"/>
          <w:szCs w:val="23"/>
        </w:rPr>
        <w:t>“</w:t>
      </w:r>
      <w:r w:rsidR="00400EDE" w:rsidRPr="00400EDE">
        <w:rPr>
          <w:sz w:val="23"/>
          <w:szCs w:val="23"/>
        </w:rPr>
        <w:t>Generative AI and Investment Research: Evidence from Analyst Reports</w:t>
      </w:r>
      <w:r>
        <w:rPr>
          <w:sz w:val="23"/>
          <w:szCs w:val="23"/>
        </w:rPr>
        <w:t>” with S. Huang, T. Zhang, and W. Zheng. 2025</w:t>
      </w:r>
      <w:r w:rsidR="00A45B90">
        <w:rPr>
          <w:sz w:val="23"/>
          <w:szCs w:val="23"/>
        </w:rPr>
        <w:t>.</w:t>
      </w:r>
    </w:p>
    <w:p w14:paraId="33328ECB" w14:textId="77777777" w:rsidR="00400EDE" w:rsidRPr="00400EDE" w:rsidRDefault="00400EDE" w:rsidP="00400EDE">
      <w:pPr>
        <w:pStyle w:val="ListParagraph"/>
        <w:rPr>
          <w:sz w:val="23"/>
          <w:szCs w:val="23"/>
        </w:rPr>
      </w:pPr>
    </w:p>
    <w:p w14:paraId="136C02AA" w14:textId="51CD889B" w:rsidR="00523EEC" w:rsidRDefault="00523EEC" w:rsidP="00523EEC">
      <w:pPr>
        <w:pStyle w:val="ListParagraph"/>
        <w:numPr>
          <w:ilvl w:val="0"/>
          <w:numId w:val="24"/>
        </w:numPr>
        <w:rPr>
          <w:sz w:val="23"/>
          <w:szCs w:val="23"/>
        </w:rPr>
      </w:pPr>
      <w:r w:rsidRPr="0083579F">
        <w:rPr>
          <w:sz w:val="23"/>
          <w:szCs w:val="23"/>
        </w:rPr>
        <w:t>“Career Experience and Executive Performance: Evidence from Former Equity Research Analysts” with S. Huang, S. Liu, and L. Weng. 202</w:t>
      </w:r>
      <w:r>
        <w:rPr>
          <w:sz w:val="23"/>
          <w:szCs w:val="23"/>
        </w:rPr>
        <w:t>4</w:t>
      </w:r>
      <w:r w:rsidR="00A45B90">
        <w:rPr>
          <w:sz w:val="23"/>
          <w:szCs w:val="23"/>
        </w:rPr>
        <w:t>.</w:t>
      </w:r>
    </w:p>
    <w:p w14:paraId="3473A412" w14:textId="77777777" w:rsidR="00523EEC" w:rsidRDefault="00523EEC" w:rsidP="00523EEC">
      <w:pPr>
        <w:pStyle w:val="ListParagraph"/>
        <w:ind w:left="360"/>
        <w:rPr>
          <w:sz w:val="23"/>
          <w:szCs w:val="23"/>
        </w:rPr>
      </w:pPr>
    </w:p>
    <w:p w14:paraId="67AE9DE8" w14:textId="50C9981F" w:rsidR="00523EEC" w:rsidRDefault="00523EEC" w:rsidP="00523EEC">
      <w:pPr>
        <w:pStyle w:val="Papers"/>
        <w:numPr>
          <w:ilvl w:val="0"/>
          <w:numId w:val="24"/>
        </w:numPr>
        <w:tabs>
          <w:tab w:val="left" w:pos="432"/>
        </w:tabs>
        <w:rPr>
          <w:rFonts w:ascii="Times New Roman" w:hAnsi="Times New Roman"/>
          <w:sz w:val="23"/>
          <w:szCs w:val="23"/>
        </w:rPr>
      </w:pPr>
      <w:r w:rsidRPr="0083579F">
        <w:rPr>
          <w:rFonts w:ascii="Times New Roman" w:hAnsi="Times New Roman"/>
          <w:sz w:val="23"/>
          <w:szCs w:val="23"/>
        </w:rPr>
        <w:t>“</w:t>
      </w:r>
      <w:r w:rsidRPr="0083579F">
        <w:rPr>
          <w:rFonts w:ascii="Times New Roman" w:hAnsi="Times New Roman"/>
          <w:bCs/>
          <w:sz w:val="23"/>
          <w:szCs w:val="23"/>
        </w:rPr>
        <w:t>Macroeconomic News in the Cross Section of Asset Growth</w:t>
      </w:r>
      <w:r w:rsidRPr="0083579F">
        <w:rPr>
          <w:rFonts w:ascii="Times New Roman" w:hAnsi="Times New Roman"/>
          <w:sz w:val="23"/>
          <w:szCs w:val="23"/>
        </w:rPr>
        <w:t>” with M. Lyle</w:t>
      </w:r>
      <w:r>
        <w:rPr>
          <w:rFonts w:ascii="Times New Roman" w:hAnsi="Times New Roman"/>
          <w:sz w:val="23"/>
          <w:szCs w:val="23"/>
        </w:rPr>
        <w:t xml:space="preserve"> and C. Shu</w:t>
      </w:r>
      <w:r w:rsidRPr="0083579F">
        <w:rPr>
          <w:rFonts w:ascii="Times New Roman" w:hAnsi="Times New Roman"/>
          <w:sz w:val="23"/>
          <w:szCs w:val="23"/>
        </w:rPr>
        <w:t>. 202</w:t>
      </w:r>
      <w:r>
        <w:rPr>
          <w:rFonts w:ascii="Times New Roman" w:hAnsi="Times New Roman"/>
          <w:sz w:val="23"/>
          <w:szCs w:val="23"/>
        </w:rPr>
        <w:t>4</w:t>
      </w:r>
      <w:r w:rsidRPr="0083579F">
        <w:rPr>
          <w:rFonts w:ascii="Times New Roman" w:hAnsi="Times New Roman"/>
          <w:sz w:val="23"/>
          <w:szCs w:val="23"/>
        </w:rPr>
        <w:t>.</w:t>
      </w:r>
    </w:p>
    <w:p w14:paraId="28B72264" w14:textId="77777777" w:rsidR="00523EEC" w:rsidRDefault="00523EEC" w:rsidP="00523EEC">
      <w:pPr>
        <w:pStyle w:val="ListParagraph"/>
        <w:rPr>
          <w:sz w:val="23"/>
          <w:szCs w:val="23"/>
        </w:rPr>
      </w:pPr>
    </w:p>
    <w:p w14:paraId="322BA771" w14:textId="15D4DF70" w:rsidR="00523EEC" w:rsidRDefault="00523EEC" w:rsidP="00523EEC">
      <w:pPr>
        <w:pStyle w:val="Papers"/>
        <w:numPr>
          <w:ilvl w:val="0"/>
          <w:numId w:val="24"/>
        </w:numPr>
        <w:tabs>
          <w:tab w:val="left" w:pos="432"/>
        </w:tabs>
        <w:rPr>
          <w:rFonts w:ascii="Times New Roman" w:hAnsi="Times New Roman"/>
          <w:sz w:val="23"/>
          <w:szCs w:val="23"/>
        </w:rPr>
      </w:pPr>
      <w:r w:rsidRPr="0083579F">
        <w:rPr>
          <w:rFonts w:ascii="Times New Roman" w:hAnsi="Times New Roman"/>
          <w:sz w:val="23"/>
          <w:szCs w:val="23"/>
        </w:rPr>
        <w:lastRenderedPageBreak/>
        <w:t>“Climate Change and Earnings Performance” with K. Law. Working paper, 202</w:t>
      </w:r>
      <w:r>
        <w:rPr>
          <w:rFonts w:ascii="Times New Roman" w:hAnsi="Times New Roman"/>
          <w:sz w:val="23"/>
          <w:szCs w:val="23"/>
        </w:rPr>
        <w:t>4</w:t>
      </w:r>
      <w:r w:rsidRPr="0083579F">
        <w:rPr>
          <w:rFonts w:ascii="Times New Roman" w:hAnsi="Times New Roman"/>
          <w:sz w:val="23"/>
          <w:szCs w:val="23"/>
        </w:rPr>
        <w:t>.</w:t>
      </w:r>
    </w:p>
    <w:p w14:paraId="0410F342" w14:textId="77777777" w:rsidR="00523EEC" w:rsidRDefault="00523EEC" w:rsidP="00523EEC">
      <w:pPr>
        <w:pStyle w:val="ListParagraph"/>
        <w:rPr>
          <w:sz w:val="23"/>
          <w:szCs w:val="23"/>
        </w:rPr>
      </w:pPr>
    </w:p>
    <w:p w14:paraId="2E01F041" w14:textId="12E5D560" w:rsidR="00CE2173" w:rsidRPr="00DD1B18" w:rsidRDefault="00CE2173" w:rsidP="00523EEC">
      <w:pPr>
        <w:pStyle w:val="ListParagraph"/>
        <w:numPr>
          <w:ilvl w:val="0"/>
          <w:numId w:val="24"/>
        </w:numPr>
        <w:rPr>
          <w:sz w:val="23"/>
          <w:szCs w:val="23"/>
        </w:rPr>
      </w:pPr>
      <w:r w:rsidRPr="00DD1B18">
        <w:rPr>
          <w:sz w:val="23"/>
          <w:szCs w:val="23"/>
        </w:rPr>
        <w:t>“On the Transition from Wall Street to the Board of Directors: Do Former Analysts Reduce Earnings Management?” with S. Huang, S. Liu, and L. Weng</w:t>
      </w:r>
      <w:r w:rsidR="00C9639B">
        <w:rPr>
          <w:sz w:val="23"/>
          <w:szCs w:val="23"/>
        </w:rPr>
        <w:t>,</w:t>
      </w:r>
      <w:r w:rsidR="00523EEC">
        <w:rPr>
          <w:sz w:val="23"/>
          <w:szCs w:val="23"/>
        </w:rPr>
        <w:t xml:space="preserve"> </w:t>
      </w:r>
      <w:r w:rsidRPr="00DD1B18">
        <w:rPr>
          <w:sz w:val="23"/>
          <w:szCs w:val="23"/>
        </w:rPr>
        <w:t>202</w:t>
      </w:r>
      <w:r w:rsidR="00523EEC">
        <w:rPr>
          <w:sz w:val="23"/>
          <w:szCs w:val="23"/>
        </w:rPr>
        <w:t>3</w:t>
      </w:r>
      <w:r w:rsidRPr="00DD1B18">
        <w:rPr>
          <w:sz w:val="23"/>
          <w:szCs w:val="23"/>
        </w:rPr>
        <w:t xml:space="preserve">. </w:t>
      </w:r>
    </w:p>
    <w:p w14:paraId="1B6AC61B" w14:textId="77777777" w:rsidR="00CE2173" w:rsidRPr="0083579F" w:rsidRDefault="00CE2173" w:rsidP="00CE2173">
      <w:pPr>
        <w:rPr>
          <w:sz w:val="23"/>
          <w:szCs w:val="23"/>
        </w:rPr>
      </w:pPr>
    </w:p>
    <w:p w14:paraId="09F1ABC3" w14:textId="09CC3640" w:rsidR="00CE2173" w:rsidRPr="00F221B5" w:rsidRDefault="00F221B5" w:rsidP="00F221B5">
      <w:pPr>
        <w:rPr>
          <w:b/>
          <w:sz w:val="23"/>
          <w:szCs w:val="23"/>
        </w:rPr>
      </w:pPr>
      <w:r w:rsidRPr="00F221B5">
        <w:rPr>
          <w:b/>
          <w:sz w:val="23"/>
          <w:szCs w:val="23"/>
        </w:rPr>
        <w:t>Works in process:</w:t>
      </w:r>
    </w:p>
    <w:p w14:paraId="338CA93C" w14:textId="4B3E4D36" w:rsidR="003E40AB" w:rsidRPr="0083579F" w:rsidRDefault="003E40AB" w:rsidP="003E40AB">
      <w:pPr>
        <w:pStyle w:val="Papers"/>
        <w:tabs>
          <w:tab w:val="left" w:pos="432"/>
        </w:tabs>
        <w:rPr>
          <w:rFonts w:ascii="Times New Roman" w:hAnsi="Times New Roman"/>
          <w:sz w:val="23"/>
          <w:szCs w:val="23"/>
        </w:rPr>
      </w:pPr>
    </w:p>
    <w:p w14:paraId="3024F47F" w14:textId="5A4AAEAF" w:rsidR="003E40AB" w:rsidRPr="0083579F" w:rsidRDefault="00C9639B" w:rsidP="003B67E1">
      <w:pPr>
        <w:pStyle w:val="Papers"/>
        <w:numPr>
          <w:ilvl w:val="0"/>
          <w:numId w:val="25"/>
        </w:numPr>
        <w:tabs>
          <w:tab w:val="left" w:pos="432"/>
        </w:tabs>
        <w:rPr>
          <w:rFonts w:ascii="Times New Roman" w:hAnsi="Times New Roman"/>
          <w:sz w:val="23"/>
          <w:szCs w:val="23"/>
        </w:rPr>
      </w:pPr>
      <w:bookmarkStart w:id="2" w:name="_Hlk225244366"/>
      <w:r>
        <w:rPr>
          <w:rFonts w:ascii="Times New Roman" w:hAnsi="Times New Roman"/>
          <w:sz w:val="23"/>
          <w:szCs w:val="23"/>
        </w:rPr>
        <w:t>“The Effect of Financial Audits on Asset Diversions: Evidence from the Nonprofit Sector” with D. Kenchington, 2026.</w:t>
      </w:r>
    </w:p>
    <w:bookmarkEnd w:id="2"/>
    <w:p w14:paraId="32A6F466" w14:textId="42B98FFB" w:rsidR="00206CF1" w:rsidRDefault="00206CF1" w:rsidP="005E76E0">
      <w:pPr>
        <w:pStyle w:val="Papers"/>
        <w:tabs>
          <w:tab w:val="left" w:pos="432"/>
        </w:tabs>
        <w:rPr>
          <w:b/>
          <w:caps/>
          <w:sz w:val="22"/>
          <w:szCs w:val="22"/>
          <w:u w:val="single"/>
        </w:rPr>
      </w:pPr>
    </w:p>
    <w:p w14:paraId="63D555DD" w14:textId="77777777" w:rsidR="00DD1B18" w:rsidRDefault="00DD1B18" w:rsidP="005E76E0">
      <w:pPr>
        <w:pStyle w:val="Papers"/>
        <w:tabs>
          <w:tab w:val="left" w:pos="432"/>
        </w:tabs>
        <w:rPr>
          <w:b/>
          <w:caps/>
          <w:sz w:val="22"/>
          <w:szCs w:val="22"/>
          <w:u w:val="single"/>
        </w:rPr>
      </w:pPr>
    </w:p>
    <w:p w14:paraId="2A235B60" w14:textId="3FC58818" w:rsidR="0051388D" w:rsidRPr="00C62904" w:rsidRDefault="0051388D" w:rsidP="005E76E0">
      <w:pPr>
        <w:pStyle w:val="Papers"/>
        <w:tabs>
          <w:tab w:val="left" w:pos="432"/>
        </w:tabs>
        <w:rPr>
          <w:b/>
          <w:sz w:val="22"/>
          <w:szCs w:val="22"/>
          <w:u w:val="single"/>
        </w:rPr>
      </w:pPr>
      <w:r w:rsidRPr="00C62904">
        <w:rPr>
          <w:b/>
          <w:caps/>
          <w:sz w:val="22"/>
          <w:szCs w:val="22"/>
          <w:u w:val="single"/>
        </w:rPr>
        <w:t xml:space="preserve">Professional </w:t>
      </w:r>
      <w:r w:rsidRPr="00C62904">
        <w:rPr>
          <w:b/>
          <w:sz w:val="22"/>
          <w:szCs w:val="22"/>
          <w:u w:val="single"/>
        </w:rPr>
        <w:t>EXPERIENCE</w:t>
      </w:r>
    </w:p>
    <w:p w14:paraId="29753038" w14:textId="77777777" w:rsidR="00FA74FD" w:rsidRPr="00C62904" w:rsidRDefault="00FA74FD" w:rsidP="0051388D">
      <w:pPr>
        <w:pStyle w:val="Papers"/>
        <w:tabs>
          <w:tab w:val="left" w:pos="432"/>
        </w:tabs>
        <w:rPr>
          <w:rFonts w:ascii="Times New Roman" w:hAnsi="Times New Roman"/>
          <w:b/>
          <w:sz w:val="22"/>
          <w:szCs w:val="22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63"/>
        <w:gridCol w:w="6535"/>
      </w:tblGrid>
      <w:tr w:rsidR="00B72001" w:rsidRPr="00C62904" w14:paraId="3AC21576" w14:textId="77777777" w:rsidTr="00107CF3">
        <w:tc>
          <w:tcPr>
            <w:tcW w:w="1763" w:type="dxa"/>
          </w:tcPr>
          <w:p w14:paraId="0FC78C9E" w14:textId="44222D72" w:rsidR="00B72001" w:rsidRDefault="00B72001" w:rsidP="00E82D27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 w:rsidRPr="00C62904">
              <w:rPr>
                <w:rFonts w:ascii="Times New Roman" w:hAnsi="Times New Roman"/>
                <w:sz w:val="22"/>
                <w:szCs w:val="22"/>
              </w:rPr>
              <w:t>2014</w:t>
            </w:r>
            <w:r w:rsidR="000A7CEE" w:rsidRPr="00C62904">
              <w:rPr>
                <w:rFonts w:ascii="Times New Roman" w:hAnsi="Times New Roman"/>
                <w:sz w:val="22"/>
                <w:szCs w:val="22"/>
              </w:rPr>
              <w:t>–</w:t>
            </w:r>
            <w:r w:rsidRPr="00C62904">
              <w:rPr>
                <w:rFonts w:ascii="Times New Roman" w:hAnsi="Times New Roman"/>
                <w:sz w:val="22"/>
                <w:szCs w:val="22"/>
              </w:rPr>
              <w:t>current</w:t>
            </w:r>
          </w:p>
          <w:p w14:paraId="756A4CAE" w14:textId="74C5CDEC" w:rsidR="00E91EDA" w:rsidRPr="00C62904" w:rsidRDefault="00E91EDA" w:rsidP="00E82D27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2008</w:t>
            </w:r>
            <w:r w:rsidR="000A7CEE" w:rsidRPr="00C62904">
              <w:rPr>
                <w:rFonts w:ascii="Times New Roman" w:hAnsi="Times New Roman"/>
                <w:sz w:val="22"/>
                <w:szCs w:val="22"/>
              </w:rPr>
              <w:t>–</w:t>
            </w:r>
            <w:r>
              <w:rPr>
                <w:rFonts w:ascii="Times New Roman" w:hAnsi="Times New Roman"/>
                <w:sz w:val="22"/>
                <w:szCs w:val="22"/>
              </w:rPr>
              <w:t>2014</w:t>
            </w:r>
          </w:p>
        </w:tc>
        <w:tc>
          <w:tcPr>
            <w:tcW w:w="6535" w:type="dxa"/>
          </w:tcPr>
          <w:p w14:paraId="0A0CB3C3" w14:textId="77777777" w:rsidR="00B72001" w:rsidRPr="00C62904" w:rsidRDefault="00B72001" w:rsidP="0057109A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 w:rsidRPr="00C62904">
              <w:rPr>
                <w:rFonts w:ascii="Times New Roman" w:hAnsi="Times New Roman"/>
                <w:sz w:val="22"/>
                <w:szCs w:val="22"/>
              </w:rPr>
              <w:t>Associate Professor, Arizona State University</w:t>
            </w:r>
          </w:p>
          <w:p w14:paraId="2458FFC1" w14:textId="77777777" w:rsidR="00E91EDA" w:rsidRPr="00C62904" w:rsidRDefault="00E91EDA" w:rsidP="00E91EDA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 w:rsidRPr="00C62904">
              <w:rPr>
                <w:rFonts w:ascii="Times New Roman" w:hAnsi="Times New Roman"/>
                <w:sz w:val="22"/>
                <w:szCs w:val="22"/>
              </w:rPr>
              <w:t>Assistant Professor, Arizona State University</w:t>
            </w:r>
          </w:p>
          <w:p w14:paraId="3DC94A3B" w14:textId="77777777" w:rsidR="003322D7" w:rsidRDefault="003322D7" w:rsidP="00B72001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</w:p>
          <w:p w14:paraId="17335563" w14:textId="71D874DE" w:rsidR="003322D7" w:rsidRDefault="00155FB1" w:rsidP="00B72001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MACC </w:t>
            </w:r>
            <w:bookmarkStart w:id="3" w:name="_GoBack"/>
            <w:bookmarkEnd w:id="3"/>
            <w:r w:rsidR="003322D7">
              <w:rPr>
                <w:rFonts w:ascii="Times New Roman" w:hAnsi="Times New Roman"/>
                <w:sz w:val="22"/>
                <w:szCs w:val="22"/>
              </w:rPr>
              <w:t>Accounting Analytics, 2019-current</w:t>
            </w:r>
            <w:r w:rsidR="00B72001" w:rsidRPr="00C62904">
              <w:rPr>
                <w:rFonts w:ascii="Times New Roman" w:hAnsi="Times New Roman"/>
                <w:sz w:val="22"/>
                <w:szCs w:val="22"/>
              </w:rPr>
              <w:t xml:space="preserve">   </w:t>
            </w:r>
            <w:r w:rsidR="0083579F">
              <w:rPr>
                <w:rFonts w:ascii="Times New Roman" w:hAnsi="Times New Roman"/>
                <w:sz w:val="22"/>
                <w:szCs w:val="22"/>
              </w:rPr>
              <w:t xml:space="preserve">   </w:t>
            </w:r>
          </w:p>
          <w:p w14:paraId="456E6720" w14:textId="5C582BD7" w:rsidR="00A45B90" w:rsidRDefault="00A45B90" w:rsidP="00A45B90">
            <w:pPr>
              <w:pStyle w:val="Papers"/>
              <w:numPr>
                <w:ilvl w:val="0"/>
                <w:numId w:val="26"/>
              </w:numPr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Outstanding Graduate Professor, 2024-2025.</w:t>
            </w:r>
          </w:p>
          <w:p w14:paraId="055866A2" w14:textId="54FE9386" w:rsidR="00B72001" w:rsidRPr="00C62904" w:rsidRDefault="00787D8A" w:rsidP="00B72001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 w:rsidRPr="00C62904">
              <w:rPr>
                <w:rFonts w:ascii="Times New Roman" w:hAnsi="Times New Roman"/>
                <w:sz w:val="22"/>
                <w:szCs w:val="22"/>
              </w:rPr>
              <w:t>Full-time</w:t>
            </w:r>
            <w:r w:rsidR="00B72001" w:rsidRPr="00C62904">
              <w:rPr>
                <w:rFonts w:ascii="Times New Roman" w:hAnsi="Times New Roman"/>
                <w:sz w:val="22"/>
                <w:szCs w:val="22"/>
              </w:rPr>
              <w:t xml:space="preserve"> MBA Financial Accounting, 2010-</w:t>
            </w:r>
            <w:r w:rsidR="003322D7">
              <w:rPr>
                <w:rFonts w:ascii="Times New Roman" w:hAnsi="Times New Roman"/>
                <w:sz w:val="22"/>
                <w:szCs w:val="22"/>
              </w:rPr>
              <w:t>2021</w:t>
            </w:r>
            <w:r w:rsidR="00B72001" w:rsidRPr="00C6290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54084D10" w14:textId="3550067D" w:rsidR="008E252F" w:rsidRDefault="008E252F" w:rsidP="00F65B67">
            <w:pPr>
              <w:pStyle w:val="Papers"/>
              <w:numPr>
                <w:ilvl w:val="0"/>
                <w:numId w:val="22"/>
              </w:numPr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bookmarkStart w:id="4" w:name="_Hlk95745925"/>
            <w:r>
              <w:rPr>
                <w:rFonts w:ascii="Times New Roman" w:hAnsi="Times New Roman"/>
                <w:sz w:val="22"/>
                <w:szCs w:val="22"/>
              </w:rPr>
              <w:t>Dean’s List for Teaching Impact 2020-2021</w:t>
            </w:r>
          </w:p>
          <w:bookmarkEnd w:id="4"/>
          <w:p w14:paraId="403224E9" w14:textId="4BC5DD80" w:rsidR="0029018A" w:rsidRDefault="0029018A" w:rsidP="00F65B67">
            <w:pPr>
              <w:pStyle w:val="Papers"/>
              <w:numPr>
                <w:ilvl w:val="0"/>
                <w:numId w:val="22"/>
              </w:numPr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Voted Most Impactful </w:t>
            </w:r>
            <w:r w:rsidR="00A36E55">
              <w:rPr>
                <w:rFonts w:ascii="Times New Roman" w:hAnsi="Times New Roman"/>
                <w:sz w:val="22"/>
                <w:szCs w:val="22"/>
              </w:rPr>
              <w:t xml:space="preserve">FT </w:t>
            </w:r>
            <w:r>
              <w:rPr>
                <w:rFonts w:ascii="Times New Roman" w:hAnsi="Times New Roman"/>
                <w:sz w:val="22"/>
                <w:szCs w:val="22"/>
              </w:rPr>
              <w:t>MBA Faculty, Class 2021.</w:t>
            </w:r>
          </w:p>
          <w:p w14:paraId="5EC4C7D9" w14:textId="6E405034" w:rsidR="000A7CEE" w:rsidRDefault="000A7CEE" w:rsidP="00F65B67">
            <w:pPr>
              <w:pStyle w:val="Papers"/>
              <w:numPr>
                <w:ilvl w:val="0"/>
                <w:numId w:val="22"/>
              </w:numPr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Voted Most Impactful </w:t>
            </w:r>
            <w:r w:rsidR="00A36E55">
              <w:rPr>
                <w:rFonts w:ascii="Times New Roman" w:hAnsi="Times New Roman"/>
                <w:sz w:val="22"/>
                <w:szCs w:val="22"/>
              </w:rPr>
              <w:t xml:space="preserve">FT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MBA </w:t>
            </w:r>
            <w:r w:rsidR="0029018A">
              <w:rPr>
                <w:rFonts w:ascii="Times New Roman" w:hAnsi="Times New Roman"/>
                <w:sz w:val="22"/>
                <w:szCs w:val="22"/>
              </w:rPr>
              <w:t>Faculty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29018A">
              <w:rPr>
                <w:rFonts w:ascii="Times New Roman" w:hAnsi="Times New Roman"/>
                <w:sz w:val="22"/>
                <w:szCs w:val="22"/>
              </w:rPr>
              <w:t xml:space="preserve">Class </w:t>
            </w:r>
            <w:r>
              <w:rPr>
                <w:rFonts w:ascii="Times New Roman" w:hAnsi="Times New Roman"/>
                <w:sz w:val="22"/>
                <w:szCs w:val="22"/>
              </w:rPr>
              <w:t>201</w:t>
            </w:r>
            <w:r w:rsidR="0029018A">
              <w:rPr>
                <w:rFonts w:ascii="Times New Roman" w:hAnsi="Times New Roman"/>
                <w:sz w:val="22"/>
                <w:szCs w:val="22"/>
              </w:rPr>
              <w:t>9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2B660E53" w14:textId="2A3A480F" w:rsidR="00E91EDA" w:rsidRDefault="000A7CEE" w:rsidP="00E91EDA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B72001" w:rsidRPr="00C62904">
              <w:rPr>
                <w:rFonts w:ascii="Times New Roman" w:hAnsi="Times New Roman"/>
                <w:sz w:val="22"/>
                <w:szCs w:val="22"/>
              </w:rPr>
              <w:t>PhD Capital Markets Seminar, 2010-</w:t>
            </w:r>
            <w:r w:rsidR="006D410A">
              <w:rPr>
                <w:rFonts w:ascii="Times New Roman" w:hAnsi="Times New Roman"/>
                <w:sz w:val="22"/>
                <w:szCs w:val="22"/>
              </w:rPr>
              <w:t>2016</w:t>
            </w:r>
            <w:r w:rsidR="00B72001" w:rsidRPr="00C62904">
              <w:rPr>
                <w:rFonts w:ascii="Times New Roman" w:hAnsi="Times New Roman"/>
                <w:sz w:val="22"/>
                <w:szCs w:val="22"/>
              </w:rPr>
              <w:t>.</w:t>
            </w:r>
            <w:r w:rsidR="00E91EDA" w:rsidRPr="00C62904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  <w:p w14:paraId="054045D8" w14:textId="10888FD9" w:rsidR="00E91EDA" w:rsidRPr="00C62904" w:rsidRDefault="00E91EDA" w:rsidP="00E91EDA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C62904">
              <w:rPr>
                <w:rFonts w:ascii="Times New Roman" w:hAnsi="Times New Roman"/>
                <w:sz w:val="22"/>
                <w:szCs w:val="22"/>
              </w:rPr>
              <w:t xml:space="preserve">Evening MBA Financial Accounting, 2008-2010.   </w:t>
            </w:r>
          </w:p>
          <w:p w14:paraId="0DC43215" w14:textId="77777777" w:rsidR="00B72001" w:rsidRPr="00C62904" w:rsidRDefault="00B72001" w:rsidP="00B72001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 w:rsidRPr="00C62904">
              <w:rPr>
                <w:rFonts w:ascii="Times New Roman" w:hAnsi="Times New Roman"/>
                <w:sz w:val="22"/>
                <w:szCs w:val="22"/>
              </w:rPr>
              <w:t xml:space="preserve">   </w:t>
            </w:r>
          </w:p>
        </w:tc>
      </w:tr>
      <w:tr w:rsidR="0057109A" w:rsidRPr="00C62904" w14:paraId="7E78B113" w14:textId="77777777" w:rsidTr="00107CF3">
        <w:tc>
          <w:tcPr>
            <w:tcW w:w="1763" w:type="dxa"/>
          </w:tcPr>
          <w:p w14:paraId="42BE34CC" w14:textId="77777777" w:rsidR="0057109A" w:rsidRPr="00C62904" w:rsidRDefault="0057109A" w:rsidP="0057109A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 w:rsidRPr="00C62904">
              <w:rPr>
                <w:rFonts w:ascii="Times New Roman" w:hAnsi="Times New Roman"/>
                <w:sz w:val="22"/>
                <w:szCs w:val="22"/>
              </w:rPr>
              <w:t>2004 – 2008</w:t>
            </w:r>
          </w:p>
        </w:tc>
        <w:tc>
          <w:tcPr>
            <w:tcW w:w="6535" w:type="dxa"/>
          </w:tcPr>
          <w:p w14:paraId="15FC434A" w14:textId="77777777" w:rsidR="0057109A" w:rsidRPr="00C62904" w:rsidRDefault="0057109A" w:rsidP="0082288E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 w:rsidRPr="00C62904">
              <w:rPr>
                <w:rFonts w:ascii="Times New Roman" w:hAnsi="Times New Roman"/>
                <w:sz w:val="22"/>
                <w:szCs w:val="22"/>
              </w:rPr>
              <w:t>Assistant Professor, Georgia State University</w:t>
            </w:r>
          </w:p>
          <w:p w14:paraId="09AE24CF" w14:textId="316DCF15" w:rsidR="0057109A" w:rsidRDefault="0057109A" w:rsidP="0057109A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 w:rsidRPr="00C62904">
              <w:rPr>
                <w:rFonts w:ascii="Times New Roman" w:hAnsi="Times New Roman"/>
                <w:sz w:val="22"/>
                <w:szCs w:val="22"/>
              </w:rPr>
              <w:t xml:space="preserve">   Intermediate Financial Accounting.</w:t>
            </w:r>
          </w:p>
          <w:p w14:paraId="5CAE292D" w14:textId="3D7A4E72" w:rsidR="000A7CEE" w:rsidRPr="00C62904" w:rsidRDefault="000A7CEE" w:rsidP="00040EA5">
            <w:pPr>
              <w:pStyle w:val="Papers"/>
              <w:numPr>
                <w:ilvl w:val="0"/>
                <w:numId w:val="27"/>
              </w:numPr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Beta Alpha Psi Outstanding Accounting Professor, 2004-2005.</w:t>
            </w:r>
          </w:p>
          <w:p w14:paraId="78C6D224" w14:textId="77777777" w:rsidR="00416FC4" w:rsidRPr="00C62904" w:rsidRDefault="00416FC4" w:rsidP="0057109A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7109A" w:rsidRPr="00C62904" w14:paraId="4088F1E1" w14:textId="77777777" w:rsidTr="00107CF3">
        <w:tc>
          <w:tcPr>
            <w:tcW w:w="1763" w:type="dxa"/>
          </w:tcPr>
          <w:p w14:paraId="772E2BCC" w14:textId="77777777" w:rsidR="0057109A" w:rsidRPr="00C62904" w:rsidRDefault="0057109A" w:rsidP="00E82D27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 w:rsidRPr="00C62904">
              <w:rPr>
                <w:rFonts w:ascii="Times New Roman" w:hAnsi="Times New Roman"/>
                <w:sz w:val="22"/>
                <w:szCs w:val="22"/>
              </w:rPr>
              <w:t>1999 – 2004</w:t>
            </w:r>
          </w:p>
        </w:tc>
        <w:tc>
          <w:tcPr>
            <w:tcW w:w="6535" w:type="dxa"/>
          </w:tcPr>
          <w:p w14:paraId="415321BA" w14:textId="77777777" w:rsidR="0057109A" w:rsidRPr="00C62904" w:rsidRDefault="0057109A" w:rsidP="00E82D27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 w:rsidRPr="00C62904">
              <w:rPr>
                <w:rFonts w:ascii="Times New Roman" w:hAnsi="Times New Roman"/>
                <w:sz w:val="22"/>
                <w:szCs w:val="22"/>
              </w:rPr>
              <w:t>Research Assistant, University of Southern California</w:t>
            </w:r>
          </w:p>
          <w:p w14:paraId="2D41B6B6" w14:textId="7B12DD74" w:rsidR="0057109A" w:rsidRPr="00C62904" w:rsidRDefault="0057109A" w:rsidP="00E82D27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 w:rsidRPr="00C62904">
              <w:rPr>
                <w:rFonts w:ascii="Times New Roman" w:hAnsi="Times New Roman"/>
                <w:sz w:val="22"/>
                <w:szCs w:val="22"/>
              </w:rPr>
              <w:t xml:space="preserve">   Managerial Accounting.</w:t>
            </w:r>
          </w:p>
          <w:p w14:paraId="4D0B2B4C" w14:textId="77777777" w:rsidR="00416FC4" w:rsidRPr="00C62904" w:rsidRDefault="00416FC4" w:rsidP="00E82D27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7109A" w:rsidRPr="00C62904" w14:paraId="0962FE75" w14:textId="77777777" w:rsidTr="00107CF3">
        <w:tc>
          <w:tcPr>
            <w:tcW w:w="1763" w:type="dxa"/>
          </w:tcPr>
          <w:p w14:paraId="60B41476" w14:textId="77777777" w:rsidR="0057109A" w:rsidRPr="00C62904" w:rsidRDefault="0057109A" w:rsidP="00E82D27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 w:rsidRPr="00C62904">
              <w:rPr>
                <w:rFonts w:ascii="Times New Roman" w:hAnsi="Times New Roman"/>
                <w:sz w:val="22"/>
                <w:szCs w:val="22"/>
              </w:rPr>
              <w:t>1996 – 1999</w:t>
            </w:r>
          </w:p>
        </w:tc>
        <w:tc>
          <w:tcPr>
            <w:tcW w:w="6535" w:type="dxa"/>
          </w:tcPr>
          <w:p w14:paraId="7781D6E5" w14:textId="77777777" w:rsidR="0057109A" w:rsidRPr="00C62904" w:rsidRDefault="0057109A" w:rsidP="00E82D27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 w:rsidRPr="00C62904">
              <w:rPr>
                <w:rFonts w:ascii="Times New Roman" w:hAnsi="Times New Roman"/>
                <w:sz w:val="22"/>
                <w:szCs w:val="22"/>
              </w:rPr>
              <w:t>Assistant Professor of Accounting, Wilmington College</w:t>
            </w:r>
          </w:p>
          <w:p w14:paraId="4B1DFBD6" w14:textId="1DC6B430" w:rsidR="0057109A" w:rsidRPr="00C62904" w:rsidRDefault="0057109A" w:rsidP="00E82D27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 w:rsidRPr="00C62904">
              <w:rPr>
                <w:rFonts w:ascii="Times New Roman" w:hAnsi="Times New Roman"/>
                <w:sz w:val="22"/>
                <w:szCs w:val="22"/>
              </w:rPr>
              <w:t xml:space="preserve">   Financial, Tax, and Cost Accounting.</w:t>
            </w:r>
          </w:p>
          <w:p w14:paraId="58532944" w14:textId="77777777" w:rsidR="00416FC4" w:rsidRPr="00C62904" w:rsidRDefault="00416FC4" w:rsidP="00E82D27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7109A" w:rsidRPr="00C62904" w14:paraId="7E62369B" w14:textId="77777777" w:rsidTr="00107CF3">
        <w:tc>
          <w:tcPr>
            <w:tcW w:w="1763" w:type="dxa"/>
          </w:tcPr>
          <w:p w14:paraId="35C87F6F" w14:textId="77777777" w:rsidR="0057109A" w:rsidRPr="00C62904" w:rsidRDefault="0057109A" w:rsidP="00E82D27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 w:rsidRPr="00C62904">
              <w:rPr>
                <w:rFonts w:ascii="Times New Roman" w:hAnsi="Times New Roman"/>
                <w:sz w:val="22"/>
                <w:szCs w:val="22"/>
              </w:rPr>
              <w:t>1993 – 1996</w:t>
            </w:r>
          </w:p>
        </w:tc>
        <w:tc>
          <w:tcPr>
            <w:tcW w:w="6535" w:type="dxa"/>
          </w:tcPr>
          <w:p w14:paraId="67CD9040" w14:textId="77777777" w:rsidR="0057109A" w:rsidRPr="00C62904" w:rsidRDefault="0057109A" w:rsidP="00E82D27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 w:rsidRPr="00C62904">
              <w:rPr>
                <w:rFonts w:ascii="Times New Roman" w:hAnsi="Times New Roman"/>
                <w:sz w:val="22"/>
                <w:szCs w:val="22"/>
              </w:rPr>
              <w:t>Visiting Instructor of Accounting, Miami University</w:t>
            </w:r>
          </w:p>
          <w:p w14:paraId="5423D9AA" w14:textId="6AFB5174" w:rsidR="0057109A" w:rsidRPr="00C62904" w:rsidRDefault="0057109A" w:rsidP="00F839EE">
            <w:pPr>
              <w:pStyle w:val="Papers"/>
              <w:tabs>
                <w:tab w:val="left" w:pos="432"/>
              </w:tabs>
              <w:rPr>
                <w:rFonts w:ascii="Times New Roman" w:hAnsi="Times New Roman"/>
                <w:sz w:val="22"/>
                <w:szCs w:val="22"/>
              </w:rPr>
            </w:pPr>
            <w:r w:rsidRPr="00C62904">
              <w:rPr>
                <w:rFonts w:ascii="Times New Roman" w:hAnsi="Times New Roman"/>
                <w:sz w:val="22"/>
                <w:szCs w:val="22"/>
              </w:rPr>
              <w:t xml:space="preserve">   Financial, Managerial, and Cost Accounting.</w:t>
            </w:r>
          </w:p>
        </w:tc>
      </w:tr>
    </w:tbl>
    <w:p w14:paraId="18D5CF13" w14:textId="77777777" w:rsidR="00A774FE" w:rsidRPr="00C62904" w:rsidRDefault="00A774FE" w:rsidP="00A774FE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</w:p>
    <w:p w14:paraId="5D75BBA1" w14:textId="77777777" w:rsidR="00A961D3" w:rsidRPr="00C62904" w:rsidRDefault="00A25999" w:rsidP="00A961D3">
      <w:pPr>
        <w:pStyle w:val="Papers"/>
        <w:tabs>
          <w:tab w:val="left" w:pos="432"/>
        </w:tabs>
        <w:rPr>
          <w:rFonts w:ascii="Times New Roman" w:hAnsi="Times New Roman"/>
          <w:b/>
          <w:caps/>
          <w:sz w:val="22"/>
          <w:szCs w:val="22"/>
          <w:u w:val="single"/>
        </w:rPr>
      </w:pPr>
      <w:r w:rsidRPr="00C62904">
        <w:rPr>
          <w:rFonts w:ascii="Times New Roman" w:hAnsi="Times New Roman"/>
          <w:b/>
          <w:caps/>
          <w:sz w:val="22"/>
          <w:szCs w:val="22"/>
          <w:u w:val="single"/>
        </w:rPr>
        <w:t xml:space="preserve">Invited </w:t>
      </w:r>
      <w:r w:rsidR="00323DE1" w:rsidRPr="00C62904">
        <w:rPr>
          <w:rFonts w:ascii="Times New Roman" w:hAnsi="Times New Roman"/>
          <w:b/>
          <w:caps/>
          <w:sz w:val="22"/>
          <w:szCs w:val="22"/>
          <w:u w:val="single"/>
        </w:rPr>
        <w:t>P</w:t>
      </w:r>
      <w:r w:rsidR="00843B2F" w:rsidRPr="00C62904">
        <w:rPr>
          <w:rFonts w:ascii="Times New Roman" w:hAnsi="Times New Roman"/>
          <w:b/>
          <w:caps/>
          <w:sz w:val="22"/>
          <w:szCs w:val="22"/>
          <w:u w:val="single"/>
        </w:rPr>
        <w:t>resentations</w:t>
      </w:r>
      <w:r w:rsidR="00A961D3" w:rsidRPr="00C62904">
        <w:rPr>
          <w:rFonts w:ascii="Times New Roman" w:hAnsi="Times New Roman"/>
          <w:b/>
          <w:caps/>
          <w:sz w:val="22"/>
          <w:szCs w:val="22"/>
          <w:u w:val="single"/>
        </w:rPr>
        <w:t xml:space="preserve"> </w:t>
      </w:r>
    </w:p>
    <w:p w14:paraId="08AC0461" w14:textId="77777777" w:rsidR="00FA74FD" w:rsidRPr="00C62904" w:rsidRDefault="00FA74FD" w:rsidP="00A961D3">
      <w:pPr>
        <w:pStyle w:val="Papers"/>
        <w:tabs>
          <w:tab w:val="left" w:pos="432"/>
        </w:tabs>
        <w:rPr>
          <w:rFonts w:ascii="Times New Roman" w:hAnsi="Times New Roman"/>
          <w:b/>
          <w:caps/>
          <w:sz w:val="22"/>
          <w:szCs w:val="22"/>
          <w:u w:val="single"/>
        </w:rPr>
      </w:pPr>
    </w:p>
    <w:p w14:paraId="4A30BE80" w14:textId="77777777" w:rsidR="00557C9B" w:rsidRPr="00C62904" w:rsidRDefault="00557C9B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Arizona State University, 2008</w:t>
      </w:r>
    </w:p>
    <w:p w14:paraId="4B09165B" w14:textId="77777777" w:rsidR="00557C9B" w:rsidRPr="00C62904" w:rsidRDefault="00557C9B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Contemporary Accounting Research Conference, 2007</w:t>
      </w:r>
    </w:p>
    <w:p w14:paraId="36AB8371" w14:textId="77777777" w:rsidR="00557C9B" w:rsidRPr="00C62904" w:rsidRDefault="00557C9B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Dartmouth College, 2007</w:t>
      </w:r>
    </w:p>
    <w:p w14:paraId="6CDE4C7B" w14:textId="77777777" w:rsidR="00557C9B" w:rsidRPr="00C62904" w:rsidRDefault="00557C9B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Duke University, 2005</w:t>
      </w:r>
    </w:p>
    <w:p w14:paraId="272900FF" w14:textId="77777777" w:rsidR="00557C9B" w:rsidRPr="00C62904" w:rsidRDefault="00557C9B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Emory University, 2004</w:t>
      </w:r>
    </w:p>
    <w:p w14:paraId="6B180948" w14:textId="748A23A7" w:rsidR="00557C9B" w:rsidRPr="00C62904" w:rsidRDefault="00557C9B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 xml:space="preserve">FARS Midyear Meeting, </w:t>
      </w:r>
      <w:r w:rsidR="0075344C">
        <w:rPr>
          <w:rFonts w:ascii="Times New Roman" w:hAnsi="Times New Roman"/>
          <w:sz w:val="22"/>
          <w:szCs w:val="22"/>
        </w:rPr>
        <w:t xml:space="preserve">2020, </w:t>
      </w:r>
      <w:r w:rsidR="00255576" w:rsidRPr="00C62904">
        <w:rPr>
          <w:rFonts w:ascii="Times New Roman" w:hAnsi="Times New Roman"/>
          <w:sz w:val="22"/>
          <w:szCs w:val="22"/>
        </w:rPr>
        <w:t xml:space="preserve">2014, </w:t>
      </w:r>
      <w:r w:rsidRPr="00C62904">
        <w:rPr>
          <w:rFonts w:ascii="Times New Roman" w:hAnsi="Times New Roman"/>
          <w:sz w:val="22"/>
          <w:szCs w:val="22"/>
        </w:rPr>
        <w:t>2011, 2007, 2006</w:t>
      </w:r>
    </w:p>
    <w:p w14:paraId="1428F669" w14:textId="332AD378" w:rsidR="00557C9B" w:rsidRPr="00C62904" w:rsidRDefault="00557C9B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 xml:space="preserve">Financial Economics and Accounting Conference, </w:t>
      </w:r>
      <w:r w:rsidR="0075344C">
        <w:rPr>
          <w:rFonts w:ascii="Times New Roman" w:hAnsi="Times New Roman"/>
          <w:sz w:val="22"/>
          <w:szCs w:val="22"/>
        </w:rPr>
        <w:t xml:space="preserve">2019, </w:t>
      </w:r>
      <w:r w:rsidR="00E87C43" w:rsidRPr="00C62904">
        <w:rPr>
          <w:rFonts w:ascii="Times New Roman" w:hAnsi="Times New Roman"/>
          <w:sz w:val="22"/>
          <w:szCs w:val="22"/>
        </w:rPr>
        <w:t xml:space="preserve">2016, </w:t>
      </w:r>
      <w:r w:rsidRPr="00C62904">
        <w:rPr>
          <w:rFonts w:ascii="Times New Roman" w:hAnsi="Times New Roman"/>
          <w:sz w:val="22"/>
          <w:szCs w:val="22"/>
        </w:rPr>
        <w:t>2005</w:t>
      </w:r>
    </w:p>
    <w:p w14:paraId="0281D950" w14:textId="77777777" w:rsidR="00557C9B" w:rsidRPr="00C62904" w:rsidRDefault="00557C9B" w:rsidP="00557C9B">
      <w:pPr>
        <w:pStyle w:val="Papers"/>
        <w:tabs>
          <w:tab w:val="left" w:pos="432"/>
        </w:tabs>
        <w:rPr>
          <w:rFonts w:ascii="Times New Roman" w:hAnsi="Times New Roman"/>
          <w:b/>
          <w:caps/>
          <w:sz w:val="22"/>
          <w:szCs w:val="22"/>
          <w:u w:val="single"/>
        </w:rPr>
      </w:pPr>
      <w:r w:rsidRPr="00C62904">
        <w:rPr>
          <w:rFonts w:ascii="Times New Roman" w:hAnsi="Times New Roman"/>
          <w:sz w:val="22"/>
          <w:szCs w:val="22"/>
        </w:rPr>
        <w:t>Georgia State University, 2004</w:t>
      </w:r>
    </w:p>
    <w:p w14:paraId="401922B6" w14:textId="192FBA61" w:rsidR="0075344C" w:rsidRDefault="0075344C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Hawaii Accounting Research Conference, 2020</w:t>
      </w:r>
    </w:p>
    <w:p w14:paraId="4A7A8A42" w14:textId="0CFF7ADD" w:rsidR="00557C9B" w:rsidRPr="00C62904" w:rsidRDefault="00557C9B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London Business School 5</w:t>
      </w:r>
      <w:r w:rsidRPr="00C62904">
        <w:rPr>
          <w:rFonts w:ascii="Times New Roman" w:hAnsi="Times New Roman"/>
          <w:sz w:val="22"/>
          <w:szCs w:val="22"/>
          <w:vertAlign w:val="superscript"/>
        </w:rPr>
        <w:t>th</w:t>
      </w:r>
      <w:r w:rsidRPr="00C62904">
        <w:rPr>
          <w:rFonts w:ascii="Times New Roman" w:hAnsi="Times New Roman"/>
          <w:sz w:val="22"/>
          <w:szCs w:val="22"/>
        </w:rPr>
        <w:t xml:space="preserve"> Annual Symposium, 2006</w:t>
      </w:r>
    </w:p>
    <w:p w14:paraId="5A16E8A8" w14:textId="77777777" w:rsidR="00557C9B" w:rsidRPr="00C62904" w:rsidRDefault="00557C9B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lastRenderedPageBreak/>
        <w:t>M. I. T. Sloan School of Management, 2006</w:t>
      </w:r>
    </w:p>
    <w:p w14:paraId="3BE86E57" w14:textId="77777777" w:rsidR="00557C9B" w:rsidRPr="00C62904" w:rsidRDefault="00557C9B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Miami University, 2011</w:t>
      </w:r>
    </w:p>
    <w:p w14:paraId="5EDDDC5D" w14:textId="44403153" w:rsidR="00E91EDA" w:rsidRDefault="00E91EDA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Nanyang Technological University, 2018</w:t>
      </w:r>
    </w:p>
    <w:p w14:paraId="005BD70C" w14:textId="77777777" w:rsidR="00F21223" w:rsidRPr="00C62904" w:rsidRDefault="00F21223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National Taiwan University, 2016</w:t>
      </w:r>
    </w:p>
    <w:p w14:paraId="0987DB58" w14:textId="77777777" w:rsidR="00F021B2" w:rsidRDefault="00F021B2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National University of Singapore, 2023</w:t>
      </w:r>
    </w:p>
    <w:p w14:paraId="5E55931E" w14:textId="213857AA" w:rsidR="00DE5489" w:rsidRPr="00C62904" w:rsidRDefault="00DE5489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Northwestern</w:t>
      </w:r>
      <w:r w:rsidR="00FC38D2" w:rsidRPr="00C62904">
        <w:rPr>
          <w:rFonts w:ascii="Times New Roman" w:hAnsi="Times New Roman"/>
          <w:sz w:val="22"/>
          <w:szCs w:val="22"/>
        </w:rPr>
        <w:t xml:space="preserve"> University</w:t>
      </w:r>
      <w:r w:rsidRPr="00C62904">
        <w:rPr>
          <w:rFonts w:ascii="Times New Roman" w:hAnsi="Times New Roman"/>
          <w:sz w:val="22"/>
          <w:szCs w:val="22"/>
        </w:rPr>
        <w:t>, 2013</w:t>
      </w:r>
    </w:p>
    <w:p w14:paraId="13F9C2BD" w14:textId="77777777" w:rsidR="00F94291" w:rsidRPr="00C62904" w:rsidRDefault="00F94291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Notre Dame, 2013</w:t>
      </w:r>
    </w:p>
    <w:p w14:paraId="6FB0908B" w14:textId="77777777" w:rsidR="00557C9B" w:rsidRPr="00C62904" w:rsidRDefault="00557C9B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Ohio State University, 2007</w:t>
      </w:r>
    </w:p>
    <w:p w14:paraId="63A61410" w14:textId="5DF38F14" w:rsidR="00E91EDA" w:rsidRDefault="00E91EDA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Singapore Management University</w:t>
      </w:r>
      <w:r w:rsidR="00592D11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2018</w:t>
      </w:r>
    </w:p>
    <w:p w14:paraId="755C957B" w14:textId="77777777" w:rsidR="00557C9B" w:rsidRPr="00C62904" w:rsidRDefault="00557C9B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Southeast Summer Accounting Research Colloquium, 2012, 2006</w:t>
      </w:r>
    </w:p>
    <w:p w14:paraId="792C8A19" w14:textId="0279A19C" w:rsidR="00F021B2" w:rsidRDefault="00F021B2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University of Denver, 2024</w:t>
      </w:r>
    </w:p>
    <w:p w14:paraId="7BDF908F" w14:textId="3BF6767E" w:rsidR="00557C9B" w:rsidRPr="00C62904" w:rsidRDefault="00557C9B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University of Florida, 2011, 2004</w:t>
      </w:r>
    </w:p>
    <w:p w14:paraId="4AB9A7F9" w14:textId="77777777" w:rsidR="004E0AD5" w:rsidRPr="00C62904" w:rsidRDefault="004E0AD5" w:rsidP="004E0AD5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University of Illinois, Chicago, 2013</w:t>
      </w:r>
    </w:p>
    <w:p w14:paraId="4F6DD632" w14:textId="77777777" w:rsidR="00557C9B" w:rsidRPr="00C62904" w:rsidRDefault="00557C9B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University of Illinois</w:t>
      </w:r>
      <w:r w:rsidR="00DE5489" w:rsidRPr="00C62904">
        <w:rPr>
          <w:rFonts w:ascii="Times New Roman" w:hAnsi="Times New Roman"/>
          <w:sz w:val="22"/>
          <w:szCs w:val="22"/>
        </w:rPr>
        <w:t>, Urbana-</w:t>
      </w:r>
      <w:r w:rsidR="003B635C" w:rsidRPr="00C62904">
        <w:rPr>
          <w:rFonts w:ascii="Times New Roman" w:hAnsi="Times New Roman"/>
          <w:sz w:val="22"/>
          <w:szCs w:val="22"/>
        </w:rPr>
        <w:t>Champaign</w:t>
      </w:r>
      <w:r w:rsidRPr="00C62904">
        <w:rPr>
          <w:rFonts w:ascii="Times New Roman" w:hAnsi="Times New Roman"/>
          <w:sz w:val="22"/>
          <w:szCs w:val="22"/>
        </w:rPr>
        <w:t>, 2012</w:t>
      </w:r>
    </w:p>
    <w:p w14:paraId="43BF14BB" w14:textId="77777777" w:rsidR="00557C9B" w:rsidRPr="00C62904" w:rsidRDefault="00557C9B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University of Iowa, 2008</w:t>
      </w:r>
    </w:p>
    <w:p w14:paraId="148B183D" w14:textId="77777777" w:rsidR="00557C9B" w:rsidRPr="00C62904" w:rsidRDefault="00557C9B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University of Massachusetts, 2004</w:t>
      </w:r>
    </w:p>
    <w:p w14:paraId="372D8885" w14:textId="77777777" w:rsidR="00557C9B" w:rsidRPr="00C62904" w:rsidRDefault="00557C9B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University of Michigan, 2007</w:t>
      </w:r>
    </w:p>
    <w:p w14:paraId="68DB1E2C" w14:textId="77777777" w:rsidR="00557C9B" w:rsidRPr="00C62904" w:rsidRDefault="00557C9B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University of Oklahoma’s McLaughlin Accounting Conference, 2008</w:t>
      </w:r>
    </w:p>
    <w:p w14:paraId="39215F3E" w14:textId="77777777" w:rsidR="00557C9B" w:rsidRPr="00C62904" w:rsidRDefault="00557C9B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University of Southern California PhD Alumni Symposium, 2008</w:t>
      </w:r>
    </w:p>
    <w:p w14:paraId="504F9E85" w14:textId="77777777" w:rsidR="00557C9B" w:rsidRPr="00C62904" w:rsidRDefault="00557C9B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University of Texas at Dallas, 2010</w:t>
      </w:r>
    </w:p>
    <w:p w14:paraId="19813BB8" w14:textId="77777777" w:rsidR="00557C9B" w:rsidRPr="00C62904" w:rsidRDefault="00557C9B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University of Toronto, 2008</w:t>
      </w:r>
    </w:p>
    <w:p w14:paraId="0DDCCECC" w14:textId="4670BBF0" w:rsidR="00557C9B" w:rsidRDefault="00557C9B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University of Washington, 2009</w:t>
      </w:r>
    </w:p>
    <w:p w14:paraId="6DE6B622" w14:textId="77777777" w:rsidR="000A7CEE" w:rsidRPr="00C62904" w:rsidRDefault="000A7CEE" w:rsidP="00557C9B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</w:p>
    <w:p w14:paraId="6AF6307D" w14:textId="77777777" w:rsidR="000C0B56" w:rsidRPr="00C62904" w:rsidRDefault="000C0B56" w:rsidP="000C0B56">
      <w:pPr>
        <w:pStyle w:val="Papers"/>
        <w:tabs>
          <w:tab w:val="left" w:pos="432"/>
        </w:tabs>
        <w:rPr>
          <w:rFonts w:ascii="Times New Roman" w:hAnsi="Times New Roman"/>
          <w:b/>
          <w:caps/>
          <w:sz w:val="22"/>
          <w:szCs w:val="22"/>
          <w:u w:val="single"/>
        </w:rPr>
      </w:pPr>
      <w:r w:rsidRPr="00C62904">
        <w:rPr>
          <w:rFonts w:ascii="Times New Roman" w:hAnsi="Times New Roman"/>
          <w:b/>
          <w:caps/>
          <w:sz w:val="22"/>
          <w:szCs w:val="22"/>
          <w:u w:val="single"/>
        </w:rPr>
        <w:t xml:space="preserve">Invited discussions </w:t>
      </w:r>
    </w:p>
    <w:p w14:paraId="01AF1716" w14:textId="77777777" w:rsidR="000C0B56" w:rsidRPr="00C62904" w:rsidRDefault="000C0B56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</w:p>
    <w:p w14:paraId="35155B38" w14:textId="6A635671" w:rsidR="00E56A4E" w:rsidRPr="00C62904" w:rsidRDefault="000C0B56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 xml:space="preserve">AAA Annual Meeting, </w:t>
      </w:r>
      <w:r w:rsidR="0075344C">
        <w:rPr>
          <w:rFonts w:ascii="Times New Roman" w:hAnsi="Times New Roman"/>
          <w:sz w:val="22"/>
          <w:szCs w:val="22"/>
        </w:rPr>
        <w:t xml:space="preserve">2018, 2017, 2005, </w:t>
      </w:r>
      <w:r w:rsidR="00255576" w:rsidRPr="00C62904">
        <w:rPr>
          <w:rFonts w:ascii="Times New Roman" w:hAnsi="Times New Roman"/>
          <w:sz w:val="22"/>
          <w:szCs w:val="22"/>
        </w:rPr>
        <w:t>2013</w:t>
      </w:r>
      <w:r w:rsidR="003E40AB">
        <w:rPr>
          <w:rFonts w:ascii="Times New Roman" w:hAnsi="Times New Roman"/>
          <w:sz w:val="22"/>
          <w:szCs w:val="22"/>
        </w:rPr>
        <w:t xml:space="preserve"> </w:t>
      </w:r>
    </w:p>
    <w:p w14:paraId="0F593DFA" w14:textId="7CB61405" w:rsidR="00E56A4E" w:rsidRPr="00C62904" w:rsidRDefault="00E56A4E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 xml:space="preserve">FARS Midyear Meeting, </w:t>
      </w:r>
      <w:r w:rsidR="0075344C">
        <w:rPr>
          <w:rFonts w:ascii="Times New Roman" w:hAnsi="Times New Roman"/>
          <w:sz w:val="22"/>
          <w:szCs w:val="22"/>
        </w:rPr>
        <w:t xml:space="preserve">2016, 2014, </w:t>
      </w:r>
      <w:r w:rsidR="003E40AB">
        <w:rPr>
          <w:rFonts w:ascii="Times New Roman" w:hAnsi="Times New Roman"/>
          <w:sz w:val="22"/>
          <w:szCs w:val="22"/>
        </w:rPr>
        <w:t>2013</w:t>
      </w:r>
    </w:p>
    <w:p w14:paraId="6DAB6700" w14:textId="702B0E82" w:rsidR="00E56A4E" w:rsidRDefault="00E56A4E" w:rsidP="00E56A4E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Financial Economics and Accounting Conference, 2012</w:t>
      </w:r>
    </w:p>
    <w:p w14:paraId="0EB91B89" w14:textId="2C188567" w:rsidR="0075344C" w:rsidRDefault="0075344C" w:rsidP="0075344C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Hawaii Accounting Research Conference, 2020</w:t>
      </w:r>
    </w:p>
    <w:p w14:paraId="43C2861A" w14:textId="3CA4F325" w:rsidR="0049629F" w:rsidRDefault="0049629F" w:rsidP="0075344C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AAA Western Region Meeting, 2017</w:t>
      </w:r>
    </w:p>
    <w:p w14:paraId="3ED87375" w14:textId="77777777" w:rsidR="0075344C" w:rsidRPr="00C62904" w:rsidRDefault="0075344C" w:rsidP="00E56A4E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</w:p>
    <w:p w14:paraId="639B5A44" w14:textId="77777777" w:rsidR="00E56A4E" w:rsidRPr="00C62904" w:rsidRDefault="00E56A4E">
      <w:pPr>
        <w:pStyle w:val="Papers"/>
        <w:tabs>
          <w:tab w:val="left" w:pos="432"/>
        </w:tabs>
        <w:rPr>
          <w:rFonts w:ascii="Times New Roman" w:hAnsi="Times New Roman"/>
          <w:b/>
          <w:caps/>
          <w:sz w:val="22"/>
          <w:szCs w:val="22"/>
          <w:u w:val="single"/>
        </w:rPr>
      </w:pPr>
    </w:p>
    <w:p w14:paraId="59E2D8DD" w14:textId="77777777" w:rsidR="00D53DDF" w:rsidRPr="00C62904" w:rsidRDefault="009413A6">
      <w:pPr>
        <w:pStyle w:val="Papers"/>
        <w:tabs>
          <w:tab w:val="left" w:pos="432"/>
        </w:tabs>
        <w:rPr>
          <w:rFonts w:ascii="Times New Roman" w:hAnsi="Times New Roman"/>
          <w:b/>
          <w:caps/>
          <w:sz w:val="22"/>
          <w:szCs w:val="22"/>
          <w:u w:val="single"/>
        </w:rPr>
      </w:pPr>
      <w:r w:rsidRPr="00C62904">
        <w:rPr>
          <w:rFonts w:ascii="Times New Roman" w:hAnsi="Times New Roman"/>
          <w:b/>
          <w:caps/>
          <w:sz w:val="22"/>
          <w:szCs w:val="22"/>
          <w:u w:val="single"/>
        </w:rPr>
        <w:t xml:space="preserve">academic and professional </w:t>
      </w:r>
      <w:r w:rsidR="00DA2885" w:rsidRPr="00C62904">
        <w:rPr>
          <w:rFonts w:ascii="Times New Roman" w:hAnsi="Times New Roman"/>
          <w:b/>
          <w:caps/>
          <w:sz w:val="22"/>
          <w:szCs w:val="22"/>
          <w:u w:val="single"/>
        </w:rPr>
        <w:t xml:space="preserve">Activities </w:t>
      </w:r>
    </w:p>
    <w:p w14:paraId="6EA68148" w14:textId="77777777" w:rsidR="004D492D" w:rsidRPr="00C62904" w:rsidRDefault="004D492D" w:rsidP="00A475EF">
      <w:pPr>
        <w:pStyle w:val="Papers"/>
        <w:tabs>
          <w:tab w:val="left" w:pos="432"/>
        </w:tabs>
        <w:rPr>
          <w:rFonts w:ascii="Times New Roman" w:hAnsi="Times New Roman"/>
          <w:b/>
          <w:sz w:val="22"/>
          <w:szCs w:val="22"/>
        </w:rPr>
      </w:pPr>
    </w:p>
    <w:p w14:paraId="04BA8FAF" w14:textId="77777777" w:rsidR="00AC22D3" w:rsidRPr="00C62904" w:rsidRDefault="00AC22D3" w:rsidP="00A475EF">
      <w:pPr>
        <w:pStyle w:val="Papers"/>
        <w:tabs>
          <w:tab w:val="left" w:pos="432"/>
        </w:tabs>
        <w:rPr>
          <w:rFonts w:ascii="Times New Roman" w:hAnsi="Times New Roman"/>
          <w:b/>
          <w:sz w:val="22"/>
          <w:szCs w:val="22"/>
        </w:rPr>
      </w:pPr>
      <w:r w:rsidRPr="00C62904">
        <w:rPr>
          <w:rFonts w:ascii="Times New Roman" w:hAnsi="Times New Roman"/>
          <w:b/>
          <w:sz w:val="22"/>
          <w:szCs w:val="22"/>
        </w:rPr>
        <w:t>Internal:</w:t>
      </w:r>
    </w:p>
    <w:p w14:paraId="0426EF0A" w14:textId="4489A208" w:rsidR="00323766" w:rsidRPr="00C62904" w:rsidRDefault="00BE01AC" w:rsidP="00323766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Director/</w:t>
      </w:r>
      <w:r w:rsidR="00323766" w:rsidRPr="00C62904">
        <w:rPr>
          <w:rFonts w:ascii="Times New Roman" w:hAnsi="Times New Roman"/>
          <w:sz w:val="22"/>
          <w:szCs w:val="22"/>
        </w:rPr>
        <w:t xml:space="preserve">Co-director </w:t>
      </w:r>
      <w:r>
        <w:rPr>
          <w:rFonts w:ascii="Times New Roman" w:hAnsi="Times New Roman"/>
          <w:sz w:val="22"/>
          <w:szCs w:val="22"/>
        </w:rPr>
        <w:t>A</w:t>
      </w:r>
      <w:r w:rsidR="00323766" w:rsidRPr="00C62904">
        <w:rPr>
          <w:rFonts w:ascii="Times New Roman" w:hAnsi="Times New Roman"/>
          <w:sz w:val="22"/>
          <w:szCs w:val="22"/>
        </w:rPr>
        <w:t xml:space="preserve">ccounting </w:t>
      </w:r>
      <w:r w:rsidR="00E86C0D" w:rsidRPr="00C62904">
        <w:rPr>
          <w:rFonts w:ascii="Times New Roman" w:hAnsi="Times New Roman"/>
          <w:sz w:val="22"/>
          <w:szCs w:val="22"/>
        </w:rPr>
        <w:t>P</w:t>
      </w:r>
      <w:r w:rsidR="00323766" w:rsidRPr="00C62904">
        <w:rPr>
          <w:rFonts w:ascii="Times New Roman" w:hAnsi="Times New Roman"/>
          <w:sz w:val="22"/>
          <w:szCs w:val="22"/>
        </w:rPr>
        <w:t>h</w:t>
      </w:r>
      <w:r>
        <w:rPr>
          <w:rFonts w:ascii="Times New Roman" w:hAnsi="Times New Roman"/>
          <w:sz w:val="22"/>
          <w:szCs w:val="22"/>
        </w:rPr>
        <w:t>D</w:t>
      </w:r>
      <w:r w:rsidR="00323766" w:rsidRPr="00C62904">
        <w:rPr>
          <w:rFonts w:ascii="Times New Roman" w:hAnsi="Times New Roman"/>
          <w:sz w:val="22"/>
          <w:szCs w:val="22"/>
        </w:rPr>
        <w:t xml:space="preserve"> </w:t>
      </w:r>
      <w:r w:rsidR="00737557" w:rsidRPr="00C62904">
        <w:rPr>
          <w:rFonts w:ascii="Times New Roman" w:hAnsi="Times New Roman"/>
          <w:sz w:val="22"/>
          <w:szCs w:val="22"/>
        </w:rPr>
        <w:t>p</w:t>
      </w:r>
      <w:r w:rsidR="00323766" w:rsidRPr="00C62904">
        <w:rPr>
          <w:rFonts w:ascii="Times New Roman" w:hAnsi="Times New Roman"/>
          <w:sz w:val="22"/>
          <w:szCs w:val="22"/>
        </w:rPr>
        <w:t>rogram, 2012-</w:t>
      </w:r>
      <w:r w:rsidR="00A53DE1">
        <w:rPr>
          <w:rFonts w:ascii="Times New Roman" w:hAnsi="Times New Roman"/>
          <w:sz w:val="22"/>
          <w:szCs w:val="22"/>
        </w:rPr>
        <w:t>2017</w:t>
      </w:r>
    </w:p>
    <w:p w14:paraId="769E7B20" w14:textId="67C29462" w:rsidR="00206CF1" w:rsidRDefault="00CE693E" w:rsidP="00A1510D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 xml:space="preserve">Promotion and </w:t>
      </w:r>
      <w:r w:rsidR="00B86DCF">
        <w:rPr>
          <w:rFonts w:ascii="Times New Roman" w:hAnsi="Times New Roman"/>
          <w:sz w:val="22"/>
          <w:szCs w:val="22"/>
        </w:rPr>
        <w:t>T</w:t>
      </w:r>
      <w:r w:rsidRPr="00C62904">
        <w:rPr>
          <w:rFonts w:ascii="Times New Roman" w:hAnsi="Times New Roman"/>
          <w:sz w:val="22"/>
          <w:szCs w:val="22"/>
        </w:rPr>
        <w:t xml:space="preserve">enure </w:t>
      </w:r>
      <w:r w:rsidR="00B86DCF">
        <w:rPr>
          <w:rFonts w:ascii="Times New Roman" w:hAnsi="Times New Roman"/>
          <w:sz w:val="22"/>
          <w:szCs w:val="22"/>
        </w:rPr>
        <w:t>C</w:t>
      </w:r>
      <w:r w:rsidRPr="00C62904">
        <w:rPr>
          <w:rFonts w:ascii="Times New Roman" w:hAnsi="Times New Roman"/>
          <w:sz w:val="22"/>
          <w:szCs w:val="22"/>
        </w:rPr>
        <w:t xml:space="preserve">ommittee, </w:t>
      </w:r>
      <w:r w:rsidR="00206CF1">
        <w:rPr>
          <w:rFonts w:ascii="Times New Roman" w:hAnsi="Times New Roman"/>
          <w:sz w:val="22"/>
          <w:szCs w:val="22"/>
        </w:rPr>
        <w:t>M</w:t>
      </w:r>
      <w:r w:rsidR="00206CF1" w:rsidRPr="00C62904">
        <w:rPr>
          <w:rFonts w:ascii="Times New Roman" w:hAnsi="Times New Roman"/>
          <w:sz w:val="22"/>
          <w:szCs w:val="22"/>
        </w:rPr>
        <w:t>ember 2014-2015</w:t>
      </w:r>
      <w:r w:rsidR="00206CF1">
        <w:rPr>
          <w:rFonts w:ascii="Times New Roman" w:hAnsi="Times New Roman"/>
          <w:sz w:val="22"/>
          <w:szCs w:val="22"/>
        </w:rPr>
        <w:t xml:space="preserve">, </w:t>
      </w:r>
      <w:r w:rsidR="00B86DCF">
        <w:rPr>
          <w:rFonts w:ascii="Times New Roman" w:hAnsi="Times New Roman"/>
          <w:sz w:val="22"/>
          <w:szCs w:val="22"/>
        </w:rPr>
        <w:t>C</w:t>
      </w:r>
      <w:r w:rsidR="0049629F" w:rsidRPr="00C62904">
        <w:rPr>
          <w:rFonts w:ascii="Times New Roman" w:hAnsi="Times New Roman"/>
          <w:sz w:val="22"/>
          <w:szCs w:val="22"/>
        </w:rPr>
        <w:t>hair 2015-2016</w:t>
      </w:r>
      <w:r w:rsidR="0049629F">
        <w:rPr>
          <w:rFonts w:ascii="Times New Roman" w:hAnsi="Times New Roman"/>
          <w:sz w:val="22"/>
          <w:szCs w:val="22"/>
        </w:rPr>
        <w:t>,</w:t>
      </w:r>
      <w:r w:rsidR="00C85370">
        <w:rPr>
          <w:rFonts w:ascii="Times New Roman" w:hAnsi="Times New Roman"/>
          <w:sz w:val="22"/>
          <w:szCs w:val="22"/>
        </w:rPr>
        <w:t xml:space="preserve"> </w:t>
      </w:r>
      <w:r w:rsidR="00B86DCF">
        <w:rPr>
          <w:rFonts w:ascii="Times New Roman" w:hAnsi="Times New Roman"/>
          <w:sz w:val="22"/>
          <w:szCs w:val="22"/>
        </w:rPr>
        <w:t>C</w:t>
      </w:r>
      <w:r w:rsidR="00C85370">
        <w:rPr>
          <w:rFonts w:ascii="Times New Roman" w:hAnsi="Times New Roman"/>
          <w:sz w:val="22"/>
          <w:szCs w:val="22"/>
        </w:rPr>
        <w:t xml:space="preserve">hair 2020-2021, </w:t>
      </w:r>
    </w:p>
    <w:p w14:paraId="64AD0A87" w14:textId="38E67E20" w:rsidR="00CE693E" w:rsidRPr="00C62904" w:rsidRDefault="00206CF1" w:rsidP="00A1510D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B86DCF">
        <w:rPr>
          <w:rFonts w:ascii="Times New Roman" w:hAnsi="Times New Roman"/>
          <w:sz w:val="22"/>
          <w:szCs w:val="22"/>
        </w:rPr>
        <w:t>M</w:t>
      </w:r>
      <w:r w:rsidR="00C85370">
        <w:rPr>
          <w:rFonts w:ascii="Times New Roman" w:hAnsi="Times New Roman"/>
          <w:sz w:val="22"/>
          <w:szCs w:val="22"/>
        </w:rPr>
        <w:t>ember 2021-2022.</w:t>
      </w:r>
      <w:r w:rsidR="00CE693E" w:rsidRPr="00C62904">
        <w:rPr>
          <w:rFonts w:ascii="Times New Roman" w:hAnsi="Times New Roman"/>
          <w:sz w:val="22"/>
          <w:szCs w:val="22"/>
        </w:rPr>
        <w:t xml:space="preserve"> </w:t>
      </w:r>
    </w:p>
    <w:p w14:paraId="5D79CA36" w14:textId="43E3E7E8" w:rsidR="00A1510D" w:rsidRPr="00C62904" w:rsidRDefault="00A1510D" w:rsidP="00A1510D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>Director</w:t>
      </w:r>
      <w:r w:rsidR="00E86C0D" w:rsidRPr="00C62904">
        <w:rPr>
          <w:rFonts w:ascii="Times New Roman" w:hAnsi="Times New Roman"/>
          <w:sz w:val="22"/>
          <w:szCs w:val="22"/>
        </w:rPr>
        <w:t>’</w:t>
      </w:r>
      <w:r w:rsidRPr="00C62904">
        <w:rPr>
          <w:rFonts w:ascii="Times New Roman" w:hAnsi="Times New Roman"/>
          <w:sz w:val="22"/>
          <w:szCs w:val="22"/>
        </w:rPr>
        <w:t xml:space="preserve">s </w:t>
      </w:r>
      <w:r w:rsidR="004E47EE">
        <w:rPr>
          <w:rFonts w:ascii="Times New Roman" w:hAnsi="Times New Roman"/>
          <w:sz w:val="22"/>
          <w:szCs w:val="22"/>
        </w:rPr>
        <w:t>A</w:t>
      </w:r>
      <w:r w:rsidRPr="00C62904">
        <w:rPr>
          <w:rFonts w:ascii="Times New Roman" w:hAnsi="Times New Roman"/>
          <w:sz w:val="22"/>
          <w:szCs w:val="22"/>
        </w:rPr>
        <w:t xml:space="preserve">dvisory </w:t>
      </w:r>
      <w:r w:rsidR="004E47EE">
        <w:rPr>
          <w:rFonts w:ascii="Times New Roman" w:hAnsi="Times New Roman"/>
          <w:sz w:val="22"/>
          <w:szCs w:val="22"/>
        </w:rPr>
        <w:t>C</w:t>
      </w:r>
      <w:r w:rsidRPr="00C62904">
        <w:rPr>
          <w:rFonts w:ascii="Times New Roman" w:hAnsi="Times New Roman"/>
          <w:sz w:val="22"/>
          <w:szCs w:val="22"/>
        </w:rPr>
        <w:t>ommittee, 2010-</w:t>
      </w:r>
      <w:r w:rsidR="00CE693E" w:rsidRPr="00C62904">
        <w:rPr>
          <w:rFonts w:ascii="Times New Roman" w:hAnsi="Times New Roman"/>
          <w:sz w:val="22"/>
          <w:szCs w:val="22"/>
        </w:rPr>
        <w:t>2014</w:t>
      </w:r>
      <w:r w:rsidR="00757A07" w:rsidRPr="00C62904">
        <w:rPr>
          <w:rFonts w:ascii="Times New Roman" w:hAnsi="Times New Roman"/>
          <w:sz w:val="22"/>
          <w:szCs w:val="22"/>
        </w:rPr>
        <w:t>, 2016-</w:t>
      </w:r>
      <w:r w:rsidR="0062741D">
        <w:rPr>
          <w:rFonts w:ascii="Times New Roman" w:hAnsi="Times New Roman"/>
          <w:sz w:val="22"/>
          <w:szCs w:val="22"/>
        </w:rPr>
        <w:t>2018</w:t>
      </w:r>
    </w:p>
    <w:p w14:paraId="244F6C69" w14:textId="51CBA997" w:rsidR="00344220" w:rsidRPr="00C62904" w:rsidRDefault="00344220" w:rsidP="00323766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 xml:space="preserve">Recruiting </w:t>
      </w:r>
      <w:r w:rsidR="004E47EE">
        <w:rPr>
          <w:rFonts w:ascii="Times New Roman" w:hAnsi="Times New Roman"/>
          <w:sz w:val="22"/>
          <w:szCs w:val="22"/>
        </w:rPr>
        <w:t>C</w:t>
      </w:r>
      <w:r w:rsidRPr="00C62904">
        <w:rPr>
          <w:rFonts w:ascii="Times New Roman" w:hAnsi="Times New Roman"/>
          <w:sz w:val="22"/>
          <w:szCs w:val="22"/>
        </w:rPr>
        <w:t xml:space="preserve">ommittee, </w:t>
      </w:r>
      <w:r w:rsidR="00206CF1" w:rsidRPr="00C62904">
        <w:rPr>
          <w:rFonts w:ascii="Times New Roman" w:hAnsi="Times New Roman"/>
          <w:sz w:val="22"/>
          <w:szCs w:val="22"/>
        </w:rPr>
        <w:t>2009-2010</w:t>
      </w:r>
      <w:r w:rsidR="00206CF1">
        <w:rPr>
          <w:rFonts w:ascii="Times New Roman" w:hAnsi="Times New Roman"/>
          <w:sz w:val="22"/>
          <w:szCs w:val="22"/>
        </w:rPr>
        <w:t xml:space="preserve">, </w:t>
      </w:r>
      <w:r w:rsidR="00206CF1" w:rsidRPr="00C62904">
        <w:rPr>
          <w:rFonts w:ascii="Times New Roman" w:hAnsi="Times New Roman"/>
          <w:sz w:val="22"/>
          <w:szCs w:val="22"/>
        </w:rPr>
        <w:t>2012-2013</w:t>
      </w:r>
      <w:r w:rsidR="00206CF1">
        <w:rPr>
          <w:rFonts w:ascii="Times New Roman" w:hAnsi="Times New Roman"/>
          <w:sz w:val="22"/>
          <w:szCs w:val="22"/>
        </w:rPr>
        <w:t xml:space="preserve">, </w:t>
      </w:r>
      <w:r w:rsidR="0049629F">
        <w:rPr>
          <w:rFonts w:ascii="Times New Roman" w:hAnsi="Times New Roman"/>
          <w:sz w:val="22"/>
          <w:szCs w:val="22"/>
        </w:rPr>
        <w:t>2018-2019</w:t>
      </w:r>
      <w:r w:rsidR="0049629F" w:rsidRPr="00C62904">
        <w:rPr>
          <w:rFonts w:ascii="Times New Roman" w:hAnsi="Times New Roman"/>
          <w:sz w:val="22"/>
          <w:szCs w:val="22"/>
        </w:rPr>
        <w:t xml:space="preserve"> </w:t>
      </w:r>
    </w:p>
    <w:p w14:paraId="679D3253" w14:textId="34B7310F" w:rsidR="00323766" w:rsidRDefault="00323766" w:rsidP="00323766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sz w:val="22"/>
          <w:szCs w:val="22"/>
        </w:rPr>
        <w:t xml:space="preserve">Full-time MBA </w:t>
      </w:r>
      <w:r w:rsidR="004E47EE">
        <w:rPr>
          <w:rFonts w:ascii="Times New Roman" w:hAnsi="Times New Roman"/>
          <w:sz w:val="22"/>
          <w:szCs w:val="22"/>
        </w:rPr>
        <w:t>C</w:t>
      </w:r>
      <w:r w:rsidRPr="00C62904">
        <w:rPr>
          <w:rFonts w:ascii="Times New Roman" w:hAnsi="Times New Roman"/>
          <w:sz w:val="22"/>
          <w:szCs w:val="22"/>
        </w:rPr>
        <w:t xml:space="preserve">urriculum </w:t>
      </w:r>
      <w:r w:rsidR="004E47EE">
        <w:rPr>
          <w:rFonts w:ascii="Times New Roman" w:hAnsi="Times New Roman"/>
          <w:sz w:val="22"/>
          <w:szCs w:val="22"/>
        </w:rPr>
        <w:t>C</w:t>
      </w:r>
      <w:r w:rsidRPr="00C62904">
        <w:rPr>
          <w:rFonts w:ascii="Times New Roman" w:hAnsi="Times New Roman"/>
          <w:sz w:val="22"/>
          <w:szCs w:val="22"/>
        </w:rPr>
        <w:t>ommittee, 201</w:t>
      </w:r>
      <w:r w:rsidR="00E9782E">
        <w:rPr>
          <w:rFonts w:ascii="Times New Roman" w:hAnsi="Times New Roman"/>
          <w:sz w:val="22"/>
          <w:szCs w:val="22"/>
        </w:rPr>
        <w:t>8</w:t>
      </w:r>
      <w:r w:rsidRPr="00C62904">
        <w:rPr>
          <w:rFonts w:ascii="Times New Roman" w:hAnsi="Times New Roman"/>
          <w:sz w:val="22"/>
          <w:szCs w:val="22"/>
        </w:rPr>
        <w:t>-</w:t>
      </w:r>
      <w:r w:rsidR="00BE01AC">
        <w:rPr>
          <w:rFonts w:ascii="Times New Roman" w:hAnsi="Times New Roman"/>
          <w:sz w:val="22"/>
          <w:szCs w:val="22"/>
        </w:rPr>
        <w:t>2021</w:t>
      </w:r>
    </w:p>
    <w:p w14:paraId="72E1CE02" w14:textId="29612991" w:rsidR="0087654E" w:rsidRPr="00C62904" w:rsidRDefault="0087654E" w:rsidP="00323766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Academic Standards and Appeals Committee, 2019-2022</w:t>
      </w:r>
    </w:p>
    <w:p w14:paraId="7003AA17" w14:textId="77777777" w:rsidR="00323766" w:rsidRPr="00C62904" w:rsidRDefault="00323766" w:rsidP="00323766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</w:p>
    <w:p w14:paraId="57A12C2A" w14:textId="77777777" w:rsidR="00323766" w:rsidRPr="00C62904" w:rsidRDefault="007B7913" w:rsidP="007B7913">
      <w:pPr>
        <w:pStyle w:val="Papers"/>
        <w:tabs>
          <w:tab w:val="left" w:pos="432"/>
        </w:tabs>
        <w:rPr>
          <w:rFonts w:ascii="Times New Roman" w:hAnsi="Times New Roman"/>
          <w:i/>
          <w:sz w:val="22"/>
          <w:szCs w:val="22"/>
        </w:rPr>
      </w:pPr>
      <w:r w:rsidRPr="00C62904">
        <w:rPr>
          <w:rFonts w:ascii="Times New Roman" w:hAnsi="Times New Roman"/>
          <w:i/>
          <w:sz w:val="22"/>
          <w:szCs w:val="22"/>
        </w:rPr>
        <w:t>Dissertation committee</w:t>
      </w:r>
      <w:r w:rsidR="00393719" w:rsidRPr="00C62904">
        <w:rPr>
          <w:rFonts w:ascii="Times New Roman" w:hAnsi="Times New Roman"/>
          <w:i/>
          <w:sz w:val="22"/>
          <w:szCs w:val="22"/>
        </w:rPr>
        <w:t>s</w:t>
      </w:r>
      <w:r w:rsidR="004D492D" w:rsidRPr="00C62904">
        <w:rPr>
          <w:rFonts w:ascii="Times New Roman" w:hAnsi="Times New Roman"/>
          <w:i/>
          <w:sz w:val="22"/>
          <w:szCs w:val="22"/>
        </w:rPr>
        <w:t>:</w:t>
      </w:r>
      <w:r w:rsidRPr="00C62904">
        <w:rPr>
          <w:rFonts w:ascii="Times New Roman" w:hAnsi="Times New Roman"/>
          <w:i/>
          <w:sz w:val="22"/>
          <w:szCs w:val="22"/>
        </w:rPr>
        <w:t xml:space="preserve"> </w:t>
      </w:r>
    </w:p>
    <w:p w14:paraId="5D28322E" w14:textId="1153EBAA" w:rsidR="007B7913" w:rsidRPr="00C62904" w:rsidRDefault="00A074F5" w:rsidP="007B7913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Eugie Lee (202</w:t>
      </w:r>
      <w:r w:rsidR="00D27EB9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), Summer Liu (202</w:t>
      </w:r>
      <w:r w:rsidR="00D27EB9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 xml:space="preserve">), </w:t>
      </w:r>
      <w:r w:rsidR="00E91EDA">
        <w:rPr>
          <w:rFonts w:ascii="Times New Roman" w:hAnsi="Times New Roman"/>
          <w:sz w:val="22"/>
          <w:szCs w:val="22"/>
        </w:rPr>
        <w:t xml:space="preserve">Erin Jordan (2018), </w:t>
      </w:r>
      <w:r w:rsidR="00757A07" w:rsidRPr="00C62904">
        <w:rPr>
          <w:rFonts w:ascii="Times New Roman" w:hAnsi="Times New Roman"/>
          <w:sz w:val="22"/>
          <w:szCs w:val="22"/>
        </w:rPr>
        <w:t xml:space="preserve">Lyungmae Choi (2017), Brian Wenzel (2017), </w:t>
      </w:r>
      <w:r w:rsidR="00F21223" w:rsidRPr="00C62904">
        <w:rPr>
          <w:rFonts w:ascii="Times New Roman" w:hAnsi="Times New Roman"/>
          <w:sz w:val="22"/>
          <w:szCs w:val="22"/>
        </w:rPr>
        <w:t xml:space="preserve">An-Ping Lin, co-chair (2015); K. C. Lin, co-chair (2012); Xiaobo Dong (2011); Matt Hart, co-chair (2010); </w:t>
      </w:r>
      <w:r w:rsidR="007B7913" w:rsidRPr="00C62904">
        <w:rPr>
          <w:rFonts w:ascii="Times New Roman" w:hAnsi="Times New Roman"/>
          <w:sz w:val="22"/>
          <w:szCs w:val="22"/>
        </w:rPr>
        <w:t>Ryan Casey</w:t>
      </w:r>
      <w:r w:rsidR="00494FF3" w:rsidRPr="00C62904">
        <w:rPr>
          <w:rFonts w:ascii="Times New Roman" w:hAnsi="Times New Roman"/>
          <w:sz w:val="22"/>
          <w:szCs w:val="22"/>
        </w:rPr>
        <w:t xml:space="preserve"> (2009)</w:t>
      </w:r>
      <w:r w:rsidR="00F21223" w:rsidRPr="00C62904">
        <w:rPr>
          <w:rFonts w:ascii="Times New Roman" w:hAnsi="Times New Roman"/>
          <w:sz w:val="22"/>
          <w:szCs w:val="22"/>
        </w:rPr>
        <w:t>.</w:t>
      </w:r>
      <w:r w:rsidR="007B7913" w:rsidRPr="00C62904">
        <w:rPr>
          <w:rFonts w:ascii="Times New Roman" w:hAnsi="Times New Roman"/>
          <w:sz w:val="22"/>
          <w:szCs w:val="22"/>
        </w:rPr>
        <w:t xml:space="preserve"> </w:t>
      </w:r>
    </w:p>
    <w:p w14:paraId="6A19F044" w14:textId="77777777" w:rsidR="00494FF3" w:rsidRPr="00C62904" w:rsidRDefault="00494FF3" w:rsidP="00A475EF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</w:p>
    <w:p w14:paraId="00234D94" w14:textId="77777777" w:rsidR="00AC22D3" w:rsidRPr="00C62904" w:rsidRDefault="00AC22D3" w:rsidP="00A475EF">
      <w:pPr>
        <w:pStyle w:val="Papers"/>
        <w:tabs>
          <w:tab w:val="left" w:pos="432"/>
        </w:tabs>
        <w:rPr>
          <w:rFonts w:ascii="Times New Roman" w:hAnsi="Times New Roman"/>
          <w:b/>
          <w:sz w:val="22"/>
          <w:szCs w:val="22"/>
        </w:rPr>
      </w:pPr>
      <w:r w:rsidRPr="00C62904">
        <w:rPr>
          <w:rFonts w:ascii="Times New Roman" w:hAnsi="Times New Roman"/>
          <w:b/>
          <w:sz w:val="22"/>
          <w:szCs w:val="22"/>
        </w:rPr>
        <w:t>External:</w:t>
      </w:r>
    </w:p>
    <w:p w14:paraId="6563D751" w14:textId="4ACBB37F" w:rsidR="007018DE" w:rsidRPr="00C62904" w:rsidRDefault="00E32131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  <w:r w:rsidRPr="00C62904">
        <w:rPr>
          <w:rFonts w:ascii="Times New Roman" w:hAnsi="Times New Roman"/>
          <w:i/>
          <w:sz w:val="22"/>
          <w:szCs w:val="22"/>
        </w:rPr>
        <w:t xml:space="preserve">Ad </w:t>
      </w:r>
      <w:r w:rsidR="00B76E40" w:rsidRPr="00C62904">
        <w:rPr>
          <w:rFonts w:ascii="Times New Roman" w:hAnsi="Times New Roman"/>
          <w:i/>
          <w:sz w:val="22"/>
          <w:szCs w:val="22"/>
        </w:rPr>
        <w:t>H</w:t>
      </w:r>
      <w:r w:rsidRPr="00C62904">
        <w:rPr>
          <w:rFonts w:ascii="Times New Roman" w:hAnsi="Times New Roman"/>
          <w:i/>
          <w:sz w:val="22"/>
          <w:szCs w:val="22"/>
        </w:rPr>
        <w:t>oc</w:t>
      </w:r>
      <w:r w:rsidRPr="00C62904">
        <w:rPr>
          <w:rFonts w:ascii="Times New Roman" w:hAnsi="Times New Roman"/>
          <w:sz w:val="22"/>
          <w:szCs w:val="22"/>
        </w:rPr>
        <w:t xml:space="preserve"> </w:t>
      </w:r>
      <w:r w:rsidR="00A475EF" w:rsidRPr="00C62904">
        <w:rPr>
          <w:rFonts w:ascii="Times New Roman" w:hAnsi="Times New Roman"/>
          <w:sz w:val="22"/>
          <w:szCs w:val="22"/>
        </w:rPr>
        <w:t xml:space="preserve">Reviewer: </w:t>
      </w:r>
      <w:r w:rsidR="001F594C" w:rsidRPr="00C62904">
        <w:rPr>
          <w:rFonts w:ascii="Times New Roman" w:hAnsi="Times New Roman"/>
          <w:sz w:val="22"/>
          <w:szCs w:val="22"/>
        </w:rPr>
        <w:t xml:space="preserve">Accounting Horizons, </w:t>
      </w:r>
      <w:r w:rsidR="00057DB6">
        <w:rPr>
          <w:rFonts w:ascii="Times New Roman" w:hAnsi="Times New Roman"/>
          <w:sz w:val="22"/>
          <w:szCs w:val="22"/>
        </w:rPr>
        <w:t xml:space="preserve">Accounting, Organizations, and Society, </w:t>
      </w:r>
      <w:r w:rsidR="001F594C" w:rsidRPr="00C62904">
        <w:rPr>
          <w:rFonts w:ascii="Times New Roman" w:hAnsi="Times New Roman"/>
          <w:sz w:val="22"/>
          <w:szCs w:val="22"/>
        </w:rPr>
        <w:t>Advances in Accounting,</w:t>
      </w:r>
      <w:r w:rsidR="001C0799">
        <w:rPr>
          <w:rFonts w:ascii="Times New Roman" w:hAnsi="Times New Roman"/>
          <w:sz w:val="22"/>
          <w:szCs w:val="22"/>
        </w:rPr>
        <w:t xml:space="preserve"> </w:t>
      </w:r>
      <w:bookmarkStart w:id="5" w:name="_Hlk505939886"/>
      <w:r w:rsidR="001C0799">
        <w:rPr>
          <w:rFonts w:ascii="Times New Roman" w:hAnsi="Times New Roman"/>
          <w:sz w:val="22"/>
          <w:szCs w:val="22"/>
        </w:rPr>
        <w:t>Contemporary Accounting Research</w:t>
      </w:r>
      <w:bookmarkEnd w:id="5"/>
      <w:r w:rsidR="001C0799">
        <w:rPr>
          <w:rFonts w:ascii="Times New Roman" w:hAnsi="Times New Roman"/>
          <w:sz w:val="22"/>
          <w:szCs w:val="22"/>
        </w:rPr>
        <w:t>,</w:t>
      </w:r>
      <w:r w:rsidR="001F594C" w:rsidRPr="00C62904">
        <w:rPr>
          <w:rFonts w:ascii="Times New Roman" w:hAnsi="Times New Roman"/>
          <w:sz w:val="22"/>
          <w:szCs w:val="22"/>
        </w:rPr>
        <w:t xml:space="preserve"> </w:t>
      </w:r>
      <w:r w:rsidR="00A475EF" w:rsidRPr="00C62904">
        <w:rPr>
          <w:rFonts w:ascii="Times New Roman" w:hAnsi="Times New Roman"/>
          <w:sz w:val="22"/>
          <w:szCs w:val="22"/>
        </w:rPr>
        <w:t>F</w:t>
      </w:r>
      <w:r w:rsidR="001F594C" w:rsidRPr="00C62904">
        <w:rPr>
          <w:rFonts w:ascii="Times New Roman" w:hAnsi="Times New Roman"/>
          <w:sz w:val="22"/>
          <w:szCs w:val="22"/>
        </w:rPr>
        <w:t xml:space="preserve">ARS Midyear </w:t>
      </w:r>
      <w:r w:rsidR="00D17C19" w:rsidRPr="00C62904">
        <w:rPr>
          <w:rFonts w:ascii="Times New Roman" w:hAnsi="Times New Roman"/>
          <w:sz w:val="22"/>
          <w:szCs w:val="22"/>
        </w:rPr>
        <w:t>M</w:t>
      </w:r>
      <w:r w:rsidR="00A475EF" w:rsidRPr="00C62904">
        <w:rPr>
          <w:rFonts w:ascii="Times New Roman" w:hAnsi="Times New Roman"/>
          <w:sz w:val="22"/>
          <w:szCs w:val="22"/>
        </w:rPr>
        <w:t>eeting</w:t>
      </w:r>
      <w:r w:rsidR="00F92F77" w:rsidRPr="00C62904">
        <w:rPr>
          <w:rFonts w:ascii="Times New Roman" w:hAnsi="Times New Roman"/>
          <w:sz w:val="22"/>
          <w:szCs w:val="22"/>
        </w:rPr>
        <w:t xml:space="preserve">, </w:t>
      </w:r>
      <w:r w:rsidR="007018DE" w:rsidRPr="00C62904">
        <w:rPr>
          <w:rFonts w:ascii="Times New Roman" w:hAnsi="Times New Roman"/>
          <w:sz w:val="22"/>
          <w:szCs w:val="22"/>
        </w:rPr>
        <w:t xml:space="preserve">Financial Economics </w:t>
      </w:r>
      <w:r w:rsidR="007018DE" w:rsidRPr="00C62904">
        <w:rPr>
          <w:rFonts w:ascii="Times New Roman" w:hAnsi="Times New Roman"/>
          <w:sz w:val="22"/>
          <w:szCs w:val="22"/>
        </w:rPr>
        <w:lastRenderedPageBreak/>
        <w:t>and Accounting Conference</w:t>
      </w:r>
      <w:r w:rsidR="001F594C" w:rsidRPr="00C62904">
        <w:rPr>
          <w:rFonts w:ascii="Times New Roman" w:hAnsi="Times New Roman"/>
          <w:sz w:val="22"/>
          <w:szCs w:val="22"/>
        </w:rPr>
        <w:t xml:space="preserve">, Financial Management, International Journal of Forecasting, </w:t>
      </w:r>
      <w:r w:rsidR="00985099" w:rsidRPr="00C62904">
        <w:rPr>
          <w:rFonts w:ascii="Times New Roman" w:hAnsi="Times New Roman"/>
          <w:sz w:val="22"/>
          <w:szCs w:val="22"/>
        </w:rPr>
        <w:t xml:space="preserve">Journal of Accounting &amp; Economics, </w:t>
      </w:r>
      <w:r w:rsidR="003E62D3">
        <w:rPr>
          <w:rFonts w:ascii="Times New Roman" w:hAnsi="Times New Roman"/>
          <w:sz w:val="22"/>
          <w:szCs w:val="22"/>
        </w:rPr>
        <w:t xml:space="preserve">Journal of Accounting Research, </w:t>
      </w:r>
      <w:r w:rsidR="001F594C" w:rsidRPr="00C62904">
        <w:rPr>
          <w:rFonts w:ascii="Times New Roman" w:hAnsi="Times New Roman"/>
          <w:sz w:val="22"/>
          <w:szCs w:val="22"/>
        </w:rPr>
        <w:t>Journal of Business Finance and Accounting, Journal of International Accounting Research</w:t>
      </w:r>
      <w:r w:rsidR="00985099" w:rsidRPr="00C62904">
        <w:rPr>
          <w:rFonts w:ascii="Times New Roman" w:hAnsi="Times New Roman"/>
          <w:sz w:val="22"/>
          <w:szCs w:val="22"/>
        </w:rPr>
        <w:t xml:space="preserve">, </w:t>
      </w:r>
      <w:r w:rsidR="00CF76DF" w:rsidRPr="00CF76DF">
        <w:rPr>
          <w:rFonts w:ascii="Times New Roman" w:hAnsi="Times New Roman"/>
          <w:sz w:val="22"/>
          <w:szCs w:val="22"/>
        </w:rPr>
        <w:t>Journal of Financial and Quantitative Analysis</w:t>
      </w:r>
      <w:r w:rsidR="00CF76DF">
        <w:rPr>
          <w:rFonts w:ascii="Times New Roman" w:hAnsi="Times New Roman"/>
          <w:sz w:val="22"/>
          <w:szCs w:val="22"/>
        </w:rPr>
        <w:t xml:space="preserve">, </w:t>
      </w:r>
      <w:r w:rsidR="008216D0" w:rsidRPr="00C62904">
        <w:rPr>
          <w:rFonts w:ascii="Times New Roman" w:hAnsi="Times New Roman"/>
          <w:sz w:val="22"/>
          <w:szCs w:val="22"/>
        </w:rPr>
        <w:t xml:space="preserve">Management Science, </w:t>
      </w:r>
      <w:r w:rsidR="00985099" w:rsidRPr="00C62904">
        <w:rPr>
          <w:rFonts w:ascii="Times New Roman" w:hAnsi="Times New Roman"/>
          <w:sz w:val="22"/>
          <w:szCs w:val="22"/>
        </w:rPr>
        <w:t>The Accounting Review</w:t>
      </w:r>
      <w:r w:rsidR="007018DE" w:rsidRPr="00C62904">
        <w:rPr>
          <w:rFonts w:ascii="Times New Roman" w:hAnsi="Times New Roman"/>
          <w:sz w:val="22"/>
          <w:szCs w:val="22"/>
        </w:rPr>
        <w:t>.</w:t>
      </w:r>
    </w:p>
    <w:p w14:paraId="4248333E" w14:textId="77777777" w:rsidR="002F2AC5" w:rsidRPr="00C62904" w:rsidRDefault="002F2AC5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</w:p>
    <w:p w14:paraId="66E29A34" w14:textId="77777777" w:rsidR="00E84BE4" w:rsidRPr="00C62904" w:rsidRDefault="00E84BE4">
      <w:pPr>
        <w:pStyle w:val="Papers"/>
        <w:tabs>
          <w:tab w:val="left" w:pos="432"/>
        </w:tabs>
        <w:rPr>
          <w:rFonts w:ascii="Times New Roman" w:hAnsi="Times New Roman"/>
          <w:sz w:val="22"/>
          <w:szCs w:val="22"/>
        </w:rPr>
      </w:pPr>
    </w:p>
    <w:sectPr w:rsidR="00E84BE4" w:rsidRPr="00C62904" w:rsidSect="000A1446">
      <w:footerReference w:type="default" r:id="rId8"/>
      <w:headerReference w:type="first" r:id="rId9"/>
      <w:pgSz w:w="12240" w:h="15840" w:code="1"/>
      <w:pgMar w:top="1440" w:right="1800" w:bottom="1440" w:left="1800" w:header="720" w:footer="720" w:gutter="0"/>
      <w:paperSrc w:first="7" w:other="7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5BB075" w14:textId="77777777" w:rsidR="00490C86" w:rsidRDefault="00490C86">
      <w:r>
        <w:separator/>
      </w:r>
    </w:p>
  </w:endnote>
  <w:endnote w:type="continuationSeparator" w:id="0">
    <w:p w14:paraId="35AC048C" w14:textId="77777777" w:rsidR="00490C86" w:rsidRDefault="00490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WN)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12931F" w14:textId="03A77533" w:rsidR="001B4620" w:rsidRPr="0020365D" w:rsidRDefault="001B4620" w:rsidP="0020365D">
    <w:pPr>
      <w:pStyle w:val="Header"/>
      <w:rPr>
        <w:i/>
        <w:sz w:val="20"/>
        <w:szCs w:val="20"/>
      </w:rPr>
    </w:pPr>
    <w:r w:rsidRPr="0020365D">
      <w:rPr>
        <w:i/>
        <w:sz w:val="20"/>
        <w:szCs w:val="20"/>
      </w:rPr>
      <w:t xml:space="preserve">Hugon Vita- page </w:t>
    </w:r>
    <w:r w:rsidR="001406D1" w:rsidRPr="0020365D">
      <w:rPr>
        <w:rStyle w:val="PageNumber"/>
        <w:i/>
        <w:sz w:val="20"/>
        <w:szCs w:val="20"/>
      </w:rPr>
      <w:fldChar w:fldCharType="begin"/>
    </w:r>
    <w:r w:rsidRPr="0020365D">
      <w:rPr>
        <w:rStyle w:val="PageNumber"/>
        <w:i/>
        <w:sz w:val="20"/>
        <w:szCs w:val="20"/>
      </w:rPr>
      <w:instrText xml:space="preserve"> PAGE </w:instrText>
    </w:r>
    <w:r w:rsidR="001406D1" w:rsidRPr="0020365D">
      <w:rPr>
        <w:rStyle w:val="PageNumber"/>
        <w:i/>
        <w:sz w:val="20"/>
        <w:szCs w:val="20"/>
      </w:rPr>
      <w:fldChar w:fldCharType="separate"/>
    </w:r>
    <w:r w:rsidR="0029018A">
      <w:rPr>
        <w:rStyle w:val="PageNumber"/>
        <w:i/>
        <w:noProof/>
        <w:sz w:val="20"/>
        <w:szCs w:val="20"/>
      </w:rPr>
      <w:t>3</w:t>
    </w:r>
    <w:r w:rsidR="001406D1" w:rsidRPr="0020365D">
      <w:rPr>
        <w:rStyle w:val="PageNumber"/>
        <w:i/>
        <w:sz w:val="20"/>
        <w:szCs w:val="20"/>
      </w:rPr>
      <w:fldChar w:fldCharType="end"/>
    </w:r>
  </w:p>
  <w:p w14:paraId="5CA2FCE1" w14:textId="77777777" w:rsidR="001B4620" w:rsidRDefault="001B46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402DC5" w14:textId="77777777" w:rsidR="00490C86" w:rsidRDefault="00490C86">
      <w:r>
        <w:separator/>
      </w:r>
    </w:p>
  </w:footnote>
  <w:footnote w:type="continuationSeparator" w:id="0">
    <w:p w14:paraId="73434177" w14:textId="77777777" w:rsidR="00490C86" w:rsidRDefault="00490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A0280C" w14:textId="77777777" w:rsidR="001B4620" w:rsidRDefault="001B4620">
    <w:pPr>
      <w:pStyle w:val="Header"/>
    </w:pP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806A7"/>
    <w:multiLevelType w:val="hybridMultilevel"/>
    <w:tmpl w:val="D16804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172023E"/>
    <w:multiLevelType w:val="hybridMultilevel"/>
    <w:tmpl w:val="64907EB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430BE"/>
    <w:multiLevelType w:val="hybridMultilevel"/>
    <w:tmpl w:val="19F05A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905EBC"/>
    <w:multiLevelType w:val="hybridMultilevel"/>
    <w:tmpl w:val="49C8CA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CA10006"/>
    <w:multiLevelType w:val="hybridMultilevel"/>
    <w:tmpl w:val="FBF6BF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A5191E"/>
    <w:multiLevelType w:val="hybridMultilevel"/>
    <w:tmpl w:val="C074AD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E646C6"/>
    <w:multiLevelType w:val="hybridMultilevel"/>
    <w:tmpl w:val="5498E1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5F1191"/>
    <w:multiLevelType w:val="hybridMultilevel"/>
    <w:tmpl w:val="52F26D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614252"/>
    <w:multiLevelType w:val="hybridMultilevel"/>
    <w:tmpl w:val="34228A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8633A5"/>
    <w:multiLevelType w:val="hybridMultilevel"/>
    <w:tmpl w:val="20BC2A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2124EB"/>
    <w:multiLevelType w:val="hybridMultilevel"/>
    <w:tmpl w:val="03EE419C"/>
    <w:lvl w:ilvl="0" w:tplc="04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1" w15:restartNumberingAfterBreak="0">
    <w:nsid w:val="37767076"/>
    <w:multiLevelType w:val="hybridMultilevel"/>
    <w:tmpl w:val="47A26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747D0B"/>
    <w:multiLevelType w:val="hybridMultilevel"/>
    <w:tmpl w:val="01429F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9F36D9"/>
    <w:multiLevelType w:val="hybridMultilevel"/>
    <w:tmpl w:val="4094F3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1E70D08"/>
    <w:multiLevelType w:val="hybridMultilevel"/>
    <w:tmpl w:val="924E2188"/>
    <w:lvl w:ilvl="0" w:tplc="FD86B044">
      <w:start w:val="1"/>
      <w:numFmt w:val="decimal"/>
      <w:lvlText w:val="%1."/>
      <w:lvlJc w:val="left"/>
      <w:pPr>
        <w:ind w:left="360" w:hanging="360"/>
      </w:pPr>
      <w:rPr>
        <w:rFonts w:ascii="Univers (WN)" w:hAnsi="Univers (WN)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996A60"/>
    <w:multiLevelType w:val="hybridMultilevel"/>
    <w:tmpl w:val="0D1C464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141335"/>
    <w:multiLevelType w:val="hybridMultilevel"/>
    <w:tmpl w:val="008427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 w15:restartNumberingAfterBreak="0">
    <w:nsid w:val="48E651E1"/>
    <w:multiLevelType w:val="hybridMultilevel"/>
    <w:tmpl w:val="C1BE40A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9090FA3"/>
    <w:multiLevelType w:val="hybridMultilevel"/>
    <w:tmpl w:val="138413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D42869"/>
    <w:multiLevelType w:val="multilevel"/>
    <w:tmpl w:val="D4E612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4CA2096"/>
    <w:multiLevelType w:val="hybridMultilevel"/>
    <w:tmpl w:val="B9A6C7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9A5BF8"/>
    <w:multiLevelType w:val="hybridMultilevel"/>
    <w:tmpl w:val="271E28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425EC1"/>
    <w:multiLevelType w:val="hybridMultilevel"/>
    <w:tmpl w:val="52F26D2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1BD6789"/>
    <w:multiLevelType w:val="multilevel"/>
    <w:tmpl w:val="4094F3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6CE6153F"/>
    <w:multiLevelType w:val="hybridMultilevel"/>
    <w:tmpl w:val="9BF0B41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86D474D"/>
    <w:multiLevelType w:val="hybridMultilevel"/>
    <w:tmpl w:val="4B8E19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B2162C7"/>
    <w:multiLevelType w:val="hybridMultilevel"/>
    <w:tmpl w:val="8D74FCA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5"/>
  </w:num>
  <w:num w:numId="5">
    <w:abstractNumId w:val="13"/>
  </w:num>
  <w:num w:numId="6">
    <w:abstractNumId w:val="19"/>
  </w:num>
  <w:num w:numId="7">
    <w:abstractNumId w:val="26"/>
  </w:num>
  <w:num w:numId="8">
    <w:abstractNumId w:val="20"/>
  </w:num>
  <w:num w:numId="9">
    <w:abstractNumId w:val="12"/>
  </w:num>
  <w:num w:numId="10">
    <w:abstractNumId w:val="23"/>
  </w:num>
  <w:num w:numId="11">
    <w:abstractNumId w:val="17"/>
  </w:num>
  <w:num w:numId="12">
    <w:abstractNumId w:val="18"/>
  </w:num>
  <w:num w:numId="13">
    <w:abstractNumId w:val="24"/>
  </w:num>
  <w:num w:numId="14">
    <w:abstractNumId w:val="3"/>
  </w:num>
  <w:num w:numId="15">
    <w:abstractNumId w:val="7"/>
  </w:num>
  <w:num w:numId="16">
    <w:abstractNumId w:val="2"/>
  </w:num>
  <w:num w:numId="17">
    <w:abstractNumId w:val="22"/>
  </w:num>
  <w:num w:numId="18">
    <w:abstractNumId w:val="14"/>
  </w:num>
  <w:num w:numId="19">
    <w:abstractNumId w:val="1"/>
  </w:num>
  <w:num w:numId="20">
    <w:abstractNumId w:val="8"/>
  </w:num>
  <w:num w:numId="21">
    <w:abstractNumId w:val="6"/>
  </w:num>
  <w:num w:numId="22">
    <w:abstractNumId w:val="10"/>
  </w:num>
  <w:num w:numId="23">
    <w:abstractNumId w:val="16"/>
  </w:num>
  <w:num w:numId="24">
    <w:abstractNumId w:val="9"/>
  </w:num>
  <w:num w:numId="25">
    <w:abstractNumId w:val="15"/>
  </w:num>
  <w:num w:numId="26">
    <w:abstractNumId w:val="11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rawingGridVerticalSpacing w:val="245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B65"/>
    <w:rsid w:val="00002C29"/>
    <w:rsid w:val="00006A77"/>
    <w:rsid w:val="00010286"/>
    <w:rsid w:val="00014B03"/>
    <w:rsid w:val="000160DF"/>
    <w:rsid w:val="0002015C"/>
    <w:rsid w:val="00020395"/>
    <w:rsid w:val="000217EB"/>
    <w:rsid w:val="0002475A"/>
    <w:rsid w:val="000332E0"/>
    <w:rsid w:val="00035786"/>
    <w:rsid w:val="00036797"/>
    <w:rsid w:val="0003748E"/>
    <w:rsid w:val="00040EA5"/>
    <w:rsid w:val="00042000"/>
    <w:rsid w:val="000456C2"/>
    <w:rsid w:val="00050227"/>
    <w:rsid w:val="00057DB6"/>
    <w:rsid w:val="00061F41"/>
    <w:rsid w:val="00066E3B"/>
    <w:rsid w:val="0007403C"/>
    <w:rsid w:val="000747EA"/>
    <w:rsid w:val="000857B3"/>
    <w:rsid w:val="00087336"/>
    <w:rsid w:val="00092C5C"/>
    <w:rsid w:val="000952AE"/>
    <w:rsid w:val="000A08BA"/>
    <w:rsid w:val="000A141B"/>
    <w:rsid w:val="000A1446"/>
    <w:rsid w:val="000A22F2"/>
    <w:rsid w:val="000A2A58"/>
    <w:rsid w:val="000A6251"/>
    <w:rsid w:val="000A7CEE"/>
    <w:rsid w:val="000B475B"/>
    <w:rsid w:val="000C01B2"/>
    <w:rsid w:val="000C0B56"/>
    <w:rsid w:val="000C1CEB"/>
    <w:rsid w:val="000C28FC"/>
    <w:rsid w:val="000C2A69"/>
    <w:rsid w:val="000C5AD0"/>
    <w:rsid w:val="000D43B3"/>
    <w:rsid w:val="000D5FC1"/>
    <w:rsid w:val="000D70DA"/>
    <w:rsid w:val="000E2AF0"/>
    <w:rsid w:val="000E4AB1"/>
    <w:rsid w:val="00102B54"/>
    <w:rsid w:val="0010570A"/>
    <w:rsid w:val="00106247"/>
    <w:rsid w:val="00107CF3"/>
    <w:rsid w:val="0011463B"/>
    <w:rsid w:val="00114BA8"/>
    <w:rsid w:val="00115220"/>
    <w:rsid w:val="001166D3"/>
    <w:rsid w:val="00116899"/>
    <w:rsid w:val="001176D5"/>
    <w:rsid w:val="00123783"/>
    <w:rsid w:val="0013188F"/>
    <w:rsid w:val="001406D1"/>
    <w:rsid w:val="00155FB1"/>
    <w:rsid w:val="00160A93"/>
    <w:rsid w:val="00161523"/>
    <w:rsid w:val="001653F8"/>
    <w:rsid w:val="00167642"/>
    <w:rsid w:val="00170A26"/>
    <w:rsid w:val="00173410"/>
    <w:rsid w:val="00177F11"/>
    <w:rsid w:val="00181990"/>
    <w:rsid w:val="00185CAC"/>
    <w:rsid w:val="00192973"/>
    <w:rsid w:val="0019776B"/>
    <w:rsid w:val="001977A1"/>
    <w:rsid w:val="001A0776"/>
    <w:rsid w:val="001A599C"/>
    <w:rsid w:val="001B188C"/>
    <w:rsid w:val="001B4620"/>
    <w:rsid w:val="001B6E66"/>
    <w:rsid w:val="001B7737"/>
    <w:rsid w:val="001C0799"/>
    <w:rsid w:val="001C45D7"/>
    <w:rsid w:val="001C5290"/>
    <w:rsid w:val="001C7AB3"/>
    <w:rsid w:val="001D4B39"/>
    <w:rsid w:val="001D502C"/>
    <w:rsid w:val="001D7800"/>
    <w:rsid w:val="001E0AFF"/>
    <w:rsid w:val="001E774F"/>
    <w:rsid w:val="001F27A5"/>
    <w:rsid w:val="001F594C"/>
    <w:rsid w:val="0020365D"/>
    <w:rsid w:val="00206CF1"/>
    <w:rsid w:val="00206E15"/>
    <w:rsid w:val="0021300E"/>
    <w:rsid w:val="00214C47"/>
    <w:rsid w:val="00217D8E"/>
    <w:rsid w:val="00221219"/>
    <w:rsid w:val="00222E41"/>
    <w:rsid w:val="00226EB8"/>
    <w:rsid w:val="00230912"/>
    <w:rsid w:val="002313EE"/>
    <w:rsid w:val="00232FF8"/>
    <w:rsid w:val="002340BC"/>
    <w:rsid w:val="00234BF8"/>
    <w:rsid w:val="00242F31"/>
    <w:rsid w:val="00243711"/>
    <w:rsid w:val="0024574D"/>
    <w:rsid w:val="00246BF9"/>
    <w:rsid w:val="00251F2F"/>
    <w:rsid w:val="00255576"/>
    <w:rsid w:val="0026095C"/>
    <w:rsid w:val="00260976"/>
    <w:rsid w:val="002663B0"/>
    <w:rsid w:val="002817EB"/>
    <w:rsid w:val="00281F28"/>
    <w:rsid w:val="00285C39"/>
    <w:rsid w:val="0029018A"/>
    <w:rsid w:val="0029595E"/>
    <w:rsid w:val="00296BEB"/>
    <w:rsid w:val="002979EF"/>
    <w:rsid w:val="002A019D"/>
    <w:rsid w:val="002A1ECB"/>
    <w:rsid w:val="002A364F"/>
    <w:rsid w:val="002A66DB"/>
    <w:rsid w:val="002B5DF8"/>
    <w:rsid w:val="002B674D"/>
    <w:rsid w:val="002B7D15"/>
    <w:rsid w:val="002B7FA2"/>
    <w:rsid w:val="002C3F79"/>
    <w:rsid w:val="002C64E3"/>
    <w:rsid w:val="002D05F1"/>
    <w:rsid w:val="002D4E3D"/>
    <w:rsid w:val="002E0516"/>
    <w:rsid w:val="002E63AC"/>
    <w:rsid w:val="002F2AC5"/>
    <w:rsid w:val="002F643D"/>
    <w:rsid w:val="00307399"/>
    <w:rsid w:val="0031195E"/>
    <w:rsid w:val="003130DB"/>
    <w:rsid w:val="0031686E"/>
    <w:rsid w:val="00316B00"/>
    <w:rsid w:val="00321559"/>
    <w:rsid w:val="0032344A"/>
    <w:rsid w:val="00323766"/>
    <w:rsid w:val="00323DE1"/>
    <w:rsid w:val="00325A0A"/>
    <w:rsid w:val="003270C2"/>
    <w:rsid w:val="003322D7"/>
    <w:rsid w:val="00333A53"/>
    <w:rsid w:val="0033777E"/>
    <w:rsid w:val="00337ADE"/>
    <w:rsid w:val="00344220"/>
    <w:rsid w:val="00347A38"/>
    <w:rsid w:val="00364113"/>
    <w:rsid w:val="00373237"/>
    <w:rsid w:val="0037498F"/>
    <w:rsid w:val="00375332"/>
    <w:rsid w:val="00375C31"/>
    <w:rsid w:val="00393719"/>
    <w:rsid w:val="00397F65"/>
    <w:rsid w:val="003A5ED7"/>
    <w:rsid w:val="003B2B01"/>
    <w:rsid w:val="003B477E"/>
    <w:rsid w:val="003B635C"/>
    <w:rsid w:val="003B67E1"/>
    <w:rsid w:val="003D11AD"/>
    <w:rsid w:val="003D628C"/>
    <w:rsid w:val="003D7768"/>
    <w:rsid w:val="003E40AB"/>
    <w:rsid w:val="003E4B2F"/>
    <w:rsid w:val="003E62D3"/>
    <w:rsid w:val="003E6BD8"/>
    <w:rsid w:val="003E738A"/>
    <w:rsid w:val="003F215A"/>
    <w:rsid w:val="003F2444"/>
    <w:rsid w:val="003F435E"/>
    <w:rsid w:val="003F4500"/>
    <w:rsid w:val="003F5918"/>
    <w:rsid w:val="00400EDE"/>
    <w:rsid w:val="00401B47"/>
    <w:rsid w:val="004150BD"/>
    <w:rsid w:val="00416FC4"/>
    <w:rsid w:val="0043029E"/>
    <w:rsid w:val="004440EA"/>
    <w:rsid w:val="00444FDE"/>
    <w:rsid w:val="00447B82"/>
    <w:rsid w:val="004561ED"/>
    <w:rsid w:val="004569D6"/>
    <w:rsid w:val="00456ABE"/>
    <w:rsid w:val="00462153"/>
    <w:rsid w:val="00464413"/>
    <w:rsid w:val="00464FEB"/>
    <w:rsid w:val="0046555E"/>
    <w:rsid w:val="004658B9"/>
    <w:rsid w:val="00473226"/>
    <w:rsid w:val="00475549"/>
    <w:rsid w:val="00483932"/>
    <w:rsid w:val="00487CB9"/>
    <w:rsid w:val="00490019"/>
    <w:rsid w:val="004904C7"/>
    <w:rsid w:val="00490C86"/>
    <w:rsid w:val="0049200A"/>
    <w:rsid w:val="00492B04"/>
    <w:rsid w:val="00494FF3"/>
    <w:rsid w:val="0049629F"/>
    <w:rsid w:val="004964B3"/>
    <w:rsid w:val="00497ACB"/>
    <w:rsid w:val="004A10AB"/>
    <w:rsid w:val="004A2ABC"/>
    <w:rsid w:val="004A5694"/>
    <w:rsid w:val="004A7579"/>
    <w:rsid w:val="004B7A3D"/>
    <w:rsid w:val="004C0940"/>
    <w:rsid w:val="004C18B7"/>
    <w:rsid w:val="004C20EB"/>
    <w:rsid w:val="004C39A2"/>
    <w:rsid w:val="004D459E"/>
    <w:rsid w:val="004D492A"/>
    <w:rsid w:val="004D492D"/>
    <w:rsid w:val="004D5F56"/>
    <w:rsid w:val="004E0AD5"/>
    <w:rsid w:val="004E47EE"/>
    <w:rsid w:val="004F070D"/>
    <w:rsid w:val="004F52D8"/>
    <w:rsid w:val="004F7FEA"/>
    <w:rsid w:val="005032CF"/>
    <w:rsid w:val="0051388D"/>
    <w:rsid w:val="00514437"/>
    <w:rsid w:val="005146A2"/>
    <w:rsid w:val="00521236"/>
    <w:rsid w:val="00521632"/>
    <w:rsid w:val="005222D1"/>
    <w:rsid w:val="00523EEC"/>
    <w:rsid w:val="005253E2"/>
    <w:rsid w:val="00526E85"/>
    <w:rsid w:val="00527C1F"/>
    <w:rsid w:val="00531687"/>
    <w:rsid w:val="00531791"/>
    <w:rsid w:val="0053290F"/>
    <w:rsid w:val="005379A2"/>
    <w:rsid w:val="00542808"/>
    <w:rsid w:val="00543B98"/>
    <w:rsid w:val="00551502"/>
    <w:rsid w:val="00552B60"/>
    <w:rsid w:val="00552F4A"/>
    <w:rsid w:val="0055307B"/>
    <w:rsid w:val="0055454F"/>
    <w:rsid w:val="00557C9B"/>
    <w:rsid w:val="00557CAD"/>
    <w:rsid w:val="00563BB8"/>
    <w:rsid w:val="005662A6"/>
    <w:rsid w:val="0057109A"/>
    <w:rsid w:val="00572FAE"/>
    <w:rsid w:val="005739FC"/>
    <w:rsid w:val="00574257"/>
    <w:rsid w:val="005760D7"/>
    <w:rsid w:val="00576600"/>
    <w:rsid w:val="00582BE7"/>
    <w:rsid w:val="00584761"/>
    <w:rsid w:val="00590692"/>
    <w:rsid w:val="00592D11"/>
    <w:rsid w:val="00597091"/>
    <w:rsid w:val="005B6C36"/>
    <w:rsid w:val="005C35B0"/>
    <w:rsid w:val="005D097E"/>
    <w:rsid w:val="005D5EEE"/>
    <w:rsid w:val="005E6D7E"/>
    <w:rsid w:val="005E6E55"/>
    <w:rsid w:val="005E76E0"/>
    <w:rsid w:val="00602162"/>
    <w:rsid w:val="0060240E"/>
    <w:rsid w:val="006032DE"/>
    <w:rsid w:val="006047B1"/>
    <w:rsid w:val="006257E9"/>
    <w:rsid w:val="0062741D"/>
    <w:rsid w:val="00633313"/>
    <w:rsid w:val="00634CE9"/>
    <w:rsid w:val="00637E2E"/>
    <w:rsid w:val="0064305E"/>
    <w:rsid w:val="00643838"/>
    <w:rsid w:val="0065153C"/>
    <w:rsid w:val="00655587"/>
    <w:rsid w:val="00661743"/>
    <w:rsid w:val="00664DA9"/>
    <w:rsid w:val="0067390A"/>
    <w:rsid w:val="00674DAA"/>
    <w:rsid w:val="00677830"/>
    <w:rsid w:val="00683FA8"/>
    <w:rsid w:val="0068711A"/>
    <w:rsid w:val="006949A5"/>
    <w:rsid w:val="0069630C"/>
    <w:rsid w:val="006A7FE0"/>
    <w:rsid w:val="006B11AD"/>
    <w:rsid w:val="006B5A1E"/>
    <w:rsid w:val="006B5B1D"/>
    <w:rsid w:val="006B6C84"/>
    <w:rsid w:val="006C42C7"/>
    <w:rsid w:val="006D23D9"/>
    <w:rsid w:val="006D410A"/>
    <w:rsid w:val="006E2BD7"/>
    <w:rsid w:val="006E496E"/>
    <w:rsid w:val="006E5B7F"/>
    <w:rsid w:val="006F2A40"/>
    <w:rsid w:val="006F77AF"/>
    <w:rsid w:val="007018DE"/>
    <w:rsid w:val="007030F0"/>
    <w:rsid w:val="007137FE"/>
    <w:rsid w:val="00714120"/>
    <w:rsid w:val="00717EFF"/>
    <w:rsid w:val="00720744"/>
    <w:rsid w:val="0072274A"/>
    <w:rsid w:val="007263F8"/>
    <w:rsid w:val="00735F1C"/>
    <w:rsid w:val="00737557"/>
    <w:rsid w:val="007415F5"/>
    <w:rsid w:val="0075344C"/>
    <w:rsid w:val="0075513C"/>
    <w:rsid w:val="00757A07"/>
    <w:rsid w:val="00760417"/>
    <w:rsid w:val="0076107A"/>
    <w:rsid w:val="00764B62"/>
    <w:rsid w:val="00765D87"/>
    <w:rsid w:val="0077419B"/>
    <w:rsid w:val="00774A9D"/>
    <w:rsid w:val="00774F64"/>
    <w:rsid w:val="007830FD"/>
    <w:rsid w:val="007854F2"/>
    <w:rsid w:val="00787447"/>
    <w:rsid w:val="00787D8A"/>
    <w:rsid w:val="007A58C6"/>
    <w:rsid w:val="007A67DE"/>
    <w:rsid w:val="007B3A92"/>
    <w:rsid w:val="007B7913"/>
    <w:rsid w:val="007C13D2"/>
    <w:rsid w:val="007C733C"/>
    <w:rsid w:val="007D14A7"/>
    <w:rsid w:val="007E42E7"/>
    <w:rsid w:val="007E54D8"/>
    <w:rsid w:val="007F019F"/>
    <w:rsid w:val="007F58BF"/>
    <w:rsid w:val="007F7F7B"/>
    <w:rsid w:val="00800CBD"/>
    <w:rsid w:val="00805A00"/>
    <w:rsid w:val="00805CF7"/>
    <w:rsid w:val="008073D5"/>
    <w:rsid w:val="008148EB"/>
    <w:rsid w:val="008216D0"/>
    <w:rsid w:val="0082288E"/>
    <w:rsid w:val="00822ED6"/>
    <w:rsid w:val="00823AC5"/>
    <w:rsid w:val="0082431E"/>
    <w:rsid w:val="0082748A"/>
    <w:rsid w:val="008301E8"/>
    <w:rsid w:val="0083579F"/>
    <w:rsid w:val="0083587E"/>
    <w:rsid w:val="008360AE"/>
    <w:rsid w:val="00837202"/>
    <w:rsid w:val="008407D4"/>
    <w:rsid w:val="008420C8"/>
    <w:rsid w:val="00843B2F"/>
    <w:rsid w:val="008460D5"/>
    <w:rsid w:val="00853381"/>
    <w:rsid w:val="008533A5"/>
    <w:rsid w:val="00854587"/>
    <w:rsid w:val="0085499C"/>
    <w:rsid w:val="00857A2B"/>
    <w:rsid w:val="00860FEA"/>
    <w:rsid w:val="00861337"/>
    <w:rsid w:val="008761D7"/>
    <w:rsid w:val="0087654E"/>
    <w:rsid w:val="00876F6E"/>
    <w:rsid w:val="00877FFE"/>
    <w:rsid w:val="0088193A"/>
    <w:rsid w:val="00887A40"/>
    <w:rsid w:val="0089238E"/>
    <w:rsid w:val="00893B90"/>
    <w:rsid w:val="008A01C1"/>
    <w:rsid w:val="008A580D"/>
    <w:rsid w:val="008A6E0C"/>
    <w:rsid w:val="008B475B"/>
    <w:rsid w:val="008C57B4"/>
    <w:rsid w:val="008C661A"/>
    <w:rsid w:val="008D0949"/>
    <w:rsid w:val="008D29AB"/>
    <w:rsid w:val="008D33EF"/>
    <w:rsid w:val="008D62DD"/>
    <w:rsid w:val="008E252F"/>
    <w:rsid w:val="008E6F80"/>
    <w:rsid w:val="008F0200"/>
    <w:rsid w:val="008F515A"/>
    <w:rsid w:val="009004B1"/>
    <w:rsid w:val="00900E1F"/>
    <w:rsid w:val="00903FF5"/>
    <w:rsid w:val="00907F5E"/>
    <w:rsid w:val="00913D51"/>
    <w:rsid w:val="00914102"/>
    <w:rsid w:val="00925051"/>
    <w:rsid w:val="00926A99"/>
    <w:rsid w:val="00926B71"/>
    <w:rsid w:val="00932DC1"/>
    <w:rsid w:val="009376BC"/>
    <w:rsid w:val="00937DFF"/>
    <w:rsid w:val="00940123"/>
    <w:rsid w:val="009413A6"/>
    <w:rsid w:val="00943183"/>
    <w:rsid w:val="00957462"/>
    <w:rsid w:val="00960F8B"/>
    <w:rsid w:val="009619CE"/>
    <w:rsid w:val="00961C85"/>
    <w:rsid w:val="009638EC"/>
    <w:rsid w:val="00964BE8"/>
    <w:rsid w:val="00974467"/>
    <w:rsid w:val="00983D4B"/>
    <w:rsid w:val="00985099"/>
    <w:rsid w:val="009931ED"/>
    <w:rsid w:val="009A0C38"/>
    <w:rsid w:val="009A19C9"/>
    <w:rsid w:val="009A4668"/>
    <w:rsid w:val="009A52F5"/>
    <w:rsid w:val="009A692E"/>
    <w:rsid w:val="009B0C39"/>
    <w:rsid w:val="009B398B"/>
    <w:rsid w:val="009B66C7"/>
    <w:rsid w:val="009C0BDA"/>
    <w:rsid w:val="009C6250"/>
    <w:rsid w:val="009C7593"/>
    <w:rsid w:val="009D0ED4"/>
    <w:rsid w:val="009E0461"/>
    <w:rsid w:val="009E39AB"/>
    <w:rsid w:val="00A018CD"/>
    <w:rsid w:val="00A04095"/>
    <w:rsid w:val="00A05192"/>
    <w:rsid w:val="00A074F5"/>
    <w:rsid w:val="00A1510D"/>
    <w:rsid w:val="00A21113"/>
    <w:rsid w:val="00A25999"/>
    <w:rsid w:val="00A316A9"/>
    <w:rsid w:val="00A36C5F"/>
    <w:rsid w:val="00A36E55"/>
    <w:rsid w:val="00A3767F"/>
    <w:rsid w:val="00A42196"/>
    <w:rsid w:val="00A45957"/>
    <w:rsid w:val="00A45B90"/>
    <w:rsid w:val="00A47015"/>
    <w:rsid w:val="00A475EF"/>
    <w:rsid w:val="00A502B2"/>
    <w:rsid w:val="00A51950"/>
    <w:rsid w:val="00A53DE1"/>
    <w:rsid w:val="00A5461D"/>
    <w:rsid w:val="00A55A13"/>
    <w:rsid w:val="00A60016"/>
    <w:rsid w:val="00A61AEB"/>
    <w:rsid w:val="00A653E7"/>
    <w:rsid w:val="00A70FC9"/>
    <w:rsid w:val="00A76EE6"/>
    <w:rsid w:val="00A774FE"/>
    <w:rsid w:val="00A80ADB"/>
    <w:rsid w:val="00A81B65"/>
    <w:rsid w:val="00A82361"/>
    <w:rsid w:val="00A83905"/>
    <w:rsid w:val="00A87960"/>
    <w:rsid w:val="00A93174"/>
    <w:rsid w:val="00A931C0"/>
    <w:rsid w:val="00A961D3"/>
    <w:rsid w:val="00AA1869"/>
    <w:rsid w:val="00AA3697"/>
    <w:rsid w:val="00AB26D1"/>
    <w:rsid w:val="00AB4259"/>
    <w:rsid w:val="00AB60BB"/>
    <w:rsid w:val="00AB6E32"/>
    <w:rsid w:val="00AC22D3"/>
    <w:rsid w:val="00AC26BC"/>
    <w:rsid w:val="00AC28B6"/>
    <w:rsid w:val="00AC7648"/>
    <w:rsid w:val="00AD0798"/>
    <w:rsid w:val="00AD130E"/>
    <w:rsid w:val="00AD3EFE"/>
    <w:rsid w:val="00AF195E"/>
    <w:rsid w:val="00AF2AAC"/>
    <w:rsid w:val="00AF4637"/>
    <w:rsid w:val="00B0513C"/>
    <w:rsid w:val="00B128EC"/>
    <w:rsid w:val="00B167F2"/>
    <w:rsid w:val="00B26387"/>
    <w:rsid w:val="00B30966"/>
    <w:rsid w:val="00B35F43"/>
    <w:rsid w:val="00B373BA"/>
    <w:rsid w:val="00B5125B"/>
    <w:rsid w:val="00B513B7"/>
    <w:rsid w:val="00B60A24"/>
    <w:rsid w:val="00B62BCA"/>
    <w:rsid w:val="00B64414"/>
    <w:rsid w:val="00B64FD5"/>
    <w:rsid w:val="00B65408"/>
    <w:rsid w:val="00B65DE4"/>
    <w:rsid w:val="00B72001"/>
    <w:rsid w:val="00B76E40"/>
    <w:rsid w:val="00B81940"/>
    <w:rsid w:val="00B86CF5"/>
    <w:rsid w:val="00B86DCF"/>
    <w:rsid w:val="00B91861"/>
    <w:rsid w:val="00B91F4A"/>
    <w:rsid w:val="00B94F56"/>
    <w:rsid w:val="00B95AD1"/>
    <w:rsid w:val="00BA26E1"/>
    <w:rsid w:val="00BA2858"/>
    <w:rsid w:val="00BA2BE8"/>
    <w:rsid w:val="00BA691F"/>
    <w:rsid w:val="00BA7328"/>
    <w:rsid w:val="00BB1F9F"/>
    <w:rsid w:val="00BB4274"/>
    <w:rsid w:val="00BB77E2"/>
    <w:rsid w:val="00BC04B3"/>
    <w:rsid w:val="00BC32F4"/>
    <w:rsid w:val="00BE01AC"/>
    <w:rsid w:val="00BE79AE"/>
    <w:rsid w:val="00BE7A69"/>
    <w:rsid w:val="00BF0177"/>
    <w:rsid w:val="00BF101A"/>
    <w:rsid w:val="00BF2248"/>
    <w:rsid w:val="00BF4DA8"/>
    <w:rsid w:val="00BF50BC"/>
    <w:rsid w:val="00BF552C"/>
    <w:rsid w:val="00C00037"/>
    <w:rsid w:val="00C0613E"/>
    <w:rsid w:val="00C13F12"/>
    <w:rsid w:val="00C21FB9"/>
    <w:rsid w:val="00C22450"/>
    <w:rsid w:val="00C26CEE"/>
    <w:rsid w:val="00C34573"/>
    <w:rsid w:val="00C35B42"/>
    <w:rsid w:val="00C47F2B"/>
    <w:rsid w:val="00C54BD9"/>
    <w:rsid w:val="00C56056"/>
    <w:rsid w:val="00C62904"/>
    <w:rsid w:val="00C851D7"/>
    <w:rsid w:val="00C85370"/>
    <w:rsid w:val="00C85387"/>
    <w:rsid w:val="00C90561"/>
    <w:rsid w:val="00C92406"/>
    <w:rsid w:val="00C9639B"/>
    <w:rsid w:val="00C96B80"/>
    <w:rsid w:val="00CA3062"/>
    <w:rsid w:val="00CA3471"/>
    <w:rsid w:val="00CB3065"/>
    <w:rsid w:val="00CC0FAD"/>
    <w:rsid w:val="00CC583A"/>
    <w:rsid w:val="00CD3065"/>
    <w:rsid w:val="00CD3568"/>
    <w:rsid w:val="00CD6DA1"/>
    <w:rsid w:val="00CE2173"/>
    <w:rsid w:val="00CE2FC9"/>
    <w:rsid w:val="00CE693E"/>
    <w:rsid w:val="00CF2BE3"/>
    <w:rsid w:val="00CF2D0F"/>
    <w:rsid w:val="00CF76DF"/>
    <w:rsid w:val="00D00F84"/>
    <w:rsid w:val="00D03B38"/>
    <w:rsid w:val="00D1314A"/>
    <w:rsid w:val="00D17C19"/>
    <w:rsid w:val="00D22BF6"/>
    <w:rsid w:val="00D22F59"/>
    <w:rsid w:val="00D262FB"/>
    <w:rsid w:val="00D27EB9"/>
    <w:rsid w:val="00D30D3C"/>
    <w:rsid w:val="00D31FE2"/>
    <w:rsid w:val="00D33D15"/>
    <w:rsid w:val="00D34361"/>
    <w:rsid w:val="00D44481"/>
    <w:rsid w:val="00D5262B"/>
    <w:rsid w:val="00D52993"/>
    <w:rsid w:val="00D52BDE"/>
    <w:rsid w:val="00D53DDF"/>
    <w:rsid w:val="00D5414B"/>
    <w:rsid w:val="00D5435A"/>
    <w:rsid w:val="00D6476E"/>
    <w:rsid w:val="00D64A0A"/>
    <w:rsid w:val="00D669A2"/>
    <w:rsid w:val="00D71019"/>
    <w:rsid w:val="00D71C41"/>
    <w:rsid w:val="00D732C1"/>
    <w:rsid w:val="00D83CDB"/>
    <w:rsid w:val="00D83F94"/>
    <w:rsid w:val="00D85C75"/>
    <w:rsid w:val="00D93AA8"/>
    <w:rsid w:val="00D94347"/>
    <w:rsid w:val="00D977E2"/>
    <w:rsid w:val="00DA1060"/>
    <w:rsid w:val="00DA2885"/>
    <w:rsid w:val="00DA3452"/>
    <w:rsid w:val="00DA4521"/>
    <w:rsid w:val="00DA6DA2"/>
    <w:rsid w:val="00DB255B"/>
    <w:rsid w:val="00DB42CF"/>
    <w:rsid w:val="00DC37A3"/>
    <w:rsid w:val="00DC5FD3"/>
    <w:rsid w:val="00DD10C9"/>
    <w:rsid w:val="00DD1B18"/>
    <w:rsid w:val="00DD589C"/>
    <w:rsid w:val="00DD77B4"/>
    <w:rsid w:val="00DE5489"/>
    <w:rsid w:val="00DE7159"/>
    <w:rsid w:val="00DE728A"/>
    <w:rsid w:val="00DF09D7"/>
    <w:rsid w:val="00DF38E6"/>
    <w:rsid w:val="00E0029D"/>
    <w:rsid w:val="00E00EC3"/>
    <w:rsid w:val="00E054CB"/>
    <w:rsid w:val="00E223CA"/>
    <w:rsid w:val="00E23157"/>
    <w:rsid w:val="00E24C73"/>
    <w:rsid w:val="00E2657E"/>
    <w:rsid w:val="00E32131"/>
    <w:rsid w:val="00E46015"/>
    <w:rsid w:val="00E5454D"/>
    <w:rsid w:val="00E56A4E"/>
    <w:rsid w:val="00E6474A"/>
    <w:rsid w:val="00E66624"/>
    <w:rsid w:val="00E678C6"/>
    <w:rsid w:val="00E80875"/>
    <w:rsid w:val="00E82C76"/>
    <w:rsid w:val="00E82D27"/>
    <w:rsid w:val="00E84BE4"/>
    <w:rsid w:val="00E86C0D"/>
    <w:rsid w:val="00E87C43"/>
    <w:rsid w:val="00E91EDA"/>
    <w:rsid w:val="00E9782E"/>
    <w:rsid w:val="00EA5905"/>
    <w:rsid w:val="00EC0355"/>
    <w:rsid w:val="00EC1881"/>
    <w:rsid w:val="00EC3939"/>
    <w:rsid w:val="00EC5756"/>
    <w:rsid w:val="00ED03D0"/>
    <w:rsid w:val="00EE03D5"/>
    <w:rsid w:val="00EE0B5D"/>
    <w:rsid w:val="00EE2A69"/>
    <w:rsid w:val="00EE60B2"/>
    <w:rsid w:val="00EE6C91"/>
    <w:rsid w:val="00EF26DB"/>
    <w:rsid w:val="00EF3F6C"/>
    <w:rsid w:val="00EF7A4D"/>
    <w:rsid w:val="00EF7AAC"/>
    <w:rsid w:val="00F021B2"/>
    <w:rsid w:val="00F111EB"/>
    <w:rsid w:val="00F21223"/>
    <w:rsid w:val="00F221B5"/>
    <w:rsid w:val="00F238D9"/>
    <w:rsid w:val="00F437B1"/>
    <w:rsid w:val="00F5096A"/>
    <w:rsid w:val="00F5226D"/>
    <w:rsid w:val="00F5316E"/>
    <w:rsid w:val="00F621AF"/>
    <w:rsid w:val="00F65B67"/>
    <w:rsid w:val="00F70212"/>
    <w:rsid w:val="00F74868"/>
    <w:rsid w:val="00F839EE"/>
    <w:rsid w:val="00F86425"/>
    <w:rsid w:val="00F92F77"/>
    <w:rsid w:val="00F934BC"/>
    <w:rsid w:val="00F93B2C"/>
    <w:rsid w:val="00F94291"/>
    <w:rsid w:val="00F977A5"/>
    <w:rsid w:val="00FA0C80"/>
    <w:rsid w:val="00FA1B10"/>
    <w:rsid w:val="00FA3E25"/>
    <w:rsid w:val="00FA4025"/>
    <w:rsid w:val="00FA4A5E"/>
    <w:rsid w:val="00FA5595"/>
    <w:rsid w:val="00FA74FD"/>
    <w:rsid w:val="00FB1F53"/>
    <w:rsid w:val="00FB306D"/>
    <w:rsid w:val="00FB6F5B"/>
    <w:rsid w:val="00FC38D2"/>
    <w:rsid w:val="00FD0867"/>
    <w:rsid w:val="00FD2502"/>
    <w:rsid w:val="00FD38ED"/>
    <w:rsid w:val="00FE4C07"/>
    <w:rsid w:val="00FE6FF9"/>
    <w:rsid w:val="00FF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6989D5"/>
  <w15:docId w15:val="{C267F60F-D3FB-471F-BE08-41C58AED3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A1446"/>
    <w:rPr>
      <w:sz w:val="24"/>
      <w:szCs w:val="24"/>
    </w:rPr>
  </w:style>
  <w:style w:type="paragraph" w:styleId="Heading1">
    <w:name w:val="heading 1"/>
    <w:basedOn w:val="Normal"/>
    <w:next w:val="Normal"/>
    <w:qFormat/>
    <w:rsid w:val="000A144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Heading1"/>
    <w:next w:val="Normal"/>
    <w:autoRedefine/>
    <w:semiHidden/>
    <w:rsid w:val="000A1446"/>
    <w:pPr>
      <w:spacing w:before="0" w:after="0"/>
    </w:pPr>
    <w:rPr>
      <w:rFonts w:cs="Times New Roman"/>
      <w:color w:val="0000FF"/>
      <w:kern w:val="0"/>
      <w:szCs w:val="24"/>
    </w:rPr>
  </w:style>
  <w:style w:type="paragraph" w:styleId="Header">
    <w:name w:val="header"/>
    <w:basedOn w:val="Normal"/>
    <w:rsid w:val="000A144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A1446"/>
    <w:pPr>
      <w:tabs>
        <w:tab w:val="center" w:pos="4320"/>
        <w:tab w:val="right" w:pos="8640"/>
      </w:tabs>
    </w:pPr>
  </w:style>
  <w:style w:type="paragraph" w:customStyle="1" w:styleId="Papers">
    <w:name w:val="Papers"/>
    <w:rsid w:val="000A1446"/>
    <w:rPr>
      <w:rFonts w:ascii="Univers (WN)" w:hAnsi="Univers (WN)"/>
      <w:sz w:val="24"/>
    </w:rPr>
  </w:style>
  <w:style w:type="character" w:styleId="PageNumber">
    <w:name w:val="page number"/>
    <w:basedOn w:val="DefaultParagraphFont"/>
    <w:rsid w:val="000A1446"/>
  </w:style>
  <w:style w:type="paragraph" w:styleId="BodyTextIndent">
    <w:name w:val="Body Text Indent"/>
    <w:basedOn w:val="Normal"/>
    <w:rsid w:val="000A1446"/>
    <w:pPr>
      <w:ind w:left="720"/>
    </w:pPr>
  </w:style>
  <w:style w:type="paragraph" w:styleId="FootnoteText">
    <w:name w:val="footnote text"/>
    <w:basedOn w:val="Normal"/>
    <w:semiHidden/>
    <w:rsid w:val="000A1446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A1446"/>
    <w:rPr>
      <w:vertAlign w:val="superscript"/>
    </w:rPr>
  </w:style>
  <w:style w:type="table" w:styleId="TableGrid">
    <w:name w:val="Table Grid"/>
    <w:basedOn w:val="TableNormal"/>
    <w:rsid w:val="00805C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C3F7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0D5FC1"/>
    <w:rPr>
      <w:color w:val="606420"/>
      <w:u w:val="single"/>
    </w:rPr>
  </w:style>
  <w:style w:type="paragraph" w:styleId="ListParagraph">
    <w:name w:val="List Paragraph"/>
    <w:basedOn w:val="Normal"/>
    <w:uiPriority w:val="34"/>
    <w:qFormat/>
    <w:rsid w:val="009B0C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DA33CD-C17B-46D2-94A9-D5C29A50A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</vt:lpstr>
    </vt:vector>
  </TitlesOfParts>
  <Company>Arizona State University</Company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</dc:title>
  <dc:subject/>
  <dc:creator>Artur</dc:creator>
  <cp:keywords/>
  <dc:description/>
  <cp:lastModifiedBy>Artur Hugon</cp:lastModifiedBy>
  <cp:revision>11</cp:revision>
  <cp:lastPrinted>2018-03-27T17:13:00Z</cp:lastPrinted>
  <dcterms:created xsi:type="dcterms:W3CDTF">2026-03-24T18:26:00Z</dcterms:created>
  <dcterms:modified xsi:type="dcterms:W3CDTF">2026-03-24T19:26:00Z</dcterms:modified>
</cp:coreProperties>
</file>