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60" w:rsidRPr="00150085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Murray H. Siegel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20159 N. </w:t>
      </w:r>
      <w:r w:rsidR="001077E6">
        <w:rPr>
          <w:rFonts w:ascii="Arial" w:hAnsi="Arial" w:cs="Arial"/>
          <w:sz w:val="22"/>
          <w:szCs w:val="22"/>
        </w:rPr>
        <w:t>Geyser Drive, Maricopa, AZ 851</w:t>
      </w:r>
      <w:r>
        <w:rPr>
          <w:rFonts w:ascii="Arial" w:hAnsi="Arial" w:cs="Arial"/>
          <w:sz w:val="22"/>
          <w:szCs w:val="22"/>
        </w:rPr>
        <w:t>38  (520) 568-</w:t>
      </w:r>
      <w:proofErr w:type="gramStart"/>
      <w:r>
        <w:rPr>
          <w:rFonts w:ascii="Arial" w:hAnsi="Arial" w:cs="Arial"/>
          <w:sz w:val="22"/>
          <w:szCs w:val="22"/>
        </w:rPr>
        <w:t xml:space="preserve">8363  </w:t>
      </w:r>
      <w:proofErr w:type="gramEnd"/>
      <w:r w:rsidR="00D06484">
        <w:fldChar w:fldCharType="begin"/>
      </w:r>
      <w:r w:rsidR="00D06484">
        <w:instrText>HYPERLINK "mailto:mhsiegel43@gmail.com"</w:instrText>
      </w:r>
      <w:r w:rsidR="00D06484">
        <w:fldChar w:fldCharType="separate"/>
      </w:r>
      <w:r w:rsidR="000B612C">
        <w:rPr>
          <w:rStyle w:val="Hyperlink"/>
          <w:rFonts w:ascii="Arial" w:hAnsi="Arial" w:cs="Arial"/>
          <w:sz w:val="22"/>
          <w:szCs w:val="22"/>
        </w:rPr>
        <w:t>murray.siegel@asu.edu</w:t>
      </w:r>
      <w:r w:rsidR="00D06484"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Formal Education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B.S.  (Physics)  </w:t>
      </w:r>
      <w:proofErr w:type="gramStart"/>
      <w:r>
        <w:rPr>
          <w:rFonts w:ascii="Arial" w:hAnsi="Arial" w:cs="Arial"/>
          <w:sz w:val="22"/>
          <w:szCs w:val="22"/>
        </w:rPr>
        <w:t>New York University College of Engineering, 1963.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M.Ed.  (Math Ed.)  Georgia State University, 1975.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Ed.S</w:t>
      </w:r>
      <w:proofErr w:type="spellEnd"/>
      <w:r>
        <w:rPr>
          <w:rFonts w:ascii="Arial" w:hAnsi="Arial" w:cs="Arial"/>
          <w:sz w:val="22"/>
          <w:szCs w:val="22"/>
        </w:rPr>
        <w:t>.  (Math Ed.)  Georgia State University, 1976.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Ph.D.  (Math Ed.)  Georgia State University, 1978.</w:t>
      </w:r>
    </w:p>
    <w:p w:rsidR="00A06C60" w:rsidRPr="00150085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22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Current Positions</w:t>
      </w:r>
    </w:p>
    <w:p w:rsidR="00A06C60" w:rsidRPr="00996330" w:rsidRDefault="004C3996" w:rsidP="009963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rial" w:hAnsi="Arial" w:cs="Arial"/>
          <w:sz w:val="22"/>
          <w:szCs w:val="22"/>
        </w:rPr>
        <w:t xml:space="preserve">Instructor at ASUP:  business analysis, </w:t>
      </w:r>
      <w:r w:rsidR="00150085">
        <w:rPr>
          <w:rFonts w:ascii="Arial" w:hAnsi="Arial" w:cs="Arial"/>
          <w:sz w:val="22"/>
          <w:szCs w:val="22"/>
        </w:rPr>
        <w:t xml:space="preserve">calculus, </w:t>
      </w:r>
      <w:r w:rsidR="00A06C60" w:rsidRPr="00996330">
        <w:rPr>
          <w:rFonts w:ascii="Arial" w:hAnsi="Arial" w:cs="Arial"/>
          <w:sz w:val="22"/>
          <w:szCs w:val="22"/>
        </w:rPr>
        <w:t>pre-calculus</w:t>
      </w:r>
      <w:r w:rsidR="00232E3C">
        <w:rPr>
          <w:rFonts w:ascii="Arial" w:hAnsi="Arial" w:cs="Arial"/>
          <w:sz w:val="22"/>
          <w:szCs w:val="22"/>
        </w:rPr>
        <w:t>, statistics</w:t>
      </w:r>
      <w:r w:rsidR="00A06C60" w:rsidRPr="00996330">
        <w:rPr>
          <w:rFonts w:ascii="Arial" w:hAnsi="Arial" w:cs="Arial"/>
          <w:sz w:val="22"/>
          <w:szCs w:val="22"/>
        </w:rPr>
        <w:t xml:space="preserve"> and college mathematics.</w:t>
      </w:r>
    </w:p>
    <w:p w:rsidR="004C3996" w:rsidRDefault="004C3996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Honors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Tau Beta Pi — national engineering honor society.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Kappa Delta Pi — national education honor society.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1986 Presidential Award for Excellence in Mathematics Teaching.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Master Teacher — Woodrow Wilson National Fellowship Foundation.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Who’s Who in American Education 1987-1998.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1989 STAR Teacher.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1991 Pope High School Teacher of the Year.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1990-91 Cobb PAGE Educator of the Year.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Kentucky Educational TV “Best Math Teacher in America” Award.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1995 Georgia High Tech Outstanding Achievement in Education Award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 TODAY Power Teacher — December 1995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SHSU College of Arts &amp; Sciences Outstanding Contribution Award – 2000/2001</w:t>
      </w:r>
    </w:p>
    <w:p w:rsidR="00A06C60" w:rsidRPr="00150085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22"/>
        </w:rPr>
      </w:pPr>
    </w:p>
    <w:p w:rsidR="004C3996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College Teaching</w:t>
      </w:r>
    </w:p>
    <w:p w:rsidR="00A06C60" w:rsidRPr="004C3996" w:rsidRDefault="004C3996" w:rsidP="004C3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C3996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8-2010      Adjunct Mathematics Instructor at Central Arizona College: trigonometry, intermediate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algebra, college algebra, college mathematics and mathematics for elementary teachers.  </w:t>
      </w:r>
    </w:p>
    <w:p w:rsidR="00996330" w:rsidRDefault="00A06C60" w:rsidP="0099633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9633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Adjunct instructor at Francis Marion University.  Taught business calculus, statistics and </w:t>
      </w:r>
    </w:p>
    <w:p w:rsidR="00A06C60" w:rsidRDefault="00A06C60" w:rsidP="0099633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996330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mathematics</w:t>
      </w:r>
      <w:proofErr w:type="gramEnd"/>
      <w:r>
        <w:rPr>
          <w:rFonts w:ascii="Arial" w:hAnsi="Arial" w:cs="Arial"/>
          <w:sz w:val="22"/>
          <w:szCs w:val="22"/>
        </w:rPr>
        <w:t xml:space="preserve"> for future elementary teachers.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1999-2004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Assistant Professor, Mathematics and Statistics Department, Sam Houston State University.  Teaching undergraduate mathematics courses (pre-calculus, calculus, statistics, history of mathematics and problem solving) and graduate courses (abstract algebra, number theory, history of mathematics and number systems) for teachers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1976-1998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Adjunct instructor at various universities and colleges including Georgia State University, Furman University, Kennesaw State University, University of Phoenix, Northern Arizona University (satellite program), Webster University (satellite program)</w:t>
      </w:r>
      <w:r w:rsidR="00223C06">
        <w:rPr>
          <w:rFonts w:ascii="Arial" w:hAnsi="Arial" w:cs="Arial"/>
          <w:sz w:val="22"/>
          <w:szCs w:val="22"/>
        </w:rPr>
        <w:t>, South Mountain Community College</w:t>
      </w:r>
      <w:r w:rsidR="00A06C60">
        <w:rPr>
          <w:rFonts w:ascii="Arial" w:hAnsi="Arial" w:cs="Arial"/>
          <w:sz w:val="22"/>
          <w:szCs w:val="22"/>
        </w:rPr>
        <w:t xml:space="preserve"> and Scottsdale Community College.  Taught courses in pre-calculus, calculus, statistics and mathematics for teachers</w:t>
      </w:r>
      <w:r w:rsidR="00223C06">
        <w:rPr>
          <w:rFonts w:ascii="Arial" w:hAnsi="Arial" w:cs="Arial"/>
          <w:sz w:val="22"/>
          <w:szCs w:val="22"/>
        </w:rPr>
        <w:t xml:space="preserve"> as well as remedial mathematics</w:t>
      </w:r>
      <w:r w:rsidR="00A06C60">
        <w:rPr>
          <w:rFonts w:ascii="Arial" w:hAnsi="Arial" w:cs="Arial"/>
          <w:sz w:val="22"/>
          <w:szCs w:val="22"/>
        </w:rPr>
        <w:t>.</w:t>
      </w:r>
    </w:p>
    <w:p w:rsidR="00A06C60" w:rsidRDefault="00A06C60" w:rsidP="00A06C60">
      <w:pPr>
        <w:widowControl w:val="0"/>
        <w:tabs>
          <w:tab w:val="left" w:pos="216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Teacher In-Service</w:t>
      </w:r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2000</w:t>
      </w:r>
      <w:r w:rsidR="00996330">
        <w:rPr>
          <w:rFonts w:ascii="Arial" w:hAnsi="Arial" w:cs="Arial"/>
          <w:sz w:val="22"/>
          <w:szCs w:val="22"/>
        </w:rPr>
        <w:t>-2001</w:t>
      </w:r>
      <w:r w:rsidR="0099633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Director, Reeves Center for Mathematics Education.  Director of an outreach organization located at SHSU, which focuses on teacher in-service for rural school districts.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1985-1998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Workshop Leader, Woodrow Wilson National Fellowship Foundation.  Conducted one- and five-day teacher institutes on teaching statistics in secondary mathematics.</w:t>
      </w:r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1995-</w:t>
      </w:r>
      <w:proofErr w:type="gramStart"/>
      <w:r>
        <w:rPr>
          <w:rFonts w:ascii="Arial" w:hAnsi="Arial" w:cs="Arial"/>
          <w:sz w:val="22"/>
          <w:szCs w:val="22"/>
        </w:rPr>
        <w:t>present  AP</w:t>
      </w:r>
      <w:proofErr w:type="gramEnd"/>
      <w:r>
        <w:rPr>
          <w:rFonts w:ascii="Arial" w:hAnsi="Arial" w:cs="Arial"/>
          <w:sz w:val="22"/>
          <w:szCs w:val="22"/>
        </w:rPr>
        <w:t xml:space="preserve"> Statistics Consultant for The College Board.  Conduct one- and five-day workshops for AP Statistics teachers.  </w:t>
      </w:r>
      <w:proofErr w:type="gramStart"/>
      <w:r>
        <w:rPr>
          <w:rFonts w:ascii="Arial" w:hAnsi="Arial" w:cs="Arial"/>
          <w:sz w:val="22"/>
          <w:szCs w:val="22"/>
        </w:rPr>
        <w:t>Table Leader at AP reading (2003 – present).</w:t>
      </w:r>
      <w:proofErr w:type="gramEnd"/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1979-present</w:t>
      </w:r>
      <w:r>
        <w:rPr>
          <w:rFonts w:ascii="Arial" w:hAnsi="Arial" w:cs="Arial"/>
          <w:sz w:val="22"/>
          <w:szCs w:val="22"/>
        </w:rPr>
        <w:tab/>
        <w:t>Workshop Leader for various school districts in Arizona, Georgia, Massachusetts, Nebraska, South Carolina and Texas.  Workshops have been conducted at the elementary, middle and high school levels.</w:t>
      </w:r>
    </w:p>
    <w:p w:rsidR="006F367D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1999-2000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Workshop Leader for Technology-Enhanced Mathematical Models with Applications summer institute for high school teachers.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2000-2002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Lead Instructor for Fort Worth (TX) ISD program to develop Elementary Mathematics Specialists.  Designed and conducted a three-week workshop for 2</w:t>
      </w:r>
      <w:r w:rsidR="00A06C60">
        <w:rPr>
          <w:rFonts w:ascii="Arial" w:hAnsi="Arial" w:cs="Arial"/>
          <w:sz w:val="14"/>
          <w:szCs w:val="14"/>
          <w:vertAlign w:val="superscript"/>
        </w:rPr>
        <w:t>nd</w:t>
      </w:r>
      <w:r w:rsidR="00A06C60">
        <w:rPr>
          <w:rFonts w:ascii="Arial" w:hAnsi="Arial" w:cs="Arial"/>
          <w:sz w:val="22"/>
          <w:szCs w:val="22"/>
        </w:rPr>
        <w:t>, 3</w:t>
      </w:r>
      <w:r w:rsidR="00A06C60">
        <w:rPr>
          <w:rFonts w:ascii="Arial" w:hAnsi="Arial" w:cs="Arial"/>
          <w:sz w:val="14"/>
          <w:szCs w:val="14"/>
          <w:vertAlign w:val="superscript"/>
        </w:rPr>
        <w:t>rd</w:t>
      </w:r>
      <w:r w:rsidR="00A06C60">
        <w:rPr>
          <w:rFonts w:ascii="Arial" w:hAnsi="Arial" w:cs="Arial"/>
          <w:sz w:val="22"/>
          <w:szCs w:val="22"/>
        </w:rPr>
        <w:t>, 4</w:t>
      </w:r>
      <w:r w:rsidR="00A06C60">
        <w:rPr>
          <w:rFonts w:ascii="Arial" w:hAnsi="Arial" w:cs="Arial"/>
          <w:sz w:val="14"/>
          <w:szCs w:val="14"/>
          <w:vertAlign w:val="superscript"/>
        </w:rPr>
        <w:t>th</w:t>
      </w:r>
      <w:r w:rsidR="00A06C60">
        <w:rPr>
          <w:rFonts w:ascii="Arial" w:hAnsi="Arial" w:cs="Arial"/>
          <w:sz w:val="22"/>
          <w:szCs w:val="22"/>
        </w:rPr>
        <w:t xml:space="preserve"> and 5</w:t>
      </w:r>
      <w:r w:rsidR="00A06C60">
        <w:rPr>
          <w:rFonts w:ascii="Arial" w:hAnsi="Arial" w:cs="Arial"/>
          <w:sz w:val="14"/>
          <w:szCs w:val="14"/>
          <w:vertAlign w:val="superscript"/>
        </w:rPr>
        <w:t>th</w:t>
      </w:r>
      <w:r w:rsidR="00A06C60">
        <w:rPr>
          <w:rFonts w:ascii="Arial" w:hAnsi="Arial" w:cs="Arial"/>
          <w:sz w:val="22"/>
          <w:szCs w:val="22"/>
        </w:rPr>
        <w:t xml:space="preserve"> grade teachers who are being trained to be mathematical leaders in their schools. </w:t>
      </w:r>
    </w:p>
    <w:p w:rsidR="00A06C60" w:rsidRDefault="00A06C60" w:rsidP="00A06C60">
      <w:pPr>
        <w:widowControl w:val="0"/>
        <w:tabs>
          <w:tab w:val="left" w:pos="216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Public School Teaching</w:t>
      </w:r>
    </w:p>
    <w:p w:rsidR="00A06C60" w:rsidRDefault="00996330" w:rsidP="00A06C60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2004-2007</w:t>
      </w:r>
      <w:r>
        <w:rPr>
          <w:rFonts w:ascii="Arial" w:hAnsi="Arial" w:cs="Arial"/>
          <w:sz w:val="22"/>
          <w:szCs w:val="22"/>
        </w:rPr>
        <w:tab/>
      </w:r>
      <w:r w:rsidR="00150085">
        <w:rPr>
          <w:rFonts w:ascii="Arial" w:hAnsi="Arial" w:cs="Arial"/>
          <w:sz w:val="22"/>
          <w:szCs w:val="22"/>
        </w:rPr>
        <w:t>Mathematics Instructor</w:t>
      </w:r>
      <w:r w:rsidR="00A06C60">
        <w:rPr>
          <w:rFonts w:ascii="Arial" w:hAnsi="Arial" w:cs="Arial"/>
          <w:sz w:val="22"/>
          <w:szCs w:val="22"/>
        </w:rPr>
        <w:t xml:space="preserve"> at the SC Governor’s School for Science &amp; Mathematics</w:t>
      </w:r>
    </w:p>
    <w:p w:rsidR="00A06C60" w:rsidRDefault="00223C06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A06C60">
        <w:rPr>
          <w:rFonts w:ascii="Arial" w:hAnsi="Arial" w:cs="Arial"/>
          <w:sz w:val="22"/>
          <w:szCs w:val="22"/>
        </w:rPr>
        <w:t>eaching</w:t>
      </w:r>
      <w:proofErr w:type="gramEnd"/>
      <w:r w:rsidR="00A06C60">
        <w:rPr>
          <w:rFonts w:ascii="Arial" w:hAnsi="Arial" w:cs="Arial"/>
          <w:sz w:val="22"/>
          <w:szCs w:val="22"/>
        </w:rPr>
        <w:t xml:space="preserve"> AP Calculus, </w:t>
      </w:r>
      <w:proofErr w:type="spellStart"/>
      <w:r w:rsidR="00A06C60">
        <w:rPr>
          <w:rFonts w:ascii="Arial" w:hAnsi="Arial" w:cs="Arial"/>
          <w:sz w:val="22"/>
          <w:szCs w:val="22"/>
        </w:rPr>
        <w:t>Precalculus</w:t>
      </w:r>
      <w:proofErr w:type="spellEnd"/>
      <w:r w:rsidR="00A06C60">
        <w:rPr>
          <w:rFonts w:ascii="Arial" w:hAnsi="Arial" w:cs="Arial"/>
          <w:sz w:val="22"/>
          <w:szCs w:val="22"/>
        </w:rPr>
        <w:t>, AP Statistics and Abstract Algebra</w:t>
      </w:r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2003-2004       </w:t>
      </w:r>
      <w:r w:rsidR="00996330">
        <w:rPr>
          <w:rFonts w:ascii="Arial" w:hAnsi="Arial" w:cs="Arial"/>
          <w:sz w:val="22"/>
          <w:szCs w:val="22"/>
        </w:rPr>
        <w:t>6</w:t>
      </w:r>
      <w:r w:rsidR="00996330" w:rsidRPr="00996330">
        <w:rPr>
          <w:rFonts w:ascii="Arial" w:hAnsi="Arial" w:cs="Arial"/>
          <w:sz w:val="22"/>
          <w:szCs w:val="22"/>
          <w:vertAlign w:val="superscript"/>
        </w:rPr>
        <w:t>th</w:t>
      </w:r>
      <w:r w:rsidR="009963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grade teacher (one class) at Huntsville Intermediate School</w:t>
      </w:r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2002-2003       </w:t>
      </w:r>
      <w:proofErr w:type="gramStart"/>
      <w:r w:rsidR="00996330">
        <w:rPr>
          <w:rFonts w:ascii="Arial" w:hAnsi="Arial" w:cs="Arial"/>
          <w:sz w:val="22"/>
          <w:szCs w:val="22"/>
        </w:rPr>
        <w:t>5</w:t>
      </w:r>
      <w:r w:rsidR="00996330" w:rsidRPr="00996330">
        <w:rPr>
          <w:rFonts w:ascii="Arial" w:hAnsi="Arial" w:cs="Arial"/>
          <w:sz w:val="22"/>
          <w:szCs w:val="22"/>
          <w:vertAlign w:val="superscript"/>
        </w:rPr>
        <w:t>th</w:t>
      </w:r>
      <w:r w:rsidR="009963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grade</w:t>
      </w:r>
      <w:proofErr w:type="gramEnd"/>
      <w:r>
        <w:rPr>
          <w:rFonts w:ascii="Arial" w:hAnsi="Arial" w:cs="Arial"/>
          <w:sz w:val="22"/>
          <w:szCs w:val="22"/>
        </w:rPr>
        <w:t xml:space="preserve"> teacher (one class) at Huntsville Intermediate School</w:t>
      </w:r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2001-2002       AP Statistics teacher at Huntsville H.S. (TX).</w:t>
      </w:r>
      <w:proofErr w:type="gramEnd"/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1997-1999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Mathematics and Physics Teacher, J.L. Mann H.S., Greenville, SC.</w:t>
      </w:r>
    </w:p>
    <w:p w:rsidR="0099633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1994-1997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 xml:space="preserve">K-12 Mathematics Specialist, Marietta City Schools (GA).  Taught all grade levels at six 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proofErr w:type="gramStart"/>
      <w:r w:rsidR="00A06C60">
        <w:rPr>
          <w:rFonts w:ascii="Arial" w:hAnsi="Arial" w:cs="Arial"/>
          <w:sz w:val="22"/>
          <w:szCs w:val="22"/>
        </w:rPr>
        <w:t>elementary</w:t>
      </w:r>
      <w:proofErr w:type="gramEnd"/>
      <w:r w:rsidR="00A06C60">
        <w:rPr>
          <w:rFonts w:ascii="Arial" w:hAnsi="Arial" w:cs="Arial"/>
          <w:sz w:val="22"/>
          <w:szCs w:val="22"/>
        </w:rPr>
        <w:t xml:space="preserve"> schools, one middle school and Marietta H.S.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1992-1994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Mathematics Department Chair, Fountain Hills H.S., Fountain Hills, AZ.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1987-1992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Mathematics Department Chair, Pope H.S., Marietta, GA.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1983-1987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Mathematics Teacher, Walton H.S., Marietta, GA.</w:t>
      </w:r>
    </w:p>
    <w:p w:rsidR="00A06C6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1977-1983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Mathematics Teacher (grades 2-7) Mimosa Elementary School, Roswell, GA.</w:t>
      </w:r>
    </w:p>
    <w:p w:rsidR="00996330" w:rsidRDefault="0099633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1974-1977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Mathematics Teacher, Milton H.S., Alpharetta, GA.</w:t>
      </w:r>
    </w:p>
    <w:p w:rsidR="00A06C60" w:rsidRDefault="00A06C60" w:rsidP="00A06C60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Professional Activities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2001-present </w:t>
      </w:r>
      <w:r w:rsidR="0099633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Presenter at MAA/AMS National Conferences and Joint Statistical Meetings.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A06C60" w:rsidRDefault="0099633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1983-2003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06C60">
        <w:rPr>
          <w:rFonts w:ascii="Arial" w:hAnsi="Arial" w:cs="Arial"/>
          <w:sz w:val="22"/>
          <w:szCs w:val="22"/>
        </w:rPr>
        <w:t>Presenter at NCTM regional and national conferences.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1995-</w:t>
      </w:r>
      <w:r w:rsidR="00996330">
        <w:rPr>
          <w:rFonts w:ascii="Arial" w:hAnsi="Arial" w:cs="Arial"/>
          <w:sz w:val="22"/>
          <w:szCs w:val="22"/>
        </w:rPr>
        <w:t>2005</w:t>
      </w:r>
      <w:r>
        <w:rPr>
          <w:rFonts w:ascii="Arial" w:hAnsi="Arial" w:cs="Arial"/>
          <w:sz w:val="22"/>
          <w:szCs w:val="22"/>
        </w:rPr>
        <w:t xml:space="preserve"> </w:t>
      </w:r>
      <w:r w:rsidR="0099633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Presenter at Teachers Teaching with Technology national and regional conferences.</w:t>
      </w:r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1982-present </w:t>
      </w:r>
      <w:r w:rsidR="0099633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Presenter at state mathematics conferences in AZ, GA, KY, NE, SC</w:t>
      </w:r>
      <w:r w:rsidR="00150085">
        <w:rPr>
          <w:rFonts w:ascii="Arial" w:hAnsi="Arial" w:cs="Arial"/>
          <w:sz w:val="22"/>
          <w:szCs w:val="22"/>
        </w:rPr>
        <w:t>, SD</w:t>
      </w:r>
      <w:r>
        <w:rPr>
          <w:rFonts w:ascii="Arial" w:hAnsi="Arial" w:cs="Arial"/>
          <w:sz w:val="22"/>
          <w:szCs w:val="22"/>
        </w:rPr>
        <w:t xml:space="preserve"> and TX.</w:t>
      </w:r>
      <w:proofErr w:type="gramEnd"/>
    </w:p>
    <w:p w:rsidR="00A06C60" w:rsidRDefault="00A06C6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1992-present </w:t>
      </w:r>
      <w:r w:rsidR="0099633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Presenter at local mathematics conferences in AZ, GA, SC and TX.</w:t>
      </w:r>
      <w:proofErr w:type="gramEnd"/>
    </w:p>
    <w:p w:rsidR="00A06C60" w:rsidRDefault="0099633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1994-1999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Writer and on-screen</w:t>
      </w:r>
      <w:r w:rsidR="00223C06">
        <w:rPr>
          <w:rFonts w:ascii="Arial" w:hAnsi="Arial" w:cs="Arial"/>
          <w:sz w:val="22"/>
          <w:szCs w:val="22"/>
        </w:rPr>
        <w:t xml:space="preserve"> instructor for three video</w:t>
      </w:r>
      <w:r w:rsidR="00A06C60">
        <w:rPr>
          <w:rFonts w:ascii="Arial" w:hAnsi="Arial" w:cs="Arial"/>
          <w:sz w:val="22"/>
          <w:szCs w:val="22"/>
        </w:rPr>
        <w:t xml:space="preserve"> series produced by The Teaching Company.  Series include Basic Math (30 1/2-hour lectures), Algebra II (30 1/2-hour lectures) and The Joy of Mathematics (24 1/2-hour lectures).</w:t>
      </w:r>
    </w:p>
    <w:p w:rsidR="00A06C60" w:rsidRDefault="00996330" w:rsidP="00A06C60">
      <w:pPr>
        <w:widowControl w:val="0"/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1990 </w:t>
      </w:r>
      <w:r>
        <w:rPr>
          <w:rFonts w:ascii="Arial" w:hAnsi="Arial" w:cs="Arial"/>
          <w:sz w:val="22"/>
          <w:szCs w:val="22"/>
        </w:rPr>
        <w:tab/>
      </w:r>
      <w:r w:rsidR="00A06C60">
        <w:rPr>
          <w:rFonts w:ascii="Arial" w:hAnsi="Arial" w:cs="Arial"/>
          <w:sz w:val="22"/>
          <w:szCs w:val="22"/>
        </w:rPr>
        <w:t>On-screen instructor for Math Basics video series produced by Kentucky Educ. TV.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232E3C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Publications </w:t>
      </w:r>
    </w:p>
    <w:p w:rsidR="00232E3C" w:rsidRDefault="00232E3C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2E3C">
        <w:rPr>
          <w:rFonts w:ascii="Arial" w:hAnsi="Arial" w:cs="Arial"/>
          <w:sz w:val="22"/>
          <w:szCs w:val="22"/>
        </w:rPr>
        <w:t>“How Sample Size Affects</w:t>
      </w:r>
      <w:r>
        <w:rPr>
          <w:rFonts w:ascii="Arial" w:hAnsi="Arial" w:cs="Arial"/>
          <w:sz w:val="22"/>
          <w:szCs w:val="22"/>
        </w:rPr>
        <w:t xml:space="preserve"> a Sampling Distribution”. (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Madhuri</w:t>
      </w:r>
      <w:proofErr w:type="spellEnd"/>
      <w:r>
        <w:rPr>
          <w:rFonts w:ascii="Arial" w:hAnsi="Arial" w:cs="Arial"/>
          <w:sz w:val="22"/>
          <w:szCs w:val="22"/>
        </w:rPr>
        <w:t xml:space="preserve"> S. </w:t>
      </w:r>
      <w:proofErr w:type="spellStart"/>
      <w:r>
        <w:rPr>
          <w:rFonts w:ascii="Arial" w:hAnsi="Arial" w:cs="Arial"/>
          <w:sz w:val="22"/>
          <w:szCs w:val="22"/>
        </w:rPr>
        <w:t>Mulekar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Pr="00232E3C">
        <w:rPr>
          <w:rFonts w:ascii="Arial" w:hAnsi="Arial" w:cs="Arial"/>
          <w:sz w:val="22"/>
          <w:szCs w:val="22"/>
          <w:u w:val="single"/>
        </w:rPr>
        <w:t>Mathematics Teacher</w:t>
      </w:r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>August 2009</w:t>
      </w:r>
    </w:p>
    <w:p w:rsidR="00A06C60" w:rsidRPr="00232E3C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06C60" w:rsidRDefault="005C5BD9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“A Data Project to M</w:t>
      </w:r>
      <w:r w:rsidR="00A06C60">
        <w:rPr>
          <w:rFonts w:ascii="Arial" w:hAnsi="Arial" w:cs="Arial"/>
          <w:sz w:val="22"/>
          <w:szCs w:val="22"/>
        </w:rPr>
        <w:t>ake Algebraic Functions REAL”.</w:t>
      </w:r>
      <w:proofErr w:type="gramEnd"/>
      <w:r w:rsidR="00A06C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6C60">
        <w:rPr>
          <w:rFonts w:ascii="Arial" w:hAnsi="Arial" w:cs="Arial"/>
          <w:sz w:val="22"/>
          <w:szCs w:val="22"/>
          <w:u w:val="single"/>
        </w:rPr>
        <w:t>Wisconsin Teacher of Mathematics</w:t>
      </w:r>
      <w:r w:rsidR="00A06C60">
        <w:rPr>
          <w:rFonts w:ascii="Arial" w:hAnsi="Arial" w:cs="Arial"/>
          <w:sz w:val="22"/>
          <w:szCs w:val="22"/>
        </w:rPr>
        <w:t>.</w:t>
      </w:r>
      <w:proofErr w:type="gramEnd"/>
      <w:r w:rsidR="00A06C60">
        <w:rPr>
          <w:rFonts w:ascii="Arial" w:hAnsi="Arial" w:cs="Arial"/>
          <w:sz w:val="22"/>
          <w:szCs w:val="22"/>
        </w:rPr>
        <w:t xml:space="preserve">  Winter 2006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“Demystifying Slope with Data”, </w:t>
      </w:r>
      <w:r>
        <w:rPr>
          <w:rFonts w:ascii="Arial" w:hAnsi="Arial" w:cs="Arial"/>
          <w:sz w:val="22"/>
          <w:szCs w:val="22"/>
          <w:u w:val="single"/>
        </w:rPr>
        <w:t>Statistics Teacher Network</w:t>
      </w:r>
      <w:r>
        <w:rPr>
          <w:rFonts w:ascii="Arial" w:hAnsi="Arial" w:cs="Arial"/>
          <w:sz w:val="22"/>
          <w:szCs w:val="22"/>
        </w:rPr>
        <w:t>.  Spring 2006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“Subtractive Black Holes and Black Loops”, (with W. So and P.A. Cooper) </w:t>
      </w:r>
      <w:r>
        <w:rPr>
          <w:rFonts w:ascii="Arial" w:hAnsi="Arial" w:cs="Arial"/>
          <w:sz w:val="22"/>
          <w:szCs w:val="22"/>
          <w:u w:val="single"/>
        </w:rPr>
        <w:t xml:space="preserve">Texas College Mathematics 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Journal</w:t>
      </w:r>
      <w:r>
        <w:rPr>
          <w:rFonts w:ascii="Arial" w:hAnsi="Arial" w:cs="Arial"/>
          <w:sz w:val="22"/>
          <w:szCs w:val="22"/>
        </w:rPr>
        <w:t>.  Vol. 2 (2005)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“The Sum of Cubes: An Activity for Review and Conjecture”, </w:t>
      </w:r>
      <w:r>
        <w:rPr>
          <w:rFonts w:ascii="Arial" w:hAnsi="Arial" w:cs="Arial"/>
          <w:sz w:val="22"/>
          <w:szCs w:val="22"/>
          <w:u w:val="single"/>
        </w:rPr>
        <w:t>Mathematics Teaching in the Middle School</w:t>
      </w:r>
      <w:r>
        <w:rPr>
          <w:rFonts w:ascii="Arial" w:hAnsi="Arial" w:cs="Arial"/>
          <w:sz w:val="22"/>
          <w:szCs w:val="22"/>
        </w:rPr>
        <w:t xml:space="preserve">, 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2005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“Patterns and the Power of the Variable”, </w:t>
      </w:r>
      <w:r>
        <w:rPr>
          <w:rFonts w:ascii="Arial" w:hAnsi="Arial" w:cs="Arial"/>
          <w:sz w:val="22"/>
          <w:szCs w:val="22"/>
          <w:u w:val="single"/>
        </w:rPr>
        <w:t>Texas Mathematics Teacher</w:t>
      </w:r>
      <w:r>
        <w:rPr>
          <w:rFonts w:ascii="Arial" w:hAnsi="Arial" w:cs="Arial"/>
          <w:sz w:val="22"/>
          <w:szCs w:val="22"/>
        </w:rPr>
        <w:t>, Spring 2003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“Data Analysis and Mathematics Education”, </w:t>
      </w:r>
      <w:r>
        <w:rPr>
          <w:rFonts w:ascii="Arial" w:hAnsi="Arial" w:cs="Arial"/>
          <w:sz w:val="22"/>
          <w:szCs w:val="22"/>
          <w:u w:val="single"/>
        </w:rPr>
        <w:t>The Encyclopedia of Mathematics Education.</w:t>
      </w:r>
      <w:proofErr w:type="gramEnd"/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“Exploring a </w:t>
      </w:r>
      <w:proofErr w:type="spellStart"/>
      <w:r>
        <w:rPr>
          <w:rFonts w:ascii="Arial" w:hAnsi="Arial" w:cs="Arial"/>
          <w:sz w:val="22"/>
          <w:szCs w:val="22"/>
        </w:rPr>
        <w:t>Queueing</w:t>
      </w:r>
      <w:proofErr w:type="spellEnd"/>
      <w:r>
        <w:rPr>
          <w:rFonts w:ascii="Arial" w:hAnsi="Arial" w:cs="Arial"/>
          <w:sz w:val="22"/>
          <w:szCs w:val="22"/>
        </w:rPr>
        <w:t xml:space="preserve"> Problem Through Human Simulation” (with Peter </w:t>
      </w:r>
      <w:proofErr w:type="spellStart"/>
      <w:r>
        <w:rPr>
          <w:rFonts w:ascii="Arial" w:hAnsi="Arial" w:cs="Arial"/>
          <w:sz w:val="22"/>
          <w:szCs w:val="22"/>
        </w:rPr>
        <w:t>Barbella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  <w:u w:val="single"/>
        </w:rPr>
        <w:t>Teaching Statistics</w:t>
      </w:r>
      <w:r>
        <w:rPr>
          <w:rFonts w:ascii="Arial" w:hAnsi="Arial" w:cs="Arial"/>
          <w:sz w:val="22"/>
          <w:szCs w:val="22"/>
        </w:rPr>
        <w:t xml:space="preserve">, 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Spring 2001</w:t>
      </w:r>
    </w:p>
    <w:p w:rsidR="00A06C60" w:rsidRDefault="00A06C60" w:rsidP="006F3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jc w:val="both"/>
        <w:rPr>
          <w:rFonts w:ascii="Arial" w:hAnsi="Arial" w:cs="Arial"/>
          <w:sz w:val="22"/>
          <w:szCs w:val="22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“Visual Tool to Teach Subtraction of Integers”, </w:t>
      </w:r>
      <w:r>
        <w:rPr>
          <w:rFonts w:ascii="Arial" w:hAnsi="Arial" w:cs="Arial"/>
          <w:sz w:val="22"/>
          <w:szCs w:val="22"/>
          <w:u w:val="single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u w:val="single"/>
        </w:rPr>
        <w:t>Mathmate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Spring</w:t>
      </w:r>
      <w:proofErr w:type="gramEnd"/>
      <w:r>
        <w:rPr>
          <w:rFonts w:ascii="Arial" w:hAnsi="Arial" w:cs="Arial"/>
          <w:sz w:val="22"/>
          <w:szCs w:val="22"/>
        </w:rPr>
        <w:t xml:space="preserve"> 1998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“The TI-83 &amp; the CLT”, </w:t>
      </w:r>
      <w:r>
        <w:rPr>
          <w:rFonts w:ascii="Arial" w:hAnsi="Arial" w:cs="Arial"/>
          <w:sz w:val="22"/>
          <w:szCs w:val="22"/>
          <w:u w:val="single"/>
        </w:rPr>
        <w:t xml:space="preserve">The Statistics Teacher Network, </w:t>
      </w:r>
      <w:proofErr w:type="gramStart"/>
      <w:r>
        <w:rPr>
          <w:rFonts w:ascii="Arial" w:hAnsi="Arial" w:cs="Arial"/>
          <w:sz w:val="22"/>
          <w:szCs w:val="22"/>
        </w:rPr>
        <w:t>Spring</w:t>
      </w:r>
      <w:proofErr w:type="gramEnd"/>
      <w:r>
        <w:rPr>
          <w:rFonts w:ascii="Arial" w:hAnsi="Arial" w:cs="Arial"/>
          <w:sz w:val="22"/>
          <w:szCs w:val="22"/>
        </w:rPr>
        <w:t xml:space="preserve"> 1997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"A Probabilistic Look at One-and-One" (with Harris S. Shultz), </w:t>
      </w:r>
      <w:r>
        <w:rPr>
          <w:rFonts w:ascii="Arial" w:hAnsi="Arial" w:cs="Arial"/>
          <w:sz w:val="22"/>
          <w:szCs w:val="22"/>
          <w:u w:val="single"/>
        </w:rPr>
        <w:t>Mathematics and Computer Education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Winter</w:t>
      </w:r>
      <w:proofErr w:type="gramEnd"/>
      <w:r>
        <w:rPr>
          <w:rFonts w:ascii="Arial" w:hAnsi="Arial" w:cs="Arial"/>
          <w:sz w:val="22"/>
          <w:szCs w:val="22"/>
        </w:rPr>
        <w:t xml:space="preserve"> 1994.</w:t>
      </w:r>
    </w:p>
    <w:p w:rsidR="00A06C60" w:rsidRDefault="00A06C60" w:rsidP="00A06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</w:p>
    <w:p w:rsidR="00F94F05" w:rsidRPr="006F367D" w:rsidRDefault="006F367D" w:rsidP="006F3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“Exploring Linear Data: Oil Changes and Engine Repairs”, </w:t>
      </w:r>
      <w:r>
        <w:rPr>
          <w:rFonts w:ascii="Arial" w:hAnsi="Arial" w:cs="Arial"/>
          <w:sz w:val="22"/>
          <w:szCs w:val="22"/>
          <w:u w:val="single"/>
        </w:rPr>
        <w:t>Data Analysis and Statistics Across the Curriculum</w:t>
      </w:r>
      <w:r>
        <w:rPr>
          <w:rFonts w:ascii="Arial" w:hAnsi="Arial" w:cs="Arial"/>
          <w:sz w:val="22"/>
          <w:szCs w:val="22"/>
        </w:rPr>
        <w:t>, published by NCTM, 1992.</w:t>
      </w:r>
    </w:p>
    <w:sectPr w:rsidR="00F94F05" w:rsidRPr="006F367D" w:rsidSect="006F367D">
      <w:pgSz w:w="12240" w:h="15840"/>
      <w:pgMar w:top="1008" w:right="1008" w:bottom="864" w:left="1008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0B8C"/>
    <w:multiLevelType w:val="hybridMultilevel"/>
    <w:tmpl w:val="706C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06C60"/>
    <w:rsid w:val="000B612C"/>
    <w:rsid w:val="001077E6"/>
    <w:rsid w:val="00150085"/>
    <w:rsid w:val="001C0D33"/>
    <w:rsid w:val="00223C06"/>
    <w:rsid w:val="00232E3C"/>
    <w:rsid w:val="003E28EC"/>
    <w:rsid w:val="004C3996"/>
    <w:rsid w:val="005C5BD9"/>
    <w:rsid w:val="006F367D"/>
    <w:rsid w:val="00996330"/>
    <w:rsid w:val="00A06C60"/>
    <w:rsid w:val="00A61500"/>
    <w:rsid w:val="00D06484"/>
    <w:rsid w:val="00D71426"/>
    <w:rsid w:val="00F94F0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4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931</Words>
  <Characters>5311</Characters>
  <Application>Microsoft Macintosh Word</Application>
  <DocSecurity>0</DocSecurity>
  <Lines>44</Lines>
  <Paragraphs>10</Paragraphs>
  <ScaleCrop>false</ScaleCrop>
  <Company>Central Arizona College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7</cp:revision>
  <dcterms:created xsi:type="dcterms:W3CDTF">2009-03-21T14:12:00Z</dcterms:created>
  <dcterms:modified xsi:type="dcterms:W3CDTF">2011-01-23T23:47:00Z</dcterms:modified>
</cp:coreProperties>
</file>