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9946" w14:textId="77777777" w:rsidR="00BB7097" w:rsidRPr="006B7D16" w:rsidRDefault="00BB7097" w:rsidP="007C47E0">
      <w:pPr>
        <w:pStyle w:val="Default"/>
        <w:jc w:val="center"/>
        <w:rPr>
          <w:rFonts w:ascii="Blackadder ITC" w:hAnsi="Blackadder ITC" w:cs="Blackadder ITC"/>
          <w:sz w:val="48"/>
          <w:szCs w:val="48"/>
        </w:rPr>
      </w:pPr>
      <w:r w:rsidRPr="006B7D16">
        <w:rPr>
          <w:rFonts w:ascii="Blackadder ITC" w:hAnsi="Blackadder ITC" w:cs="Blackadder ITC"/>
          <w:sz w:val="48"/>
          <w:szCs w:val="48"/>
        </w:rPr>
        <w:t>Elizabeth Hamm</w:t>
      </w:r>
    </w:p>
    <w:p w14:paraId="008E0E11" w14:textId="3AD5179F" w:rsidR="00783EE3" w:rsidRDefault="00996801" w:rsidP="00783EE3">
      <w:pPr>
        <w:pStyle w:val="Default"/>
        <w:jc w:val="center"/>
        <w:rPr>
          <w:rFonts w:ascii="Copperplate Gothic Light" w:hAnsi="Copperplate Gothic Light" w:cs="Blackadder ITC"/>
        </w:rPr>
      </w:pPr>
      <w:r>
        <w:rPr>
          <w:rFonts w:ascii="Copperplate Gothic Light" w:hAnsi="Copperplate Gothic Light" w:cs="Blackadder ITC"/>
        </w:rPr>
        <w:t>711 N. Evergreen Rd. #2104 Mesa, AZ 85201</w:t>
      </w:r>
    </w:p>
    <w:p w14:paraId="64BE4A8F" w14:textId="70426ACC" w:rsidR="00087789" w:rsidRDefault="00B96827" w:rsidP="007C47E0">
      <w:pPr>
        <w:pStyle w:val="Default"/>
        <w:jc w:val="center"/>
        <w:rPr>
          <w:rFonts w:ascii="Copperplate Gothic Light" w:hAnsi="Copperplate Gothic Light" w:cs="Blackadder ITC"/>
        </w:rPr>
      </w:pPr>
      <w:r>
        <w:rPr>
          <w:rFonts w:ascii="Copperplate Gothic Light" w:hAnsi="Copperplate Gothic Light" w:cs="Blackadder ITC"/>
        </w:rPr>
        <w:t>417-527-6709</w:t>
      </w:r>
    </w:p>
    <w:p w14:paraId="3F07F524" w14:textId="08B6CE50" w:rsidR="00D84028" w:rsidRDefault="00996801" w:rsidP="007C47E0">
      <w:pPr>
        <w:pStyle w:val="Default"/>
        <w:jc w:val="center"/>
        <w:rPr>
          <w:rFonts w:ascii="Copperplate Gothic Light" w:hAnsi="Copperplate Gothic Light" w:cs="Blackadder ITC"/>
        </w:rPr>
      </w:pPr>
      <w:r>
        <w:rPr>
          <w:rFonts w:ascii="Copperplate Gothic Light" w:hAnsi="Copperplate Gothic Light" w:cs="Blackadder ITC"/>
        </w:rPr>
        <w:t>Ehamm1@asu.edu</w:t>
      </w:r>
    </w:p>
    <w:p w14:paraId="5E65EBA4" w14:textId="11A2B398" w:rsidR="00532111" w:rsidRDefault="00532111" w:rsidP="00BB7097">
      <w:pPr>
        <w:pStyle w:val="Default"/>
        <w:rPr>
          <w:b/>
          <w:bCs/>
          <w:sz w:val="23"/>
          <w:szCs w:val="23"/>
        </w:rPr>
      </w:pPr>
    </w:p>
    <w:p w14:paraId="070DCE38" w14:textId="77777777" w:rsidR="00BB7097" w:rsidRPr="00232D5A" w:rsidRDefault="00BB7097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  <w:r w:rsidRPr="00232D5A"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  <w:t xml:space="preserve">Education </w:t>
      </w:r>
    </w:p>
    <w:p w14:paraId="37ACF371" w14:textId="77777777" w:rsidR="00BB7097" w:rsidRPr="00DC39E2" w:rsidRDefault="00087789" w:rsidP="00BB7097">
      <w:pPr>
        <w:pStyle w:val="Default"/>
        <w:rPr>
          <w:rFonts w:ascii="Mongolian Baiti" w:hAnsi="Mongolian Baiti" w:cs="Mongolian Baiti"/>
          <w:sz w:val="28"/>
          <w:szCs w:val="28"/>
        </w:rPr>
      </w:pP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  <w:r>
        <w:rPr>
          <w:rFonts w:ascii="Mongolian Baiti" w:hAnsi="Mongolian Baiti" w:cs="Mongolian Baiti"/>
          <w:b/>
          <w:bCs/>
          <w:sz w:val="28"/>
          <w:szCs w:val="28"/>
        </w:rPr>
        <w:softHyphen/>
      </w:r>
    </w:p>
    <w:p w14:paraId="0103F944" w14:textId="0A3ADC5A" w:rsidR="00D05004" w:rsidRDefault="00744CA0" w:rsidP="00BB7097">
      <w:pPr>
        <w:pStyle w:val="Default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PhD</w:t>
      </w:r>
      <w:r w:rsidR="007C47E0" w:rsidRPr="00DC39E2">
        <w:rPr>
          <w:rFonts w:ascii="Californian FB" w:hAnsi="Californian FB"/>
          <w:sz w:val="22"/>
          <w:szCs w:val="22"/>
        </w:rPr>
        <w:t xml:space="preserve"> Rhetoric and Composition, </w:t>
      </w:r>
      <w:r w:rsidR="0084267E">
        <w:rPr>
          <w:rFonts w:ascii="Californian FB" w:hAnsi="Californian FB"/>
          <w:sz w:val="22"/>
          <w:szCs w:val="22"/>
        </w:rPr>
        <w:t>Texas Woman’s University,</w:t>
      </w:r>
      <w:r w:rsidR="002C5EAC" w:rsidRPr="00DC39E2">
        <w:rPr>
          <w:rFonts w:ascii="Californian FB" w:hAnsi="Californian FB"/>
          <w:sz w:val="22"/>
          <w:szCs w:val="22"/>
        </w:rPr>
        <w:t xml:space="preserve"> </w:t>
      </w:r>
      <w:r w:rsidR="00847061">
        <w:rPr>
          <w:rFonts w:ascii="Californian FB" w:hAnsi="Californian FB"/>
          <w:sz w:val="22"/>
          <w:szCs w:val="22"/>
        </w:rPr>
        <w:t>May 2016</w:t>
      </w:r>
    </w:p>
    <w:p w14:paraId="107E568F" w14:textId="77777777" w:rsidR="00DC39E2" w:rsidRPr="00DC39E2" w:rsidRDefault="00DC39E2" w:rsidP="00BB7097">
      <w:pPr>
        <w:pStyle w:val="Default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Dissertation T</w:t>
      </w:r>
      <w:r w:rsidR="00847061">
        <w:rPr>
          <w:rFonts w:ascii="Californian FB" w:hAnsi="Californian FB"/>
          <w:sz w:val="22"/>
          <w:szCs w:val="22"/>
        </w:rPr>
        <w:t xml:space="preserve">itle: The Rhetoric of Work in Victorian England: A Discourse Analysis </w:t>
      </w:r>
    </w:p>
    <w:p w14:paraId="59CB6FE9" w14:textId="77777777" w:rsidR="007C47E0" w:rsidRPr="00DC39E2" w:rsidRDefault="007C47E0" w:rsidP="00BB7097">
      <w:pPr>
        <w:pStyle w:val="Default"/>
        <w:rPr>
          <w:rFonts w:ascii="Californian FB" w:hAnsi="Californian FB"/>
          <w:sz w:val="22"/>
          <w:szCs w:val="22"/>
        </w:rPr>
      </w:pPr>
      <w:r w:rsidRPr="00DC39E2">
        <w:rPr>
          <w:rFonts w:ascii="Californian FB" w:hAnsi="Californian FB"/>
          <w:sz w:val="22"/>
          <w:szCs w:val="22"/>
        </w:rPr>
        <w:t xml:space="preserve">MFA Creative Writing, </w:t>
      </w:r>
      <w:r w:rsidR="00BB7097" w:rsidRPr="00DC39E2">
        <w:rPr>
          <w:rFonts w:ascii="Californian FB" w:hAnsi="Californian FB"/>
          <w:sz w:val="22"/>
          <w:szCs w:val="22"/>
        </w:rPr>
        <w:t xml:space="preserve">National University, La Jolla CA, </w:t>
      </w:r>
      <w:r w:rsidRPr="00DC39E2">
        <w:rPr>
          <w:rFonts w:ascii="Californian FB" w:hAnsi="Californian FB"/>
          <w:sz w:val="22"/>
          <w:szCs w:val="22"/>
        </w:rPr>
        <w:t>October 2009</w:t>
      </w:r>
    </w:p>
    <w:p w14:paraId="6C911951" w14:textId="77777777" w:rsidR="00BB7097" w:rsidRPr="00DC39E2" w:rsidRDefault="007C47E0" w:rsidP="00BB7097">
      <w:pPr>
        <w:pStyle w:val="Default"/>
        <w:rPr>
          <w:rFonts w:ascii="Californian FB" w:hAnsi="Californian FB"/>
          <w:sz w:val="22"/>
          <w:szCs w:val="22"/>
        </w:rPr>
      </w:pPr>
      <w:r w:rsidRPr="00DC39E2">
        <w:rPr>
          <w:rFonts w:ascii="Californian FB" w:hAnsi="Californian FB"/>
          <w:sz w:val="22"/>
          <w:szCs w:val="22"/>
        </w:rPr>
        <w:t xml:space="preserve">BA English, </w:t>
      </w:r>
      <w:r w:rsidR="00BB7097" w:rsidRPr="00DC39E2">
        <w:rPr>
          <w:rFonts w:ascii="Californian FB" w:hAnsi="Californian FB"/>
          <w:sz w:val="22"/>
          <w:szCs w:val="22"/>
        </w:rPr>
        <w:t>College of</w:t>
      </w:r>
      <w:r w:rsidRPr="00DC39E2">
        <w:rPr>
          <w:rFonts w:ascii="Californian FB" w:hAnsi="Californian FB"/>
          <w:sz w:val="22"/>
          <w:szCs w:val="22"/>
        </w:rPr>
        <w:t xml:space="preserve"> the Ozarks, Point Lookout, MO, May</w:t>
      </w:r>
      <w:r w:rsidR="00BB7097" w:rsidRPr="00DC39E2">
        <w:rPr>
          <w:rFonts w:ascii="Californian FB" w:hAnsi="Californian FB"/>
          <w:sz w:val="22"/>
          <w:szCs w:val="22"/>
        </w:rPr>
        <w:t xml:space="preserve"> </w:t>
      </w:r>
      <w:r w:rsidR="00D52D88" w:rsidRPr="00DC39E2">
        <w:rPr>
          <w:rFonts w:ascii="Californian FB" w:hAnsi="Californian FB"/>
          <w:sz w:val="22"/>
          <w:szCs w:val="22"/>
        </w:rPr>
        <w:t>2004</w:t>
      </w:r>
    </w:p>
    <w:p w14:paraId="15852E84" w14:textId="77777777" w:rsidR="00BB7097" w:rsidRPr="00232D5A" w:rsidRDefault="00BB7097" w:rsidP="00BB7097">
      <w:pPr>
        <w:pStyle w:val="Default"/>
        <w:rPr>
          <w:rFonts w:ascii="Copperplate Gothic Light" w:hAnsi="Copperplate Gothic Light"/>
          <w:b/>
          <w:bCs/>
          <w:sz w:val="23"/>
          <w:szCs w:val="23"/>
        </w:rPr>
      </w:pPr>
    </w:p>
    <w:p w14:paraId="31563B9F" w14:textId="77777777" w:rsidR="00BB7097" w:rsidRPr="00232D5A" w:rsidRDefault="00DC39E2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  <w:r w:rsidRPr="00232D5A"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  <w:t>Academic Employment</w:t>
      </w:r>
    </w:p>
    <w:p w14:paraId="543A090B" w14:textId="77777777" w:rsidR="007C47E0" w:rsidRDefault="007C47E0" w:rsidP="00BB7097">
      <w:pPr>
        <w:pStyle w:val="Default"/>
        <w:rPr>
          <w:b/>
          <w:bCs/>
          <w:sz w:val="23"/>
          <w:szCs w:val="23"/>
        </w:rPr>
      </w:pPr>
    </w:p>
    <w:p w14:paraId="309AAFA9" w14:textId="60B6540E" w:rsidR="00996801" w:rsidRDefault="00996801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 xml:space="preserve">Instructor, Arizona State University, Tempe, </w:t>
      </w:r>
      <w:proofErr w:type="gramStart"/>
      <w:r>
        <w:rPr>
          <w:rFonts w:ascii="Californian FB" w:hAnsi="Californian FB"/>
        </w:rPr>
        <w:t>AZ,  Fall</w:t>
      </w:r>
      <w:proofErr w:type="gramEnd"/>
      <w:r>
        <w:rPr>
          <w:rFonts w:ascii="Californian FB" w:hAnsi="Californian FB"/>
        </w:rPr>
        <w:t xml:space="preserve"> 2016-present </w:t>
      </w:r>
    </w:p>
    <w:p w14:paraId="5179D35F" w14:textId="3C5162BC" w:rsidR="007C47E0" w:rsidRPr="00DC39E2" w:rsidRDefault="007C47E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Graduate Teaching Assistant, Texas Woman’s Universit</w:t>
      </w:r>
      <w:r w:rsidR="00996801">
        <w:rPr>
          <w:rFonts w:ascii="Californian FB" w:hAnsi="Californian FB"/>
        </w:rPr>
        <w:t>y, Denton, TX, Fall 2010-Spring 2016</w:t>
      </w:r>
    </w:p>
    <w:p w14:paraId="49AEBE53" w14:textId="77777777" w:rsidR="00DC3970" w:rsidRPr="00DC39E2" w:rsidRDefault="00DC397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Graduate Assistant to First Year Writing Director, Texas Woman’s University, Denton, TX, Fall 2011-Spring 2013</w:t>
      </w:r>
    </w:p>
    <w:p w14:paraId="4FC855AF" w14:textId="77777777" w:rsidR="00DC3970" w:rsidRPr="00DC39E2" w:rsidRDefault="00DC397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Writing Center Consultant, Texas Woman’s University, Denton, TX Summer 2011, Summer 2013</w:t>
      </w:r>
    </w:p>
    <w:p w14:paraId="538C0B1E" w14:textId="77777777" w:rsidR="007C47E0" w:rsidRPr="00DC39E2" w:rsidRDefault="007C47E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Adjunct Instructor, College of the Ozarks, Point Lookout, MO</w:t>
      </w:r>
      <w:r w:rsidR="00DC3970" w:rsidRPr="00DC39E2">
        <w:rPr>
          <w:rFonts w:ascii="Californian FB" w:hAnsi="Californian FB"/>
        </w:rPr>
        <w:t>, Spring-Fall 2009</w:t>
      </w:r>
    </w:p>
    <w:p w14:paraId="3E9350FF" w14:textId="77777777" w:rsidR="00DC3970" w:rsidRPr="00232D5A" w:rsidRDefault="00DC3970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</w:p>
    <w:p w14:paraId="34970AF9" w14:textId="0DFDF78B" w:rsidR="00DC3970" w:rsidRDefault="00DC3970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  <w:r w:rsidRPr="00232D5A"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  <w:t>Courses Taught</w:t>
      </w:r>
    </w:p>
    <w:p w14:paraId="630E4B10" w14:textId="11066AF2" w:rsidR="00996801" w:rsidRDefault="00996801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</w:p>
    <w:p w14:paraId="3E418BD3" w14:textId="74EB6701" w:rsidR="00996801" w:rsidRDefault="00996801" w:rsidP="00BB7097">
      <w:pPr>
        <w:pStyle w:val="Default"/>
        <w:rPr>
          <w:rFonts w:ascii="Californian FB" w:hAnsi="Californian FB"/>
        </w:rPr>
      </w:pPr>
      <w:r w:rsidRPr="00996801">
        <w:rPr>
          <w:rFonts w:ascii="Californian FB" w:hAnsi="Californian FB"/>
        </w:rPr>
        <w:t>Arizona State University, Tempe, AZ</w:t>
      </w:r>
    </w:p>
    <w:p w14:paraId="05DB7E50" w14:textId="3EBCF932" w:rsidR="000857AB" w:rsidRDefault="000857AB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>“Advanced Honors Composition” Spring 2018, two sections</w:t>
      </w:r>
    </w:p>
    <w:p w14:paraId="1D1F9924" w14:textId="11653F6B" w:rsidR="000857AB" w:rsidRDefault="000857AB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>“Composition II” Spring 2018, three sections</w:t>
      </w:r>
      <w:bookmarkStart w:id="0" w:name="_GoBack"/>
      <w:bookmarkEnd w:id="0"/>
    </w:p>
    <w:p w14:paraId="1EB50FBE" w14:textId="6594EB9B" w:rsidR="00F86AF4" w:rsidRDefault="00F86AF4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>“Composition I” Fall 2017, five sections</w:t>
      </w:r>
    </w:p>
    <w:p w14:paraId="1C8317B1" w14:textId="464DFAFD" w:rsidR="000101D7" w:rsidRDefault="000101D7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>“Composition II” Spring 2017, five sections</w:t>
      </w:r>
    </w:p>
    <w:p w14:paraId="79A448A4" w14:textId="518657FF" w:rsidR="00996801" w:rsidRPr="00996801" w:rsidRDefault="00996801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  <w:r>
        <w:rPr>
          <w:rFonts w:ascii="Californian FB" w:hAnsi="Californian FB"/>
        </w:rPr>
        <w:t xml:space="preserve">“Composition I” Fall 2016, five sections </w:t>
      </w:r>
    </w:p>
    <w:p w14:paraId="218CBF1C" w14:textId="77777777" w:rsidR="00DC39E2" w:rsidRDefault="00DC39E2" w:rsidP="00BB7097">
      <w:pPr>
        <w:pStyle w:val="Default"/>
        <w:rPr>
          <w:rFonts w:ascii="Californian FB" w:hAnsi="Californian FB"/>
          <w:sz w:val="22"/>
          <w:szCs w:val="22"/>
        </w:rPr>
      </w:pPr>
    </w:p>
    <w:p w14:paraId="2F8C680B" w14:textId="77777777" w:rsidR="00044FF2" w:rsidRPr="00DC39E2" w:rsidRDefault="00DC397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Texas Woman’s University, Denton, TX</w:t>
      </w:r>
    </w:p>
    <w:p w14:paraId="388043CA" w14:textId="5B58CA0F" w:rsidR="00D05004" w:rsidRPr="00DC39E2" w:rsidRDefault="00044FF2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“Intro</w:t>
      </w:r>
      <w:r w:rsidR="00B90DF6">
        <w:rPr>
          <w:rFonts w:ascii="Californian FB" w:hAnsi="Californian FB"/>
        </w:rPr>
        <w:t>duction</w:t>
      </w:r>
      <w:r w:rsidRPr="00DC39E2">
        <w:rPr>
          <w:rFonts w:ascii="Californian FB" w:hAnsi="Californian FB"/>
        </w:rPr>
        <w:t xml:space="preserve"> to Fiction” Fall 2013</w:t>
      </w:r>
      <w:r w:rsidR="00083873">
        <w:rPr>
          <w:rFonts w:ascii="Californian FB" w:hAnsi="Californian FB"/>
        </w:rPr>
        <w:t>, Summer 2014 Online</w:t>
      </w:r>
    </w:p>
    <w:p w14:paraId="2BB57566" w14:textId="35FD23AC" w:rsidR="000A0511" w:rsidRPr="00DC39E2" w:rsidRDefault="00DC3970" w:rsidP="000A0511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</w:t>
      </w:r>
      <w:r w:rsidR="000A0511" w:rsidRPr="00DC39E2">
        <w:rPr>
          <w:rFonts w:ascii="Californian FB" w:hAnsi="Californian FB"/>
        </w:rPr>
        <w:t>Intro</w:t>
      </w:r>
      <w:r w:rsidR="00B90DF6">
        <w:rPr>
          <w:rFonts w:ascii="Californian FB" w:hAnsi="Californian FB"/>
        </w:rPr>
        <w:t>duction</w:t>
      </w:r>
      <w:r w:rsidR="000A0511" w:rsidRPr="00DC39E2">
        <w:rPr>
          <w:rFonts w:ascii="Californian FB" w:hAnsi="Californian FB"/>
        </w:rPr>
        <w:t xml:space="preserve"> to Basic Writing</w:t>
      </w:r>
      <w:r w:rsidRPr="00DC39E2">
        <w:rPr>
          <w:rFonts w:ascii="Californian FB" w:hAnsi="Californian FB"/>
        </w:rPr>
        <w:t>”</w:t>
      </w:r>
      <w:r w:rsidR="000A0511" w:rsidRPr="00DC39E2">
        <w:rPr>
          <w:rFonts w:ascii="Californian FB" w:hAnsi="Californian FB"/>
        </w:rPr>
        <w:t xml:space="preserve"> Fall 2012</w:t>
      </w:r>
      <w:r w:rsidR="00044FF2" w:rsidRPr="00DC39E2">
        <w:rPr>
          <w:rFonts w:ascii="Californian FB" w:hAnsi="Californian FB"/>
        </w:rPr>
        <w:t>, Fall 2013</w:t>
      </w:r>
      <w:r w:rsidR="00E71463">
        <w:rPr>
          <w:rFonts w:ascii="Californian FB" w:hAnsi="Californian FB"/>
        </w:rPr>
        <w:t xml:space="preserve">; </w:t>
      </w:r>
      <w:r w:rsidR="00DC39E2" w:rsidRPr="00DC39E2">
        <w:rPr>
          <w:rFonts w:ascii="Californian FB" w:hAnsi="Californian FB"/>
        </w:rPr>
        <w:t>Spring 2014</w:t>
      </w:r>
      <w:r w:rsidR="00E71463">
        <w:rPr>
          <w:rFonts w:ascii="Californian FB" w:hAnsi="Californian FB"/>
        </w:rPr>
        <w:t>; Fall 2014</w:t>
      </w:r>
      <w:r w:rsidR="000E73A6">
        <w:rPr>
          <w:rFonts w:ascii="Californian FB" w:hAnsi="Californian FB"/>
        </w:rPr>
        <w:t>; Fall 2015</w:t>
      </w:r>
    </w:p>
    <w:p w14:paraId="6B659BCD" w14:textId="77777777" w:rsidR="000A0511" w:rsidRPr="00DC39E2" w:rsidRDefault="00DC397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</w:t>
      </w:r>
      <w:r w:rsidR="000A0511" w:rsidRPr="00DC39E2">
        <w:rPr>
          <w:rFonts w:ascii="Californian FB" w:hAnsi="Californian FB"/>
        </w:rPr>
        <w:t>University Class</w:t>
      </w:r>
      <w:r w:rsidRPr="00DC39E2">
        <w:rPr>
          <w:rFonts w:ascii="Californian FB" w:hAnsi="Californian FB"/>
        </w:rPr>
        <w:t>”</w:t>
      </w:r>
      <w:r w:rsidR="000A0511" w:rsidRPr="00DC39E2">
        <w:rPr>
          <w:rFonts w:ascii="Californian FB" w:hAnsi="Californian FB"/>
        </w:rPr>
        <w:t xml:space="preserve"> Fall 2012 </w:t>
      </w:r>
    </w:p>
    <w:p w14:paraId="3416E7D5" w14:textId="77777777" w:rsidR="00DC3970" w:rsidRPr="00DC39E2" w:rsidRDefault="00DC397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“Composition II” Spring 2011- Spring 2012</w:t>
      </w:r>
      <w:r w:rsidR="001B3481">
        <w:rPr>
          <w:rFonts w:ascii="Californian FB" w:hAnsi="Californian FB"/>
        </w:rPr>
        <w:t>; Spring 2014; Spring 2015</w:t>
      </w:r>
    </w:p>
    <w:p w14:paraId="6DC8A0A1" w14:textId="77777777" w:rsidR="00A67A7C" w:rsidRPr="00DC39E2" w:rsidRDefault="00DC397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</w:t>
      </w:r>
      <w:r w:rsidR="00532111" w:rsidRPr="00DC39E2">
        <w:rPr>
          <w:rFonts w:ascii="Californian FB" w:hAnsi="Californian FB"/>
        </w:rPr>
        <w:t>Composition I</w:t>
      </w:r>
      <w:r w:rsidRPr="00DC39E2">
        <w:rPr>
          <w:rFonts w:ascii="Californian FB" w:hAnsi="Californian FB"/>
        </w:rPr>
        <w:t>” Fall 2010</w:t>
      </w:r>
      <w:r w:rsidR="001B3481">
        <w:rPr>
          <w:rFonts w:ascii="Californian FB" w:hAnsi="Californian FB"/>
        </w:rPr>
        <w:t xml:space="preserve">; Summer 2015 </w:t>
      </w:r>
    </w:p>
    <w:p w14:paraId="44C740EA" w14:textId="77777777" w:rsidR="00DC3970" w:rsidRPr="00DC39E2" w:rsidRDefault="00DC3970" w:rsidP="00BB7097">
      <w:pPr>
        <w:pStyle w:val="Default"/>
        <w:rPr>
          <w:rFonts w:ascii="Californian FB" w:hAnsi="Californian FB"/>
        </w:rPr>
      </w:pPr>
    </w:p>
    <w:p w14:paraId="2B1237BC" w14:textId="77777777" w:rsidR="00BB7097" w:rsidRPr="00DC39E2" w:rsidRDefault="00BB7097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College of the Ozarks</w:t>
      </w:r>
      <w:r w:rsidR="00DC3970" w:rsidRPr="00DC39E2">
        <w:rPr>
          <w:rFonts w:ascii="Californian FB" w:hAnsi="Californian FB"/>
        </w:rPr>
        <w:t>,</w:t>
      </w:r>
      <w:r w:rsidRPr="00DC39E2">
        <w:rPr>
          <w:rFonts w:ascii="Californian FB" w:hAnsi="Californian FB"/>
        </w:rPr>
        <w:t xml:space="preserve"> </w:t>
      </w:r>
      <w:r w:rsidR="00DC3970" w:rsidRPr="00DC39E2">
        <w:rPr>
          <w:rFonts w:ascii="Californian FB" w:hAnsi="Californian FB"/>
        </w:rPr>
        <w:t>Point Lookout, MO</w:t>
      </w:r>
    </w:p>
    <w:p w14:paraId="74F10242" w14:textId="77777777" w:rsidR="00BB7097" w:rsidRPr="00DC39E2" w:rsidRDefault="00DC397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</w:t>
      </w:r>
      <w:r w:rsidR="00BB7097" w:rsidRPr="00DC39E2">
        <w:rPr>
          <w:rFonts w:ascii="Californian FB" w:hAnsi="Californian FB"/>
        </w:rPr>
        <w:t>Composition I</w:t>
      </w:r>
      <w:r w:rsidRPr="00DC39E2">
        <w:rPr>
          <w:rFonts w:ascii="Californian FB" w:hAnsi="Californian FB"/>
        </w:rPr>
        <w:t xml:space="preserve">” </w:t>
      </w:r>
      <w:r w:rsidR="00BB7097" w:rsidRPr="00DC39E2">
        <w:rPr>
          <w:rFonts w:ascii="Californian FB" w:hAnsi="Californian FB"/>
        </w:rPr>
        <w:t xml:space="preserve">Spring 2009-Fall 2009 </w:t>
      </w:r>
    </w:p>
    <w:p w14:paraId="5CF08B72" w14:textId="77777777" w:rsidR="00DC3970" w:rsidRPr="00DC39E2" w:rsidRDefault="00DC3970" w:rsidP="00BB7097">
      <w:pPr>
        <w:pStyle w:val="Default"/>
        <w:rPr>
          <w:rFonts w:ascii="Mongolian Baiti" w:hAnsi="Mongolian Baiti" w:cs="Mongolian Baiti"/>
          <w:b/>
          <w:bCs/>
          <w:sz w:val="28"/>
          <w:szCs w:val="28"/>
          <w:u w:val="single"/>
        </w:rPr>
      </w:pPr>
    </w:p>
    <w:p w14:paraId="13227CCB" w14:textId="77777777" w:rsidR="00DC3970" w:rsidRDefault="00DC39E2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  <w:r w:rsidRPr="00232D5A"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  <w:t>Courses Assisted</w:t>
      </w:r>
    </w:p>
    <w:p w14:paraId="2D1A2C33" w14:textId="77777777" w:rsidR="000E73A6" w:rsidRPr="00232D5A" w:rsidRDefault="000E73A6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</w:p>
    <w:p w14:paraId="601E59B2" w14:textId="77777777" w:rsidR="0045494E" w:rsidRDefault="000E73A6" w:rsidP="00BB70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“</w:t>
      </w:r>
      <w:proofErr w:type="spellStart"/>
      <w:r>
        <w:rPr>
          <w:sz w:val="23"/>
          <w:szCs w:val="23"/>
        </w:rPr>
        <w:t>Follklore</w:t>
      </w:r>
      <w:proofErr w:type="spellEnd"/>
      <w:r>
        <w:rPr>
          <w:sz w:val="23"/>
          <w:szCs w:val="23"/>
        </w:rPr>
        <w:t>” (Graduate Hybrid Course) Fall 2015</w:t>
      </w:r>
    </w:p>
    <w:p w14:paraId="0763F236" w14:textId="77777777" w:rsidR="00E71463" w:rsidRDefault="00E71463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>“Major Rhetorical Theories” (Graduate</w:t>
      </w:r>
      <w:r w:rsidR="001B3481">
        <w:rPr>
          <w:rFonts w:ascii="Californian FB" w:hAnsi="Californian FB"/>
        </w:rPr>
        <w:t xml:space="preserve"> Online</w:t>
      </w:r>
      <w:r>
        <w:rPr>
          <w:rFonts w:ascii="Californian FB" w:hAnsi="Californian FB"/>
        </w:rPr>
        <w:t xml:space="preserve"> Course) Summer 2014</w:t>
      </w:r>
    </w:p>
    <w:p w14:paraId="204FAE5A" w14:textId="77777777" w:rsidR="0045494E" w:rsidRPr="00DC39E2" w:rsidRDefault="0045494E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“Composition I” Spring 2013</w:t>
      </w:r>
    </w:p>
    <w:p w14:paraId="2BE07708" w14:textId="77777777" w:rsidR="0045494E" w:rsidRPr="00DC39E2" w:rsidRDefault="0045494E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lastRenderedPageBreak/>
        <w:t>“Rhetoric and Composition Electronic Texts” (Graduate</w:t>
      </w:r>
      <w:r w:rsidR="001B3481">
        <w:rPr>
          <w:rFonts w:ascii="Californian FB" w:hAnsi="Californian FB"/>
        </w:rPr>
        <w:t xml:space="preserve"> Online</w:t>
      </w:r>
      <w:r w:rsidRPr="00DC39E2">
        <w:rPr>
          <w:rFonts w:ascii="Californian FB" w:hAnsi="Californian FB"/>
        </w:rPr>
        <w:t xml:space="preserve"> Course) Spring 2012, Spring 2013</w:t>
      </w:r>
    </w:p>
    <w:p w14:paraId="5D433A8E" w14:textId="77777777" w:rsidR="0045494E" w:rsidRPr="00DC39E2" w:rsidRDefault="0045494E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 xml:space="preserve">“Professional </w:t>
      </w:r>
      <w:proofErr w:type="gramStart"/>
      <w:r w:rsidRPr="00DC39E2">
        <w:rPr>
          <w:rFonts w:ascii="Californian FB" w:hAnsi="Californian FB"/>
        </w:rPr>
        <w:t>Writing</w:t>
      </w:r>
      <w:proofErr w:type="gramEnd"/>
      <w:r w:rsidRPr="00DC39E2">
        <w:rPr>
          <w:rFonts w:ascii="Californian FB" w:hAnsi="Californian FB"/>
        </w:rPr>
        <w:t xml:space="preserve"> I” Fall 2012</w:t>
      </w:r>
    </w:p>
    <w:p w14:paraId="772A52D1" w14:textId="77777777" w:rsidR="0045494E" w:rsidRPr="00DC39E2" w:rsidRDefault="0045494E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“British Literature to 1760” Summer 2012</w:t>
      </w:r>
      <w:r w:rsidR="00044FF2" w:rsidRPr="00DC39E2">
        <w:rPr>
          <w:rFonts w:ascii="Californian FB" w:hAnsi="Californian FB"/>
        </w:rPr>
        <w:t>, Summer 2013</w:t>
      </w:r>
      <w:r w:rsidR="001B3481">
        <w:rPr>
          <w:rFonts w:ascii="Californian FB" w:hAnsi="Californian FB"/>
        </w:rPr>
        <w:t>; Summer 2015</w:t>
      </w:r>
      <w:r w:rsidR="00B720DE">
        <w:rPr>
          <w:rFonts w:ascii="Californian FB" w:hAnsi="Californian FB"/>
        </w:rPr>
        <w:t xml:space="preserve"> Online Courses</w:t>
      </w:r>
    </w:p>
    <w:p w14:paraId="2DB81815" w14:textId="77777777" w:rsidR="00DC3970" w:rsidRPr="00DC39E2" w:rsidRDefault="0045494E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“British Literature 1760 to Present” Summer 2011</w:t>
      </w:r>
      <w:r w:rsidR="00044FF2" w:rsidRPr="00DC39E2">
        <w:rPr>
          <w:rFonts w:ascii="Californian FB" w:hAnsi="Californian FB"/>
        </w:rPr>
        <w:t>, Summer 2013</w:t>
      </w:r>
      <w:r w:rsidR="00B720DE">
        <w:rPr>
          <w:rFonts w:ascii="Californian FB" w:hAnsi="Californian FB"/>
        </w:rPr>
        <w:t xml:space="preserve"> Online Courses </w:t>
      </w:r>
    </w:p>
    <w:p w14:paraId="25F2F5FB" w14:textId="7FE9B278" w:rsidR="00DC39E2" w:rsidRPr="00996801" w:rsidRDefault="00DC3970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“Rhetoric and Comp</w:t>
      </w:r>
      <w:r w:rsidR="00B90DF6">
        <w:rPr>
          <w:rFonts w:ascii="Californian FB" w:hAnsi="Californian FB"/>
        </w:rPr>
        <w:t>osition</w:t>
      </w:r>
      <w:r w:rsidRPr="00DC39E2">
        <w:rPr>
          <w:rFonts w:ascii="Californian FB" w:hAnsi="Californian FB"/>
        </w:rPr>
        <w:t xml:space="preserve"> Theory” (Graduate</w:t>
      </w:r>
      <w:r w:rsidR="001B3481">
        <w:rPr>
          <w:rFonts w:ascii="Californian FB" w:hAnsi="Californian FB"/>
        </w:rPr>
        <w:t xml:space="preserve"> Online</w:t>
      </w:r>
      <w:r w:rsidRPr="00DC39E2">
        <w:rPr>
          <w:rFonts w:ascii="Californian FB" w:hAnsi="Californian FB"/>
        </w:rPr>
        <w:t xml:space="preserve"> Course) Fall 2011</w:t>
      </w:r>
      <w:r w:rsidR="0045494E" w:rsidRPr="00DC39E2">
        <w:rPr>
          <w:rFonts w:ascii="Californian FB" w:hAnsi="Californian FB"/>
        </w:rPr>
        <w:t>, Fall 2012</w:t>
      </w:r>
    </w:p>
    <w:p w14:paraId="74D35208" w14:textId="77777777" w:rsidR="00DC39E2" w:rsidRDefault="00DC39E2" w:rsidP="00BB7097">
      <w:pPr>
        <w:pStyle w:val="Default"/>
        <w:rPr>
          <w:b/>
          <w:bCs/>
          <w:sz w:val="23"/>
          <w:szCs w:val="23"/>
        </w:rPr>
      </w:pPr>
    </w:p>
    <w:p w14:paraId="69FEF16B" w14:textId="77777777" w:rsidR="00BB7097" w:rsidRDefault="00BB7097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  <w:r w:rsidRPr="00232D5A"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  <w:t xml:space="preserve">Professional Publications and/or Creative Achievements </w:t>
      </w:r>
    </w:p>
    <w:p w14:paraId="74808117" w14:textId="77777777" w:rsidR="00DA3210" w:rsidRPr="00232D5A" w:rsidRDefault="00DA3210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</w:p>
    <w:p w14:paraId="00E54CCA" w14:textId="77777777" w:rsidR="00BB7097" w:rsidRDefault="000E73A6" w:rsidP="00BB70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Presented Dissertation Research for the FYC </w:t>
      </w:r>
      <w:r w:rsidR="00DA3210">
        <w:rPr>
          <w:sz w:val="22"/>
          <w:szCs w:val="22"/>
        </w:rPr>
        <w:t>Meeting, Fall 2015</w:t>
      </w:r>
    </w:p>
    <w:p w14:paraId="77BF978E" w14:textId="68B994DF" w:rsidR="00C4720C" w:rsidRPr="00DC39E2" w:rsidRDefault="00992C47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Presented</w:t>
      </w:r>
      <w:r w:rsidR="00C4720C" w:rsidRPr="00DC39E2">
        <w:rPr>
          <w:rFonts w:ascii="Californian FB" w:hAnsi="Californian FB"/>
        </w:rPr>
        <w:t xml:space="preserve"> at </w:t>
      </w:r>
      <w:r w:rsidR="004D16D2">
        <w:rPr>
          <w:rFonts w:ascii="Californian FB" w:hAnsi="Californian FB"/>
        </w:rPr>
        <w:t>American Culture/</w:t>
      </w:r>
      <w:r w:rsidR="00C4720C" w:rsidRPr="00DC39E2">
        <w:rPr>
          <w:rFonts w:ascii="Californian FB" w:hAnsi="Californian FB"/>
        </w:rPr>
        <w:t>Pop</w:t>
      </w:r>
      <w:r w:rsidR="00D84028">
        <w:rPr>
          <w:rFonts w:ascii="Californian FB" w:hAnsi="Californian FB"/>
        </w:rPr>
        <w:t>ular</w:t>
      </w:r>
      <w:r w:rsidR="00C4720C" w:rsidRPr="00DC39E2">
        <w:rPr>
          <w:rFonts w:ascii="Californian FB" w:hAnsi="Californian FB"/>
        </w:rPr>
        <w:t xml:space="preserve"> Culture Conference in Albuquerque in February 2012</w:t>
      </w:r>
      <w:r w:rsidRPr="00DC39E2">
        <w:rPr>
          <w:rFonts w:ascii="Californian FB" w:hAnsi="Californian FB"/>
        </w:rPr>
        <w:t>, “Knitting in Folklore: From the Front Porch to the Blogosphere.”</w:t>
      </w:r>
    </w:p>
    <w:p w14:paraId="0C2608F1" w14:textId="77777777" w:rsidR="00992C47" w:rsidRPr="00DC39E2" w:rsidRDefault="00992C47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 xml:space="preserve">Presented at the Federation of North Texas Rhetoric Symposium in April 2012, “The Rhetoric of Women’s Roles in Technology and Composition.” </w:t>
      </w:r>
    </w:p>
    <w:p w14:paraId="2A31C936" w14:textId="77777777" w:rsidR="00BB7097" w:rsidRPr="00DC39E2" w:rsidRDefault="00BB7097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 xml:space="preserve">Creative Writing Thesis for National University, </w:t>
      </w:r>
      <w:r w:rsidRPr="00DC39E2">
        <w:rPr>
          <w:rFonts w:ascii="Californian FB" w:hAnsi="Californian FB"/>
          <w:i/>
        </w:rPr>
        <w:t>Life in a Skirt: A True Story</w:t>
      </w:r>
      <w:r w:rsidRPr="00DC39E2">
        <w:rPr>
          <w:rFonts w:ascii="Californian FB" w:hAnsi="Californian FB"/>
        </w:rPr>
        <w:t xml:space="preserve"> (young adult fiction novella) </w:t>
      </w:r>
    </w:p>
    <w:p w14:paraId="5300F748" w14:textId="77777777" w:rsidR="00BB7097" w:rsidRDefault="00BB7097" w:rsidP="00BB7097">
      <w:pPr>
        <w:pStyle w:val="Default"/>
        <w:rPr>
          <w:b/>
          <w:bCs/>
          <w:sz w:val="23"/>
          <w:szCs w:val="23"/>
        </w:rPr>
      </w:pPr>
    </w:p>
    <w:p w14:paraId="671B56C0" w14:textId="77777777" w:rsidR="00BB7097" w:rsidRPr="00232D5A" w:rsidRDefault="00BB7097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  <w:r w:rsidRPr="00232D5A"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  <w:t xml:space="preserve">Other Professional Activities Relevant to Teaching </w:t>
      </w:r>
    </w:p>
    <w:p w14:paraId="1EDBFC89" w14:textId="77777777" w:rsidR="00DC39E2" w:rsidRDefault="00232D5A" w:rsidP="00232D5A">
      <w:pPr>
        <w:pStyle w:val="Default"/>
        <w:tabs>
          <w:tab w:val="left" w:pos="411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7873E61D" w14:textId="77777777" w:rsidR="00C4720C" w:rsidRPr="00DC39E2" w:rsidRDefault="00C4720C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Graduate Assistant to Dr. Scott, Director of First Year Composition Fall 2011-Spring 2012</w:t>
      </w:r>
      <w:r w:rsidR="00992C47" w:rsidRPr="00DC39E2">
        <w:rPr>
          <w:rFonts w:ascii="Californian FB" w:hAnsi="Californian FB"/>
        </w:rPr>
        <w:t>, Summer 2012</w:t>
      </w:r>
      <w:r w:rsidR="00D52D88" w:rsidRPr="00DC39E2">
        <w:rPr>
          <w:rFonts w:ascii="Californian FB" w:hAnsi="Californian FB"/>
        </w:rPr>
        <w:t>, Fall 2012-Spring 2013</w:t>
      </w:r>
    </w:p>
    <w:p w14:paraId="114FD848" w14:textId="77777777" w:rsidR="00992C47" w:rsidRPr="00DC39E2" w:rsidRDefault="00992C47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>Tutor i</w:t>
      </w:r>
      <w:r w:rsidR="00044FF2" w:rsidRPr="00DC39E2">
        <w:rPr>
          <w:rFonts w:ascii="Californian FB" w:hAnsi="Californian FB"/>
        </w:rPr>
        <w:t>n the Writing Center Summer 2011, Summer 2013</w:t>
      </w:r>
    </w:p>
    <w:p w14:paraId="3F28EB71" w14:textId="77777777" w:rsidR="00BB7097" w:rsidRPr="00DC39E2" w:rsidRDefault="00BB7097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 xml:space="preserve">College of the Ozarks Administrative Assistant for the Humanities departments </w:t>
      </w:r>
      <w:r w:rsidR="00D52D88" w:rsidRPr="00DC39E2">
        <w:rPr>
          <w:rFonts w:ascii="Californian FB" w:hAnsi="Californian FB"/>
        </w:rPr>
        <w:t>2005-2010</w:t>
      </w:r>
    </w:p>
    <w:p w14:paraId="1FDD2B1D" w14:textId="77777777" w:rsidR="00BB7097" w:rsidRPr="00DC39E2" w:rsidRDefault="00BB7097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 xml:space="preserve">Editor of </w:t>
      </w:r>
      <w:r w:rsidRPr="00232D5A">
        <w:rPr>
          <w:rFonts w:ascii="Californian FB" w:hAnsi="Californian FB"/>
          <w:i/>
        </w:rPr>
        <w:t>The Gordian Knot</w:t>
      </w:r>
      <w:r w:rsidR="00D52D88" w:rsidRPr="00DC39E2">
        <w:rPr>
          <w:rFonts w:ascii="Californian FB" w:hAnsi="Californian FB"/>
        </w:rPr>
        <w:t xml:space="preserve"> 2003-2004</w:t>
      </w:r>
    </w:p>
    <w:p w14:paraId="02CBC1F1" w14:textId="77777777" w:rsidR="00B96827" w:rsidRDefault="00B96827" w:rsidP="00BB7097">
      <w:pPr>
        <w:pStyle w:val="Default"/>
        <w:rPr>
          <w:rFonts w:ascii="Californian FB" w:hAnsi="Californian FB"/>
        </w:rPr>
      </w:pPr>
      <w:r w:rsidRPr="00B96827">
        <w:rPr>
          <w:rFonts w:ascii="Californian FB" w:hAnsi="Californian FB"/>
        </w:rPr>
        <w:t>Elected representative to the Academic Assessment Committee for the First Year Comp Program Fall 2014-Spring 2015</w:t>
      </w:r>
    </w:p>
    <w:p w14:paraId="5DDBFC30" w14:textId="7C909070" w:rsidR="00B720DE" w:rsidRDefault="00B720DE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 xml:space="preserve">Elected as the graduate student representative on the job search committee for a Renaissance and Eighteenth Century British Literature </w:t>
      </w:r>
      <w:r w:rsidR="00EB4E98">
        <w:rPr>
          <w:rFonts w:ascii="Californian FB" w:hAnsi="Californian FB"/>
        </w:rPr>
        <w:t>Professor</w:t>
      </w:r>
      <w:r>
        <w:rPr>
          <w:rFonts w:ascii="Californian FB" w:hAnsi="Californian FB"/>
        </w:rPr>
        <w:t xml:space="preserve"> Fall 2014-Spring 2015 </w:t>
      </w:r>
    </w:p>
    <w:p w14:paraId="5B669BC6" w14:textId="77777777" w:rsidR="00E300B4" w:rsidRDefault="00E300B4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>Elected representative to the Graduate Student Council Committee, Spring 2014</w:t>
      </w:r>
    </w:p>
    <w:p w14:paraId="0A72DFB6" w14:textId="77777777" w:rsidR="00B96827" w:rsidRDefault="00B96827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>Elected representative to the Textbook Selection Committee, Spring 2012</w:t>
      </w:r>
    </w:p>
    <w:p w14:paraId="73FD085B" w14:textId="77777777" w:rsidR="0093024C" w:rsidRDefault="0093024C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>Taught character in the public schools of Oklahoma City Aug. 1998 and May 1999</w:t>
      </w:r>
    </w:p>
    <w:p w14:paraId="4D367096" w14:textId="77777777" w:rsidR="00B92CF2" w:rsidRPr="00DC39E2" w:rsidRDefault="00B92CF2" w:rsidP="00BB7097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</w:rPr>
        <w:t xml:space="preserve">Member of Ergo, the Graduate Student Rhetoric Society at Texas Woman’s University </w:t>
      </w:r>
    </w:p>
    <w:p w14:paraId="3C8A0921" w14:textId="77777777" w:rsidR="00BB7097" w:rsidRPr="00DC39E2" w:rsidRDefault="00BB7097" w:rsidP="00BB7097">
      <w:pPr>
        <w:pStyle w:val="Default"/>
        <w:rPr>
          <w:rFonts w:ascii="Californian FB" w:hAnsi="Californian FB"/>
        </w:rPr>
      </w:pPr>
      <w:r w:rsidRPr="00DC39E2">
        <w:rPr>
          <w:rFonts w:ascii="Californian FB" w:hAnsi="Californian FB"/>
        </w:rPr>
        <w:t xml:space="preserve">Member of Phi Alpha </w:t>
      </w:r>
      <w:r w:rsidR="00B870AF" w:rsidRPr="00DC39E2">
        <w:rPr>
          <w:rFonts w:ascii="Californian FB" w:hAnsi="Californian FB"/>
        </w:rPr>
        <w:t>Theta and Sigma Tau Delta Honor</w:t>
      </w:r>
      <w:r w:rsidRPr="00DC39E2">
        <w:rPr>
          <w:rFonts w:ascii="Californian FB" w:hAnsi="Californian FB"/>
        </w:rPr>
        <w:t xml:space="preserve"> Societies </w:t>
      </w:r>
    </w:p>
    <w:p w14:paraId="168CFA47" w14:textId="77777777" w:rsidR="00D52D88" w:rsidRPr="00232D5A" w:rsidRDefault="00D52D88" w:rsidP="00BB7097">
      <w:pPr>
        <w:pStyle w:val="Default"/>
        <w:rPr>
          <w:b/>
          <w:bCs/>
          <w:sz w:val="23"/>
          <w:szCs w:val="23"/>
        </w:rPr>
      </w:pPr>
    </w:p>
    <w:p w14:paraId="396A2D9E" w14:textId="77777777" w:rsidR="00D52D88" w:rsidRPr="00232D5A" w:rsidRDefault="00D52D88" w:rsidP="00BB7097">
      <w:pPr>
        <w:pStyle w:val="Default"/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</w:pPr>
      <w:r w:rsidRPr="00232D5A">
        <w:rPr>
          <w:rFonts w:ascii="Copperplate Gothic Light" w:hAnsi="Copperplate Gothic Light" w:cs="Mongolian Baiti"/>
          <w:b/>
          <w:bCs/>
          <w:sz w:val="28"/>
          <w:szCs w:val="28"/>
          <w:u w:val="single"/>
        </w:rPr>
        <w:t>Awards Received</w:t>
      </w:r>
    </w:p>
    <w:p w14:paraId="3964C63D" w14:textId="77777777" w:rsidR="00232D5A" w:rsidRDefault="00232D5A" w:rsidP="00BB7097">
      <w:pPr>
        <w:pStyle w:val="Default"/>
        <w:rPr>
          <w:sz w:val="23"/>
          <w:szCs w:val="23"/>
        </w:rPr>
      </w:pPr>
    </w:p>
    <w:p w14:paraId="6A15E2B5" w14:textId="77777777" w:rsidR="00D52D88" w:rsidRDefault="00D52D88" w:rsidP="00BB7097">
      <w:pPr>
        <w:pStyle w:val="Default"/>
        <w:rPr>
          <w:rFonts w:ascii="Californian FB" w:hAnsi="Californian FB"/>
          <w:b/>
        </w:rPr>
      </w:pPr>
      <w:r w:rsidRPr="00232D5A">
        <w:rPr>
          <w:rFonts w:ascii="Californian FB" w:hAnsi="Californian FB"/>
          <w:b/>
        </w:rPr>
        <w:t>Texas Woman’s University</w:t>
      </w:r>
    </w:p>
    <w:p w14:paraId="64A71DB5" w14:textId="77777777" w:rsidR="00E71463" w:rsidRPr="00E71463" w:rsidRDefault="00E71463" w:rsidP="00BB7097">
      <w:pPr>
        <w:pStyle w:val="Default"/>
        <w:rPr>
          <w:rFonts w:ascii="Californian FB" w:hAnsi="Californian FB"/>
        </w:rPr>
      </w:pPr>
      <w:r w:rsidRPr="00E71463">
        <w:rPr>
          <w:rFonts w:ascii="Californian FB" w:hAnsi="Californian FB"/>
        </w:rPr>
        <w:t xml:space="preserve">2013-2014 J. </w:t>
      </w:r>
      <w:r w:rsidR="00C22CFB">
        <w:rPr>
          <w:rFonts w:ascii="Californian FB" w:hAnsi="Californian FB"/>
        </w:rPr>
        <w:t xml:space="preserve"> Dean </w:t>
      </w:r>
      <w:r w:rsidRPr="00E71463">
        <w:rPr>
          <w:rFonts w:ascii="Californian FB" w:hAnsi="Californian FB"/>
        </w:rPr>
        <w:t xml:space="preserve">Bishop Excellence in Teaching Award </w:t>
      </w:r>
    </w:p>
    <w:p w14:paraId="7A2B8E6E" w14:textId="77777777" w:rsidR="0031522B" w:rsidRPr="00232D5A" w:rsidRDefault="0031522B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English Chapter Former Students Association Scholarship 2013</w:t>
      </w:r>
    </w:p>
    <w:p w14:paraId="7403FE74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 xml:space="preserve">Lavon B. </w:t>
      </w:r>
      <w:proofErr w:type="spellStart"/>
      <w:r w:rsidRPr="00232D5A">
        <w:rPr>
          <w:rFonts w:ascii="Californian FB" w:hAnsi="Californian FB"/>
        </w:rPr>
        <w:t>Fulwiler</w:t>
      </w:r>
      <w:proofErr w:type="spellEnd"/>
      <w:r w:rsidRPr="00232D5A">
        <w:rPr>
          <w:rFonts w:ascii="Californian FB" w:hAnsi="Californian FB"/>
        </w:rPr>
        <w:t xml:space="preserve"> Endowed Scholarship 2013</w:t>
      </w:r>
    </w:p>
    <w:p w14:paraId="5845A8F1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 xml:space="preserve">TWU National Alumni Scholarship 2012 </w:t>
      </w:r>
    </w:p>
    <w:p w14:paraId="036F08AF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Dr. Leslie Kreps Scholarship 2012</w:t>
      </w:r>
    </w:p>
    <w:p w14:paraId="55ACE0F6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TWU Graduate Student Scholarship 2010-2013</w:t>
      </w:r>
    </w:p>
    <w:p w14:paraId="643F30D4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TWU General Scholarship 2010-2013</w:t>
      </w:r>
    </w:p>
    <w:p w14:paraId="674131B2" w14:textId="77777777" w:rsidR="00044FF2" w:rsidRDefault="00044FF2" w:rsidP="00BB7097">
      <w:pPr>
        <w:pStyle w:val="Default"/>
        <w:rPr>
          <w:sz w:val="23"/>
          <w:szCs w:val="23"/>
        </w:rPr>
      </w:pPr>
    </w:p>
    <w:p w14:paraId="4B1C5D18" w14:textId="77777777" w:rsidR="00D52D88" w:rsidRPr="00232D5A" w:rsidRDefault="00D52D88" w:rsidP="00BB7097">
      <w:pPr>
        <w:pStyle w:val="Default"/>
        <w:rPr>
          <w:rFonts w:ascii="Californian FB" w:hAnsi="Californian FB"/>
          <w:b/>
          <w:sz w:val="23"/>
          <w:szCs w:val="23"/>
        </w:rPr>
      </w:pPr>
      <w:r w:rsidRPr="00232D5A">
        <w:rPr>
          <w:rFonts w:ascii="Californian FB" w:hAnsi="Californian FB"/>
          <w:b/>
          <w:sz w:val="23"/>
          <w:szCs w:val="23"/>
        </w:rPr>
        <w:t>College of the Ozarks</w:t>
      </w:r>
    </w:p>
    <w:p w14:paraId="1A2C3CFC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Senior of the Year Award 2004</w:t>
      </w:r>
    </w:p>
    <w:p w14:paraId="2E2C4C2A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First Place Short Story Fiction 2004</w:t>
      </w:r>
    </w:p>
    <w:p w14:paraId="7472BF12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lastRenderedPageBreak/>
        <w:t>Junior of the Year Award 2003</w:t>
      </w:r>
    </w:p>
    <w:p w14:paraId="7119113E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First Place Short Story Fiction 2003</w:t>
      </w:r>
    </w:p>
    <w:p w14:paraId="69B77387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Colonial History Scholarship 2003</w:t>
      </w:r>
    </w:p>
    <w:p w14:paraId="3DD7F38F" w14:textId="77777777" w:rsidR="00D52D88" w:rsidRPr="00232D5A" w:rsidRDefault="00D52D88" w:rsidP="00BB7097">
      <w:pPr>
        <w:pStyle w:val="Default"/>
        <w:rPr>
          <w:rFonts w:ascii="Californian FB" w:hAnsi="Californian FB"/>
        </w:rPr>
      </w:pPr>
      <w:r w:rsidRPr="00232D5A">
        <w:rPr>
          <w:rFonts w:ascii="Californian FB" w:hAnsi="Californian FB"/>
        </w:rPr>
        <w:t>European History Scholarship 2002</w:t>
      </w:r>
    </w:p>
    <w:p w14:paraId="20A795E9" w14:textId="77777777" w:rsidR="00BB7097" w:rsidRDefault="00BB7097" w:rsidP="00BB7097">
      <w:pPr>
        <w:pStyle w:val="Default"/>
        <w:rPr>
          <w:b/>
          <w:bCs/>
          <w:sz w:val="23"/>
          <w:szCs w:val="23"/>
        </w:rPr>
      </w:pPr>
    </w:p>
    <w:tbl>
      <w:tblPr>
        <w:tblW w:w="55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2"/>
        <w:gridCol w:w="3834"/>
      </w:tblGrid>
      <w:tr w:rsidR="00F377DB" w:rsidRPr="00F377DB" w14:paraId="07E4A15A" w14:textId="77777777" w:rsidTr="00B720DE">
        <w:trPr>
          <w:trHeight w:val="450"/>
          <w:tblCellSpacing w:w="15" w:type="dxa"/>
        </w:trPr>
        <w:tc>
          <w:tcPr>
            <w:tcW w:w="3133" w:type="pct"/>
            <w:vAlign w:val="center"/>
            <w:hideMark/>
          </w:tcPr>
          <w:p w14:paraId="582EC0C4" w14:textId="77777777" w:rsidR="00B96827" w:rsidRDefault="00B96827" w:rsidP="00B720DE">
            <w:pPr>
              <w:pStyle w:val="Default"/>
              <w:ind w:right="-2730"/>
              <w:rPr>
                <w:rFonts w:ascii="Copperplate Gothic Light" w:hAnsi="Copperplate Gothic Light" w:cs="Mongolian Baiti"/>
                <w:b/>
                <w:bCs/>
                <w:sz w:val="28"/>
                <w:szCs w:val="28"/>
                <w:u w:val="single"/>
              </w:rPr>
            </w:pPr>
          </w:p>
          <w:p w14:paraId="14A61717" w14:textId="77777777" w:rsidR="00B96827" w:rsidRDefault="00B96827" w:rsidP="00B720DE">
            <w:pPr>
              <w:pStyle w:val="Default"/>
              <w:ind w:right="-2730"/>
              <w:rPr>
                <w:rFonts w:ascii="Copperplate Gothic Light" w:hAnsi="Copperplate Gothic Light" w:cs="Mongolian Baiti"/>
                <w:b/>
                <w:bCs/>
                <w:sz w:val="28"/>
                <w:szCs w:val="28"/>
                <w:u w:val="single"/>
              </w:rPr>
            </w:pPr>
          </w:p>
          <w:p w14:paraId="42D098CF" w14:textId="77777777" w:rsidR="00F377DB" w:rsidRDefault="0071633E" w:rsidP="00B720DE">
            <w:pPr>
              <w:pStyle w:val="Default"/>
              <w:ind w:right="-2730"/>
              <w:rPr>
                <w:rFonts w:ascii="Copperplate Gothic Light" w:hAnsi="Copperplate Gothic Light" w:cs="Mongolian Bait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pperplate Gothic Light" w:hAnsi="Copperplate Gothic Light" w:cs="Mongolian Baiti"/>
                <w:b/>
                <w:bCs/>
                <w:sz w:val="28"/>
                <w:szCs w:val="28"/>
                <w:u w:val="single"/>
              </w:rPr>
              <w:t>References:</w:t>
            </w:r>
          </w:p>
          <w:p w14:paraId="301EE39F" w14:textId="77777777" w:rsidR="00386674" w:rsidRDefault="00386674" w:rsidP="0071633E">
            <w:pPr>
              <w:pStyle w:val="Default"/>
              <w:rPr>
                <w:sz w:val="23"/>
                <w:szCs w:val="23"/>
              </w:rPr>
            </w:pPr>
          </w:p>
          <w:p w14:paraId="7547BC3B" w14:textId="390F58CA" w:rsidR="00B90DF6" w:rsidRDefault="00B90DF6" w:rsidP="0071633E">
            <w:pPr>
              <w:pStyle w:val="Default"/>
              <w:rPr>
                <w:sz w:val="23"/>
                <w:szCs w:val="23"/>
              </w:rPr>
            </w:pPr>
            <w:r w:rsidRPr="00B90DF6">
              <w:rPr>
                <w:sz w:val="23"/>
                <w:szCs w:val="23"/>
              </w:rPr>
              <w:t>Dr. James Bell</w:t>
            </w:r>
            <w:r>
              <w:rPr>
                <w:b/>
                <w:sz w:val="23"/>
                <w:szCs w:val="23"/>
              </w:rPr>
              <w:t xml:space="preserve">, </w:t>
            </w:r>
            <w:r w:rsidRPr="00B90DF6">
              <w:rPr>
                <w:sz w:val="23"/>
                <w:szCs w:val="23"/>
              </w:rPr>
              <w:t>Dean of the College of Arts and Sciences, Northwestern Oklahoma State University</w:t>
            </w:r>
            <w:r w:rsidR="00386674">
              <w:rPr>
                <w:sz w:val="23"/>
                <w:szCs w:val="23"/>
              </w:rPr>
              <w:t xml:space="preserve">: </w:t>
            </w:r>
            <w:hyperlink r:id="rId6" w:history="1">
              <w:r w:rsidR="00386674" w:rsidRPr="00386674">
                <w:rPr>
                  <w:rStyle w:val="Hyperlink"/>
                  <w:color w:val="000000" w:themeColor="text1"/>
                  <w:sz w:val="23"/>
                  <w:szCs w:val="23"/>
                </w:rPr>
                <w:t>jbell@nwosu.edu</w:t>
              </w:r>
            </w:hyperlink>
            <w:r w:rsidR="00386674">
              <w:rPr>
                <w:sz w:val="23"/>
                <w:szCs w:val="23"/>
              </w:rPr>
              <w:t>;  580-327-8469</w:t>
            </w:r>
          </w:p>
          <w:p w14:paraId="5B2AD23A" w14:textId="0C0C3C25" w:rsidR="00B90DF6" w:rsidRDefault="00B90DF6" w:rsidP="0071633E">
            <w:pPr>
              <w:pStyle w:val="Default"/>
              <w:rPr>
                <w:bCs/>
                <w:color w:val="000000" w:themeColor="text1"/>
                <w:sz w:val="23"/>
                <w:szCs w:val="23"/>
              </w:rPr>
            </w:pPr>
            <w:r w:rsidRPr="00B96827">
              <w:rPr>
                <w:sz w:val="23"/>
                <w:szCs w:val="23"/>
              </w:rPr>
              <w:t>Dr. Eric Bolger</w:t>
            </w:r>
            <w:r>
              <w:rPr>
                <w:sz w:val="23"/>
                <w:szCs w:val="23"/>
              </w:rPr>
              <w:t>, Dean of the College</w:t>
            </w:r>
            <w:r w:rsidR="00386674">
              <w:rPr>
                <w:sz w:val="23"/>
                <w:szCs w:val="23"/>
              </w:rPr>
              <w:t>, College of the Ozarks</w:t>
            </w:r>
            <w:r>
              <w:rPr>
                <w:sz w:val="23"/>
                <w:szCs w:val="23"/>
              </w:rPr>
              <w:t xml:space="preserve">: </w:t>
            </w:r>
            <w:hyperlink r:id="rId7" w:history="1">
              <w:r w:rsidRPr="00CA0608">
                <w:rPr>
                  <w:rStyle w:val="Hyperlink"/>
                  <w:color w:val="auto"/>
                  <w:sz w:val="23"/>
                  <w:szCs w:val="23"/>
                </w:rPr>
                <w:t>bolger@cofo.edu</w:t>
              </w:r>
            </w:hyperlink>
            <w:r>
              <w:rPr>
                <w:sz w:val="23"/>
                <w:szCs w:val="23"/>
                <w:u w:val="single"/>
              </w:rPr>
              <w:t xml:space="preserve">; </w:t>
            </w:r>
            <w:r w:rsidRPr="00CA0608">
              <w:rPr>
                <w:bCs/>
                <w:color w:val="000000" w:themeColor="text1"/>
                <w:sz w:val="23"/>
                <w:szCs w:val="23"/>
              </w:rPr>
              <w:t>417-334-6411</w:t>
            </w:r>
          </w:p>
          <w:p w14:paraId="58CACE9E" w14:textId="7F425F51" w:rsidR="00B90DF6" w:rsidRDefault="00B90DF6" w:rsidP="0071633E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Dr. Phyllis Bridges, Professor of English,</w:t>
            </w:r>
            <w:r w:rsidRPr="00B90DF6"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386674">
              <w:rPr>
                <w:bCs/>
                <w:color w:val="000000" w:themeColor="text1"/>
                <w:sz w:val="23"/>
                <w:szCs w:val="23"/>
              </w:rPr>
              <w:t xml:space="preserve">Texas Woman’s University: </w:t>
            </w:r>
            <w:hyperlink r:id="rId8" w:history="1">
              <w:r w:rsidR="00386674" w:rsidRPr="00EB4E98">
                <w:rPr>
                  <w:rStyle w:val="Hyperlink"/>
                  <w:bCs/>
                  <w:color w:val="000000" w:themeColor="text1"/>
                  <w:sz w:val="23"/>
                  <w:szCs w:val="23"/>
                </w:rPr>
                <w:t>pbridges@twu.edu</w:t>
              </w:r>
            </w:hyperlink>
            <w:r>
              <w:rPr>
                <w:bCs/>
                <w:color w:val="000000" w:themeColor="text1"/>
                <w:sz w:val="23"/>
                <w:szCs w:val="23"/>
              </w:rPr>
              <w:t>; 940-898-2345</w:t>
            </w:r>
          </w:p>
          <w:p w14:paraId="41DFD0B6" w14:textId="63DDF75A" w:rsidR="00B90DF6" w:rsidRPr="00B90DF6" w:rsidRDefault="00B90DF6" w:rsidP="0071633E">
            <w:pPr>
              <w:pStyle w:val="Default"/>
              <w:rPr>
                <w:rFonts w:ascii="Copperplate Gothic Light" w:hAnsi="Copperplate Gothic Light" w:cs="Mongolian Baiti"/>
                <w:bCs/>
                <w:sz w:val="28"/>
                <w:szCs w:val="28"/>
              </w:rPr>
            </w:pPr>
            <w:r w:rsidRPr="0071633E">
              <w:rPr>
                <w:sz w:val="23"/>
                <w:szCs w:val="23"/>
              </w:rPr>
              <w:t>Dr. Graham Scott</w:t>
            </w:r>
            <w:r>
              <w:rPr>
                <w:sz w:val="23"/>
                <w:szCs w:val="23"/>
              </w:rPr>
              <w:t>, Assistant Professor of English, Director of First Year Composition</w:t>
            </w:r>
            <w:r w:rsidR="00386674">
              <w:rPr>
                <w:sz w:val="23"/>
                <w:szCs w:val="23"/>
              </w:rPr>
              <w:t>, Texas Woman’s University</w:t>
            </w:r>
            <w:r>
              <w:rPr>
                <w:sz w:val="23"/>
                <w:szCs w:val="23"/>
              </w:rPr>
              <w:t xml:space="preserve">: </w:t>
            </w:r>
            <w:hyperlink r:id="rId9" w:history="1">
              <w:r w:rsidRPr="00CA0608">
                <w:rPr>
                  <w:rStyle w:val="Hyperlink"/>
                  <w:color w:val="auto"/>
                  <w:sz w:val="23"/>
                  <w:szCs w:val="23"/>
                </w:rPr>
                <w:t>gscott1@twu.edu</w:t>
              </w:r>
            </w:hyperlink>
            <w:r>
              <w:rPr>
                <w:sz w:val="23"/>
                <w:szCs w:val="23"/>
                <w:u w:val="single"/>
              </w:rPr>
              <w:t xml:space="preserve">; </w:t>
            </w:r>
            <w:r w:rsidRPr="00CA0608">
              <w:rPr>
                <w:sz w:val="23"/>
                <w:szCs w:val="23"/>
              </w:rPr>
              <w:t>940-898-2327</w:t>
            </w:r>
            <w:r w:rsidRPr="00CA0608">
              <w:rPr>
                <w:rFonts w:ascii="Copperplate Gothic Light" w:hAnsi="Copperplate Gothic Light" w:cs="Mongolian Baiti"/>
                <w:bCs/>
                <w:sz w:val="28"/>
                <w:szCs w:val="28"/>
              </w:rPr>
              <w:t xml:space="preserve"> </w:t>
            </w:r>
          </w:p>
          <w:p w14:paraId="7C994841" w14:textId="59AC52FB" w:rsidR="00B96827" w:rsidRPr="0071633E" w:rsidRDefault="00996801" w:rsidP="00386674">
            <w:pPr>
              <w:pStyle w:val="Default"/>
              <w:rPr>
                <w:rFonts w:ascii="Copperplate Gothic Light" w:eastAsiaTheme="minorHAnsi" w:hAnsi="Copperplate Gothic Light" w:cs="Mongolian Baiti"/>
                <w:bCs/>
                <w:sz w:val="28"/>
                <w:szCs w:val="28"/>
              </w:rPr>
            </w:pPr>
            <w:proofErr w:type="spellStart"/>
            <w:proofErr w:type="gramStart"/>
            <w:r w:rsidRPr="00996801">
              <w:rPr>
                <w:sz w:val="23"/>
                <w:szCs w:val="23"/>
              </w:rPr>
              <w:t>Dr.Adelheid</w:t>
            </w:r>
            <w:proofErr w:type="spellEnd"/>
            <w:proofErr w:type="gramEnd"/>
            <w:r w:rsidRPr="00996801">
              <w:rPr>
                <w:sz w:val="23"/>
                <w:szCs w:val="23"/>
              </w:rPr>
              <w:t xml:space="preserve"> </w:t>
            </w:r>
            <w:proofErr w:type="spellStart"/>
            <w:r w:rsidRPr="00996801">
              <w:rPr>
                <w:sz w:val="23"/>
                <w:szCs w:val="23"/>
              </w:rPr>
              <w:t>Theime</w:t>
            </w:r>
            <w:proofErr w:type="spellEnd"/>
            <w:r w:rsidRPr="00996801">
              <w:rPr>
                <w:sz w:val="23"/>
                <w:szCs w:val="23"/>
              </w:rPr>
              <w:t>, Associate Director of Writing Program, Arizona State University:</w:t>
            </w:r>
            <w:r>
              <w:rPr>
                <w:rFonts w:ascii="Copperplate Gothic Light" w:eastAsiaTheme="minorHAnsi" w:hAnsi="Copperplate Gothic Light" w:cs="Mongolian Baiti"/>
                <w:bCs/>
                <w:sz w:val="28"/>
                <w:szCs w:val="28"/>
              </w:rPr>
              <w:t xml:space="preserve"> </w:t>
            </w:r>
            <w:hyperlink r:id="rId10" w:history="1">
              <w:r w:rsidRPr="00874503">
                <w:rPr>
                  <w:rStyle w:val="Hyperlink"/>
                  <w:color w:val="auto"/>
                  <w:sz w:val="23"/>
                  <w:szCs w:val="23"/>
                </w:rPr>
                <w:t>Adelheid.Theime@asu.edu</w:t>
              </w:r>
            </w:hyperlink>
            <w:r w:rsidRPr="00996801">
              <w:rPr>
                <w:sz w:val="23"/>
                <w:szCs w:val="23"/>
              </w:rPr>
              <w:t>; 480-965-2810</w:t>
            </w:r>
          </w:p>
        </w:tc>
        <w:tc>
          <w:tcPr>
            <w:tcW w:w="1824" w:type="pct"/>
            <w:vAlign w:val="center"/>
            <w:hideMark/>
          </w:tcPr>
          <w:p w14:paraId="1F75DE7A" w14:textId="5F462921" w:rsidR="00F377DB" w:rsidRPr="00B720DE" w:rsidRDefault="00F377DB" w:rsidP="00B720DE">
            <w:pPr>
              <w:spacing w:after="0" w:line="240" w:lineRule="auto"/>
              <w:rPr>
                <w:rFonts w:ascii="Copperplate Gothic Light" w:eastAsiaTheme="minorHAnsi" w:hAnsi="Copperplate Gothic Light" w:cs="Mongolian Bait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690EA18E" w14:textId="77777777" w:rsidR="00232D5A" w:rsidRDefault="00232D5A" w:rsidP="00BB7097">
      <w:pPr>
        <w:pStyle w:val="Default"/>
        <w:rPr>
          <w:sz w:val="23"/>
          <w:szCs w:val="23"/>
        </w:rPr>
      </w:pPr>
    </w:p>
    <w:sectPr w:rsidR="00232D5A" w:rsidSect="0071633E">
      <w:headerReference w:type="default" r:id="rId11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44CF4" w14:textId="77777777" w:rsidR="008B291E" w:rsidRDefault="008B291E" w:rsidP="00F377DB">
      <w:pPr>
        <w:spacing w:after="0" w:line="240" w:lineRule="auto"/>
      </w:pPr>
      <w:r>
        <w:separator/>
      </w:r>
    </w:p>
  </w:endnote>
  <w:endnote w:type="continuationSeparator" w:id="0">
    <w:p w14:paraId="60C1B209" w14:textId="77777777" w:rsidR="008B291E" w:rsidRDefault="008B291E" w:rsidP="00F3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102A" w14:textId="77777777" w:rsidR="008B291E" w:rsidRDefault="008B291E" w:rsidP="00F377DB">
      <w:pPr>
        <w:spacing w:after="0" w:line="240" w:lineRule="auto"/>
      </w:pPr>
      <w:r>
        <w:separator/>
      </w:r>
    </w:p>
  </w:footnote>
  <w:footnote w:type="continuationSeparator" w:id="0">
    <w:p w14:paraId="1E6EF946" w14:textId="77777777" w:rsidR="008B291E" w:rsidRDefault="008B291E" w:rsidP="00F3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fornian FB" w:hAnsi="Californian FB"/>
        <w:sz w:val="28"/>
        <w:szCs w:val="28"/>
      </w:rPr>
      <w:id w:val="6472687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EC44555" w14:textId="7A177584" w:rsidR="00B96827" w:rsidRPr="00F6454D" w:rsidRDefault="00D61EDC">
        <w:pPr>
          <w:pStyle w:val="Header"/>
          <w:jc w:val="right"/>
          <w:rPr>
            <w:rFonts w:ascii="Californian FB" w:hAnsi="Californian FB"/>
          </w:rPr>
        </w:pPr>
        <w:r w:rsidRPr="00F6454D">
          <w:rPr>
            <w:rFonts w:ascii="Californian FB" w:hAnsi="Californian FB"/>
          </w:rPr>
          <w:fldChar w:fldCharType="begin"/>
        </w:r>
        <w:r w:rsidR="00B96827" w:rsidRPr="00F6454D">
          <w:rPr>
            <w:rFonts w:ascii="Californian FB" w:hAnsi="Californian FB"/>
          </w:rPr>
          <w:instrText xml:space="preserve"> PAGE   \* MERGEFORMAT </w:instrText>
        </w:r>
        <w:r w:rsidRPr="00F6454D">
          <w:rPr>
            <w:rFonts w:ascii="Californian FB" w:hAnsi="Californian FB"/>
          </w:rPr>
          <w:fldChar w:fldCharType="separate"/>
        </w:r>
        <w:r w:rsidR="000857AB">
          <w:rPr>
            <w:rFonts w:ascii="Californian FB" w:hAnsi="Californian FB"/>
            <w:noProof/>
          </w:rPr>
          <w:t>3</w:t>
        </w:r>
        <w:r w:rsidRPr="00F6454D">
          <w:rPr>
            <w:rFonts w:ascii="Californian FB" w:hAnsi="Californian FB"/>
            <w:noProof/>
          </w:rPr>
          <w:fldChar w:fldCharType="end"/>
        </w:r>
      </w:p>
    </w:sdtContent>
  </w:sdt>
  <w:p w14:paraId="2AA4B641" w14:textId="77777777" w:rsidR="00B96827" w:rsidRDefault="00B96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97"/>
    <w:rsid w:val="000066FA"/>
    <w:rsid w:val="000101D7"/>
    <w:rsid w:val="00044FF2"/>
    <w:rsid w:val="00083873"/>
    <w:rsid w:val="000857AB"/>
    <w:rsid w:val="00087789"/>
    <w:rsid w:val="000A0511"/>
    <w:rsid w:val="000D096D"/>
    <w:rsid w:val="000E73A6"/>
    <w:rsid w:val="000F55BF"/>
    <w:rsid w:val="001B3481"/>
    <w:rsid w:val="001C2D19"/>
    <w:rsid w:val="001F64E6"/>
    <w:rsid w:val="00232D5A"/>
    <w:rsid w:val="002C5EAC"/>
    <w:rsid w:val="002E3442"/>
    <w:rsid w:val="0031522B"/>
    <w:rsid w:val="00370E36"/>
    <w:rsid w:val="00386674"/>
    <w:rsid w:val="003903DA"/>
    <w:rsid w:val="003F1723"/>
    <w:rsid w:val="0045494E"/>
    <w:rsid w:val="00464619"/>
    <w:rsid w:val="004B04F1"/>
    <w:rsid w:val="004D16D2"/>
    <w:rsid w:val="004E2DEE"/>
    <w:rsid w:val="005039C9"/>
    <w:rsid w:val="00532111"/>
    <w:rsid w:val="005C0222"/>
    <w:rsid w:val="00660597"/>
    <w:rsid w:val="00686688"/>
    <w:rsid w:val="006A0832"/>
    <w:rsid w:val="006B7D16"/>
    <w:rsid w:val="006C024C"/>
    <w:rsid w:val="007054D4"/>
    <w:rsid w:val="0071633E"/>
    <w:rsid w:val="00744CA0"/>
    <w:rsid w:val="00783EE3"/>
    <w:rsid w:val="007946BB"/>
    <w:rsid w:val="007A2148"/>
    <w:rsid w:val="007C47E0"/>
    <w:rsid w:val="007F6949"/>
    <w:rsid w:val="00813575"/>
    <w:rsid w:val="0084267E"/>
    <w:rsid w:val="00847061"/>
    <w:rsid w:val="00874503"/>
    <w:rsid w:val="008B291E"/>
    <w:rsid w:val="008D6601"/>
    <w:rsid w:val="0093024C"/>
    <w:rsid w:val="00992C47"/>
    <w:rsid w:val="00996801"/>
    <w:rsid w:val="00A31C77"/>
    <w:rsid w:val="00A34746"/>
    <w:rsid w:val="00A67A7C"/>
    <w:rsid w:val="00A9482B"/>
    <w:rsid w:val="00B20510"/>
    <w:rsid w:val="00B5377C"/>
    <w:rsid w:val="00B720DE"/>
    <w:rsid w:val="00B870AF"/>
    <w:rsid w:val="00B90DF6"/>
    <w:rsid w:val="00B92CF2"/>
    <w:rsid w:val="00B96827"/>
    <w:rsid w:val="00BB5213"/>
    <w:rsid w:val="00BB7097"/>
    <w:rsid w:val="00BD032A"/>
    <w:rsid w:val="00C22CFB"/>
    <w:rsid w:val="00C4720C"/>
    <w:rsid w:val="00CA0608"/>
    <w:rsid w:val="00D05004"/>
    <w:rsid w:val="00D14145"/>
    <w:rsid w:val="00D32CF8"/>
    <w:rsid w:val="00D52D88"/>
    <w:rsid w:val="00D61EDC"/>
    <w:rsid w:val="00D84028"/>
    <w:rsid w:val="00DA3210"/>
    <w:rsid w:val="00DC3970"/>
    <w:rsid w:val="00DC39E2"/>
    <w:rsid w:val="00DF47BD"/>
    <w:rsid w:val="00E15C22"/>
    <w:rsid w:val="00E300B4"/>
    <w:rsid w:val="00E71463"/>
    <w:rsid w:val="00E8122A"/>
    <w:rsid w:val="00E94A69"/>
    <w:rsid w:val="00EB4E98"/>
    <w:rsid w:val="00EE08C9"/>
    <w:rsid w:val="00EF5856"/>
    <w:rsid w:val="00F04FBF"/>
    <w:rsid w:val="00F313C1"/>
    <w:rsid w:val="00F377DB"/>
    <w:rsid w:val="00F6454D"/>
    <w:rsid w:val="00F7102B"/>
    <w:rsid w:val="00F802E5"/>
    <w:rsid w:val="00F86AF4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2CC9"/>
  <w15:docId w15:val="{868B0398-A615-4F3E-A5FB-C6F1B020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47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DB"/>
  </w:style>
  <w:style w:type="paragraph" w:styleId="Footer">
    <w:name w:val="footer"/>
    <w:basedOn w:val="Normal"/>
    <w:link w:val="FooterChar"/>
    <w:uiPriority w:val="99"/>
    <w:unhideWhenUsed/>
    <w:rsid w:val="00F3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ridges@twu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lger@cofo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ell@nwosu.ed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delheid.Theime@as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scott1@t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Hamm</dc:creator>
  <cp:lastModifiedBy>serendipity2e@yahoo.com</cp:lastModifiedBy>
  <cp:revision>14</cp:revision>
  <cp:lastPrinted>2010-08-27T03:23:00Z</cp:lastPrinted>
  <dcterms:created xsi:type="dcterms:W3CDTF">2016-04-01T18:28:00Z</dcterms:created>
  <dcterms:modified xsi:type="dcterms:W3CDTF">2017-09-30T18:58:00Z</dcterms:modified>
</cp:coreProperties>
</file>