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AFFD7" w14:textId="77777777" w:rsidR="00D049A0" w:rsidRDefault="00D049A0" w:rsidP="0034556E">
      <w:pPr>
        <w:tabs>
          <w:tab w:val="left" w:pos="2016"/>
          <w:tab w:val="left" w:pos="2160"/>
          <w:tab w:val="left" w:pos="6912"/>
        </w:tabs>
        <w:jc w:val="center"/>
        <w:rPr>
          <w:rFonts w:ascii="Century Schoolbook" w:hAnsi="Century Schoolbook"/>
          <w:b/>
          <w:caps/>
          <w:szCs w:val="24"/>
          <w:lang w:val="pt-BR"/>
        </w:rPr>
      </w:pPr>
    </w:p>
    <w:p w14:paraId="306F9421" w14:textId="332A952F" w:rsidR="0034556E" w:rsidRPr="00270566" w:rsidRDefault="0034556E" w:rsidP="00270566">
      <w:pPr>
        <w:tabs>
          <w:tab w:val="left" w:pos="2016"/>
          <w:tab w:val="left" w:pos="2160"/>
          <w:tab w:val="left" w:pos="6912"/>
        </w:tabs>
        <w:jc w:val="center"/>
        <w:rPr>
          <w:rFonts w:ascii="Century Schoolbook" w:hAnsi="Century Schoolbook"/>
          <w:b/>
          <w:caps/>
          <w:szCs w:val="24"/>
        </w:rPr>
      </w:pPr>
      <w:r w:rsidRPr="00A12028">
        <w:rPr>
          <w:rFonts w:ascii="Century Schoolbook" w:hAnsi="Century Schoolbook"/>
          <w:b/>
          <w:caps/>
          <w:szCs w:val="24"/>
        </w:rPr>
        <w:t>Joshua uebelherr</w:t>
      </w:r>
    </w:p>
    <w:p w14:paraId="43927FB8" w14:textId="77777777" w:rsidR="0034556E" w:rsidRPr="00A12028" w:rsidRDefault="0034556E" w:rsidP="0034556E">
      <w:pPr>
        <w:spacing w:line="240" w:lineRule="auto"/>
        <w:ind w:firstLine="720"/>
        <w:rPr>
          <w:rFonts w:ascii="Times New Roman" w:hAnsi="Times New Roman"/>
          <w:color w:val="000000"/>
          <w:szCs w:val="24"/>
        </w:rPr>
      </w:pPr>
      <w:r w:rsidRPr="00A12028">
        <w:rPr>
          <w:rFonts w:ascii="Times New Roman" w:hAnsi="Times New Roman"/>
          <w:color w:val="000000"/>
          <w:szCs w:val="24"/>
        </w:rPr>
        <w:tab/>
        <w:t xml:space="preserve">    </w:t>
      </w:r>
      <w:r w:rsidRPr="00A12028">
        <w:rPr>
          <w:rFonts w:ascii="Times New Roman" w:hAnsi="Times New Roman"/>
          <w:color w:val="000000"/>
          <w:szCs w:val="24"/>
        </w:rPr>
        <w:tab/>
      </w:r>
      <w:r w:rsidRPr="00A12028">
        <w:rPr>
          <w:rFonts w:ascii="Times New Roman" w:hAnsi="Times New Roman"/>
          <w:color w:val="000000"/>
          <w:szCs w:val="24"/>
        </w:rPr>
        <w:tab/>
        <w:t xml:space="preserve">      </w:t>
      </w:r>
      <w:r w:rsidRPr="00A12028">
        <w:rPr>
          <w:rFonts w:ascii="Times New Roman" w:hAnsi="Times New Roman"/>
          <w:color w:val="000000"/>
          <w:szCs w:val="24"/>
        </w:rPr>
        <w:tab/>
        <w:t xml:space="preserve">      </w:t>
      </w:r>
      <w:r w:rsidRPr="00A12028">
        <w:rPr>
          <w:rFonts w:ascii="Times New Roman" w:hAnsi="Times New Roman"/>
          <w:szCs w:val="24"/>
        </w:rPr>
        <w:t>uebelherr@gmail.com</w:t>
      </w:r>
    </w:p>
    <w:p w14:paraId="663A857E" w14:textId="77777777" w:rsidR="0034556E" w:rsidRPr="00A12028" w:rsidRDefault="0034556E" w:rsidP="0034556E">
      <w:pPr>
        <w:spacing w:line="240" w:lineRule="auto"/>
        <w:jc w:val="center"/>
        <w:rPr>
          <w:color w:val="000000"/>
        </w:rPr>
      </w:pPr>
    </w:p>
    <w:p w14:paraId="6E200FD5" w14:textId="7FA123D0" w:rsidR="0034556E" w:rsidRPr="00D55A76" w:rsidRDefault="0034556E" w:rsidP="0034556E">
      <w:pPr>
        <w:spacing w:line="240" w:lineRule="auto"/>
        <w:jc w:val="center"/>
        <w:rPr>
          <w:rFonts w:ascii="Century Schoolbook" w:hAnsi="Century Schoolbook"/>
          <w:sz w:val="20"/>
        </w:rPr>
      </w:pPr>
      <w:r w:rsidRPr="00D55A76">
        <w:rPr>
          <w:rFonts w:ascii="Century Schoolbook" w:hAnsi="Century Schoolbook"/>
          <w:b/>
          <w:sz w:val="20"/>
        </w:rPr>
        <w:t>Interests</w:t>
      </w:r>
      <w:r w:rsidRPr="00D55A76">
        <w:rPr>
          <w:rFonts w:ascii="Century Schoolbook" w:hAnsi="Century Schoolbook"/>
          <w:sz w:val="20"/>
        </w:rPr>
        <w:t xml:space="preserve">: </w:t>
      </w:r>
      <w:r w:rsidR="00565A8D">
        <w:rPr>
          <w:rFonts w:ascii="Century Schoolbook" w:hAnsi="Century Schoolbook"/>
          <w:sz w:val="20"/>
        </w:rPr>
        <w:t xml:space="preserve">Air Quality, </w:t>
      </w:r>
      <w:r w:rsidR="00817225">
        <w:rPr>
          <w:rFonts w:ascii="Century Schoolbook" w:hAnsi="Century Schoolbook"/>
          <w:sz w:val="20"/>
        </w:rPr>
        <w:t>Climate Change, and Environmental Policy and Management.</w:t>
      </w:r>
    </w:p>
    <w:p w14:paraId="5F0C4F25" w14:textId="77777777" w:rsidR="0034556E" w:rsidRPr="00D55A76" w:rsidRDefault="0034556E" w:rsidP="0034556E">
      <w:pPr>
        <w:spacing w:line="240" w:lineRule="auto"/>
        <w:rPr>
          <w:rFonts w:ascii="Times New Roman" w:hAnsi="Times New Roman"/>
          <w:szCs w:val="24"/>
        </w:rPr>
      </w:pPr>
    </w:p>
    <w:p w14:paraId="76452684" w14:textId="77777777" w:rsidR="0034556E" w:rsidRPr="00D55A76" w:rsidRDefault="0034556E" w:rsidP="0034556E">
      <w:pPr>
        <w:tabs>
          <w:tab w:val="left" w:pos="2016"/>
          <w:tab w:val="left" w:pos="2160"/>
        </w:tabs>
        <w:spacing w:line="120" w:lineRule="exact"/>
        <w:rPr>
          <w:rFonts w:ascii="Century Schoolbook" w:hAnsi="Century Schoolbook"/>
          <w:sz w:val="20"/>
        </w:rPr>
      </w:pPr>
    </w:p>
    <w:p w14:paraId="55E37B41" w14:textId="768B34AB"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b/>
          <w:sz w:val="20"/>
        </w:rPr>
        <w:t>EDUCATION</w:t>
      </w:r>
      <w:r w:rsidRPr="00AB08A5">
        <w:rPr>
          <w:rFonts w:ascii="Century Schoolbook" w:hAnsi="Century Schoolbook"/>
          <w:sz w:val="20"/>
        </w:rPr>
        <w:tab/>
        <w:t>PhD in Public Administration and Policy</w:t>
      </w:r>
      <w:r w:rsidR="007D007F">
        <w:rPr>
          <w:rFonts w:ascii="Century Schoolbook" w:hAnsi="Century Schoolbook"/>
          <w:sz w:val="20"/>
        </w:rPr>
        <w:t xml:space="preserve"> (GPA 3.79),</w:t>
      </w:r>
      <w:r w:rsidRPr="00AB08A5">
        <w:rPr>
          <w:rFonts w:ascii="Century Schoolbook" w:hAnsi="Century Schoolbook"/>
          <w:sz w:val="20"/>
        </w:rPr>
        <w:t xml:space="preserve"> 2017 </w:t>
      </w:r>
    </w:p>
    <w:p w14:paraId="12FC5CA2"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Arizona State University, School of Public Affairs, Phoenix, AZ</w:t>
      </w:r>
    </w:p>
    <w:p w14:paraId="767A7B87"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t>Dissertation: Examining Hazard Governance from a Complex Systems Perspective</w:t>
      </w:r>
    </w:p>
    <w:p w14:paraId="53E1F196"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t xml:space="preserve">Certificate: Policy Informatics </w:t>
      </w:r>
    </w:p>
    <w:p w14:paraId="1DFDF7F6" w14:textId="77777777" w:rsidR="0034556E" w:rsidRPr="00AB08A5" w:rsidRDefault="0034556E" w:rsidP="0034556E">
      <w:pPr>
        <w:tabs>
          <w:tab w:val="left" w:pos="2016"/>
        </w:tabs>
        <w:ind w:left="2160" w:hanging="2160"/>
        <w:rPr>
          <w:rFonts w:ascii="Century Schoolbook" w:hAnsi="Century Schoolbook"/>
          <w:sz w:val="20"/>
        </w:rPr>
      </w:pPr>
    </w:p>
    <w:p w14:paraId="331E647F" w14:textId="6F71FA69"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Master of Science</w:t>
      </w:r>
      <w:r w:rsidR="007D007F">
        <w:rPr>
          <w:rFonts w:ascii="Century Schoolbook" w:hAnsi="Century Schoolbook"/>
          <w:sz w:val="20"/>
        </w:rPr>
        <w:t xml:space="preserve"> (GPA 3.75)</w:t>
      </w:r>
      <w:r w:rsidRPr="00AB08A5">
        <w:rPr>
          <w:rFonts w:ascii="Century Schoolbook" w:hAnsi="Century Schoolbook"/>
          <w:sz w:val="20"/>
        </w:rPr>
        <w:t>, 2008</w:t>
      </w:r>
    </w:p>
    <w:p w14:paraId="30022498"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Duke University, Graduate School University Program in Ecology, Durham, NC</w:t>
      </w:r>
    </w:p>
    <w:p w14:paraId="5D42A77F" w14:textId="2C13FC22"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t xml:space="preserve">Major: </w:t>
      </w:r>
      <w:r w:rsidR="00CD62B3">
        <w:rPr>
          <w:rFonts w:ascii="Century Schoolbook" w:hAnsi="Century Schoolbook"/>
          <w:sz w:val="20"/>
        </w:rPr>
        <w:t>Ecology - E</w:t>
      </w:r>
      <w:r w:rsidRPr="00AB08A5">
        <w:rPr>
          <w:rFonts w:ascii="Century Schoolbook" w:hAnsi="Century Schoolbook"/>
          <w:sz w:val="20"/>
        </w:rPr>
        <w:t xml:space="preserve">cohydrology and </w:t>
      </w:r>
      <w:r w:rsidR="00CD62B3">
        <w:rPr>
          <w:rFonts w:ascii="Century Schoolbook" w:hAnsi="Century Schoolbook"/>
          <w:sz w:val="20"/>
        </w:rPr>
        <w:t>E</w:t>
      </w:r>
      <w:r w:rsidRPr="00AB08A5">
        <w:rPr>
          <w:rFonts w:ascii="Century Schoolbook" w:hAnsi="Century Schoolbook"/>
          <w:sz w:val="20"/>
        </w:rPr>
        <w:t>cophysiology</w:t>
      </w:r>
    </w:p>
    <w:p w14:paraId="61208987"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t>Master’s thesis: The effects of plant-area index on precipitation throughfall and its spatiotemporal variation among deciduous and evergreen forests.</w:t>
      </w:r>
    </w:p>
    <w:p w14:paraId="3848EA71" w14:textId="77777777" w:rsidR="0034556E" w:rsidRPr="00AB08A5" w:rsidRDefault="0034556E" w:rsidP="0034556E">
      <w:pPr>
        <w:tabs>
          <w:tab w:val="left" w:pos="2016"/>
        </w:tabs>
        <w:ind w:left="2160" w:hanging="2160"/>
        <w:rPr>
          <w:rFonts w:ascii="Century Schoolbook" w:hAnsi="Century Schoolbook"/>
          <w:sz w:val="20"/>
        </w:rPr>
      </w:pPr>
    </w:p>
    <w:p w14:paraId="6056C831" w14:textId="130D04B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Bachelor of Arts</w:t>
      </w:r>
      <w:r w:rsidR="007D007F">
        <w:rPr>
          <w:rFonts w:ascii="Century Schoolbook" w:hAnsi="Century Schoolbook"/>
          <w:sz w:val="20"/>
        </w:rPr>
        <w:t xml:space="preserve"> (GPA 3.</w:t>
      </w:r>
      <w:r w:rsidR="00245572">
        <w:rPr>
          <w:rFonts w:ascii="Century Schoolbook" w:hAnsi="Century Schoolbook"/>
          <w:sz w:val="20"/>
        </w:rPr>
        <w:t>3</w:t>
      </w:r>
      <w:r w:rsidR="007D007F">
        <w:rPr>
          <w:rFonts w:ascii="Century Schoolbook" w:hAnsi="Century Schoolbook"/>
          <w:sz w:val="20"/>
        </w:rPr>
        <w:t>)</w:t>
      </w:r>
      <w:r w:rsidRPr="00AB08A5">
        <w:rPr>
          <w:rFonts w:ascii="Century Schoolbook" w:hAnsi="Century Schoolbook"/>
          <w:sz w:val="20"/>
        </w:rPr>
        <w:t xml:space="preserve">, </w:t>
      </w:r>
      <w:r w:rsidRPr="00AB08A5">
        <w:rPr>
          <w:rFonts w:ascii="Century Schoolbook" w:hAnsi="Century Schoolbook"/>
          <w:i/>
          <w:sz w:val="20"/>
        </w:rPr>
        <w:t>magna cum laude</w:t>
      </w:r>
      <w:r w:rsidRPr="00AB08A5">
        <w:rPr>
          <w:rFonts w:ascii="Century Schoolbook" w:hAnsi="Century Schoolbook"/>
          <w:sz w:val="20"/>
        </w:rPr>
        <w:t>, 1997</w:t>
      </w:r>
    </w:p>
    <w:p w14:paraId="7C4AE327"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University of Colorado, Boulder, CO</w:t>
      </w:r>
    </w:p>
    <w:p w14:paraId="5FF949D3"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t>Double major: Environmental, population and organismic biology; and</w:t>
      </w:r>
    </w:p>
    <w:p w14:paraId="79920AD3"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t xml:space="preserve">Environmental Conservation: Climatology. </w:t>
      </w:r>
    </w:p>
    <w:p w14:paraId="72B6456C" w14:textId="713CE177" w:rsidR="0034556E"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t xml:space="preserve">Senior thesis: </w:t>
      </w:r>
      <w:r w:rsidR="003205B4">
        <w:rPr>
          <w:rFonts w:ascii="Century Schoolbook" w:hAnsi="Century Schoolbook"/>
          <w:sz w:val="20"/>
        </w:rPr>
        <w:t>Penman-Monteith model</w:t>
      </w:r>
      <w:r w:rsidR="003205B4" w:rsidRPr="00AB08A5">
        <w:rPr>
          <w:rFonts w:ascii="Century Schoolbook" w:hAnsi="Century Schoolbook"/>
          <w:sz w:val="20"/>
        </w:rPr>
        <w:t xml:space="preserve"> </w:t>
      </w:r>
      <w:r w:rsidR="003205B4">
        <w:rPr>
          <w:rFonts w:ascii="Century Schoolbook" w:hAnsi="Century Schoolbook"/>
          <w:sz w:val="20"/>
        </w:rPr>
        <w:t>b</w:t>
      </w:r>
      <w:r w:rsidRPr="00AB08A5">
        <w:rPr>
          <w:rFonts w:ascii="Century Schoolbook" w:hAnsi="Century Schoolbook"/>
          <w:sz w:val="20"/>
        </w:rPr>
        <w:t>ulk canopy conductance</w:t>
      </w:r>
      <w:r w:rsidR="00CD62B3">
        <w:rPr>
          <w:rFonts w:ascii="Century Schoolbook" w:hAnsi="Century Schoolbook"/>
          <w:sz w:val="20"/>
        </w:rPr>
        <w:t xml:space="preserve"> </w:t>
      </w:r>
      <w:r w:rsidRPr="00AB08A5">
        <w:rPr>
          <w:rFonts w:ascii="Century Schoolbook" w:hAnsi="Century Schoolbook"/>
          <w:sz w:val="20"/>
        </w:rPr>
        <w:t>over a grassland site in the Cooperative Atmospheric Exchange Study 1997.</w:t>
      </w:r>
    </w:p>
    <w:p w14:paraId="6A2F9419" w14:textId="77777777" w:rsidR="005E0F28" w:rsidRDefault="005E0F28" w:rsidP="0034556E">
      <w:pPr>
        <w:tabs>
          <w:tab w:val="left" w:pos="2016"/>
        </w:tabs>
        <w:ind w:left="2160" w:hanging="2160"/>
        <w:rPr>
          <w:rFonts w:ascii="Century Schoolbook" w:hAnsi="Century Schoolbook"/>
          <w:sz w:val="20"/>
        </w:rPr>
      </w:pPr>
    </w:p>
    <w:p w14:paraId="48956C65" w14:textId="54C69D77" w:rsidR="009A29BC" w:rsidRDefault="009A29BC" w:rsidP="0034556E">
      <w:pPr>
        <w:tabs>
          <w:tab w:val="left" w:pos="2016"/>
        </w:tabs>
        <w:ind w:left="2160" w:hanging="2160"/>
        <w:rPr>
          <w:rFonts w:ascii="Century Schoolbook" w:hAnsi="Century Schoolbook"/>
          <w:sz w:val="20"/>
        </w:rPr>
      </w:pPr>
      <w:r>
        <w:rPr>
          <w:rFonts w:ascii="Century Schoolbook" w:hAnsi="Century Schoolbook"/>
          <w:b/>
          <w:bCs/>
          <w:sz w:val="20"/>
        </w:rPr>
        <w:t>CERTIFICATION</w:t>
      </w:r>
      <w:r w:rsidR="00643121">
        <w:rPr>
          <w:rFonts w:ascii="Century Schoolbook" w:hAnsi="Century Schoolbook"/>
          <w:b/>
          <w:bCs/>
          <w:sz w:val="20"/>
        </w:rPr>
        <w:t>S</w:t>
      </w:r>
      <w:r w:rsidR="005E0F28">
        <w:rPr>
          <w:rFonts w:ascii="Century Schoolbook" w:hAnsi="Century Schoolbook"/>
          <w:sz w:val="20"/>
        </w:rPr>
        <w:tab/>
      </w:r>
      <w:r>
        <w:rPr>
          <w:rFonts w:ascii="Century Schoolbook" w:hAnsi="Century Schoolbook"/>
          <w:sz w:val="20"/>
        </w:rPr>
        <w:t>Hazardous Waste Operations and Emergency Response (HAZWOPER) 24-hour course certified</w:t>
      </w:r>
      <w:r w:rsidR="00643121">
        <w:rPr>
          <w:rFonts w:ascii="Century Schoolbook" w:hAnsi="Century Schoolbook"/>
          <w:sz w:val="20"/>
        </w:rPr>
        <w:t xml:space="preserve"> (OSHA 29CFR 1910.120(e))</w:t>
      </w:r>
      <w:r w:rsidR="005E0F28">
        <w:rPr>
          <w:rFonts w:ascii="Century Schoolbook" w:hAnsi="Century Schoolbook"/>
          <w:sz w:val="20"/>
        </w:rPr>
        <w:t>.</w:t>
      </w:r>
      <w:r>
        <w:rPr>
          <w:rFonts w:ascii="Century Schoolbook" w:hAnsi="Century Schoolbook"/>
          <w:sz w:val="20"/>
        </w:rPr>
        <w:t xml:space="preserve"> DOT and EPA Waste Shipment certified</w:t>
      </w:r>
      <w:r w:rsidR="00643121">
        <w:rPr>
          <w:rFonts w:ascii="Century Schoolbook" w:hAnsi="Century Schoolbook"/>
          <w:sz w:val="20"/>
        </w:rPr>
        <w:t xml:space="preserve"> (DOT 49CFR 172.704 and EPA 40CFR Part 262)</w:t>
      </w:r>
      <w:r>
        <w:rPr>
          <w:rFonts w:ascii="Century Schoolbook" w:hAnsi="Century Schoolbook"/>
          <w:sz w:val="20"/>
        </w:rPr>
        <w:t xml:space="preserve">. </w:t>
      </w:r>
      <w:r w:rsidR="00072E41">
        <w:rPr>
          <w:rFonts w:ascii="Century Schoolbook" w:hAnsi="Century Schoolbook"/>
          <w:sz w:val="20"/>
        </w:rPr>
        <w:t xml:space="preserve">RCRA Waste Management and Generator </w:t>
      </w:r>
      <w:r w:rsidR="007038E9">
        <w:rPr>
          <w:rFonts w:ascii="Century Schoolbook" w:hAnsi="Century Schoolbook"/>
          <w:sz w:val="20"/>
        </w:rPr>
        <w:t xml:space="preserve">certified </w:t>
      </w:r>
      <w:r w:rsidR="00072E41">
        <w:rPr>
          <w:rFonts w:ascii="Century Schoolbook" w:hAnsi="Century Schoolbook"/>
          <w:sz w:val="20"/>
        </w:rPr>
        <w:t xml:space="preserve">(EPA 40CFR 262.16). </w:t>
      </w:r>
    </w:p>
    <w:p w14:paraId="5666C928" w14:textId="77777777" w:rsidR="00E80C26" w:rsidRDefault="00E80C26" w:rsidP="0034556E">
      <w:pPr>
        <w:tabs>
          <w:tab w:val="left" w:pos="2016"/>
        </w:tabs>
        <w:ind w:left="2160" w:hanging="2160"/>
        <w:rPr>
          <w:rFonts w:ascii="Century Schoolbook" w:hAnsi="Century Schoolbook"/>
          <w:sz w:val="20"/>
        </w:rPr>
      </w:pPr>
    </w:p>
    <w:p w14:paraId="6CC61B10" w14:textId="76AF1204" w:rsidR="00E80C26" w:rsidRPr="005E0F28" w:rsidRDefault="00E80C26" w:rsidP="00E80C26">
      <w:pPr>
        <w:tabs>
          <w:tab w:val="left" w:pos="2016"/>
        </w:tabs>
        <w:ind w:left="2160" w:hanging="2160"/>
        <w:rPr>
          <w:rFonts w:ascii="Century Schoolbook" w:hAnsi="Century Schoolbook"/>
          <w:sz w:val="20"/>
        </w:rPr>
      </w:pPr>
      <w:r w:rsidRPr="00AB08A5">
        <w:rPr>
          <w:rFonts w:ascii="Century Schoolbook" w:hAnsi="Century Schoolbook"/>
          <w:b/>
          <w:sz w:val="20"/>
        </w:rPr>
        <w:t>SKILLS</w:t>
      </w:r>
      <w:r w:rsidRPr="00AB08A5">
        <w:rPr>
          <w:rFonts w:ascii="Century Schoolbook" w:hAnsi="Century Schoolbook"/>
          <w:sz w:val="20"/>
        </w:rPr>
        <w:tab/>
      </w:r>
      <w:r>
        <w:rPr>
          <w:rFonts w:ascii="Century Schoolbook" w:hAnsi="Century Schoolbook"/>
          <w:sz w:val="20"/>
        </w:rPr>
        <w:t>C40 Cities Pathways greenhouse gas forecast model, greenhouse gas</w:t>
      </w:r>
      <w:r w:rsidR="00D049A0">
        <w:rPr>
          <w:rFonts w:ascii="Century Schoolbook" w:hAnsi="Century Schoolbook"/>
          <w:sz w:val="20"/>
        </w:rPr>
        <w:t xml:space="preserve"> and criteria air pollutant emission</w:t>
      </w:r>
      <w:r>
        <w:rPr>
          <w:rFonts w:ascii="Century Schoolbook" w:hAnsi="Century Schoolbook"/>
          <w:sz w:val="20"/>
        </w:rPr>
        <w:t xml:space="preserve"> inventories, EPA Chemical Mass Balance Model, EPA exceptional event analysis,</w:t>
      </w:r>
      <w:r w:rsidR="00D049A0">
        <w:rPr>
          <w:rFonts w:ascii="Century Schoolbook" w:hAnsi="Century Schoolbook"/>
          <w:sz w:val="20"/>
        </w:rPr>
        <w:t xml:space="preserve"> CDP reporting, </w:t>
      </w:r>
      <w:r w:rsidRPr="00AB08A5">
        <w:rPr>
          <w:rFonts w:ascii="Century Schoolbook" w:hAnsi="Century Schoolbook"/>
          <w:sz w:val="20"/>
        </w:rPr>
        <w:t xml:space="preserve">Word, Excel, Access, Power Point, ArcGIS (ESRI certified), </w:t>
      </w:r>
      <w:proofErr w:type="spellStart"/>
      <w:r w:rsidRPr="00AB08A5">
        <w:rPr>
          <w:rFonts w:ascii="Century Schoolbook" w:hAnsi="Century Schoolbook"/>
          <w:sz w:val="20"/>
        </w:rPr>
        <w:t>Atlas.ti</w:t>
      </w:r>
      <w:proofErr w:type="spellEnd"/>
      <w:r w:rsidRPr="00AB08A5">
        <w:rPr>
          <w:rFonts w:ascii="Century Schoolbook" w:hAnsi="Century Schoolbook"/>
          <w:sz w:val="20"/>
        </w:rPr>
        <w:t xml:space="preserve">, </w:t>
      </w:r>
      <w:proofErr w:type="spellStart"/>
      <w:r w:rsidRPr="00AB08A5">
        <w:rPr>
          <w:rFonts w:ascii="Century Schoolbook" w:hAnsi="Century Schoolbook"/>
          <w:sz w:val="20"/>
        </w:rPr>
        <w:t>Matlab</w:t>
      </w:r>
      <w:proofErr w:type="spellEnd"/>
      <w:r w:rsidRPr="00AB08A5">
        <w:rPr>
          <w:rFonts w:ascii="Century Schoolbook" w:hAnsi="Century Schoolbook"/>
          <w:sz w:val="20"/>
        </w:rPr>
        <w:t xml:space="preserve">, R, </w:t>
      </w:r>
      <w:proofErr w:type="spellStart"/>
      <w:r w:rsidRPr="00AB08A5">
        <w:rPr>
          <w:rFonts w:ascii="Century Schoolbook" w:hAnsi="Century Schoolbook"/>
          <w:sz w:val="20"/>
        </w:rPr>
        <w:t>Netlogo</w:t>
      </w:r>
      <w:proofErr w:type="spellEnd"/>
      <w:r w:rsidRPr="00AB08A5">
        <w:rPr>
          <w:rFonts w:ascii="Century Schoolbook" w:hAnsi="Century Schoolbook"/>
          <w:sz w:val="20"/>
        </w:rPr>
        <w:t>, S-Plus, Sigma Plot</w:t>
      </w:r>
      <w:r>
        <w:rPr>
          <w:rFonts w:ascii="Century Schoolbook" w:hAnsi="Century Schoolbook"/>
          <w:sz w:val="20"/>
        </w:rPr>
        <w:t>;</w:t>
      </w:r>
      <w:r w:rsidRPr="00AB08A5">
        <w:rPr>
          <w:rFonts w:ascii="Century Schoolbook" w:hAnsi="Century Schoolbook"/>
          <w:sz w:val="20"/>
        </w:rPr>
        <w:t xml:space="preserve"> NOLS Wilderness First-Aid, DAN Oxygen First-Aid and CPR trained</w:t>
      </w:r>
      <w:r w:rsidR="0022397C">
        <w:rPr>
          <w:rFonts w:ascii="Century Schoolbook" w:hAnsi="Century Schoolbook"/>
          <w:sz w:val="20"/>
        </w:rPr>
        <w:t>,</w:t>
      </w:r>
      <w:r w:rsidRPr="00AB08A5">
        <w:rPr>
          <w:rFonts w:ascii="Century Schoolbook" w:hAnsi="Century Schoolbook"/>
          <w:sz w:val="20"/>
        </w:rPr>
        <w:t xml:space="preserve"> certified NOAA Coxswain (class III vessels), PADI </w:t>
      </w:r>
      <w:r>
        <w:rPr>
          <w:rFonts w:ascii="Century Schoolbook" w:hAnsi="Century Schoolbook"/>
          <w:sz w:val="20"/>
        </w:rPr>
        <w:t xml:space="preserve">Rescue </w:t>
      </w:r>
      <w:r w:rsidRPr="00AB08A5">
        <w:rPr>
          <w:rFonts w:ascii="Century Schoolbook" w:hAnsi="Century Schoolbook"/>
          <w:sz w:val="20"/>
        </w:rPr>
        <w:t>Dive Master</w:t>
      </w:r>
      <w:r w:rsidR="00D049A0">
        <w:rPr>
          <w:rFonts w:ascii="Century Schoolbook" w:hAnsi="Century Schoolbook"/>
          <w:sz w:val="20"/>
        </w:rPr>
        <w:t>,</w:t>
      </w:r>
      <w:r w:rsidRPr="00AB08A5">
        <w:rPr>
          <w:rFonts w:ascii="Century Schoolbook" w:hAnsi="Century Schoolbook"/>
          <w:sz w:val="20"/>
        </w:rPr>
        <w:t xml:space="preserve"> </w:t>
      </w:r>
      <w:r>
        <w:rPr>
          <w:rFonts w:ascii="Century Schoolbook" w:hAnsi="Century Schoolbook"/>
          <w:sz w:val="20"/>
        </w:rPr>
        <w:t>and</w:t>
      </w:r>
      <w:r w:rsidRPr="00AB08A5">
        <w:rPr>
          <w:rFonts w:ascii="Century Schoolbook" w:hAnsi="Century Schoolbook"/>
          <w:sz w:val="20"/>
        </w:rPr>
        <w:t xml:space="preserve"> NOAA trained Scientific Diver.</w:t>
      </w:r>
    </w:p>
    <w:p w14:paraId="55923B57" w14:textId="77777777" w:rsidR="0034556E" w:rsidRPr="00AB08A5" w:rsidRDefault="0034556E" w:rsidP="0034556E">
      <w:pPr>
        <w:tabs>
          <w:tab w:val="left" w:pos="2016"/>
        </w:tabs>
        <w:ind w:left="2160" w:hanging="2160"/>
        <w:rPr>
          <w:rFonts w:ascii="Century Schoolbook" w:hAnsi="Century Schoolbook"/>
          <w:sz w:val="20"/>
        </w:rPr>
      </w:pPr>
    </w:p>
    <w:p w14:paraId="1050FD9B" w14:textId="77777777" w:rsidR="00430643" w:rsidRPr="00AB08A5" w:rsidRDefault="0034556E" w:rsidP="00430643">
      <w:pPr>
        <w:keepNext/>
        <w:tabs>
          <w:tab w:val="left" w:pos="2016"/>
        </w:tabs>
        <w:ind w:left="2160" w:hanging="2160"/>
        <w:rPr>
          <w:rFonts w:ascii="Century Schoolbook" w:hAnsi="Century Schoolbook"/>
          <w:sz w:val="20"/>
        </w:rPr>
      </w:pPr>
      <w:r w:rsidRPr="00AB08A5">
        <w:rPr>
          <w:rFonts w:ascii="Century Schoolbook" w:hAnsi="Century Schoolbook"/>
          <w:b/>
          <w:sz w:val="20"/>
        </w:rPr>
        <w:t>EXPERIENCE</w:t>
      </w:r>
      <w:r w:rsidRPr="00AB08A5">
        <w:rPr>
          <w:rFonts w:ascii="Century Schoolbook" w:hAnsi="Century Schoolbook"/>
          <w:sz w:val="20"/>
        </w:rPr>
        <w:tab/>
      </w:r>
      <w:r w:rsidR="00430643" w:rsidRPr="00AB08A5">
        <w:rPr>
          <w:rFonts w:ascii="Century Schoolbook" w:hAnsi="Century Schoolbook"/>
          <w:sz w:val="20"/>
        </w:rPr>
        <w:t>Faculty Associate, Arizona State University, Phoenix, AZ, 2017 – Present</w:t>
      </w:r>
    </w:p>
    <w:p w14:paraId="0E1DF030" w14:textId="77777777" w:rsidR="00430643" w:rsidRPr="00AB08A5" w:rsidRDefault="00430643" w:rsidP="00430643">
      <w:pPr>
        <w:keepNext/>
        <w:tabs>
          <w:tab w:val="left" w:pos="2016"/>
        </w:tabs>
        <w:ind w:left="2160" w:hanging="2160"/>
        <w:rPr>
          <w:rFonts w:ascii="Century Schoolbook" w:hAnsi="Century Schoolbook"/>
          <w:sz w:val="20"/>
        </w:rPr>
      </w:pPr>
      <w:r w:rsidRPr="00AB08A5">
        <w:rPr>
          <w:rFonts w:ascii="Century Schoolbook" w:hAnsi="Century Schoolbook"/>
          <w:sz w:val="20"/>
        </w:rPr>
        <w:tab/>
        <w:t>School of Public Affairs</w:t>
      </w:r>
    </w:p>
    <w:p w14:paraId="2D9422DA" w14:textId="77777777" w:rsidR="00430643" w:rsidRPr="00AB08A5" w:rsidRDefault="00430643" w:rsidP="00430643">
      <w:pPr>
        <w:keepNext/>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r>
      <w:r>
        <w:rPr>
          <w:rFonts w:ascii="Century Schoolbook" w:hAnsi="Century Schoolbook"/>
          <w:sz w:val="20"/>
        </w:rPr>
        <w:t xml:space="preserve">Distinguished </w:t>
      </w:r>
      <w:r w:rsidRPr="00AB08A5">
        <w:rPr>
          <w:rFonts w:ascii="Century Schoolbook" w:hAnsi="Century Schoolbook"/>
          <w:sz w:val="20"/>
        </w:rPr>
        <w:t>Faculty Associate Award 2021. Courses taught online and in person</w:t>
      </w:r>
      <w:r>
        <w:rPr>
          <w:rFonts w:ascii="Century Schoolbook" w:hAnsi="Century Schoolbook"/>
          <w:sz w:val="20"/>
        </w:rPr>
        <w:t xml:space="preserve">: </w:t>
      </w:r>
      <w:r w:rsidRPr="00AB08A5">
        <w:rPr>
          <w:rFonts w:ascii="Century Schoolbook" w:hAnsi="Century Schoolbook"/>
          <w:sz w:val="20"/>
        </w:rPr>
        <w:t xml:space="preserve">graduate Public Service Research I, graduate Public Policy Analysis, </w:t>
      </w:r>
      <w:r>
        <w:rPr>
          <w:rFonts w:ascii="Century Schoolbook" w:hAnsi="Century Schoolbook"/>
          <w:sz w:val="20"/>
        </w:rPr>
        <w:t>graduate Organizational Change, graduate Organizational Behavior,</w:t>
      </w:r>
      <w:r w:rsidRPr="00AB08A5">
        <w:rPr>
          <w:rFonts w:ascii="Century Schoolbook" w:hAnsi="Century Schoolbook"/>
          <w:sz w:val="20"/>
        </w:rPr>
        <w:t xml:space="preserve"> graduate GIS and Analysis in Public Policy</w:t>
      </w:r>
      <w:r>
        <w:rPr>
          <w:rFonts w:ascii="Century Schoolbook" w:hAnsi="Century Schoolbook"/>
          <w:sz w:val="20"/>
        </w:rPr>
        <w:t>,</w:t>
      </w:r>
      <w:r w:rsidRPr="00985256">
        <w:rPr>
          <w:rFonts w:ascii="Century Schoolbook" w:hAnsi="Century Schoolbook"/>
          <w:sz w:val="20"/>
        </w:rPr>
        <w:t xml:space="preserve"> </w:t>
      </w:r>
      <w:r w:rsidRPr="00AB08A5">
        <w:rPr>
          <w:rFonts w:ascii="Century Schoolbook" w:hAnsi="Century Schoolbook"/>
          <w:sz w:val="20"/>
        </w:rPr>
        <w:t>undergraduate Economics and Public Policy</w:t>
      </w:r>
      <w:r>
        <w:rPr>
          <w:rFonts w:ascii="Century Schoolbook" w:hAnsi="Century Schoolbook"/>
          <w:sz w:val="20"/>
        </w:rPr>
        <w:t>,</w:t>
      </w:r>
      <w:r w:rsidRPr="00AB08A5">
        <w:rPr>
          <w:rFonts w:ascii="Century Schoolbook" w:hAnsi="Century Schoolbook"/>
          <w:sz w:val="20"/>
        </w:rPr>
        <w:t xml:space="preserve"> undergraduate</w:t>
      </w:r>
      <w:r>
        <w:rPr>
          <w:rFonts w:ascii="Century Schoolbook" w:hAnsi="Century Schoolbook"/>
          <w:sz w:val="20"/>
        </w:rPr>
        <w:t xml:space="preserve"> </w:t>
      </w:r>
      <w:r w:rsidRPr="00AB08A5">
        <w:rPr>
          <w:rFonts w:ascii="Century Schoolbook" w:hAnsi="Century Schoolbook"/>
          <w:sz w:val="20"/>
        </w:rPr>
        <w:t>Leadership and Change,</w:t>
      </w:r>
      <w:r>
        <w:rPr>
          <w:rFonts w:ascii="Century Schoolbook" w:hAnsi="Century Schoolbook"/>
          <w:sz w:val="20"/>
        </w:rPr>
        <w:t xml:space="preserve"> and </w:t>
      </w:r>
      <w:r w:rsidRPr="00AB08A5">
        <w:rPr>
          <w:rFonts w:ascii="Century Schoolbook" w:hAnsi="Century Schoolbook"/>
          <w:sz w:val="20"/>
        </w:rPr>
        <w:t>undergraduate Public Service Research Methods</w:t>
      </w:r>
      <w:r>
        <w:rPr>
          <w:rFonts w:ascii="Century Schoolbook" w:hAnsi="Century Schoolbook"/>
          <w:sz w:val="20"/>
        </w:rPr>
        <w:t>.</w:t>
      </w:r>
    </w:p>
    <w:p w14:paraId="2709CEA0" w14:textId="77777777" w:rsidR="00430643" w:rsidRPr="00AB08A5" w:rsidRDefault="00430643" w:rsidP="00430643">
      <w:pPr>
        <w:keepNext/>
        <w:tabs>
          <w:tab w:val="left" w:pos="2016"/>
        </w:tabs>
        <w:rPr>
          <w:rFonts w:ascii="Century Schoolbook" w:hAnsi="Century Schoolbook"/>
          <w:sz w:val="20"/>
        </w:rPr>
      </w:pPr>
    </w:p>
    <w:p w14:paraId="3E48AA44" w14:textId="77777777" w:rsidR="00430643" w:rsidRPr="00AB08A5" w:rsidRDefault="00430643" w:rsidP="00430643">
      <w:pPr>
        <w:keepNext/>
        <w:tabs>
          <w:tab w:val="left" w:pos="2016"/>
        </w:tabs>
        <w:ind w:left="2160" w:hanging="2160"/>
        <w:rPr>
          <w:rFonts w:ascii="Century Schoolbook" w:hAnsi="Century Schoolbook"/>
          <w:sz w:val="20"/>
        </w:rPr>
      </w:pPr>
      <w:r w:rsidRPr="00AB08A5">
        <w:rPr>
          <w:rFonts w:ascii="Century Schoolbook" w:hAnsi="Century Schoolbook"/>
          <w:sz w:val="20"/>
        </w:rPr>
        <w:tab/>
        <w:t>Faculty Associate, Grand Canyon University, Phoenix, AZ, 2018 – Present</w:t>
      </w:r>
    </w:p>
    <w:p w14:paraId="04B8B9E4" w14:textId="77777777" w:rsidR="00430643" w:rsidRPr="00AB08A5" w:rsidRDefault="00430643" w:rsidP="00430643">
      <w:pPr>
        <w:keepNext/>
        <w:tabs>
          <w:tab w:val="left" w:pos="2016"/>
        </w:tabs>
        <w:ind w:left="2160" w:hanging="2160"/>
        <w:rPr>
          <w:rFonts w:ascii="Century Schoolbook" w:hAnsi="Century Schoolbook"/>
          <w:sz w:val="20"/>
        </w:rPr>
      </w:pPr>
      <w:r w:rsidRPr="00AB08A5">
        <w:rPr>
          <w:rFonts w:ascii="Century Schoolbook" w:hAnsi="Century Schoolbook"/>
          <w:sz w:val="20"/>
        </w:rPr>
        <w:tab/>
        <w:t>College of Humanities and Social Sciences</w:t>
      </w:r>
    </w:p>
    <w:p w14:paraId="0B9B384A" w14:textId="3DC0025F" w:rsidR="00430643" w:rsidRDefault="00430643" w:rsidP="00430643">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t>Taught in person and online graduate courses</w:t>
      </w:r>
      <w:r>
        <w:rPr>
          <w:rFonts w:ascii="Century Schoolbook" w:hAnsi="Century Schoolbook"/>
          <w:sz w:val="20"/>
        </w:rPr>
        <w:t xml:space="preserve"> in</w:t>
      </w:r>
      <w:r w:rsidRPr="00AB08A5">
        <w:rPr>
          <w:rFonts w:ascii="Century Schoolbook" w:hAnsi="Century Schoolbook"/>
          <w:sz w:val="20"/>
        </w:rPr>
        <w:t xml:space="preserve"> Policy Studies</w:t>
      </w:r>
      <w:r>
        <w:rPr>
          <w:rFonts w:ascii="Century Schoolbook" w:hAnsi="Century Schoolbook"/>
          <w:sz w:val="20"/>
        </w:rPr>
        <w:t>,</w:t>
      </w:r>
      <w:r w:rsidRPr="00AB08A5">
        <w:rPr>
          <w:rFonts w:ascii="Century Schoolbook" w:hAnsi="Century Schoolbook"/>
          <w:sz w:val="20"/>
        </w:rPr>
        <w:t xml:space="preserve"> Public Governance</w:t>
      </w:r>
      <w:r>
        <w:rPr>
          <w:rFonts w:ascii="Century Schoolbook" w:hAnsi="Century Schoolbook"/>
          <w:sz w:val="20"/>
        </w:rPr>
        <w:t>, and Economics for Public Administrators</w:t>
      </w:r>
      <w:r w:rsidRPr="00AB08A5">
        <w:rPr>
          <w:rFonts w:ascii="Century Schoolbook" w:hAnsi="Century Schoolbook"/>
          <w:sz w:val="20"/>
        </w:rPr>
        <w:t xml:space="preserve"> to </w:t>
      </w:r>
      <w:r>
        <w:rPr>
          <w:rFonts w:ascii="Century Schoolbook" w:hAnsi="Century Schoolbook"/>
          <w:sz w:val="20"/>
        </w:rPr>
        <w:t>m</w:t>
      </w:r>
      <w:r w:rsidRPr="00AB08A5">
        <w:rPr>
          <w:rFonts w:ascii="Century Schoolbook" w:hAnsi="Century Schoolbook"/>
          <w:sz w:val="20"/>
        </w:rPr>
        <w:t>aster’s in public administration students.</w:t>
      </w:r>
    </w:p>
    <w:p w14:paraId="75BBBA12" w14:textId="77777777" w:rsidR="00430643" w:rsidRDefault="00430643" w:rsidP="00FD091B">
      <w:pPr>
        <w:tabs>
          <w:tab w:val="left" w:pos="2016"/>
        </w:tabs>
        <w:ind w:left="2160" w:hanging="2160"/>
        <w:rPr>
          <w:rFonts w:ascii="Century Schoolbook" w:hAnsi="Century Schoolbook"/>
          <w:sz w:val="20"/>
        </w:rPr>
      </w:pPr>
    </w:p>
    <w:p w14:paraId="1FAE867A" w14:textId="3DDE32D5" w:rsidR="00413DE3" w:rsidRDefault="00430643" w:rsidP="006A006E">
      <w:pPr>
        <w:keepNext/>
        <w:tabs>
          <w:tab w:val="left" w:pos="2016"/>
        </w:tabs>
        <w:ind w:left="2160" w:hanging="2160"/>
        <w:rPr>
          <w:rFonts w:ascii="Century Schoolbook" w:hAnsi="Century Schoolbook"/>
          <w:sz w:val="20"/>
        </w:rPr>
      </w:pPr>
      <w:r>
        <w:rPr>
          <w:rFonts w:ascii="Century Schoolbook" w:hAnsi="Century Schoolbook"/>
          <w:sz w:val="20"/>
        </w:rPr>
        <w:tab/>
      </w:r>
      <w:r w:rsidR="00413DE3">
        <w:rPr>
          <w:rFonts w:ascii="Century Schoolbook" w:hAnsi="Century Schoolbook"/>
          <w:sz w:val="20"/>
        </w:rPr>
        <w:t xml:space="preserve">Climate Program Manager, City of Phoenix, Phoenix, AZ, 2022 – </w:t>
      </w:r>
      <w:r>
        <w:rPr>
          <w:rFonts w:ascii="Century Schoolbook" w:hAnsi="Century Schoolbook"/>
          <w:sz w:val="20"/>
        </w:rPr>
        <w:t>2025</w:t>
      </w:r>
    </w:p>
    <w:p w14:paraId="618C90A1" w14:textId="566B1DDA" w:rsidR="0022377A" w:rsidRDefault="00FD091B" w:rsidP="006A006E">
      <w:pPr>
        <w:keepNext/>
        <w:tabs>
          <w:tab w:val="left" w:pos="2016"/>
        </w:tabs>
        <w:ind w:left="2160" w:hanging="2160"/>
        <w:rPr>
          <w:rFonts w:ascii="Century Schoolbook" w:hAnsi="Century Schoolbook"/>
          <w:bCs/>
          <w:sz w:val="20"/>
        </w:rPr>
      </w:pPr>
      <w:r>
        <w:rPr>
          <w:rFonts w:ascii="Century Schoolbook" w:hAnsi="Century Schoolbook"/>
          <w:b/>
          <w:sz w:val="20"/>
        </w:rPr>
        <w:tab/>
      </w:r>
      <w:r>
        <w:rPr>
          <w:rFonts w:ascii="Century Schoolbook" w:hAnsi="Century Schoolbook"/>
          <w:b/>
          <w:sz w:val="20"/>
        </w:rPr>
        <w:tab/>
      </w:r>
      <w:r w:rsidR="006D3EB9">
        <w:rPr>
          <w:rFonts w:ascii="Century Schoolbook" w:hAnsi="Century Schoolbook"/>
          <w:bCs/>
          <w:sz w:val="20"/>
        </w:rPr>
        <w:t xml:space="preserve">Managed hazardous waste spill response for the city, coordinating cleanup with contractors. </w:t>
      </w:r>
      <w:r w:rsidR="008C2790" w:rsidRPr="008C2790">
        <w:rPr>
          <w:rFonts w:ascii="Century Schoolbook" w:hAnsi="Century Schoolbook"/>
          <w:bCs/>
          <w:sz w:val="20"/>
        </w:rPr>
        <w:t xml:space="preserve">Led the development of strategic plans, policies, communications, and performance evaluation for the Phoenix Climate Action Plan (CAP). Served as the </w:t>
      </w:r>
      <w:r w:rsidR="008C2790" w:rsidRPr="008C2790">
        <w:rPr>
          <w:rFonts w:ascii="Century Schoolbook" w:hAnsi="Century Schoolbook"/>
          <w:bCs/>
          <w:sz w:val="20"/>
        </w:rPr>
        <w:lastRenderedPageBreak/>
        <w:t>primary liaison between city departments and the public for the 2024 CAP Progress Report, 2025 CAP update, and annual CDP disclosure. Authored the 2024 CAP Progress Report and oversaw equitable community engagement</w:t>
      </w:r>
      <w:r w:rsidR="00430643">
        <w:rPr>
          <w:rFonts w:ascii="Century Schoolbook" w:hAnsi="Century Schoolbook"/>
          <w:bCs/>
          <w:sz w:val="20"/>
        </w:rPr>
        <w:t xml:space="preserve"> of residents and businesses</w:t>
      </w:r>
      <w:r w:rsidR="008C2790" w:rsidRPr="008C2790">
        <w:rPr>
          <w:rFonts w:ascii="Century Schoolbook" w:hAnsi="Century Schoolbook"/>
          <w:bCs/>
          <w:sz w:val="20"/>
        </w:rPr>
        <w:t xml:space="preserve"> through webinars, workshops, and surveys. Managed hazardous waste remediation efforts in coordination with city contractors. </w:t>
      </w:r>
      <w:r w:rsidR="00430643">
        <w:rPr>
          <w:rFonts w:ascii="Century Schoolbook" w:hAnsi="Century Schoolbook"/>
          <w:bCs/>
          <w:sz w:val="20"/>
        </w:rPr>
        <w:t>Worked on</w:t>
      </w:r>
      <w:r w:rsidR="008C2790" w:rsidRPr="008C2790">
        <w:rPr>
          <w:rFonts w:ascii="Century Schoolbook" w:hAnsi="Century Schoolbook"/>
          <w:bCs/>
          <w:sz w:val="20"/>
        </w:rPr>
        <w:t xml:space="preserve"> the 2024 municipal and community greenhouse gas (GHG) emission inventories and ensured Phoenix’s continued CDP A rating through accurate and timely environmental disclosures for 2024 and 2025. </w:t>
      </w:r>
      <w:proofErr w:type="gramStart"/>
      <w:r w:rsidR="008C2790" w:rsidRPr="008C2790">
        <w:rPr>
          <w:rFonts w:ascii="Century Schoolbook" w:hAnsi="Century Schoolbook"/>
          <w:bCs/>
          <w:sz w:val="20"/>
        </w:rPr>
        <w:t>Acted</w:t>
      </w:r>
      <w:proofErr w:type="gramEnd"/>
      <w:r w:rsidR="008C2790" w:rsidRPr="008C2790">
        <w:rPr>
          <w:rFonts w:ascii="Century Schoolbook" w:hAnsi="Century Schoolbook"/>
          <w:bCs/>
          <w:sz w:val="20"/>
        </w:rPr>
        <w:t xml:space="preserve"> as project manager and lead author for the 2025 </w:t>
      </w:r>
      <w:proofErr w:type="gramStart"/>
      <w:r w:rsidR="008C2790" w:rsidRPr="008C2790">
        <w:rPr>
          <w:rFonts w:ascii="Century Schoolbook" w:hAnsi="Century Schoolbook"/>
          <w:bCs/>
          <w:sz w:val="20"/>
        </w:rPr>
        <w:t>CAP, and</w:t>
      </w:r>
      <w:proofErr w:type="gramEnd"/>
      <w:r w:rsidR="008C2790" w:rsidRPr="008C2790">
        <w:rPr>
          <w:rFonts w:ascii="Century Schoolbook" w:hAnsi="Century Schoolbook"/>
          <w:bCs/>
          <w:sz w:val="20"/>
        </w:rPr>
        <w:t xml:space="preserve"> modeled citywide GHG emissions through 2050 using the C40 Cities Pathways tool to evaluate climate policy impacts.</w:t>
      </w:r>
    </w:p>
    <w:p w14:paraId="46E08EC1" w14:textId="7516AA4B" w:rsidR="00413DE3" w:rsidRDefault="00413DE3" w:rsidP="00430643">
      <w:pPr>
        <w:keepNext/>
        <w:tabs>
          <w:tab w:val="left" w:pos="2016"/>
        </w:tabs>
        <w:ind w:left="2160" w:hanging="2160"/>
        <w:rPr>
          <w:rFonts w:ascii="Century Schoolbook" w:hAnsi="Century Schoolbook"/>
          <w:sz w:val="20"/>
        </w:rPr>
      </w:pPr>
    </w:p>
    <w:p w14:paraId="65FB633A" w14:textId="2FD16339" w:rsidR="0034556E" w:rsidRPr="00AB08A5" w:rsidRDefault="00413DE3" w:rsidP="00985256">
      <w:pPr>
        <w:keepNext/>
        <w:tabs>
          <w:tab w:val="left" w:pos="2016"/>
        </w:tabs>
        <w:ind w:left="2160" w:hanging="2160"/>
        <w:rPr>
          <w:rFonts w:ascii="Century Schoolbook" w:hAnsi="Century Schoolbook"/>
          <w:sz w:val="20"/>
        </w:rPr>
      </w:pPr>
      <w:r>
        <w:rPr>
          <w:rFonts w:ascii="Century Schoolbook" w:hAnsi="Century Schoolbook"/>
          <w:sz w:val="20"/>
        </w:rPr>
        <w:tab/>
      </w:r>
      <w:r w:rsidR="0034556E" w:rsidRPr="00AB08A5">
        <w:rPr>
          <w:rFonts w:ascii="Century Schoolbook" w:hAnsi="Century Schoolbook"/>
          <w:sz w:val="20"/>
        </w:rPr>
        <w:t>Senior Air Quality Planner, Maricopa County Air Quality Department, Planning and</w:t>
      </w:r>
    </w:p>
    <w:p w14:paraId="781A941D" w14:textId="7F7E9510" w:rsidR="0034556E" w:rsidRPr="00AB08A5" w:rsidRDefault="0034556E" w:rsidP="00985256">
      <w:pPr>
        <w:keepNext/>
        <w:tabs>
          <w:tab w:val="left" w:pos="2016"/>
        </w:tabs>
        <w:ind w:left="2160" w:hanging="2160"/>
        <w:rPr>
          <w:rFonts w:ascii="Century Schoolbook" w:hAnsi="Century Schoolbook"/>
          <w:sz w:val="20"/>
        </w:rPr>
      </w:pPr>
      <w:r w:rsidRPr="00AB08A5">
        <w:rPr>
          <w:rFonts w:ascii="Century Schoolbook" w:hAnsi="Century Schoolbook"/>
          <w:b/>
          <w:sz w:val="20"/>
        </w:rPr>
        <w:tab/>
      </w:r>
      <w:r w:rsidRPr="00AB08A5">
        <w:rPr>
          <w:rFonts w:ascii="Century Schoolbook" w:hAnsi="Century Schoolbook"/>
          <w:sz w:val="20"/>
        </w:rPr>
        <w:t xml:space="preserve">Analysis Division, Analysis Unit, Phoenix, AZ, 2019 – </w:t>
      </w:r>
      <w:r w:rsidR="00413DE3">
        <w:rPr>
          <w:rFonts w:ascii="Century Schoolbook" w:hAnsi="Century Schoolbook"/>
          <w:sz w:val="20"/>
        </w:rPr>
        <w:t>2022</w:t>
      </w:r>
    </w:p>
    <w:p w14:paraId="2EB119E4"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b/>
          <w:sz w:val="20"/>
        </w:rPr>
        <w:tab/>
      </w:r>
      <w:r w:rsidRPr="00AB08A5">
        <w:rPr>
          <w:rFonts w:ascii="Century Schoolbook" w:hAnsi="Century Schoolbook"/>
          <w:sz w:val="20"/>
        </w:rPr>
        <w:t>Air Quality</w:t>
      </w:r>
      <w:r w:rsidRPr="00AB08A5">
        <w:rPr>
          <w:rFonts w:ascii="Century Schoolbook" w:hAnsi="Century Schoolbook"/>
          <w:b/>
          <w:sz w:val="20"/>
        </w:rPr>
        <w:t xml:space="preserve"> </w:t>
      </w:r>
      <w:r w:rsidRPr="00AB08A5">
        <w:rPr>
          <w:rFonts w:ascii="Century Schoolbook" w:hAnsi="Century Schoolbook"/>
          <w:sz w:val="20"/>
        </w:rPr>
        <w:t>Planner, 2018 – 2019</w:t>
      </w:r>
    </w:p>
    <w:p w14:paraId="55029827" w14:textId="207A2483" w:rsidR="008A53D1" w:rsidRPr="00AB08A5" w:rsidRDefault="0034556E" w:rsidP="00D40220">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r>
      <w:r w:rsidR="006D3EB9">
        <w:rPr>
          <w:rFonts w:ascii="Century Schoolbook" w:hAnsi="Century Schoolbook"/>
          <w:sz w:val="20"/>
        </w:rPr>
        <w:t>Extensive experience in air quality monitoring</w:t>
      </w:r>
      <w:r w:rsidR="00822155">
        <w:rPr>
          <w:rFonts w:ascii="Century Schoolbook" w:hAnsi="Century Schoolbook"/>
          <w:sz w:val="20"/>
        </w:rPr>
        <w:t>,</w:t>
      </w:r>
      <w:r w:rsidR="006D3EB9">
        <w:rPr>
          <w:rFonts w:ascii="Century Schoolbook" w:hAnsi="Century Schoolbook"/>
          <w:sz w:val="20"/>
        </w:rPr>
        <w:t xml:space="preserve"> serving </w:t>
      </w:r>
      <w:r w:rsidR="006D3EB9" w:rsidRPr="008C2790">
        <w:rPr>
          <w:rFonts w:ascii="Century Schoolbook" w:hAnsi="Century Schoolbook"/>
          <w:sz w:val="20"/>
        </w:rPr>
        <w:t>as project manager for the NO</w:t>
      </w:r>
      <w:r w:rsidR="006D3EB9" w:rsidRPr="008C2790">
        <w:rPr>
          <w:rFonts w:ascii="Cambria Math" w:hAnsi="Cambria Math" w:cs="Cambria Math"/>
          <w:sz w:val="20"/>
        </w:rPr>
        <w:t>₂</w:t>
      </w:r>
      <w:r w:rsidR="006D3EB9" w:rsidRPr="008C2790">
        <w:rPr>
          <w:rFonts w:ascii="Century Schoolbook" w:hAnsi="Century Schoolbook"/>
          <w:sz w:val="20"/>
        </w:rPr>
        <w:t xml:space="preserve"> Low-Cost Sensor Study</w:t>
      </w:r>
      <w:r w:rsidR="006D3EB9">
        <w:rPr>
          <w:rFonts w:ascii="Century Schoolbook" w:hAnsi="Century Schoolbook"/>
          <w:sz w:val="20"/>
        </w:rPr>
        <w:t xml:space="preserve"> </w:t>
      </w:r>
      <w:r w:rsidR="00822155">
        <w:rPr>
          <w:rFonts w:ascii="Century Schoolbook" w:hAnsi="Century Schoolbook"/>
          <w:sz w:val="20"/>
        </w:rPr>
        <w:t>published in two academic journals</w:t>
      </w:r>
      <w:r w:rsidR="006D3EB9" w:rsidRPr="008C2790">
        <w:rPr>
          <w:rFonts w:ascii="Century Schoolbook" w:hAnsi="Century Schoolbook"/>
          <w:sz w:val="20"/>
        </w:rPr>
        <w:t>.</w:t>
      </w:r>
      <w:r w:rsidR="006D3EB9">
        <w:rPr>
          <w:rFonts w:ascii="Century Schoolbook" w:hAnsi="Century Schoolbook"/>
          <w:sz w:val="20"/>
        </w:rPr>
        <w:t xml:space="preserve"> </w:t>
      </w:r>
      <w:r w:rsidR="00D469CD">
        <w:rPr>
          <w:rFonts w:ascii="Century Schoolbook" w:hAnsi="Century Schoolbook"/>
          <w:sz w:val="20"/>
        </w:rPr>
        <w:t xml:space="preserve">Managed </w:t>
      </w:r>
      <w:r w:rsidR="00EB5E79">
        <w:rPr>
          <w:rFonts w:ascii="Century Schoolbook" w:hAnsi="Century Schoolbook"/>
          <w:sz w:val="20"/>
        </w:rPr>
        <w:t>IMPACT</w:t>
      </w:r>
      <w:r w:rsidR="003E3837">
        <w:rPr>
          <w:rFonts w:ascii="Century Schoolbook" w:hAnsi="Century Schoolbook"/>
          <w:sz w:val="20"/>
        </w:rPr>
        <w:t xml:space="preserve">, a large database </w:t>
      </w:r>
      <w:r w:rsidR="00D469CD">
        <w:rPr>
          <w:rFonts w:ascii="Century Schoolbook" w:hAnsi="Century Schoolbook"/>
          <w:sz w:val="20"/>
        </w:rPr>
        <w:t>of air quality emission inventories and related inspections</w:t>
      </w:r>
      <w:r w:rsidR="00971165">
        <w:rPr>
          <w:rFonts w:ascii="Century Schoolbook" w:hAnsi="Century Schoolbook"/>
          <w:sz w:val="20"/>
        </w:rPr>
        <w:t>,</w:t>
      </w:r>
      <w:r w:rsidR="003A09FE">
        <w:rPr>
          <w:rFonts w:ascii="Century Schoolbook" w:hAnsi="Century Schoolbook"/>
          <w:sz w:val="20"/>
        </w:rPr>
        <w:t xml:space="preserve"> used for annual reporting</w:t>
      </w:r>
      <w:r w:rsidR="00D469CD">
        <w:rPr>
          <w:rFonts w:ascii="Century Schoolbook" w:hAnsi="Century Schoolbook"/>
          <w:sz w:val="20"/>
        </w:rPr>
        <w:t>.</w:t>
      </w:r>
      <w:r w:rsidR="00EB5E79">
        <w:rPr>
          <w:rFonts w:ascii="Century Schoolbook" w:hAnsi="Century Schoolbook"/>
          <w:sz w:val="20"/>
        </w:rPr>
        <w:t xml:space="preserve"> </w:t>
      </w:r>
      <w:r w:rsidR="003E3837">
        <w:rPr>
          <w:rFonts w:ascii="Century Schoolbook" w:hAnsi="Century Schoolbook"/>
          <w:sz w:val="20"/>
        </w:rPr>
        <w:t>Used IMPACT to maintain records and findings, documents, correspondence, and related files and records.</w:t>
      </w:r>
      <w:r w:rsidR="00D469CD">
        <w:rPr>
          <w:rFonts w:ascii="Century Schoolbook" w:hAnsi="Century Schoolbook"/>
          <w:sz w:val="20"/>
        </w:rPr>
        <w:t xml:space="preserve"> </w:t>
      </w:r>
      <w:r w:rsidR="008C2790" w:rsidRPr="008C2790">
        <w:rPr>
          <w:rFonts w:ascii="Century Schoolbook" w:hAnsi="Century Schoolbook"/>
          <w:sz w:val="20"/>
        </w:rPr>
        <w:t xml:space="preserve">Reviewed air quality regulations and provided technical assistance on emissions inventory to the regulated community. Designed the methodology and served as lead author for the 2018 Maricopa County Community Greenhouse Gas Inventory, detailing emissions by municipality. Co-authored the EPA-mandated Maricopa County triannual criteria pollutant emissions inventories for 2017 and 2020. </w:t>
      </w:r>
      <w:proofErr w:type="gramStart"/>
      <w:r w:rsidR="008C2790" w:rsidRPr="008C2790">
        <w:rPr>
          <w:rFonts w:ascii="Century Schoolbook" w:hAnsi="Century Schoolbook"/>
          <w:sz w:val="20"/>
        </w:rPr>
        <w:t>Analyzed</w:t>
      </w:r>
      <w:proofErr w:type="gramEnd"/>
      <w:r w:rsidR="008C2790" w:rsidRPr="008C2790">
        <w:rPr>
          <w:rFonts w:ascii="Century Schoolbook" w:hAnsi="Century Schoolbook"/>
          <w:sz w:val="20"/>
        </w:rPr>
        <w:t xml:space="preserve"> pollution control strategies and developed emission inventories for permitted facilities. Conducted exceptional event analyses using air quality monitoring data, HYSPLIT modeling, and satellite imagery to assess wildfire smoke impacts. Applied the EPA</w:t>
      </w:r>
      <w:r w:rsidR="008C2790" w:rsidRPr="008C2790">
        <w:rPr>
          <w:rFonts w:ascii="Century Schoolbook" w:hAnsi="Century Schoolbook" w:cs="Century Schoolbook"/>
          <w:sz w:val="20"/>
        </w:rPr>
        <w:t>’</w:t>
      </w:r>
      <w:r w:rsidR="008C2790" w:rsidRPr="008C2790">
        <w:rPr>
          <w:rFonts w:ascii="Century Schoolbook" w:hAnsi="Century Schoolbook"/>
          <w:sz w:val="20"/>
        </w:rPr>
        <w:t>s Chemical Mass Balance model to evaluate VOC source contributions related to ozone formation. Designed and implemented electric lawn and garden equipment exchange programs to reduce emissions. Supervised interns and oversaw the quality and progress of their work</w:t>
      </w:r>
      <w:r w:rsidR="00180F82">
        <w:rPr>
          <w:rFonts w:ascii="Century Schoolbook" w:hAnsi="Century Schoolbook"/>
          <w:sz w:val="20"/>
        </w:rPr>
        <w:t>.</w:t>
      </w:r>
    </w:p>
    <w:p w14:paraId="7A23F89D" w14:textId="3F817B27" w:rsidR="0034556E" w:rsidRPr="00AB08A5" w:rsidRDefault="0034556E" w:rsidP="00B73079">
      <w:pPr>
        <w:tabs>
          <w:tab w:val="left" w:pos="2016"/>
        </w:tabs>
        <w:rPr>
          <w:rFonts w:ascii="Century Schoolbook" w:hAnsi="Century Schoolbook"/>
          <w:sz w:val="20"/>
        </w:rPr>
      </w:pPr>
    </w:p>
    <w:p w14:paraId="51059DAA"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 xml:space="preserve">Graduate Research Associate, Arizona State University, Phoenix, AZ, 2013 – 2017 </w:t>
      </w:r>
    </w:p>
    <w:p w14:paraId="5F7E5BB2"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b/>
          <w:sz w:val="20"/>
        </w:rPr>
        <w:tab/>
      </w:r>
      <w:r w:rsidRPr="00AB08A5">
        <w:rPr>
          <w:rFonts w:ascii="Century Schoolbook" w:hAnsi="Century Schoolbook"/>
          <w:sz w:val="20"/>
        </w:rPr>
        <w:t>School of Public Affairs and Center for Policy Informatics</w:t>
      </w:r>
    </w:p>
    <w:p w14:paraId="0D90ACCF" w14:textId="15586CD8"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r>
      <w:r w:rsidR="008C2790" w:rsidRPr="008C2790">
        <w:rPr>
          <w:rFonts w:ascii="Century Schoolbook" w:hAnsi="Century Schoolbook"/>
          <w:sz w:val="20"/>
        </w:rPr>
        <w:t xml:space="preserve">Designed and developed an agent-based model of the Maricopa County Heat Relief Network to simulate institutional cooling center interactions using observed meteorological data. Implemented a participatory modeling process to enhance the hybrid </w:t>
      </w:r>
      <w:proofErr w:type="spellStart"/>
      <w:r w:rsidR="008C2790" w:rsidRPr="008C2790">
        <w:rPr>
          <w:rFonts w:ascii="Century Schoolbook" w:hAnsi="Century Schoolbook"/>
          <w:sz w:val="20"/>
        </w:rPr>
        <w:t>NetLogo</w:t>
      </w:r>
      <w:proofErr w:type="spellEnd"/>
      <w:r w:rsidR="008C2790" w:rsidRPr="008C2790">
        <w:rPr>
          <w:rFonts w:ascii="Century Schoolbook" w:hAnsi="Century Schoolbook"/>
          <w:sz w:val="20"/>
        </w:rPr>
        <w:t>-GIS framework, supporting stakeholder-driven decision-making. Conducted field measurements of extreme heat and administered social surveys to assess community health risks.</w:t>
      </w:r>
    </w:p>
    <w:p w14:paraId="02423F52"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p>
    <w:p w14:paraId="4283D028"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Urban Climate &amp; Health Researcher, Arizona State University, 2016</w:t>
      </w:r>
    </w:p>
    <w:p w14:paraId="55D55E2E"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School of Geographical Sciences and Urban Planning</w:t>
      </w:r>
    </w:p>
    <w:p w14:paraId="758AFEC6" w14:textId="068A8896"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r>
      <w:r w:rsidR="008C2790" w:rsidRPr="008C2790">
        <w:rPr>
          <w:rFonts w:ascii="Century Schoolbook" w:hAnsi="Century Schoolbook"/>
          <w:sz w:val="20"/>
        </w:rPr>
        <w:t>Performed stratified spatial survey sampling of households across Maricopa County to assess heat wave and power outage impacts. Surveyed public transit riders to understand their heat exposure experiences and gathered micro-meteorological data. Deployed temperature and humidity sensors in Phoenix neighborhoods with varying tree cover to evaluate the influence of tree canopy on local climate conditions.</w:t>
      </w:r>
    </w:p>
    <w:p w14:paraId="705CD9A1" w14:textId="77777777" w:rsidR="0034556E" w:rsidRPr="00AB08A5" w:rsidRDefault="0034556E" w:rsidP="0034556E">
      <w:pPr>
        <w:tabs>
          <w:tab w:val="left" w:pos="2016"/>
        </w:tabs>
        <w:ind w:left="2160" w:hanging="2160"/>
        <w:rPr>
          <w:rFonts w:ascii="Century Schoolbook" w:hAnsi="Century Schoolbook"/>
          <w:sz w:val="20"/>
        </w:rPr>
      </w:pPr>
    </w:p>
    <w:p w14:paraId="3515DE50"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Assistant Research Professional, Arizona State University, Tempe, AZ, 2010-2013</w:t>
      </w:r>
    </w:p>
    <w:p w14:paraId="22FE8166"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Assistant Research Scientist, University of Wyoming, Laramie, WY. 2009-2010</w:t>
      </w:r>
    </w:p>
    <w:p w14:paraId="18B6F3D5" w14:textId="3AC6EC18"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r>
      <w:r w:rsidR="00671BE0" w:rsidRPr="00671BE0">
        <w:rPr>
          <w:rFonts w:ascii="Century Schoolbook" w:hAnsi="Century Schoolbook"/>
          <w:sz w:val="20"/>
        </w:rPr>
        <w:t xml:space="preserve">Managed Dr. Kiona Ogle’s Plant Physiology and Bayesian Statistics Modeling Laboratory, overseeing research operations and staff. </w:t>
      </w:r>
      <w:r w:rsidR="009E528B">
        <w:rPr>
          <w:rFonts w:ascii="Century Schoolbook" w:hAnsi="Century Schoolbook"/>
          <w:sz w:val="20"/>
        </w:rPr>
        <w:t xml:space="preserve">Managed hazardous </w:t>
      </w:r>
      <w:r w:rsidR="008D5D3D">
        <w:rPr>
          <w:rFonts w:ascii="Century Schoolbook" w:hAnsi="Century Schoolbook"/>
          <w:sz w:val="20"/>
        </w:rPr>
        <w:t xml:space="preserve">materials and waste for lab. </w:t>
      </w:r>
      <w:r w:rsidR="00671BE0" w:rsidRPr="00671BE0">
        <w:rPr>
          <w:rFonts w:ascii="Century Schoolbook" w:hAnsi="Century Schoolbook"/>
          <w:sz w:val="20"/>
        </w:rPr>
        <w:t xml:space="preserve">Directed and analyzed large-scale projects utilizing GIS, </w:t>
      </w:r>
      <w:proofErr w:type="spellStart"/>
      <w:r w:rsidR="00671BE0" w:rsidRPr="00671BE0">
        <w:rPr>
          <w:rFonts w:ascii="Century Schoolbook" w:hAnsi="Century Schoolbook"/>
          <w:sz w:val="20"/>
        </w:rPr>
        <w:t>Matlab</w:t>
      </w:r>
      <w:proofErr w:type="spellEnd"/>
      <w:r w:rsidR="00671BE0" w:rsidRPr="00671BE0">
        <w:rPr>
          <w:rFonts w:ascii="Century Schoolbook" w:hAnsi="Century Schoolbook"/>
          <w:sz w:val="20"/>
        </w:rPr>
        <w:t xml:space="preserve">, R, </w:t>
      </w:r>
      <w:proofErr w:type="spellStart"/>
      <w:r w:rsidR="00671BE0" w:rsidRPr="00671BE0">
        <w:rPr>
          <w:rFonts w:ascii="Century Schoolbook" w:hAnsi="Century Schoolbook"/>
          <w:sz w:val="20"/>
        </w:rPr>
        <w:t>OpenBUGS</w:t>
      </w:r>
      <w:proofErr w:type="spellEnd"/>
      <w:r w:rsidR="00671BE0" w:rsidRPr="00671BE0">
        <w:rPr>
          <w:rFonts w:ascii="Century Schoolbook" w:hAnsi="Century Schoolbook"/>
          <w:sz w:val="20"/>
        </w:rPr>
        <w:t xml:space="preserve">, and SQL to manage and interpret complex datasets. Supervised and mentored postdoctoral researchers, graduate students, and laboratory assistants. Conducted research for National Science Foundation–funded studies, developing plant </w:t>
      </w:r>
      <w:proofErr w:type="spellStart"/>
      <w:r w:rsidR="00671BE0" w:rsidRPr="00671BE0">
        <w:rPr>
          <w:rFonts w:ascii="Century Schoolbook" w:hAnsi="Century Schoolbook"/>
          <w:sz w:val="20"/>
        </w:rPr>
        <w:t>ecophysiological</w:t>
      </w:r>
      <w:proofErr w:type="spellEnd"/>
      <w:r w:rsidR="00671BE0" w:rsidRPr="00671BE0">
        <w:rPr>
          <w:rFonts w:ascii="Century Schoolbook" w:hAnsi="Century Schoolbook"/>
          <w:sz w:val="20"/>
        </w:rPr>
        <w:t xml:space="preserve">, theoretical, and computational frameworks linking tree form </w:t>
      </w:r>
      <w:r w:rsidR="00671BE0" w:rsidRPr="00671BE0">
        <w:rPr>
          <w:rFonts w:ascii="Century Schoolbook" w:hAnsi="Century Schoolbook"/>
          <w:sz w:val="20"/>
        </w:rPr>
        <w:lastRenderedPageBreak/>
        <w:t>and function to forest diversity, productivity, and atmospheric water and carbon exchange. Maintained laboratory operations, including chemical inventory management and waste disposal compliance.</w:t>
      </w:r>
      <w:r w:rsidR="001A3B5E" w:rsidRPr="001A3B5E">
        <w:rPr>
          <w:rFonts w:ascii="Century Schoolbook" w:hAnsi="Century Schoolbook"/>
          <w:sz w:val="20"/>
        </w:rPr>
        <w:t xml:space="preserve"> </w:t>
      </w:r>
    </w:p>
    <w:p w14:paraId="3DB4FAAF" w14:textId="77777777" w:rsidR="0034556E" w:rsidRPr="00AB08A5" w:rsidRDefault="0034556E" w:rsidP="0034556E">
      <w:pPr>
        <w:tabs>
          <w:tab w:val="left" w:pos="2016"/>
        </w:tabs>
        <w:ind w:left="2160" w:hanging="2160"/>
        <w:rPr>
          <w:rFonts w:ascii="Century Schoolbook" w:hAnsi="Century Schoolbook"/>
          <w:sz w:val="20"/>
        </w:rPr>
      </w:pPr>
    </w:p>
    <w:p w14:paraId="6301F047"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Fisheries Observer, NOAA National Marine Fisheries, Honolulu, HI, 2006-2009</w:t>
      </w:r>
    </w:p>
    <w:p w14:paraId="5C6BB26D"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t>Monitored catch and protected species interactions for birds, turtles, and mammals, totaling 494 days at sea out of the ports of Honolulu and American Samoa.</w:t>
      </w:r>
    </w:p>
    <w:p w14:paraId="2AA8E940" w14:textId="77777777" w:rsidR="0034556E" w:rsidRPr="00AB08A5" w:rsidRDefault="0034556E" w:rsidP="0034556E">
      <w:pPr>
        <w:tabs>
          <w:tab w:val="left" w:pos="2016"/>
        </w:tabs>
        <w:ind w:left="2160" w:hanging="2160"/>
        <w:rPr>
          <w:rFonts w:ascii="Century Schoolbook" w:hAnsi="Century Schoolbook"/>
          <w:sz w:val="20"/>
        </w:rPr>
      </w:pPr>
    </w:p>
    <w:p w14:paraId="2D08F413"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 xml:space="preserve">Research Diver, NOAA Coral Reef Ecosystem Division, Honolulu, HI, 2006 </w:t>
      </w:r>
    </w:p>
    <w:p w14:paraId="4B883CBE" w14:textId="2CAADAD9"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t xml:space="preserve">NW Hawaiian Islands Marine National Monument marine debris reef </w:t>
      </w:r>
      <w:proofErr w:type="gramStart"/>
      <w:r w:rsidRPr="00AB08A5">
        <w:rPr>
          <w:rFonts w:ascii="Century Schoolbook" w:hAnsi="Century Schoolbook"/>
          <w:sz w:val="20"/>
        </w:rPr>
        <w:t>restoration</w:t>
      </w:r>
      <w:r w:rsidR="00F85C0A">
        <w:rPr>
          <w:rFonts w:ascii="Century Schoolbook" w:hAnsi="Century Schoolbook"/>
          <w:sz w:val="20"/>
        </w:rPr>
        <w:t>, and</w:t>
      </w:r>
      <w:proofErr w:type="gramEnd"/>
      <w:r w:rsidR="00F85C0A">
        <w:rPr>
          <w:rFonts w:ascii="Century Schoolbook" w:hAnsi="Century Schoolbook"/>
          <w:sz w:val="20"/>
        </w:rPr>
        <w:t xml:space="preserve"> collected </w:t>
      </w:r>
      <w:r w:rsidR="00D86A58">
        <w:rPr>
          <w:rFonts w:ascii="Century Schoolbook" w:hAnsi="Century Schoolbook"/>
          <w:sz w:val="20"/>
        </w:rPr>
        <w:t>population on target species observed</w:t>
      </w:r>
      <w:r w:rsidRPr="00AB08A5">
        <w:rPr>
          <w:rFonts w:ascii="Century Schoolbook" w:hAnsi="Century Schoolbook"/>
          <w:sz w:val="20"/>
        </w:rPr>
        <w:t xml:space="preserve">. </w:t>
      </w:r>
    </w:p>
    <w:p w14:paraId="448F1592" w14:textId="77777777" w:rsidR="0034556E" w:rsidRPr="00AB08A5" w:rsidRDefault="0034556E" w:rsidP="0034556E">
      <w:pPr>
        <w:tabs>
          <w:tab w:val="left" w:pos="2016"/>
        </w:tabs>
        <w:ind w:left="2160" w:hanging="2160"/>
        <w:rPr>
          <w:rFonts w:ascii="Century Schoolbook" w:hAnsi="Century Schoolbook"/>
          <w:sz w:val="20"/>
        </w:rPr>
      </w:pPr>
    </w:p>
    <w:p w14:paraId="403B65FE"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Graduate Research Assistant, Duke University, Durham, NC, 2002-2005</w:t>
      </w:r>
    </w:p>
    <w:p w14:paraId="41C4A6F4" w14:textId="0FEE368E"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t xml:space="preserve">Nicholas School of the Environment: Managed ecosystem </w:t>
      </w:r>
      <w:r w:rsidR="00E45149">
        <w:rPr>
          <w:rFonts w:ascii="Century Schoolbook" w:hAnsi="Century Schoolbook"/>
          <w:sz w:val="20"/>
        </w:rPr>
        <w:t>studies</w:t>
      </w:r>
      <w:r w:rsidRPr="00AB08A5">
        <w:rPr>
          <w:rFonts w:ascii="Century Schoolbook" w:hAnsi="Century Schoolbook"/>
          <w:sz w:val="20"/>
        </w:rPr>
        <w:t xml:space="preserve"> of H</w:t>
      </w:r>
      <w:r w:rsidRPr="00AB08A5">
        <w:rPr>
          <w:rFonts w:ascii="Century Schoolbook" w:hAnsi="Century Schoolbook"/>
          <w:sz w:val="20"/>
          <w:vertAlign w:val="subscript"/>
        </w:rPr>
        <w:t>2</w:t>
      </w:r>
      <w:r w:rsidRPr="00AB08A5">
        <w:rPr>
          <w:rFonts w:ascii="Century Schoolbook" w:hAnsi="Century Schoolbook"/>
          <w:sz w:val="20"/>
        </w:rPr>
        <w:t>O and CO</w:t>
      </w:r>
      <w:r w:rsidRPr="00AB08A5">
        <w:rPr>
          <w:rFonts w:ascii="Century Schoolbook" w:hAnsi="Century Schoolbook"/>
          <w:sz w:val="20"/>
          <w:vertAlign w:val="subscript"/>
        </w:rPr>
        <w:t>2</w:t>
      </w:r>
      <w:r w:rsidRPr="00AB08A5">
        <w:rPr>
          <w:rFonts w:ascii="Century Schoolbook" w:hAnsi="Century Schoolbook"/>
          <w:sz w:val="20"/>
        </w:rPr>
        <w:t xml:space="preserve"> flux response to inter-annual environmental variation; supervised lab assistants.</w:t>
      </w:r>
    </w:p>
    <w:p w14:paraId="3045A4C6" w14:textId="77777777" w:rsidR="0034556E" w:rsidRPr="00AB08A5" w:rsidRDefault="0034556E" w:rsidP="0034556E">
      <w:pPr>
        <w:tabs>
          <w:tab w:val="left" w:pos="2016"/>
        </w:tabs>
        <w:ind w:left="2160" w:hanging="2160"/>
        <w:rPr>
          <w:rFonts w:ascii="Century Schoolbook" w:hAnsi="Century Schoolbook"/>
          <w:sz w:val="20"/>
        </w:rPr>
      </w:pPr>
    </w:p>
    <w:p w14:paraId="7ACF1A5D" w14:textId="40AFA92C"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Research Scientist, NCAR, NSSL International H</w:t>
      </w:r>
      <w:r w:rsidRPr="00AB08A5">
        <w:rPr>
          <w:rFonts w:ascii="Century Schoolbook" w:hAnsi="Century Schoolbook"/>
          <w:sz w:val="20"/>
          <w:vertAlign w:val="subscript"/>
        </w:rPr>
        <w:t>2</w:t>
      </w:r>
      <w:r w:rsidRPr="00AB08A5">
        <w:rPr>
          <w:rFonts w:ascii="Century Schoolbook" w:hAnsi="Century Schoolbook"/>
          <w:sz w:val="20"/>
        </w:rPr>
        <w:t>O Project, Norman, OK, 2002</w:t>
      </w:r>
    </w:p>
    <w:p w14:paraId="2DA488D4" w14:textId="7AD349BC" w:rsidR="0034556E"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r>
      <w:r w:rsidR="00022F41" w:rsidRPr="00022F41">
        <w:rPr>
          <w:rFonts w:ascii="Century Schoolbook" w:hAnsi="Century Schoolbook"/>
          <w:sz w:val="20"/>
        </w:rPr>
        <w:t>Project management for convective storm initiation &amp; flash-flood prediction in Kansas, Oklahoma, and Texas.</w:t>
      </w:r>
    </w:p>
    <w:p w14:paraId="7721A75E" w14:textId="77777777" w:rsidR="00022F41" w:rsidRPr="00AB08A5" w:rsidRDefault="00022F41" w:rsidP="0034556E">
      <w:pPr>
        <w:tabs>
          <w:tab w:val="left" w:pos="2016"/>
        </w:tabs>
        <w:ind w:left="2160" w:hanging="2160"/>
        <w:rPr>
          <w:rFonts w:ascii="Century Schoolbook" w:hAnsi="Century Schoolbook"/>
          <w:sz w:val="20"/>
        </w:rPr>
      </w:pPr>
    </w:p>
    <w:p w14:paraId="1C21E5E4"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Environmental Planner, RI Dept. of Env. Management, Providence, RI, 2000-2001</w:t>
      </w:r>
    </w:p>
    <w:p w14:paraId="5B7D0A22" w14:textId="25AA97DD"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r>
      <w:r w:rsidR="00920689">
        <w:rPr>
          <w:rFonts w:ascii="Century Schoolbook" w:hAnsi="Century Schoolbook"/>
          <w:sz w:val="20"/>
        </w:rPr>
        <w:t xml:space="preserve">I was the child lead poisoning policy and enforcement project manager, developing enforcement policy and ensuring lead-safe practices at project sites through inspections and coordination with other inspectors. </w:t>
      </w:r>
      <w:r w:rsidR="00671BE0" w:rsidRPr="00AB08A5">
        <w:rPr>
          <w:rFonts w:ascii="Century Schoolbook" w:hAnsi="Century Schoolbook"/>
          <w:sz w:val="20"/>
        </w:rPr>
        <w:t xml:space="preserve">Wrote and maintained </w:t>
      </w:r>
      <w:r w:rsidR="00671BE0">
        <w:rPr>
          <w:rFonts w:ascii="Century Schoolbook" w:hAnsi="Century Schoolbook"/>
          <w:sz w:val="20"/>
        </w:rPr>
        <w:t xml:space="preserve">the </w:t>
      </w:r>
      <w:r w:rsidR="00671BE0" w:rsidRPr="00AB08A5">
        <w:rPr>
          <w:rFonts w:ascii="Century Schoolbook" w:hAnsi="Century Schoolbook"/>
          <w:sz w:val="20"/>
        </w:rPr>
        <w:t>Air, Water</w:t>
      </w:r>
      <w:r w:rsidR="00671BE0">
        <w:rPr>
          <w:rFonts w:ascii="Century Schoolbook" w:hAnsi="Century Schoolbook"/>
          <w:sz w:val="20"/>
        </w:rPr>
        <w:t>,</w:t>
      </w:r>
      <w:r w:rsidR="00671BE0" w:rsidRPr="00AB08A5">
        <w:rPr>
          <w:rFonts w:ascii="Century Schoolbook" w:hAnsi="Century Schoolbook"/>
          <w:sz w:val="20"/>
        </w:rPr>
        <w:t xml:space="preserve"> and Waste </w:t>
      </w:r>
      <w:r w:rsidR="00671BE0">
        <w:rPr>
          <w:rFonts w:ascii="Century Schoolbook" w:hAnsi="Century Schoolbook"/>
          <w:sz w:val="20"/>
        </w:rPr>
        <w:t>Divisions'</w:t>
      </w:r>
      <w:r w:rsidR="00671BE0" w:rsidRPr="00AB08A5">
        <w:rPr>
          <w:rFonts w:ascii="Century Schoolbook" w:hAnsi="Century Schoolbook"/>
          <w:sz w:val="20"/>
        </w:rPr>
        <w:t xml:space="preserve"> strategic EPA</w:t>
      </w:r>
      <w:r w:rsidR="00671BE0">
        <w:rPr>
          <w:rFonts w:ascii="Century Schoolbook" w:hAnsi="Century Schoolbook"/>
          <w:sz w:val="20"/>
        </w:rPr>
        <w:t xml:space="preserve"> Performance Partnership</w:t>
      </w:r>
      <w:r w:rsidR="00671BE0" w:rsidRPr="00AB08A5">
        <w:rPr>
          <w:rFonts w:ascii="Century Schoolbook" w:hAnsi="Century Schoolbook"/>
          <w:sz w:val="20"/>
        </w:rPr>
        <w:t xml:space="preserve"> work plans.</w:t>
      </w:r>
      <w:r w:rsidR="00671BE0">
        <w:rPr>
          <w:rFonts w:ascii="Century Schoolbook" w:hAnsi="Century Schoolbook"/>
          <w:sz w:val="20"/>
        </w:rPr>
        <w:t xml:space="preserve"> </w:t>
      </w:r>
      <w:r w:rsidR="00671BE0" w:rsidRPr="00AB08A5">
        <w:rPr>
          <w:rFonts w:ascii="Century Schoolbook" w:hAnsi="Century Schoolbook"/>
          <w:sz w:val="20"/>
        </w:rPr>
        <w:t xml:space="preserve">Rhode Island Greenhouse Gas Action Plan project manager and technical director developing 1990 RI state baseline greenhouse gas emissions </w:t>
      </w:r>
      <w:r w:rsidR="00671BE0">
        <w:rPr>
          <w:rFonts w:ascii="Century Schoolbook" w:hAnsi="Century Schoolbook"/>
          <w:sz w:val="20"/>
        </w:rPr>
        <w:t>inventory</w:t>
      </w:r>
      <w:r w:rsidR="00671BE0" w:rsidRPr="00AB08A5">
        <w:rPr>
          <w:rFonts w:ascii="Century Schoolbook" w:hAnsi="Century Schoolbook"/>
          <w:sz w:val="20"/>
        </w:rPr>
        <w:t xml:space="preserve"> for CO</w:t>
      </w:r>
      <w:r w:rsidR="00671BE0" w:rsidRPr="00AB08A5">
        <w:rPr>
          <w:rFonts w:ascii="Century Schoolbook" w:hAnsi="Century Schoolbook"/>
          <w:sz w:val="20"/>
          <w:vertAlign w:val="subscript"/>
        </w:rPr>
        <w:t>2</w:t>
      </w:r>
      <w:r w:rsidR="00671BE0" w:rsidRPr="00AB08A5">
        <w:rPr>
          <w:rFonts w:ascii="Century Schoolbook" w:hAnsi="Century Schoolbook"/>
          <w:sz w:val="20"/>
        </w:rPr>
        <w:t>, CH</w:t>
      </w:r>
      <w:r w:rsidR="00671BE0" w:rsidRPr="00AB08A5">
        <w:rPr>
          <w:rFonts w:ascii="Century Schoolbook" w:hAnsi="Century Schoolbook"/>
          <w:sz w:val="20"/>
          <w:vertAlign w:val="subscript"/>
        </w:rPr>
        <w:t>4</w:t>
      </w:r>
      <w:r w:rsidR="00671BE0" w:rsidRPr="00AB08A5">
        <w:rPr>
          <w:rFonts w:ascii="Century Schoolbook" w:hAnsi="Century Schoolbook"/>
          <w:sz w:val="20"/>
        </w:rPr>
        <w:t>, and N</w:t>
      </w:r>
      <w:r w:rsidR="00671BE0" w:rsidRPr="00AB08A5">
        <w:rPr>
          <w:rFonts w:ascii="Century Schoolbook" w:hAnsi="Century Schoolbook"/>
          <w:sz w:val="20"/>
          <w:vertAlign w:val="subscript"/>
        </w:rPr>
        <w:t>2</w:t>
      </w:r>
      <w:r w:rsidR="00671BE0" w:rsidRPr="00AB08A5">
        <w:rPr>
          <w:rFonts w:ascii="Century Schoolbook" w:hAnsi="Century Schoolbook"/>
          <w:sz w:val="20"/>
        </w:rPr>
        <w:t xml:space="preserve">O statewide. </w:t>
      </w:r>
      <w:r w:rsidR="00671BE0">
        <w:rPr>
          <w:rFonts w:ascii="Century Schoolbook" w:hAnsi="Century Schoolbook"/>
          <w:sz w:val="20"/>
        </w:rPr>
        <w:t>Created and analyzed a</w:t>
      </w:r>
      <w:r w:rsidR="00671BE0" w:rsidRPr="00AB08A5">
        <w:rPr>
          <w:rFonts w:ascii="Century Schoolbook" w:hAnsi="Century Schoolbook"/>
          <w:sz w:val="20"/>
        </w:rPr>
        <w:t xml:space="preserve"> portfolio of predicted greenhouse gas emissions </w:t>
      </w:r>
      <w:r w:rsidR="00671BE0">
        <w:rPr>
          <w:rFonts w:ascii="Century Schoolbook" w:hAnsi="Century Schoolbook"/>
          <w:sz w:val="20"/>
        </w:rPr>
        <w:t xml:space="preserve">reductions </w:t>
      </w:r>
      <w:r w:rsidR="00671BE0" w:rsidRPr="00AB08A5">
        <w:rPr>
          <w:rFonts w:ascii="Century Schoolbook" w:hAnsi="Century Schoolbook"/>
          <w:sz w:val="20"/>
        </w:rPr>
        <w:t xml:space="preserve">for different </w:t>
      </w:r>
      <w:r w:rsidR="00671BE0">
        <w:rPr>
          <w:rFonts w:ascii="Century Schoolbook" w:hAnsi="Century Schoolbook"/>
          <w:sz w:val="20"/>
        </w:rPr>
        <w:t>policy options</w:t>
      </w:r>
      <w:r w:rsidR="00671BE0" w:rsidRPr="00AB08A5">
        <w:rPr>
          <w:rFonts w:ascii="Century Schoolbook" w:hAnsi="Century Schoolbook"/>
          <w:sz w:val="20"/>
        </w:rPr>
        <w:t xml:space="preserve"> from all parts of the economy for stakeholder decisions.</w:t>
      </w:r>
    </w:p>
    <w:p w14:paraId="66FA9DEE" w14:textId="77777777" w:rsidR="0034556E" w:rsidRPr="00AB08A5" w:rsidRDefault="0034556E" w:rsidP="0034556E">
      <w:pPr>
        <w:tabs>
          <w:tab w:val="left" w:pos="2016"/>
        </w:tabs>
        <w:ind w:left="2160" w:hanging="2160"/>
        <w:rPr>
          <w:rFonts w:ascii="Century Schoolbook" w:hAnsi="Century Schoolbook"/>
          <w:sz w:val="20"/>
        </w:rPr>
      </w:pPr>
    </w:p>
    <w:p w14:paraId="37899CA9"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Toxicologist, Springborn Laboratories, Wareham, MA, 1999</w:t>
      </w:r>
    </w:p>
    <w:p w14:paraId="354BDA22" w14:textId="574AB9F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 xml:space="preserve"> Managed invertebrate</w:t>
      </w:r>
      <w:r w:rsidR="00E45149">
        <w:rPr>
          <w:rFonts w:ascii="Century Schoolbook" w:hAnsi="Century Schoolbook"/>
          <w:sz w:val="20"/>
        </w:rPr>
        <w:t xml:space="preserve"> and </w:t>
      </w:r>
      <w:r w:rsidRPr="00AB08A5">
        <w:rPr>
          <w:rFonts w:ascii="Century Schoolbook" w:hAnsi="Century Schoolbook"/>
          <w:sz w:val="20"/>
        </w:rPr>
        <w:t>vertebrate toxicology studies of effluent and polluted soils.</w:t>
      </w:r>
    </w:p>
    <w:p w14:paraId="39FC22EB" w14:textId="77777777" w:rsidR="0034556E" w:rsidRPr="00AB08A5" w:rsidRDefault="0034556E" w:rsidP="0034556E">
      <w:pPr>
        <w:tabs>
          <w:tab w:val="left" w:pos="2016"/>
        </w:tabs>
        <w:ind w:left="2160" w:hanging="2160"/>
        <w:rPr>
          <w:rFonts w:ascii="Century Schoolbook" w:hAnsi="Century Schoolbook"/>
          <w:sz w:val="20"/>
        </w:rPr>
      </w:pPr>
    </w:p>
    <w:p w14:paraId="18D45FAD"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Environmental Affairs Intern, Senator John F. Kerry, Boston, MA, 1999</w:t>
      </w:r>
    </w:p>
    <w:p w14:paraId="26671C35"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t xml:space="preserve">Managed cases related to environmental legislation and policy to aid constituents. </w:t>
      </w:r>
    </w:p>
    <w:p w14:paraId="5CB1E51C" w14:textId="77777777" w:rsidR="0034556E" w:rsidRPr="00AB08A5" w:rsidRDefault="0034556E" w:rsidP="0034556E">
      <w:pPr>
        <w:tabs>
          <w:tab w:val="left" w:pos="2016"/>
        </w:tabs>
        <w:ind w:left="2160" w:hanging="2160"/>
        <w:rPr>
          <w:rFonts w:ascii="Century Schoolbook" w:hAnsi="Century Schoolbook"/>
          <w:sz w:val="20"/>
        </w:rPr>
      </w:pPr>
    </w:p>
    <w:p w14:paraId="2FAF446E"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Research Intern, NCAR Micro and Mesoscale Meteorology, Boulder, CO, 1999</w:t>
      </w:r>
    </w:p>
    <w:p w14:paraId="71E100F5" w14:textId="2934D6EA"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r>
      <w:r w:rsidR="004B53BE" w:rsidRPr="004B53BE">
        <w:rPr>
          <w:rFonts w:ascii="Century Schoolbook" w:hAnsi="Century Schoolbook"/>
          <w:sz w:val="20"/>
        </w:rPr>
        <w:t xml:space="preserve">Analyzed </w:t>
      </w:r>
      <w:r w:rsidR="001A055F">
        <w:rPr>
          <w:rFonts w:ascii="Century Schoolbook" w:hAnsi="Century Schoolbook"/>
          <w:sz w:val="20"/>
        </w:rPr>
        <w:t xml:space="preserve">the </w:t>
      </w:r>
      <w:r w:rsidR="004B53BE" w:rsidRPr="004B53BE">
        <w:rPr>
          <w:rFonts w:ascii="Century Schoolbook" w:hAnsi="Century Schoolbook"/>
          <w:sz w:val="20"/>
        </w:rPr>
        <w:t xml:space="preserve">Cooperative Atmospheric Surface Exchange Study 1997 data of </w:t>
      </w:r>
      <w:r w:rsidR="001A055F">
        <w:rPr>
          <w:rFonts w:ascii="Century Schoolbook" w:hAnsi="Century Schoolbook"/>
          <w:sz w:val="20"/>
        </w:rPr>
        <w:t xml:space="preserve">the </w:t>
      </w:r>
      <w:r w:rsidR="004B53BE" w:rsidRPr="004B53BE">
        <w:rPr>
          <w:rFonts w:ascii="Century Schoolbook" w:hAnsi="Century Schoolbook"/>
          <w:sz w:val="20"/>
        </w:rPr>
        <w:t>ecosystem effect on convective storm initiation.</w:t>
      </w:r>
    </w:p>
    <w:p w14:paraId="5FEE9E67" w14:textId="77777777" w:rsidR="0034556E" w:rsidRPr="00AB08A5" w:rsidRDefault="0034556E" w:rsidP="0034556E">
      <w:pPr>
        <w:tabs>
          <w:tab w:val="left" w:pos="2016"/>
        </w:tabs>
        <w:ind w:left="2160" w:hanging="2160"/>
        <w:rPr>
          <w:rFonts w:ascii="Century Schoolbook" w:hAnsi="Century Schoolbook"/>
          <w:sz w:val="20"/>
        </w:rPr>
      </w:pPr>
    </w:p>
    <w:p w14:paraId="603FC8BB" w14:textId="77777777" w:rsidR="0034556E" w:rsidRPr="00AB08A5" w:rsidRDefault="0034556E" w:rsidP="00E45149">
      <w:pPr>
        <w:keepNext/>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bCs/>
          <w:iCs/>
          <w:sz w:val="20"/>
        </w:rPr>
        <w:t>Asst. Biome Manager</w:t>
      </w:r>
      <w:r w:rsidRPr="00AB08A5">
        <w:rPr>
          <w:rFonts w:ascii="Century Schoolbook" w:hAnsi="Century Schoolbook"/>
          <w:bCs/>
          <w:sz w:val="20"/>
        </w:rPr>
        <w:t>,</w:t>
      </w:r>
      <w:r w:rsidRPr="00AB08A5">
        <w:rPr>
          <w:rFonts w:ascii="Century Schoolbook" w:hAnsi="Century Schoolbook"/>
          <w:bCs/>
          <w:i/>
          <w:iCs/>
          <w:sz w:val="20"/>
        </w:rPr>
        <w:t xml:space="preserve"> </w:t>
      </w:r>
      <w:r w:rsidRPr="00AB08A5">
        <w:rPr>
          <w:rFonts w:ascii="Century Schoolbook" w:hAnsi="Century Schoolbook"/>
          <w:sz w:val="20"/>
        </w:rPr>
        <w:t>Columbia University, Biosphere 2 Center, Oracle, AZ, 1998</w:t>
      </w:r>
    </w:p>
    <w:p w14:paraId="0A049CAE" w14:textId="2697F008"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bCs/>
          <w:iCs/>
          <w:sz w:val="20"/>
        </w:rPr>
        <w:tab/>
      </w:r>
      <w:r w:rsidRPr="00AB08A5">
        <w:rPr>
          <w:rFonts w:ascii="Century Schoolbook" w:hAnsi="Century Schoolbook"/>
          <w:bCs/>
          <w:iCs/>
          <w:sz w:val="20"/>
        </w:rPr>
        <w:tab/>
      </w:r>
      <w:r w:rsidRPr="00AB08A5">
        <w:rPr>
          <w:rFonts w:ascii="Century Schoolbook" w:hAnsi="Century Schoolbook"/>
          <w:sz w:val="20"/>
        </w:rPr>
        <w:t>Managed projects for elevated atmospheric CO</w:t>
      </w:r>
      <w:r w:rsidRPr="00AB08A5">
        <w:rPr>
          <w:rFonts w:ascii="Century Schoolbook" w:hAnsi="Century Schoolbook"/>
          <w:sz w:val="20"/>
          <w:vertAlign w:val="subscript"/>
        </w:rPr>
        <w:t>2</w:t>
      </w:r>
      <w:r w:rsidRPr="00AB08A5">
        <w:rPr>
          <w:rFonts w:ascii="Century Schoolbook" w:hAnsi="Century Schoolbook"/>
          <w:sz w:val="20"/>
        </w:rPr>
        <w:t xml:space="preserve"> effects on ocean coral</w:t>
      </w:r>
      <w:r w:rsidR="00175BBB">
        <w:rPr>
          <w:rFonts w:ascii="Century Schoolbook" w:hAnsi="Century Schoolbook"/>
          <w:sz w:val="20"/>
        </w:rPr>
        <w:t xml:space="preserve"> growth rates</w:t>
      </w:r>
      <w:r w:rsidRPr="00AB08A5">
        <w:rPr>
          <w:rFonts w:ascii="Century Schoolbook" w:hAnsi="Century Schoolbook"/>
          <w:sz w:val="20"/>
        </w:rPr>
        <w:t xml:space="preserve"> and tree growth. </w:t>
      </w:r>
    </w:p>
    <w:p w14:paraId="6DFB8484" w14:textId="77777777" w:rsidR="0034556E" w:rsidRPr="00AB08A5" w:rsidRDefault="0034556E" w:rsidP="0034556E">
      <w:pPr>
        <w:tabs>
          <w:tab w:val="left" w:pos="2016"/>
        </w:tabs>
        <w:ind w:left="2160" w:hanging="2160"/>
        <w:rPr>
          <w:rFonts w:ascii="Century Schoolbook" w:hAnsi="Century Schoolbook"/>
          <w:sz w:val="20"/>
        </w:rPr>
      </w:pPr>
    </w:p>
    <w:p w14:paraId="6517BCD4"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bCs/>
          <w:sz w:val="20"/>
        </w:rPr>
        <w:t xml:space="preserve">Civil Air Patrol, </w:t>
      </w:r>
      <w:r w:rsidRPr="00AB08A5">
        <w:rPr>
          <w:rFonts w:ascii="Century Schoolbook" w:hAnsi="Century Schoolbook"/>
          <w:sz w:val="20"/>
        </w:rPr>
        <w:t>Colorado Air National Guard,</w:t>
      </w:r>
      <w:r w:rsidRPr="00AB08A5">
        <w:rPr>
          <w:rFonts w:ascii="Century Schoolbook" w:hAnsi="Century Schoolbook"/>
          <w:bCs/>
          <w:sz w:val="20"/>
        </w:rPr>
        <w:t xml:space="preserve"> </w:t>
      </w:r>
      <w:r w:rsidRPr="00AB08A5">
        <w:rPr>
          <w:rFonts w:ascii="Century Schoolbook" w:hAnsi="Century Schoolbook"/>
          <w:sz w:val="20"/>
        </w:rPr>
        <w:t>Boulder, CO, 1995-1996</w:t>
      </w:r>
    </w:p>
    <w:p w14:paraId="5AB3FB0A"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bCs/>
          <w:sz w:val="20"/>
        </w:rPr>
        <w:tab/>
      </w:r>
      <w:r w:rsidRPr="00AB08A5">
        <w:rPr>
          <w:rFonts w:ascii="Century Schoolbook" w:hAnsi="Century Schoolbook"/>
          <w:bCs/>
          <w:sz w:val="20"/>
        </w:rPr>
        <w:tab/>
        <w:t>Trained as Colorado Air National Guard and Air Force ROTC pilot-in-training</w:t>
      </w:r>
      <w:r w:rsidRPr="00AB08A5">
        <w:rPr>
          <w:rFonts w:ascii="Century Schoolbook" w:hAnsi="Century Schoolbook"/>
          <w:sz w:val="20"/>
        </w:rPr>
        <w:t xml:space="preserve"> for search and rescue missions over the Colorado Rocky Mountains.</w:t>
      </w:r>
    </w:p>
    <w:p w14:paraId="45B2894C" w14:textId="77777777" w:rsidR="0034556E" w:rsidRPr="00AB08A5" w:rsidRDefault="0034556E" w:rsidP="0034556E">
      <w:pPr>
        <w:ind w:left="540"/>
        <w:rPr>
          <w:rFonts w:ascii="Century Schoolbook" w:hAnsi="Century Schoolbook"/>
          <w:sz w:val="20"/>
        </w:rPr>
      </w:pPr>
    </w:p>
    <w:p w14:paraId="6D49FA34" w14:textId="2E864312" w:rsidR="0034556E" w:rsidRPr="005F6881" w:rsidRDefault="0034556E" w:rsidP="0034556E">
      <w:pPr>
        <w:tabs>
          <w:tab w:val="left" w:pos="2016"/>
        </w:tabs>
        <w:ind w:left="2160" w:hanging="2160"/>
        <w:rPr>
          <w:rFonts w:ascii="Century Schoolbook" w:hAnsi="Century Schoolbook"/>
          <w:i/>
          <w:iCs/>
          <w:sz w:val="20"/>
        </w:rPr>
      </w:pPr>
      <w:r w:rsidRPr="00AB08A5">
        <w:rPr>
          <w:rFonts w:ascii="Century Schoolbook" w:hAnsi="Century Schoolbook"/>
          <w:b/>
          <w:sz w:val="20"/>
        </w:rPr>
        <w:t>PUBLICATIONS</w:t>
      </w:r>
      <w:r w:rsidRPr="00AB08A5">
        <w:rPr>
          <w:rFonts w:ascii="Century Schoolbook" w:hAnsi="Century Schoolbook"/>
          <w:sz w:val="20"/>
        </w:rPr>
        <w:tab/>
        <w:t>Miech, J. A., Stanton, L., Gao, M., Micalizzi, P.,</w:t>
      </w:r>
      <w:r w:rsidR="004503F2">
        <w:rPr>
          <w:rFonts w:ascii="Century Schoolbook" w:hAnsi="Century Schoolbook"/>
          <w:sz w:val="20"/>
        </w:rPr>
        <w:t xml:space="preserve"> </w:t>
      </w:r>
      <w:r w:rsidRPr="00AB08A5">
        <w:rPr>
          <w:rFonts w:ascii="Century Schoolbook" w:hAnsi="Century Schoolbook"/>
          <w:b/>
          <w:bCs/>
          <w:sz w:val="20"/>
        </w:rPr>
        <w:t>Uebelherr, J. M.</w:t>
      </w:r>
      <w:r w:rsidRPr="00AB08A5">
        <w:rPr>
          <w:rFonts w:ascii="Century Schoolbook" w:hAnsi="Century Schoolbook"/>
          <w:sz w:val="20"/>
        </w:rPr>
        <w:t xml:space="preserve">, </w:t>
      </w:r>
      <w:proofErr w:type="spellStart"/>
      <w:r w:rsidRPr="00AB08A5">
        <w:rPr>
          <w:rFonts w:ascii="Century Schoolbook" w:hAnsi="Century Schoolbook"/>
          <w:sz w:val="20"/>
        </w:rPr>
        <w:t>Herckes</w:t>
      </w:r>
      <w:proofErr w:type="spellEnd"/>
      <w:r w:rsidRPr="00AB08A5">
        <w:rPr>
          <w:rFonts w:ascii="Century Schoolbook" w:hAnsi="Century Schoolbook"/>
          <w:sz w:val="20"/>
        </w:rPr>
        <w:t>, P., Frasier, M. P. (</w:t>
      </w:r>
      <w:r w:rsidR="005F6881">
        <w:rPr>
          <w:rFonts w:ascii="Century Schoolbook" w:hAnsi="Century Schoolbook"/>
          <w:sz w:val="20"/>
        </w:rPr>
        <w:t>2023</w:t>
      </w:r>
      <w:r w:rsidRPr="00AB08A5">
        <w:rPr>
          <w:rFonts w:ascii="Century Schoolbook" w:hAnsi="Century Schoolbook"/>
          <w:sz w:val="20"/>
        </w:rPr>
        <w:t xml:space="preserve">). In-Situ Drift Correction for a Low-cost </w:t>
      </w:r>
      <w:r w:rsidR="004503F2">
        <w:rPr>
          <w:rFonts w:ascii="Century Schoolbook" w:hAnsi="Century Schoolbook"/>
          <w:sz w:val="20"/>
        </w:rPr>
        <w:t>NO</w:t>
      </w:r>
      <w:r w:rsidR="005F6881" w:rsidRPr="005F6881">
        <w:rPr>
          <w:rFonts w:ascii="Century Schoolbook" w:hAnsi="Century Schoolbook"/>
          <w:sz w:val="20"/>
          <w:vertAlign w:val="subscript"/>
        </w:rPr>
        <w:t>2</w:t>
      </w:r>
      <w:r w:rsidR="004503F2">
        <w:rPr>
          <w:rFonts w:ascii="Century Schoolbook" w:hAnsi="Century Schoolbook"/>
          <w:sz w:val="20"/>
        </w:rPr>
        <w:t xml:space="preserve"> </w:t>
      </w:r>
      <w:r w:rsidRPr="00AB08A5">
        <w:rPr>
          <w:rFonts w:ascii="Century Schoolbook" w:hAnsi="Century Schoolbook"/>
          <w:sz w:val="20"/>
        </w:rPr>
        <w:t>Sensor Network.</w:t>
      </w:r>
      <w:r w:rsidR="005F6881">
        <w:rPr>
          <w:rFonts w:ascii="Century Schoolbook" w:hAnsi="Century Schoolbook"/>
          <w:sz w:val="20"/>
        </w:rPr>
        <w:t xml:space="preserve"> </w:t>
      </w:r>
      <w:r w:rsidR="005F6881">
        <w:rPr>
          <w:rFonts w:ascii="Century Schoolbook" w:hAnsi="Century Schoolbook"/>
          <w:i/>
          <w:iCs/>
          <w:sz w:val="20"/>
        </w:rPr>
        <w:t>Environmental Science: Atmospheres</w:t>
      </w:r>
      <w:r w:rsidR="005F6881">
        <w:rPr>
          <w:rFonts w:ascii="Century Schoolbook" w:hAnsi="Century Schoolbook"/>
          <w:sz w:val="20"/>
        </w:rPr>
        <w:t xml:space="preserve">, </w:t>
      </w:r>
      <w:r w:rsidR="005F6881">
        <w:rPr>
          <w:rFonts w:ascii="Century Schoolbook" w:hAnsi="Century Schoolbook"/>
          <w:i/>
          <w:iCs/>
          <w:sz w:val="20"/>
        </w:rPr>
        <w:t xml:space="preserve">3, </w:t>
      </w:r>
      <w:r w:rsidR="005F6881" w:rsidRPr="005F6881">
        <w:rPr>
          <w:rFonts w:ascii="Century Schoolbook" w:hAnsi="Century Schoolbook"/>
          <w:sz w:val="20"/>
        </w:rPr>
        <w:t>894</w:t>
      </w:r>
      <w:r w:rsidR="005F6881">
        <w:rPr>
          <w:rFonts w:ascii="Century Schoolbook" w:hAnsi="Century Schoolbook"/>
          <w:i/>
          <w:iCs/>
          <w:sz w:val="20"/>
        </w:rPr>
        <w:t>.</w:t>
      </w:r>
    </w:p>
    <w:p w14:paraId="4A1095AD" w14:textId="77777777" w:rsidR="0034556E" w:rsidRPr="00AB08A5" w:rsidRDefault="0034556E" w:rsidP="0034556E">
      <w:pPr>
        <w:tabs>
          <w:tab w:val="left" w:pos="2016"/>
        </w:tabs>
        <w:ind w:left="2160" w:hanging="2160"/>
        <w:rPr>
          <w:rFonts w:ascii="Century Schoolbook" w:hAnsi="Century Schoolbook"/>
          <w:sz w:val="20"/>
        </w:rPr>
      </w:pPr>
    </w:p>
    <w:p w14:paraId="794AE031" w14:textId="77777777" w:rsidR="0034556E" w:rsidRPr="00AB08A5" w:rsidRDefault="0034556E" w:rsidP="0034556E">
      <w:pPr>
        <w:tabs>
          <w:tab w:val="left" w:pos="2016"/>
        </w:tabs>
        <w:ind w:left="2160" w:hanging="2160"/>
        <w:rPr>
          <w:rFonts w:ascii="Century Schoolbook" w:hAnsi="Century Schoolbook"/>
          <w:i/>
          <w:iCs/>
          <w:sz w:val="20"/>
        </w:rPr>
      </w:pPr>
      <w:r w:rsidRPr="00AB08A5">
        <w:rPr>
          <w:rFonts w:ascii="Century Schoolbook" w:hAnsi="Century Schoolbook"/>
          <w:sz w:val="20"/>
        </w:rPr>
        <w:tab/>
        <w:t xml:space="preserve">Miech, J. A., Stanton, L., </w:t>
      </w:r>
      <w:proofErr w:type="gramStart"/>
      <w:r w:rsidRPr="00AB08A5">
        <w:rPr>
          <w:rFonts w:ascii="Century Schoolbook" w:hAnsi="Century Schoolbook"/>
          <w:sz w:val="20"/>
        </w:rPr>
        <w:t>Gao</w:t>
      </w:r>
      <w:proofErr w:type="gramEnd"/>
      <w:r w:rsidRPr="00AB08A5">
        <w:rPr>
          <w:rFonts w:ascii="Century Schoolbook" w:hAnsi="Century Schoolbook"/>
          <w:sz w:val="20"/>
        </w:rPr>
        <w:t xml:space="preserve">, M., Micalizzi, P., </w:t>
      </w:r>
      <w:r w:rsidRPr="00AB08A5">
        <w:rPr>
          <w:rFonts w:ascii="Century Schoolbook" w:hAnsi="Century Schoolbook"/>
          <w:b/>
          <w:bCs/>
          <w:sz w:val="20"/>
        </w:rPr>
        <w:t>Uebelherr, J. M.</w:t>
      </w:r>
      <w:r w:rsidRPr="00AB08A5">
        <w:rPr>
          <w:rFonts w:ascii="Century Schoolbook" w:hAnsi="Century Schoolbook"/>
          <w:sz w:val="20"/>
        </w:rPr>
        <w:t xml:space="preserve">, </w:t>
      </w:r>
      <w:proofErr w:type="spellStart"/>
      <w:r w:rsidRPr="00AB08A5">
        <w:rPr>
          <w:rFonts w:ascii="Century Schoolbook" w:hAnsi="Century Schoolbook"/>
          <w:sz w:val="20"/>
        </w:rPr>
        <w:t>Herckes</w:t>
      </w:r>
      <w:proofErr w:type="spellEnd"/>
      <w:r w:rsidRPr="00AB08A5">
        <w:rPr>
          <w:rFonts w:ascii="Century Schoolbook" w:hAnsi="Century Schoolbook"/>
          <w:sz w:val="20"/>
        </w:rPr>
        <w:t xml:space="preserve">, P., Frasier, M. P. (2021). Calibration of Low-Cost Sensors through Environmental Factor Correction. </w:t>
      </w:r>
      <w:r w:rsidRPr="00AB08A5">
        <w:rPr>
          <w:rFonts w:ascii="Century Schoolbook" w:hAnsi="Century Schoolbook"/>
          <w:i/>
          <w:iCs/>
          <w:sz w:val="20"/>
        </w:rPr>
        <w:t xml:space="preserve">Toxics, 9 (11), </w:t>
      </w:r>
      <w:r w:rsidRPr="005F6881">
        <w:rPr>
          <w:rFonts w:ascii="Century Schoolbook" w:hAnsi="Century Schoolbook"/>
          <w:sz w:val="20"/>
        </w:rPr>
        <w:t>281</w:t>
      </w:r>
      <w:r w:rsidRPr="00AB08A5">
        <w:rPr>
          <w:rFonts w:ascii="Century Schoolbook" w:hAnsi="Century Schoolbook"/>
          <w:i/>
          <w:iCs/>
          <w:sz w:val="20"/>
        </w:rPr>
        <w:t xml:space="preserve">. </w:t>
      </w:r>
    </w:p>
    <w:p w14:paraId="4887A98B" w14:textId="77777777" w:rsidR="0034556E" w:rsidRPr="00AB08A5" w:rsidRDefault="0034556E" w:rsidP="0034556E">
      <w:pPr>
        <w:tabs>
          <w:tab w:val="left" w:pos="2016"/>
        </w:tabs>
        <w:ind w:left="2160" w:hanging="2160"/>
        <w:rPr>
          <w:rFonts w:ascii="Century Schoolbook" w:hAnsi="Century Schoolbook"/>
          <w:sz w:val="20"/>
        </w:rPr>
      </w:pPr>
    </w:p>
    <w:p w14:paraId="17800926"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lastRenderedPageBreak/>
        <w:tab/>
      </w:r>
      <w:r w:rsidRPr="00AB08A5">
        <w:rPr>
          <w:rFonts w:ascii="Century Schoolbook" w:hAnsi="Century Schoolbook"/>
          <w:b/>
          <w:sz w:val="20"/>
        </w:rPr>
        <w:t>Uebelherr, J. M.</w:t>
      </w:r>
      <w:r w:rsidRPr="00AB08A5">
        <w:rPr>
          <w:rFonts w:ascii="Century Schoolbook" w:hAnsi="Century Schoolbook"/>
          <w:sz w:val="20"/>
        </w:rPr>
        <w:t xml:space="preserve">, </w:t>
      </w:r>
      <w:proofErr w:type="spellStart"/>
      <w:r w:rsidRPr="00AB08A5">
        <w:rPr>
          <w:rFonts w:ascii="Century Schoolbook" w:hAnsi="Century Schoolbook"/>
          <w:sz w:val="20"/>
        </w:rPr>
        <w:t>Hondula</w:t>
      </w:r>
      <w:proofErr w:type="spellEnd"/>
      <w:r w:rsidRPr="00AB08A5">
        <w:rPr>
          <w:rFonts w:ascii="Century Schoolbook" w:hAnsi="Century Schoolbook"/>
          <w:sz w:val="20"/>
        </w:rPr>
        <w:t xml:space="preserve">, D. M., and Johnston, E. (2017). Using participatory modeling to enable local innovation through complexity governance. In </w:t>
      </w:r>
      <w:r w:rsidRPr="00AB08A5">
        <w:rPr>
          <w:rFonts w:ascii="Century Schoolbook" w:hAnsi="Century Schoolbook"/>
          <w:i/>
          <w:sz w:val="20"/>
        </w:rPr>
        <w:t>Innovation Networks for Regional Development</w:t>
      </w:r>
      <w:r w:rsidRPr="00AB08A5">
        <w:rPr>
          <w:rFonts w:ascii="Century Schoolbook" w:hAnsi="Century Schoolbook"/>
          <w:sz w:val="20"/>
        </w:rPr>
        <w:t xml:space="preserve">, Eds. Vermeulen, B, and Paier, M., Springer series </w:t>
      </w:r>
      <w:r w:rsidRPr="00AB08A5">
        <w:rPr>
          <w:rFonts w:ascii="Century Schoolbook" w:hAnsi="Century Schoolbook"/>
          <w:i/>
          <w:sz w:val="20"/>
        </w:rPr>
        <w:t>Economic Complexity and Evolution</w:t>
      </w:r>
      <w:r w:rsidRPr="00AB08A5">
        <w:rPr>
          <w:rFonts w:ascii="Century Schoolbook" w:hAnsi="Century Schoolbook"/>
          <w:sz w:val="20"/>
        </w:rPr>
        <w:t>.</w:t>
      </w:r>
    </w:p>
    <w:p w14:paraId="25EBAD81" w14:textId="77777777" w:rsidR="0034556E" w:rsidRPr="00AB08A5" w:rsidRDefault="0034556E" w:rsidP="0034556E">
      <w:pPr>
        <w:tabs>
          <w:tab w:val="left" w:pos="2016"/>
        </w:tabs>
        <w:ind w:left="2160" w:hanging="2160"/>
        <w:rPr>
          <w:rFonts w:ascii="Century Schoolbook" w:hAnsi="Century Schoolbook"/>
          <w:sz w:val="20"/>
        </w:rPr>
      </w:pPr>
    </w:p>
    <w:p w14:paraId="5D6BF844"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 xml:space="preserve">Berisha, V., Hondula, D. M., Roach, M., White, J., McKinney, B., Bentz, D., Mohammed, A., </w:t>
      </w:r>
      <w:r w:rsidRPr="00AB08A5">
        <w:rPr>
          <w:rFonts w:ascii="Century Schoolbook" w:hAnsi="Century Schoolbook"/>
          <w:b/>
          <w:sz w:val="20"/>
        </w:rPr>
        <w:t>Uebelherr., J. M.</w:t>
      </w:r>
      <w:r w:rsidRPr="00AB08A5">
        <w:rPr>
          <w:rFonts w:ascii="Century Schoolbook" w:hAnsi="Century Schoolbook"/>
          <w:sz w:val="20"/>
        </w:rPr>
        <w:t xml:space="preserve">, and Goodin, K. (2017). Assessing Adaptation Strategies for Extreme Heat: A Public Health Evaluation of the Phoenix Heat Relief Network. </w:t>
      </w:r>
      <w:r w:rsidRPr="00AB08A5">
        <w:rPr>
          <w:rFonts w:ascii="Century Schoolbook" w:hAnsi="Century Schoolbook"/>
          <w:i/>
          <w:sz w:val="20"/>
        </w:rPr>
        <w:t>Weather, Climate, and Society</w:t>
      </w:r>
      <w:r w:rsidRPr="00AB08A5">
        <w:rPr>
          <w:rFonts w:ascii="Century Schoolbook" w:hAnsi="Century Schoolbook"/>
          <w:sz w:val="20"/>
        </w:rPr>
        <w:t>, 9, 71-80.</w:t>
      </w:r>
    </w:p>
    <w:p w14:paraId="122030B5" w14:textId="77777777" w:rsidR="0034556E" w:rsidRPr="00AB08A5" w:rsidRDefault="0034556E" w:rsidP="0034556E">
      <w:pPr>
        <w:tabs>
          <w:tab w:val="left" w:pos="2016"/>
        </w:tabs>
        <w:ind w:left="2160" w:hanging="2160"/>
        <w:rPr>
          <w:rFonts w:ascii="Century Schoolbook" w:hAnsi="Century Schoolbook"/>
          <w:sz w:val="20"/>
        </w:rPr>
      </w:pPr>
    </w:p>
    <w:p w14:paraId="77F947B9"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Tor-</w:t>
      </w:r>
      <w:proofErr w:type="spellStart"/>
      <w:r w:rsidRPr="00AB08A5">
        <w:rPr>
          <w:rFonts w:ascii="Century Schoolbook" w:hAnsi="Century Schoolbook"/>
          <w:sz w:val="20"/>
        </w:rPr>
        <w:t>ngern</w:t>
      </w:r>
      <w:proofErr w:type="spellEnd"/>
      <w:r w:rsidRPr="00AB08A5">
        <w:rPr>
          <w:rFonts w:ascii="Century Schoolbook" w:hAnsi="Century Schoolbook"/>
          <w:sz w:val="20"/>
        </w:rPr>
        <w:t xml:space="preserve">, P., Oren, R., Oishi, A.C., </w:t>
      </w:r>
      <w:r w:rsidRPr="00AB08A5">
        <w:rPr>
          <w:rFonts w:ascii="Century Schoolbook" w:hAnsi="Century Schoolbook"/>
          <w:b/>
          <w:sz w:val="20"/>
        </w:rPr>
        <w:t>Uebelherr, J. M.</w:t>
      </w:r>
      <w:r w:rsidRPr="00AB08A5">
        <w:rPr>
          <w:rFonts w:ascii="Century Schoolbook" w:hAnsi="Century Schoolbook"/>
          <w:sz w:val="20"/>
        </w:rPr>
        <w:t xml:space="preserve">, </w:t>
      </w:r>
      <w:proofErr w:type="spellStart"/>
      <w:r w:rsidRPr="00AB08A5">
        <w:rPr>
          <w:rFonts w:ascii="Century Schoolbook" w:hAnsi="Century Schoolbook"/>
          <w:sz w:val="20"/>
        </w:rPr>
        <w:t>Palmroth</w:t>
      </w:r>
      <w:proofErr w:type="spellEnd"/>
      <w:r w:rsidRPr="00AB08A5">
        <w:rPr>
          <w:rFonts w:ascii="Century Schoolbook" w:hAnsi="Century Schoolbook"/>
          <w:sz w:val="20"/>
        </w:rPr>
        <w:t>, S., Tarvainen, L., Ottosson-</w:t>
      </w:r>
      <w:proofErr w:type="spellStart"/>
      <w:r w:rsidRPr="00AB08A5">
        <w:rPr>
          <w:rFonts w:ascii="Century Schoolbook" w:hAnsi="Century Schoolbook"/>
          <w:sz w:val="20"/>
        </w:rPr>
        <w:t>Löfvenius</w:t>
      </w:r>
      <w:proofErr w:type="spellEnd"/>
      <w:r w:rsidRPr="00AB08A5">
        <w:rPr>
          <w:rFonts w:ascii="Century Schoolbook" w:hAnsi="Century Schoolbook"/>
          <w:sz w:val="20"/>
        </w:rPr>
        <w:t xml:space="preserve">, M., Linder, S., Domec, J., and </w:t>
      </w:r>
      <w:proofErr w:type="spellStart"/>
      <w:r w:rsidRPr="00AB08A5">
        <w:rPr>
          <w:rFonts w:ascii="Century Schoolbook" w:hAnsi="Century Schoolbook"/>
          <w:sz w:val="20"/>
        </w:rPr>
        <w:t>Näsholm</w:t>
      </w:r>
      <w:proofErr w:type="spellEnd"/>
      <w:r w:rsidRPr="00AB08A5">
        <w:rPr>
          <w:rFonts w:ascii="Century Schoolbook" w:hAnsi="Century Schoolbook"/>
          <w:sz w:val="20"/>
        </w:rPr>
        <w:t xml:space="preserve">, T. (2017). Spatiotemporal variation of transpiration of pine forests: synthesis of new and published results. </w:t>
      </w:r>
      <w:r w:rsidRPr="00AB08A5">
        <w:rPr>
          <w:rFonts w:ascii="Century Schoolbook" w:hAnsi="Century Schoolbook"/>
          <w:i/>
          <w:sz w:val="20"/>
        </w:rPr>
        <w:t>Ecological Applications</w:t>
      </w:r>
      <w:r w:rsidRPr="00AB08A5">
        <w:rPr>
          <w:rFonts w:ascii="Century Schoolbook" w:hAnsi="Century Schoolbook"/>
          <w:sz w:val="20"/>
        </w:rPr>
        <w:t>, 27, 118-133.</w:t>
      </w:r>
    </w:p>
    <w:p w14:paraId="31417859" w14:textId="77777777" w:rsidR="0034556E" w:rsidRPr="00AB08A5" w:rsidRDefault="0034556E" w:rsidP="0034556E">
      <w:pPr>
        <w:tabs>
          <w:tab w:val="left" w:pos="2016"/>
        </w:tabs>
        <w:ind w:left="2160" w:hanging="2160"/>
        <w:rPr>
          <w:rFonts w:ascii="Century Schoolbook" w:hAnsi="Century Schoolbook"/>
          <w:sz w:val="20"/>
        </w:rPr>
      </w:pPr>
    </w:p>
    <w:p w14:paraId="37B2B6CA" w14:textId="77777777" w:rsidR="0034556E" w:rsidRPr="00AB08A5" w:rsidRDefault="0034556E" w:rsidP="0034556E">
      <w:pPr>
        <w:tabs>
          <w:tab w:val="left" w:pos="2016"/>
        </w:tabs>
        <w:ind w:left="2160" w:hanging="2160"/>
        <w:rPr>
          <w:rFonts w:ascii="Century Schoolbook" w:hAnsi="Century Schoolbook"/>
          <w:bCs/>
          <w:sz w:val="20"/>
        </w:rPr>
      </w:pPr>
      <w:r w:rsidRPr="00AB08A5">
        <w:rPr>
          <w:rFonts w:ascii="Century Schoolbook" w:hAnsi="Century Schoolbook"/>
          <w:sz w:val="20"/>
        </w:rPr>
        <w:tab/>
        <w:t xml:space="preserve">Stoy P. C., </w:t>
      </w:r>
      <w:proofErr w:type="spellStart"/>
      <w:r w:rsidRPr="00AB08A5">
        <w:rPr>
          <w:rFonts w:ascii="Century Schoolbook" w:hAnsi="Century Schoolbook"/>
          <w:sz w:val="20"/>
        </w:rPr>
        <w:t>Katul</w:t>
      </w:r>
      <w:proofErr w:type="spellEnd"/>
      <w:r w:rsidRPr="00AB08A5">
        <w:rPr>
          <w:rFonts w:ascii="Century Schoolbook" w:hAnsi="Century Schoolbook"/>
          <w:sz w:val="20"/>
        </w:rPr>
        <w:t xml:space="preserve"> G. G., Siqueira M. B. S., Juang J.-Y., McCarthy H. R., Oishi A. C., </w:t>
      </w:r>
    </w:p>
    <w:p w14:paraId="5E1B2FA9"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b/>
          <w:sz w:val="20"/>
        </w:rPr>
        <w:tab/>
      </w:r>
      <w:r w:rsidRPr="00AB08A5">
        <w:rPr>
          <w:rFonts w:ascii="Century Schoolbook" w:hAnsi="Century Schoolbook"/>
          <w:b/>
          <w:bCs/>
          <w:sz w:val="20"/>
        </w:rPr>
        <w:t>Uebelherr J. M.</w:t>
      </w:r>
      <w:r w:rsidRPr="00AB08A5">
        <w:rPr>
          <w:rFonts w:ascii="Century Schoolbook" w:hAnsi="Century Schoolbook"/>
          <w:sz w:val="20"/>
        </w:rPr>
        <w:t xml:space="preserve">, Kim H.-S., Oren R. (2006). Separating the effects of climate and vegetation on evapotranspiration along a successional </w:t>
      </w:r>
      <w:proofErr w:type="spellStart"/>
      <w:r w:rsidRPr="00AB08A5">
        <w:rPr>
          <w:rFonts w:ascii="Century Schoolbook" w:hAnsi="Century Schoolbook"/>
          <w:sz w:val="20"/>
        </w:rPr>
        <w:t>chronosequence</w:t>
      </w:r>
      <w:proofErr w:type="spellEnd"/>
      <w:r w:rsidRPr="00AB08A5">
        <w:rPr>
          <w:rFonts w:ascii="Century Schoolbook" w:hAnsi="Century Schoolbook"/>
          <w:sz w:val="20"/>
        </w:rPr>
        <w:t xml:space="preserve"> in the southeastern U.S. </w:t>
      </w:r>
      <w:r w:rsidRPr="00AB08A5">
        <w:rPr>
          <w:rFonts w:ascii="Century Schoolbook" w:hAnsi="Century Schoolbook"/>
          <w:i/>
          <w:iCs/>
          <w:sz w:val="20"/>
        </w:rPr>
        <w:t>Global Change Biology</w:t>
      </w:r>
      <w:r w:rsidRPr="00AB08A5">
        <w:rPr>
          <w:rFonts w:ascii="Century Schoolbook" w:hAnsi="Century Schoolbook"/>
          <w:iCs/>
          <w:sz w:val="20"/>
        </w:rPr>
        <w:t>,</w:t>
      </w:r>
      <w:r w:rsidRPr="00AB08A5">
        <w:rPr>
          <w:rFonts w:ascii="Century Schoolbook" w:hAnsi="Century Schoolbook"/>
          <w:sz w:val="20"/>
        </w:rPr>
        <w:t xml:space="preserve"> 12, 2115-2135.</w:t>
      </w:r>
    </w:p>
    <w:p w14:paraId="54003CC9" w14:textId="77777777" w:rsidR="0034556E" w:rsidRPr="00AB08A5" w:rsidRDefault="0034556E" w:rsidP="0034556E">
      <w:pPr>
        <w:tabs>
          <w:tab w:val="left" w:pos="2016"/>
        </w:tabs>
        <w:ind w:left="2160" w:hanging="2160"/>
        <w:rPr>
          <w:rFonts w:ascii="Century Schoolbook" w:hAnsi="Century Schoolbook"/>
          <w:bCs/>
          <w:sz w:val="20"/>
        </w:rPr>
      </w:pPr>
    </w:p>
    <w:p w14:paraId="2828D56B" w14:textId="77777777" w:rsidR="0034556E" w:rsidRPr="00AB08A5" w:rsidRDefault="0034556E" w:rsidP="0034556E">
      <w:pPr>
        <w:tabs>
          <w:tab w:val="left" w:pos="2016"/>
        </w:tabs>
        <w:ind w:left="2160" w:hanging="2160"/>
        <w:rPr>
          <w:rFonts w:ascii="Century Schoolbook" w:hAnsi="Century Schoolbook"/>
          <w:bCs/>
          <w:sz w:val="20"/>
        </w:rPr>
      </w:pPr>
      <w:r w:rsidRPr="00AB08A5">
        <w:rPr>
          <w:rFonts w:ascii="Century Schoolbook" w:hAnsi="Century Schoolbook"/>
          <w:bCs/>
          <w:sz w:val="20"/>
        </w:rPr>
        <w:tab/>
      </w:r>
      <w:proofErr w:type="spellStart"/>
      <w:r w:rsidRPr="00D40220">
        <w:rPr>
          <w:rFonts w:ascii="Century Schoolbook" w:hAnsi="Century Schoolbook"/>
          <w:bCs/>
          <w:sz w:val="20"/>
          <w:lang w:val="es-MX"/>
        </w:rPr>
        <w:t>Stoy</w:t>
      </w:r>
      <w:proofErr w:type="spellEnd"/>
      <w:r w:rsidRPr="00D40220">
        <w:rPr>
          <w:rFonts w:ascii="Century Schoolbook" w:hAnsi="Century Schoolbook"/>
          <w:bCs/>
          <w:sz w:val="20"/>
          <w:lang w:val="es-MX"/>
        </w:rPr>
        <w:t xml:space="preserve"> P. C., </w:t>
      </w:r>
      <w:proofErr w:type="spellStart"/>
      <w:r w:rsidRPr="00D40220">
        <w:rPr>
          <w:rFonts w:ascii="Century Schoolbook" w:hAnsi="Century Schoolbook"/>
          <w:bCs/>
          <w:sz w:val="20"/>
          <w:lang w:val="es-MX"/>
        </w:rPr>
        <w:t>Katul</w:t>
      </w:r>
      <w:proofErr w:type="spellEnd"/>
      <w:r w:rsidRPr="00D40220">
        <w:rPr>
          <w:rFonts w:ascii="Century Schoolbook" w:hAnsi="Century Schoolbook"/>
          <w:bCs/>
          <w:sz w:val="20"/>
          <w:lang w:val="es-MX"/>
        </w:rPr>
        <w:t xml:space="preserve"> G. G., </w:t>
      </w:r>
      <w:proofErr w:type="spellStart"/>
      <w:r w:rsidRPr="00D40220">
        <w:rPr>
          <w:rFonts w:ascii="Century Schoolbook" w:hAnsi="Century Schoolbook"/>
          <w:bCs/>
          <w:sz w:val="20"/>
          <w:lang w:val="es-MX"/>
        </w:rPr>
        <w:t>Siqueira</w:t>
      </w:r>
      <w:proofErr w:type="spellEnd"/>
      <w:r w:rsidRPr="00D40220">
        <w:rPr>
          <w:rFonts w:ascii="Century Schoolbook" w:hAnsi="Century Schoolbook"/>
          <w:bCs/>
          <w:sz w:val="20"/>
          <w:lang w:val="es-MX"/>
        </w:rPr>
        <w:t xml:space="preserve"> M. B. S., </w:t>
      </w:r>
      <w:proofErr w:type="spellStart"/>
      <w:r w:rsidRPr="00D40220">
        <w:rPr>
          <w:rFonts w:ascii="Century Schoolbook" w:hAnsi="Century Schoolbook"/>
          <w:bCs/>
          <w:sz w:val="20"/>
          <w:lang w:val="es-MX"/>
        </w:rPr>
        <w:t>Juang</w:t>
      </w:r>
      <w:proofErr w:type="spellEnd"/>
      <w:r w:rsidRPr="00D40220">
        <w:rPr>
          <w:rFonts w:ascii="Century Schoolbook" w:hAnsi="Century Schoolbook"/>
          <w:bCs/>
          <w:sz w:val="20"/>
          <w:lang w:val="es-MX"/>
        </w:rPr>
        <w:t xml:space="preserve"> J.-Y., </w:t>
      </w:r>
      <w:proofErr w:type="spellStart"/>
      <w:r w:rsidRPr="00D40220">
        <w:rPr>
          <w:rFonts w:ascii="Century Schoolbook" w:hAnsi="Century Schoolbook"/>
          <w:bCs/>
          <w:sz w:val="20"/>
          <w:lang w:val="es-MX"/>
        </w:rPr>
        <w:t>Novick</w:t>
      </w:r>
      <w:proofErr w:type="spellEnd"/>
      <w:r w:rsidRPr="00D40220">
        <w:rPr>
          <w:rFonts w:ascii="Century Schoolbook" w:hAnsi="Century Schoolbook"/>
          <w:bCs/>
          <w:sz w:val="20"/>
          <w:lang w:val="es-MX"/>
        </w:rPr>
        <w:t xml:space="preserve"> K. A., </w:t>
      </w:r>
      <w:r w:rsidRPr="00D40220">
        <w:rPr>
          <w:rFonts w:ascii="Century Schoolbook" w:hAnsi="Century Schoolbook"/>
          <w:b/>
          <w:sz w:val="20"/>
          <w:lang w:val="es-MX"/>
        </w:rPr>
        <w:t>Uebelherr J. M</w:t>
      </w:r>
      <w:r w:rsidRPr="00D40220">
        <w:rPr>
          <w:rFonts w:ascii="Century Schoolbook" w:hAnsi="Century Schoolbook"/>
          <w:b/>
          <w:bCs/>
          <w:sz w:val="20"/>
          <w:lang w:val="es-MX"/>
        </w:rPr>
        <w:t>.</w:t>
      </w:r>
      <w:r w:rsidRPr="00D40220">
        <w:rPr>
          <w:rFonts w:ascii="Century Schoolbook" w:hAnsi="Century Schoolbook"/>
          <w:bCs/>
          <w:sz w:val="20"/>
          <w:lang w:val="es-MX"/>
        </w:rPr>
        <w:t xml:space="preserve">, Oren R. (2006). </w:t>
      </w:r>
      <w:r w:rsidRPr="00AB08A5">
        <w:rPr>
          <w:rFonts w:ascii="Century Schoolbook" w:hAnsi="Century Schoolbook"/>
          <w:bCs/>
          <w:sz w:val="20"/>
        </w:rPr>
        <w:t xml:space="preserve">An evaluation of models for partitioning eddy covariance-measured net ecosystem exchange into photosynthesis and respiration. </w:t>
      </w:r>
      <w:r w:rsidRPr="00AB08A5">
        <w:rPr>
          <w:rFonts w:ascii="Century Schoolbook" w:hAnsi="Century Schoolbook"/>
          <w:bCs/>
          <w:i/>
          <w:iCs/>
          <w:sz w:val="20"/>
        </w:rPr>
        <w:t>Agricultural and Forest Meteorology</w:t>
      </w:r>
      <w:r w:rsidRPr="00AB08A5">
        <w:rPr>
          <w:rFonts w:ascii="Century Schoolbook" w:hAnsi="Century Schoolbook"/>
          <w:bCs/>
          <w:sz w:val="20"/>
        </w:rPr>
        <w:t>, 2-18.</w:t>
      </w:r>
    </w:p>
    <w:p w14:paraId="41904103" w14:textId="77777777" w:rsidR="0034556E" w:rsidRPr="00AB08A5" w:rsidRDefault="0034556E" w:rsidP="0034556E">
      <w:pPr>
        <w:tabs>
          <w:tab w:val="left" w:pos="2016"/>
        </w:tabs>
        <w:ind w:left="2160" w:hanging="2160"/>
        <w:rPr>
          <w:rFonts w:ascii="Century Schoolbook" w:hAnsi="Century Schoolbook"/>
          <w:sz w:val="20"/>
        </w:rPr>
      </w:pPr>
    </w:p>
    <w:p w14:paraId="561AF372"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b/>
          <w:sz w:val="20"/>
        </w:rPr>
        <w:t>CONFERENCE</w:t>
      </w:r>
      <w:r w:rsidRPr="00AB08A5">
        <w:rPr>
          <w:rFonts w:ascii="Century Schoolbook" w:hAnsi="Century Schoolbook"/>
          <w:b/>
          <w:sz w:val="20"/>
        </w:rPr>
        <w:tab/>
      </w:r>
      <w:r w:rsidRPr="00AB08A5">
        <w:rPr>
          <w:rFonts w:ascii="Century Schoolbook" w:hAnsi="Century Schoolbook" w:cs="Times"/>
          <w:b/>
          <w:bCs/>
          <w:sz w:val="20"/>
        </w:rPr>
        <w:t>Uebelherr, J. M.</w:t>
      </w:r>
      <w:r w:rsidRPr="00AB08A5">
        <w:rPr>
          <w:rFonts w:ascii="Century Schoolbook" w:hAnsi="Century Schoolbook" w:cs="Times"/>
          <w:sz w:val="20"/>
        </w:rPr>
        <w:t xml:space="preserve"> Speciated VOC Sampling to Understand VOCs and Sources</w:t>
      </w:r>
    </w:p>
    <w:p w14:paraId="62FA30B5" w14:textId="0875B7EE"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b/>
          <w:sz w:val="20"/>
        </w:rPr>
        <w:t>PROCEEDINGS</w:t>
      </w:r>
      <w:r w:rsidRPr="00AB08A5">
        <w:rPr>
          <w:rFonts w:ascii="Century Schoolbook" w:hAnsi="Century Schoolbook" w:cs="Times"/>
          <w:sz w:val="20"/>
        </w:rPr>
        <w:t xml:space="preserve"> </w:t>
      </w:r>
      <w:r w:rsidRPr="00AB08A5">
        <w:rPr>
          <w:rFonts w:ascii="Century Schoolbook" w:hAnsi="Century Schoolbook" w:cs="Times"/>
          <w:sz w:val="20"/>
        </w:rPr>
        <w:tab/>
      </w:r>
      <w:r w:rsidRPr="00AB08A5">
        <w:rPr>
          <w:rFonts w:ascii="Century Schoolbook" w:hAnsi="Century Schoolbook" w:cs="Times"/>
          <w:sz w:val="20"/>
        </w:rPr>
        <w:tab/>
        <w:t xml:space="preserve">Contributing to Ozone Formation in Maricopa County. </w:t>
      </w:r>
      <w:r w:rsidRPr="00AB08A5">
        <w:rPr>
          <w:rFonts w:ascii="Century Schoolbook" w:hAnsi="Century Schoolbook" w:cs="Times"/>
          <w:i/>
          <w:iCs/>
          <w:sz w:val="20"/>
        </w:rPr>
        <w:t>National Ambient Air Monitoring Conference, Pittsburg, PA, August 2022.</w:t>
      </w:r>
    </w:p>
    <w:p w14:paraId="332B76DB" w14:textId="77777777" w:rsidR="0034556E" w:rsidRPr="00AB08A5" w:rsidRDefault="0034556E" w:rsidP="0034556E">
      <w:pPr>
        <w:tabs>
          <w:tab w:val="left" w:pos="2016"/>
        </w:tabs>
        <w:ind w:left="2160" w:hanging="2160"/>
        <w:rPr>
          <w:rFonts w:ascii="Century Schoolbook" w:hAnsi="Century Schoolbook" w:cs="Times"/>
          <w:sz w:val="20"/>
        </w:rPr>
      </w:pPr>
    </w:p>
    <w:p w14:paraId="257B8700" w14:textId="271DD6EA" w:rsidR="0034556E" w:rsidRPr="00AB08A5" w:rsidRDefault="0034556E" w:rsidP="0034556E">
      <w:pPr>
        <w:tabs>
          <w:tab w:val="left" w:pos="2016"/>
        </w:tabs>
        <w:ind w:left="2160" w:hanging="2160"/>
        <w:rPr>
          <w:rFonts w:ascii="Century Schoolbook" w:hAnsi="Century Schoolbook" w:cs="Times"/>
          <w:i/>
          <w:iCs/>
          <w:sz w:val="20"/>
        </w:rPr>
      </w:pPr>
      <w:r w:rsidRPr="00AB08A5">
        <w:rPr>
          <w:rFonts w:ascii="Century Schoolbook" w:hAnsi="Century Schoolbook" w:cs="Times"/>
          <w:sz w:val="20"/>
        </w:rPr>
        <w:tab/>
      </w:r>
      <w:r w:rsidRPr="00AB08A5">
        <w:rPr>
          <w:rFonts w:ascii="Century Schoolbook" w:hAnsi="Century Schoolbook" w:cs="Times"/>
          <w:b/>
          <w:bCs/>
          <w:sz w:val="20"/>
        </w:rPr>
        <w:t>Uebelherr, J. M.</w:t>
      </w:r>
      <w:r w:rsidRPr="00AB08A5">
        <w:rPr>
          <w:rFonts w:ascii="Century Schoolbook" w:hAnsi="Century Schoolbook" w:cs="Times"/>
          <w:sz w:val="20"/>
        </w:rPr>
        <w:t xml:space="preserve"> Using Low-Cost NO</w:t>
      </w:r>
      <w:r w:rsidRPr="00AB08A5">
        <w:rPr>
          <w:rFonts w:ascii="Century Schoolbook" w:hAnsi="Century Schoolbook" w:cs="Times"/>
          <w:sz w:val="20"/>
          <w:vertAlign w:val="subscript"/>
        </w:rPr>
        <w:t>2</w:t>
      </w:r>
      <w:r w:rsidRPr="00AB08A5">
        <w:rPr>
          <w:rFonts w:ascii="Century Schoolbook" w:hAnsi="Century Schoolbook" w:cs="Times"/>
          <w:sz w:val="20"/>
        </w:rPr>
        <w:t xml:space="preserve"> Sensors to Understand Ozone Formation in Maricopa County. </w:t>
      </w:r>
      <w:r w:rsidRPr="00AB08A5">
        <w:rPr>
          <w:rFonts w:ascii="Century Schoolbook" w:hAnsi="Century Schoolbook" w:cs="Times"/>
          <w:i/>
          <w:iCs/>
          <w:sz w:val="20"/>
        </w:rPr>
        <w:t>National Ambient Air Monitoring Conference, Pittsburg, PA, August 2022.</w:t>
      </w:r>
    </w:p>
    <w:p w14:paraId="0EF6E3DE" w14:textId="77777777" w:rsidR="0034556E" w:rsidRPr="00AB08A5" w:rsidRDefault="0034556E" w:rsidP="0034556E">
      <w:pPr>
        <w:tabs>
          <w:tab w:val="left" w:pos="2016"/>
        </w:tabs>
        <w:ind w:left="2160" w:hanging="2160"/>
        <w:rPr>
          <w:rFonts w:ascii="Century Schoolbook" w:hAnsi="Century Schoolbook" w:cs="Times"/>
          <w:sz w:val="20"/>
        </w:rPr>
      </w:pPr>
    </w:p>
    <w:p w14:paraId="30907F76"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sz w:val="20"/>
        </w:rPr>
        <w:tab/>
        <w:t xml:space="preserve">Miech, J., Frasier, M., </w:t>
      </w:r>
      <w:proofErr w:type="spellStart"/>
      <w:r w:rsidRPr="00AB08A5">
        <w:rPr>
          <w:rFonts w:ascii="Century Schoolbook" w:hAnsi="Century Schoolbook" w:cs="Times"/>
          <w:sz w:val="20"/>
        </w:rPr>
        <w:t>Herckes</w:t>
      </w:r>
      <w:proofErr w:type="spellEnd"/>
      <w:r w:rsidRPr="00AB08A5">
        <w:rPr>
          <w:rFonts w:ascii="Century Schoolbook" w:hAnsi="Century Schoolbook" w:cs="Times"/>
          <w:sz w:val="20"/>
        </w:rPr>
        <w:t xml:space="preserve">, P., and </w:t>
      </w:r>
      <w:r w:rsidRPr="00AB08A5">
        <w:rPr>
          <w:rFonts w:ascii="Century Schoolbook" w:hAnsi="Century Schoolbook" w:cs="Times"/>
          <w:b/>
          <w:bCs/>
          <w:sz w:val="20"/>
        </w:rPr>
        <w:t>Uebelherr, J. M.</w:t>
      </w:r>
      <w:r w:rsidRPr="00AB08A5">
        <w:rPr>
          <w:rFonts w:ascii="Century Schoolbook" w:hAnsi="Century Schoolbook" w:cs="Times"/>
          <w:sz w:val="20"/>
        </w:rPr>
        <w:t>, Bi-weekly low-cost NO</w:t>
      </w:r>
      <w:r w:rsidRPr="00AB08A5">
        <w:rPr>
          <w:rFonts w:ascii="Century Schoolbook" w:hAnsi="Century Schoolbook" w:cs="Times"/>
          <w:sz w:val="20"/>
          <w:vertAlign w:val="subscript"/>
        </w:rPr>
        <w:t>2</w:t>
      </w:r>
    </w:p>
    <w:p w14:paraId="3276941B"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sz w:val="20"/>
        </w:rPr>
        <w:tab/>
      </w:r>
      <w:r w:rsidRPr="00AB08A5">
        <w:rPr>
          <w:rFonts w:ascii="Century Schoolbook" w:hAnsi="Century Schoolbook" w:cs="Times"/>
          <w:sz w:val="20"/>
        </w:rPr>
        <w:tab/>
        <w:t xml:space="preserve">sensor collocation for improved calibration performance. </w:t>
      </w:r>
      <w:r w:rsidRPr="00AB08A5">
        <w:rPr>
          <w:rFonts w:ascii="Century Schoolbook" w:hAnsi="Century Schoolbook" w:cs="Times"/>
          <w:i/>
          <w:iCs/>
          <w:sz w:val="20"/>
        </w:rPr>
        <w:t>Air Sensors International</w:t>
      </w:r>
    </w:p>
    <w:p w14:paraId="0A1C992B"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sz w:val="20"/>
        </w:rPr>
        <w:tab/>
      </w:r>
      <w:r w:rsidRPr="00AB08A5">
        <w:rPr>
          <w:rFonts w:ascii="Century Schoolbook" w:hAnsi="Century Schoolbook" w:cs="Times"/>
          <w:sz w:val="20"/>
        </w:rPr>
        <w:tab/>
      </w:r>
      <w:r w:rsidRPr="00AB08A5">
        <w:rPr>
          <w:rFonts w:ascii="Century Schoolbook" w:hAnsi="Century Schoolbook" w:cs="Times"/>
          <w:i/>
          <w:iCs/>
          <w:sz w:val="20"/>
        </w:rPr>
        <w:t>Conference, Davis, CA, May 2022.</w:t>
      </w:r>
    </w:p>
    <w:p w14:paraId="062CB36F" w14:textId="77777777" w:rsidR="0034556E" w:rsidRPr="00AB08A5" w:rsidRDefault="0034556E" w:rsidP="0034556E">
      <w:pPr>
        <w:tabs>
          <w:tab w:val="left" w:pos="2016"/>
        </w:tabs>
        <w:ind w:left="2160" w:hanging="2160"/>
        <w:rPr>
          <w:rFonts w:ascii="Century Schoolbook" w:hAnsi="Century Schoolbook" w:cs="Times"/>
          <w:sz w:val="20"/>
        </w:rPr>
      </w:pPr>
    </w:p>
    <w:p w14:paraId="7BEC4E43" w14:textId="77777777" w:rsidR="0034556E" w:rsidRPr="00AB08A5" w:rsidRDefault="0034556E" w:rsidP="0034556E">
      <w:pPr>
        <w:tabs>
          <w:tab w:val="left" w:pos="2016"/>
        </w:tabs>
        <w:ind w:left="2160" w:hanging="2160"/>
        <w:rPr>
          <w:rFonts w:ascii="Century Schoolbook" w:hAnsi="Century Schoolbook" w:cs="Times"/>
          <w:i/>
          <w:iCs/>
          <w:sz w:val="20"/>
        </w:rPr>
      </w:pPr>
      <w:r w:rsidRPr="00AB08A5">
        <w:rPr>
          <w:rFonts w:ascii="Century Schoolbook" w:hAnsi="Century Schoolbook" w:cs="Times"/>
          <w:sz w:val="20"/>
        </w:rPr>
        <w:tab/>
      </w:r>
      <w:r w:rsidRPr="00AB08A5">
        <w:rPr>
          <w:rFonts w:ascii="Century Schoolbook" w:hAnsi="Century Schoolbook" w:cs="Times"/>
          <w:b/>
          <w:bCs/>
          <w:sz w:val="20"/>
        </w:rPr>
        <w:t>Uebelherr, J. M.</w:t>
      </w:r>
      <w:r w:rsidRPr="00AB08A5">
        <w:rPr>
          <w:rFonts w:ascii="Century Schoolbook" w:hAnsi="Century Schoolbook" w:cs="Times"/>
          <w:sz w:val="20"/>
        </w:rPr>
        <w:t xml:space="preserve"> Low Cost NO</w:t>
      </w:r>
      <w:r w:rsidRPr="00AB08A5">
        <w:rPr>
          <w:rFonts w:ascii="Century Schoolbook" w:hAnsi="Century Schoolbook" w:cs="Times"/>
          <w:sz w:val="20"/>
          <w:vertAlign w:val="subscript"/>
        </w:rPr>
        <w:t>2</w:t>
      </w:r>
      <w:r w:rsidRPr="00AB08A5">
        <w:rPr>
          <w:rFonts w:ascii="Century Schoolbook" w:hAnsi="Century Schoolbook" w:cs="Times"/>
          <w:sz w:val="20"/>
        </w:rPr>
        <w:t xml:space="preserve"> Sensor Study. </w:t>
      </w:r>
      <w:r w:rsidRPr="00AB08A5">
        <w:rPr>
          <w:rFonts w:ascii="Century Schoolbook" w:hAnsi="Century Schoolbook" w:cs="Times"/>
          <w:i/>
          <w:iCs/>
          <w:sz w:val="20"/>
        </w:rPr>
        <w:t>Association of Air Pollution Control Agencies Conference, Salt Lake City, UT, April 2022.</w:t>
      </w:r>
    </w:p>
    <w:p w14:paraId="33834F3C" w14:textId="77777777" w:rsidR="0034556E" w:rsidRPr="00AB08A5" w:rsidRDefault="0034556E" w:rsidP="0034556E">
      <w:pPr>
        <w:tabs>
          <w:tab w:val="left" w:pos="2016"/>
        </w:tabs>
        <w:ind w:left="2160" w:hanging="2160"/>
        <w:rPr>
          <w:rFonts w:ascii="Century Schoolbook" w:hAnsi="Century Schoolbook" w:cs="Times"/>
          <w:sz w:val="20"/>
        </w:rPr>
      </w:pPr>
    </w:p>
    <w:p w14:paraId="4F83840B"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sz w:val="20"/>
        </w:rPr>
        <w:tab/>
      </w:r>
      <w:r w:rsidRPr="00AB08A5">
        <w:rPr>
          <w:rFonts w:ascii="Century Schoolbook" w:hAnsi="Century Schoolbook" w:cs="Times"/>
          <w:b/>
          <w:bCs/>
          <w:sz w:val="20"/>
        </w:rPr>
        <w:t>Uebelherr, J. M.</w:t>
      </w:r>
      <w:r w:rsidRPr="00AB08A5">
        <w:rPr>
          <w:rFonts w:ascii="Century Schoolbook" w:hAnsi="Century Schoolbook" w:cs="Times"/>
          <w:sz w:val="20"/>
        </w:rPr>
        <w:t xml:space="preserve"> Maricopa County 2018 Community Greenhouse Gas Emissions Inventory Overview. </w:t>
      </w:r>
      <w:r w:rsidRPr="00AB08A5">
        <w:rPr>
          <w:rFonts w:ascii="Century Schoolbook" w:hAnsi="Century Schoolbook" w:cs="Times"/>
          <w:i/>
          <w:iCs/>
          <w:sz w:val="20"/>
        </w:rPr>
        <w:t>Environmental Professionals of Arizona Conference,</w:t>
      </w:r>
      <w:r w:rsidRPr="00AB08A5">
        <w:rPr>
          <w:rFonts w:ascii="Century Schoolbook" w:hAnsi="Century Schoolbook" w:cs="Times"/>
          <w:sz w:val="20"/>
        </w:rPr>
        <w:t xml:space="preserve"> </w:t>
      </w:r>
      <w:r w:rsidRPr="00AB08A5">
        <w:rPr>
          <w:rFonts w:ascii="Century Schoolbook" w:hAnsi="Century Schoolbook" w:cs="Times"/>
          <w:i/>
          <w:iCs/>
          <w:sz w:val="20"/>
        </w:rPr>
        <w:t>Tempe, AZ, March 2022.</w:t>
      </w:r>
    </w:p>
    <w:p w14:paraId="036D6C45" w14:textId="77777777" w:rsidR="0034556E" w:rsidRPr="00AB08A5" w:rsidRDefault="0034556E" w:rsidP="0034556E">
      <w:pPr>
        <w:tabs>
          <w:tab w:val="left" w:pos="2016"/>
        </w:tabs>
        <w:rPr>
          <w:rFonts w:ascii="Century Schoolbook" w:hAnsi="Century Schoolbook" w:cs="Times"/>
          <w:sz w:val="20"/>
        </w:rPr>
      </w:pPr>
    </w:p>
    <w:p w14:paraId="17DF577B" w14:textId="77777777" w:rsidR="0034556E" w:rsidRPr="00AB08A5" w:rsidRDefault="0034556E" w:rsidP="0034556E">
      <w:pPr>
        <w:tabs>
          <w:tab w:val="left" w:pos="2016"/>
        </w:tabs>
        <w:ind w:left="2160" w:hanging="2160"/>
        <w:rPr>
          <w:rFonts w:ascii="Century Schoolbook" w:hAnsi="Century Schoolbook" w:cs="Times"/>
          <w:i/>
          <w:iCs/>
          <w:sz w:val="20"/>
        </w:rPr>
      </w:pPr>
      <w:r w:rsidRPr="00AB08A5">
        <w:rPr>
          <w:rFonts w:ascii="Century Schoolbook" w:hAnsi="Century Schoolbook" w:cs="Times"/>
          <w:sz w:val="20"/>
        </w:rPr>
        <w:tab/>
      </w:r>
      <w:r w:rsidRPr="00AB08A5">
        <w:rPr>
          <w:rFonts w:ascii="Century Schoolbook" w:hAnsi="Century Schoolbook" w:cs="Times"/>
          <w:b/>
          <w:bCs/>
          <w:sz w:val="20"/>
        </w:rPr>
        <w:t>Uebelherr, J. M.</w:t>
      </w:r>
      <w:r w:rsidRPr="00AB08A5">
        <w:rPr>
          <w:rFonts w:ascii="Century Schoolbook" w:hAnsi="Century Schoolbook" w:cs="Times"/>
          <w:sz w:val="20"/>
        </w:rPr>
        <w:t xml:space="preserve">, Valenzuela, H., Raisanen, E., Eberle, R., and Anderson, C. Arizona Regional Emissions Inventory Collaboration. </w:t>
      </w:r>
      <w:r w:rsidRPr="00AB08A5">
        <w:rPr>
          <w:rFonts w:ascii="Century Schoolbook" w:hAnsi="Century Schoolbook" w:cs="Times"/>
          <w:i/>
          <w:iCs/>
          <w:sz w:val="20"/>
        </w:rPr>
        <w:t>2019 International Emissions Inventory Conference – Collaborative Partnerships to Advance Science and Policy, Dallas, TX, August 2019.</w:t>
      </w:r>
    </w:p>
    <w:p w14:paraId="6E2BB6F0" w14:textId="77777777" w:rsidR="0034556E" w:rsidRPr="00AB08A5" w:rsidRDefault="0034556E" w:rsidP="0034556E">
      <w:pPr>
        <w:tabs>
          <w:tab w:val="left" w:pos="2016"/>
        </w:tabs>
        <w:ind w:left="2160" w:hanging="2160"/>
        <w:rPr>
          <w:rFonts w:ascii="Century Schoolbook" w:hAnsi="Century Schoolbook" w:cs="Times"/>
          <w:sz w:val="20"/>
        </w:rPr>
      </w:pPr>
    </w:p>
    <w:p w14:paraId="1E160A4E"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sz w:val="20"/>
        </w:rPr>
        <w:tab/>
      </w:r>
      <w:r w:rsidRPr="00AB08A5">
        <w:rPr>
          <w:rFonts w:ascii="Century Schoolbook" w:hAnsi="Century Schoolbook" w:cs="Times"/>
          <w:b/>
          <w:sz w:val="20"/>
        </w:rPr>
        <w:t>Uebelherr, J. M.</w:t>
      </w:r>
      <w:r w:rsidRPr="00AB08A5">
        <w:rPr>
          <w:rFonts w:ascii="Century Schoolbook" w:hAnsi="Century Schoolbook" w:cs="Times"/>
          <w:sz w:val="20"/>
        </w:rPr>
        <w:t xml:space="preserve">, </w:t>
      </w:r>
      <w:proofErr w:type="spellStart"/>
      <w:r w:rsidRPr="00AB08A5">
        <w:rPr>
          <w:rFonts w:ascii="Century Schoolbook" w:hAnsi="Century Schoolbook" w:cs="Times"/>
          <w:sz w:val="20"/>
        </w:rPr>
        <w:t>Hondula</w:t>
      </w:r>
      <w:proofErr w:type="spellEnd"/>
      <w:r w:rsidRPr="00AB08A5">
        <w:rPr>
          <w:rFonts w:ascii="Century Schoolbook" w:hAnsi="Century Schoolbook" w:cs="Times"/>
          <w:sz w:val="20"/>
        </w:rPr>
        <w:t xml:space="preserve">, D. M., and Johnston, E. W. Improved participatory model </w:t>
      </w:r>
    </w:p>
    <w:p w14:paraId="4E960237" w14:textId="77777777" w:rsidR="0034556E" w:rsidRPr="00AB08A5" w:rsidRDefault="0034556E" w:rsidP="0034556E">
      <w:pPr>
        <w:tabs>
          <w:tab w:val="left" w:pos="2016"/>
        </w:tabs>
        <w:ind w:left="2160" w:hanging="2160"/>
        <w:rPr>
          <w:rFonts w:ascii="Century Schoolbook" w:hAnsi="Century Schoolbook" w:cs="Times"/>
          <w:i/>
          <w:sz w:val="20"/>
        </w:rPr>
      </w:pPr>
      <w:r w:rsidRPr="00AB08A5">
        <w:rPr>
          <w:rFonts w:ascii="Century Schoolbook" w:hAnsi="Century Schoolbook" w:cs="Times"/>
          <w:sz w:val="20"/>
        </w:rPr>
        <w:tab/>
      </w:r>
      <w:r w:rsidRPr="00AB08A5">
        <w:rPr>
          <w:rFonts w:ascii="Century Schoolbook" w:hAnsi="Century Schoolbook" w:cs="Times"/>
          <w:sz w:val="20"/>
        </w:rPr>
        <w:tab/>
        <w:t xml:space="preserve">of the Phoenix Heat Relief Network. </w:t>
      </w:r>
      <w:r w:rsidRPr="00AB08A5">
        <w:rPr>
          <w:rFonts w:ascii="Century Schoolbook" w:hAnsi="Century Schoolbook" w:cs="Times"/>
          <w:i/>
          <w:sz w:val="20"/>
        </w:rPr>
        <w:t>Participatory Democracy Conference, Tempe, AZ, December 2015.</w:t>
      </w:r>
    </w:p>
    <w:p w14:paraId="6BDFD471"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sz w:val="20"/>
        </w:rPr>
        <w:tab/>
        <w:t xml:space="preserve"> </w:t>
      </w:r>
    </w:p>
    <w:p w14:paraId="04E5D270"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sz w:val="20"/>
        </w:rPr>
        <w:tab/>
      </w:r>
      <w:r w:rsidRPr="00AB08A5">
        <w:rPr>
          <w:rFonts w:ascii="Century Schoolbook" w:hAnsi="Century Schoolbook" w:cs="Times"/>
          <w:b/>
          <w:sz w:val="20"/>
        </w:rPr>
        <w:t>Uebelherr, J. M.</w:t>
      </w:r>
      <w:r w:rsidRPr="00AB08A5">
        <w:rPr>
          <w:rFonts w:ascii="Century Schoolbook" w:hAnsi="Century Schoolbook" w:cs="Times"/>
          <w:sz w:val="20"/>
        </w:rPr>
        <w:t xml:space="preserve">, </w:t>
      </w:r>
      <w:proofErr w:type="spellStart"/>
      <w:r w:rsidRPr="00AB08A5">
        <w:rPr>
          <w:rFonts w:ascii="Century Schoolbook" w:hAnsi="Century Schoolbook" w:cs="Times"/>
          <w:sz w:val="20"/>
        </w:rPr>
        <w:t>Hondula</w:t>
      </w:r>
      <w:proofErr w:type="spellEnd"/>
      <w:r w:rsidRPr="00AB08A5">
        <w:rPr>
          <w:rFonts w:ascii="Century Schoolbook" w:hAnsi="Century Schoolbook" w:cs="Times"/>
          <w:sz w:val="20"/>
        </w:rPr>
        <w:t xml:space="preserve">, D. M., and Johnston, E. W. Improved participatory model of the Phoenix Heat Relief Network (poster), </w:t>
      </w:r>
      <w:r w:rsidRPr="00AB08A5">
        <w:rPr>
          <w:rFonts w:ascii="Century Schoolbook" w:hAnsi="Century Schoolbook" w:cs="Times"/>
          <w:i/>
          <w:sz w:val="20"/>
        </w:rPr>
        <w:t>Association for Public Policy and Management Conference, Miami, FL, November 2015</w:t>
      </w:r>
      <w:r w:rsidRPr="00AB08A5">
        <w:rPr>
          <w:rFonts w:ascii="Century Schoolbook" w:hAnsi="Century Schoolbook" w:cs="Times"/>
          <w:sz w:val="20"/>
        </w:rPr>
        <w:t xml:space="preserve">. </w:t>
      </w:r>
    </w:p>
    <w:p w14:paraId="7FC6CF00" w14:textId="77777777" w:rsidR="0034556E" w:rsidRPr="00AB08A5" w:rsidRDefault="0034556E" w:rsidP="0034556E">
      <w:pPr>
        <w:tabs>
          <w:tab w:val="left" w:pos="2016"/>
        </w:tabs>
        <w:ind w:left="2160" w:hanging="2160"/>
        <w:rPr>
          <w:rFonts w:ascii="Century Schoolbook" w:hAnsi="Century Schoolbook" w:cs="Times"/>
          <w:sz w:val="20"/>
        </w:rPr>
      </w:pPr>
    </w:p>
    <w:p w14:paraId="09003BAC"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sz w:val="20"/>
        </w:rPr>
        <w:lastRenderedPageBreak/>
        <w:tab/>
        <w:t xml:space="preserve">Mossberger, K., Tolbert, C., Zhang, Y., and </w:t>
      </w:r>
      <w:r w:rsidRPr="00AB08A5">
        <w:rPr>
          <w:rFonts w:ascii="Century Schoolbook" w:hAnsi="Century Schoolbook" w:cs="Times"/>
          <w:b/>
          <w:sz w:val="20"/>
        </w:rPr>
        <w:t>Uebelherr, J. M.</w:t>
      </w:r>
      <w:r w:rsidRPr="00AB08A5">
        <w:rPr>
          <w:rFonts w:ascii="Century Schoolbook" w:hAnsi="Century Schoolbook" w:cs="Times"/>
          <w:sz w:val="20"/>
        </w:rPr>
        <w:t xml:space="preserve"> Building </w:t>
      </w:r>
      <w:proofErr w:type="gramStart"/>
      <w:r w:rsidRPr="00AB08A5">
        <w:rPr>
          <w:rFonts w:ascii="Century Schoolbook" w:hAnsi="Century Schoolbook" w:cs="Times"/>
          <w:sz w:val="20"/>
        </w:rPr>
        <w:t>a research</w:t>
      </w:r>
      <w:proofErr w:type="gramEnd"/>
    </w:p>
    <w:p w14:paraId="68FDF4F2"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sz w:val="20"/>
        </w:rPr>
        <w:tab/>
      </w:r>
      <w:r w:rsidRPr="00AB08A5">
        <w:rPr>
          <w:rFonts w:ascii="Century Schoolbook" w:hAnsi="Century Schoolbook" w:cs="Times"/>
          <w:sz w:val="20"/>
        </w:rPr>
        <w:tab/>
        <w:t xml:space="preserve">community: new longitudinal data on internet use and inequity across cities and Counties, 1997-2013, </w:t>
      </w:r>
      <w:r w:rsidRPr="00AB08A5">
        <w:rPr>
          <w:rFonts w:ascii="Century Schoolbook" w:hAnsi="Century Schoolbook" w:cs="Times"/>
          <w:i/>
          <w:sz w:val="20"/>
        </w:rPr>
        <w:t>Association of Internet Researchers Conference, Phoenix, AZ, October 2015.</w:t>
      </w:r>
      <w:r w:rsidRPr="00AB08A5">
        <w:rPr>
          <w:rFonts w:ascii="Century Schoolbook" w:hAnsi="Century Schoolbook" w:cs="Times"/>
          <w:sz w:val="20"/>
        </w:rPr>
        <w:t xml:space="preserve"> </w:t>
      </w:r>
    </w:p>
    <w:p w14:paraId="71AAE258" w14:textId="77777777" w:rsidR="0034556E" w:rsidRPr="00AB08A5" w:rsidRDefault="0034556E" w:rsidP="0034556E">
      <w:pPr>
        <w:tabs>
          <w:tab w:val="left" w:pos="2016"/>
        </w:tabs>
        <w:ind w:left="2160" w:hanging="2160"/>
        <w:rPr>
          <w:rFonts w:ascii="Century Schoolbook" w:hAnsi="Century Schoolbook" w:cs="Times"/>
          <w:sz w:val="20"/>
        </w:rPr>
      </w:pPr>
    </w:p>
    <w:p w14:paraId="43BA4287"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b/>
          <w:sz w:val="20"/>
        </w:rPr>
        <w:tab/>
      </w:r>
      <w:r w:rsidRPr="00AB08A5">
        <w:rPr>
          <w:rFonts w:ascii="Century Schoolbook" w:hAnsi="Century Schoolbook" w:cs="Times"/>
          <w:sz w:val="20"/>
        </w:rPr>
        <w:t xml:space="preserve">Mossberger, K., Tolbert, C., Zhang, Y., and </w:t>
      </w:r>
      <w:r w:rsidRPr="00AB08A5">
        <w:rPr>
          <w:rFonts w:ascii="Century Schoolbook" w:hAnsi="Century Schoolbook" w:cs="Times"/>
          <w:b/>
          <w:sz w:val="20"/>
        </w:rPr>
        <w:t>Uebelherr, J. M.</w:t>
      </w:r>
      <w:r w:rsidRPr="00AB08A5">
        <w:rPr>
          <w:rFonts w:ascii="Century Schoolbook" w:hAnsi="Century Schoolbook" w:cs="Times"/>
          <w:sz w:val="20"/>
        </w:rPr>
        <w:t xml:space="preserve"> New longitudinal data on internet use and inequity across U.S. cities and counties, 1997-2013, </w:t>
      </w:r>
      <w:r w:rsidRPr="00AB08A5">
        <w:rPr>
          <w:rFonts w:ascii="Century Schoolbook" w:hAnsi="Century Schoolbook" w:cs="Times"/>
          <w:i/>
          <w:sz w:val="20"/>
        </w:rPr>
        <w:t>Partnership for Progress on the Digital Divide Conference, Scottsdale, AZ, October 2015</w:t>
      </w:r>
      <w:r w:rsidRPr="00AB08A5">
        <w:rPr>
          <w:rFonts w:ascii="Century Schoolbook" w:hAnsi="Century Schoolbook" w:cs="Times"/>
          <w:sz w:val="20"/>
        </w:rPr>
        <w:t>.</w:t>
      </w:r>
    </w:p>
    <w:p w14:paraId="5B9718EC" w14:textId="77777777" w:rsidR="0034556E" w:rsidRPr="00AB08A5" w:rsidRDefault="0034556E" w:rsidP="0034556E">
      <w:pPr>
        <w:tabs>
          <w:tab w:val="left" w:pos="2016"/>
        </w:tabs>
        <w:ind w:left="2160" w:hanging="2160"/>
        <w:rPr>
          <w:rFonts w:ascii="Century Schoolbook" w:hAnsi="Century Schoolbook" w:cs="Times"/>
          <w:b/>
          <w:sz w:val="20"/>
        </w:rPr>
      </w:pPr>
    </w:p>
    <w:p w14:paraId="4EA3F471"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b/>
          <w:sz w:val="20"/>
        </w:rPr>
        <w:tab/>
        <w:t>Uebelherr, J. M.</w:t>
      </w:r>
      <w:r w:rsidRPr="00AB08A5">
        <w:rPr>
          <w:rFonts w:ascii="Century Schoolbook" w:hAnsi="Century Schoolbook" w:cs="Times"/>
          <w:sz w:val="20"/>
        </w:rPr>
        <w:t xml:space="preserve">, </w:t>
      </w:r>
      <w:proofErr w:type="spellStart"/>
      <w:r w:rsidRPr="00AB08A5">
        <w:rPr>
          <w:rFonts w:ascii="Century Schoolbook" w:hAnsi="Century Schoolbook" w:cs="Times"/>
          <w:sz w:val="20"/>
        </w:rPr>
        <w:t>Hondula</w:t>
      </w:r>
      <w:proofErr w:type="spellEnd"/>
      <w:r w:rsidRPr="00AB08A5">
        <w:rPr>
          <w:rFonts w:ascii="Century Schoolbook" w:hAnsi="Century Schoolbook" w:cs="Times"/>
          <w:sz w:val="20"/>
        </w:rPr>
        <w:t>, D. M., and Johnston, E. W. Participatory modeling</w:t>
      </w:r>
    </w:p>
    <w:p w14:paraId="02E583AC"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sz w:val="20"/>
        </w:rPr>
        <w:tab/>
      </w:r>
      <w:r w:rsidRPr="00AB08A5">
        <w:rPr>
          <w:rFonts w:ascii="Century Schoolbook" w:hAnsi="Century Schoolbook" w:cs="Times"/>
          <w:sz w:val="20"/>
        </w:rPr>
        <w:tab/>
        <w:t xml:space="preserve">research in the Phoenix Heat Relief Network (poster), </w:t>
      </w:r>
      <w:r w:rsidRPr="00AB08A5">
        <w:rPr>
          <w:rFonts w:ascii="Century Schoolbook" w:hAnsi="Century Schoolbook" w:cs="Times"/>
          <w:i/>
          <w:sz w:val="20"/>
        </w:rPr>
        <w:t>Complex Systems Conference, Tempe, AZ, September 2015</w:t>
      </w:r>
      <w:r w:rsidRPr="00AB08A5">
        <w:rPr>
          <w:rFonts w:ascii="Century Schoolbook" w:hAnsi="Century Schoolbook" w:cs="Times"/>
          <w:sz w:val="20"/>
        </w:rPr>
        <w:t>.</w:t>
      </w:r>
    </w:p>
    <w:p w14:paraId="39F91130"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sz w:val="20"/>
        </w:rPr>
        <w:tab/>
      </w:r>
      <w:r w:rsidRPr="00AB08A5">
        <w:rPr>
          <w:rFonts w:ascii="Century Schoolbook" w:hAnsi="Century Schoolbook" w:cs="Times"/>
          <w:sz w:val="20"/>
        </w:rPr>
        <w:tab/>
      </w:r>
    </w:p>
    <w:p w14:paraId="23151EA8"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b/>
          <w:sz w:val="20"/>
        </w:rPr>
        <w:tab/>
        <w:t>Uebelherr, J. M.</w:t>
      </w:r>
      <w:r w:rsidRPr="00AB08A5">
        <w:rPr>
          <w:rFonts w:ascii="Century Schoolbook" w:hAnsi="Century Schoolbook" w:cs="Times"/>
          <w:sz w:val="20"/>
        </w:rPr>
        <w:t xml:space="preserve">, </w:t>
      </w:r>
      <w:proofErr w:type="spellStart"/>
      <w:r w:rsidRPr="00AB08A5">
        <w:rPr>
          <w:rFonts w:ascii="Century Schoolbook" w:hAnsi="Century Schoolbook" w:cs="Times"/>
          <w:sz w:val="20"/>
        </w:rPr>
        <w:t>Hondula</w:t>
      </w:r>
      <w:proofErr w:type="spellEnd"/>
      <w:r w:rsidRPr="00AB08A5">
        <w:rPr>
          <w:rFonts w:ascii="Century Schoolbook" w:hAnsi="Century Schoolbook" w:cs="Times"/>
          <w:sz w:val="20"/>
        </w:rPr>
        <w:t>, D. M., and Johnston, E. W. Exploring complexity</w:t>
      </w:r>
    </w:p>
    <w:p w14:paraId="7C45D0B2" w14:textId="77777777" w:rsidR="0034556E" w:rsidRPr="00AB08A5" w:rsidRDefault="0034556E" w:rsidP="0034556E">
      <w:pPr>
        <w:tabs>
          <w:tab w:val="left" w:pos="2016"/>
        </w:tabs>
        <w:ind w:left="2160" w:hanging="2160"/>
        <w:rPr>
          <w:rFonts w:ascii="Century Schoolbook" w:hAnsi="Century Schoolbook" w:cs="Times"/>
          <w:i/>
          <w:sz w:val="20"/>
        </w:rPr>
      </w:pPr>
      <w:r w:rsidRPr="00AB08A5">
        <w:rPr>
          <w:rFonts w:ascii="Century Schoolbook" w:hAnsi="Century Schoolbook" w:cs="Times"/>
          <w:sz w:val="20"/>
        </w:rPr>
        <w:tab/>
      </w:r>
      <w:r w:rsidRPr="00AB08A5">
        <w:rPr>
          <w:rFonts w:ascii="Century Schoolbook" w:hAnsi="Century Schoolbook" w:cs="Times"/>
          <w:sz w:val="20"/>
        </w:rPr>
        <w:tab/>
        <w:t xml:space="preserve">governance through self-organizing approach to managing heat exposure in Arizona, </w:t>
      </w:r>
      <w:r w:rsidRPr="00AB08A5">
        <w:rPr>
          <w:rFonts w:ascii="Century Schoolbook" w:hAnsi="Century Schoolbook" w:cs="Times"/>
          <w:i/>
          <w:sz w:val="20"/>
        </w:rPr>
        <w:t>Public Management Research Association Conference, Minneapolis, MN, June 2015</w:t>
      </w:r>
      <w:r w:rsidRPr="00AB08A5">
        <w:rPr>
          <w:rFonts w:ascii="Century Schoolbook" w:hAnsi="Century Schoolbook" w:cs="Times"/>
          <w:sz w:val="20"/>
        </w:rPr>
        <w:t xml:space="preserve">. </w:t>
      </w:r>
    </w:p>
    <w:p w14:paraId="1D642950" w14:textId="77777777" w:rsidR="0034556E" w:rsidRPr="00AB08A5" w:rsidRDefault="0034556E" w:rsidP="0034556E">
      <w:pPr>
        <w:tabs>
          <w:tab w:val="left" w:pos="2016"/>
        </w:tabs>
        <w:ind w:left="2160" w:hanging="2160"/>
        <w:rPr>
          <w:rFonts w:ascii="Century Schoolbook" w:hAnsi="Century Schoolbook"/>
          <w:b/>
          <w:sz w:val="20"/>
        </w:rPr>
      </w:pPr>
      <w:r w:rsidRPr="00AB08A5">
        <w:rPr>
          <w:rFonts w:ascii="Century Schoolbook" w:hAnsi="Century Schoolbook" w:cs="Times"/>
          <w:sz w:val="20"/>
        </w:rPr>
        <w:tab/>
      </w:r>
      <w:r w:rsidRPr="00AB08A5">
        <w:rPr>
          <w:rFonts w:ascii="Century Schoolbook" w:hAnsi="Century Schoolbook" w:cs="Times"/>
          <w:sz w:val="20"/>
        </w:rPr>
        <w:tab/>
      </w:r>
    </w:p>
    <w:p w14:paraId="2691A43A"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b/>
          <w:sz w:val="20"/>
        </w:rPr>
        <w:tab/>
      </w:r>
      <w:r w:rsidRPr="00AB08A5">
        <w:rPr>
          <w:rFonts w:ascii="Century Schoolbook" w:hAnsi="Century Schoolbook" w:cs="Times"/>
          <w:sz w:val="20"/>
        </w:rPr>
        <w:t xml:space="preserve">Mossberger, K., Gracey, K., DeSouza, K., and </w:t>
      </w:r>
      <w:r w:rsidRPr="00AB08A5">
        <w:rPr>
          <w:rFonts w:ascii="Century Schoolbook" w:hAnsi="Century Schoolbook" w:cs="Times"/>
          <w:b/>
          <w:sz w:val="20"/>
        </w:rPr>
        <w:t>Uebelherr, J. M.</w:t>
      </w:r>
      <w:r w:rsidRPr="00AB08A5">
        <w:rPr>
          <w:rFonts w:ascii="Century Schoolbook" w:hAnsi="Century Schoolbook" w:cs="Times"/>
          <w:sz w:val="20"/>
        </w:rPr>
        <w:t xml:space="preserve"> Data, tools, &amp; innovation: trending applications in U.S. cities. </w:t>
      </w:r>
      <w:r w:rsidRPr="00AB08A5">
        <w:rPr>
          <w:rFonts w:ascii="Century Schoolbook" w:hAnsi="Century Schoolbook" w:cs="Times"/>
          <w:i/>
          <w:sz w:val="20"/>
        </w:rPr>
        <w:t>Digital Governance Society Conference Workshop, Phoenix, AZ, May 2015</w:t>
      </w:r>
      <w:r w:rsidRPr="00AB08A5">
        <w:rPr>
          <w:rFonts w:ascii="Century Schoolbook" w:hAnsi="Century Schoolbook" w:cs="Times"/>
          <w:sz w:val="20"/>
        </w:rPr>
        <w:t xml:space="preserve">. </w:t>
      </w:r>
    </w:p>
    <w:p w14:paraId="3C560775" w14:textId="77777777" w:rsidR="0034556E" w:rsidRPr="00AB08A5" w:rsidRDefault="0034556E" w:rsidP="0034556E">
      <w:pPr>
        <w:tabs>
          <w:tab w:val="left" w:pos="2016"/>
        </w:tabs>
        <w:ind w:left="2160" w:hanging="2160"/>
        <w:rPr>
          <w:rFonts w:ascii="Century Schoolbook" w:hAnsi="Century Schoolbook" w:cs="Times"/>
          <w:b/>
          <w:sz w:val="20"/>
        </w:rPr>
      </w:pPr>
      <w:r w:rsidRPr="00AB08A5">
        <w:rPr>
          <w:rFonts w:ascii="Century Schoolbook" w:hAnsi="Century Schoolbook" w:cs="Times"/>
          <w:b/>
          <w:sz w:val="20"/>
        </w:rPr>
        <w:tab/>
      </w:r>
    </w:p>
    <w:p w14:paraId="4B68EACC" w14:textId="77777777" w:rsidR="0034556E" w:rsidRPr="00AB08A5" w:rsidRDefault="0034556E" w:rsidP="0034556E">
      <w:pPr>
        <w:tabs>
          <w:tab w:val="left" w:pos="2016"/>
        </w:tabs>
        <w:ind w:left="2160" w:hanging="2160"/>
        <w:rPr>
          <w:rFonts w:ascii="Century Schoolbook" w:hAnsi="Century Schoolbook" w:cs="Times"/>
          <w:b/>
          <w:sz w:val="20"/>
        </w:rPr>
      </w:pPr>
      <w:r w:rsidRPr="00AB08A5">
        <w:rPr>
          <w:rFonts w:ascii="Century Schoolbook" w:hAnsi="Century Schoolbook" w:cs="Times"/>
          <w:b/>
          <w:sz w:val="20"/>
        </w:rPr>
        <w:tab/>
        <w:t>Uebelherr, J. M.</w:t>
      </w:r>
      <w:r w:rsidRPr="00AB08A5">
        <w:rPr>
          <w:rFonts w:ascii="Century Schoolbook" w:hAnsi="Century Schoolbook" w:cs="Times"/>
          <w:sz w:val="20"/>
        </w:rPr>
        <w:t xml:space="preserve">, </w:t>
      </w:r>
      <w:proofErr w:type="spellStart"/>
      <w:r w:rsidRPr="00AB08A5">
        <w:rPr>
          <w:rFonts w:ascii="Century Schoolbook" w:hAnsi="Century Schoolbook" w:cs="Times"/>
          <w:sz w:val="20"/>
        </w:rPr>
        <w:t>Hondula</w:t>
      </w:r>
      <w:proofErr w:type="spellEnd"/>
      <w:r w:rsidRPr="00AB08A5">
        <w:rPr>
          <w:rFonts w:ascii="Century Schoolbook" w:hAnsi="Century Schoolbook" w:cs="Times"/>
          <w:sz w:val="20"/>
        </w:rPr>
        <w:t xml:space="preserve">, D. M., and Johnston, E. W. Innovative participatory </w:t>
      </w:r>
      <w:proofErr w:type="gramStart"/>
      <w:r w:rsidRPr="00AB08A5">
        <w:rPr>
          <w:rFonts w:ascii="Century Schoolbook" w:hAnsi="Century Schoolbook" w:cs="Times"/>
          <w:sz w:val="20"/>
        </w:rPr>
        <w:t>agent based</w:t>
      </w:r>
      <w:proofErr w:type="gramEnd"/>
      <w:r w:rsidRPr="00AB08A5">
        <w:rPr>
          <w:rFonts w:ascii="Century Schoolbook" w:hAnsi="Century Schoolbook" w:cs="Times"/>
          <w:sz w:val="20"/>
        </w:rPr>
        <w:t xml:space="preserve"> modeling using a complexity governance perspective. </w:t>
      </w:r>
      <w:r w:rsidRPr="00AB08A5">
        <w:rPr>
          <w:rFonts w:ascii="Century Schoolbook" w:hAnsi="Century Schoolbook" w:cs="Times"/>
          <w:i/>
          <w:sz w:val="20"/>
        </w:rPr>
        <w:t>Digital Governance Organization Conference, Phoenix, AZ, May 2015</w:t>
      </w:r>
      <w:r w:rsidRPr="00AB08A5">
        <w:rPr>
          <w:rFonts w:ascii="Century Schoolbook" w:hAnsi="Century Schoolbook" w:cs="Times"/>
          <w:sz w:val="20"/>
        </w:rPr>
        <w:t>.</w:t>
      </w:r>
    </w:p>
    <w:p w14:paraId="13045F0A" w14:textId="77777777" w:rsidR="0034556E" w:rsidRPr="00AB08A5" w:rsidRDefault="0034556E" w:rsidP="0034556E">
      <w:pPr>
        <w:tabs>
          <w:tab w:val="left" w:pos="2016"/>
        </w:tabs>
        <w:ind w:left="2160" w:hanging="2160"/>
        <w:rPr>
          <w:rFonts w:ascii="Century Schoolbook" w:hAnsi="Century Schoolbook" w:cs="Times"/>
          <w:b/>
          <w:sz w:val="20"/>
        </w:rPr>
      </w:pPr>
    </w:p>
    <w:p w14:paraId="29BECEB0"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b/>
          <w:sz w:val="20"/>
        </w:rPr>
        <w:tab/>
        <w:t>Uebelherr, J. M.</w:t>
      </w:r>
      <w:r w:rsidRPr="00AB08A5">
        <w:rPr>
          <w:rFonts w:ascii="Century Schoolbook" w:hAnsi="Century Schoolbook" w:cs="Times"/>
          <w:sz w:val="20"/>
        </w:rPr>
        <w:t xml:space="preserve">, </w:t>
      </w:r>
      <w:proofErr w:type="spellStart"/>
      <w:r w:rsidRPr="00AB08A5">
        <w:rPr>
          <w:rFonts w:ascii="Century Schoolbook" w:hAnsi="Century Schoolbook" w:cs="Times"/>
          <w:sz w:val="20"/>
        </w:rPr>
        <w:t>Hondula</w:t>
      </w:r>
      <w:proofErr w:type="spellEnd"/>
      <w:r w:rsidRPr="00AB08A5">
        <w:rPr>
          <w:rFonts w:ascii="Century Schoolbook" w:hAnsi="Century Schoolbook" w:cs="Times"/>
          <w:sz w:val="20"/>
        </w:rPr>
        <w:t xml:space="preserve">, D. M., and Johnston, E. W. Extreme heat relief </w:t>
      </w:r>
      <w:proofErr w:type="gramStart"/>
      <w:r w:rsidRPr="00AB08A5">
        <w:rPr>
          <w:rFonts w:ascii="Century Schoolbook" w:hAnsi="Century Schoolbook" w:cs="Times"/>
          <w:sz w:val="20"/>
        </w:rPr>
        <w:t>agent based</w:t>
      </w:r>
      <w:proofErr w:type="gramEnd"/>
      <w:r w:rsidRPr="00AB08A5">
        <w:rPr>
          <w:rFonts w:ascii="Century Schoolbook" w:hAnsi="Century Schoolbook" w:cs="Times"/>
          <w:sz w:val="20"/>
        </w:rPr>
        <w:t xml:space="preserve"> model of an ad-hoc cooling center network of community and public organizations. </w:t>
      </w:r>
      <w:r w:rsidRPr="00AB08A5">
        <w:rPr>
          <w:rFonts w:ascii="Century Schoolbook" w:hAnsi="Century Schoolbook" w:cs="Times"/>
          <w:i/>
          <w:sz w:val="20"/>
        </w:rPr>
        <w:t>Association of American Geographers Conference, Chicago, IL, April 2015</w:t>
      </w:r>
      <w:r w:rsidRPr="00AB08A5">
        <w:rPr>
          <w:rFonts w:ascii="Century Schoolbook" w:hAnsi="Century Schoolbook" w:cs="Times"/>
          <w:sz w:val="20"/>
        </w:rPr>
        <w:t>.</w:t>
      </w:r>
    </w:p>
    <w:p w14:paraId="180BF76D" w14:textId="77777777" w:rsidR="0034556E" w:rsidRPr="00AB08A5" w:rsidRDefault="0034556E" w:rsidP="0034556E">
      <w:pPr>
        <w:tabs>
          <w:tab w:val="left" w:pos="2016"/>
        </w:tabs>
        <w:ind w:left="2160" w:hanging="2160"/>
        <w:rPr>
          <w:rFonts w:ascii="Century Schoolbook" w:hAnsi="Century Schoolbook" w:cs="Times"/>
          <w:b/>
          <w:sz w:val="20"/>
        </w:rPr>
      </w:pPr>
    </w:p>
    <w:p w14:paraId="1E1FE100"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cs="Times"/>
          <w:b/>
          <w:sz w:val="20"/>
        </w:rPr>
        <w:tab/>
        <w:t>Uebelherr, J. M.</w:t>
      </w:r>
      <w:r w:rsidRPr="00AB08A5">
        <w:rPr>
          <w:rFonts w:ascii="Century Schoolbook" w:hAnsi="Century Schoolbook" w:cs="Times"/>
          <w:sz w:val="20"/>
        </w:rPr>
        <w:t xml:space="preserve">, </w:t>
      </w:r>
      <w:proofErr w:type="spellStart"/>
      <w:r w:rsidRPr="00AB08A5">
        <w:rPr>
          <w:rFonts w:ascii="Century Schoolbook" w:hAnsi="Century Schoolbook" w:cs="Times"/>
          <w:sz w:val="20"/>
        </w:rPr>
        <w:t>Hondula</w:t>
      </w:r>
      <w:proofErr w:type="spellEnd"/>
      <w:r w:rsidRPr="00AB08A5">
        <w:rPr>
          <w:rFonts w:ascii="Century Schoolbook" w:hAnsi="Century Schoolbook" w:cs="Times"/>
          <w:sz w:val="20"/>
        </w:rPr>
        <w:t xml:space="preserve">, D. M., Eneboe, J., and Johnston, E. W. Extreme heat relief </w:t>
      </w:r>
      <w:proofErr w:type="gramStart"/>
      <w:r w:rsidRPr="00AB08A5">
        <w:rPr>
          <w:rFonts w:ascii="Century Schoolbook" w:hAnsi="Century Schoolbook" w:cs="Times"/>
          <w:sz w:val="20"/>
        </w:rPr>
        <w:t>agent based</w:t>
      </w:r>
      <w:proofErr w:type="gramEnd"/>
      <w:r w:rsidRPr="00AB08A5">
        <w:rPr>
          <w:rFonts w:ascii="Century Schoolbook" w:hAnsi="Century Schoolbook" w:cs="Times"/>
          <w:sz w:val="20"/>
        </w:rPr>
        <w:t xml:space="preserve"> model of an ad-hoc cooling center network of community and public organizations. </w:t>
      </w:r>
      <w:r w:rsidRPr="00AB08A5">
        <w:rPr>
          <w:rFonts w:ascii="Century Schoolbook" w:hAnsi="Century Schoolbook" w:cs="Times"/>
          <w:i/>
          <w:sz w:val="20"/>
        </w:rPr>
        <w:t>American Meteorological Society Conference</w:t>
      </w:r>
      <w:r w:rsidRPr="00AB08A5">
        <w:rPr>
          <w:rFonts w:ascii="Century Schoolbook" w:hAnsi="Century Schoolbook" w:cs="Times"/>
          <w:sz w:val="20"/>
        </w:rPr>
        <w:t>, Phoenix, AZ, January 2015.</w:t>
      </w:r>
    </w:p>
    <w:p w14:paraId="48076CA7" w14:textId="77777777" w:rsidR="0034556E" w:rsidRPr="00AB08A5" w:rsidRDefault="0034556E" w:rsidP="0034556E">
      <w:pPr>
        <w:tabs>
          <w:tab w:val="left" w:pos="2016"/>
        </w:tabs>
        <w:ind w:left="2160" w:hanging="2160"/>
        <w:rPr>
          <w:rFonts w:ascii="Century Schoolbook" w:hAnsi="Century Schoolbook"/>
          <w:sz w:val="20"/>
        </w:rPr>
      </w:pPr>
    </w:p>
    <w:p w14:paraId="5FE03096" w14:textId="5D331332"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r w:rsidRPr="00AB08A5">
        <w:rPr>
          <w:rFonts w:ascii="Century Schoolbook" w:hAnsi="Century Schoolbook"/>
          <w:b/>
          <w:sz w:val="20"/>
        </w:rPr>
        <w:t>Uebelherr, J. M.</w:t>
      </w:r>
      <w:r w:rsidRPr="00AB08A5">
        <w:rPr>
          <w:rFonts w:ascii="Century Schoolbook" w:hAnsi="Century Schoolbook"/>
          <w:sz w:val="20"/>
        </w:rPr>
        <w:t xml:space="preserve"> </w:t>
      </w:r>
      <w:r w:rsidRPr="00AB08A5">
        <w:rPr>
          <w:rFonts w:ascii="Century Schoolbook" w:hAnsi="Century Schoolbook" w:cs="Times"/>
          <w:sz w:val="20"/>
        </w:rPr>
        <w:t xml:space="preserve">Extreme heat relief in </w:t>
      </w:r>
      <w:r w:rsidR="00A12028">
        <w:rPr>
          <w:rFonts w:ascii="Century Schoolbook" w:hAnsi="Century Schoolbook" w:cs="Times"/>
          <w:sz w:val="20"/>
        </w:rPr>
        <w:t>P</w:t>
      </w:r>
      <w:r w:rsidRPr="00AB08A5">
        <w:rPr>
          <w:rFonts w:ascii="Century Schoolbook" w:hAnsi="Century Schoolbook" w:cs="Times"/>
          <w:sz w:val="20"/>
        </w:rPr>
        <w:t xml:space="preserve">hoenix: gap analysis of cooling center accessibility. </w:t>
      </w:r>
      <w:r w:rsidRPr="00AB08A5">
        <w:rPr>
          <w:rFonts w:ascii="Century Schoolbook" w:hAnsi="Century Schoolbook" w:cs="Times"/>
          <w:i/>
          <w:sz w:val="20"/>
        </w:rPr>
        <w:t>Society for Risk Analysis Conference, Denver, CO, December 2014</w:t>
      </w:r>
      <w:r w:rsidRPr="00AB08A5">
        <w:rPr>
          <w:rFonts w:ascii="Century Schoolbook" w:hAnsi="Century Schoolbook" w:cs="Times"/>
          <w:sz w:val="20"/>
        </w:rPr>
        <w:t>.</w:t>
      </w:r>
    </w:p>
    <w:p w14:paraId="36B4D63D"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r>
    </w:p>
    <w:p w14:paraId="528BC3A4" w14:textId="77777777" w:rsidR="0034556E" w:rsidRPr="00AB08A5" w:rsidRDefault="0034556E" w:rsidP="0034556E">
      <w:pPr>
        <w:tabs>
          <w:tab w:val="left" w:pos="2016"/>
        </w:tabs>
        <w:ind w:left="2160" w:hanging="2160"/>
        <w:rPr>
          <w:rFonts w:ascii="Century Schoolbook" w:hAnsi="Century Schoolbook" w:cs="Times"/>
          <w:sz w:val="20"/>
          <w:u w:val="double"/>
        </w:rPr>
      </w:pPr>
      <w:r w:rsidRPr="00AB08A5">
        <w:rPr>
          <w:rFonts w:ascii="Century Schoolbook" w:hAnsi="Century Schoolbook"/>
          <w:sz w:val="20"/>
        </w:rPr>
        <w:tab/>
      </w:r>
      <w:proofErr w:type="spellStart"/>
      <w:r w:rsidRPr="00AB08A5">
        <w:rPr>
          <w:rFonts w:ascii="Century Schoolbook" w:hAnsi="Century Schoolbook"/>
          <w:sz w:val="20"/>
        </w:rPr>
        <w:t>Hondula</w:t>
      </w:r>
      <w:proofErr w:type="spellEnd"/>
      <w:r w:rsidRPr="00AB08A5">
        <w:rPr>
          <w:rFonts w:ascii="Century Schoolbook" w:hAnsi="Century Schoolbook"/>
          <w:sz w:val="20"/>
        </w:rPr>
        <w:t xml:space="preserve">, D.M., </w:t>
      </w:r>
      <w:proofErr w:type="spellStart"/>
      <w:r w:rsidRPr="00AB08A5">
        <w:rPr>
          <w:rFonts w:ascii="Century Schoolbook" w:hAnsi="Century Schoolbook"/>
          <w:sz w:val="20"/>
        </w:rPr>
        <w:t>Asburry</w:t>
      </w:r>
      <w:proofErr w:type="spellEnd"/>
      <w:r w:rsidRPr="00AB08A5">
        <w:rPr>
          <w:rFonts w:ascii="Century Schoolbook" w:hAnsi="Century Schoolbook"/>
          <w:sz w:val="20"/>
        </w:rPr>
        <w:t xml:space="preserve">, A., Bentz, D., Berisha, V., Eneboe, J., Goodin, K., Luc, M., McCullough, M., Mohamed, A., Roach, M., Salas, B., Starr, K., and </w:t>
      </w:r>
      <w:r w:rsidRPr="00AB08A5">
        <w:rPr>
          <w:rFonts w:ascii="Century Schoolbook" w:hAnsi="Century Schoolbook"/>
          <w:b/>
          <w:sz w:val="20"/>
        </w:rPr>
        <w:t xml:space="preserve">Uebelherr, J. </w:t>
      </w:r>
      <w:r w:rsidRPr="00AB08A5">
        <w:rPr>
          <w:rFonts w:ascii="Century Schoolbook" w:hAnsi="Century Schoolbook"/>
          <w:sz w:val="20"/>
        </w:rPr>
        <w:t xml:space="preserve">Evaluation adaption strategies for extreme weather: Cooling center utilization and accessibility in Phoenix, AZ. </w:t>
      </w:r>
      <w:r w:rsidRPr="00AB08A5">
        <w:rPr>
          <w:rFonts w:ascii="Century Schoolbook" w:hAnsi="Century Schoolbook"/>
          <w:i/>
          <w:sz w:val="20"/>
        </w:rPr>
        <w:t>20</w:t>
      </w:r>
      <w:r w:rsidRPr="00AB08A5">
        <w:rPr>
          <w:rFonts w:ascii="Century Schoolbook" w:hAnsi="Century Schoolbook"/>
          <w:i/>
          <w:sz w:val="20"/>
          <w:vertAlign w:val="superscript"/>
        </w:rPr>
        <w:t>th</w:t>
      </w:r>
      <w:r w:rsidRPr="00AB08A5">
        <w:rPr>
          <w:rFonts w:ascii="Century Schoolbook" w:hAnsi="Century Schoolbook"/>
          <w:i/>
          <w:sz w:val="20"/>
        </w:rPr>
        <w:t xml:space="preserve"> International Congress of Biometeorology, Cleveland, OH, September 2014. </w:t>
      </w:r>
    </w:p>
    <w:p w14:paraId="56DD507B" w14:textId="77777777" w:rsidR="0034556E" w:rsidRPr="00AB08A5" w:rsidRDefault="0034556E" w:rsidP="0034556E">
      <w:pPr>
        <w:tabs>
          <w:tab w:val="left" w:pos="2016"/>
        </w:tabs>
        <w:ind w:left="2160" w:hanging="2160"/>
        <w:rPr>
          <w:rFonts w:ascii="Century Schoolbook" w:hAnsi="Century Schoolbook" w:cs="Times"/>
          <w:sz w:val="20"/>
        </w:rPr>
      </w:pPr>
    </w:p>
    <w:p w14:paraId="036559BA"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sz w:val="20"/>
        </w:rPr>
        <w:tab/>
        <w:t xml:space="preserve">Juang, J.-Y., </w:t>
      </w:r>
      <w:proofErr w:type="spellStart"/>
      <w:r w:rsidRPr="00AB08A5">
        <w:rPr>
          <w:rFonts w:ascii="Century Schoolbook" w:hAnsi="Century Schoolbook" w:cs="Times"/>
          <w:sz w:val="20"/>
        </w:rPr>
        <w:t>Porporato</w:t>
      </w:r>
      <w:proofErr w:type="spellEnd"/>
      <w:r w:rsidRPr="00AB08A5">
        <w:rPr>
          <w:rFonts w:ascii="Century Schoolbook" w:hAnsi="Century Schoolbook" w:cs="Times"/>
          <w:sz w:val="20"/>
        </w:rPr>
        <w:t xml:space="preserve">, A., Stoy, P. C., Siqueira, M. B. S., Oishi, A. C., Kim, H.-S., </w:t>
      </w:r>
      <w:r w:rsidRPr="00AB08A5">
        <w:rPr>
          <w:rFonts w:ascii="Century Schoolbook" w:hAnsi="Century Schoolbook" w:cs="Times"/>
          <w:b/>
          <w:bCs/>
          <w:sz w:val="20"/>
        </w:rPr>
        <w:t>Uebelherr, J. M.</w:t>
      </w:r>
      <w:r w:rsidRPr="00AB08A5">
        <w:rPr>
          <w:rFonts w:ascii="Century Schoolbook" w:hAnsi="Century Schoolbook" w:cs="Times"/>
          <w:sz w:val="20"/>
        </w:rPr>
        <w:t xml:space="preserve"> and </w:t>
      </w:r>
      <w:proofErr w:type="spellStart"/>
      <w:r w:rsidRPr="00AB08A5">
        <w:rPr>
          <w:rFonts w:ascii="Century Schoolbook" w:hAnsi="Century Schoolbook" w:cs="Times"/>
          <w:sz w:val="20"/>
        </w:rPr>
        <w:t>Katul</w:t>
      </w:r>
      <w:proofErr w:type="spellEnd"/>
      <w:r w:rsidRPr="00AB08A5">
        <w:rPr>
          <w:rFonts w:ascii="Century Schoolbook" w:hAnsi="Century Schoolbook" w:cs="Times"/>
          <w:sz w:val="20"/>
        </w:rPr>
        <w:t xml:space="preserve">, G. G. The effect of land cover change on the convective precipitation during the growing season in the Southeastern United States. </w:t>
      </w:r>
      <w:r w:rsidRPr="00AB08A5">
        <w:rPr>
          <w:rFonts w:ascii="Century Schoolbook" w:hAnsi="Century Schoolbook" w:cs="Times"/>
          <w:i/>
          <w:sz w:val="20"/>
        </w:rPr>
        <w:t>American Geophysical Union Conference, San Francisco, CA, December 2005.</w:t>
      </w:r>
    </w:p>
    <w:p w14:paraId="622FDC48" w14:textId="77777777" w:rsidR="0034556E" w:rsidRPr="00AB08A5" w:rsidRDefault="0034556E" w:rsidP="0034556E">
      <w:pPr>
        <w:tabs>
          <w:tab w:val="left" w:pos="2016"/>
        </w:tabs>
        <w:rPr>
          <w:rFonts w:ascii="Century Schoolbook" w:hAnsi="Century Schoolbook" w:cs="Times"/>
          <w:sz w:val="20"/>
        </w:rPr>
      </w:pPr>
    </w:p>
    <w:p w14:paraId="61229A55"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sz w:val="20"/>
        </w:rPr>
        <w:tab/>
        <w:t xml:space="preserve">Stoy P. C., </w:t>
      </w:r>
      <w:proofErr w:type="spellStart"/>
      <w:r w:rsidRPr="00AB08A5">
        <w:rPr>
          <w:rFonts w:ascii="Century Schoolbook" w:hAnsi="Century Schoolbook" w:cs="Times"/>
          <w:sz w:val="20"/>
        </w:rPr>
        <w:t>Katul</w:t>
      </w:r>
      <w:proofErr w:type="spellEnd"/>
      <w:r w:rsidRPr="00AB08A5">
        <w:rPr>
          <w:rFonts w:ascii="Century Schoolbook" w:hAnsi="Century Schoolbook" w:cs="Times"/>
          <w:sz w:val="20"/>
        </w:rPr>
        <w:t xml:space="preserve"> G. G., Siqueira M. B. S., Juang J.-Y., </w:t>
      </w:r>
      <w:proofErr w:type="spellStart"/>
      <w:r w:rsidRPr="00AB08A5">
        <w:rPr>
          <w:rFonts w:ascii="Century Schoolbook" w:hAnsi="Century Schoolbook" w:cs="Times"/>
          <w:sz w:val="20"/>
        </w:rPr>
        <w:t>Palmroth</w:t>
      </w:r>
      <w:proofErr w:type="spellEnd"/>
      <w:r w:rsidRPr="00AB08A5">
        <w:rPr>
          <w:rFonts w:ascii="Century Schoolbook" w:hAnsi="Century Schoolbook" w:cs="Times"/>
          <w:sz w:val="20"/>
        </w:rPr>
        <w:t xml:space="preserve"> S., Kim, H.-S., McCarthy H., Oishi A. C., </w:t>
      </w:r>
      <w:r w:rsidRPr="00AB08A5">
        <w:rPr>
          <w:rFonts w:ascii="Century Schoolbook" w:hAnsi="Century Schoolbook" w:cs="Times"/>
          <w:b/>
          <w:bCs/>
          <w:sz w:val="20"/>
        </w:rPr>
        <w:t>Uebelherr J. M.</w:t>
      </w:r>
      <w:r w:rsidRPr="00AB08A5">
        <w:rPr>
          <w:rFonts w:ascii="Century Schoolbook" w:hAnsi="Century Schoolbook" w:cs="Times"/>
          <w:sz w:val="20"/>
        </w:rPr>
        <w:t xml:space="preserve">, Oren R. The carbon and water cycles in SE piedmont ecosystems: Insights from 17 site-years of eddy covariance data. </w:t>
      </w:r>
      <w:r w:rsidRPr="00AB08A5">
        <w:rPr>
          <w:rFonts w:ascii="Century Schoolbook" w:hAnsi="Century Schoolbook" w:cs="Times"/>
          <w:i/>
          <w:sz w:val="20"/>
        </w:rPr>
        <w:t>Southeastern Evolution and Ecology Conference, Athens, GA, March 2005.</w:t>
      </w:r>
    </w:p>
    <w:p w14:paraId="0787A977" w14:textId="77777777" w:rsidR="0034556E" w:rsidRPr="00AB08A5" w:rsidRDefault="0034556E" w:rsidP="0034556E">
      <w:pPr>
        <w:tabs>
          <w:tab w:val="left" w:pos="2016"/>
        </w:tabs>
        <w:ind w:left="2160" w:hanging="2160"/>
        <w:rPr>
          <w:rFonts w:ascii="Century Schoolbook" w:hAnsi="Century Schoolbook" w:cs="Times"/>
          <w:sz w:val="20"/>
        </w:rPr>
      </w:pPr>
    </w:p>
    <w:p w14:paraId="7A7CF3FF"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sz w:val="20"/>
        </w:rPr>
        <w:tab/>
      </w:r>
      <w:r w:rsidRPr="00AB08A5">
        <w:rPr>
          <w:rFonts w:ascii="Century Schoolbook" w:hAnsi="Century Schoolbook"/>
          <w:sz w:val="20"/>
        </w:rPr>
        <w:t xml:space="preserve">Stoy P. C., </w:t>
      </w:r>
      <w:proofErr w:type="spellStart"/>
      <w:r w:rsidRPr="00AB08A5">
        <w:rPr>
          <w:rFonts w:ascii="Century Schoolbook" w:hAnsi="Century Schoolbook"/>
          <w:sz w:val="20"/>
        </w:rPr>
        <w:t>Katul</w:t>
      </w:r>
      <w:proofErr w:type="spellEnd"/>
      <w:r w:rsidRPr="00AB08A5">
        <w:rPr>
          <w:rFonts w:ascii="Century Schoolbook" w:hAnsi="Century Schoolbook"/>
          <w:sz w:val="20"/>
        </w:rPr>
        <w:t xml:space="preserve"> G. G., Juang J.-Y., Siqueira M., </w:t>
      </w:r>
      <w:proofErr w:type="spellStart"/>
      <w:r w:rsidRPr="00AB08A5">
        <w:rPr>
          <w:rFonts w:ascii="Century Schoolbook" w:hAnsi="Century Schoolbook"/>
          <w:sz w:val="20"/>
        </w:rPr>
        <w:t>Palmroth</w:t>
      </w:r>
      <w:proofErr w:type="spellEnd"/>
      <w:r w:rsidRPr="00AB08A5">
        <w:rPr>
          <w:rFonts w:ascii="Century Schoolbook" w:hAnsi="Century Schoolbook"/>
          <w:sz w:val="20"/>
        </w:rPr>
        <w:t xml:space="preserve">, S., Kim H.-S., McCarthy H., Oishi A. C., </w:t>
      </w:r>
      <w:r w:rsidRPr="00AB08A5">
        <w:rPr>
          <w:rFonts w:ascii="Century Schoolbook" w:hAnsi="Century Schoolbook"/>
          <w:b/>
          <w:bCs/>
          <w:sz w:val="20"/>
        </w:rPr>
        <w:t>Uebelherr J. M.</w:t>
      </w:r>
      <w:r w:rsidRPr="00AB08A5">
        <w:rPr>
          <w:rFonts w:ascii="Century Schoolbook" w:hAnsi="Century Schoolbook"/>
          <w:sz w:val="20"/>
        </w:rPr>
        <w:t xml:space="preserve">, Oren R. Interactions between the carbon and </w:t>
      </w:r>
      <w:r w:rsidRPr="00AB08A5">
        <w:rPr>
          <w:rFonts w:ascii="Century Schoolbook" w:hAnsi="Century Schoolbook"/>
          <w:sz w:val="20"/>
        </w:rPr>
        <w:lastRenderedPageBreak/>
        <w:t xml:space="preserve">water cycles along a successional gradient in the southeastern US. </w:t>
      </w:r>
      <w:r w:rsidRPr="00AB08A5">
        <w:rPr>
          <w:rFonts w:ascii="Century Schoolbook" w:hAnsi="Century Schoolbook" w:cs="Times"/>
          <w:i/>
          <w:sz w:val="20"/>
        </w:rPr>
        <w:t>American Geophysical Union Conference, San Francisco, CA, December 2004.</w:t>
      </w:r>
    </w:p>
    <w:p w14:paraId="26A97F90" w14:textId="77777777" w:rsidR="0034556E" w:rsidRPr="00AB08A5" w:rsidRDefault="0034556E" w:rsidP="0034556E">
      <w:pPr>
        <w:tabs>
          <w:tab w:val="left" w:pos="2016"/>
        </w:tabs>
        <w:ind w:left="2160" w:hanging="2160"/>
        <w:rPr>
          <w:rFonts w:ascii="Century Schoolbook" w:hAnsi="Century Schoolbook" w:cs="Times"/>
          <w:sz w:val="20"/>
        </w:rPr>
      </w:pPr>
    </w:p>
    <w:p w14:paraId="6DBFB91B" w14:textId="35496BAB" w:rsidR="002139AB" w:rsidRDefault="0034556E" w:rsidP="002139AB">
      <w:pPr>
        <w:tabs>
          <w:tab w:val="left" w:pos="2016"/>
        </w:tabs>
        <w:ind w:left="2160" w:hanging="2160"/>
        <w:rPr>
          <w:rFonts w:ascii="Century Schoolbook" w:hAnsi="Century Schoolbook"/>
          <w:iCs/>
          <w:sz w:val="20"/>
        </w:rPr>
      </w:pPr>
      <w:r w:rsidRPr="00AB08A5">
        <w:rPr>
          <w:rFonts w:ascii="Century Schoolbook" w:hAnsi="Century Schoolbook" w:cs="Times"/>
          <w:sz w:val="20"/>
        </w:rPr>
        <w:tab/>
      </w:r>
      <w:r w:rsidRPr="00AB08A5">
        <w:rPr>
          <w:rFonts w:ascii="Century Schoolbook" w:hAnsi="Century Schoolbook"/>
          <w:sz w:val="20"/>
        </w:rPr>
        <w:t xml:space="preserve">Grossman, R. L., Lemone, M. A., </w:t>
      </w:r>
      <w:bookmarkStart w:id="0" w:name="_Hlk112496212"/>
      <w:r w:rsidRPr="00AB08A5">
        <w:rPr>
          <w:rFonts w:ascii="Century Schoolbook" w:hAnsi="Century Schoolbook"/>
          <w:sz w:val="20"/>
        </w:rPr>
        <w:t xml:space="preserve">Chen, F., </w:t>
      </w:r>
      <w:bookmarkEnd w:id="0"/>
      <w:r w:rsidRPr="00AB08A5">
        <w:rPr>
          <w:rFonts w:ascii="Century Schoolbook" w:hAnsi="Century Schoolbook"/>
          <w:sz w:val="20"/>
        </w:rPr>
        <w:t xml:space="preserve">Yates, D., McIntyre, H., Blanken, P., </w:t>
      </w:r>
      <w:r w:rsidRPr="00AB08A5">
        <w:rPr>
          <w:rFonts w:ascii="Century Schoolbook" w:hAnsi="Century Schoolbook"/>
          <w:b/>
          <w:bCs/>
          <w:sz w:val="20"/>
        </w:rPr>
        <w:t>Uebelherr, J</w:t>
      </w:r>
      <w:r w:rsidRPr="00AB08A5">
        <w:rPr>
          <w:rFonts w:ascii="Century Schoolbook" w:hAnsi="Century Schoolbook"/>
          <w:b/>
          <w:sz w:val="20"/>
        </w:rPr>
        <w:t>. M.</w:t>
      </w:r>
      <w:r w:rsidRPr="00AB08A5">
        <w:rPr>
          <w:rFonts w:ascii="Century Schoolbook" w:hAnsi="Century Schoolbook"/>
          <w:sz w:val="20"/>
        </w:rPr>
        <w:t xml:space="preserve"> Investigation of Land-Atmosphere Interactions Across the East-West USA Continental Precipitation Gradient: CASES in the International H2O Project. </w:t>
      </w:r>
      <w:r w:rsidRPr="00AB08A5">
        <w:rPr>
          <w:rFonts w:ascii="Century Schoolbook" w:hAnsi="Century Schoolbook"/>
          <w:i/>
          <w:sz w:val="20"/>
        </w:rPr>
        <w:t>American Geophysical Union Conference, San Francisco, CA, December 2003.</w:t>
      </w:r>
    </w:p>
    <w:p w14:paraId="09F45303" w14:textId="77777777" w:rsidR="002139AB" w:rsidRDefault="002139AB" w:rsidP="002139AB">
      <w:pPr>
        <w:tabs>
          <w:tab w:val="left" w:pos="2016"/>
        </w:tabs>
        <w:ind w:left="2160" w:hanging="2160"/>
        <w:rPr>
          <w:rFonts w:ascii="Century Schoolbook" w:hAnsi="Century Schoolbook"/>
          <w:sz w:val="20"/>
        </w:rPr>
      </w:pPr>
    </w:p>
    <w:p w14:paraId="7D216132" w14:textId="77777777" w:rsidR="002139AB" w:rsidRPr="002139AB" w:rsidRDefault="002139AB" w:rsidP="002139AB">
      <w:pPr>
        <w:tabs>
          <w:tab w:val="left" w:pos="2016"/>
        </w:tabs>
        <w:ind w:left="2160" w:hanging="2160"/>
        <w:rPr>
          <w:rFonts w:ascii="Century Schoolbook" w:hAnsi="Century Schoolbook"/>
          <w:sz w:val="20"/>
        </w:rPr>
      </w:pPr>
      <w:r>
        <w:rPr>
          <w:rFonts w:ascii="Century Schoolbook" w:hAnsi="Century Schoolbook"/>
          <w:sz w:val="20"/>
        </w:rPr>
        <w:tab/>
      </w:r>
      <w:r>
        <w:rPr>
          <w:rFonts w:ascii="Century Schoolbook" w:hAnsi="Century Schoolbook"/>
          <w:b/>
          <w:bCs/>
          <w:sz w:val="20"/>
        </w:rPr>
        <w:t>Uebelherr, J. M.</w:t>
      </w:r>
      <w:r>
        <w:rPr>
          <w:rFonts w:ascii="Century Schoolbook" w:hAnsi="Century Schoolbook"/>
          <w:sz w:val="20"/>
        </w:rPr>
        <w:t xml:space="preserve">, Grossman, R. L., Lemone, M. A., Blanken, P. Bulk Canopy Conductance and NDVI Along a Precipitation Gradient During IHOP 2002 in the US Southern Great Plains. </w:t>
      </w:r>
      <w:r w:rsidRPr="002139AB">
        <w:rPr>
          <w:rFonts w:ascii="Century Schoolbook" w:hAnsi="Century Schoolbook"/>
          <w:i/>
          <w:iCs/>
          <w:sz w:val="20"/>
        </w:rPr>
        <w:t>American Geophysical Union Conference, December 2003</w:t>
      </w:r>
      <w:r>
        <w:rPr>
          <w:rFonts w:ascii="Century Schoolbook" w:hAnsi="Century Schoolbook"/>
          <w:sz w:val="20"/>
        </w:rPr>
        <w:t>.</w:t>
      </w:r>
    </w:p>
    <w:p w14:paraId="484E32C0" w14:textId="7AFDD19A" w:rsidR="00D175CF" w:rsidRDefault="00D175CF" w:rsidP="002746F9">
      <w:pPr>
        <w:tabs>
          <w:tab w:val="left" w:pos="2016"/>
        </w:tabs>
        <w:ind w:left="2160" w:hanging="2160"/>
        <w:rPr>
          <w:rFonts w:ascii="Century Schoolbook" w:hAnsi="Century Schoolbook"/>
          <w:iCs/>
          <w:sz w:val="20"/>
        </w:rPr>
      </w:pPr>
    </w:p>
    <w:p w14:paraId="765F09B0" w14:textId="617D3D1F" w:rsidR="00D175CF" w:rsidRDefault="00D175CF" w:rsidP="002746F9">
      <w:pPr>
        <w:tabs>
          <w:tab w:val="left" w:pos="2016"/>
        </w:tabs>
        <w:ind w:left="2160" w:hanging="2160"/>
        <w:rPr>
          <w:rFonts w:ascii="Century Schoolbook" w:hAnsi="Century Schoolbook"/>
          <w:i/>
          <w:iCs/>
          <w:sz w:val="20"/>
        </w:rPr>
      </w:pPr>
      <w:r>
        <w:rPr>
          <w:rFonts w:ascii="Century Schoolbook" w:hAnsi="Century Schoolbook"/>
          <w:iCs/>
          <w:sz w:val="20"/>
        </w:rPr>
        <w:tab/>
        <w:t xml:space="preserve">Grossman, R. L., Lemone, M. A., </w:t>
      </w:r>
      <w:r w:rsidRPr="00AB08A5">
        <w:rPr>
          <w:rFonts w:ascii="Century Schoolbook" w:hAnsi="Century Schoolbook"/>
          <w:sz w:val="20"/>
        </w:rPr>
        <w:t>Yates, D.,</w:t>
      </w:r>
      <w:r>
        <w:rPr>
          <w:rFonts w:ascii="Century Schoolbook" w:hAnsi="Century Schoolbook"/>
          <w:sz w:val="20"/>
        </w:rPr>
        <w:t xml:space="preserve"> </w:t>
      </w:r>
      <w:r w:rsidRPr="00AB08A5">
        <w:rPr>
          <w:rFonts w:ascii="Century Schoolbook" w:hAnsi="Century Schoolbook"/>
          <w:sz w:val="20"/>
        </w:rPr>
        <w:t>Chen, F.,</w:t>
      </w:r>
      <w:r>
        <w:rPr>
          <w:rFonts w:ascii="Century Schoolbook" w:hAnsi="Century Schoolbook"/>
          <w:sz w:val="20"/>
        </w:rPr>
        <w:t xml:space="preserve"> McIntyre, H., Blanken, P., Alfieri, J., </w:t>
      </w:r>
      <w:r>
        <w:rPr>
          <w:rFonts w:ascii="Century Schoolbook" w:hAnsi="Century Schoolbook"/>
          <w:b/>
          <w:bCs/>
          <w:sz w:val="20"/>
        </w:rPr>
        <w:t>Uebelherr, J. M.</w:t>
      </w:r>
      <w:r>
        <w:rPr>
          <w:rFonts w:ascii="Century Schoolbook" w:hAnsi="Century Schoolbook"/>
          <w:sz w:val="20"/>
        </w:rPr>
        <w:t xml:space="preserve"> Investigation of land-atmosphere interactions across the east-west USA continental precipitation gradient: CASES in the International H2O Project (IHOP). </w:t>
      </w:r>
      <w:r w:rsidRPr="00D175CF">
        <w:rPr>
          <w:rFonts w:ascii="Century Schoolbook" w:hAnsi="Century Schoolbook"/>
          <w:i/>
          <w:iCs/>
          <w:sz w:val="20"/>
        </w:rPr>
        <w:t>EGS-AGU-EUG Joint Assembly, April 2003.</w:t>
      </w:r>
    </w:p>
    <w:p w14:paraId="5D8F2413" w14:textId="5767E802" w:rsidR="002746F9" w:rsidRDefault="002746F9" w:rsidP="002746F9">
      <w:pPr>
        <w:tabs>
          <w:tab w:val="left" w:pos="2016"/>
        </w:tabs>
        <w:ind w:left="2160" w:hanging="2160"/>
        <w:rPr>
          <w:rFonts w:ascii="Century Schoolbook" w:hAnsi="Century Schoolbook"/>
          <w:iCs/>
          <w:sz w:val="20"/>
        </w:rPr>
      </w:pPr>
    </w:p>
    <w:p w14:paraId="483C7F46" w14:textId="2F0CADE2" w:rsidR="002746F9" w:rsidRPr="002746F9" w:rsidRDefault="002746F9" w:rsidP="002746F9">
      <w:pPr>
        <w:tabs>
          <w:tab w:val="left" w:pos="2016"/>
        </w:tabs>
        <w:ind w:left="2160" w:hanging="2160"/>
        <w:rPr>
          <w:rFonts w:ascii="Century Schoolbook" w:hAnsi="Century Schoolbook"/>
          <w:i/>
          <w:sz w:val="20"/>
        </w:rPr>
      </w:pPr>
      <w:r>
        <w:rPr>
          <w:rFonts w:ascii="Century Schoolbook" w:hAnsi="Century Schoolbook"/>
          <w:iCs/>
          <w:sz w:val="20"/>
        </w:rPr>
        <w:tab/>
        <w:t xml:space="preserve">Grossman, R. L., Lemone, M. A., Chen, F., Yates, D., Cuenca, R., Alfieri, J. G., </w:t>
      </w:r>
      <w:r>
        <w:rPr>
          <w:rFonts w:ascii="Century Schoolbook" w:hAnsi="Century Schoolbook"/>
          <w:b/>
          <w:bCs/>
          <w:iCs/>
          <w:sz w:val="20"/>
        </w:rPr>
        <w:t>Uebelherr, J. M.</w:t>
      </w:r>
      <w:r>
        <w:rPr>
          <w:rFonts w:ascii="Century Schoolbook" w:hAnsi="Century Schoolbook"/>
          <w:iCs/>
          <w:sz w:val="20"/>
        </w:rPr>
        <w:t xml:space="preserve">, McIntyre, H., Blanken, P. Investigation of Meso-scale Land-Atmosphere Interactions Across the East-West Continental Precipitation Gradient: CASES in the International H2O Project (IHOP). </w:t>
      </w:r>
      <w:r>
        <w:rPr>
          <w:rFonts w:ascii="Century Schoolbook" w:hAnsi="Century Schoolbook"/>
          <w:i/>
          <w:sz w:val="20"/>
        </w:rPr>
        <w:t xml:space="preserve">American </w:t>
      </w:r>
      <w:r w:rsidR="00D175CF">
        <w:rPr>
          <w:rFonts w:ascii="Century Schoolbook" w:hAnsi="Century Schoolbook"/>
          <w:i/>
          <w:sz w:val="20"/>
        </w:rPr>
        <w:t>Geophysical Union Conference, San Francisco, CA, December 2002.</w:t>
      </w:r>
    </w:p>
    <w:p w14:paraId="519258E9" w14:textId="77777777" w:rsidR="0034556E" w:rsidRPr="00AB08A5" w:rsidRDefault="0034556E" w:rsidP="0034556E">
      <w:pPr>
        <w:tabs>
          <w:tab w:val="left" w:pos="2016"/>
        </w:tabs>
        <w:ind w:left="2160" w:hanging="2160"/>
        <w:rPr>
          <w:rFonts w:ascii="Century Schoolbook" w:hAnsi="Century Schoolbook"/>
          <w:sz w:val="20"/>
        </w:rPr>
      </w:pPr>
    </w:p>
    <w:p w14:paraId="7669B13E"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sz w:val="20"/>
        </w:rPr>
        <w:tab/>
      </w:r>
      <w:r w:rsidRPr="00AB08A5">
        <w:rPr>
          <w:rFonts w:ascii="Century Schoolbook" w:hAnsi="Century Schoolbook"/>
          <w:b/>
          <w:bCs/>
          <w:sz w:val="20"/>
        </w:rPr>
        <w:t>Uebelherr J. M.</w:t>
      </w:r>
      <w:r w:rsidRPr="00AB08A5">
        <w:rPr>
          <w:rFonts w:ascii="Century Schoolbook" w:hAnsi="Century Schoolbook"/>
          <w:sz w:val="20"/>
        </w:rPr>
        <w:t xml:space="preserve">, Grossman R. L. and Blanken P. D. Bulk Canopy Conductance Over a Grassland Site in CASES-97. </w:t>
      </w:r>
      <w:r w:rsidRPr="00AB08A5">
        <w:rPr>
          <w:rFonts w:ascii="Century Schoolbook" w:hAnsi="Century Schoolbook" w:cs="Times"/>
          <w:i/>
          <w:sz w:val="20"/>
        </w:rPr>
        <w:t>American Geophysical Union Conference, San Francisco, CA, December 2000</w:t>
      </w:r>
      <w:r w:rsidRPr="00AB08A5">
        <w:rPr>
          <w:rFonts w:ascii="Century Schoolbook" w:hAnsi="Century Schoolbook" w:cs="Times"/>
          <w:sz w:val="20"/>
        </w:rPr>
        <w:t>.</w:t>
      </w:r>
    </w:p>
    <w:p w14:paraId="4FC1861E" w14:textId="77777777" w:rsidR="0034556E" w:rsidRPr="00AB08A5" w:rsidRDefault="0034556E" w:rsidP="0034556E">
      <w:pPr>
        <w:tabs>
          <w:tab w:val="left" w:pos="2016"/>
        </w:tabs>
        <w:rPr>
          <w:rFonts w:ascii="Century Schoolbook" w:hAnsi="Century Schoolbook"/>
          <w:b/>
          <w:sz w:val="20"/>
        </w:rPr>
      </w:pPr>
      <w:r w:rsidRPr="00AB08A5">
        <w:rPr>
          <w:rFonts w:ascii="Century Schoolbook" w:hAnsi="Century Schoolbook"/>
          <w:sz w:val="20"/>
        </w:rPr>
        <w:tab/>
      </w:r>
    </w:p>
    <w:p w14:paraId="3FFF2645" w14:textId="419DC9E2" w:rsidR="002C421D" w:rsidRPr="002C421D" w:rsidRDefault="002C421D" w:rsidP="0034556E">
      <w:pPr>
        <w:tabs>
          <w:tab w:val="left" w:pos="2016"/>
        </w:tabs>
        <w:rPr>
          <w:rFonts w:ascii="Century Schoolbook" w:hAnsi="Century Schoolbook"/>
          <w:bCs/>
          <w:sz w:val="20"/>
        </w:rPr>
      </w:pPr>
      <w:r>
        <w:rPr>
          <w:rFonts w:ascii="Century Schoolbook" w:hAnsi="Century Schoolbook"/>
          <w:b/>
          <w:sz w:val="20"/>
        </w:rPr>
        <w:t xml:space="preserve">STUDENT </w:t>
      </w:r>
      <w:r>
        <w:rPr>
          <w:rFonts w:ascii="Century Schoolbook" w:hAnsi="Century Schoolbook"/>
          <w:b/>
          <w:sz w:val="20"/>
        </w:rPr>
        <w:tab/>
      </w:r>
      <w:r>
        <w:rPr>
          <w:rFonts w:ascii="Century Schoolbook" w:hAnsi="Century Schoolbook"/>
          <w:bCs/>
          <w:sz w:val="20"/>
        </w:rPr>
        <w:t xml:space="preserve">Honors thesis advisor for Arizona State University </w:t>
      </w:r>
      <w:proofErr w:type="spellStart"/>
      <w:r>
        <w:rPr>
          <w:rFonts w:ascii="Century Schoolbook" w:hAnsi="Century Schoolbook"/>
          <w:bCs/>
          <w:sz w:val="20"/>
        </w:rPr>
        <w:t>Barrrett</w:t>
      </w:r>
      <w:proofErr w:type="spellEnd"/>
      <w:r>
        <w:rPr>
          <w:rFonts w:ascii="Century Schoolbook" w:hAnsi="Century Schoolbook"/>
          <w:bCs/>
          <w:sz w:val="20"/>
        </w:rPr>
        <w:t xml:space="preserve"> Honors College, 2024</w:t>
      </w:r>
    </w:p>
    <w:p w14:paraId="674699A6" w14:textId="05A8EBD5" w:rsidR="002C421D" w:rsidRPr="002C421D" w:rsidRDefault="002C421D" w:rsidP="002C421D">
      <w:pPr>
        <w:tabs>
          <w:tab w:val="left" w:pos="2016"/>
        </w:tabs>
        <w:ind w:left="2160" w:hanging="2160"/>
        <w:rPr>
          <w:rFonts w:ascii="Century Schoolbook" w:hAnsi="Century Schoolbook"/>
          <w:bCs/>
          <w:sz w:val="20"/>
        </w:rPr>
      </w:pPr>
      <w:r>
        <w:rPr>
          <w:rFonts w:ascii="Century Schoolbook" w:hAnsi="Century Schoolbook"/>
          <w:b/>
          <w:sz w:val="20"/>
        </w:rPr>
        <w:t>MENTORING</w:t>
      </w:r>
      <w:r>
        <w:rPr>
          <w:rFonts w:ascii="Century Schoolbook" w:hAnsi="Century Schoolbook"/>
          <w:b/>
          <w:sz w:val="20"/>
        </w:rPr>
        <w:tab/>
      </w:r>
      <w:r>
        <w:rPr>
          <w:rFonts w:ascii="Century Schoolbook" w:hAnsi="Century Schoolbook"/>
          <w:b/>
          <w:sz w:val="20"/>
        </w:rPr>
        <w:tab/>
      </w:r>
      <w:r>
        <w:rPr>
          <w:rFonts w:ascii="Century Schoolbook" w:hAnsi="Century Schoolbook"/>
          <w:bCs/>
          <w:sz w:val="20"/>
        </w:rPr>
        <w:t xml:space="preserve">Supervised honors thesis for Corinn Cruz titled </w:t>
      </w:r>
      <w:r w:rsidRPr="002C421D">
        <w:rPr>
          <w:rFonts w:ascii="Century Schoolbook" w:hAnsi="Century Schoolbook"/>
          <w:bCs/>
          <w:i/>
          <w:iCs/>
          <w:sz w:val="20"/>
        </w:rPr>
        <w:t>Exploring Housing Policy Through Critical Examination: A Podcast Analysis</w:t>
      </w:r>
    </w:p>
    <w:p w14:paraId="72C5368F" w14:textId="77777777" w:rsidR="002C421D" w:rsidRDefault="002C421D" w:rsidP="0034556E">
      <w:pPr>
        <w:tabs>
          <w:tab w:val="left" w:pos="2016"/>
        </w:tabs>
        <w:rPr>
          <w:rFonts w:ascii="Century Schoolbook" w:hAnsi="Century Schoolbook"/>
          <w:b/>
          <w:sz w:val="20"/>
        </w:rPr>
      </w:pPr>
    </w:p>
    <w:p w14:paraId="4E430AA2" w14:textId="1A81707D" w:rsidR="0034556E" w:rsidRPr="00AB08A5" w:rsidRDefault="0034556E" w:rsidP="0034556E">
      <w:pPr>
        <w:tabs>
          <w:tab w:val="left" w:pos="2016"/>
        </w:tabs>
        <w:rPr>
          <w:rFonts w:ascii="Century Schoolbook" w:hAnsi="Century Schoolbook"/>
          <w:sz w:val="20"/>
        </w:rPr>
      </w:pPr>
      <w:r w:rsidRPr="00AB08A5">
        <w:rPr>
          <w:rFonts w:ascii="Century Schoolbook" w:hAnsi="Century Schoolbook"/>
          <w:b/>
          <w:sz w:val="20"/>
        </w:rPr>
        <w:t>TEACHING</w:t>
      </w:r>
      <w:r w:rsidRPr="00AB08A5">
        <w:rPr>
          <w:rFonts w:ascii="Century Schoolbook" w:hAnsi="Century Schoolbook"/>
          <w:b/>
          <w:sz w:val="20"/>
        </w:rPr>
        <w:tab/>
      </w:r>
      <w:proofErr w:type="spellStart"/>
      <w:r w:rsidRPr="00AB08A5">
        <w:rPr>
          <w:rFonts w:ascii="Century Schoolbook" w:hAnsi="Century Schoolbook"/>
          <w:sz w:val="20"/>
        </w:rPr>
        <w:t>Teaching</w:t>
      </w:r>
      <w:proofErr w:type="spellEnd"/>
      <w:r w:rsidRPr="00AB08A5">
        <w:rPr>
          <w:rFonts w:ascii="Century Schoolbook" w:hAnsi="Century Schoolbook"/>
          <w:sz w:val="20"/>
        </w:rPr>
        <w:t xml:space="preserve"> Ass</w:t>
      </w:r>
      <w:r>
        <w:rPr>
          <w:rFonts w:ascii="Century Schoolbook" w:hAnsi="Century Schoolbook"/>
          <w:sz w:val="20"/>
        </w:rPr>
        <w:t>is</w:t>
      </w:r>
      <w:r w:rsidRPr="00AB08A5">
        <w:rPr>
          <w:rFonts w:ascii="Century Schoolbook" w:hAnsi="Century Schoolbook"/>
          <w:sz w:val="20"/>
        </w:rPr>
        <w:t xml:space="preserve">tant: PAF 300 Public Administration &amp; Management. </w:t>
      </w:r>
    </w:p>
    <w:p w14:paraId="7CFBCB9B" w14:textId="30C74CE3" w:rsidR="0034556E" w:rsidRPr="00AB08A5" w:rsidRDefault="003F7B78" w:rsidP="003F7B78">
      <w:pPr>
        <w:tabs>
          <w:tab w:val="left" w:pos="1980"/>
        </w:tabs>
        <w:rPr>
          <w:rFonts w:ascii="Century Schoolbook" w:hAnsi="Century Schoolbook"/>
          <w:sz w:val="20"/>
        </w:rPr>
      </w:pPr>
      <w:r>
        <w:rPr>
          <w:rFonts w:ascii="Century Schoolbook" w:hAnsi="Century Schoolbook"/>
          <w:b/>
          <w:sz w:val="20"/>
        </w:rPr>
        <w:t>ASSISTANT</w:t>
      </w:r>
      <w:r w:rsidR="0034556E" w:rsidRPr="00AB08A5">
        <w:rPr>
          <w:rFonts w:ascii="Century Schoolbook" w:hAnsi="Century Schoolbook"/>
          <w:b/>
          <w:sz w:val="20"/>
        </w:rPr>
        <w:tab/>
      </w:r>
      <w:r w:rsidR="0034556E" w:rsidRPr="00AB08A5">
        <w:rPr>
          <w:rFonts w:ascii="Century Schoolbook" w:hAnsi="Century Schoolbook"/>
          <w:sz w:val="20"/>
        </w:rPr>
        <w:t>Arizona State University School of Public Affairs, 2012 (in person) and 2016 (online).</w:t>
      </w:r>
    </w:p>
    <w:p w14:paraId="62BEE295" w14:textId="2A512B52" w:rsidR="0034556E" w:rsidRPr="00AB08A5" w:rsidRDefault="0034556E" w:rsidP="0034556E">
      <w:pPr>
        <w:tabs>
          <w:tab w:val="left" w:pos="1980"/>
        </w:tabs>
        <w:ind w:left="2160" w:hanging="198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t xml:space="preserve">Designed exams &amp; homework assignments for </w:t>
      </w:r>
      <w:r w:rsidR="004E70D2" w:rsidRPr="00AB08A5">
        <w:rPr>
          <w:rFonts w:ascii="Century Schoolbook" w:hAnsi="Century Schoolbook"/>
          <w:sz w:val="20"/>
        </w:rPr>
        <w:t>course and</w:t>
      </w:r>
      <w:r w:rsidRPr="00AB08A5">
        <w:rPr>
          <w:rFonts w:ascii="Century Schoolbook" w:hAnsi="Century Schoolbook"/>
          <w:sz w:val="20"/>
        </w:rPr>
        <w:t xml:space="preserve"> calculated final grades.</w:t>
      </w:r>
    </w:p>
    <w:p w14:paraId="50074FE9" w14:textId="77777777" w:rsidR="0034556E" w:rsidRPr="00AB08A5" w:rsidRDefault="0034556E" w:rsidP="0034556E">
      <w:pPr>
        <w:tabs>
          <w:tab w:val="left" w:pos="2016"/>
        </w:tabs>
        <w:ind w:left="2160" w:hanging="2160"/>
        <w:rPr>
          <w:rFonts w:ascii="Century Schoolbook" w:hAnsi="Century Schoolbook"/>
          <w:b/>
          <w:sz w:val="20"/>
        </w:rPr>
      </w:pPr>
    </w:p>
    <w:p w14:paraId="4391790F"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b/>
          <w:sz w:val="20"/>
        </w:rPr>
        <w:tab/>
      </w:r>
      <w:r w:rsidRPr="00AB08A5">
        <w:rPr>
          <w:rFonts w:ascii="Century Schoolbook" w:hAnsi="Century Schoolbook"/>
          <w:sz w:val="20"/>
        </w:rPr>
        <w:t xml:space="preserve">Teaching Assistant: PAF 505 Public Policy Analysis. </w:t>
      </w:r>
    </w:p>
    <w:p w14:paraId="3EDDFF01"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Arizona State University School of public Affairs, 2012</w:t>
      </w:r>
    </w:p>
    <w:p w14:paraId="658C98EF" w14:textId="077EC339"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b/>
          <w:sz w:val="20"/>
        </w:rPr>
        <w:tab/>
      </w:r>
      <w:r w:rsidRPr="00AB08A5">
        <w:rPr>
          <w:rFonts w:ascii="Century Schoolbook" w:hAnsi="Century Schoolbook"/>
          <w:b/>
          <w:sz w:val="20"/>
        </w:rPr>
        <w:tab/>
      </w:r>
      <w:r w:rsidRPr="00AB08A5">
        <w:rPr>
          <w:rFonts w:ascii="Century Schoolbook" w:hAnsi="Century Schoolbook"/>
          <w:sz w:val="20"/>
        </w:rPr>
        <w:t xml:space="preserve">Intensive course using </w:t>
      </w:r>
      <w:proofErr w:type="spellStart"/>
      <w:r w:rsidRPr="00AB08A5">
        <w:rPr>
          <w:rFonts w:ascii="Century Schoolbook" w:hAnsi="Century Schoolbook"/>
          <w:sz w:val="20"/>
        </w:rPr>
        <w:t>Netlogo</w:t>
      </w:r>
      <w:proofErr w:type="spellEnd"/>
      <w:r w:rsidRPr="00AB08A5">
        <w:rPr>
          <w:rFonts w:ascii="Century Schoolbook" w:hAnsi="Century Schoolbook"/>
          <w:sz w:val="20"/>
        </w:rPr>
        <w:t xml:space="preserve"> </w:t>
      </w:r>
      <w:r w:rsidR="00E45149">
        <w:rPr>
          <w:rFonts w:ascii="Century Schoolbook" w:hAnsi="Century Schoolbook"/>
          <w:sz w:val="20"/>
        </w:rPr>
        <w:t>agent-based</w:t>
      </w:r>
      <w:r w:rsidRPr="00AB08A5">
        <w:rPr>
          <w:rFonts w:ascii="Century Schoolbook" w:hAnsi="Century Schoolbook"/>
          <w:sz w:val="20"/>
        </w:rPr>
        <w:t xml:space="preserve"> models, game theory, and framing of political interest distribution to evaluate likely success of policy proposals. </w:t>
      </w:r>
    </w:p>
    <w:p w14:paraId="5DD40547" w14:textId="77777777" w:rsidR="0034556E" w:rsidRPr="00AB08A5" w:rsidRDefault="0034556E" w:rsidP="0034556E">
      <w:pPr>
        <w:tabs>
          <w:tab w:val="left" w:pos="1980"/>
        </w:tabs>
        <w:ind w:left="1980" w:hanging="1980"/>
        <w:rPr>
          <w:rFonts w:ascii="Century Schoolbook" w:hAnsi="Century Schoolbook"/>
          <w:sz w:val="20"/>
        </w:rPr>
      </w:pPr>
    </w:p>
    <w:p w14:paraId="29DB69AF" w14:textId="77777777" w:rsidR="0034556E" w:rsidRPr="00AB08A5" w:rsidRDefault="0034556E" w:rsidP="0034556E">
      <w:pPr>
        <w:tabs>
          <w:tab w:val="left" w:pos="1980"/>
        </w:tabs>
        <w:ind w:left="2160" w:hanging="1980"/>
        <w:rPr>
          <w:rFonts w:ascii="Century Schoolbook" w:hAnsi="Century Schoolbook"/>
          <w:sz w:val="20"/>
        </w:rPr>
      </w:pPr>
      <w:r w:rsidRPr="00AB08A5">
        <w:rPr>
          <w:rFonts w:ascii="Century Schoolbook" w:hAnsi="Century Schoolbook"/>
          <w:sz w:val="20"/>
        </w:rPr>
        <w:tab/>
        <w:t xml:space="preserve">Teaching Assistant: Environmental Science and Policy. </w:t>
      </w:r>
    </w:p>
    <w:p w14:paraId="61721FD6" w14:textId="77777777" w:rsidR="0034556E" w:rsidRPr="00AB08A5" w:rsidRDefault="0034556E" w:rsidP="0034556E">
      <w:pPr>
        <w:tabs>
          <w:tab w:val="left" w:pos="1980"/>
        </w:tabs>
        <w:ind w:left="2160" w:hanging="1980"/>
        <w:rPr>
          <w:rFonts w:ascii="Century Schoolbook" w:hAnsi="Century Schoolbook"/>
          <w:sz w:val="20"/>
        </w:rPr>
      </w:pPr>
      <w:r w:rsidRPr="00AB08A5">
        <w:rPr>
          <w:rFonts w:ascii="Century Schoolbook" w:hAnsi="Century Schoolbook"/>
          <w:sz w:val="20"/>
        </w:rPr>
        <w:tab/>
        <w:t>Duke University Nicholas School of the Environment, 2005.</w:t>
      </w:r>
    </w:p>
    <w:p w14:paraId="723C3699" w14:textId="77777777" w:rsidR="0034556E" w:rsidRPr="00AB08A5" w:rsidRDefault="0034556E" w:rsidP="0034556E">
      <w:pPr>
        <w:tabs>
          <w:tab w:val="left" w:pos="1980"/>
        </w:tabs>
        <w:ind w:left="2160" w:hanging="198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t xml:space="preserve">Responsible for leading field trips as well as grading exams and assignments. </w:t>
      </w:r>
    </w:p>
    <w:p w14:paraId="0B076DF7" w14:textId="77777777" w:rsidR="0034556E" w:rsidRPr="00AB08A5" w:rsidRDefault="0034556E" w:rsidP="0034556E">
      <w:pPr>
        <w:tabs>
          <w:tab w:val="left" w:pos="1980"/>
        </w:tabs>
        <w:rPr>
          <w:rFonts w:ascii="Century Schoolbook" w:hAnsi="Century Schoolbook"/>
          <w:sz w:val="20"/>
        </w:rPr>
      </w:pPr>
    </w:p>
    <w:p w14:paraId="3712633D" w14:textId="77777777" w:rsidR="0034556E" w:rsidRPr="00AB08A5" w:rsidRDefault="0034556E" w:rsidP="00E45149">
      <w:pPr>
        <w:keepNext/>
        <w:tabs>
          <w:tab w:val="left" w:pos="1980"/>
        </w:tabs>
        <w:ind w:left="2160" w:hanging="2074"/>
        <w:rPr>
          <w:rFonts w:ascii="Century Schoolbook" w:hAnsi="Century Schoolbook"/>
          <w:sz w:val="20"/>
        </w:rPr>
      </w:pPr>
      <w:r w:rsidRPr="00AB08A5">
        <w:rPr>
          <w:rFonts w:ascii="Century Schoolbook" w:hAnsi="Century Schoolbook"/>
          <w:sz w:val="20"/>
        </w:rPr>
        <w:tab/>
        <w:t xml:space="preserve">Teaching Assistant: Energy and the Environment. </w:t>
      </w:r>
    </w:p>
    <w:p w14:paraId="5775F213" w14:textId="77777777" w:rsidR="0034556E" w:rsidRPr="00AB08A5" w:rsidRDefault="0034556E" w:rsidP="0034556E">
      <w:pPr>
        <w:tabs>
          <w:tab w:val="left" w:pos="1980"/>
        </w:tabs>
        <w:ind w:left="2160" w:hanging="2070"/>
        <w:rPr>
          <w:rFonts w:ascii="Century Schoolbook" w:hAnsi="Century Schoolbook"/>
          <w:sz w:val="20"/>
        </w:rPr>
      </w:pPr>
      <w:r w:rsidRPr="00AB08A5">
        <w:rPr>
          <w:rFonts w:ascii="Century Schoolbook" w:hAnsi="Century Schoolbook"/>
          <w:sz w:val="20"/>
        </w:rPr>
        <w:tab/>
        <w:t xml:space="preserve">Duke University Nicholas School of the Environment, 2003. </w:t>
      </w:r>
    </w:p>
    <w:p w14:paraId="62D4B7B7" w14:textId="77777777" w:rsidR="0034556E" w:rsidRPr="00AB08A5" w:rsidRDefault="0034556E" w:rsidP="0034556E">
      <w:pPr>
        <w:tabs>
          <w:tab w:val="left" w:pos="1980"/>
        </w:tabs>
        <w:ind w:left="2160" w:hanging="207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r>
      <w:proofErr w:type="gramStart"/>
      <w:r w:rsidRPr="00AB08A5">
        <w:rPr>
          <w:rFonts w:ascii="Century Schoolbook" w:hAnsi="Century Schoolbook"/>
          <w:sz w:val="20"/>
        </w:rPr>
        <w:t>Assisted</w:t>
      </w:r>
      <w:proofErr w:type="gramEnd"/>
      <w:r w:rsidRPr="00AB08A5">
        <w:rPr>
          <w:rFonts w:ascii="Century Schoolbook" w:hAnsi="Century Schoolbook"/>
          <w:sz w:val="20"/>
        </w:rPr>
        <w:t xml:space="preserve"> with design of the course, and taught climate policy and energy issues. </w:t>
      </w:r>
    </w:p>
    <w:p w14:paraId="1598C824" w14:textId="77777777" w:rsidR="0034556E" w:rsidRPr="00AB08A5" w:rsidRDefault="0034556E" w:rsidP="0034556E">
      <w:pPr>
        <w:tabs>
          <w:tab w:val="left" w:pos="1980"/>
        </w:tabs>
        <w:ind w:left="2160" w:hanging="2070"/>
        <w:rPr>
          <w:rFonts w:ascii="Century Schoolbook" w:hAnsi="Century Schoolbook"/>
          <w:sz w:val="20"/>
        </w:rPr>
      </w:pPr>
    </w:p>
    <w:p w14:paraId="2142CCB2" w14:textId="77777777" w:rsidR="0034556E" w:rsidRPr="00AB08A5" w:rsidRDefault="0034556E" w:rsidP="0034556E">
      <w:pPr>
        <w:tabs>
          <w:tab w:val="left" w:pos="1980"/>
        </w:tabs>
        <w:ind w:left="2160" w:hanging="2070"/>
        <w:rPr>
          <w:rFonts w:ascii="Century Schoolbook" w:hAnsi="Century Schoolbook"/>
          <w:sz w:val="20"/>
        </w:rPr>
      </w:pPr>
      <w:r w:rsidRPr="00AB08A5">
        <w:rPr>
          <w:rFonts w:ascii="Century Schoolbook" w:hAnsi="Century Schoolbook"/>
          <w:sz w:val="20"/>
        </w:rPr>
        <w:tab/>
        <w:t xml:space="preserve">Teaching Assistant: Sources, not symptoms, of Environmental Problems </w:t>
      </w:r>
    </w:p>
    <w:p w14:paraId="1AB3844F" w14:textId="77777777" w:rsidR="0034556E" w:rsidRPr="00AB08A5" w:rsidRDefault="0034556E" w:rsidP="0034556E">
      <w:pPr>
        <w:tabs>
          <w:tab w:val="left" w:pos="1980"/>
        </w:tabs>
        <w:ind w:left="2160" w:hanging="2070"/>
        <w:rPr>
          <w:rFonts w:ascii="Century Schoolbook" w:hAnsi="Century Schoolbook"/>
          <w:sz w:val="20"/>
        </w:rPr>
      </w:pPr>
      <w:r w:rsidRPr="00AB08A5">
        <w:rPr>
          <w:rFonts w:ascii="Century Schoolbook" w:hAnsi="Century Schoolbook"/>
          <w:sz w:val="20"/>
        </w:rPr>
        <w:tab/>
        <w:t xml:space="preserve">Duke University Nicholas School of the Environment, 2002-2003. </w:t>
      </w:r>
    </w:p>
    <w:p w14:paraId="73E794A7" w14:textId="77777777" w:rsidR="0034556E" w:rsidRPr="00AB08A5" w:rsidRDefault="0034556E" w:rsidP="0034556E">
      <w:pPr>
        <w:tabs>
          <w:tab w:val="left" w:pos="1980"/>
        </w:tabs>
        <w:ind w:left="2160" w:hanging="207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t>Co-taught seminar style course; responsible for critical thinking discussions.</w:t>
      </w:r>
    </w:p>
    <w:p w14:paraId="163EAF3A" w14:textId="77777777" w:rsidR="0034556E" w:rsidRPr="00AB08A5" w:rsidRDefault="0034556E" w:rsidP="0034556E">
      <w:pPr>
        <w:tabs>
          <w:tab w:val="left" w:pos="1980"/>
        </w:tabs>
        <w:ind w:left="2160" w:hanging="2070"/>
        <w:rPr>
          <w:rFonts w:ascii="Century Schoolbook" w:hAnsi="Century Schoolbook"/>
          <w:sz w:val="20"/>
        </w:rPr>
      </w:pPr>
    </w:p>
    <w:p w14:paraId="7DD4EE8D" w14:textId="77777777" w:rsidR="0034556E" w:rsidRPr="00AB08A5" w:rsidRDefault="0034556E" w:rsidP="0034556E">
      <w:pPr>
        <w:tabs>
          <w:tab w:val="left" w:pos="1980"/>
        </w:tabs>
        <w:ind w:left="2160" w:hanging="2070"/>
        <w:rPr>
          <w:rFonts w:ascii="Century Schoolbook" w:hAnsi="Century Schoolbook"/>
          <w:sz w:val="20"/>
        </w:rPr>
      </w:pPr>
      <w:r w:rsidRPr="00AB08A5">
        <w:rPr>
          <w:rFonts w:ascii="Century Schoolbook" w:hAnsi="Century Schoolbook"/>
          <w:sz w:val="20"/>
        </w:rPr>
        <w:tab/>
        <w:t xml:space="preserve">Lab Instructor: Human Biology Laboratory. University of Colorado at Boulder, </w:t>
      </w:r>
    </w:p>
    <w:p w14:paraId="6CD0970C" w14:textId="77777777" w:rsidR="0034556E" w:rsidRPr="00AB08A5" w:rsidRDefault="0034556E" w:rsidP="0034556E">
      <w:pPr>
        <w:tabs>
          <w:tab w:val="left" w:pos="1980"/>
        </w:tabs>
        <w:ind w:left="2160" w:hanging="2070"/>
        <w:rPr>
          <w:rFonts w:ascii="Century Schoolbook" w:hAnsi="Century Schoolbook"/>
          <w:sz w:val="20"/>
        </w:rPr>
      </w:pPr>
      <w:r w:rsidRPr="00AB08A5">
        <w:rPr>
          <w:rFonts w:ascii="Century Schoolbook" w:hAnsi="Century Schoolbook"/>
          <w:sz w:val="20"/>
        </w:rPr>
        <w:tab/>
        <w:t xml:space="preserve">Environmental, Population, &amp; Organismal Biology 1998. </w:t>
      </w:r>
    </w:p>
    <w:p w14:paraId="193FA312" w14:textId="77777777" w:rsidR="0034556E" w:rsidRPr="00AB08A5" w:rsidRDefault="0034556E" w:rsidP="0034556E">
      <w:pPr>
        <w:tabs>
          <w:tab w:val="left" w:pos="1980"/>
        </w:tabs>
        <w:ind w:left="2160" w:hanging="2070"/>
        <w:rPr>
          <w:rFonts w:ascii="Century Schoolbook" w:hAnsi="Century Schoolbook"/>
          <w:sz w:val="20"/>
        </w:rPr>
      </w:pPr>
      <w:r w:rsidRPr="00AB08A5">
        <w:rPr>
          <w:rFonts w:ascii="Century Schoolbook" w:hAnsi="Century Schoolbook"/>
          <w:sz w:val="20"/>
        </w:rPr>
        <w:tab/>
      </w:r>
      <w:r w:rsidRPr="00AB08A5">
        <w:rPr>
          <w:rFonts w:ascii="Century Schoolbook" w:hAnsi="Century Schoolbook"/>
          <w:sz w:val="20"/>
        </w:rPr>
        <w:tab/>
        <w:t xml:space="preserve">Laboratory teaching methods included lecture and applied lessons such as dissection. </w:t>
      </w:r>
    </w:p>
    <w:p w14:paraId="395F98D2" w14:textId="77777777" w:rsidR="0034556E" w:rsidRPr="00AB08A5" w:rsidRDefault="0034556E" w:rsidP="0034556E">
      <w:pPr>
        <w:tabs>
          <w:tab w:val="left" w:pos="2016"/>
        </w:tabs>
        <w:ind w:left="2160" w:hanging="2160"/>
        <w:rPr>
          <w:rFonts w:ascii="Century Schoolbook" w:hAnsi="Century Schoolbook"/>
          <w:sz w:val="20"/>
        </w:rPr>
      </w:pPr>
    </w:p>
    <w:p w14:paraId="23767B5F" w14:textId="77777777" w:rsidR="0034556E" w:rsidRPr="00AB08A5" w:rsidRDefault="0034556E" w:rsidP="0034556E">
      <w:pPr>
        <w:tabs>
          <w:tab w:val="left" w:pos="2016"/>
        </w:tabs>
        <w:ind w:left="2160" w:hanging="2160"/>
        <w:rPr>
          <w:rFonts w:ascii="Century Schoolbook" w:hAnsi="Century Schoolbook"/>
          <w:b/>
          <w:sz w:val="20"/>
        </w:rPr>
      </w:pPr>
      <w:r w:rsidRPr="00AB08A5">
        <w:rPr>
          <w:rFonts w:ascii="Century Schoolbook" w:hAnsi="Century Schoolbook"/>
          <w:b/>
          <w:sz w:val="20"/>
        </w:rPr>
        <w:t>AWARDS,</w:t>
      </w:r>
      <w:r w:rsidRPr="00AB08A5">
        <w:rPr>
          <w:rFonts w:ascii="Century Schoolbook" w:hAnsi="Century Schoolbook"/>
          <w:b/>
          <w:sz w:val="20"/>
        </w:rPr>
        <w:tab/>
      </w:r>
      <w:r w:rsidRPr="00AB08A5">
        <w:rPr>
          <w:rFonts w:ascii="Century Schoolbook" w:hAnsi="Century Schoolbook"/>
          <w:sz w:val="20"/>
        </w:rPr>
        <w:t>Student Travel Grant: Arizona State University School of Public Affairs for the</w:t>
      </w:r>
    </w:p>
    <w:p w14:paraId="13679F24"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b/>
          <w:sz w:val="20"/>
        </w:rPr>
        <w:lastRenderedPageBreak/>
        <w:t xml:space="preserve">GRANTS, </w:t>
      </w:r>
      <w:proofErr w:type="gramStart"/>
      <w:r w:rsidRPr="00AB08A5">
        <w:rPr>
          <w:rFonts w:ascii="Century Schoolbook" w:hAnsi="Century Schoolbook"/>
          <w:b/>
          <w:sz w:val="20"/>
        </w:rPr>
        <w:t>&amp;</w:t>
      </w:r>
      <w:r w:rsidRPr="00AB08A5">
        <w:rPr>
          <w:rFonts w:ascii="Century Schoolbook" w:hAnsi="Century Schoolbook"/>
          <w:b/>
          <w:sz w:val="20"/>
        </w:rPr>
        <w:tab/>
      </w:r>
      <w:r w:rsidRPr="00AB08A5">
        <w:rPr>
          <w:rFonts w:ascii="Century Schoolbook" w:hAnsi="Century Schoolbook"/>
          <w:b/>
          <w:sz w:val="20"/>
        </w:rPr>
        <w:tab/>
      </w:r>
      <w:r w:rsidRPr="00AB08A5">
        <w:rPr>
          <w:rFonts w:ascii="Century Schoolbook" w:hAnsi="Century Schoolbook"/>
          <w:sz w:val="20"/>
        </w:rPr>
        <w:t>Association</w:t>
      </w:r>
      <w:proofErr w:type="gramEnd"/>
      <w:r w:rsidRPr="00AB08A5">
        <w:rPr>
          <w:rFonts w:ascii="Century Schoolbook" w:hAnsi="Century Schoolbook"/>
          <w:sz w:val="20"/>
        </w:rPr>
        <w:t xml:space="preserve"> for Public Policy and Management Conference, Miami, FL, 2015.</w:t>
      </w:r>
    </w:p>
    <w:p w14:paraId="0950E154"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b/>
          <w:sz w:val="20"/>
        </w:rPr>
        <w:t>SCHOLARSHIPS</w:t>
      </w:r>
    </w:p>
    <w:p w14:paraId="7EE0FE4C"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Student Travel Grant: Arizona State University School of Public Affairs for the Professional Management Research Association Conference, Minneapolis, MN, 2015.</w:t>
      </w:r>
    </w:p>
    <w:p w14:paraId="18889EF3" w14:textId="77777777" w:rsidR="0034556E" w:rsidRPr="00AB08A5" w:rsidRDefault="0034556E" w:rsidP="0034556E">
      <w:pPr>
        <w:tabs>
          <w:tab w:val="left" w:pos="2016"/>
        </w:tabs>
        <w:ind w:left="2160" w:hanging="2160"/>
        <w:rPr>
          <w:rFonts w:ascii="Century Schoolbook" w:hAnsi="Century Schoolbook"/>
          <w:sz w:val="20"/>
        </w:rPr>
      </w:pPr>
    </w:p>
    <w:p w14:paraId="4C469523"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Student Travel Grant from Society for Risk Analysis Conference, Denver, CO, 2014.</w:t>
      </w:r>
    </w:p>
    <w:p w14:paraId="4AD436C8" w14:textId="77777777" w:rsidR="0034556E" w:rsidRPr="00AB08A5" w:rsidRDefault="0034556E" w:rsidP="0034556E">
      <w:pPr>
        <w:tabs>
          <w:tab w:val="left" w:pos="2016"/>
        </w:tabs>
        <w:ind w:left="2160" w:hanging="2160"/>
        <w:rPr>
          <w:rFonts w:ascii="Century Schoolbook" w:hAnsi="Century Schoolbook"/>
          <w:b/>
          <w:sz w:val="20"/>
        </w:rPr>
      </w:pPr>
    </w:p>
    <w:p w14:paraId="4A46730B" w14:textId="77777777" w:rsidR="0034556E" w:rsidRPr="00AB08A5" w:rsidRDefault="0034556E" w:rsidP="0034556E">
      <w:pPr>
        <w:tabs>
          <w:tab w:val="left" w:pos="2016"/>
        </w:tabs>
        <w:ind w:left="2160" w:hanging="2160"/>
        <w:rPr>
          <w:rFonts w:ascii="Century Schoolbook" w:hAnsi="Century Schoolbook"/>
          <w:b/>
          <w:sz w:val="20"/>
        </w:rPr>
      </w:pPr>
      <w:r w:rsidRPr="00AB08A5">
        <w:rPr>
          <w:rFonts w:ascii="Century Schoolbook" w:hAnsi="Century Schoolbook"/>
          <w:b/>
          <w:sz w:val="20"/>
        </w:rPr>
        <w:tab/>
      </w:r>
      <w:r w:rsidRPr="00AB08A5">
        <w:rPr>
          <w:rFonts w:ascii="Century Schoolbook" w:hAnsi="Century Schoolbook"/>
          <w:sz w:val="20"/>
        </w:rPr>
        <w:t>Graduate Fellowship</w:t>
      </w:r>
      <w:r w:rsidRPr="00AB08A5">
        <w:rPr>
          <w:rFonts w:ascii="Century Schoolbook" w:hAnsi="Century Schoolbook"/>
          <w:b/>
          <w:sz w:val="20"/>
        </w:rPr>
        <w:t xml:space="preserve">, </w:t>
      </w:r>
      <w:r w:rsidRPr="00AB08A5">
        <w:rPr>
          <w:rFonts w:ascii="Century Schoolbook" w:hAnsi="Century Schoolbook"/>
          <w:sz w:val="20"/>
        </w:rPr>
        <w:t>Arizona State University School of Public Affairs, 2012-2015.</w:t>
      </w:r>
    </w:p>
    <w:p w14:paraId="0BB8456A" w14:textId="77777777" w:rsidR="0034556E" w:rsidRPr="00AB08A5" w:rsidRDefault="0034556E" w:rsidP="0034556E">
      <w:pPr>
        <w:tabs>
          <w:tab w:val="left" w:pos="2016"/>
        </w:tabs>
        <w:ind w:left="2160" w:hanging="2160"/>
        <w:rPr>
          <w:rFonts w:ascii="Century Schoolbook" w:hAnsi="Century Schoolbook"/>
          <w:b/>
          <w:sz w:val="20"/>
        </w:rPr>
      </w:pPr>
    </w:p>
    <w:p w14:paraId="374BB3DF"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b/>
          <w:sz w:val="20"/>
        </w:rPr>
        <w:tab/>
      </w:r>
      <w:r w:rsidRPr="00AB08A5">
        <w:rPr>
          <w:rFonts w:ascii="Century Schoolbook" w:hAnsi="Century Schoolbook"/>
          <w:sz w:val="20"/>
        </w:rPr>
        <w:t>University Program in Ecology Graduate Fellowship, Duke University, 2002-2003.</w:t>
      </w:r>
    </w:p>
    <w:p w14:paraId="6E404CF9" w14:textId="77777777" w:rsidR="0034556E" w:rsidRPr="00AB08A5" w:rsidRDefault="0034556E" w:rsidP="0034556E">
      <w:pPr>
        <w:tabs>
          <w:tab w:val="left" w:pos="2016"/>
        </w:tabs>
        <w:ind w:left="2160" w:hanging="2160"/>
        <w:rPr>
          <w:rFonts w:ascii="Century Schoolbook" w:hAnsi="Century Schoolbook"/>
          <w:sz w:val="20"/>
        </w:rPr>
      </w:pPr>
    </w:p>
    <w:p w14:paraId="33D5D9EE"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Environmental Protection Agency, 2001 ($25,000) “Rhode Island Department of Environmental Management Child Lead Paint Risk Reduction” Joshua Uebelherr and Janet Keller (RI Dept. of Environmental Management).</w:t>
      </w:r>
    </w:p>
    <w:p w14:paraId="2E164179" w14:textId="77777777" w:rsidR="0034556E" w:rsidRPr="00AB08A5" w:rsidRDefault="0034556E" w:rsidP="0034556E">
      <w:pPr>
        <w:tabs>
          <w:tab w:val="left" w:pos="2016"/>
        </w:tabs>
        <w:ind w:left="2160" w:hanging="2160"/>
        <w:rPr>
          <w:rFonts w:ascii="Century Schoolbook" w:hAnsi="Century Schoolbook"/>
          <w:sz w:val="20"/>
        </w:rPr>
      </w:pPr>
    </w:p>
    <w:p w14:paraId="26DA99C6"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Environmental Protection Agency, 2000 ($100,000) “Rhode Island Department of Environmental Management Greenhouse Gas Action Plan” Joshua Uebelherr and Janet Keller (RI Dept. of Environmental Management).</w:t>
      </w:r>
    </w:p>
    <w:p w14:paraId="2B49FA1A" w14:textId="77777777" w:rsidR="0034556E" w:rsidRPr="00AB08A5" w:rsidRDefault="0034556E" w:rsidP="0034556E">
      <w:pPr>
        <w:tabs>
          <w:tab w:val="left" w:pos="1980"/>
        </w:tabs>
        <w:ind w:left="2160" w:hanging="2070"/>
        <w:rPr>
          <w:rFonts w:ascii="Century Schoolbook" w:hAnsi="Century Schoolbook"/>
          <w:sz w:val="20"/>
        </w:rPr>
      </w:pPr>
    </w:p>
    <w:p w14:paraId="0AD5AA39" w14:textId="6E9E340A" w:rsidR="0034556E" w:rsidRPr="00AB08A5" w:rsidRDefault="0034556E" w:rsidP="004E70D2">
      <w:pPr>
        <w:tabs>
          <w:tab w:val="left" w:pos="2016"/>
        </w:tabs>
        <w:ind w:left="2160" w:hanging="2160"/>
        <w:rPr>
          <w:rFonts w:ascii="Century Schoolbook" w:hAnsi="Century Schoolbook"/>
          <w:sz w:val="20"/>
        </w:rPr>
      </w:pPr>
      <w:r w:rsidRPr="00AB08A5">
        <w:rPr>
          <w:rFonts w:ascii="Century Schoolbook" w:hAnsi="Century Schoolbook"/>
          <w:b/>
          <w:sz w:val="20"/>
        </w:rPr>
        <w:t>HONORS</w:t>
      </w:r>
      <w:r w:rsidRPr="00AB08A5">
        <w:rPr>
          <w:rFonts w:ascii="Century Schoolbook" w:hAnsi="Century Schoolbook"/>
          <w:i/>
          <w:sz w:val="20"/>
        </w:rPr>
        <w:tab/>
      </w:r>
      <w:r w:rsidRPr="00AB08A5">
        <w:rPr>
          <w:rFonts w:ascii="Century Schoolbook" w:hAnsi="Century Schoolbook"/>
          <w:sz w:val="20"/>
        </w:rPr>
        <w:t xml:space="preserve">Pi Alpha </w:t>
      </w:r>
      <w:proofErr w:type="spellStart"/>
      <w:r w:rsidRPr="00AB08A5">
        <w:rPr>
          <w:rFonts w:ascii="Century Schoolbook" w:hAnsi="Century Schoolbook"/>
          <w:sz w:val="20"/>
        </w:rPr>
        <w:t>Alpha</w:t>
      </w:r>
      <w:proofErr w:type="spellEnd"/>
      <w:r w:rsidRPr="00AB08A5">
        <w:rPr>
          <w:rFonts w:ascii="Century Schoolbook" w:hAnsi="Century Schoolbook"/>
          <w:sz w:val="20"/>
        </w:rPr>
        <w:t xml:space="preserve"> National Honor Society for Public Affairs and Administration</w:t>
      </w:r>
      <w:r w:rsidR="004E70D2">
        <w:rPr>
          <w:rFonts w:ascii="Century Schoolbook" w:hAnsi="Century Schoolbook"/>
          <w:sz w:val="20"/>
        </w:rPr>
        <w:t xml:space="preserve">, and </w:t>
      </w:r>
      <w:r w:rsidRPr="00AB08A5">
        <w:rPr>
          <w:rFonts w:ascii="Century Schoolbook" w:hAnsi="Century Schoolbook"/>
          <w:sz w:val="20"/>
        </w:rPr>
        <w:t>Sigma Xi Scientific Research Society</w:t>
      </w:r>
    </w:p>
    <w:p w14:paraId="41F0110B" w14:textId="77777777" w:rsidR="0034556E" w:rsidRPr="00AB08A5" w:rsidRDefault="0034556E" w:rsidP="0034556E">
      <w:pPr>
        <w:tabs>
          <w:tab w:val="left" w:pos="2016"/>
        </w:tabs>
        <w:ind w:left="2160" w:hanging="2160"/>
        <w:rPr>
          <w:rFonts w:ascii="Century Schoolbook" w:hAnsi="Century Schoolbook"/>
          <w:sz w:val="20"/>
        </w:rPr>
      </w:pPr>
    </w:p>
    <w:p w14:paraId="31CA9FA6"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b/>
          <w:sz w:val="20"/>
        </w:rPr>
        <w:t>SERVICE</w:t>
      </w:r>
      <w:r w:rsidRPr="00AB08A5">
        <w:rPr>
          <w:rFonts w:ascii="Century Schoolbook" w:hAnsi="Century Schoolbook" w:cs="Times"/>
          <w:b/>
          <w:sz w:val="20"/>
        </w:rPr>
        <w:tab/>
      </w:r>
      <w:r w:rsidRPr="00AB08A5">
        <w:rPr>
          <w:rFonts w:ascii="Century Schoolbook" w:hAnsi="Century Schoolbook" w:cs="Times"/>
          <w:sz w:val="20"/>
        </w:rPr>
        <w:t xml:space="preserve">Conference Co-Chair and managing local host, Partnership for Progress on the Digital </w:t>
      </w:r>
    </w:p>
    <w:p w14:paraId="455B762D"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b/>
          <w:sz w:val="20"/>
        </w:rPr>
        <w:t>ACTIVITY</w:t>
      </w:r>
      <w:r w:rsidRPr="00AB08A5">
        <w:rPr>
          <w:rFonts w:ascii="Century Schoolbook" w:hAnsi="Century Schoolbook" w:cs="Times"/>
          <w:sz w:val="20"/>
        </w:rPr>
        <w:t xml:space="preserve"> </w:t>
      </w:r>
      <w:r w:rsidRPr="00AB08A5">
        <w:rPr>
          <w:rFonts w:ascii="Century Schoolbook" w:hAnsi="Century Schoolbook" w:cs="Times"/>
          <w:sz w:val="20"/>
        </w:rPr>
        <w:tab/>
      </w:r>
      <w:r w:rsidRPr="00AB08A5">
        <w:rPr>
          <w:rFonts w:ascii="Century Schoolbook" w:hAnsi="Century Schoolbook" w:cs="Times"/>
          <w:sz w:val="20"/>
        </w:rPr>
        <w:tab/>
        <w:t>Divide Conference, Scottsdale, AZ, Oct. 2015.</w:t>
      </w:r>
    </w:p>
    <w:p w14:paraId="60D17224"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cs="Times"/>
          <w:i/>
          <w:sz w:val="20"/>
        </w:rPr>
        <w:tab/>
      </w:r>
      <w:r w:rsidRPr="00AB08A5">
        <w:rPr>
          <w:rFonts w:ascii="Century Schoolbook" w:hAnsi="Century Schoolbook"/>
          <w:sz w:val="20"/>
        </w:rPr>
        <w:tab/>
      </w:r>
    </w:p>
    <w:p w14:paraId="5E14A817"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sz w:val="20"/>
        </w:rPr>
        <w:tab/>
        <w:t>Student Volunteer, Complex Systems Conference, Tempe, AZ, Sept. 2015.</w:t>
      </w:r>
      <w:r w:rsidRPr="00AB08A5">
        <w:rPr>
          <w:rFonts w:ascii="Century Schoolbook" w:hAnsi="Century Schoolbook" w:cs="Times"/>
          <w:sz w:val="20"/>
        </w:rPr>
        <w:tab/>
      </w:r>
    </w:p>
    <w:p w14:paraId="59817277" w14:textId="77777777" w:rsidR="0034556E" w:rsidRPr="00AB08A5" w:rsidRDefault="0034556E" w:rsidP="0034556E">
      <w:pPr>
        <w:tabs>
          <w:tab w:val="left" w:pos="2016"/>
        </w:tabs>
        <w:ind w:left="2160" w:hanging="2160"/>
        <w:rPr>
          <w:rFonts w:ascii="Century Schoolbook" w:hAnsi="Century Schoolbook" w:cs="Times"/>
          <w:sz w:val="20"/>
        </w:rPr>
      </w:pPr>
    </w:p>
    <w:p w14:paraId="56111F96"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sz w:val="20"/>
        </w:rPr>
        <w:tab/>
        <w:t>Workshop and Tutorial Co-Chair, Digital Government Society Conference, Phoenix, AZ, May 2015.</w:t>
      </w:r>
    </w:p>
    <w:p w14:paraId="69F5ADF5" w14:textId="77777777" w:rsidR="0034556E" w:rsidRPr="00AB08A5" w:rsidRDefault="0034556E" w:rsidP="0034556E">
      <w:pPr>
        <w:tabs>
          <w:tab w:val="left" w:pos="2016"/>
        </w:tabs>
        <w:ind w:left="2160" w:hanging="2160"/>
        <w:rPr>
          <w:rFonts w:ascii="Century Schoolbook" w:hAnsi="Century Schoolbook" w:cs="Times"/>
          <w:sz w:val="20"/>
        </w:rPr>
      </w:pPr>
    </w:p>
    <w:p w14:paraId="111F827F"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cs="Times"/>
          <w:sz w:val="20"/>
        </w:rPr>
        <w:tab/>
        <w:t xml:space="preserve">Workshop Instructor: </w:t>
      </w:r>
      <w:r w:rsidRPr="00AB08A5">
        <w:rPr>
          <w:rFonts w:ascii="Century Schoolbook" w:hAnsi="Century Schoolbook" w:cs="Times"/>
          <w:i/>
          <w:sz w:val="20"/>
        </w:rPr>
        <w:t>Data, tools, &amp; innovation: trending applications in U.S. cities</w:t>
      </w:r>
      <w:r w:rsidRPr="00AB08A5">
        <w:rPr>
          <w:rFonts w:ascii="Century Schoolbook" w:hAnsi="Century Schoolbook" w:cs="Times"/>
          <w:sz w:val="20"/>
        </w:rPr>
        <w:t>.</w:t>
      </w:r>
    </w:p>
    <w:p w14:paraId="00DE0A99"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i/>
          <w:sz w:val="20"/>
        </w:rPr>
        <w:tab/>
      </w:r>
      <w:r w:rsidRPr="00AB08A5">
        <w:rPr>
          <w:rFonts w:ascii="Century Schoolbook" w:hAnsi="Century Schoolbook" w:cs="Times"/>
          <w:i/>
          <w:sz w:val="20"/>
        </w:rPr>
        <w:tab/>
      </w:r>
      <w:r w:rsidRPr="00AB08A5">
        <w:rPr>
          <w:rFonts w:ascii="Century Schoolbook" w:hAnsi="Century Schoolbook" w:cs="Times"/>
          <w:sz w:val="20"/>
        </w:rPr>
        <w:t>Digital Governance Society Conference Workshop, Phoenix, AZ, May 2015.</w:t>
      </w:r>
    </w:p>
    <w:p w14:paraId="6149357E" w14:textId="77777777" w:rsidR="0034556E" w:rsidRPr="00AB08A5" w:rsidRDefault="0034556E" w:rsidP="0034556E">
      <w:pPr>
        <w:tabs>
          <w:tab w:val="left" w:pos="2016"/>
        </w:tabs>
        <w:ind w:left="2160" w:hanging="2160"/>
        <w:rPr>
          <w:rFonts w:ascii="Century Schoolbook" w:hAnsi="Century Schoolbook" w:cs="Times"/>
          <w:sz w:val="20"/>
        </w:rPr>
      </w:pPr>
    </w:p>
    <w:p w14:paraId="50961F88"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sz w:val="20"/>
        </w:rPr>
        <w:tab/>
        <w:t>Household Survey Volunteer, Center for Disease Control, Community Assessment for Public Health Emergencies (CASPER) in Maricopa County, AZ, March 2015.</w:t>
      </w:r>
    </w:p>
    <w:p w14:paraId="2A4473E8" w14:textId="77777777" w:rsidR="0034556E" w:rsidRPr="00AB08A5" w:rsidRDefault="0034556E" w:rsidP="0034556E">
      <w:pPr>
        <w:tabs>
          <w:tab w:val="left" w:pos="2016"/>
        </w:tabs>
        <w:ind w:left="2160" w:hanging="2160"/>
        <w:rPr>
          <w:rFonts w:ascii="Century Schoolbook" w:hAnsi="Century Schoolbook"/>
          <w:sz w:val="20"/>
        </w:rPr>
      </w:pPr>
    </w:p>
    <w:p w14:paraId="1F1F5A68" w14:textId="77777777" w:rsidR="0034556E" w:rsidRPr="00AB08A5" w:rsidRDefault="0034556E" w:rsidP="0034556E">
      <w:pPr>
        <w:tabs>
          <w:tab w:val="left" w:pos="2016"/>
        </w:tabs>
        <w:ind w:left="2160" w:hanging="2160"/>
        <w:rPr>
          <w:rFonts w:ascii="Century Schoolbook" w:hAnsi="Century Schoolbook" w:cs="Times"/>
          <w:sz w:val="20"/>
        </w:rPr>
      </w:pPr>
      <w:r w:rsidRPr="00AB08A5">
        <w:rPr>
          <w:rFonts w:ascii="Century Schoolbook" w:hAnsi="Century Schoolbook" w:cs="Times"/>
          <w:sz w:val="20"/>
        </w:rPr>
        <w:tab/>
        <w:t>Student Volunteer, Society for Risk Analysis Conference, Denver, CO, December 2014.</w:t>
      </w:r>
    </w:p>
    <w:p w14:paraId="10DC1A6E" w14:textId="77777777" w:rsidR="0034556E" w:rsidRPr="00AB08A5" w:rsidRDefault="0034556E" w:rsidP="0034556E">
      <w:pPr>
        <w:tabs>
          <w:tab w:val="left" w:pos="2016"/>
        </w:tabs>
        <w:ind w:left="2160" w:hanging="2160"/>
        <w:rPr>
          <w:rFonts w:ascii="Century Schoolbook" w:hAnsi="Century Schoolbook" w:cs="Times"/>
          <w:b/>
          <w:sz w:val="20"/>
        </w:rPr>
      </w:pPr>
      <w:r w:rsidRPr="00AB08A5">
        <w:rPr>
          <w:rFonts w:ascii="Century Schoolbook" w:hAnsi="Century Schoolbook" w:cs="Times"/>
          <w:b/>
          <w:sz w:val="20"/>
        </w:rPr>
        <w:tab/>
      </w:r>
    </w:p>
    <w:p w14:paraId="66EEAED9"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cs="Times"/>
          <w:sz w:val="20"/>
        </w:rPr>
        <w:tab/>
        <w:t>Manuscript Review:</w:t>
      </w:r>
      <w:r w:rsidRPr="00AB08A5">
        <w:rPr>
          <w:rFonts w:ascii="Century Schoolbook" w:hAnsi="Century Schoolbook" w:cs="Times"/>
          <w:b/>
          <w:sz w:val="20"/>
        </w:rPr>
        <w:t xml:space="preserve"> </w:t>
      </w:r>
      <w:r w:rsidRPr="00AB08A5">
        <w:rPr>
          <w:rFonts w:ascii="Century Schoolbook" w:hAnsi="Century Schoolbook"/>
          <w:sz w:val="20"/>
        </w:rPr>
        <w:t xml:space="preserve">Mangel, Marc. </w:t>
      </w:r>
      <w:r w:rsidRPr="00AB08A5">
        <w:rPr>
          <w:rFonts w:ascii="Century Schoolbook" w:hAnsi="Century Schoolbook"/>
          <w:i/>
          <w:iCs/>
          <w:sz w:val="20"/>
        </w:rPr>
        <w:t>The Theoretical Biologist’s Toolbox: Quantitative Methods for Ecology and Evolutionary Biology</w:t>
      </w:r>
      <w:r w:rsidRPr="00AB08A5">
        <w:rPr>
          <w:rFonts w:ascii="Century Schoolbook" w:hAnsi="Century Schoolbook"/>
          <w:sz w:val="20"/>
        </w:rPr>
        <w:t>, Cambridge University Press, 2006.</w:t>
      </w:r>
    </w:p>
    <w:p w14:paraId="6DB6A035" w14:textId="77777777" w:rsidR="0034556E" w:rsidRPr="00AB08A5" w:rsidRDefault="0034556E" w:rsidP="0034556E">
      <w:pPr>
        <w:tabs>
          <w:tab w:val="left" w:pos="2016"/>
        </w:tabs>
        <w:ind w:left="2160" w:hanging="2160"/>
        <w:rPr>
          <w:rFonts w:ascii="Century Schoolbook" w:hAnsi="Century Schoolbook"/>
          <w:b/>
          <w:sz w:val="20"/>
        </w:rPr>
      </w:pPr>
    </w:p>
    <w:p w14:paraId="122D083E"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b/>
          <w:sz w:val="20"/>
        </w:rPr>
        <w:t>SCHOLARLY</w:t>
      </w:r>
      <w:r w:rsidRPr="00AB08A5">
        <w:rPr>
          <w:rFonts w:ascii="Century Schoolbook" w:hAnsi="Century Schoolbook"/>
          <w:b/>
          <w:sz w:val="20"/>
        </w:rPr>
        <w:tab/>
      </w:r>
      <w:r w:rsidRPr="00AB08A5">
        <w:rPr>
          <w:rFonts w:ascii="Century Schoolbook" w:hAnsi="Century Schoolbook"/>
          <w:sz w:val="20"/>
        </w:rPr>
        <w:t>Association of American Geographers, American Geophysical Union, American</w:t>
      </w:r>
    </w:p>
    <w:p w14:paraId="64A1F715"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b/>
          <w:sz w:val="20"/>
        </w:rPr>
        <w:t>AFFILIATIONS</w:t>
      </w:r>
      <w:r w:rsidRPr="00AB08A5">
        <w:rPr>
          <w:rFonts w:ascii="Century Schoolbook" w:hAnsi="Century Schoolbook"/>
          <w:sz w:val="20"/>
        </w:rPr>
        <w:t xml:space="preserve"> </w:t>
      </w:r>
      <w:r w:rsidRPr="00AB08A5">
        <w:rPr>
          <w:rFonts w:ascii="Century Schoolbook" w:hAnsi="Century Schoolbook"/>
          <w:sz w:val="20"/>
        </w:rPr>
        <w:tab/>
        <w:t>Meteorological Society, American Society for Public Administration, Association for</w:t>
      </w:r>
    </w:p>
    <w:p w14:paraId="3490C230"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b/>
          <w:sz w:val="20"/>
        </w:rPr>
        <w:tab/>
      </w:r>
      <w:r w:rsidRPr="00AB08A5">
        <w:rPr>
          <w:rFonts w:ascii="Century Schoolbook" w:hAnsi="Century Schoolbook"/>
          <w:sz w:val="20"/>
        </w:rPr>
        <w:t>Policy Analysis and Management, Association of Internet Researchers, Digital</w:t>
      </w:r>
    </w:p>
    <w:p w14:paraId="307671F2" w14:textId="77777777" w:rsidR="0034556E" w:rsidRPr="00AB08A5" w:rsidRDefault="0034556E" w:rsidP="0034556E">
      <w:pPr>
        <w:tabs>
          <w:tab w:val="left" w:pos="2016"/>
        </w:tabs>
        <w:ind w:left="2160" w:hanging="2160"/>
        <w:rPr>
          <w:rFonts w:ascii="Century Schoolbook" w:hAnsi="Century Schoolbook"/>
          <w:sz w:val="20"/>
        </w:rPr>
      </w:pPr>
      <w:r w:rsidRPr="00AB08A5">
        <w:rPr>
          <w:rFonts w:ascii="Century Schoolbook" w:hAnsi="Century Schoolbook"/>
          <w:sz w:val="20"/>
        </w:rPr>
        <w:tab/>
        <w:t xml:space="preserve">Governance Organization, Complex Systems Society, </w:t>
      </w:r>
      <w:r w:rsidRPr="00AB08A5">
        <w:rPr>
          <w:rFonts w:ascii="Century Schoolbook" w:hAnsi="Century Schoolbook"/>
          <w:bCs/>
          <w:sz w:val="20"/>
        </w:rPr>
        <w:t xml:space="preserve">Public Management </w:t>
      </w:r>
    </w:p>
    <w:p w14:paraId="4AFE27D5" w14:textId="77777777" w:rsidR="0034556E" w:rsidRPr="00AB08A5" w:rsidRDefault="0034556E" w:rsidP="0034556E">
      <w:pPr>
        <w:tabs>
          <w:tab w:val="left" w:pos="2016"/>
        </w:tabs>
        <w:ind w:left="2160" w:hanging="2160"/>
        <w:rPr>
          <w:rFonts w:ascii="Century Schoolbook" w:hAnsi="Century Schoolbook"/>
          <w:bCs/>
          <w:sz w:val="20"/>
        </w:rPr>
      </w:pPr>
      <w:r w:rsidRPr="00AB08A5">
        <w:rPr>
          <w:rFonts w:ascii="Century Schoolbook" w:hAnsi="Century Schoolbook"/>
          <w:sz w:val="20"/>
        </w:rPr>
        <w:tab/>
      </w:r>
      <w:r w:rsidRPr="00AB08A5">
        <w:rPr>
          <w:rFonts w:ascii="Century Schoolbook" w:hAnsi="Century Schoolbook"/>
          <w:bCs/>
          <w:sz w:val="20"/>
        </w:rPr>
        <w:t xml:space="preserve">Resource Association, Partnership for Progress on the Digital Divide, and Society for </w:t>
      </w:r>
    </w:p>
    <w:p w14:paraId="134AE4D5" w14:textId="77777777" w:rsidR="0034556E" w:rsidRPr="00AB08A5" w:rsidRDefault="0034556E" w:rsidP="0034556E">
      <w:pPr>
        <w:tabs>
          <w:tab w:val="left" w:pos="2016"/>
        </w:tabs>
        <w:ind w:left="2160" w:hanging="2160"/>
        <w:rPr>
          <w:rFonts w:ascii="Century Schoolbook" w:hAnsi="Century Schoolbook"/>
          <w:b/>
          <w:sz w:val="20"/>
        </w:rPr>
      </w:pPr>
      <w:r w:rsidRPr="00AB08A5">
        <w:rPr>
          <w:rFonts w:ascii="Century Schoolbook" w:hAnsi="Century Schoolbook"/>
          <w:bCs/>
          <w:sz w:val="20"/>
        </w:rPr>
        <w:tab/>
        <w:t>Risk Analysis.</w:t>
      </w:r>
    </w:p>
    <w:p w14:paraId="3B3979AC" w14:textId="77777777" w:rsidR="0034556E" w:rsidRPr="00AB08A5" w:rsidRDefault="0034556E" w:rsidP="0034556E">
      <w:pPr>
        <w:tabs>
          <w:tab w:val="left" w:pos="2016"/>
        </w:tabs>
        <w:ind w:left="2160" w:hanging="2160"/>
        <w:rPr>
          <w:rFonts w:ascii="Century Schoolbook" w:hAnsi="Century Schoolbook"/>
          <w:b/>
          <w:sz w:val="20"/>
        </w:rPr>
      </w:pPr>
    </w:p>
    <w:p w14:paraId="44FBA7FE" w14:textId="4911C83A" w:rsidR="00613273" w:rsidRPr="00452CC7" w:rsidRDefault="00613273" w:rsidP="0034556E">
      <w:pPr>
        <w:pStyle w:val="name"/>
      </w:pPr>
    </w:p>
    <w:sectPr w:rsidR="00613273" w:rsidRPr="00452CC7" w:rsidSect="00F15F6E">
      <w:footnotePr>
        <w:numRestart w:val="eachSect"/>
      </w:footnotePr>
      <w:pgSz w:w="12240" w:h="15840" w:code="1"/>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restige">
    <w:altName w:val="Calibri"/>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A81C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3DACF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CEB9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4B8F0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842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7276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AADA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0290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9C0E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D28726"/>
    <w:lvl w:ilvl="0">
      <w:start w:val="1"/>
      <w:numFmt w:val="bullet"/>
      <w:lvlText w:val=""/>
      <w:lvlJc w:val="left"/>
      <w:pPr>
        <w:tabs>
          <w:tab w:val="num" w:pos="360"/>
        </w:tabs>
        <w:ind w:left="360" w:hanging="360"/>
      </w:pPr>
      <w:rPr>
        <w:rFonts w:ascii="Symbol" w:hAnsi="Symbol" w:hint="default"/>
      </w:rPr>
    </w:lvl>
  </w:abstractNum>
  <w:num w:numId="1" w16cid:durableId="1980304918">
    <w:abstractNumId w:val="9"/>
  </w:num>
  <w:num w:numId="2" w16cid:durableId="590624512">
    <w:abstractNumId w:val="7"/>
  </w:num>
  <w:num w:numId="3" w16cid:durableId="1746027676">
    <w:abstractNumId w:val="6"/>
  </w:num>
  <w:num w:numId="4" w16cid:durableId="111705590">
    <w:abstractNumId w:val="5"/>
  </w:num>
  <w:num w:numId="5" w16cid:durableId="1238586729">
    <w:abstractNumId w:val="4"/>
  </w:num>
  <w:num w:numId="6" w16cid:durableId="1165197297">
    <w:abstractNumId w:val="8"/>
  </w:num>
  <w:num w:numId="7" w16cid:durableId="1649284218">
    <w:abstractNumId w:val="3"/>
  </w:num>
  <w:num w:numId="8" w16cid:durableId="93594839">
    <w:abstractNumId w:val="2"/>
  </w:num>
  <w:num w:numId="9" w16cid:durableId="1294674920">
    <w:abstractNumId w:val="1"/>
  </w:num>
  <w:num w:numId="10" w16cid:durableId="103862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5D"/>
    <w:rsid w:val="0000138B"/>
    <w:rsid w:val="000057BF"/>
    <w:rsid w:val="00006B8B"/>
    <w:rsid w:val="000136EE"/>
    <w:rsid w:val="00022F41"/>
    <w:rsid w:val="00030FD5"/>
    <w:rsid w:val="0003142B"/>
    <w:rsid w:val="00040059"/>
    <w:rsid w:val="000462EF"/>
    <w:rsid w:val="0005118F"/>
    <w:rsid w:val="000517E3"/>
    <w:rsid w:val="00053CA9"/>
    <w:rsid w:val="00054FA6"/>
    <w:rsid w:val="0005658B"/>
    <w:rsid w:val="0006443C"/>
    <w:rsid w:val="00064C5E"/>
    <w:rsid w:val="0006714A"/>
    <w:rsid w:val="00067292"/>
    <w:rsid w:val="0007099F"/>
    <w:rsid w:val="00072A8D"/>
    <w:rsid w:val="00072E41"/>
    <w:rsid w:val="00075E75"/>
    <w:rsid w:val="00093C25"/>
    <w:rsid w:val="000A67CB"/>
    <w:rsid w:val="000B065E"/>
    <w:rsid w:val="000B0D0D"/>
    <w:rsid w:val="000B40D4"/>
    <w:rsid w:val="000B4F45"/>
    <w:rsid w:val="000B5240"/>
    <w:rsid w:val="000B6BBD"/>
    <w:rsid w:val="000B6CF9"/>
    <w:rsid w:val="000C19B8"/>
    <w:rsid w:val="000C3864"/>
    <w:rsid w:val="000C6737"/>
    <w:rsid w:val="000D7F46"/>
    <w:rsid w:val="000E038E"/>
    <w:rsid w:val="000E0915"/>
    <w:rsid w:val="000E5A3D"/>
    <w:rsid w:val="000E61F5"/>
    <w:rsid w:val="000F07CD"/>
    <w:rsid w:val="000F2DB7"/>
    <w:rsid w:val="000F660E"/>
    <w:rsid w:val="000F7A03"/>
    <w:rsid w:val="0010396D"/>
    <w:rsid w:val="0010669D"/>
    <w:rsid w:val="00106DE9"/>
    <w:rsid w:val="001116F3"/>
    <w:rsid w:val="00113F32"/>
    <w:rsid w:val="0011718D"/>
    <w:rsid w:val="001202FE"/>
    <w:rsid w:val="0012049F"/>
    <w:rsid w:val="00121876"/>
    <w:rsid w:val="00121DC6"/>
    <w:rsid w:val="001243D6"/>
    <w:rsid w:val="00125202"/>
    <w:rsid w:val="00131C15"/>
    <w:rsid w:val="0013213B"/>
    <w:rsid w:val="0013522A"/>
    <w:rsid w:val="00137631"/>
    <w:rsid w:val="001422CF"/>
    <w:rsid w:val="0014256A"/>
    <w:rsid w:val="00150216"/>
    <w:rsid w:val="0015321C"/>
    <w:rsid w:val="001542CF"/>
    <w:rsid w:val="00155A11"/>
    <w:rsid w:val="00157448"/>
    <w:rsid w:val="00157FC1"/>
    <w:rsid w:val="00162B9B"/>
    <w:rsid w:val="00162DB9"/>
    <w:rsid w:val="00164ACF"/>
    <w:rsid w:val="001655BD"/>
    <w:rsid w:val="00175BBB"/>
    <w:rsid w:val="00177AA7"/>
    <w:rsid w:val="00180F82"/>
    <w:rsid w:val="00183D65"/>
    <w:rsid w:val="00193440"/>
    <w:rsid w:val="00197FBC"/>
    <w:rsid w:val="001A00E1"/>
    <w:rsid w:val="001A055F"/>
    <w:rsid w:val="001A15BD"/>
    <w:rsid w:val="001A3497"/>
    <w:rsid w:val="001A3B5E"/>
    <w:rsid w:val="001B2C7D"/>
    <w:rsid w:val="001B53AE"/>
    <w:rsid w:val="001B6CA4"/>
    <w:rsid w:val="001C1EEA"/>
    <w:rsid w:val="001C1FCF"/>
    <w:rsid w:val="001C4FB8"/>
    <w:rsid w:val="001C544F"/>
    <w:rsid w:val="001D068D"/>
    <w:rsid w:val="001E0EEC"/>
    <w:rsid w:val="001E119D"/>
    <w:rsid w:val="001E1B43"/>
    <w:rsid w:val="001E330E"/>
    <w:rsid w:val="001E443F"/>
    <w:rsid w:val="001E4FFB"/>
    <w:rsid w:val="001E5257"/>
    <w:rsid w:val="001F48C2"/>
    <w:rsid w:val="001F6AAD"/>
    <w:rsid w:val="00201208"/>
    <w:rsid w:val="002139AB"/>
    <w:rsid w:val="0022377A"/>
    <w:rsid w:val="0022397C"/>
    <w:rsid w:val="00223B19"/>
    <w:rsid w:val="00226DDD"/>
    <w:rsid w:val="00233BC6"/>
    <w:rsid w:val="002417E6"/>
    <w:rsid w:val="002423F8"/>
    <w:rsid w:val="00244D4C"/>
    <w:rsid w:val="00245572"/>
    <w:rsid w:val="0024579C"/>
    <w:rsid w:val="00245AC6"/>
    <w:rsid w:val="00246018"/>
    <w:rsid w:val="002478CC"/>
    <w:rsid w:val="002528B3"/>
    <w:rsid w:val="002566FC"/>
    <w:rsid w:val="00256F76"/>
    <w:rsid w:val="002609C0"/>
    <w:rsid w:val="002645E0"/>
    <w:rsid w:val="002665EE"/>
    <w:rsid w:val="00267D3F"/>
    <w:rsid w:val="00270566"/>
    <w:rsid w:val="00270AF8"/>
    <w:rsid w:val="00272F63"/>
    <w:rsid w:val="00273B25"/>
    <w:rsid w:val="002746CA"/>
    <w:rsid w:val="002746F9"/>
    <w:rsid w:val="00275049"/>
    <w:rsid w:val="00277481"/>
    <w:rsid w:val="002778E2"/>
    <w:rsid w:val="00281971"/>
    <w:rsid w:val="00282178"/>
    <w:rsid w:val="002906DF"/>
    <w:rsid w:val="0029232F"/>
    <w:rsid w:val="002947A5"/>
    <w:rsid w:val="002947AA"/>
    <w:rsid w:val="00295433"/>
    <w:rsid w:val="00297306"/>
    <w:rsid w:val="002A64A4"/>
    <w:rsid w:val="002B05C8"/>
    <w:rsid w:val="002B0B21"/>
    <w:rsid w:val="002B187E"/>
    <w:rsid w:val="002B415D"/>
    <w:rsid w:val="002B4DBB"/>
    <w:rsid w:val="002B6211"/>
    <w:rsid w:val="002B62EF"/>
    <w:rsid w:val="002B7818"/>
    <w:rsid w:val="002B79A6"/>
    <w:rsid w:val="002C0769"/>
    <w:rsid w:val="002C1783"/>
    <w:rsid w:val="002C2076"/>
    <w:rsid w:val="002C3B92"/>
    <w:rsid w:val="002C421D"/>
    <w:rsid w:val="002C6A42"/>
    <w:rsid w:val="002C6A95"/>
    <w:rsid w:val="002D112D"/>
    <w:rsid w:val="002D3A51"/>
    <w:rsid w:val="002D4997"/>
    <w:rsid w:val="002D695E"/>
    <w:rsid w:val="002E1B21"/>
    <w:rsid w:val="002E40DC"/>
    <w:rsid w:val="002E5258"/>
    <w:rsid w:val="002F1891"/>
    <w:rsid w:val="002F351D"/>
    <w:rsid w:val="002F4323"/>
    <w:rsid w:val="00302DA9"/>
    <w:rsid w:val="00302F51"/>
    <w:rsid w:val="00304D95"/>
    <w:rsid w:val="00306187"/>
    <w:rsid w:val="00307D12"/>
    <w:rsid w:val="00312D79"/>
    <w:rsid w:val="0031480B"/>
    <w:rsid w:val="003205B4"/>
    <w:rsid w:val="0032663A"/>
    <w:rsid w:val="00326B23"/>
    <w:rsid w:val="00327B48"/>
    <w:rsid w:val="003332A4"/>
    <w:rsid w:val="00333BEA"/>
    <w:rsid w:val="0033486B"/>
    <w:rsid w:val="00336F04"/>
    <w:rsid w:val="0034094C"/>
    <w:rsid w:val="00341634"/>
    <w:rsid w:val="003422EA"/>
    <w:rsid w:val="0034556E"/>
    <w:rsid w:val="003460D9"/>
    <w:rsid w:val="00347499"/>
    <w:rsid w:val="003478C9"/>
    <w:rsid w:val="00347F71"/>
    <w:rsid w:val="003507C0"/>
    <w:rsid w:val="0035266C"/>
    <w:rsid w:val="00352A00"/>
    <w:rsid w:val="00352ADD"/>
    <w:rsid w:val="00353336"/>
    <w:rsid w:val="00356215"/>
    <w:rsid w:val="003563C2"/>
    <w:rsid w:val="003579A9"/>
    <w:rsid w:val="00360B9C"/>
    <w:rsid w:val="003614AE"/>
    <w:rsid w:val="00361BA1"/>
    <w:rsid w:val="0036227F"/>
    <w:rsid w:val="00364419"/>
    <w:rsid w:val="00364F11"/>
    <w:rsid w:val="00364F62"/>
    <w:rsid w:val="003655C0"/>
    <w:rsid w:val="00375BCD"/>
    <w:rsid w:val="003761B0"/>
    <w:rsid w:val="00385C45"/>
    <w:rsid w:val="00392558"/>
    <w:rsid w:val="00394749"/>
    <w:rsid w:val="003949BF"/>
    <w:rsid w:val="00396C98"/>
    <w:rsid w:val="00396FC8"/>
    <w:rsid w:val="003A09FE"/>
    <w:rsid w:val="003A52DE"/>
    <w:rsid w:val="003A7248"/>
    <w:rsid w:val="003B1434"/>
    <w:rsid w:val="003B214B"/>
    <w:rsid w:val="003C206C"/>
    <w:rsid w:val="003D222D"/>
    <w:rsid w:val="003D7456"/>
    <w:rsid w:val="003E04D6"/>
    <w:rsid w:val="003E245F"/>
    <w:rsid w:val="003E2C79"/>
    <w:rsid w:val="003E3837"/>
    <w:rsid w:val="003E3E9C"/>
    <w:rsid w:val="003F7B78"/>
    <w:rsid w:val="00400EFF"/>
    <w:rsid w:val="00406B5B"/>
    <w:rsid w:val="004129DE"/>
    <w:rsid w:val="00413DE3"/>
    <w:rsid w:val="00415C08"/>
    <w:rsid w:val="00415C16"/>
    <w:rsid w:val="0042299F"/>
    <w:rsid w:val="004256E3"/>
    <w:rsid w:val="00430643"/>
    <w:rsid w:val="004321F3"/>
    <w:rsid w:val="00440FC2"/>
    <w:rsid w:val="00443FA1"/>
    <w:rsid w:val="00447CF1"/>
    <w:rsid w:val="004501FF"/>
    <w:rsid w:val="004503F2"/>
    <w:rsid w:val="00450502"/>
    <w:rsid w:val="00452CC7"/>
    <w:rsid w:val="004554D7"/>
    <w:rsid w:val="004617B1"/>
    <w:rsid w:val="004645A7"/>
    <w:rsid w:val="00464BA4"/>
    <w:rsid w:val="00466ACB"/>
    <w:rsid w:val="00467833"/>
    <w:rsid w:val="00476E1A"/>
    <w:rsid w:val="00481FA7"/>
    <w:rsid w:val="004833B6"/>
    <w:rsid w:val="00484797"/>
    <w:rsid w:val="00490098"/>
    <w:rsid w:val="00494DEB"/>
    <w:rsid w:val="00495012"/>
    <w:rsid w:val="004964D9"/>
    <w:rsid w:val="004A1578"/>
    <w:rsid w:val="004A3263"/>
    <w:rsid w:val="004A4BE3"/>
    <w:rsid w:val="004A65DE"/>
    <w:rsid w:val="004A70A4"/>
    <w:rsid w:val="004B00EF"/>
    <w:rsid w:val="004B53BE"/>
    <w:rsid w:val="004B5D0E"/>
    <w:rsid w:val="004B7F5D"/>
    <w:rsid w:val="004C01A2"/>
    <w:rsid w:val="004C2F87"/>
    <w:rsid w:val="004C350E"/>
    <w:rsid w:val="004C5127"/>
    <w:rsid w:val="004C659D"/>
    <w:rsid w:val="004C6DDC"/>
    <w:rsid w:val="004C710D"/>
    <w:rsid w:val="004C75F5"/>
    <w:rsid w:val="004E6A33"/>
    <w:rsid w:val="004E6CB9"/>
    <w:rsid w:val="004E70D2"/>
    <w:rsid w:val="005010A7"/>
    <w:rsid w:val="005026C2"/>
    <w:rsid w:val="005038A3"/>
    <w:rsid w:val="00506460"/>
    <w:rsid w:val="00510229"/>
    <w:rsid w:val="00510576"/>
    <w:rsid w:val="00510DF8"/>
    <w:rsid w:val="005111A3"/>
    <w:rsid w:val="00511302"/>
    <w:rsid w:val="00515708"/>
    <w:rsid w:val="005205E3"/>
    <w:rsid w:val="00521770"/>
    <w:rsid w:val="0052411E"/>
    <w:rsid w:val="00526F92"/>
    <w:rsid w:val="0052700C"/>
    <w:rsid w:val="00527CBA"/>
    <w:rsid w:val="00532CC8"/>
    <w:rsid w:val="00532DB4"/>
    <w:rsid w:val="0053466D"/>
    <w:rsid w:val="0054024A"/>
    <w:rsid w:val="00542368"/>
    <w:rsid w:val="0054681B"/>
    <w:rsid w:val="00546F8B"/>
    <w:rsid w:val="00547525"/>
    <w:rsid w:val="00550D02"/>
    <w:rsid w:val="005560AA"/>
    <w:rsid w:val="005568B6"/>
    <w:rsid w:val="005571C0"/>
    <w:rsid w:val="005605F7"/>
    <w:rsid w:val="00562003"/>
    <w:rsid w:val="00565A8D"/>
    <w:rsid w:val="005662CB"/>
    <w:rsid w:val="005667F9"/>
    <w:rsid w:val="005702B7"/>
    <w:rsid w:val="005752F6"/>
    <w:rsid w:val="00577A9B"/>
    <w:rsid w:val="00580A54"/>
    <w:rsid w:val="00581DF8"/>
    <w:rsid w:val="00584796"/>
    <w:rsid w:val="00584A0D"/>
    <w:rsid w:val="00585BE7"/>
    <w:rsid w:val="0059761A"/>
    <w:rsid w:val="00597EF7"/>
    <w:rsid w:val="005A143F"/>
    <w:rsid w:val="005A5772"/>
    <w:rsid w:val="005A72C2"/>
    <w:rsid w:val="005B2936"/>
    <w:rsid w:val="005B4C7B"/>
    <w:rsid w:val="005C0779"/>
    <w:rsid w:val="005C14C3"/>
    <w:rsid w:val="005C413C"/>
    <w:rsid w:val="005C426C"/>
    <w:rsid w:val="005C480F"/>
    <w:rsid w:val="005C544B"/>
    <w:rsid w:val="005C6E3D"/>
    <w:rsid w:val="005D06D9"/>
    <w:rsid w:val="005D4BE5"/>
    <w:rsid w:val="005D4E3E"/>
    <w:rsid w:val="005D70C0"/>
    <w:rsid w:val="005E0F28"/>
    <w:rsid w:val="005E6972"/>
    <w:rsid w:val="005E7488"/>
    <w:rsid w:val="005E74EA"/>
    <w:rsid w:val="005F0796"/>
    <w:rsid w:val="005F17BB"/>
    <w:rsid w:val="005F1998"/>
    <w:rsid w:val="005F1E55"/>
    <w:rsid w:val="005F21B1"/>
    <w:rsid w:val="005F6025"/>
    <w:rsid w:val="005F6881"/>
    <w:rsid w:val="00600A2F"/>
    <w:rsid w:val="00602C97"/>
    <w:rsid w:val="00607018"/>
    <w:rsid w:val="00607244"/>
    <w:rsid w:val="00610356"/>
    <w:rsid w:val="00610CEA"/>
    <w:rsid w:val="00611D2F"/>
    <w:rsid w:val="00613273"/>
    <w:rsid w:val="0061342A"/>
    <w:rsid w:val="006174DB"/>
    <w:rsid w:val="0062078E"/>
    <w:rsid w:val="006241CC"/>
    <w:rsid w:val="00624542"/>
    <w:rsid w:val="00624930"/>
    <w:rsid w:val="00627E77"/>
    <w:rsid w:val="00632061"/>
    <w:rsid w:val="00634F03"/>
    <w:rsid w:val="00635606"/>
    <w:rsid w:val="00637CC3"/>
    <w:rsid w:val="00637DBD"/>
    <w:rsid w:val="00640C75"/>
    <w:rsid w:val="00643121"/>
    <w:rsid w:val="00643A49"/>
    <w:rsid w:val="006453CB"/>
    <w:rsid w:val="006629B3"/>
    <w:rsid w:val="00664272"/>
    <w:rsid w:val="006676C5"/>
    <w:rsid w:val="00671BE0"/>
    <w:rsid w:val="00672C77"/>
    <w:rsid w:val="00677E24"/>
    <w:rsid w:val="00683FFE"/>
    <w:rsid w:val="006842CE"/>
    <w:rsid w:val="00686308"/>
    <w:rsid w:val="00690DBA"/>
    <w:rsid w:val="0069128C"/>
    <w:rsid w:val="00691FCC"/>
    <w:rsid w:val="00694DBE"/>
    <w:rsid w:val="006A006E"/>
    <w:rsid w:val="006A19BF"/>
    <w:rsid w:val="006A44CD"/>
    <w:rsid w:val="006A54C8"/>
    <w:rsid w:val="006A7565"/>
    <w:rsid w:val="006A7A43"/>
    <w:rsid w:val="006B0369"/>
    <w:rsid w:val="006B2021"/>
    <w:rsid w:val="006B239B"/>
    <w:rsid w:val="006C36FB"/>
    <w:rsid w:val="006D159B"/>
    <w:rsid w:val="006D3EB9"/>
    <w:rsid w:val="006D4043"/>
    <w:rsid w:val="006D7D5A"/>
    <w:rsid w:val="006E0E9C"/>
    <w:rsid w:val="006E1509"/>
    <w:rsid w:val="006E638E"/>
    <w:rsid w:val="006E6DB9"/>
    <w:rsid w:val="006E77AE"/>
    <w:rsid w:val="006F1CAF"/>
    <w:rsid w:val="006F48F9"/>
    <w:rsid w:val="006F4C65"/>
    <w:rsid w:val="006F52C1"/>
    <w:rsid w:val="00701503"/>
    <w:rsid w:val="00701B85"/>
    <w:rsid w:val="007038E9"/>
    <w:rsid w:val="00705BAD"/>
    <w:rsid w:val="0070604A"/>
    <w:rsid w:val="00712E6C"/>
    <w:rsid w:val="00720E39"/>
    <w:rsid w:val="007223CF"/>
    <w:rsid w:val="0072292D"/>
    <w:rsid w:val="00723825"/>
    <w:rsid w:val="0072418C"/>
    <w:rsid w:val="0072597C"/>
    <w:rsid w:val="00727089"/>
    <w:rsid w:val="007324E4"/>
    <w:rsid w:val="00734558"/>
    <w:rsid w:val="00735B37"/>
    <w:rsid w:val="0074144E"/>
    <w:rsid w:val="007513A0"/>
    <w:rsid w:val="00751811"/>
    <w:rsid w:val="007555DF"/>
    <w:rsid w:val="00765AFC"/>
    <w:rsid w:val="00765B8F"/>
    <w:rsid w:val="007724DA"/>
    <w:rsid w:val="00776864"/>
    <w:rsid w:val="007838E8"/>
    <w:rsid w:val="00784713"/>
    <w:rsid w:val="00786483"/>
    <w:rsid w:val="007867BB"/>
    <w:rsid w:val="00793F6C"/>
    <w:rsid w:val="0079442D"/>
    <w:rsid w:val="007971D6"/>
    <w:rsid w:val="007A1B23"/>
    <w:rsid w:val="007A2F92"/>
    <w:rsid w:val="007A594A"/>
    <w:rsid w:val="007B1E6E"/>
    <w:rsid w:val="007B3B00"/>
    <w:rsid w:val="007C165D"/>
    <w:rsid w:val="007C4103"/>
    <w:rsid w:val="007C6C3D"/>
    <w:rsid w:val="007D007F"/>
    <w:rsid w:val="007D02A8"/>
    <w:rsid w:val="007D0AB5"/>
    <w:rsid w:val="007D1603"/>
    <w:rsid w:val="007D28AC"/>
    <w:rsid w:val="007D3B35"/>
    <w:rsid w:val="007E0D2D"/>
    <w:rsid w:val="007E0DCF"/>
    <w:rsid w:val="007F4A4E"/>
    <w:rsid w:val="007F7092"/>
    <w:rsid w:val="008005A2"/>
    <w:rsid w:val="00802B57"/>
    <w:rsid w:val="00804CEB"/>
    <w:rsid w:val="00810E8C"/>
    <w:rsid w:val="00813E67"/>
    <w:rsid w:val="00817225"/>
    <w:rsid w:val="00817417"/>
    <w:rsid w:val="00822155"/>
    <w:rsid w:val="00822542"/>
    <w:rsid w:val="00831115"/>
    <w:rsid w:val="00833596"/>
    <w:rsid w:val="00834824"/>
    <w:rsid w:val="00850C55"/>
    <w:rsid w:val="0085159D"/>
    <w:rsid w:val="00856DB1"/>
    <w:rsid w:val="00857F22"/>
    <w:rsid w:val="008614CE"/>
    <w:rsid w:val="00862A4B"/>
    <w:rsid w:val="00864AB7"/>
    <w:rsid w:val="008714D7"/>
    <w:rsid w:val="008752B5"/>
    <w:rsid w:val="0088020F"/>
    <w:rsid w:val="008802C6"/>
    <w:rsid w:val="00884461"/>
    <w:rsid w:val="00886185"/>
    <w:rsid w:val="00890F5F"/>
    <w:rsid w:val="00896F49"/>
    <w:rsid w:val="00897022"/>
    <w:rsid w:val="008A27E7"/>
    <w:rsid w:val="008A29AF"/>
    <w:rsid w:val="008A53D1"/>
    <w:rsid w:val="008A7EDB"/>
    <w:rsid w:val="008B10D6"/>
    <w:rsid w:val="008B7717"/>
    <w:rsid w:val="008C2790"/>
    <w:rsid w:val="008C2B21"/>
    <w:rsid w:val="008C3257"/>
    <w:rsid w:val="008C44A1"/>
    <w:rsid w:val="008D074A"/>
    <w:rsid w:val="008D0C43"/>
    <w:rsid w:val="008D3E23"/>
    <w:rsid w:val="008D5D3D"/>
    <w:rsid w:val="008D6A90"/>
    <w:rsid w:val="008D72AF"/>
    <w:rsid w:val="008E016F"/>
    <w:rsid w:val="008E2411"/>
    <w:rsid w:val="008E254D"/>
    <w:rsid w:val="008E30F5"/>
    <w:rsid w:val="008E5EDA"/>
    <w:rsid w:val="008F457A"/>
    <w:rsid w:val="008F735B"/>
    <w:rsid w:val="00900AFF"/>
    <w:rsid w:val="009028F2"/>
    <w:rsid w:val="00907585"/>
    <w:rsid w:val="0091268A"/>
    <w:rsid w:val="009152A3"/>
    <w:rsid w:val="00920689"/>
    <w:rsid w:val="00931400"/>
    <w:rsid w:val="00931776"/>
    <w:rsid w:val="009337D7"/>
    <w:rsid w:val="009347DF"/>
    <w:rsid w:val="009368A1"/>
    <w:rsid w:val="00936BEE"/>
    <w:rsid w:val="0094155B"/>
    <w:rsid w:val="0094418C"/>
    <w:rsid w:val="0095337A"/>
    <w:rsid w:val="00953CD6"/>
    <w:rsid w:val="00953D39"/>
    <w:rsid w:val="00954A33"/>
    <w:rsid w:val="009601B9"/>
    <w:rsid w:val="0096049F"/>
    <w:rsid w:val="00962538"/>
    <w:rsid w:val="009634E6"/>
    <w:rsid w:val="009645C4"/>
    <w:rsid w:val="0096595A"/>
    <w:rsid w:val="009703CF"/>
    <w:rsid w:val="00971165"/>
    <w:rsid w:val="009748FD"/>
    <w:rsid w:val="009773D9"/>
    <w:rsid w:val="0097784B"/>
    <w:rsid w:val="009809E5"/>
    <w:rsid w:val="00980A1C"/>
    <w:rsid w:val="00981555"/>
    <w:rsid w:val="00982620"/>
    <w:rsid w:val="00984083"/>
    <w:rsid w:val="00985256"/>
    <w:rsid w:val="009857E2"/>
    <w:rsid w:val="00990353"/>
    <w:rsid w:val="00994596"/>
    <w:rsid w:val="009952FA"/>
    <w:rsid w:val="0099659E"/>
    <w:rsid w:val="009976EA"/>
    <w:rsid w:val="009A1448"/>
    <w:rsid w:val="009A29BC"/>
    <w:rsid w:val="009A326A"/>
    <w:rsid w:val="009A46FC"/>
    <w:rsid w:val="009A5138"/>
    <w:rsid w:val="009A64DF"/>
    <w:rsid w:val="009C7B01"/>
    <w:rsid w:val="009E0293"/>
    <w:rsid w:val="009E2B04"/>
    <w:rsid w:val="009E528B"/>
    <w:rsid w:val="009F1251"/>
    <w:rsid w:val="009F1C8E"/>
    <w:rsid w:val="009F4F08"/>
    <w:rsid w:val="009F50C7"/>
    <w:rsid w:val="009F66B1"/>
    <w:rsid w:val="009F6C0F"/>
    <w:rsid w:val="00A05081"/>
    <w:rsid w:val="00A11839"/>
    <w:rsid w:val="00A12028"/>
    <w:rsid w:val="00A12C0E"/>
    <w:rsid w:val="00A20D07"/>
    <w:rsid w:val="00A21258"/>
    <w:rsid w:val="00A22934"/>
    <w:rsid w:val="00A2335B"/>
    <w:rsid w:val="00A26369"/>
    <w:rsid w:val="00A30001"/>
    <w:rsid w:val="00A334D4"/>
    <w:rsid w:val="00A45D9A"/>
    <w:rsid w:val="00A46C6D"/>
    <w:rsid w:val="00A5320E"/>
    <w:rsid w:val="00A53F61"/>
    <w:rsid w:val="00A56E78"/>
    <w:rsid w:val="00A61713"/>
    <w:rsid w:val="00A61C28"/>
    <w:rsid w:val="00A637CA"/>
    <w:rsid w:val="00A72987"/>
    <w:rsid w:val="00A73CCF"/>
    <w:rsid w:val="00A748F8"/>
    <w:rsid w:val="00A74AF4"/>
    <w:rsid w:val="00A77CCA"/>
    <w:rsid w:val="00A81DF1"/>
    <w:rsid w:val="00A84083"/>
    <w:rsid w:val="00A855C9"/>
    <w:rsid w:val="00A85EF7"/>
    <w:rsid w:val="00A95BFB"/>
    <w:rsid w:val="00A962BB"/>
    <w:rsid w:val="00A9631F"/>
    <w:rsid w:val="00A978E4"/>
    <w:rsid w:val="00AA0C1E"/>
    <w:rsid w:val="00AA5A2B"/>
    <w:rsid w:val="00AA7FBA"/>
    <w:rsid w:val="00AB0D90"/>
    <w:rsid w:val="00AB5C8E"/>
    <w:rsid w:val="00AB5D14"/>
    <w:rsid w:val="00AC74AA"/>
    <w:rsid w:val="00AD3DB6"/>
    <w:rsid w:val="00AD5C26"/>
    <w:rsid w:val="00AE1D16"/>
    <w:rsid w:val="00AE2703"/>
    <w:rsid w:val="00AE39F3"/>
    <w:rsid w:val="00AE7527"/>
    <w:rsid w:val="00AF3E17"/>
    <w:rsid w:val="00AF6E20"/>
    <w:rsid w:val="00B02519"/>
    <w:rsid w:val="00B03CB9"/>
    <w:rsid w:val="00B0414C"/>
    <w:rsid w:val="00B043D5"/>
    <w:rsid w:val="00B04935"/>
    <w:rsid w:val="00B112BC"/>
    <w:rsid w:val="00B14093"/>
    <w:rsid w:val="00B15084"/>
    <w:rsid w:val="00B241FA"/>
    <w:rsid w:val="00B300C3"/>
    <w:rsid w:val="00B31EA2"/>
    <w:rsid w:val="00B347C2"/>
    <w:rsid w:val="00B35BA7"/>
    <w:rsid w:val="00B435C5"/>
    <w:rsid w:val="00B46E65"/>
    <w:rsid w:val="00B470D6"/>
    <w:rsid w:val="00B50953"/>
    <w:rsid w:val="00B52C43"/>
    <w:rsid w:val="00B5356B"/>
    <w:rsid w:val="00B53745"/>
    <w:rsid w:val="00B54522"/>
    <w:rsid w:val="00B60828"/>
    <w:rsid w:val="00B658A7"/>
    <w:rsid w:val="00B668CB"/>
    <w:rsid w:val="00B71A8B"/>
    <w:rsid w:val="00B71C6E"/>
    <w:rsid w:val="00B72177"/>
    <w:rsid w:val="00B73079"/>
    <w:rsid w:val="00B7322F"/>
    <w:rsid w:val="00B77BEA"/>
    <w:rsid w:val="00B80BAD"/>
    <w:rsid w:val="00B80C11"/>
    <w:rsid w:val="00B82AC1"/>
    <w:rsid w:val="00B82B1B"/>
    <w:rsid w:val="00B82E5F"/>
    <w:rsid w:val="00B83195"/>
    <w:rsid w:val="00B848CB"/>
    <w:rsid w:val="00B86700"/>
    <w:rsid w:val="00B86BAC"/>
    <w:rsid w:val="00B9355A"/>
    <w:rsid w:val="00BA1A96"/>
    <w:rsid w:val="00BA37AB"/>
    <w:rsid w:val="00BA4882"/>
    <w:rsid w:val="00BB1971"/>
    <w:rsid w:val="00BB2B2E"/>
    <w:rsid w:val="00BB5829"/>
    <w:rsid w:val="00BB70CA"/>
    <w:rsid w:val="00BD69FB"/>
    <w:rsid w:val="00BD7FA0"/>
    <w:rsid w:val="00BE1503"/>
    <w:rsid w:val="00BE1BBA"/>
    <w:rsid w:val="00BE1D9B"/>
    <w:rsid w:val="00BE33B8"/>
    <w:rsid w:val="00BE4BE0"/>
    <w:rsid w:val="00BE71C0"/>
    <w:rsid w:val="00BF0E27"/>
    <w:rsid w:val="00BF4CCF"/>
    <w:rsid w:val="00BF6F39"/>
    <w:rsid w:val="00BF72A8"/>
    <w:rsid w:val="00BF78FB"/>
    <w:rsid w:val="00BF7C05"/>
    <w:rsid w:val="00C0692E"/>
    <w:rsid w:val="00C06F0A"/>
    <w:rsid w:val="00C12366"/>
    <w:rsid w:val="00C155B8"/>
    <w:rsid w:val="00C16BDB"/>
    <w:rsid w:val="00C173F0"/>
    <w:rsid w:val="00C17AC2"/>
    <w:rsid w:val="00C17C63"/>
    <w:rsid w:val="00C206DC"/>
    <w:rsid w:val="00C20E66"/>
    <w:rsid w:val="00C222F5"/>
    <w:rsid w:val="00C23F61"/>
    <w:rsid w:val="00C27536"/>
    <w:rsid w:val="00C366B7"/>
    <w:rsid w:val="00C37BB0"/>
    <w:rsid w:val="00C4002F"/>
    <w:rsid w:val="00C4018B"/>
    <w:rsid w:val="00C66FC8"/>
    <w:rsid w:val="00C73AD2"/>
    <w:rsid w:val="00C81D29"/>
    <w:rsid w:val="00C851C7"/>
    <w:rsid w:val="00C9262A"/>
    <w:rsid w:val="00C93D71"/>
    <w:rsid w:val="00C969AA"/>
    <w:rsid w:val="00CA3279"/>
    <w:rsid w:val="00CA5886"/>
    <w:rsid w:val="00CB08E1"/>
    <w:rsid w:val="00CB224A"/>
    <w:rsid w:val="00CB26E5"/>
    <w:rsid w:val="00CB3834"/>
    <w:rsid w:val="00CC238A"/>
    <w:rsid w:val="00CC4C5B"/>
    <w:rsid w:val="00CC6F5E"/>
    <w:rsid w:val="00CC7925"/>
    <w:rsid w:val="00CC7CBC"/>
    <w:rsid w:val="00CD0B4D"/>
    <w:rsid w:val="00CD2251"/>
    <w:rsid w:val="00CD3F56"/>
    <w:rsid w:val="00CD62B3"/>
    <w:rsid w:val="00CD6880"/>
    <w:rsid w:val="00CD6C33"/>
    <w:rsid w:val="00CD7EB0"/>
    <w:rsid w:val="00CE1D85"/>
    <w:rsid w:val="00CE22DD"/>
    <w:rsid w:val="00CE3177"/>
    <w:rsid w:val="00CE608B"/>
    <w:rsid w:val="00CE646F"/>
    <w:rsid w:val="00CE73DE"/>
    <w:rsid w:val="00CF09F2"/>
    <w:rsid w:val="00CF6405"/>
    <w:rsid w:val="00D049A0"/>
    <w:rsid w:val="00D07E94"/>
    <w:rsid w:val="00D129D7"/>
    <w:rsid w:val="00D130CD"/>
    <w:rsid w:val="00D15371"/>
    <w:rsid w:val="00D174B7"/>
    <w:rsid w:val="00D175CF"/>
    <w:rsid w:val="00D23DCD"/>
    <w:rsid w:val="00D336B5"/>
    <w:rsid w:val="00D36221"/>
    <w:rsid w:val="00D40220"/>
    <w:rsid w:val="00D42E5F"/>
    <w:rsid w:val="00D469CD"/>
    <w:rsid w:val="00D54997"/>
    <w:rsid w:val="00D55A76"/>
    <w:rsid w:val="00D563F0"/>
    <w:rsid w:val="00D574F4"/>
    <w:rsid w:val="00D57D0A"/>
    <w:rsid w:val="00D62941"/>
    <w:rsid w:val="00D62D86"/>
    <w:rsid w:val="00D66043"/>
    <w:rsid w:val="00D70866"/>
    <w:rsid w:val="00D721A3"/>
    <w:rsid w:val="00D72814"/>
    <w:rsid w:val="00D73412"/>
    <w:rsid w:val="00D76D62"/>
    <w:rsid w:val="00D8003B"/>
    <w:rsid w:val="00D81266"/>
    <w:rsid w:val="00D84206"/>
    <w:rsid w:val="00D86A58"/>
    <w:rsid w:val="00D926F0"/>
    <w:rsid w:val="00D92D60"/>
    <w:rsid w:val="00D95C34"/>
    <w:rsid w:val="00D962DB"/>
    <w:rsid w:val="00D972CD"/>
    <w:rsid w:val="00DA0D69"/>
    <w:rsid w:val="00DA4A76"/>
    <w:rsid w:val="00DA5667"/>
    <w:rsid w:val="00DA6C98"/>
    <w:rsid w:val="00DB04EC"/>
    <w:rsid w:val="00DB062C"/>
    <w:rsid w:val="00DB37EC"/>
    <w:rsid w:val="00DB590F"/>
    <w:rsid w:val="00DB6375"/>
    <w:rsid w:val="00DB6477"/>
    <w:rsid w:val="00DB6AB4"/>
    <w:rsid w:val="00DB78EA"/>
    <w:rsid w:val="00DC0CBA"/>
    <w:rsid w:val="00DC2AE4"/>
    <w:rsid w:val="00DC4873"/>
    <w:rsid w:val="00DC526D"/>
    <w:rsid w:val="00DC753C"/>
    <w:rsid w:val="00DD1DD2"/>
    <w:rsid w:val="00DD59F8"/>
    <w:rsid w:val="00DE10CE"/>
    <w:rsid w:val="00DE7138"/>
    <w:rsid w:val="00DF0E80"/>
    <w:rsid w:val="00E03C76"/>
    <w:rsid w:val="00E10186"/>
    <w:rsid w:val="00E10E7D"/>
    <w:rsid w:val="00E12880"/>
    <w:rsid w:val="00E20601"/>
    <w:rsid w:val="00E25670"/>
    <w:rsid w:val="00E2689E"/>
    <w:rsid w:val="00E308A6"/>
    <w:rsid w:val="00E33B07"/>
    <w:rsid w:val="00E34B54"/>
    <w:rsid w:val="00E369D9"/>
    <w:rsid w:val="00E402C1"/>
    <w:rsid w:val="00E43B25"/>
    <w:rsid w:val="00E45149"/>
    <w:rsid w:val="00E46F58"/>
    <w:rsid w:val="00E522D2"/>
    <w:rsid w:val="00E52CB7"/>
    <w:rsid w:val="00E55848"/>
    <w:rsid w:val="00E5594B"/>
    <w:rsid w:val="00E57829"/>
    <w:rsid w:val="00E616A8"/>
    <w:rsid w:val="00E67F09"/>
    <w:rsid w:val="00E71D9F"/>
    <w:rsid w:val="00E738B5"/>
    <w:rsid w:val="00E75F71"/>
    <w:rsid w:val="00E80C26"/>
    <w:rsid w:val="00E824DB"/>
    <w:rsid w:val="00E844EA"/>
    <w:rsid w:val="00E85AFF"/>
    <w:rsid w:val="00E86E8D"/>
    <w:rsid w:val="00E9506D"/>
    <w:rsid w:val="00EB3679"/>
    <w:rsid w:val="00EB4875"/>
    <w:rsid w:val="00EB5E79"/>
    <w:rsid w:val="00EB7E34"/>
    <w:rsid w:val="00EC340F"/>
    <w:rsid w:val="00EC6F43"/>
    <w:rsid w:val="00ED12E8"/>
    <w:rsid w:val="00ED1B69"/>
    <w:rsid w:val="00ED30E2"/>
    <w:rsid w:val="00ED330F"/>
    <w:rsid w:val="00ED3BAB"/>
    <w:rsid w:val="00ED3DF9"/>
    <w:rsid w:val="00ED7F4E"/>
    <w:rsid w:val="00EE5B57"/>
    <w:rsid w:val="00EE77E4"/>
    <w:rsid w:val="00EE7980"/>
    <w:rsid w:val="00EF1A91"/>
    <w:rsid w:val="00EF7769"/>
    <w:rsid w:val="00F00188"/>
    <w:rsid w:val="00F01C35"/>
    <w:rsid w:val="00F029BC"/>
    <w:rsid w:val="00F061C4"/>
    <w:rsid w:val="00F15F6E"/>
    <w:rsid w:val="00F17FF5"/>
    <w:rsid w:val="00F252C5"/>
    <w:rsid w:val="00F2749C"/>
    <w:rsid w:val="00F32337"/>
    <w:rsid w:val="00F32C37"/>
    <w:rsid w:val="00F37E84"/>
    <w:rsid w:val="00F4002E"/>
    <w:rsid w:val="00F40BF3"/>
    <w:rsid w:val="00F41DCF"/>
    <w:rsid w:val="00F43D4A"/>
    <w:rsid w:val="00F440C1"/>
    <w:rsid w:val="00F457E5"/>
    <w:rsid w:val="00F535C3"/>
    <w:rsid w:val="00F57326"/>
    <w:rsid w:val="00F61DAD"/>
    <w:rsid w:val="00F651AB"/>
    <w:rsid w:val="00F66163"/>
    <w:rsid w:val="00F67CB3"/>
    <w:rsid w:val="00F75332"/>
    <w:rsid w:val="00F76943"/>
    <w:rsid w:val="00F8243D"/>
    <w:rsid w:val="00F8269D"/>
    <w:rsid w:val="00F85C0A"/>
    <w:rsid w:val="00F86916"/>
    <w:rsid w:val="00F921A8"/>
    <w:rsid w:val="00F92A16"/>
    <w:rsid w:val="00F968E2"/>
    <w:rsid w:val="00FA119E"/>
    <w:rsid w:val="00FA3B1D"/>
    <w:rsid w:val="00FB0685"/>
    <w:rsid w:val="00FB3D5D"/>
    <w:rsid w:val="00FD091B"/>
    <w:rsid w:val="00FE0BBB"/>
    <w:rsid w:val="00FE2034"/>
    <w:rsid w:val="00FE4655"/>
    <w:rsid w:val="00FE509E"/>
    <w:rsid w:val="00FF03BB"/>
    <w:rsid w:val="00FF3CC4"/>
    <w:rsid w:val="00FF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55BC0"/>
  <w15:docId w15:val="{0145DCF2-F7EE-428A-BE40-CC14C134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3A0"/>
    <w:pPr>
      <w:spacing w:line="240" w:lineRule="exact"/>
    </w:pPr>
    <w:rPr>
      <w:rFonts w:ascii="Prestige" w:hAnsi="Prestige"/>
      <w:sz w:val="24"/>
    </w:rPr>
  </w:style>
  <w:style w:type="paragraph" w:styleId="Heading1">
    <w:name w:val="heading 1"/>
    <w:basedOn w:val="Normal"/>
    <w:next w:val="Normal"/>
    <w:qFormat/>
    <w:rsid w:val="007513A0"/>
    <w:pPr>
      <w:spacing w:before="240"/>
      <w:outlineLvl w:val="0"/>
    </w:pPr>
    <w:rPr>
      <w:rFonts w:ascii="Arial" w:hAnsi="Arial"/>
      <w:b/>
      <w:u w:val="single"/>
    </w:rPr>
  </w:style>
  <w:style w:type="paragraph" w:styleId="Heading2">
    <w:name w:val="heading 2"/>
    <w:basedOn w:val="Normal"/>
    <w:next w:val="Normal"/>
    <w:qFormat/>
    <w:rsid w:val="007513A0"/>
    <w:pPr>
      <w:spacing w:before="120"/>
      <w:outlineLvl w:val="1"/>
    </w:pPr>
    <w:rPr>
      <w:rFonts w:ascii="Arial" w:hAnsi="Arial"/>
      <w:b/>
    </w:rPr>
  </w:style>
  <w:style w:type="paragraph" w:styleId="Heading3">
    <w:name w:val="heading 3"/>
    <w:basedOn w:val="Normal"/>
    <w:next w:val="NormalIndent"/>
    <w:qFormat/>
    <w:rsid w:val="007513A0"/>
    <w:pPr>
      <w:ind w:left="36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7513A0"/>
    <w:pPr>
      <w:ind w:left="720"/>
    </w:pPr>
  </w:style>
  <w:style w:type="paragraph" w:customStyle="1" w:styleId="baseresumestyle">
    <w:name w:val="base resume style"/>
    <w:basedOn w:val="Normal"/>
    <w:rsid w:val="007513A0"/>
    <w:pPr>
      <w:tabs>
        <w:tab w:val="left" w:pos="2016"/>
        <w:tab w:val="left" w:pos="2160"/>
        <w:tab w:val="left" w:pos="6912"/>
      </w:tabs>
    </w:pPr>
    <w:rPr>
      <w:rFonts w:ascii="Century Schoolbook" w:hAnsi="Century Schoolbook"/>
      <w:sz w:val="20"/>
    </w:rPr>
  </w:style>
  <w:style w:type="paragraph" w:customStyle="1" w:styleId="name">
    <w:name w:val="name"/>
    <w:basedOn w:val="baseresumestyle"/>
    <w:rsid w:val="007513A0"/>
    <w:pPr>
      <w:jc w:val="center"/>
    </w:pPr>
    <w:rPr>
      <w:b/>
      <w:caps/>
    </w:rPr>
  </w:style>
  <w:style w:type="paragraph" w:customStyle="1" w:styleId="address">
    <w:name w:val="address"/>
    <w:basedOn w:val="baseresumestyle"/>
    <w:rsid w:val="007513A0"/>
  </w:style>
  <w:style w:type="paragraph" w:customStyle="1" w:styleId="interests">
    <w:name w:val="interests"/>
    <w:basedOn w:val="baseresumestyle"/>
    <w:rsid w:val="007513A0"/>
    <w:pPr>
      <w:jc w:val="center"/>
    </w:pPr>
  </w:style>
  <w:style w:type="paragraph" w:customStyle="1" w:styleId="ed1heading">
    <w:name w:val="ed1 heading"/>
    <w:basedOn w:val="Normal"/>
    <w:rsid w:val="007513A0"/>
    <w:pPr>
      <w:tabs>
        <w:tab w:val="left" w:pos="2016"/>
      </w:tabs>
      <w:ind w:left="2160" w:hanging="2160"/>
    </w:pPr>
    <w:rPr>
      <w:rFonts w:ascii="Century Schoolbook" w:hAnsi="Century Schoolbook"/>
      <w:sz w:val="20"/>
    </w:rPr>
  </w:style>
  <w:style w:type="character" w:styleId="Hyperlink">
    <w:name w:val="Hyperlink"/>
    <w:basedOn w:val="DefaultParagraphFont"/>
    <w:rsid w:val="008A27E7"/>
    <w:rPr>
      <w:color w:val="0000FF"/>
      <w:u w:val="single"/>
    </w:rPr>
  </w:style>
  <w:style w:type="paragraph" w:styleId="BodyTextIndent">
    <w:name w:val="Body Text Indent"/>
    <w:basedOn w:val="Normal"/>
    <w:link w:val="BodyTextIndentChar"/>
    <w:rsid w:val="005D70C0"/>
    <w:pPr>
      <w:spacing w:line="240" w:lineRule="auto"/>
      <w:ind w:left="1440" w:firstLine="720"/>
    </w:pPr>
    <w:rPr>
      <w:rFonts w:ascii="Times New Roman" w:hAnsi="Times New Roman"/>
      <w:szCs w:val="24"/>
    </w:rPr>
  </w:style>
  <w:style w:type="character" w:customStyle="1" w:styleId="BodyTextIndentChar">
    <w:name w:val="Body Text Indent Char"/>
    <w:basedOn w:val="DefaultParagraphFont"/>
    <w:link w:val="BodyTextIndent"/>
    <w:rsid w:val="005D70C0"/>
    <w:rPr>
      <w:sz w:val="24"/>
      <w:szCs w:val="24"/>
    </w:rPr>
  </w:style>
  <w:style w:type="paragraph" w:styleId="BodyText">
    <w:name w:val="Body Text"/>
    <w:basedOn w:val="Normal"/>
    <w:link w:val="BodyTextChar"/>
    <w:rsid w:val="00F535C3"/>
    <w:pPr>
      <w:spacing w:after="120"/>
    </w:pPr>
  </w:style>
  <w:style w:type="character" w:customStyle="1" w:styleId="BodyTextChar">
    <w:name w:val="Body Text Char"/>
    <w:basedOn w:val="DefaultParagraphFont"/>
    <w:link w:val="BodyText"/>
    <w:rsid w:val="00F535C3"/>
    <w:rPr>
      <w:rFonts w:ascii="Prestige" w:hAnsi="Prestige"/>
      <w:sz w:val="24"/>
    </w:rPr>
  </w:style>
  <w:style w:type="paragraph" w:styleId="BalloonText">
    <w:name w:val="Balloon Text"/>
    <w:basedOn w:val="Normal"/>
    <w:link w:val="BalloonTextChar"/>
    <w:semiHidden/>
    <w:unhideWhenUsed/>
    <w:rsid w:val="007D0A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D0AB5"/>
    <w:rPr>
      <w:rFonts w:ascii="Segoe UI" w:hAnsi="Segoe UI" w:cs="Segoe UI"/>
      <w:sz w:val="18"/>
      <w:szCs w:val="18"/>
    </w:rPr>
  </w:style>
  <w:style w:type="character" w:customStyle="1" w:styleId="Mention1">
    <w:name w:val="Mention1"/>
    <w:basedOn w:val="DefaultParagraphFont"/>
    <w:uiPriority w:val="99"/>
    <w:semiHidden/>
    <w:unhideWhenUsed/>
    <w:rsid w:val="00DC526D"/>
    <w:rPr>
      <w:color w:val="2B579A"/>
      <w:shd w:val="clear" w:color="auto" w:fill="E6E6E6"/>
    </w:rPr>
  </w:style>
  <w:style w:type="character" w:customStyle="1" w:styleId="preserve-linebreaks">
    <w:name w:val="preserve-linebreaks"/>
    <w:basedOn w:val="DefaultParagraphFont"/>
    <w:rsid w:val="00CC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3890">
      <w:bodyDiv w:val="1"/>
      <w:marLeft w:val="0"/>
      <w:marRight w:val="0"/>
      <w:marTop w:val="0"/>
      <w:marBottom w:val="0"/>
      <w:divBdr>
        <w:top w:val="none" w:sz="0" w:space="0" w:color="auto"/>
        <w:left w:val="none" w:sz="0" w:space="0" w:color="auto"/>
        <w:bottom w:val="none" w:sz="0" w:space="0" w:color="auto"/>
        <w:right w:val="none" w:sz="0" w:space="0" w:color="auto"/>
      </w:divBdr>
    </w:div>
    <w:div w:id="163008490">
      <w:bodyDiv w:val="1"/>
      <w:marLeft w:val="0"/>
      <w:marRight w:val="0"/>
      <w:marTop w:val="0"/>
      <w:marBottom w:val="0"/>
      <w:divBdr>
        <w:top w:val="none" w:sz="0" w:space="0" w:color="auto"/>
        <w:left w:val="none" w:sz="0" w:space="0" w:color="auto"/>
        <w:bottom w:val="none" w:sz="0" w:space="0" w:color="auto"/>
        <w:right w:val="none" w:sz="0" w:space="0" w:color="auto"/>
      </w:divBdr>
    </w:div>
    <w:div w:id="453406831">
      <w:bodyDiv w:val="1"/>
      <w:marLeft w:val="0"/>
      <w:marRight w:val="0"/>
      <w:marTop w:val="0"/>
      <w:marBottom w:val="0"/>
      <w:divBdr>
        <w:top w:val="none" w:sz="0" w:space="0" w:color="auto"/>
        <w:left w:val="none" w:sz="0" w:space="0" w:color="auto"/>
        <w:bottom w:val="none" w:sz="0" w:space="0" w:color="auto"/>
        <w:right w:val="none" w:sz="0" w:space="0" w:color="auto"/>
      </w:divBdr>
      <w:divsChild>
        <w:div w:id="1125469203">
          <w:marLeft w:val="0"/>
          <w:marRight w:val="0"/>
          <w:marTop w:val="0"/>
          <w:marBottom w:val="0"/>
          <w:divBdr>
            <w:top w:val="none" w:sz="0" w:space="0" w:color="auto"/>
            <w:left w:val="none" w:sz="0" w:space="0" w:color="auto"/>
            <w:bottom w:val="none" w:sz="0" w:space="0" w:color="auto"/>
            <w:right w:val="none" w:sz="0" w:space="0" w:color="auto"/>
          </w:divBdr>
        </w:div>
      </w:divsChild>
    </w:div>
    <w:div w:id="1020013938">
      <w:bodyDiv w:val="1"/>
      <w:marLeft w:val="0"/>
      <w:marRight w:val="0"/>
      <w:marTop w:val="0"/>
      <w:marBottom w:val="0"/>
      <w:divBdr>
        <w:top w:val="none" w:sz="0" w:space="0" w:color="auto"/>
        <w:left w:val="none" w:sz="0" w:space="0" w:color="auto"/>
        <w:bottom w:val="none" w:sz="0" w:space="0" w:color="auto"/>
        <w:right w:val="none" w:sz="0" w:space="0" w:color="auto"/>
      </w:divBdr>
    </w:div>
    <w:div w:id="1266419504">
      <w:bodyDiv w:val="1"/>
      <w:marLeft w:val="0"/>
      <w:marRight w:val="0"/>
      <w:marTop w:val="0"/>
      <w:marBottom w:val="0"/>
      <w:divBdr>
        <w:top w:val="none" w:sz="0" w:space="0" w:color="auto"/>
        <w:left w:val="none" w:sz="0" w:space="0" w:color="auto"/>
        <w:bottom w:val="none" w:sz="0" w:space="0" w:color="auto"/>
        <w:right w:val="none" w:sz="0" w:space="0" w:color="auto"/>
      </w:divBdr>
    </w:div>
    <w:div w:id="213254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F3500A-0719-4C7F-8A21-3C2A36456975}">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42796-0483-482B-BF45-C2E12380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7</Pages>
  <Words>2990</Words>
  <Characters>18873</Characters>
  <Application>Microsoft Office Word</Application>
  <DocSecurity>0</DocSecurity>
  <Lines>401</Lines>
  <Paragraphs>169</Paragraphs>
  <ScaleCrop>false</ScaleCrop>
  <HeadingPairs>
    <vt:vector size="2" baseType="variant">
      <vt:variant>
        <vt:lpstr>Title</vt:lpstr>
      </vt:variant>
      <vt:variant>
        <vt:i4>1</vt:i4>
      </vt:variant>
    </vt:vector>
  </HeadingPairs>
  <TitlesOfParts>
    <vt:vector size="1" baseType="lpstr">
      <vt:lpstr>NAME</vt:lpstr>
    </vt:vector>
  </TitlesOfParts>
  <Company>Duke University</Company>
  <LinksUpToDate>false</LinksUpToDate>
  <CharactersWithSpaces>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School of the Environment</dc:creator>
  <cp:keywords/>
  <dc:description/>
  <cp:lastModifiedBy>Joshua Uebelherr</cp:lastModifiedBy>
  <cp:revision>25</cp:revision>
  <cp:lastPrinted>2025-07-11T01:13:00Z</cp:lastPrinted>
  <dcterms:created xsi:type="dcterms:W3CDTF">2025-09-05T19:55:00Z</dcterms:created>
  <dcterms:modified xsi:type="dcterms:W3CDTF">2025-12-10T19:59:00Z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c146785b-e49d-4aa0-9ea0-367230a1b8c1</vt:lpwstr>
  </property>
</Properties>
</file>