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C30B" w14:textId="77777777" w:rsidR="00857B93" w:rsidRDefault="0085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14:paraId="388E441B" w14:textId="77777777" w:rsidR="00857B93" w:rsidRDefault="008D07FD" w:rsidP="008D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22"/>
        </w:rPr>
        <w:t xml:space="preserve">                                                                         </w:t>
      </w:r>
      <w:r w:rsidR="00857B93">
        <w:rPr>
          <w:rFonts w:ascii="Arial" w:hAnsi="Arial" w:cs="Arial"/>
          <w:b/>
          <w:bCs/>
          <w:sz w:val="22"/>
        </w:rPr>
        <w:t>VITAE</w:t>
      </w:r>
    </w:p>
    <w:p w14:paraId="44D781BF" w14:textId="77777777" w:rsidR="00857B93" w:rsidRPr="004B7456" w:rsidRDefault="0085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87E2A82" w14:textId="659EDCD8" w:rsidR="00857B93" w:rsidRPr="004B7456" w:rsidRDefault="008371EC" w:rsidP="004B7456">
      <w:pPr>
        <w:tabs>
          <w:tab w:val="left" w:pos="1872"/>
        </w:tabs>
        <w:ind w:left="1872" w:hanging="1872"/>
        <w:jc w:val="both"/>
        <w:rPr>
          <w:rFonts w:ascii="Arial" w:hAnsi="Arial" w:cs="Arial"/>
          <w:b/>
          <w:bCs/>
        </w:rPr>
      </w:pPr>
      <w:r w:rsidRPr="004B7456">
        <w:rPr>
          <w:rFonts w:ascii="Arial" w:hAnsi="Arial" w:cs="Arial"/>
          <w:b/>
          <w:bCs/>
          <w:noProof/>
        </w:rPr>
        <w:drawing>
          <wp:anchor distT="8959" distB="10127" distL="128014" distR="124301" simplePos="0" relativeHeight="251659264" behindDoc="0" locked="0" layoutInCell="1" allowOverlap="1" wp14:anchorId="28B319A6" wp14:editId="79EBB2F8">
            <wp:simplePos x="0" y="0"/>
            <wp:positionH relativeFrom="margin">
              <wp:posOffset>5602605</wp:posOffset>
            </wp:positionH>
            <wp:positionV relativeFrom="margin">
              <wp:posOffset>593090</wp:posOffset>
            </wp:positionV>
            <wp:extent cx="899160" cy="1104900"/>
            <wp:effectExtent l="12700" t="25400" r="2540" b="0"/>
            <wp:wrapSquare wrapText="bothSides"/>
            <wp:docPr id="1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SC_1770.JPG"/>
                    <pic:cNvPicPr>
                      <a:picLocks/>
                    </pic:cNvPicPr>
                  </pic:nvPicPr>
                  <pic:blipFill>
                    <a:blip r:embed="rId7" cstate="print"/>
                    <a:srcRect t="5229" r="61090" b="29511"/>
                    <a:stretch>
                      <a:fillRect/>
                    </a:stretch>
                  </pic:blipFill>
                  <pic:spPr>
                    <a:xfrm>
                      <a:off x="0" y="0"/>
                      <a:ext cx="899160" cy="1104900"/>
                    </a:xfrm>
                    <a:prstGeom prst="round2DiagRect">
                      <a:avLst/>
                    </a:prstGeom>
                    <a:ln>
                      <a:solidFill>
                        <a:srgbClr val="002060"/>
                      </a:solidFill>
                    </a:ln>
                    <a:effectLst/>
                  </pic:spPr>
                </pic:pic>
              </a:graphicData>
            </a:graphic>
            <wp14:sizeRelH relativeFrom="page">
              <wp14:pctWidth>0</wp14:pctWidth>
            </wp14:sizeRelH>
            <wp14:sizeRelV relativeFrom="page">
              <wp14:pctHeight>0</wp14:pctHeight>
            </wp14:sizeRelV>
          </wp:anchor>
        </w:drawing>
      </w:r>
      <w:r w:rsidR="00C5035C" w:rsidRPr="004B7456">
        <w:rPr>
          <w:rFonts w:ascii="Arial" w:hAnsi="Arial" w:cs="Arial"/>
        </w:rPr>
        <w:t xml:space="preserve">                 </w:t>
      </w:r>
      <w:r w:rsidR="00857B93" w:rsidRPr="004B7456">
        <w:rPr>
          <w:rFonts w:ascii="Arial" w:hAnsi="Arial" w:cs="Arial"/>
        </w:rPr>
        <w:t xml:space="preserve">                </w:t>
      </w:r>
      <w:r w:rsidRPr="004B7456">
        <w:rPr>
          <w:rFonts w:ascii="Arial" w:hAnsi="Arial" w:cs="Arial"/>
          <w:b/>
          <w:bCs/>
        </w:rPr>
        <w:t>Christina Scribner, MS, RDN, CSSD, CEDRD, NBC-HWC</w:t>
      </w:r>
    </w:p>
    <w:p w14:paraId="4B31BC88" w14:textId="1A8B3A6A" w:rsidR="00857B93" w:rsidRPr="004B7456" w:rsidRDefault="00857B93">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872" w:hanging="1872"/>
        <w:rPr>
          <w:rFonts w:ascii="Arial" w:hAnsi="Arial" w:cs="Arial"/>
        </w:rPr>
      </w:pPr>
      <w:r w:rsidRPr="004B7456">
        <w:rPr>
          <w:rFonts w:ascii="Arial" w:hAnsi="Arial" w:cs="Arial"/>
        </w:rPr>
        <w:tab/>
        <w:t xml:space="preserve">                    </w:t>
      </w:r>
      <w:r w:rsidR="008D07FD" w:rsidRPr="004B7456">
        <w:rPr>
          <w:rFonts w:ascii="Arial" w:hAnsi="Arial" w:cs="Arial"/>
        </w:rPr>
        <w:t xml:space="preserve">               </w:t>
      </w:r>
    </w:p>
    <w:p w14:paraId="4E1A782F" w14:textId="77777777" w:rsidR="00857B93" w:rsidRPr="004B7456" w:rsidRDefault="00857B93">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872" w:hanging="1872"/>
        <w:rPr>
          <w:rFonts w:ascii="Arial" w:hAnsi="Arial" w:cs="Arial"/>
        </w:rPr>
      </w:pPr>
      <w:r w:rsidRPr="004B7456">
        <w:rPr>
          <w:rFonts w:ascii="Arial" w:hAnsi="Arial" w:cs="Arial"/>
        </w:rPr>
        <w:t xml:space="preserve">                                                           Arizona State University </w:t>
      </w:r>
      <w:r w:rsidRPr="004B7456">
        <w:rPr>
          <w:rFonts w:ascii="Arial" w:hAnsi="Arial" w:cs="Arial"/>
        </w:rPr>
        <w:br/>
        <w:t xml:space="preserve">                </w:t>
      </w:r>
      <w:r w:rsidR="008D07FD" w:rsidRPr="004B7456">
        <w:rPr>
          <w:rFonts w:ascii="Arial" w:hAnsi="Arial" w:cs="Arial"/>
        </w:rPr>
        <w:t xml:space="preserve">          </w:t>
      </w:r>
      <w:r w:rsidR="008D7A6B" w:rsidRPr="004B7456">
        <w:rPr>
          <w:rFonts w:ascii="Arial" w:hAnsi="Arial" w:cs="Arial"/>
        </w:rPr>
        <w:t>College of Health Solutions</w:t>
      </w:r>
    </w:p>
    <w:p w14:paraId="6881878D" w14:textId="77777777" w:rsidR="00857B93" w:rsidRPr="004B7456" w:rsidRDefault="008D07FD" w:rsidP="008D07FD">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872" w:hanging="1872"/>
        <w:rPr>
          <w:rFonts w:ascii="Arial" w:hAnsi="Arial" w:cs="Arial"/>
        </w:rPr>
      </w:pPr>
      <w:r w:rsidRPr="004B7456">
        <w:rPr>
          <w:rFonts w:ascii="Arial" w:hAnsi="Arial" w:cs="Arial"/>
        </w:rPr>
        <w:t xml:space="preserve">                                                  </w:t>
      </w:r>
      <w:r w:rsidR="008D7A6B" w:rsidRPr="004B7456">
        <w:rPr>
          <w:rFonts w:ascii="Arial" w:hAnsi="Arial" w:cs="Arial"/>
        </w:rPr>
        <w:t>50</w:t>
      </w:r>
      <w:r w:rsidR="00F33446" w:rsidRPr="004B7456">
        <w:rPr>
          <w:rFonts w:ascii="Arial" w:hAnsi="Arial" w:cs="Arial"/>
        </w:rPr>
        <w:t>0 N. 3</w:t>
      </w:r>
      <w:r w:rsidR="00F33446" w:rsidRPr="004B7456">
        <w:rPr>
          <w:rFonts w:ascii="Arial" w:hAnsi="Arial" w:cs="Arial"/>
          <w:vertAlign w:val="superscript"/>
        </w:rPr>
        <w:t>rd</w:t>
      </w:r>
      <w:r w:rsidR="00F33446" w:rsidRPr="004B7456">
        <w:rPr>
          <w:rFonts w:ascii="Arial" w:hAnsi="Arial" w:cs="Arial"/>
        </w:rPr>
        <w:t xml:space="preserve"> Street</w:t>
      </w:r>
      <w:r w:rsidR="00857B93" w:rsidRPr="004B7456">
        <w:rPr>
          <w:rFonts w:ascii="Arial" w:hAnsi="Arial" w:cs="Arial"/>
        </w:rPr>
        <w:t xml:space="preserve">, </w:t>
      </w:r>
      <w:r w:rsidR="00F33446" w:rsidRPr="004B7456">
        <w:rPr>
          <w:rFonts w:ascii="Arial" w:hAnsi="Arial" w:cs="Arial"/>
        </w:rPr>
        <w:t>Phoenix</w:t>
      </w:r>
      <w:r w:rsidR="00857B93" w:rsidRPr="004B7456">
        <w:rPr>
          <w:rFonts w:ascii="Arial" w:hAnsi="Arial" w:cs="Arial"/>
        </w:rPr>
        <w:t>, AZ 85</w:t>
      </w:r>
      <w:r w:rsidR="00F33446" w:rsidRPr="004B7456">
        <w:rPr>
          <w:rFonts w:ascii="Arial" w:hAnsi="Arial" w:cs="Arial"/>
        </w:rPr>
        <w:t>004</w:t>
      </w:r>
    </w:p>
    <w:p w14:paraId="4C3A1C51" w14:textId="77777777" w:rsidR="00857B93" w:rsidRPr="002F0C78" w:rsidRDefault="008D07FD" w:rsidP="008D07FD">
      <w:pPr>
        <w:tabs>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F0C78">
        <w:rPr>
          <w:rFonts w:ascii="Arial" w:hAnsi="Arial" w:cs="Arial"/>
        </w:rPr>
        <w:t xml:space="preserve">                                                  </w:t>
      </w:r>
      <w:r w:rsidR="008371EC" w:rsidRPr="002F0C78">
        <w:rPr>
          <w:rFonts w:ascii="Arial" w:hAnsi="Arial" w:cs="Arial"/>
        </w:rPr>
        <w:t>303 -949-1177   Fax:  303-933- 8882</w:t>
      </w:r>
    </w:p>
    <w:p w14:paraId="6C5D1F12" w14:textId="77777777" w:rsidR="00857B93" w:rsidRPr="002F0C78" w:rsidRDefault="008D07FD" w:rsidP="008D07FD">
      <w:pPr>
        <w:tabs>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F0C78">
        <w:rPr>
          <w:rFonts w:ascii="Arial" w:hAnsi="Arial" w:cs="Arial"/>
        </w:rPr>
        <w:t xml:space="preserve">                                                           </w:t>
      </w:r>
      <w:r w:rsidR="008371EC" w:rsidRPr="002F0C78">
        <w:rPr>
          <w:rFonts w:ascii="Arial" w:hAnsi="Arial" w:cs="Arial"/>
        </w:rPr>
        <w:t>Christina.scribner</w:t>
      </w:r>
      <w:r w:rsidR="00857B93" w:rsidRPr="002F0C78">
        <w:rPr>
          <w:rFonts w:ascii="Arial" w:hAnsi="Arial" w:cs="Arial"/>
        </w:rPr>
        <w:t>@asu.edu</w:t>
      </w:r>
    </w:p>
    <w:p w14:paraId="4B7DF8F7" w14:textId="77777777" w:rsidR="00857B93" w:rsidRPr="002F0C78" w:rsidRDefault="00857B93">
      <w:pPr>
        <w:pStyle w:val="Heading2"/>
        <w:rPr>
          <w:rFonts w:asciiTheme="minorBidi" w:hAnsiTheme="minorBidi" w:cstheme="minorBidi"/>
          <w:sz w:val="24"/>
        </w:rPr>
      </w:pPr>
    </w:p>
    <w:p w14:paraId="3AC4E649" w14:textId="77777777" w:rsidR="00857B93" w:rsidRPr="004B7456" w:rsidRDefault="00EC2067" w:rsidP="004B7456">
      <w:pPr>
        <w:pStyle w:val="Heading2"/>
        <w:rPr>
          <w:rFonts w:asciiTheme="minorBidi" w:hAnsiTheme="minorBidi" w:cstheme="minorBidi"/>
          <w:sz w:val="24"/>
        </w:rPr>
      </w:pPr>
      <w:r w:rsidRPr="004B7456">
        <w:rPr>
          <w:rFonts w:asciiTheme="minorBidi" w:hAnsiTheme="minorBidi" w:cstheme="minorBidi"/>
          <w:sz w:val="24"/>
        </w:rPr>
        <w:t>ACADEMIC TRAINING</w:t>
      </w:r>
    </w:p>
    <w:p w14:paraId="2EC34E18" w14:textId="77777777" w:rsidR="00CC2B8D" w:rsidRPr="004B7456" w:rsidRDefault="00CC2B8D" w:rsidP="00CC2B8D">
      <w:pPr>
        <w:rPr>
          <w:rFonts w:asciiTheme="minorBidi" w:hAnsiTheme="minorBidi" w:cstheme="minorBidi"/>
        </w:rPr>
      </w:pPr>
      <w:r w:rsidRPr="004B7456">
        <w:rPr>
          <w:rFonts w:asciiTheme="minorBidi" w:hAnsiTheme="minorBidi" w:cstheme="minorBidi"/>
        </w:rPr>
        <w:t>Northern Illinois University, DeKalb, IL</w:t>
      </w:r>
      <w:r w:rsidR="00FC4B75" w:rsidRPr="004B7456">
        <w:rPr>
          <w:rFonts w:asciiTheme="minorBidi" w:hAnsiTheme="minorBidi" w:cstheme="minorBidi"/>
        </w:rPr>
        <w:t xml:space="preserve">, post-graduate graining in </w:t>
      </w:r>
      <w:r w:rsidRPr="004B7456">
        <w:rPr>
          <w:rFonts w:asciiTheme="minorBidi" w:hAnsiTheme="minorBidi" w:cstheme="minorBidi"/>
        </w:rPr>
        <w:t>Eating Disorders</w:t>
      </w:r>
      <w:r w:rsidR="00FC4B75" w:rsidRPr="004B7456">
        <w:rPr>
          <w:rFonts w:asciiTheme="minorBidi" w:hAnsiTheme="minorBidi" w:cstheme="minorBidi"/>
        </w:rPr>
        <w:t>.</w:t>
      </w:r>
    </w:p>
    <w:p w14:paraId="1597C4D0" w14:textId="77777777" w:rsidR="00CC2B8D" w:rsidRPr="004B7456" w:rsidRDefault="00CC2B8D" w:rsidP="00EC2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rPr>
      </w:pPr>
      <w:r w:rsidRPr="004B7456">
        <w:rPr>
          <w:rFonts w:asciiTheme="minorBidi" w:hAnsiTheme="minorBidi" w:cstheme="minorBidi"/>
        </w:rPr>
        <w:t>Oregon State University, Corvallis, OR</w:t>
      </w:r>
      <w:r w:rsidR="00EC2067" w:rsidRPr="004B7456">
        <w:rPr>
          <w:rFonts w:asciiTheme="minorBidi" w:hAnsiTheme="minorBidi" w:cstheme="minorBidi"/>
        </w:rPr>
        <w:t>, MS in Human Nutrition Integrated Minor in Exercise Physiology and Pharmacology, 1984.</w:t>
      </w:r>
      <w:r w:rsidRPr="004B7456">
        <w:rPr>
          <w:rFonts w:asciiTheme="minorBidi" w:hAnsiTheme="minorBidi" w:cstheme="minorBidi"/>
        </w:rPr>
        <w:br/>
      </w:r>
      <w:r w:rsidRPr="004B7456">
        <w:rPr>
          <w:rFonts w:asciiTheme="minorBidi" w:hAnsiTheme="minorBidi" w:cstheme="minorBidi"/>
          <w:bCs/>
        </w:rPr>
        <w:t>Colorado State University, Fort Collins, CO</w:t>
      </w:r>
      <w:r w:rsidR="00EC2067" w:rsidRPr="004B7456">
        <w:rPr>
          <w:rFonts w:asciiTheme="minorBidi" w:hAnsiTheme="minorBidi" w:cstheme="minorBidi"/>
          <w:bCs/>
        </w:rPr>
        <w:t xml:space="preserve">, </w:t>
      </w:r>
      <w:r w:rsidR="00EC2067" w:rsidRPr="004B7456">
        <w:rPr>
          <w:rFonts w:asciiTheme="minorBidi" w:hAnsiTheme="minorBidi" w:cstheme="minorBidi"/>
        </w:rPr>
        <w:t>BS in</w:t>
      </w:r>
      <w:r w:rsidRPr="004B7456">
        <w:rPr>
          <w:rFonts w:asciiTheme="minorBidi" w:hAnsiTheme="minorBidi" w:cstheme="minorBidi"/>
        </w:rPr>
        <w:t xml:space="preserve"> Human Nutrition</w:t>
      </w:r>
      <w:r w:rsidR="00EC2067" w:rsidRPr="004B7456">
        <w:rPr>
          <w:rFonts w:asciiTheme="minorBidi" w:hAnsiTheme="minorBidi" w:cstheme="minorBidi"/>
        </w:rPr>
        <w:t>1980</w:t>
      </w:r>
    </w:p>
    <w:p w14:paraId="7A662E16" w14:textId="77777777" w:rsidR="00857B93" w:rsidRPr="004B7456" w:rsidRDefault="0085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rPr>
      </w:pPr>
    </w:p>
    <w:p w14:paraId="3D02E99E" w14:textId="77777777" w:rsidR="00EC2067" w:rsidRPr="004B7456" w:rsidRDefault="00EC2067" w:rsidP="00EC2067">
      <w:pPr>
        <w:rPr>
          <w:rFonts w:asciiTheme="minorBidi" w:hAnsiTheme="minorBidi" w:cstheme="minorBidi"/>
        </w:rPr>
      </w:pPr>
    </w:p>
    <w:p w14:paraId="33C93455" w14:textId="77777777" w:rsidR="00EC2067" w:rsidRPr="004B7456" w:rsidRDefault="00EC2067" w:rsidP="004B7456">
      <w:pPr>
        <w:pStyle w:val="Heading2"/>
        <w:rPr>
          <w:rFonts w:asciiTheme="minorBidi" w:hAnsiTheme="minorBidi" w:cstheme="minorBidi"/>
          <w:sz w:val="24"/>
        </w:rPr>
      </w:pPr>
      <w:r w:rsidRPr="004B7456">
        <w:rPr>
          <w:rFonts w:asciiTheme="minorBidi" w:hAnsiTheme="minorBidi" w:cstheme="minorBidi"/>
          <w:sz w:val="24"/>
        </w:rPr>
        <w:t>CREDENTIALS</w:t>
      </w:r>
    </w:p>
    <w:p w14:paraId="48E963DD" w14:textId="3706DEE9" w:rsidR="00EC2067" w:rsidRPr="004B7456" w:rsidRDefault="00EC2067" w:rsidP="00EC2067">
      <w:pPr>
        <w:rPr>
          <w:rFonts w:asciiTheme="minorBidi" w:hAnsiTheme="minorBidi" w:cstheme="minorBidi"/>
        </w:rPr>
      </w:pPr>
      <w:r w:rsidRPr="004B7456">
        <w:rPr>
          <w:rFonts w:asciiTheme="minorBidi" w:hAnsiTheme="minorBidi" w:cstheme="minorBidi"/>
        </w:rPr>
        <w:t>Registered Dietitian, 1982 to present.</w:t>
      </w:r>
      <w:r w:rsidRPr="004B7456">
        <w:rPr>
          <w:rFonts w:asciiTheme="minorBidi" w:hAnsiTheme="minorBidi" w:cstheme="minorBidi"/>
        </w:rPr>
        <w:br/>
        <w:t>Certified Specialist in Sports Dietetics, Academy of Nutrition and Dietetics</w:t>
      </w:r>
      <w:r w:rsidR="00E90E11">
        <w:rPr>
          <w:rFonts w:asciiTheme="minorBidi" w:hAnsiTheme="minorBidi" w:cstheme="minorBidi"/>
        </w:rPr>
        <w:t>.</w:t>
      </w:r>
      <w:r w:rsidRPr="004B7456">
        <w:rPr>
          <w:rFonts w:asciiTheme="minorBidi" w:hAnsiTheme="minorBidi" w:cstheme="minorBidi"/>
        </w:rPr>
        <w:br/>
        <w:t xml:space="preserve">Certified Eating Disorder Dietitian, Intl </w:t>
      </w:r>
      <w:proofErr w:type="spellStart"/>
      <w:r w:rsidRPr="004B7456">
        <w:rPr>
          <w:rFonts w:asciiTheme="minorBidi" w:hAnsiTheme="minorBidi" w:cstheme="minorBidi"/>
        </w:rPr>
        <w:t>Assoc</w:t>
      </w:r>
      <w:proofErr w:type="spellEnd"/>
      <w:r w:rsidRPr="004B7456">
        <w:rPr>
          <w:rFonts w:asciiTheme="minorBidi" w:hAnsiTheme="minorBidi" w:cstheme="minorBidi"/>
        </w:rPr>
        <w:t xml:space="preserve"> of Eating Disorder Professional</w:t>
      </w:r>
      <w:r w:rsidR="00E90E11">
        <w:rPr>
          <w:rFonts w:asciiTheme="minorBidi" w:hAnsiTheme="minorBidi" w:cstheme="minorBidi"/>
        </w:rPr>
        <w:t>.</w:t>
      </w:r>
    </w:p>
    <w:p w14:paraId="3CA8FDF6" w14:textId="695C1816" w:rsidR="00EC2067" w:rsidRPr="004B7456" w:rsidRDefault="00EC2067" w:rsidP="00EC2067">
      <w:pPr>
        <w:rPr>
          <w:rFonts w:asciiTheme="minorBidi" w:hAnsiTheme="minorBidi" w:cstheme="minorBidi"/>
        </w:rPr>
      </w:pPr>
      <w:r w:rsidRPr="004B7456">
        <w:rPr>
          <w:rFonts w:asciiTheme="minorBidi" w:hAnsiTheme="minorBidi" w:cstheme="minorBidi"/>
        </w:rPr>
        <w:t>Board Certified Health and Wellness Coach, Natl Board of Medical Examiner</w:t>
      </w:r>
      <w:r w:rsidR="00E90E11">
        <w:rPr>
          <w:rFonts w:asciiTheme="minorBidi" w:hAnsiTheme="minorBidi" w:cstheme="minorBidi"/>
        </w:rPr>
        <w:t>s.</w:t>
      </w:r>
    </w:p>
    <w:p w14:paraId="3A2396B1" w14:textId="77777777" w:rsidR="00857B93" w:rsidRPr="004B7456" w:rsidRDefault="0085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rPr>
      </w:pPr>
    </w:p>
    <w:p w14:paraId="0258D35B" w14:textId="77777777" w:rsidR="00857B93" w:rsidRPr="004B7456" w:rsidRDefault="00EC2067">
      <w:pPr>
        <w:pStyle w:val="Heading2"/>
        <w:rPr>
          <w:rFonts w:asciiTheme="minorBidi" w:hAnsiTheme="minorBidi" w:cstheme="minorBidi"/>
          <w:sz w:val="24"/>
        </w:rPr>
      </w:pPr>
      <w:r w:rsidRPr="004B7456">
        <w:rPr>
          <w:rFonts w:asciiTheme="minorBidi" w:hAnsiTheme="minorBidi" w:cstheme="minorBidi"/>
          <w:sz w:val="24"/>
        </w:rPr>
        <w:t>ACADEMIC &amp; PROFESSIONAL POSITIONS</w:t>
      </w:r>
    </w:p>
    <w:p w14:paraId="24B0EF60"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Instructor, Arizona State University, Nutrition Program, January 2011-Present.</w:t>
      </w:r>
    </w:p>
    <w:p w14:paraId="32DBFAE3"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Nutrition Program Director, Metropolitan State College of Denver, Summer 2008- 2010.</w:t>
      </w:r>
    </w:p>
    <w:p w14:paraId="3C34AC1C"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Eating Disorders Minor Coordinator, Metropolitan State College of Denver, Summer 2008- 2010</w:t>
      </w:r>
    </w:p>
    <w:p w14:paraId="4BBB7940"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Nutrition Student Advisor, Metropolitan State College of Denver, Summer 2008- 2010.</w:t>
      </w:r>
    </w:p>
    <w:p w14:paraId="7227663C"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Nutrition Program Coordinator, Eating Disorders Minor Director, Metropolitan State College of Denver, 2008-2010.</w:t>
      </w:r>
    </w:p>
    <w:p w14:paraId="6C8A11C4"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Eating Disorders Minor Advisor, Metropolitan State College of Denver, 2008-2010.</w:t>
      </w:r>
    </w:p>
    <w:p w14:paraId="07D883B8"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Visiting Assistant Professor, Metropolitan State College of Denver, 2004-2008.</w:t>
      </w:r>
    </w:p>
    <w:p w14:paraId="1841D288"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Nutrition Instructor, Arizona State University, 1984-1990.</w:t>
      </w:r>
      <w:r w:rsidRPr="004B7456">
        <w:rPr>
          <w:rFonts w:asciiTheme="minorBidi" w:hAnsiTheme="minorBidi" w:cstheme="minorBidi"/>
        </w:rPr>
        <w:br/>
        <w:t>Instructor, Maricopa Community Colleges, Phoenix, AZ, 1983-1990</w:t>
      </w:r>
    </w:p>
    <w:p w14:paraId="30367716" w14:textId="77777777" w:rsidR="00857B93" w:rsidRPr="004B7456" w:rsidRDefault="00857B93">
      <w:pPr>
        <w:rPr>
          <w:rFonts w:asciiTheme="minorBidi" w:hAnsiTheme="minorBidi" w:cstheme="minorBidi"/>
        </w:rPr>
      </w:pPr>
    </w:p>
    <w:p w14:paraId="34834C01" w14:textId="77777777" w:rsidR="00EC2067" w:rsidRPr="004B7456" w:rsidRDefault="00EC2067" w:rsidP="00EC2067">
      <w:pPr>
        <w:pStyle w:val="Heading2"/>
        <w:tabs>
          <w:tab w:val="clear" w:pos="9360"/>
          <w:tab w:val="left" w:pos="9810"/>
        </w:tabs>
        <w:rPr>
          <w:rFonts w:asciiTheme="minorBidi" w:hAnsiTheme="minorBidi" w:cstheme="minorBidi"/>
          <w:sz w:val="24"/>
        </w:rPr>
      </w:pPr>
      <w:r w:rsidRPr="004B7456">
        <w:rPr>
          <w:rFonts w:asciiTheme="minorBidi" w:hAnsiTheme="minorBidi" w:cstheme="minorBidi"/>
          <w:sz w:val="24"/>
        </w:rPr>
        <w:t>Classes Developed and Taught at University Level</w:t>
      </w:r>
    </w:p>
    <w:p w14:paraId="2C078101"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Health Behavior, online (Arizona State University)</w:t>
      </w:r>
    </w:p>
    <w:p w14:paraId="36ECD782"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Changing Health Behaviors, online (Arizona State University)</w:t>
      </w:r>
    </w:p>
    <w:p w14:paraId="37146F64"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Eating for Lifelong Health, online (Arizona State University)</w:t>
      </w:r>
    </w:p>
    <w:p w14:paraId="26022F03"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Health Care Ethics, online (Arizona State University)</w:t>
      </w:r>
    </w:p>
    <w:p w14:paraId="3CD25E35"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Cultural Aspects of Health, online (Arizona State University)</w:t>
      </w:r>
    </w:p>
    <w:p w14:paraId="6D74E21B"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Complementary Health Care, online (Arizona State University)</w:t>
      </w:r>
    </w:p>
    <w:p w14:paraId="2471498E" w14:textId="77777777" w:rsidR="00C2637A" w:rsidRDefault="00EC2067" w:rsidP="00C2637A">
      <w:pPr>
        <w:ind w:left="720" w:hanging="720"/>
        <w:rPr>
          <w:rFonts w:asciiTheme="minorBidi" w:hAnsiTheme="minorBidi" w:cstheme="minorBidi"/>
        </w:rPr>
      </w:pPr>
      <w:r w:rsidRPr="004B7456">
        <w:rPr>
          <w:rFonts w:asciiTheme="minorBidi" w:hAnsiTheme="minorBidi" w:cstheme="minorBidi"/>
        </w:rPr>
        <w:t>Introductory Nutrition, classroom and online (Maricopa Community College</w:t>
      </w:r>
      <w:r w:rsidR="00C2637A">
        <w:rPr>
          <w:rFonts w:asciiTheme="minorBidi" w:hAnsiTheme="minorBidi" w:cstheme="minorBidi"/>
        </w:rPr>
        <w:t>s)</w:t>
      </w:r>
    </w:p>
    <w:p w14:paraId="38131142" w14:textId="3D5D5F7D" w:rsidR="00EC2067" w:rsidRPr="004B7456" w:rsidRDefault="00C2637A" w:rsidP="00C2637A">
      <w:pPr>
        <w:ind w:left="720" w:hanging="720"/>
        <w:rPr>
          <w:rFonts w:asciiTheme="minorBidi" w:hAnsiTheme="minorBidi" w:cstheme="minorBidi"/>
        </w:rPr>
      </w:pPr>
      <w:r w:rsidRPr="004B7456">
        <w:rPr>
          <w:rFonts w:asciiTheme="minorBidi" w:hAnsiTheme="minorBidi" w:cstheme="minorBidi"/>
        </w:rPr>
        <w:t xml:space="preserve">Introductory Nutrition, classroom and online </w:t>
      </w:r>
      <w:r>
        <w:rPr>
          <w:rFonts w:asciiTheme="minorBidi" w:hAnsiTheme="minorBidi" w:cstheme="minorBidi"/>
        </w:rPr>
        <w:t>(</w:t>
      </w:r>
      <w:r w:rsidR="00EC2067" w:rsidRPr="004B7456">
        <w:rPr>
          <w:rFonts w:asciiTheme="minorBidi" w:hAnsiTheme="minorBidi" w:cstheme="minorBidi"/>
        </w:rPr>
        <w:t>Metropolitan State College of Denver)</w:t>
      </w:r>
    </w:p>
    <w:p w14:paraId="4E89D6BC"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Nutrition for Mamas and Babies: Development and Design of Nutrition Correspondence Study Curriculum (Arizona State University)</w:t>
      </w:r>
    </w:p>
    <w:p w14:paraId="18FFC842"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Nutrition &amp; Aging, classroom (Metropolitan State College of Denver)</w:t>
      </w:r>
    </w:p>
    <w:p w14:paraId="27B25D47"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Nutrition &amp; Weight Management classroom and online (Metropolitan State College of Denver)</w:t>
      </w:r>
    </w:p>
    <w:p w14:paraId="00B12358"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Nutrition and Sports Performance, classroom, online, and hybrid (Metropolitan State College of Denver)</w:t>
      </w:r>
    </w:p>
    <w:p w14:paraId="26A5A370"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 xml:space="preserve">Eating </w:t>
      </w:r>
      <w:proofErr w:type="gramStart"/>
      <w:r w:rsidRPr="004B7456">
        <w:rPr>
          <w:rFonts w:asciiTheme="minorBidi" w:hAnsiTheme="minorBidi" w:cstheme="minorBidi"/>
        </w:rPr>
        <w:t>Disorders</w:t>
      </w:r>
      <w:proofErr w:type="gramEnd"/>
      <w:r w:rsidRPr="004B7456">
        <w:rPr>
          <w:rFonts w:asciiTheme="minorBidi" w:hAnsiTheme="minorBidi" w:cstheme="minorBidi"/>
        </w:rPr>
        <w:t xml:space="preserve"> I, classroom and hybrid (Metropolitan State College of Denver)</w:t>
      </w:r>
    </w:p>
    <w:p w14:paraId="3B7BC992"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Eating Disorders II, hybrid (Metropolitan State College of Denver)</w:t>
      </w:r>
    </w:p>
    <w:p w14:paraId="16F0A8C4"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lastRenderedPageBreak/>
        <w:t>Modalities of Eating Disorders (Metropolitan State College of Denver)</w:t>
      </w:r>
    </w:p>
    <w:p w14:paraId="29872459" w14:textId="77777777" w:rsidR="00EC2067" w:rsidRPr="004B7456" w:rsidRDefault="00EC2067" w:rsidP="00C2637A">
      <w:pPr>
        <w:ind w:left="720" w:hanging="720"/>
        <w:rPr>
          <w:rFonts w:asciiTheme="minorBidi" w:hAnsiTheme="minorBidi" w:cstheme="minorBidi"/>
        </w:rPr>
      </w:pPr>
      <w:r w:rsidRPr="004B7456">
        <w:rPr>
          <w:rFonts w:asciiTheme="minorBidi" w:hAnsiTheme="minorBidi" w:cstheme="minorBidi"/>
        </w:rPr>
        <w:t>Classroom and Lab Instruction of Meal Management and the Consumer (Arizona State University)</w:t>
      </w:r>
    </w:p>
    <w:p w14:paraId="408A2633" w14:textId="77777777" w:rsidR="00EC2067" w:rsidRPr="004B7456" w:rsidRDefault="00EC2067" w:rsidP="00EC2067">
      <w:pPr>
        <w:rPr>
          <w:rFonts w:asciiTheme="minorBidi" w:hAnsiTheme="minorBidi" w:cstheme="minorBidi"/>
        </w:rPr>
      </w:pPr>
    </w:p>
    <w:p w14:paraId="0EE85164" w14:textId="77777777" w:rsidR="00E4635E" w:rsidRPr="004B7456" w:rsidRDefault="00E4635E" w:rsidP="00EC2067">
      <w:pPr>
        <w:rPr>
          <w:rFonts w:asciiTheme="minorBidi" w:hAnsiTheme="minorBidi" w:cstheme="minorBidi"/>
          <w:b/>
          <w:bCs/>
        </w:rPr>
      </w:pPr>
    </w:p>
    <w:p w14:paraId="52D32706" w14:textId="58FBA91D" w:rsidR="00E4635E" w:rsidRPr="004B7456" w:rsidRDefault="00E4635E" w:rsidP="006D2523">
      <w:pPr>
        <w:rPr>
          <w:rFonts w:asciiTheme="minorBidi" w:hAnsiTheme="minorBidi" w:cstheme="minorBidi"/>
          <w:b/>
          <w:bCs/>
        </w:rPr>
      </w:pPr>
      <w:r w:rsidRPr="004B7456">
        <w:rPr>
          <w:rFonts w:asciiTheme="minorBidi" w:hAnsiTheme="minorBidi" w:cstheme="minorBidi"/>
          <w:b/>
          <w:bCs/>
        </w:rPr>
        <w:t>ASU FACULTY SERVICE</w:t>
      </w:r>
    </w:p>
    <w:p w14:paraId="098CE2A1" w14:textId="77777777" w:rsidR="00E4635E" w:rsidRPr="004B7456" w:rsidRDefault="00E4635E" w:rsidP="00E4635E">
      <w:pPr>
        <w:rPr>
          <w:rFonts w:asciiTheme="minorBidi" w:hAnsiTheme="minorBidi" w:cstheme="minorBidi"/>
          <w:u w:val="single"/>
        </w:rPr>
      </w:pPr>
      <w:r w:rsidRPr="004B7456">
        <w:rPr>
          <w:rFonts w:asciiTheme="minorBidi" w:hAnsiTheme="minorBidi" w:cstheme="minorBidi"/>
          <w:u w:val="single"/>
        </w:rPr>
        <w:t>Committees:</w:t>
      </w:r>
    </w:p>
    <w:p w14:paraId="7CDEFEF8" w14:textId="77777777" w:rsidR="00E4635E" w:rsidRPr="004B7456" w:rsidRDefault="00E4635E" w:rsidP="00E4635E">
      <w:pPr>
        <w:rPr>
          <w:rFonts w:asciiTheme="minorBidi" w:hAnsiTheme="minorBidi" w:cstheme="minorBidi"/>
        </w:rPr>
      </w:pPr>
      <w:r w:rsidRPr="004B7456">
        <w:rPr>
          <w:rFonts w:asciiTheme="minorBidi" w:hAnsiTheme="minorBidi" w:cstheme="minorBidi"/>
        </w:rPr>
        <w:t>Eating Disorders Graduate Certificate Committee, 2015-present.</w:t>
      </w:r>
    </w:p>
    <w:p w14:paraId="11E8710C" w14:textId="77777777" w:rsidR="00E4635E" w:rsidRPr="004B7456" w:rsidRDefault="00E4635E" w:rsidP="00E4635E">
      <w:pPr>
        <w:rPr>
          <w:rFonts w:asciiTheme="minorBidi" w:hAnsiTheme="minorBidi" w:cstheme="minorBidi"/>
        </w:rPr>
      </w:pPr>
      <w:r w:rsidRPr="004B7456">
        <w:rPr>
          <w:rFonts w:asciiTheme="minorBidi" w:hAnsiTheme="minorBidi" w:cstheme="minorBidi"/>
        </w:rPr>
        <w:t>Healthy Lifestyles Coaching Curriculum Committee, 2015-present.</w:t>
      </w:r>
    </w:p>
    <w:p w14:paraId="1D45A411" w14:textId="77777777" w:rsidR="00E4635E" w:rsidRPr="004B7456" w:rsidRDefault="00E4635E" w:rsidP="00E4635E">
      <w:pPr>
        <w:rPr>
          <w:rFonts w:asciiTheme="minorBidi" w:hAnsiTheme="minorBidi" w:cstheme="minorBidi"/>
        </w:rPr>
      </w:pPr>
    </w:p>
    <w:p w14:paraId="13B3D753" w14:textId="77777777" w:rsidR="00E4635E" w:rsidRPr="004B7456" w:rsidRDefault="00E4635E" w:rsidP="00E4635E">
      <w:pPr>
        <w:rPr>
          <w:rFonts w:asciiTheme="minorBidi" w:hAnsiTheme="minorBidi" w:cstheme="minorBidi"/>
        </w:rPr>
      </w:pPr>
      <w:r w:rsidRPr="004B7456">
        <w:rPr>
          <w:rFonts w:asciiTheme="minorBidi" w:hAnsiTheme="minorBidi" w:cstheme="minorBidi"/>
          <w:u w:val="single"/>
        </w:rPr>
        <w:t>Course Instruction and Development</w:t>
      </w:r>
      <w:r w:rsidRPr="004B7456">
        <w:rPr>
          <w:rFonts w:asciiTheme="minorBidi" w:hAnsiTheme="minorBidi" w:cstheme="minorBidi"/>
        </w:rPr>
        <w:t>:</w:t>
      </w:r>
    </w:p>
    <w:p w14:paraId="4F6D0319" w14:textId="08912109" w:rsidR="006D2523" w:rsidRPr="004B7456" w:rsidRDefault="006D2523" w:rsidP="00E4635E">
      <w:pPr>
        <w:rPr>
          <w:rFonts w:asciiTheme="minorBidi" w:hAnsiTheme="minorBidi" w:cstheme="minorBidi"/>
        </w:rPr>
      </w:pPr>
      <w:r w:rsidRPr="004B7456">
        <w:rPr>
          <w:rFonts w:asciiTheme="minorBidi" w:hAnsiTheme="minorBidi" w:cstheme="minorBidi"/>
        </w:rPr>
        <w:t>NTR 503 , Behavior Change, course re-write and online course development, lead instructor 2018.</w:t>
      </w:r>
    </w:p>
    <w:p w14:paraId="75585900" w14:textId="58F1CDB2" w:rsidR="00E4635E" w:rsidRPr="004B7456" w:rsidRDefault="00E4635E" w:rsidP="00E4635E">
      <w:pPr>
        <w:rPr>
          <w:rFonts w:asciiTheme="minorBidi" w:hAnsiTheme="minorBidi" w:cstheme="minorBidi"/>
        </w:rPr>
      </w:pPr>
      <w:r w:rsidRPr="004B7456">
        <w:rPr>
          <w:rFonts w:asciiTheme="minorBidi" w:hAnsiTheme="minorBidi" w:cstheme="minorBidi"/>
        </w:rPr>
        <w:t>NTR/HSC 355, Eating for Lifelong Health, course development, lead instructor, 2014-present.</w:t>
      </w:r>
    </w:p>
    <w:p w14:paraId="595B4AA3" w14:textId="77777777" w:rsidR="00E4635E" w:rsidRPr="004B7456" w:rsidRDefault="00E4635E" w:rsidP="00E4635E">
      <w:pPr>
        <w:rPr>
          <w:rFonts w:asciiTheme="minorBidi" w:hAnsiTheme="minorBidi" w:cstheme="minorBidi"/>
        </w:rPr>
      </w:pPr>
      <w:r w:rsidRPr="004B7456">
        <w:rPr>
          <w:rFonts w:asciiTheme="minorBidi" w:hAnsiTheme="minorBidi" w:cstheme="minorBidi"/>
        </w:rPr>
        <w:t>Health and Wellness Coaching Faculty Education, co-development and co-instruction, 2016-present.</w:t>
      </w:r>
    </w:p>
    <w:p w14:paraId="1E4B2FF3" w14:textId="77777777" w:rsidR="00E4635E" w:rsidRPr="004B7456" w:rsidRDefault="00E4635E" w:rsidP="00E4635E">
      <w:pPr>
        <w:rPr>
          <w:rFonts w:asciiTheme="minorBidi" w:hAnsiTheme="minorBidi" w:cstheme="minorBidi"/>
        </w:rPr>
      </w:pPr>
      <w:r w:rsidRPr="004B7456">
        <w:rPr>
          <w:rFonts w:asciiTheme="minorBidi" w:hAnsiTheme="minorBidi" w:cstheme="minorBidi"/>
        </w:rPr>
        <w:t xml:space="preserve">HSC 210, Cultural Aspects of Health, course re-write, lead instructor 2012-2015. </w:t>
      </w:r>
    </w:p>
    <w:p w14:paraId="457B43DC" w14:textId="77777777" w:rsidR="00E4635E" w:rsidRPr="004B7456" w:rsidRDefault="00E4635E" w:rsidP="00E4635E">
      <w:pPr>
        <w:rPr>
          <w:rFonts w:asciiTheme="minorBidi" w:hAnsiTheme="minorBidi" w:cstheme="minorBidi"/>
        </w:rPr>
      </w:pPr>
      <w:r w:rsidRPr="004B7456">
        <w:rPr>
          <w:rFonts w:asciiTheme="minorBidi" w:hAnsiTheme="minorBidi" w:cstheme="minorBidi"/>
        </w:rPr>
        <w:t>HSC 300, Complementary Health Care, course re-write, lead instructor 2012-2015.</w:t>
      </w:r>
    </w:p>
    <w:p w14:paraId="24E72CCF" w14:textId="1A197E2B" w:rsidR="00E4635E" w:rsidRPr="004B7456" w:rsidRDefault="00E4635E" w:rsidP="00E4635E">
      <w:pPr>
        <w:rPr>
          <w:rFonts w:asciiTheme="minorBidi" w:hAnsiTheme="minorBidi" w:cstheme="minorBidi"/>
        </w:rPr>
      </w:pPr>
      <w:r w:rsidRPr="004B7456">
        <w:rPr>
          <w:rFonts w:asciiTheme="minorBidi" w:hAnsiTheme="minorBidi" w:cstheme="minorBidi"/>
        </w:rPr>
        <w:t>HSC 340, Changing Health Behaviors, course instructor, 2017</w:t>
      </w:r>
      <w:r w:rsidR="006D2523" w:rsidRPr="004B7456">
        <w:rPr>
          <w:rFonts w:asciiTheme="minorBidi" w:hAnsiTheme="minorBidi" w:cstheme="minorBidi"/>
        </w:rPr>
        <w:t>.</w:t>
      </w:r>
    </w:p>
    <w:p w14:paraId="53AECB87" w14:textId="77777777" w:rsidR="00E4635E" w:rsidRPr="004B7456" w:rsidRDefault="00E4635E" w:rsidP="00E4635E">
      <w:pPr>
        <w:rPr>
          <w:rFonts w:asciiTheme="minorBidi" w:hAnsiTheme="minorBidi" w:cstheme="minorBidi"/>
        </w:rPr>
      </w:pPr>
    </w:p>
    <w:p w14:paraId="73C2DB13" w14:textId="77777777" w:rsidR="00E4635E" w:rsidRPr="004B7456" w:rsidRDefault="00E4635E" w:rsidP="00E4635E">
      <w:pPr>
        <w:rPr>
          <w:rFonts w:asciiTheme="minorBidi" w:hAnsiTheme="minorBidi" w:cstheme="minorBidi"/>
          <w:u w:val="single"/>
        </w:rPr>
      </w:pPr>
      <w:r w:rsidRPr="004B7456">
        <w:rPr>
          <w:rFonts w:asciiTheme="minorBidi" w:hAnsiTheme="minorBidi" w:cstheme="minorBidi"/>
          <w:u w:val="single"/>
        </w:rPr>
        <w:t>Student Mento</w:t>
      </w:r>
      <w:r w:rsidRPr="004B7456">
        <w:rPr>
          <w:rFonts w:asciiTheme="minorBidi" w:hAnsiTheme="minorBidi" w:cstheme="minorBidi"/>
        </w:rPr>
        <w:t>r</w:t>
      </w:r>
      <w:r w:rsidRPr="004B7456">
        <w:rPr>
          <w:rFonts w:asciiTheme="minorBidi" w:hAnsiTheme="minorBidi" w:cstheme="minorBidi"/>
          <w:u w:val="single"/>
        </w:rPr>
        <w:t>:</w:t>
      </w:r>
    </w:p>
    <w:p w14:paraId="155B4A5C" w14:textId="77777777" w:rsidR="00E4635E" w:rsidRPr="004B7456" w:rsidRDefault="00E4635E" w:rsidP="00E4635E">
      <w:pPr>
        <w:rPr>
          <w:rFonts w:asciiTheme="minorBidi" w:hAnsiTheme="minorBidi" w:cstheme="minorBidi"/>
        </w:rPr>
      </w:pPr>
      <w:r w:rsidRPr="004B7456">
        <w:rPr>
          <w:rFonts w:asciiTheme="minorBidi" w:hAnsiTheme="minorBidi" w:cstheme="minorBidi"/>
        </w:rPr>
        <w:t>Barrett Honors College Faculty, 2017-present.</w:t>
      </w:r>
    </w:p>
    <w:p w14:paraId="6A4078F8" w14:textId="77777777" w:rsidR="00E4635E" w:rsidRPr="004B7456" w:rsidRDefault="00E4635E" w:rsidP="00E4635E">
      <w:pPr>
        <w:rPr>
          <w:rFonts w:asciiTheme="minorBidi" w:hAnsiTheme="minorBidi" w:cstheme="minorBidi"/>
        </w:rPr>
      </w:pPr>
      <w:r w:rsidRPr="004B7456">
        <w:rPr>
          <w:rFonts w:asciiTheme="minorBidi" w:hAnsiTheme="minorBidi" w:cstheme="minorBidi"/>
        </w:rPr>
        <w:t>Experience site preceptor for Iowa State University Dietetic Internship, 2018-present.</w:t>
      </w:r>
    </w:p>
    <w:p w14:paraId="466DC239" w14:textId="77777777" w:rsidR="00E4635E" w:rsidRPr="004B7456" w:rsidRDefault="00E4635E" w:rsidP="00E4635E">
      <w:pPr>
        <w:rPr>
          <w:rFonts w:asciiTheme="minorBidi" w:hAnsiTheme="minorBidi" w:cstheme="minorBidi"/>
        </w:rPr>
      </w:pPr>
      <w:r w:rsidRPr="004B7456">
        <w:rPr>
          <w:rFonts w:asciiTheme="minorBidi" w:hAnsiTheme="minorBidi" w:cstheme="minorBidi"/>
        </w:rPr>
        <w:t xml:space="preserve">Experience site for Clinical Sport Nutrition and Research at University of Colorado, 2016-present. </w:t>
      </w:r>
    </w:p>
    <w:p w14:paraId="2EE1CCA8" w14:textId="77777777" w:rsidR="00E4635E" w:rsidRPr="004B7456" w:rsidRDefault="00E4635E" w:rsidP="00EC2067">
      <w:pPr>
        <w:rPr>
          <w:rFonts w:asciiTheme="minorBidi" w:hAnsiTheme="minorBidi" w:cstheme="minorBidi"/>
          <w:b/>
          <w:bCs/>
        </w:rPr>
      </w:pPr>
    </w:p>
    <w:p w14:paraId="277516E2" w14:textId="77777777" w:rsidR="00E4635E" w:rsidRPr="004B7456" w:rsidRDefault="00E4635E" w:rsidP="001C37E8">
      <w:pPr>
        <w:rPr>
          <w:rFonts w:asciiTheme="minorBidi" w:hAnsiTheme="minorBidi" w:cstheme="minorBidi"/>
        </w:rPr>
      </w:pPr>
      <w:r w:rsidRPr="004B7456">
        <w:rPr>
          <w:rFonts w:asciiTheme="minorBidi" w:hAnsiTheme="minorBidi" w:cstheme="minorBidi"/>
          <w:u w:val="single"/>
        </w:rPr>
        <w:t>Metropolitan State College of Denver, Dept. of Health Professions Service</w:t>
      </w:r>
      <w:r w:rsidRPr="004B7456">
        <w:rPr>
          <w:rFonts w:asciiTheme="minorBidi" w:hAnsiTheme="minorBidi" w:cstheme="minorBidi"/>
        </w:rPr>
        <w:t>:</w:t>
      </w:r>
    </w:p>
    <w:p w14:paraId="51FBAB60" w14:textId="77777777" w:rsidR="00E4635E" w:rsidRPr="004B7456" w:rsidRDefault="00E4635E" w:rsidP="001C37E8">
      <w:pPr>
        <w:rPr>
          <w:rFonts w:asciiTheme="minorBidi" w:hAnsiTheme="minorBidi" w:cstheme="minorBidi"/>
        </w:rPr>
      </w:pPr>
      <w:r w:rsidRPr="004B7456">
        <w:rPr>
          <w:rFonts w:asciiTheme="minorBidi" w:hAnsiTheme="minorBidi" w:cstheme="minorBidi"/>
        </w:rPr>
        <w:t>Nutrition Program Coordinator, 2004-2008</w:t>
      </w:r>
    </w:p>
    <w:p w14:paraId="3EEA6275" w14:textId="2B160436" w:rsidR="00E4635E" w:rsidRPr="004B7456" w:rsidRDefault="001C37E8" w:rsidP="001C37E8">
      <w:pPr>
        <w:rPr>
          <w:rFonts w:asciiTheme="minorBidi" w:hAnsiTheme="minorBidi" w:cstheme="minorBidi"/>
        </w:rPr>
      </w:pPr>
      <w:r w:rsidRPr="004B7456">
        <w:rPr>
          <w:rFonts w:asciiTheme="minorBidi" w:hAnsiTheme="minorBidi" w:cstheme="minorBidi"/>
        </w:rPr>
        <w:t xml:space="preserve">     </w:t>
      </w:r>
      <w:r w:rsidR="00E4635E" w:rsidRPr="004B7456">
        <w:rPr>
          <w:rFonts w:asciiTheme="minorBidi" w:hAnsiTheme="minorBidi" w:cstheme="minorBidi"/>
        </w:rPr>
        <w:t>Duties of the Nutrition Program Coordinator Include:</w:t>
      </w:r>
    </w:p>
    <w:p w14:paraId="40D00183"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Nutrition Program Curriculum changes</w:t>
      </w:r>
    </w:p>
    <w:p w14:paraId="06D6E4B9"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Nutrition Advisory meetings and correspondence</w:t>
      </w:r>
    </w:p>
    <w:p w14:paraId="7D11306C"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Regular Nutrition program meetings – include full-time and part-time faculty</w:t>
      </w:r>
    </w:p>
    <w:p w14:paraId="177B8750"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Regular Nutrition faculty meetings – include all Nutrition faculty</w:t>
      </w:r>
    </w:p>
    <w:p w14:paraId="7902C713"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Advise Nutrition Program faculty members</w:t>
      </w:r>
    </w:p>
    <w:p w14:paraId="7A9C1AE3"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Facilitate development and communication of programmatic expectations</w:t>
      </w:r>
    </w:p>
    <w:p w14:paraId="51C06163"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Year-End Reports</w:t>
      </w:r>
    </w:p>
    <w:p w14:paraId="5C64F498"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SWAT Analyses</w:t>
      </w:r>
    </w:p>
    <w:p w14:paraId="28085F0F"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New faculty interviews and recommendations for hire</w:t>
      </w:r>
    </w:p>
    <w:p w14:paraId="6433953E"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Coordinate faculty peer observations</w:t>
      </w:r>
    </w:p>
    <w:p w14:paraId="29F160B7"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Recommendation to department chair for faculty teaching assignments</w:t>
      </w:r>
    </w:p>
    <w:p w14:paraId="2C180341"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 xml:space="preserve">Submit program book orders and maintain licensure agreements for diet analysis software </w:t>
      </w:r>
    </w:p>
    <w:p w14:paraId="3041A5FD"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Work with chair to respond to nutrition faculty issues</w:t>
      </w:r>
    </w:p>
    <w:p w14:paraId="6189986D"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 xml:space="preserve">Assure marketing of the Nutrition and Eating Disorder Minors </w:t>
      </w:r>
    </w:p>
    <w:p w14:paraId="76A96C4E"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Develop student advising materials related to the minors and proposed major</w:t>
      </w:r>
    </w:p>
    <w:p w14:paraId="5CACDCF4"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Coordinate and provide coverage for courses when instructors are absent</w:t>
      </w:r>
    </w:p>
    <w:p w14:paraId="6EA556C7"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Respond to daily departmental and program needs</w:t>
      </w:r>
    </w:p>
    <w:p w14:paraId="57FEFDD6" w14:textId="77777777" w:rsidR="00E4635E" w:rsidRPr="004B7456" w:rsidRDefault="00E4635E" w:rsidP="00E4635E">
      <w:pPr>
        <w:rPr>
          <w:rFonts w:asciiTheme="minorBidi" w:hAnsiTheme="minorBidi" w:cstheme="minorBidi"/>
        </w:rPr>
      </w:pPr>
    </w:p>
    <w:p w14:paraId="6C5CEA28" w14:textId="77777777" w:rsidR="00E4635E" w:rsidRPr="004B7456" w:rsidRDefault="00E4635E" w:rsidP="00E4635E">
      <w:pPr>
        <w:rPr>
          <w:rFonts w:asciiTheme="minorBidi" w:hAnsiTheme="minorBidi" w:cstheme="minorBidi"/>
        </w:rPr>
      </w:pPr>
      <w:r w:rsidRPr="004B7456">
        <w:rPr>
          <w:rFonts w:asciiTheme="minorBidi" w:hAnsiTheme="minorBidi" w:cstheme="minorBidi"/>
        </w:rPr>
        <w:t>Committee:</w:t>
      </w:r>
    </w:p>
    <w:p w14:paraId="4390048E"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HEP Policies, Procedures, and By-Laws Committee Member, 2007-2008</w:t>
      </w:r>
    </w:p>
    <w:p w14:paraId="070B9787"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HEP Curriculum and Assessment Committee Member, 2007-2008</w:t>
      </w:r>
    </w:p>
    <w:p w14:paraId="62C0C4A6"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HEP Strategic Planning Committee Member, 2007-2008</w:t>
      </w:r>
    </w:p>
    <w:p w14:paraId="1844ED66"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lastRenderedPageBreak/>
        <w:t>Metropolitan State College of Denver, Eating Disorders Task Force.  2005-present.</w:t>
      </w:r>
    </w:p>
    <w:p w14:paraId="27541469"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Metropolitan State College of Denver, Eating Disorders Conference Planning Committee, Development Director, “A Family Based Approach to the Treatment of Eating Disorders.  November 1-3, 2006</w:t>
      </w:r>
    </w:p>
    <w:p w14:paraId="5F9FB604"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HEP Curriculum Committee Member - Fall 2005, Spring 2006, Fall 2006, Spring 2007.</w:t>
      </w:r>
    </w:p>
    <w:p w14:paraId="0D16A84C"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NUT Advisory Board, Chair - Fall 2004-Spring 2007</w:t>
      </w:r>
    </w:p>
    <w:p w14:paraId="39433437"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Gerontology Interdisciplinary Faculty Committee - Fall 2005, Spring 2006</w:t>
      </w:r>
      <w:r w:rsidRPr="004B7456">
        <w:rPr>
          <w:rFonts w:asciiTheme="minorBidi" w:hAnsiTheme="minorBidi" w:cstheme="minorBidi"/>
        </w:rPr>
        <w:br/>
      </w:r>
    </w:p>
    <w:p w14:paraId="6236FC31" w14:textId="77777777" w:rsidR="00E4635E" w:rsidRPr="004B7456" w:rsidRDefault="00E4635E" w:rsidP="00E4635E">
      <w:pPr>
        <w:rPr>
          <w:rFonts w:asciiTheme="minorBidi" w:hAnsiTheme="minorBidi" w:cstheme="minorBidi"/>
        </w:rPr>
      </w:pPr>
      <w:r w:rsidRPr="004B7456">
        <w:rPr>
          <w:rFonts w:asciiTheme="minorBidi" w:hAnsiTheme="minorBidi" w:cstheme="minorBidi"/>
        </w:rPr>
        <w:t>Other:</w:t>
      </w:r>
    </w:p>
    <w:p w14:paraId="7275D850"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MSCD-Front Range Community College Articulation Agreement, October 2006.</w:t>
      </w:r>
    </w:p>
    <w:p w14:paraId="2DF86036"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University of Colorado at Colorado Springs - Metro State Transfer Guide, May 2006.</w:t>
      </w:r>
    </w:p>
    <w:p w14:paraId="2C8FC7DE"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 xml:space="preserve">Colorado State University - Metro State Transfer Guide for Nutrition Students, </w:t>
      </w:r>
      <w:proofErr w:type="gramStart"/>
      <w:r w:rsidRPr="004B7456">
        <w:rPr>
          <w:rFonts w:asciiTheme="minorBidi" w:hAnsiTheme="minorBidi" w:cstheme="minorBidi"/>
        </w:rPr>
        <w:t>December,</w:t>
      </w:r>
      <w:proofErr w:type="gramEnd"/>
      <w:r w:rsidRPr="004B7456">
        <w:rPr>
          <w:rFonts w:asciiTheme="minorBidi" w:hAnsiTheme="minorBidi" w:cstheme="minorBidi"/>
        </w:rPr>
        <w:t xml:space="preserve"> 2005.</w:t>
      </w:r>
    </w:p>
    <w:p w14:paraId="22F357BB" w14:textId="77777777" w:rsidR="00E4635E" w:rsidRPr="004B7456" w:rsidRDefault="00E4635E" w:rsidP="00E4635E">
      <w:pPr>
        <w:rPr>
          <w:rFonts w:asciiTheme="minorBidi" w:hAnsiTheme="minorBidi" w:cstheme="minorBidi"/>
        </w:rPr>
      </w:pPr>
      <w:r w:rsidRPr="004B7456">
        <w:rPr>
          <w:rFonts w:asciiTheme="minorBidi" w:hAnsiTheme="minorBidi" w:cstheme="minorBidi"/>
        </w:rPr>
        <w:tab/>
      </w:r>
      <w:r w:rsidRPr="004B7456">
        <w:rPr>
          <w:rFonts w:asciiTheme="minorBidi" w:hAnsiTheme="minorBidi" w:cstheme="minorBidi"/>
        </w:rPr>
        <w:tab/>
      </w:r>
      <w:r w:rsidRPr="004B7456">
        <w:rPr>
          <w:rFonts w:asciiTheme="minorBidi" w:hAnsiTheme="minorBidi" w:cstheme="minorBidi"/>
        </w:rPr>
        <w:tab/>
      </w:r>
      <w:r w:rsidRPr="004B7456">
        <w:rPr>
          <w:rFonts w:asciiTheme="minorBidi" w:hAnsiTheme="minorBidi" w:cstheme="minorBidi"/>
        </w:rPr>
        <w:tab/>
      </w:r>
      <w:r w:rsidRPr="004B7456">
        <w:rPr>
          <w:rFonts w:asciiTheme="minorBidi" w:hAnsiTheme="minorBidi" w:cstheme="minorBidi"/>
        </w:rPr>
        <w:tab/>
      </w:r>
      <w:r w:rsidRPr="004B7456">
        <w:rPr>
          <w:rFonts w:asciiTheme="minorBidi" w:hAnsiTheme="minorBidi" w:cstheme="minorBidi"/>
        </w:rPr>
        <w:tab/>
      </w:r>
      <w:r w:rsidRPr="004B7456">
        <w:rPr>
          <w:rFonts w:asciiTheme="minorBidi" w:hAnsiTheme="minorBidi" w:cstheme="minorBidi"/>
        </w:rPr>
        <w:tab/>
      </w:r>
    </w:p>
    <w:p w14:paraId="6C7970BB" w14:textId="77777777" w:rsidR="00E4635E" w:rsidRPr="004B7456" w:rsidRDefault="00E4635E" w:rsidP="00E4635E">
      <w:pPr>
        <w:rPr>
          <w:rFonts w:asciiTheme="minorBidi" w:hAnsiTheme="minorBidi" w:cstheme="minorBidi"/>
        </w:rPr>
      </w:pPr>
      <w:r w:rsidRPr="004B7456">
        <w:rPr>
          <w:rFonts w:asciiTheme="minorBidi" w:hAnsiTheme="minorBidi" w:cstheme="minorBidi"/>
        </w:rPr>
        <w:t>Health Professions Committee:</w:t>
      </w:r>
    </w:p>
    <w:p w14:paraId="09E6A0EF"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NUT Tenure-Track Faculty Search Committee Member, Spring 2007.</w:t>
      </w:r>
    </w:p>
    <w:p w14:paraId="6FB8B2FC"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NUT Full-Time Temporary Faculty Search Committee Member, Summer 2006.</w:t>
      </w:r>
    </w:p>
    <w:p w14:paraId="1BB7564D"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SPS, Eating Disorders Task Force Member - Fall 2005, Spring 2006</w:t>
      </w:r>
    </w:p>
    <w:p w14:paraId="6376790D"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Metropolitan State College of Denver, Eating Disorders Conference Development Director, Development Director, “A Family Based Approach to the Treatment of Eating Disorders.  November 1-3, 2006.</w:t>
      </w:r>
    </w:p>
    <w:p w14:paraId="530EC096" w14:textId="20430A9E" w:rsidR="00E4635E" w:rsidRPr="004B7456" w:rsidRDefault="001C37E8" w:rsidP="00E4635E">
      <w:pPr>
        <w:rPr>
          <w:rFonts w:asciiTheme="minorBidi" w:hAnsiTheme="minorBidi" w:cstheme="minorBidi"/>
        </w:rPr>
      </w:pPr>
      <w:r w:rsidRPr="004B7456">
        <w:rPr>
          <w:rFonts w:asciiTheme="minorBidi" w:hAnsiTheme="minorBidi" w:cstheme="minorBidi"/>
        </w:rPr>
        <w:t xml:space="preserve">MSCD </w:t>
      </w:r>
      <w:r w:rsidR="00E4635E" w:rsidRPr="004B7456">
        <w:rPr>
          <w:rFonts w:asciiTheme="minorBidi" w:hAnsiTheme="minorBidi" w:cstheme="minorBidi"/>
        </w:rPr>
        <w:t>Interdepartmental Service:</w:t>
      </w:r>
    </w:p>
    <w:p w14:paraId="77FF24AA"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 xml:space="preserve">Peer Observer for </w:t>
      </w:r>
      <w:r w:rsidR="001C37E8" w:rsidRPr="004B7456">
        <w:rPr>
          <w:rFonts w:asciiTheme="minorBidi" w:hAnsiTheme="minorBidi" w:cstheme="minorBidi"/>
        </w:rPr>
        <w:t xml:space="preserve">Psychology </w:t>
      </w:r>
      <w:r w:rsidRPr="004B7456">
        <w:rPr>
          <w:rFonts w:asciiTheme="minorBidi" w:hAnsiTheme="minorBidi" w:cstheme="minorBidi"/>
        </w:rPr>
        <w:t xml:space="preserve"> (HSP 4490, Modalities of Eating Disorders, Fall 2007)</w:t>
      </w:r>
    </w:p>
    <w:p w14:paraId="03165578" w14:textId="0DEEC3F2" w:rsidR="00E4635E" w:rsidRPr="004B7456" w:rsidRDefault="00E4635E" w:rsidP="001C37E8">
      <w:pPr>
        <w:ind w:left="720"/>
        <w:rPr>
          <w:rFonts w:asciiTheme="minorBidi" w:hAnsiTheme="minorBidi" w:cstheme="minorBidi"/>
        </w:rPr>
      </w:pPr>
      <w:r w:rsidRPr="004B7456">
        <w:rPr>
          <w:rFonts w:asciiTheme="minorBidi" w:hAnsiTheme="minorBidi" w:cstheme="minorBidi"/>
        </w:rPr>
        <w:t>Development of HSP 4490, Modalities of Eating Disorders, Omnibus Syllabus.</w:t>
      </w:r>
    </w:p>
    <w:p w14:paraId="0AD98189" w14:textId="77777777" w:rsidR="00E4635E" w:rsidRPr="004B7456" w:rsidRDefault="00E4635E" w:rsidP="001C37E8">
      <w:pPr>
        <w:ind w:left="720"/>
        <w:rPr>
          <w:rFonts w:asciiTheme="minorBidi" w:hAnsiTheme="minorBidi" w:cstheme="minorBidi"/>
        </w:rPr>
      </w:pPr>
      <w:r w:rsidRPr="004B7456">
        <w:rPr>
          <w:rFonts w:asciiTheme="minorBidi" w:hAnsiTheme="minorBidi" w:cstheme="minorBidi"/>
        </w:rPr>
        <w:t>TRYathlon Advisory Board - Spring 2005, Spring 2006, Spring 2007.</w:t>
      </w:r>
    </w:p>
    <w:p w14:paraId="4015CD36" w14:textId="099AABB7" w:rsidR="00E4635E" w:rsidRPr="00E90E11" w:rsidRDefault="00E4635E" w:rsidP="00E90E11">
      <w:pPr>
        <w:ind w:left="720"/>
        <w:rPr>
          <w:rFonts w:asciiTheme="minorBidi" w:hAnsiTheme="minorBidi" w:cstheme="minorBidi"/>
        </w:rPr>
      </w:pPr>
      <w:r w:rsidRPr="004B7456">
        <w:rPr>
          <w:rFonts w:asciiTheme="minorBidi" w:hAnsiTheme="minorBidi" w:cstheme="minorBidi"/>
        </w:rPr>
        <w:t>TurnItIn Advisory Committee Member- Spring 2005.</w:t>
      </w:r>
    </w:p>
    <w:p w14:paraId="1F6E70E7" w14:textId="77777777" w:rsidR="00E4635E" w:rsidRPr="004B7456" w:rsidRDefault="00E4635E" w:rsidP="00EC2067">
      <w:pPr>
        <w:rPr>
          <w:rFonts w:asciiTheme="minorBidi" w:hAnsiTheme="minorBidi" w:cstheme="minorBidi"/>
          <w:b/>
          <w:bCs/>
        </w:rPr>
      </w:pPr>
    </w:p>
    <w:p w14:paraId="6AEE110D" w14:textId="77777777" w:rsidR="00EC2067" w:rsidRPr="004B7456" w:rsidRDefault="00EC2067" w:rsidP="00EC2067">
      <w:pPr>
        <w:rPr>
          <w:rFonts w:asciiTheme="minorBidi" w:hAnsiTheme="minorBidi" w:cstheme="minorBidi"/>
          <w:b/>
          <w:bCs/>
        </w:rPr>
      </w:pPr>
      <w:r w:rsidRPr="004B7456">
        <w:rPr>
          <w:rFonts w:asciiTheme="minorBidi" w:hAnsiTheme="minorBidi" w:cstheme="minorBidi"/>
          <w:b/>
          <w:bCs/>
        </w:rPr>
        <w:t>ACADEMIC INTERESTS</w:t>
      </w:r>
    </w:p>
    <w:p w14:paraId="4A111655" w14:textId="77777777" w:rsidR="00EC2067" w:rsidRPr="004B7456" w:rsidRDefault="00EC2067" w:rsidP="00007BB2">
      <w:pPr>
        <w:ind w:left="720" w:hanging="720"/>
        <w:rPr>
          <w:rFonts w:asciiTheme="minorBidi" w:hAnsiTheme="minorBidi" w:cstheme="minorBidi"/>
        </w:rPr>
      </w:pPr>
      <w:r w:rsidRPr="004B7456">
        <w:rPr>
          <w:rFonts w:asciiTheme="minorBidi" w:hAnsiTheme="minorBidi" w:cstheme="minorBidi"/>
        </w:rPr>
        <w:t xml:space="preserve">Creating effective learning environments. </w:t>
      </w:r>
    </w:p>
    <w:p w14:paraId="0C92A967" w14:textId="77777777" w:rsidR="00EC2067" w:rsidRPr="004B7456" w:rsidRDefault="00EC2067" w:rsidP="00007BB2">
      <w:pPr>
        <w:ind w:left="720" w:hanging="720"/>
        <w:rPr>
          <w:rFonts w:asciiTheme="minorBidi" w:hAnsiTheme="minorBidi" w:cstheme="minorBidi"/>
        </w:rPr>
      </w:pPr>
      <w:r w:rsidRPr="004B7456">
        <w:rPr>
          <w:rFonts w:asciiTheme="minorBidi" w:hAnsiTheme="minorBidi" w:cstheme="minorBidi"/>
        </w:rPr>
        <w:t>Effective online course design: utilization of progressive web-based tools that enhance student involvement, collaborative student learning, and quality assurance.</w:t>
      </w:r>
    </w:p>
    <w:p w14:paraId="717984D2" w14:textId="77777777" w:rsidR="00EC2067" w:rsidRPr="004B7456" w:rsidRDefault="00EC2067" w:rsidP="00007BB2">
      <w:pPr>
        <w:ind w:left="720" w:hanging="720"/>
        <w:rPr>
          <w:rFonts w:asciiTheme="minorBidi" w:hAnsiTheme="minorBidi" w:cstheme="minorBidi"/>
        </w:rPr>
      </w:pPr>
      <w:r w:rsidRPr="004B7456">
        <w:rPr>
          <w:rFonts w:asciiTheme="minorBidi" w:hAnsiTheme="minorBidi" w:cstheme="minorBidi"/>
        </w:rPr>
        <w:t>Development of tools that support knowledge and behavior change</w:t>
      </w:r>
    </w:p>
    <w:p w14:paraId="5DE9532A" w14:textId="77777777" w:rsidR="00EC2067" w:rsidRPr="004B7456" w:rsidRDefault="00EC2067" w:rsidP="00007BB2">
      <w:pPr>
        <w:ind w:left="720" w:hanging="720"/>
        <w:rPr>
          <w:rFonts w:asciiTheme="minorBidi" w:hAnsiTheme="minorBidi" w:cstheme="minorBidi"/>
        </w:rPr>
      </w:pPr>
      <w:r w:rsidRPr="004B7456">
        <w:rPr>
          <w:rFonts w:asciiTheme="minorBidi" w:hAnsiTheme="minorBidi" w:cstheme="minorBidi"/>
        </w:rPr>
        <w:t>Assessing the psycho-educational needs of different individuals and populations.</w:t>
      </w:r>
    </w:p>
    <w:p w14:paraId="5B285B3B" w14:textId="77777777" w:rsidR="00EC2067" w:rsidRPr="004B7456" w:rsidRDefault="00EC2067" w:rsidP="00007BB2">
      <w:pPr>
        <w:ind w:left="720" w:hanging="720"/>
        <w:rPr>
          <w:rFonts w:asciiTheme="minorBidi" w:hAnsiTheme="minorBidi" w:cstheme="minorBidi"/>
        </w:rPr>
      </w:pPr>
      <w:r w:rsidRPr="004B7456">
        <w:rPr>
          <w:rFonts w:asciiTheme="minorBidi" w:hAnsiTheme="minorBidi" w:cstheme="minorBidi"/>
        </w:rPr>
        <w:t>Role of nutrition and activity in mental and physical health and performance.</w:t>
      </w:r>
    </w:p>
    <w:p w14:paraId="3640D2A2" w14:textId="77777777" w:rsidR="00EC2067" w:rsidRPr="004B7456" w:rsidRDefault="00EC2067" w:rsidP="00007BB2">
      <w:pPr>
        <w:ind w:left="720" w:hanging="720"/>
        <w:rPr>
          <w:rFonts w:asciiTheme="minorBidi" w:hAnsiTheme="minorBidi" w:cstheme="minorBidi"/>
        </w:rPr>
      </w:pPr>
      <w:r w:rsidRPr="004B7456">
        <w:rPr>
          <w:rFonts w:asciiTheme="minorBidi" w:hAnsiTheme="minorBidi" w:cstheme="minorBidi"/>
        </w:rPr>
        <w:t>Factors regulating energy balance: genetics, physiological factors, psychological and emotional factors, environment, exercise and lifestyle.</w:t>
      </w:r>
    </w:p>
    <w:p w14:paraId="6FDD4F6A" w14:textId="77777777" w:rsidR="00EC2067" w:rsidRPr="004B7456" w:rsidRDefault="00EC2067" w:rsidP="00EC2067">
      <w:pPr>
        <w:rPr>
          <w:rFonts w:asciiTheme="minorBidi" w:hAnsiTheme="minorBidi" w:cstheme="minorBidi"/>
        </w:rPr>
      </w:pPr>
    </w:p>
    <w:p w14:paraId="3E894DCB" w14:textId="77777777" w:rsidR="00EC2067" w:rsidRPr="004B7456" w:rsidRDefault="00EC2067">
      <w:pPr>
        <w:pStyle w:val="Heading2"/>
        <w:rPr>
          <w:rFonts w:asciiTheme="minorBidi" w:hAnsiTheme="minorBidi" w:cstheme="minorBidi"/>
          <w:sz w:val="24"/>
        </w:rPr>
      </w:pPr>
    </w:p>
    <w:p w14:paraId="347A4B66" w14:textId="56284559" w:rsidR="00857B93" w:rsidRPr="004B7456" w:rsidRDefault="00857B93">
      <w:pPr>
        <w:pStyle w:val="Heading2"/>
        <w:rPr>
          <w:rFonts w:asciiTheme="minorBidi" w:hAnsiTheme="minorBidi" w:cstheme="minorBidi"/>
          <w:sz w:val="24"/>
        </w:rPr>
      </w:pPr>
      <w:r w:rsidRPr="004B7456">
        <w:rPr>
          <w:rFonts w:asciiTheme="minorBidi" w:hAnsiTheme="minorBidi" w:cstheme="minorBidi"/>
          <w:sz w:val="24"/>
        </w:rPr>
        <w:t xml:space="preserve">Professional </w:t>
      </w:r>
      <w:r w:rsidR="00007BB2" w:rsidRPr="004B7456">
        <w:rPr>
          <w:rFonts w:asciiTheme="minorBidi" w:hAnsiTheme="minorBidi" w:cstheme="minorBidi"/>
          <w:sz w:val="24"/>
        </w:rPr>
        <w:t xml:space="preserve">Organization </w:t>
      </w:r>
      <w:r w:rsidRPr="004B7456">
        <w:rPr>
          <w:rFonts w:asciiTheme="minorBidi" w:hAnsiTheme="minorBidi" w:cstheme="minorBidi"/>
          <w:sz w:val="24"/>
        </w:rPr>
        <w:t xml:space="preserve">Memberships </w:t>
      </w:r>
    </w:p>
    <w:p w14:paraId="20F086A2"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Denver Dietetic Association, 2000-2009.</w:t>
      </w:r>
    </w:p>
    <w:p w14:paraId="4669AEC5"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Academy for Eating Disorders, 1996-present</w:t>
      </w:r>
    </w:p>
    <w:p w14:paraId="5F62A510"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International Association of Eating Disorder Professionals, 2005-present.</w:t>
      </w:r>
    </w:p>
    <w:p w14:paraId="66634D6C"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National Eating Disorders Association, 2007-present.</w:t>
      </w:r>
    </w:p>
    <w:p w14:paraId="0A9E16AF"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American College of Sports Medicine, 2004-present.</w:t>
      </w:r>
    </w:p>
    <w:p w14:paraId="6DD8E102"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 xml:space="preserve">Academy of Nutrition and Dietetics, 1986-present,                    </w:t>
      </w:r>
    </w:p>
    <w:p w14:paraId="343CF4BA"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ADA Sports, Cardiovascular, and Wellness Nutrition Practice Group (SCAN), 1993-present.</w:t>
      </w:r>
    </w:p>
    <w:p w14:paraId="218545BC"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ADA Behavioral Nutrition (BHN) Dietetic Practice Group, 2009-present.</w:t>
      </w:r>
    </w:p>
    <w:p w14:paraId="10D0FFB0"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ADA Weight Management Dietetic Practice Group, 2007-present.</w:t>
      </w:r>
    </w:p>
    <w:p w14:paraId="3CEDB3DE"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ADA Nutrition in Complementary Care Dietetic Practice Group, 2005-present.</w:t>
      </w:r>
    </w:p>
    <w:p w14:paraId="061A1695"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ADA Nutrition Educators of Health Professionals Dietetic Practice Group, 2005-2007.</w:t>
      </w:r>
    </w:p>
    <w:p w14:paraId="31E0F7D2"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lastRenderedPageBreak/>
        <w:t>ADA Oncology Nutrition Dietetic Practice Group, 2004-2007.</w:t>
      </w:r>
    </w:p>
    <w:p w14:paraId="1E8FF4C7"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ADA Vegetarian Nutrition Practice Group 2005-present.</w:t>
      </w:r>
    </w:p>
    <w:p w14:paraId="13AE46B2"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Colorado Dietetic Association, 1999-present.</w:t>
      </w:r>
    </w:p>
    <w:p w14:paraId="1FDACA52"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Illinois Dietetic Association, North Suburban Dietetic Association, 1993-1999.</w:t>
      </w:r>
    </w:p>
    <w:p w14:paraId="52AB5C0C" w14:textId="0E252FCA" w:rsidR="008D07FD" w:rsidRPr="004B7456" w:rsidRDefault="006D2523" w:rsidP="006630E7">
      <w:pPr>
        <w:ind w:left="720" w:hanging="720"/>
        <w:rPr>
          <w:rFonts w:asciiTheme="minorBidi" w:hAnsiTheme="minorBidi" w:cstheme="minorBidi"/>
        </w:rPr>
      </w:pPr>
      <w:r w:rsidRPr="004B7456">
        <w:rPr>
          <w:rFonts w:asciiTheme="minorBidi" w:hAnsiTheme="minorBidi" w:cstheme="minorBidi"/>
        </w:rPr>
        <w:t>Arizona Dietetic Association, Executive Board Member, 1988-1989.</w:t>
      </w:r>
    </w:p>
    <w:p w14:paraId="43A7099D" w14:textId="7A28A379" w:rsidR="006D2523" w:rsidRPr="004B7456" w:rsidRDefault="006D2523" w:rsidP="006D2523">
      <w:pPr>
        <w:pStyle w:val="BodyText"/>
        <w:rPr>
          <w:rFonts w:asciiTheme="minorBidi" w:hAnsiTheme="minorBidi" w:cstheme="minorBidi"/>
          <w:sz w:val="24"/>
        </w:rPr>
      </w:pPr>
    </w:p>
    <w:p w14:paraId="04145830" w14:textId="7DBE0EAC" w:rsidR="006D2523" w:rsidRPr="004B7456" w:rsidRDefault="006D2523" w:rsidP="006D2523">
      <w:pPr>
        <w:pStyle w:val="BodyText"/>
        <w:rPr>
          <w:rFonts w:asciiTheme="minorBidi" w:hAnsiTheme="minorBidi" w:cstheme="minorBidi"/>
          <w:b/>
          <w:bCs/>
          <w:sz w:val="24"/>
        </w:rPr>
      </w:pPr>
      <w:r w:rsidRPr="004B7456">
        <w:rPr>
          <w:rFonts w:asciiTheme="minorBidi" w:hAnsiTheme="minorBidi" w:cstheme="minorBidi"/>
          <w:b/>
          <w:bCs/>
          <w:sz w:val="24"/>
        </w:rPr>
        <w:t>Professional Committee Member/Advisory Boards/Speaker Networks:</w:t>
      </w:r>
    </w:p>
    <w:p w14:paraId="3666BB4E" w14:textId="61F939D4"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National Board of Medical Examiners, Health and Wellness Coach Exam Item Writer, 2017.</w:t>
      </w:r>
    </w:p>
    <w:p w14:paraId="1E2C5ECD"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American Dietetic Association Behavioral Health Nutrition DPG Standards of Practice and Standards of Professional Performance Task Force, 2008-2010.</w:t>
      </w:r>
    </w:p>
    <w:p w14:paraId="273DB28B"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American Dietetic Association Sports Cardiovascular and Wellness Nutrition DPG, Executive Committee, Disordered Eating and Eating Disorders Sub-Unit Director, 2010-2013.</w:t>
      </w:r>
    </w:p>
    <w:p w14:paraId="04F750B2"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Academy for Eating Disorders, Nutrition Special Interest Group, Chair, 2009-2010.</w:t>
      </w:r>
    </w:p>
    <w:p w14:paraId="1EDF7A1C"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American Dietetic Association Sports Cardiovascular and Wellness Nutrition DPG, Executive Committee, Symposium Planning Committee Chair, 2009.</w:t>
      </w:r>
    </w:p>
    <w:p w14:paraId="7E5C358C"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 xml:space="preserve"> American Dietetic Association Sports Cardiovascular and Wellness Nutrition DPG, Nominating Committee, elected. 2004-2006.</w:t>
      </w:r>
    </w:p>
    <w:p w14:paraId="327F3099"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Eating Disorders Foundation of Denver, founding member, speaker’s bureau, 2005 to present.</w:t>
      </w:r>
    </w:p>
    <w:p w14:paraId="5478376C"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Colorado Physical Activity and Nutrition State Plan 2010 Advisory Committee, Colorado Physical Activity and Nutrition Coalition, 2002-2008.</w:t>
      </w:r>
    </w:p>
    <w:p w14:paraId="22F2FBE9"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Colorado Action for Healthy Kids Parent Project, 2006-present.</w:t>
      </w:r>
    </w:p>
    <w:p w14:paraId="5EB6CCAB"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Colorado Physical Activity and Nutrition (COPAN) College Site Task Force, Nutrition Sub-committee.  Denver, CO. 2004-2006.</w:t>
      </w:r>
    </w:p>
    <w:p w14:paraId="25D6B0B6"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Colorado Physical Activity and Nutrition (COPAN) School Site Task Force, Nutrition Sub-committee, Vending Sub-committee.   Denver, CO. 2004-2007.</w:t>
      </w:r>
    </w:p>
    <w:p w14:paraId="384601DF"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COAFHK/COPAN Colorado School Vending Subcommittee, 2004.</w:t>
      </w:r>
    </w:p>
    <w:p w14:paraId="70C293FD"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 xml:space="preserve">Denver Dietetic Association, Allied Health Committee, Chair, 2003, 2004.  </w:t>
      </w:r>
    </w:p>
    <w:p w14:paraId="73B431CA"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Metropolitan State College of Denver, Eating Disorders Task Force.  2005-2006.</w:t>
      </w:r>
    </w:p>
    <w:p w14:paraId="62E70D57"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Metropolitan State College of Denver, Eating Disorders Conference Planning Committee, Development Director, “A Family Based Approach to the Treatment of Eating Disorders.  November 1-3, 2006.</w:t>
      </w:r>
    </w:p>
    <w:p w14:paraId="54F79F4A"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Wellness TRYathlon Planning Committee Member, Metropolitan State College. Campus Recreation, 2004-present.</w:t>
      </w:r>
    </w:p>
    <w:p w14:paraId="3AA6CE2C"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Front Range Community College Dietetic Technology and Dietary</w:t>
      </w:r>
      <w:r w:rsidRPr="004B7456">
        <w:rPr>
          <w:rFonts w:asciiTheme="minorBidi" w:hAnsiTheme="minorBidi" w:cstheme="minorBidi"/>
        </w:rPr>
        <w:br/>
        <w:t>Management Programs Advisory Council. Westminster, CO. 2004-present.</w:t>
      </w:r>
    </w:p>
    <w:p w14:paraId="2C40443A"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Eating Disorders Minor, Metropolitan State College of Denver, Advisory Board Chair, 2005-present.</w:t>
      </w:r>
    </w:p>
    <w:p w14:paraId="38864188"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Gerontology Interdisciplinary Faculty Committee, Metropolitan State College of Denver, 2005-present.</w:t>
      </w:r>
    </w:p>
    <w:p w14:paraId="118CDDCB"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Holistic Health and Wellness, Metro. State College of Denver, Advisory Board Member, 2005-present.</w:t>
      </w:r>
    </w:p>
    <w:p w14:paraId="642570FD"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Metropolitan State College of Denver, Department of Health Professions, Policies, Procedures, and By-Laws Committee Member – Fall 2007.</w:t>
      </w:r>
    </w:p>
    <w:p w14:paraId="0B6C7540" w14:textId="21AED744"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Metropolitan State College of Denver, Department of Health Professions, Curriculum and Assessment Committee Member – Fall 2007.</w:t>
      </w:r>
    </w:p>
    <w:p w14:paraId="4B851DF9" w14:textId="77777777" w:rsidR="00007BB2" w:rsidRPr="004B7456" w:rsidRDefault="00007BB2" w:rsidP="006630E7">
      <w:pPr>
        <w:ind w:left="720" w:hanging="720"/>
        <w:rPr>
          <w:rFonts w:asciiTheme="minorBidi" w:hAnsiTheme="minorBidi" w:cstheme="minorBidi"/>
        </w:rPr>
      </w:pPr>
    </w:p>
    <w:p w14:paraId="5ADADBD6"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b/>
          <w:bCs/>
        </w:rPr>
        <w:t>National and International Symposium Presenter/Committee or Moderator</w:t>
      </w:r>
      <w:r w:rsidRPr="004B7456">
        <w:rPr>
          <w:rFonts w:asciiTheme="minorBidi" w:hAnsiTheme="minorBidi" w:cstheme="minorBidi"/>
        </w:rPr>
        <w:t>:</w:t>
      </w:r>
    </w:p>
    <w:p w14:paraId="19307471" w14:textId="4F76674F"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 xml:space="preserve">Academy of Nutrition and Dietetics, Sports, Cardiovascular and Wellness Nutritionists Practice Group.  DEED Transitional </w:t>
      </w:r>
      <w:r w:rsidR="008A2D87">
        <w:rPr>
          <w:rFonts w:asciiTheme="minorBidi" w:hAnsiTheme="minorBidi" w:cstheme="minorBidi"/>
        </w:rPr>
        <w:t>Team</w:t>
      </w:r>
      <w:r w:rsidRPr="004B7456">
        <w:rPr>
          <w:rFonts w:asciiTheme="minorBidi" w:hAnsiTheme="minorBidi" w:cstheme="minorBidi"/>
        </w:rPr>
        <w:t xml:space="preserve"> Committee, 2017-2018.</w:t>
      </w:r>
    </w:p>
    <w:p w14:paraId="72EFC267" w14:textId="4E536549"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lastRenderedPageBreak/>
        <w:t>Academy of Nutrition and Dietetics, Sports, Cardiovascular and Wellness Nutritionists Practice Group.  2017 Symposium Local Operations C</w:t>
      </w:r>
      <w:r w:rsidR="00007BB2" w:rsidRPr="004B7456">
        <w:rPr>
          <w:rFonts w:asciiTheme="minorBidi" w:hAnsiTheme="minorBidi" w:cstheme="minorBidi"/>
        </w:rPr>
        <w:t>hair</w:t>
      </w:r>
      <w:r w:rsidRPr="004B7456">
        <w:rPr>
          <w:rFonts w:asciiTheme="minorBidi" w:hAnsiTheme="minorBidi" w:cstheme="minorBidi"/>
        </w:rPr>
        <w:t>, 33th Annual Symposium, No Limits Nutrition, Keystone, Colorado, May 4-6, 2018.</w:t>
      </w:r>
    </w:p>
    <w:p w14:paraId="7301E1D3"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Academy of Nutrition and Dietetics, Sports, Cardiovascular and Wellness Nutritionists Practice Group.  2015 Symposium Planning Committee, 31th Annual Symposium, Dogma vs Data, Colorado Springs, CO, April 30-May 3, 2015.</w:t>
      </w:r>
    </w:p>
    <w:p w14:paraId="2A4157F6"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Academy of Nutrition and Dietetics, Sports, Cardiovascular and Wellness Nutritionists Practice Group.  2014 Symposium Presenter, 30th Annual Symposium, Be a Catalyst for Change: Ignite Your Career &amp; Boost Your Knowledge, Akron, OH, June 27-29, 2014.</w:t>
      </w:r>
    </w:p>
    <w:p w14:paraId="27D83908"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American Dietetic Association, Sports, Cardiovascular and Wellness Nutritionists Practice Group.  2010 Symposium Chair.  26th Annual Symposium, Myths, Mysteries &amp; Realities of Eating and Metabolism: Research to Practice.  San Diego, CA, March 27-30, 2010.</w:t>
      </w:r>
    </w:p>
    <w:p w14:paraId="2D10B861"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American Dietetic Association, Sports, Cardiovascular and Wellness Nutritionists Practice Group.   2009 Symposium Program Planning Committee Co-Chair- Eating Disorders and Wellness, Door Prize and Member Benefits Co-Chair, ' The Seven Wonders of Wellness,” held April 16-19, 2009 in Scottsdale, AZ.</w:t>
      </w:r>
    </w:p>
    <w:p w14:paraId="757E3E39"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American Dietetic Association, Sports, Cardiovascular and Wellness Nutritionists Practice Group.   2008 Symposium Program Planning Committee Co-Chair- Eating Disorders and Wellness, Door Prize and Member Benefits Co-Chair, Speaker Manager, “And the BEAT goes on......” held April 11-13, 2008, Boston, MA.</w:t>
      </w:r>
    </w:p>
    <w:p w14:paraId="0725FA82"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Academy for Eating Disorders, International Nutrition Special Interest Group, Committee Member, 2000-present.</w:t>
      </w:r>
    </w:p>
    <w:p w14:paraId="570812FC" w14:textId="77777777"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Academy for Eating Disorders/National Eating Disorders Association/International Association of Eating Disorder Professionals Credentialing Task Force.  Quality Improvement Work Group.  2005-2006.</w:t>
      </w:r>
    </w:p>
    <w:p w14:paraId="7F45DE1B" w14:textId="6BCD2B81" w:rsidR="006D2523" w:rsidRPr="004B7456" w:rsidRDefault="006D2523" w:rsidP="006630E7">
      <w:pPr>
        <w:ind w:left="720" w:hanging="720"/>
        <w:rPr>
          <w:rFonts w:asciiTheme="minorBidi" w:hAnsiTheme="minorBidi" w:cstheme="minorBidi"/>
        </w:rPr>
      </w:pPr>
      <w:r w:rsidRPr="004B7456">
        <w:rPr>
          <w:rFonts w:asciiTheme="minorBidi" w:hAnsiTheme="minorBidi" w:cstheme="minorBidi"/>
        </w:rPr>
        <w:t>American Dietetic Association, Sports, Cardiovascular and Wellness Nutritionists Practice Group.   2006 Symposium Planning Committee, 'Striving for Balance: Professional Approaches for Improvement in Weight, Body Image and Disordered Eating.”  March 24-26, 2006</w:t>
      </w:r>
    </w:p>
    <w:p w14:paraId="12F729F4" w14:textId="77777777" w:rsidR="008D07FD" w:rsidRPr="004B7456" w:rsidRDefault="008D07FD" w:rsidP="006630E7">
      <w:pPr>
        <w:ind w:left="720" w:hanging="720"/>
        <w:rPr>
          <w:rFonts w:asciiTheme="minorBidi" w:hAnsiTheme="minorBidi" w:cstheme="minorBidi"/>
        </w:rPr>
      </w:pPr>
    </w:p>
    <w:p w14:paraId="2F113734" w14:textId="77777777" w:rsidR="008D7A6B" w:rsidRPr="004B7456" w:rsidRDefault="008D7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rPr>
      </w:pPr>
    </w:p>
    <w:p w14:paraId="427F9D42" w14:textId="77777777" w:rsidR="008D7A6B" w:rsidRPr="004B7456" w:rsidRDefault="008D7A6B" w:rsidP="008D7A6B">
      <w:pPr>
        <w:pStyle w:val="Heading2"/>
        <w:rPr>
          <w:rFonts w:asciiTheme="minorBidi" w:hAnsiTheme="minorBidi" w:cstheme="minorBidi"/>
          <w:sz w:val="24"/>
        </w:rPr>
      </w:pPr>
      <w:r w:rsidRPr="004B7456">
        <w:rPr>
          <w:rFonts w:asciiTheme="minorBidi" w:hAnsiTheme="minorBidi" w:cstheme="minorBidi"/>
          <w:sz w:val="24"/>
        </w:rPr>
        <w:t>Honors and Awards</w:t>
      </w:r>
    </w:p>
    <w:p w14:paraId="4CC4CFB7" w14:textId="77777777"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 xml:space="preserve">2013 SCAN Achievement Award, 2013 Sports Cardiovascular and Wellness Nutrition Symposium, Chicago, IL, April 27, 2013. </w:t>
      </w:r>
    </w:p>
    <w:p w14:paraId="356170EE" w14:textId="77777777"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Outstanding Service to the Department of Health Professions and Nutrition Program.  Metropolitan State College of Denver, May 2008.</w:t>
      </w:r>
    </w:p>
    <w:p w14:paraId="76361EF1" w14:textId="77777777"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 xml:space="preserve">Clinical Scholarship Award Recipient, International Conference On Eating Disorders, Montreal, Quebec, Canada, Clinical Teaching Day Workshop:  Athletes and Eating Disorders, User-Friendly Genetics.  April 27, 2005. </w:t>
      </w:r>
    </w:p>
    <w:p w14:paraId="34C0BEE0" w14:textId="77777777" w:rsidR="008D7A6B" w:rsidRPr="004B7456" w:rsidRDefault="008D7A6B" w:rsidP="008D7A6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rPr>
      </w:pPr>
    </w:p>
    <w:p w14:paraId="61675F4E" w14:textId="77777777" w:rsidR="00857B93" w:rsidRPr="004B7456" w:rsidRDefault="00857B93">
      <w:pPr>
        <w:pStyle w:val="BodyText3"/>
        <w:spacing w:line="240" w:lineRule="auto"/>
        <w:ind w:right="-540"/>
        <w:jc w:val="left"/>
        <w:rPr>
          <w:rFonts w:asciiTheme="minorBidi" w:hAnsiTheme="minorBidi" w:cstheme="minorBidi"/>
          <w:b/>
          <w:bCs/>
          <w:u w:val="single"/>
        </w:rPr>
      </w:pPr>
    </w:p>
    <w:p w14:paraId="55C01B8F" w14:textId="394B259D" w:rsidR="00857B93" w:rsidRPr="004B7456" w:rsidRDefault="00857B93">
      <w:pPr>
        <w:pStyle w:val="BodyText3"/>
        <w:spacing w:line="240" w:lineRule="auto"/>
        <w:ind w:right="-540"/>
        <w:jc w:val="left"/>
        <w:rPr>
          <w:rFonts w:asciiTheme="minorBidi" w:hAnsiTheme="minorBidi" w:cstheme="minorBidi"/>
          <w:b/>
          <w:bCs/>
          <w:u w:val="single"/>
        </w:rPr>
      </w:pPr>
      <w:r w:rsidRPr="004B7456">
        <w:rPr>
          <w:rFonts w:asciiTheme="minorBidi" w:hAnsiTheme="minorBidi" w:cstheme="minorBidi"/>
          <w:b/>
          <w:bCs/>
          <w:u w:val="single"/>
        </w:rPr>
        <w:t xml:space="preserve">Publications and Presentations at National Conferences </w:t>
      </w:r>
    </w:p>
    <w:p w14:paraId="6EF3702C" w14:textId="2DCF6D23" w:rsidR="006D2523" w:rsidRPr="004B7456" w:rsidRDefault="006D2523" w:rsidP="006D2523">
      <w:pPr>
        <w:ind w:left="1440" w:hanging="1440"/>
        <w:rPr>
          <w:rFonts w:asciiTheme="minorBidi" w:hAnsiTheme="minorBidi" w:cstheme="minorBidi"/>
          <w:b/>
        </w:rPr>
      </w:pPr>
      <w:r w:rsidRPr="004B7456">
        <w:rPr>
          <w:rFonts w:asciiTheme="minorBidi" w:hAnsiTheme="minorBidi" w:cstheme="minorBidi"/>
          <w:b/>
        </w:rPr>
        <w:t>Invited Referred:</w:t>
      </w:r>
    </w:p>
    <w:p w14:paraId="2A9546D0" w14:textId="775210F5" w:rsidR="007846C3" w:rsidRPr="007846C3" w:rsidRDefault="007846C3" w:rsidP="007846C3">
      <w:pPr>
        <w:ind w:left="720" w:hanging="720"/>
        <w:rPr>
          <w:rFonts w:asciiTheme="minorBidi" w:hAnsiTheme="minorBidi" w:cstheme="minorBidi"/>
        </w:rPr>
      </w:pPr>
      <w:r w:rsidRPr="007846C3">
        <w:rPr>
          <w:rFonts w:asciiTheme="minorBidi" w:hAnsiTheme="minorBidi" w:cstheme="minorBidi"/>
        </w:rPr>
        <w:t xml:space="preserve">Blackwell </w:t>
      </w:r>
      <w:r>
        <w:rPr>
          <w:rFonts w:asciiTheme="minorBidi" w:hAnsiTheme="minorBidi" w:cstheme="minorBidi"/>
        </w:rPr>
        <w:t xml:space="preserve">J, </w:t>
      </w:r>
      <w:r w:rsidRPr="007846C3">
        <w:rPr>
          <w:rFonts w:asciiTheme="minorBidi" w:hAnsiTheme="minorBidi" w:cstheme="minorBidi"/>
        </w:rPr>
        <w:t>Scribner</w:t>
      </w:r>
      <w:r>
        <w:rPr>
          <w:rFonts w:asciiTheme="minorBidi" w:hAnsiTheme="minorBidi" w:cstheme="minorBidi"/>
        </w:rPr>
        <w:t xml:space="preserve"> C</w:t>
      </w:r>
      <w:r w:rsidRPr="007846C3">
        <w:rPr>
          <w:rFonts w:asciiTheme="minorBidi" w:hAnsiTheme="minorBidi" w:cstheme="minorBidi"/>
        </w:rPr>
        <w:t>, Collins</w:t>
      </w:r>
      <w:r>
        <w:rPr>
          <w:rFonts w:asciiTheme="minorBidi" w:hAnsiTheme="minorBidi" w:cstheme="minorBidi"/>
        </w:rPr>
        <w:t xml:space="preserve"> M</w:t>
      </w:r>
      <w:r w:rsidRPr="007846C3">
        <w:rPr>
          <w:rFonts w:asciiTheme="minorBidi" w:hAnsiTheme="minorBidi" w:cstheme="minorBidi"/>
        </w:rPr>
        <w:t>, Guillen</w:t>
      </w:r>
      <w:r>
        <w:rPr>
          <w:rFonts w:asciiTheme="minorBidi" w:hAnsiTheme="minorBidi" w:cstheme="minorBidi"/>
        </w:rPr>
        <w:t xml:space="preserve"> J</w:t>
      </w:r>
      <w:r w:rsidRPr="007846C3">
        <w:rPr>
          <w:rFonts w:asciiTheme="minorBidi" w:hAnsiTheme="minorBidi" w:cstheme="minorBidi"/>
        </w:rPr>
        <w:t>, Moses</w:t>
      </w:r>
      <w:r>
        <w:rPr>
          <w:rFonts w:asciiTheme="minorBidi" w:hAnsiTheme="minorBidi" w:cstheme="minorBidi"/>
        </w:rPr>
        <w:t xml:space="preserve"> K</w:t>
      </w:r>
      <w:r w:rsidRPr="007846C3">
        <w:rPr>
          <w:rFonts w:asciiTheme="minorBidi" w:hAnsiTheme="minorBidi" w:cstheme="minorBidi"/>
        </w:rPr>
        <w:t>, Gregory-Mercado</w:t>
      </w:r>
      <w:r>
        <w:rPr>
          <w:rFonts w:asciiTheme="minorBidi" w:hAnsiTheme="minorBidi" w:cstheme="minorBidi"/>
        </w:rPr>
        <w:t xml:space="preserve"> KY. </w:t>
      </w:r>
      <w:r w:rsidRPr="007846C3">
        <w:rPr>
          <w:rFonts w:asciiTheme="minorBidi" w:hAnsiTheme="minorBidi" w:cstheme="minorBidi"/>
        </w:rPr>
        <w:t xml:space="preserve">The </w:t>
      </w:r>
      <w:r>
        <w:rPr>
          <w:rFonts w:asciiTheme="minorBidi" w:hAnsiTheme="minorBidi" w:cstheme="minorBidi"/>
        </w:rPr>
        <w:t>C</w:t>
      </w:r>
      <w:r w:rsidRPr="007846C3">
        <w:rPr>
          <w:rFonts w:asciiTheme="minorBidi" w:hAnsiTheme="minorBidi" w:cstheme="minorBidi"/>
        </w:rPr>
        <w:t xml:space="preserve">ommit to </w:t>
      </w:r>
      <w:r>
        <w:rPr>
          <w:rFonts w:asciiTheme="minorBidi" w:hAnsiTheme="minorBidi" w:cstheme="minorBidi"/>
        </w:rPr>
        <w:t>B</w:t>
      </w:r>
      <w:r w:rsidRPr="007846C3">
        <w:rPr>
          <w:rFonts w:asciiTheme="minorBidi" w:hAnsiTheme="minorBidi" w:cstheme="minorBidi"/>
        </w:rPr>
        <w:t xml:space="preserve">e Well </w:t>
      </w:r>
      <w:r>
        <w:rPr>
          <w:rFonts w:asciiTheme="minorBidi" w:hAnsiTheme="minorBidi" w:cstheme="minorBidi"/>
        </w:rPr>
        <w:t>P</w:t>
      </w:r>
      <w:r w:rsidRPr="007846C3">
        <w:rPr>
          <w:rFonts w:asciiTheme="minorBidi" w:hAnsiTheme="minorBidi" w:cstheme="minorBidi"/>
        </w:rPr>
        <w:t xml:space="preserve">rogram: An </w:t>
      </w:r>
      <w:r>
        <w:rPr>
          <w:rFonts w:asciiTheme="minorBidi" w:hAnsiTheme="minorBidi" w:cstheme="minorBidi"/>
        </w:rPr>
        <w:t>e</w:t>
      </w:r>
      <w:r w:rsidRPr="007846C3">
        <w:rPr>
          <w:rFonts w:asciiTheme="minorBidi" w:hAnsiTheme="minorBidi" w:cstheme="minorBidi"/>
        </w:rPr>
        <w:t xml:space="preserve">ffective </w:t>
      </w:r>
      <w:r>
        <w:rPr>
          <w:rFonts w:asciiTheme="minorBidi" w:hAnsiTheme="minorBidi" w:cstheme="minorBidi"/>
        </w:rPr>
        <w:t>w</w:t>
      </w:r>
      <w:r w:rsidRPr="007846C3">
        <w:rPr>
          <w:rFonts w:asciiTheme="minorBidi" w:hAnsiTheme="minorBidi" w:cstheme="minorBidi"/>
        </w:rPr>
        <w:t xml:space="preserve">orksite </w:t>
      </w:r>
      <w:r>
        <w:rPr>
          <w:rFonts w:asciiTheme="minorBidi" w:hAnsiTheme="minorBidi" w:cstheme="minorBidi"/>
        </w:rPr>
        <w:t>w</w:t>
      </w:r>
      <w:r w:rsidRPr="007846C3">
        <w:rPr>
          <w:rFonts w:asciiTheme="minorBidi" w:hAnsiTheme="minorBidi" w:cstheme="minorBidi"/>
        </w:rPr>
        <w:t xml:space="preserve">ellness </w:t>
      </w:r>
      <w:r>
        <w:rPr>
          <w:rFonts w:asciiTheme="minorBidi" w:hAnsiTheme="minorBidi" w:cstheme="minorBidi"/>
        </w:rPr>
        <w:t>p</w:t>
      </w:r>
      <w:r w:rsidRPr="007846C3">
        <w:rPr>
          <w:rFonts w:asciiTheme="minorBidi" w:hAnsiTheme="minorBidi" w:cstheme="minorBidi"/>
        </w:rPr>
        <w:t>rogram</w:t>
      </w:r>
      <w:r>
        <w:rPr>
          <w:rFonts w:asciiTheme="minorBidi" w:hAnsiTheme="minorBidi" w:cstheme="minorBidi"/>
        </w:rPr>
        <w:t>.</w:t>
      </w:r>
      <w:r w:rsidRPr="007846C3">
        <w:rPr>
          <w:rFonts w:asciiTheme="minorBidi" w:hAnsiTheme="minorBidi" w:cstheme="minorBidi"/>
        </w:rPr>
        <w:t xml:space="preserve"> </w:t>
      </w:r>
      <w:r w:rsidRPr="007846C3">
        <w:rPr>
          <w:rFonts w:asciiTheme="minorBidi" w:hAnsiTheme="minorBidi" w:cstheme="minorBidi"/>
          <w:i/>
          <w:iCs/>
        </w:rPr>
        <w:t>Glob Adv Health Med</w:t>
      </w:r>
      <w:r w:rsidRPr="007846C3">
        <w:rPr>
          <w:rFonts w:asciiTheme="minorBidi" w:hAnsiTheme="minorBidi" w:cstheme="minorBidi"/>
        </w:rPr>
        <w:t>. Currently in press.</w:t>
      </w:r>
    </w:p>
    <w:p w14:paraId="07C26288" w14:textId="5570F8A9" w:rsidR="007846C3" w:rsidRDefault="007846C3" w:rsidP="007846C3">
      <w:pPr>
        <w:ind w:left="720" w:hanging="720"/>
        <w:rPr>
          <w:rFonts w:asciiTheme="minorBidi" w:hAnsiTheme="minorBidi" w:cstheme="minorBidi"/>
        </w:rPr>
      </w:pPr>
      <w:r w:rsidRPr="007846C3">
        <w:rPr>
          <w:rFonts w:asciiTheme="minorBidi" w:hAnsiTheme="minorBidi" w:cstheme="minorBidi"/>
        </w:rPr>
        <w:t xml:space="preserve">Blackwell J, Gregory-Mercado KY, Collins M, Scribner C. The Commit to be Well Program: An </w:t>
      </w:r>
      <w:r>
        <w:rPr>
          <w:rFonts w:asciiTheme="minorBidi" w:hAnsiTheme="minorBidi" w:cstheme="minorBidi"/>
        </w:rPr>
        <w:t>e</w:t>
      </w:r>
      <w:r w:rsidRPr="007846C3">
        <w:rPr>
          <w:rFonts w:asciiTheme="minorBidi" w:hAnsiTheme="minorBidi" w:cstheme="minorBidi"/>
        </w:rPr>
        <w:t xml:space="preserve">ffective </w:t>
      </w:r>
      <w:r>
        <w:rPr>
          <w:rFonts w:asciiTheme="minorBidi" w:hAnsiTheme="minorBidi" w:cstheme="minorBidi"/>
        </w:rPr>
        <w:t>w</w:t>
      </w:r>
      <w:r w:rsidRPr="007846C3">
        <w:rPr>
          <w:rFonts w:asciiTheme="minorBidi" w:hAnsiTheme="minorBidi" w:cstheme="minorBidi"/>
        </w:rPr>
        <w:t xml:space="preserve">orksite </w:t>
      </w:r>
      <w:r>
        <w:rPr>
          <w:rFonts w:asciiTheme="minorBidi" w:hAnsiTheme="minorBidi" w:cstheme="minorBidi"/>
        </w:rPr>
        <w:t>w</w:t>
      </w:r>
      <w:r w:rsidRPr="007846C3">
        <w:rPr>
          <w:rFonts w:asciiTheme="minorBidi" w:hAnsiTheme="minorBidi" w:cstheme="minorBidi"/>
        </w:rPr>
        <w:t xml:space="preserve">ellness </w:t>
      </w:r>
      <w:r>
        <w:rPr>
          <w:rFonts w:asciiTheme="minorBidi" w:hAnsiTheme="minorBidi" w:cstheme="minorBidi"/>
        </w:rPr>
        <w:t>p</w:t>
      </w:r>
      <w:r w:rsidRPr="007846C3">
        <w:rPr>
          <w:rFonts w:asciiTheme="minorBidi" w:hAnsiTheme="minorBidi" w:cstheme="minorBidi"/>
        </w:rPr>
        <w:t>rogram. Presented at the 2018 Art &amp; Science of Health Promotion Conference in San Diego, California</w:t>
      </w:r>
      <w:r>
        <w:rPr>
          <w:rFonts w:asciiTheme="minorBidi" w:hAnsiTheme="minorBidi" w:cstheme="minorBidi"/>
        </w:rPr>
        <w:t>.</w:t>
      </w:r>
    </w:p>
    <w:p w14:paraId="18874F1E" w14:textId="194BB097" w:rsidR="002F0C78" w:rsidRDefault="00A96788" w:rsidP="00007BB2">
      <w:pPr>
        <w:ind w:left="720" w:hanging="720"/>
        <w:rPr>
          <w:rFonts w:asciiTheme="minorBidi" w:hAnsiTheme="minorBidi" w:cstheme="minorBidi"/>
        </w:rPr>
      </w:pPr>
      <w:r>
        <w:rPr>
          <w:rFonts w:asciiTheme="minorBidi" w:hAnsiTheme="minorBidi" w:cstheme="minorBidi"/>
        </w:rPr>
        <w:t xml:space="preserve">Scribner, C. </w:t>
      </w:r>
      <w:r w:rsidRPr="001734C9">
        <w:rPr>
          <w:rFonts w:asciiTheme="minorBidi" w:hAnsiTheme="minorBidi" w:cstheme="minorBidi"/>
        </w:rPr>
        <w:t xml:space="preserve">Role of the </w:t>
      </w:r>
      <w:r>
        <w:rPr>
          <w:rFonts w:asciiTheme="minorBidi" w:hAnsiTheme="minorBidi" w:cstheme="minorBidi"/>
        </w:rPr>
        <w:t>a</w:t>
      </w:r>
      <w:r w:rsidRPr="001734C9">
        <w:rPr>
          <w:rFonts w:asciiTheme="minorBidi" w:hAnsiTheme="minorBidi" w:cstheme="minorBidi"/>
        </w:rPr>
        <w:t xml:space="preserve">thletic </w:t>
      </w:r>
      <w:r>
        <w:rPr>
          <w:rFonts w:asciiTheme="minorBidi" w:hAnsiTheme="minorBidi" w:cstheme="minorBidi"/>
        </w:rPr>
        <w:t>t</w:t>
      </w:r>
      <w:r w:rsidRPr="001734C9">
        <w:rPr>
          <w:rFonts w:asciiTheme="minorBidi" w:hAnsiTheme="minorBidi" w:cstheme="minorBidi"/>
        </w:rPr>
        <w:t xml:space="preserve">rainer in </w:t>
      </w:r>
      <w:r>
        <w:rPr>
          <w:rFonts w:asciiTheme="minorBidi" w:hAnsiTheme="minorBidi" w:cstheme="minorBidi"/>
        </w:rPr>
        <w:t>p</w:t>
      </w:r>
      <w:r w:rsidRPr="001734C9">
        <w:rPr>
          <w:rFonts w:asciiTheme="minorBidi" w:hAnsiTheme="minorBidi" w:cstheme="minorBidi"/>
        </w:rPr>
        <w:t xml:space="preserve">rotecting </w:t>
      </w:r>
      <w:r>
        <w:rPr>
          <w:rFonts w:asciiTheme="minorBidi" w:hAnsiTheme="minorBidi" w:cstheme="minorBidi"/>
        </w:rPr>
        <w:t>a</w:t>
      </w:r>
      <w:r w:rsidRPr="001734C9">
        <w:rPr>
          <w:rFonts w:asciiTheme="minorBidi" w:hAnsiTheme="minorBidi" w:cstheme="minorBidi"/>
        </w:rPr>
        <w:t xml:space="preserve">thletes at </w:t>
      </w:r>
      <w:r>
        <w:rPr>
          <w:rFonts w:asciiTheme="minorBidi" w:hAnsiTheme="minorBidi" w:cstheme="minorBidi"/>
        </w:rPr>
        <w:t>r</w:t>
      </w:r>
      <w:r w:rsidRPr="001734C9">
        <w:rPr>
          <w:rFonts w:asciiTheme="minorBidi" w:hAnsiTheme="minorBidi" w:cstheme="minorBidi"/>
        </w:rPr>
        <w:t xml:space="preserve">isk of </w:t>
      </w:r>
      <w:r>
        <w:rPr>
          <w:rFonts w:asciiTheme="minorBidi" w:hAnsiTheme="minorBidi" w:cstheme="minorBidi"/>
        </w:rPr>
        <w:t>l</w:t>
      </w:r>
      <w:r w:rsidRPr="001734C9">
        <w:rPr>
          <w:rFonts w:asciiTheme="minorBidi" w:hAnsiTheme="minorBidi" w:cstheme="minorBidi"/>
        </w:rPr>
        <w:t xml:space="preserve">ow </w:t>
      </w:r>
      <w:r>
        <w:rPr>
          <w:rFonts w:asciiTheme="minorBidi" w:hAnsiTheme="minorBidi" w:cstheme="minorBidi"/>
        </w:rPr>
        <w:t>e</w:t>
      </w:r>
      <w:r w:rsidRPr="001734C9">
        <w:rPr>
          <w:rFonts w:asciiTheme="minorBidi" w:hAnsiTheme="minorBidi" w:cstheme="minorBidi"/>
        </w:rPr>
        <w:t xml:space="preserve">nergy </w:t>
      </w:r>
      <w:r>
        <w:rPr>
          <w:rFonts w:asciiTheme="minorBidi" w:hAnsiTheme="minorBidi" w:cstheme="minorBidi"/>
        </w:rPr>
        <w:t>a</w:t>
      </w:r>
      <w:r w:rsidRPr="001734C9">
        <w:rPr>
          <w:rFonts w:asciiTheme="minorBidi" w:hAnsiTheme="minorBidi" w:cstheme="minorBidi"/>
        </w:rPr>
        <w:t>vailability</w:t>
      </w:r>
      <w:r>
        <w:rPr>
          <w:rFonts w:asciiTheme="minorBidi" w:hAnsiTheme="minorBidi" w:cstheme="minorBidi"/>
        </w:rPr>
        <w:t xml:space="preserve">.  </w:t>
      </w:r>
      <w:r w:rsidRPr="00A96788">
        <w:rPr>
          <w:rFonts w:asciiTheme="minorBidi" w:hAnsiTheme="minorBidi" w:cstheme="minorBidi"/>
          <w:i/>
          <w:iCs/>
        </w:rPr>
        <w:t>National Athletic Trainer’s Association News</w:t>
      </w:r>
      <w:r>
        <w:rPr>
          <w:rFonts w:asciiTheme="minorBidi" w:hAnsiTheme="minorBidi" w:cstheme="minorBidi"/>
        </w:rPr>
        <w:t>. 2018.</w:t>
      </w:r>
    </w:p>
    <w:p w14:paraId="412204C6" w14:textId="51057392"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lastRenderedPageBreak/>
        <w:t xml:space="preserve">Scribner, C. and Beals, K.  Eating </w:t>
      </w:r>
      <w:r w:rsidR="002F0C78">
        <w:rPr>
          <w:rFonts w:asciiTheme="minorBidi" w:hAnsiTheme="minorBidi" w:cstheme="minorBidi"/>
        </w:rPr>
        <w:t>d</w:t>
      </w:r>
      <w:r w:rsidRPr="004B7456">
        <w:rPr>
          <w:rFonts w:asciiTheme="minorBidi" w:hAnsiTheme="minorBidi" w:cstheme="minorBidi"/>
        </w:rPr>
        <w:t xml:space="preserve">isorders </w:t>
      </w:r>
      <w:r w:rsidR="002F0C78">
        <w:rPr>
          <w:rFonts w:asciiTheme="minorBidi" w:hAnsiTheme="minorBidi" w:cstheme="minorBidi"/>
        </w:rPr>
        <w:t>a</w:t>
      </w:r>
      <w:r w:rsidRPr="004B7456">
        <w:rPr>
          <w:rFonts w:asciiTheme="minorBidi" w:hAnsiTheme="minorBidi" w:cstheme="minorBidi"/>
        </w:rPr>
        <w:t xml:space="preserve">mong </w:t>
      </w:r>
      <w:r w:rsidR="002F0C78">
        <w:rPr>
          <w:rFonts w:asciiTheme="minorBidi" w:hAnsiTheme="minorBidi" w:cstheme="minorBidi"/>
        </w:rPr>
        <w:t>a</w:t>
      </w:r>
      <w:r w:rsidRPr="004B7456">
        <w:rPr>
          <w:rFonts w:asciiTheme="minorBidi" w:hAnsiTheme="minorBidi" w:cstheme="minorBidi"/>
        </w:rPr>
        <w:t>thletes</w:t>
      </w:r>
      <w:r w:rsidRPr="00A96788">
        <w:rPr>
          <w:rFonts w:asciiTheme="minorBidi" w:hAnsiTheme="minorBidi" w:cstheme="minorBidi"/>
          <w:i/>
          <w:iCs/>
        </w:rPr>
        <w:t>.  In Sports Nutrition: A Practice Manual for Professionals</w:t>
      </w:r>
      <w:r w:rsidR="00A83157">
        <w:rPr>
          <w:rFonts w:asciiTheme="minorBidi" w:hAnsiTheme="minorBidi" w:cstheme="minorBidi"/>
        </w:rPr>
        <w:t xml:space="preserve">.  </w:t>
      </w:r>
      <w:proofErr w:type="spellStart"/>
      <w:r w:rsidRPr="004B7456">
        <w:rPr>
          <w:rFonts w:asciiTheme="minorBidi" w:hAnsiTheme="minorBidi" w:cstheme="minorBidi"/>
        </w:rPr>
        <w:t>Karpinski</w:t>
      </w:r>
      <w:bookmarkStart w:id="0" w:name="_GoBack"/>
      <w:bookmarkEnd w:id="0"/>
      <w:proofErr w:type="spellEnd"/>
      <w:r w:rsidR="00A83157">
        <w:rPr>
          <w:rFonts w:asciiTheme="minorBidi" w:hAnsiTheme="minorBidi" w:cstheme="minorBidi"/>
        </w:rPr>
        <w:t xml:space="preserve"> C, ed.</w:t>
      </w:r>
      <w:r w:rsidRPr="004B7456">
        <w:rPr>
          <w:rFonts w:asciiTheme="minorBidi" w:hAnsiTheme="minorBidi" w:cstheme="minorBidi"/>
        </w:rPr>
        <w:t xml:space="preserve"> Ch 18, 6th edition, Association of Nutrition and Dietetics. Chicago, IL.</w:t>
      </w:r>
      <w:r w:rsidR="002F0C78">
        <w:rPr>
          <w:rFonts w:asciiTheme="minorBidi" w:hAnsiTheme="minorBidi" w:cstheme="minorBidi"/>
        </w:rPr>
        <w:t xml:space="preserve"> 2017.</w:t>
      </w:r>
    </w:p>
    <w:p w14:paraId="046E7E7A" w14:textId="785B7F7F"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 xml:space="preserve">Scribner, C. Understanding </w:t>
      </w:r>
      <w:r w:rsidR="002F0C78">
        <w:rPr>
          <w:rFonts w:asciiTheme="minorBidi" w:hAnsiTheme="minorBidi" w:cstheme="minorBidi"/>
        </w:rPr>
        <w:t>n</w:t>
      </w:r>
      <w:r w:rsidRPr="004B7456">
        <w:rPr>
          <w:rFonts w:asciiTheme="minorBidi" w:hAnsiTheme="minorBidi" w:cstheme="minorBidi"/>
        </w:rPr>
        <w:t xml:space="preserve">utritional </w:t>
      </w:r>
      <w:r w:rsidR="002F0C78">
        <w:rPr>
          <w:rFonts w:asciiTheme="minorBidi" w:hAnsiTheme="minorBidi" w:cstheme="minorBidi"/>
        </w:rPr>
        <w:t>n</w:t>
      </w:r>
      <w:r w:rsidRPr="004B7456">
        <w:rPr>
          <w:rFonts w:asciiTheme="minorBidi" w:hAnsiTheme="minorBidi" w:cstheme="minorBidi"/>
        </w:rPr>
        <w:t xml:space="preserve">eeds of </w:t>
      </w:r>
      <w:r w:rsidR="002F0C78">
        <w:rPr>
          <w:rFonts w:asciiTheme="minorBidi" w:hAnsiTheme="minorBidi" w:cstheme="minorBidi"/>
        </w:rPr>
        <w:t>p</w:t>
      </w:r>
      <w:r w:rsidRPr="004B7456">
        <w:rPr>
          <w:rFonts w:asciiTheme="minorBidi" w:hAnsiTheme="minorBidi" w:cstheme="minorBidi"/>
        </w:rPr>
        <w:t xml:space="preserve">atients with </w:t>
      </w:r>
      <w:r w:rsidR="002F0C78">
        <w:rPr>
          <w:rFonts w:asciiTheme="minorBidi" w:hAnsiTheme="minorBidi" w:cstheme="minorBidi"/>
        </w:rPr>
        <w:t>f</w:t>
      </w:r>
      <w:r w:rsidRPr="004B7456">
        <w:rPr>
          <w:rFonts w:asciiTheme="minorBidi" w:hAnsiTheme="minorBidi" w:cstheme="minorBidi"/>
        </w:rPr>
        <w:t xml:space="preserve">eeding and </w:t>
      </w:r>
      <w:r w:rsidR="002F0C78">
        <w:rPr>
          <w:rFonts w:asciiTheme="minorBidi" w:hAnsiTheme="minorBidi" w:cstheme="minorBidi"/>
        </w:rPr>
        <w:t>e</w:t>
      </w:r>
      <w:r w:rsidRPr="004B7456">
        <w:rPr>
          <w:rFonts w:asciiTheme="minorBidi" w:hAnsiTheme="minorBidi" w:cstheme="minorBidi"/>
        </w:rPr>
        <w:t xml:space="preserve">ating </w:t>
      </w:r>
      <w:r w:rsidR="002F0C78">
        <w:rPr>
          <w:rFonts w:asciiTheme="minorBidi" w:hAnsiTheme="minorBidi" w:cstheme="minorBidi"/>
        </w:rPr>
        <w:t>d</w:t>
      </w:r>
      <w:r w:rsidRPr="004B7456">
        <w:rPr>
          <w:rFonts w:asciiTheme="minorBidi" w:hAnsiTheme="minorBidi" w:cstheme="minorBidi"/>
        </w:rPr>
        <w:t xml:space="preserve">isorders:  </w:t>
      </w:r>
      <w:r w:rsidR="002F0C78">
        <w:rPr>
          <w:rFonts w:asciiTheme="minorBidi" w:hAnsiTheme="minorBidi" w:cstheme="minorBidi"/>
        </w:rPr>
        <w:t>i</w:t>
      </w:r>
      <w:r w:rsidRPr="004B7456">
        <w:rPr>
          <w:rFonts w:asciiTheme="minorBidi" w:hAnsiTheme="minorBidi" w:cstheme="minorBidi"/>
        </w:rPr>
        <w:t xml:space="preserve">mplications for </w:t>
      </w:r>
      <w:r w:rsidR="002F0C78">
        <w:rPr>
          <w:rFonts w:asciiTheme="minorBidi" w:hAnsiTheme="minorBidi" w:cstheme="minorBidi"/>
        </w:rPr>
        <w:t>p</w:t>
      </w:r>
      <w:r w:rsidRPr="004B7456">
        <w:rPr>
          <w:rFonts w:asciiTheme="minorBidi" w:hAnsiTheme="minorBidi" w:cstheme="minorBidi"/>
        </w:rPr>
        <w:t xml:space="preserve">sychiatrists.  </w:t>
      </w:r>
      <w:r w:rsidRPr="00A96788">
        <w:rPr>
          <w:rFonts w:asciiTheme="minorBidi" w:hAnsiTheme="minorBidi" w:cstheme="minorBidi"/>
          <w:i/>
          <w:iCs/>
        </w:rPr>
        <w:t>Psychiatric Times</w:t>
      </w:r>
      <w:r w:rsidR="00A96788">
        <w:rPr>
          <w:rFonts w:asciiTheme="minorBidi" w:hAnsiTheme="minorBidi" w:cstheme="minorBidi"/>
          <w:i/>
          <w:iCs/>
        </w:rPr>
        <w:t>.</w:t>
      </w:r>
      <w:r w:rsidR="00A96788">
        <w:rPr>
          <w:rFonts w:asciiTheme="minorBidi" w:hAnsiTheme="minorBidi" w:cstheme="minorBidi"/>
        </w:rPr>
        <w:t xml:space="preserve"> 2016: 33(4)</w:t>
      </w:r>
      <w:r w:rsidR="002F0C78">
        <w:rPr>
          <w:rFonts w:asciiTheme="minorBidi" w:hAnsiTheme="minorBidi" w:cstheme="minorBidi"/>
        </w:rPr>
        <w:t>.</w:t>
      </w:r>
      <w:r w:rsidRPr="004B7456">
        <w:rPr>
          <w:rFonts w:asciiTheme="minorBidi" w:hAnsiTheme="minorBidi" w:cstheme="minorBidi"/>
        </w:rPr>
        <w:t xml:space="preserve">  </w:t>
      </w:r>
      <w:r w:rsidRPr="004B7456">
        <w:rPr>
          <w:rStyle w:val="HTMLCite"/>
          <w:rFonts w:asciiTheme="minorBidi" w:hAnsiTheme="minorBidi" w:cstheme="minorBidi"/>
          <w:i w:val="0"/>
        </w:rPr>
        <w:t>www.psychiatrictimes.com/printpdf/216845</w:t>
      </w:r>
    </w:p>
    <w:p w14:paraId="1F3BD7DC" w14:textId="10B99FBF"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Hard Core Healthy or Too Extreme - Clinical Basis of Orthorexia Nervosa, The Science of Running Conference, Mexican Federation of Nutrition and Dietetics, Merida, Mexico, October 30, 2015.</w:t>
      </w:r>
    </w:p>
    <w:p w14:paraId="621C0293" w14:textId="3C321424" w:rsidR="006D2523" w:rsidRPr="004B7456" w:rsidRDefault="005E0A5D" w:rsidP="00007BB2">
      <w:pPr>
        <w:ind w:left="720" w:hanging="720"/>
        <w:rPr>
          <w:rFonts w:asciiTheme="minorBidi" w:hAnsiTheme="minorBidi" w:cstheme="minorBidi"/>
        </w:rPr>
      </w:pPr>
      <w:hyperlink r:id="rId8" w:history="1">
        <w:r w:rsidR="006D2523" w:rsidRPr="004B7456">
          <w:rPr>
            <w:rFonts w:asciiTheme="minorBidi" w:hAnsiTheme="minorBidi" w:cstheme="minorBidi"/>
          </w:rPr>
          <w:t>Recognition &amp; Treatment of Deficient Energy Intake Among Athletes</w:t>
        </w:r>
      </w:hyperlink>
      <w:r w:rsidR="006D2523" w:rsidRPr="004B7456">
        <w:rPr>
          <w:rFonts w:asciiTheme="minorBidi" w:hAnsiTheme="minorBidi" w:cstheme="minorBidi"/>
        </w:rPr>
        <w:t>: A Fact Sheet for Registered Dietitians/Nutritionists working with athletes suffering from an Eating Disorder and/or Relative Energy Deficiency (RED-S), by Scribner, C and Jacob, M.  Available to members of SCAN (Sports, Cardiovascular and Wellness Nutrition) under Fact Sheets and Advance Practice Guidelines. http://www.scandpg.org/fact-sheets/disordered-eating/</w:t>
      </w:r>
    </w:p>
    <w:p w14:paraId="12052B32" w14:textId="77777777" w:rsidR="00A96788" w:rsidRPr="00A96788" w:rsidRDefault="00A96788" w:rsidP="00A96788">
      <w:pPr>
        <w:ind w:left="720" w:hanging="720"/>
        <w:rPr>
          <w:rFonts w:asciiTheme="minorBidi" w:hAnsiTheme="minorBidi" w:cstheme="minorBidi"/>
        </w:rPr>
      </w:pPr>
      <w:bookmarkStart w:id="1" w:name="_ENREF_65"/>
      <w:r w:rsidRPr="00A96788">
        <w:rPr>
          <w:rFonts w:asciiTheme="minorBidi" w:hAnsiTheme="minorBidi" w:cstheme="minorBidi"/>
        </w:rPr>
        <w:t xml:space="preserve">Graves LL, Scribner C. Medical nutrition therapy for eating disorders. In: Smolak L, Levine MP, eds. </w:t>
      </w:r>
      <w:r w:rsidRPr="00A96788">
        <w:rPr>
          <w:rFonts w:asciiTheme="minorBidi" w:hAnsiTheme="minorBidi" w:cstheme="minorBidi"/>
          <w:i/>
        </w:rPr>
        <w:t>The Wiley Handbook of Eating Disorders</w:t>
      </w:r>
      <w:r w:rsidRPr="00A96788">
        <w:rPr>
          <w:rFonts w:asciiTheme="minorBidi" w:hAnsiTheme="minorBidi" w:cstheme="minorBidi"/>
        </w:rPr>
        <w:t>. Chichester, UK: John Wiley &amp; Sons, Ltd; 2015:chap 61.</w:t>
      </w:r>
      <w:bookmarkEnd w:id="1"/>
    </w:p>
    <w:p w14:paraId="01F57FD4" w14:textId="3BE621F5"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 xml:space="preserve">Psychotropic Medications and Nutrition: A Fact Sheet for Registered Dietitians/Nutritionists Working with Clients Who Have Eating Disorders, by Graves, L and Scribner, C.  Available to members of SCAN (Sports, Cardiovascular and Wellness Nutrition) under Fact Sheets and Advance Practice Guidelines. </w:t>
      </w:r>
      <w:hyperlink r:id="rId9" w:history="1">
        <w:r w:rsidRPr="004B7456">
          <w:rPr>
            <w:rFonts w:asciiTheme="minorBidi" w:hAnsiTheme="minorBidi" w:cstheme="minorBidi"/>
          </w:rPr>
          <w:t>http://www.scandpg.org/fact-sheets/disordered-eating/</w:t>
        </w:r>
      </w:hyperlink>
    </w:p>
    <w:p w14:paraId="1EB4B5C7" w14:textId="69DF705A"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Eating Disorders Among Endurance Athletes, The Science Behind the Triathlon Conference. Federation of Mexican Nutrition and Dietetics, Cozumel, Mexico, November 27, 2014.</w:t>
      </w:r>
    </w:p>
    <w:p w14:paraId="5A36E13A" w14:textId="06B1981D"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Food Beliefs, Fears and Rituals: Practical Applications to Break the Cycle, panel presentation  (Melanie Jacob, Christina Scribner, Sarah Gleason), SCAN’s 30th Annual Symposium, Be a Catalyst for Change: Ignite Your Career &amp; Boost Your Knowledge, June 27-29, 2014 at Sawmill Creek Resort in Huron, OH.</w:t>
      </w:r>
    </w:p>
    <w:p w14:paraId="607B3BBB" w14:textId="3C6E2DCA"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Nutrition Therapy for Eating Disorders, 3-hour workshop, University of Wyoming Education, Outreach and Diversity Program, March 3, 2014, Laramie, WY.</w:t>
      </w:r>
    </w:p>
    <w:p w14:paraId="4EF43F7C" w14:textId="15D8E24C"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Athletes with Disordered Eating. Rocky Mountain ACSM, March 28, 2014, Denver, CO.</w:t>
      </w:r>
    </w:p>
    <w:p w14:paraId="6F7B970D" w14:textId="7D0076C2"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Reaching Out To Clients With Disordered Eating. ACSM Summit, March 27-30, 2012, Las Vegas, NV.</w:t>
      </w:r>
    </w:p>
    <w:p w14:paraId="145CEDE3" w14:textId="6937195B"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Academy for Eating Disorders Clinical Practice Recommendations for Residential and Inpatient Eating Disorder Programs.  2012</w:t>
      </w:r>
      <w:r w:rsidR="00A96788">
        <w:rPr>
          <w:rFonts w:asciiTheme="minorBidi" w:hAnsiTheme="minorBidi" w:cstheme="minorBidi"/>
        </w:rPr>
        <w:t>.</w:t>
      </w:r>
      <w:r w:rsidRPr="004B7456">
        <w:rPr>
          <w:rFonts w:asciiTheme="minorBidi" w:hAnsiTheme="minorBidi" w:cstheme="minorBidi"/>
        </w:rPr>
        <w:t xml:space="preserve"> https://www.aedweb.org//AM/Template.cfm?Section=Home#1</w:t>
      </w:r>
    </w:p>
    <w:p w14:paraId="139ED9B5" w14:textId="77777777" w:rsidR="002F0C78" w:rsidRPr="004B7456" w:rsidRDefault="002F0C78" w:rsidP="002F0C78">
      <w:pPr>
        <w:ind w:left="720" w:hanging="720"/>
        <w:rPr>
          <w:rFonts w:asciiTheme="minorBidi" w:hAnsiTheme="minorBidi" w:cstheme="minorBidi"/>
        </w:rPr>
      </w:pPr>
      <w:proofErr w:type="spellStart"/>
      <w:r w:rsidRPr="004B7456">
        <w:rPr>
          <w:rFonts w:asciiTheme="minorBidi" w:hAnsiTheme="minorBidi" w:cstheme="minorBidi"/>
        </w:rPr>
        <w:t>Tholking</w:t>
      </w:r>
      <w:proofErr w:type="spellEnd"/>
      <w:r w:rsidRPr="004B7456">
        <w:rPr>
          <w:rFonts w:asciiTheme="minorBidi" w:hAnsiTheme="minorBidi" w:cstheme="minorBidi"/>
        </w:rPr>
        <w:t xml:space="preserve">, M., </w:t>
      </w:r>
      <w:proofErr w:type="spellStart"/>
      <w:r w:rsidRPr="004B7456">
        <w:rPr>
          <w:rFonts w:asciiTheme="minorBidi" w:hAnsiTheme="minorBidi" w:cstheme="minorBidi"/>
        </w:rPr>
        <w:t>Mellowspring</w:t>
      </w:r>
      <w:proofErr w:type="spellEnd"/>
      <w:r w:rsidRPr="004B7456">
        <w:rPr>
          <w:rFonts w:asciiTheme="minorBidi" w:hAnsiTheme="minorBidi" w:cstheme="minorBidi"/>
        </w:rPr>
        <w:t xml:space="preserve">, A., Eberle, S., Lamb, R., Myers, E., Scribner, C., Sloan, R., </w:t>
      </w:r>
      <w:proofErr w:type="spellStart"/>
      <w:r w:rsidRPr="004B7456">
        <w:rPr>
          <w:rFonts w:asciiTheme="minorBidi" w:hAnsiTheme="minorBidi" w:cstheme="minorBidi"/>
        </w:rPr>
        <w:t>Wetherall</w:t>
      </w:r>
      <w:proofErr w:type="spellEnd"/>
      <w:r w:rsidRPr="004B7456">
        <w:rPr>
          <w:rFonts w:asciiTheme="minorBidi" w:hAnsiTheme="minorBidi" w:cstheme="minorBidi"/>
        </w:rPr>
        <w:t xml:space="preserve">, K.  American Dietetic Association: Standards of </w:t>
      </w:r>
      <w:r>
        <w:rPr>
          <w:rFonts w:asciiTheme="minorBidi" w:hAnsiTheme="minorBidi" w:cstheme="minorBidi"/>
        </w:rPr>
        <w:t>p</w:t>
      </w:r>
      <w:r w:rsidRPr="004B7456">
        <w:rPr>
          <w:rFonts w:asciiTheme="minorBidi" w:hAnsiTheme="minorBidi" w:cstheme="minorBidi"/>
        </w:rPr>
        <w:t xml:space="preserve">ractice and </w:t>
      </w:r>
      <w:r>
        <w:rPr>
          <w:rFonts w:asciiTheme="minorBidi" w:hAnsiTheme="minorBidi" w:cstheme="minorBidi"/>
        </w:rPr>
        <w:t>s</w:t>
      </w:r>
      <w:r w:rsidRPr="004B7456">
        <w:rPr>
          <w:rFonts w:asciiTheme="minorBidi" w:hAnsiTheme="minorBidi" w:cstheme="minorBidi"/>
        </w:rPr>
        <w:t xml:space="preserve">tandards of </w:t>
      </w:r>
      <w:r>
        <w:rPr>
          <w:rFonts w:asciiTheme="minorBidi" w:hAnsiTheme="minorBidi" w:cstheme="minorBidi"/>
        </w:rPr>
        <w:t>p</w:t>
      </w:r>
      <w:r w:rsidRPr="004B7456">
        <w:rPr>
          <w:rFonts w:asciiTheme="minorBidi" w:hAnsiTheme="minorBidi" w:cstheme="minorBidi"/>
        </w:rPr>
        <w:t xml:space="preserve">rofessional </w:t>
      </w:r>
      <w:r>
        <w:rPr>
          <w:rFonts w:asciiTheme="minorBidi" w:hAnsiTheme="minorBidi" w:cstheme="minorBidi"/>
        </w:rPr>
        <w:t>p</w:t>
      </w:r>
      <w:r w:rsidRPr="004B7456">
        <w:rPr>
          <w:rFonts w:asciiTheme="minorBidi" w:hAnsiTheme="minorBidi" w:cstheme="minorBidi"/>
        </w:rPr>
        <w:t xml:space="preserve">erformance for registered dietitians (competent, proficient, and expert) in disordered eating and eating disorders (DE and ED).  </w:t>
      </w:r>
      <w:r w:rsidRPr="00A96788">
        <w:rPr>
          <w:rFonts w:asciiTheme="minorBidi" w:hAnsiTheme="minorBidi" w:cstheme="minorBidi"/>
          <w:i/>
          <w:iCs/>
        </w:rPr>
        <w:t>J Am Diet Assoc</w:t>
      </w:r>
      <w:r w:rsidRPr="004B7456">
        <w:rPr>
          <w:rFonts w:asciiTheme="minorBidi" w:hAnsiTheme="minorBidi" w:cstheme="minorBidi"/>
        </w:rPr>
        <w:t>. 2011;111:1242-1249.e37.</w:t>
      </w:r>
    </w:p>
    <w:p w14:paraId="197F1372" w14:textId="5012BAD0" w:rsidR="006D2523" w:rsidRPr="004B7456" w:rsidRDefault="002F0C78" w:rsidP="002F0C78">
      <w:pPr>
        <w:ind w:left="720" w:hanging="720"/>
        <w:rPr>
          <w:rFonts w:asciiTheme="minorBidi" w:hAnsiTheme="minorBidi" w:cstheme="minorBidi"/>
        </w:rPr>
      </w:pPr>
      <w:r w:rsidRPr="004B7456">
        <w:rPr>
          <w:rFonts w:asciiTheme="minorBidi" w:hAnsiTheme="minorBidi" w:cstheme="minorBidi"/>
        </w:rPr>
        <w:t xml:space="preserve"> </w:t>
      </w:r>
      <w:r w:rsidR="006D2523" w:rsidRPr="004B7456">
        <w:rPr>
          <w:rFonts w:asciiTheme="minorBidi" w:hAnsiTheme="minorBidi" w:cstheme="minorBidi"/>
        </w:rPr>
        <w:t>“Energy Balance: Where Nutrition Meets Exercise and Medicine,” Panel Presentation.  Special Event:  Professionals In Nutrition and Exercise Science (PINES) at the American College of Sports Medicine, Denver CO, May 31, 2011.</w:t>
      </w:r>
    </w:p>
    <w:p w14:paraId="628C1A5D" w14:textId="01D49965"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 xml:space="preserve">Scribner Reiter, C and Graves, L. “Nutrition Therapy for Eating Disorders,” </w:t>
      </w:r>
      <w:proofErr w:type="spellStart"/>
      <w:r w:rsidRPr="00A96788">
        <w:rPr>
          <w:rFonts w:asciiTheme="minorBidi" w:hAnsiTheme="minorBidi" w:cstheme="minorBidi"/>
          <w:i/>
          <w:iCs/>
        </w:rPr>
        <w:t>Nutr</w:t>
      </w:r>
      <w:proofErr w:type="spellEnd"/>
      <w:r w:rsidRPr="00A96788">
        <w:rPr>
          <w:rFonts w:asciiTheme="minorBidi" w:hAnsiTheme="minorBidi" w:cstheme="minorBidi"/>
          <w:i/>
          <w:iCs/>
        </w:rPr>
        <w:t xml:space="preserve"> </w:t>
      </w:r>
      <w:proofErr w:type="spellStart"/>
      <w:r w:rsidRPr="00A96788">
        <w:rPr>
          <w:rFonts w:asciiTheme="minorBidi" w:hAnsiTheme="minorBidi" w:cstheme="minorBidi"/>
          <w:i/>
          <w:iCs/>
        </w:rPr>
        <w:t>Clin</w:t>
      </w:r>
      <w:proofErr w:type="spellEnd"/>
      <w:r w:rsidRPr="00A96788">
        <w:rPr>
          <w:rFonts w:asciiTheme="minorBidi" w:hAnsiTheme="minorBidi" w:cstheme="minorBidi"/>
          <w:i/>
          <w:iCs/>
        </w:rPr>
        <w:t xml:space="preserve"> </w:t>
      </w:r>
      <w:proofErr w:type="spellStart"/>
      <w:r w:rsidRPr="00A96788">
        <w:rPr>
          <w:rFonts w:asciiTheme="minorBidi" w:hAnsiTheme="minorBidi" w:cstheme="minorBidi"/>
          <w:i/>
          <w:iCs/>
        </w:rPr>
        <w:t>Pract</w:t>
      </w:r>
      <w:proofErr w:type="spellEnd"/>
      <w:r w:rsidR="00A96788">
        <w:rPr>
          <w:rFonts w:asciiTheme="minorBidi" w:hAnsiTheme="minorBidi" w:cstheme="minorBidi"/>
        </w:rPr>
        <w:t>.</w:t>
      </w:r>
      <w:r w:rsidRPr="00A96788">
        <w:rPr>
          <w:rFonts w:asciiTheme="minorBidi" w:hAnsiTheme="minorBidi" w:cstheme="minorBidi"/>
        </w:rPr>
        <w:t xml:space="preserve"> </w:t>
      </w:r>
      <w:r w:rsidRPr="004B7456">
        <w:rPr>
          <w:rFonts w:asciiTheme="minorBidi" w:hAnsiTheme="minorBidi" w:cstheme="minorBidi"/>
        </w:rPr>
        <w:t>2010; 25; 122.</w:t>
      </w:r>
    </w:p>
    <w:p w14:paraId="22F97A06" w14:textId="7E0CA61A"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“Motivational Interviewing in Nutrition Therapy.”  Panel Presentation.  Academy for Eating Disorders, 2010 International Conference on Eating Disorders, Salzburg Congress and Sheraton, Salzburg, Salzburg, Austria, June 10 – 12, 2010.</w:t>
      </w:r>
    </w:p>
    <w:p w14:paraId="20B946F2" w14:textId="6D98128D"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 xml:space="preserve">“The Dreaded Low Iodine Diet.”  Presented at the Thyroid Cancer Symposium for Medical Professionals and Thyroid Cancer Patients:  The Science and Treatment of Thyroid </w:t>
      </w:r>
      <w:r w:rsidRPr="004B7456">
        <w:rPr>
          <w:rFonts w:asciiTheme="minorBidi" w:hAnsiTheme="minorBidi" w:cstheme="minorBidi"/>
        </w:rPr>
        <w:lastRenderedPageBreak/>
        <w:t xml:space="preserve">Cancers.  Presented at the University of Colorado Health Sciences Center, Division of Endocrinology, Diabetes and Metabolism.  Invited presentation by E. Chester Ridgway, MD, Head of Department, University of Colorado Health Sciences Center, Fitzsimons Campus, Aurora, CO, Aurora, CO, CEU approved, September 8, 2007. </w:t>
      </w:r>
    </w:p>
    <w:p w14:paraId="752E3991" w14:textId="1544059D"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SCAN’s 22nd Annual Symposium, “Striving for Balance:  Professional Approaches for Improvement in Weight, Body Image and Disordered Eating.”  Nashville, TN.  Commission on Dietetic Registration, CEU approved presentation, March 24-26, 2006.</w:t>
      </w:r>
    </w:p>
    <w:p w14:paraId="43C57F25" w14:textId="50FD0209"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"Food and Weight:  Using the Temporary Low Iodine Diet and Understanding Healthy Weight Management at Every Age," Invited presentation for patients and professionals.  8th International Thyroid Cancer Survivor's Conference.  October 21, 2005.</w:t>
      </w:r>
    </w:p>
    <w:p w14:paraId="715BA68B" w14:textId="5EE9F8DC"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"Nutrition and Body Image Therapy for the Eating Disordered Patient."  Centennial Area Health Education Center.  Greeley, CO.  October 23, 2003.</w:t>
      </w:r>
    </w:p>
    <w:p w14:paraId="641105B3" w14:textId="77777777" w:rsidR="006D2523" w:rsidRPr="004B7456" w:rsidRDefault="006D2523" w:rsidP="006D2523">
      <w:pPr>
        <w:ind w:left="720" w:hanging="720"/>
        <w:rPr>
          <w:rFonts w:asciiTheme="minorBidi" w:hAnsiTheme="minorBidi" w:cstheme="minorBidi"/>
        </w:rPr>
      </w:pPr>
      <w:r w:rsidRPr="004B7456">
        <w:rPr>
          <w:rFonts w:asciiTheme="minorBidi" w:hAnsiTheme="minorBidi" w:cstheme="minorBidi"/>
        </w:rPr>
        <w:t>“Magnesium Status and Red Blood Cell Spherocytosis Following Exercise,” presented at the 68th Annual Meeting of the Federation of American Societies for Experimental Biology, St. Louis, MO, April 1984; Fed. Proceedings, 43:293, 1984.</w:t>
      </w:r>
    </w:p>
    <w:p w14:paraId="6D16281F" w14:textId="77777777" w:rsidR="006D2523" w:rsidRPr="004B7456" w:rsidRDefault="006D2523" w:rsidP="00E90E11">
      <w:pPr>
        <w:rPr>
          <w:rFonts w:asciiTheme="minorBidi" w:hAnsiTheme="minorBidi" w:cstheme="minorBidi"/>
        </w:rPr>
      </w:pPr>
    </w:p>
    <w:p w14:paraId="3C01DEBB" w14:textId="4870B836" w:rsidR="006D2523" w:rsidRPr="00E90E11" w:rsidRDefault="006D2523" w:rsidP="00007BB2">
      <w:pPr>
        <w:ind w:left="720" w:hanging="720"/>
        <w:rPr>
          <w:rFonts w:asciiTheme="minorBidi" w:hAnsiTheme="minorBidi" w:cstheme="minorBidi"/>
          <w:b/>
          <w:bCs/>
        </w:rPr>
      </w:pPr>
      <w:r w:rsidRPr="00E90E11">
        <w:rPr>
          <w:rFonts w:asciiTheme="minorBidi" w:hAnsiTheme="minorBidi" w:cstheme="minorBidi"/>
          <w:b/>
          <w:bCs/>
        </w:rPr>
        <w:t>Professional Presentations Non-referred, Invited:</w:t>
      </w:r>
    </w:p>
    <w:p w14:paraId="2A07D3C7" w14:textId="419787A2" w:rsidR="006D2523" w:rsidRDefault="006D2523" w:rsidP="00007BB2">
      <w:pPr>
        <w:ind w:left="720" w:hanging="720"/>
        <w:rPr>
          <w:rFonts w:asciiTheme="minorBidi" w:hAnsiTheme="minorBidi" w:cstheme="minorBidi"/>
        </w:rPr>
      </w:pPr>
      <w:r w:rsidRPr="004B7456">
        <w:rPr>
          <w:rFonts w:asciiTheme="minorBidi" w:hAnsiTheme="minorBidi" w:cstheme="minorBidi"/>
        </w:rPr>
        <w:t>“Professional Path to Private Practice RD Specializing in Eating Disorders” presented to the University of Colorado Clinical Sport Nutrition and Research at the University of Colorado – Colorado Springs, Department of Health Sciences, presented annually 2009-present.</w:t>
      </w:r>
    </w:p>
    <w:p w14:paraId="6D3B2937" w14:textId="608F775C" w:rsidR="00FB538A" w:rsidRPr="004B7456" w:rsidRDefault="003A2E0C" w:rsidP="003A2E0C">
      <w:pPr>
        <w:ind w:left="720" w:hanging="720"/>
        <w:rPr>
          <w:rFonts w:asciiTheme="minorBidi" w:hAnsiTheme="minorBidi" w:cstheme="minorBidi"/>
        </w:rPr>
      </w:pPr>
      <w:r>
        <w:rPr>
          <w:rFonts w:asciiTheme="minorBidi" w:hAnsiTheme="minorBidi" w:cstheme="minorBidi"/>
        </w:rPr>
        <w:t xml:space="preserve">“Treating Eating Disorders on the College Campus” presented to the </w:t>
      </w:r>
      <w:r w:rsidRPr="003A2E0C">
        <w:rPr>
          <w:rFonts w:asciiTheme="minorBidi" w:hAnsiTheme="minorBidi" w:cstheme="minorBidi"/>
        </w:rPr>
        <w:t xml:space="preserve">Health Center at </w:t>
      </w:r>
      <w:proofErr w:type="spellStart"/>
      <w:r w:rsidRPr="003A2E0C">
        <w:rPr>
          <w:rFonts w:asciiTheme="minorBidi" w:hAnsiTheme="minorBidi" w:cstheme="minorBidi"/>
        </w:rPr>
        <w:t>Auraria</w:t>
      </w:r>
      <w:proofErr w:type="spellEnd"/>
      <w:r>
        <w:rPr>
          <w:rFonts w:asciiTheme="minorBidi" w:hAnsiTheme="minorBidi" w:cstheme="minorBidi"/>
        </w:rPr>
        <w:t>, Metropolitan State University, Nov. 30, 2016.</w:t>
      </w:r>
      <w:r w:rsidRPr="003A2E0C">
        <w:rPr>
          <w:rFonts w:asciiTheme="minorBidi" w:hAnsiTheme="minorBidi" w:cstheme="minorBidi"/>
        </w:rPr>
        <w:t xml:space="preserve"> </w:t>
      </w:r>
    </w:p>
    <w:p w14:paraId="7EEA005A" w14:textId="088A0A58"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“Dietary Supplementation” presentation to the University of Colorado Physicians, CME Presentation, December 2, 2006.</w:t>
      </w:r>
    </w:p>
    <w:p w14:paraId="4BB0C120" w14:textId="220DDAA7"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"Nutrition and Thyroid Cancer."  Thyroid Cancer Patient Education Program, Presented by the University of Colorado Health Sciences Center, Division of Endocrinology, Diabetes and Metabolism.  Invited presentation by E. Chester Ridgway, MD, UCHSC Head of Department, Fitzsimons Campus, Aurora, CO, November 4, 2006.</w:t>
      </w:r>
    </w:p>
    <w:p w14:paraId="7CAB857B" w14:textId="38795710"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"Going Green" presentation of vegetarian lifestyles to the University of Colorado Physicians, CME Presentation, April 7, 2006.</w:t>
      </w:r>
    </w:p>
    <w:p w14:paraId="60066AFC" w14:textId="53E2A24D"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"Nutrition Therapy for Eating Disorders" an Eating Disorders Task Force presentation to the University of Colorado Physicians CME Presentation, December 2, 2005.</w:t>
      </w:r>
    </w:p>
    <w:p w14:paraId="3920333B" w14:textId="276E7747"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"Identifying Nutrition and Weight-Related Concerns on Campus" presentation to the University of Colorado Physicians CME Presentation, November 18, 2005.</w:t>
      </w:r>
    </w:p>
    <w:p w14:paraId="5492C51B" w14:textId="57CE7BC1"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"Nutrition and Thyroid Cancer:  The Low Iodine Diet."  Thyroid Cancer Patient Education Program, Presented by the University of Colorado Health Sciences Center, Division of Endocrinology, Diabetes and Metabolism.  Invited presentation by E. Chester Ridgway, MD, UCHSC Head of Department, Fitzsimons Campus, Aurora, CO, September 25, 2004.</w:t>
      </w:r>
    </w:p>
    <w:p w14:paraId="2F7055ED" w14:textId="35B0B9A3"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"Nutrition and Thyroid Cancer:  Rationale for the Low Iodine Diet,” Thyroid Cancer Patient Education Program Presented by the University of Colorado Health Sciences Center, Division of Endocrinology, Diabetes and Metabolism.  Invited presentation by E. Chester Ridgway, MD, UCHSC Head of Department, Fitzsimons Campus, Aurora, CO, October 14, 2003.</w:t>
      </w:r>
    </w:p>
    <w:p w14:paraId="12EED1CD" w14:textId="421CD384" w:rsidR="006D2523" w:rsidRPr="004B7456" w:rsidRDefault="006D2523" w:rsidP="00007BB2">
      <w:pPr>
        <w:ind w:left="720" w:hanging="720"/>
        <w:rPr>
          <w:rFonts w:asciiTheme="minorBidi" w:hAnsiTheme="minorBidi" w:cstheme="minorBidi"/>
        </w:rPr>
      </w:pPr>
      <w:r w:rsidRPr="004B7456">
        <w:rPr>
          <w:rFonts w:asciiTheme="minorBidi" w:hAnsiTheme="minorBidi" w:cstheme="minorBidi"/>
        </w:rPr>
        <w:t>"Nutrition for Optimal Performance," Future Business Leaders of America, National Fall Leadership Conference in Denver, CO.  Phi Beta Lambda, Inc., Becky Grant, November 16, 2002.</w:t>
      </w:r>
    </w:p>
    <w:p w14:paraId="5DBB8936" w14:textId="38E61090" w:rsidR="00857B93" w:rsidRPr="004B7456" w:rsidRDefault="00924792" w:rsidP="001C37E8">
      <w:pPr>
        <w:pStyle w:val="BodyText"/>
        <w:rPr>
          <w:rFonts w:asciiTheme="minorBidi" w:hAnsiTheme="minorBidi" w:cstheme="minorBidi"/>
          <w:sz w:val="24"/>
        </w:rPr>
      </w:pPr>
      <w:r w:rsidRPr="004B7456">
        <w:rPr>
          <w:rFonts w:asciiTheme="minorBidi" w:hAnsiTheme="minorBidi" w:cstheme="minorBidi"/>
          <w:sz w:val="24"/>
        </w:rPr>
        <w:br/>
      </w:r>
    </w:p>
    <w:p w14:paraId="6CFE8EFD" w14:textId="774202B0" w:rsidR="006630E7" w:rsidRPr="004B7456" w:rsidRDefault="00857B93" w:rsidP="004B7456">
      <w:pPr>
        <w:pStyle w:val="BodyText"/>
        <w:rPr>
          <w:rFonts w:asciiTheme="minorBidi" w:hAnsiTheme="minorBidi" w:cstheme="minorBidi"/>
          <w:sz w:val="24"/>
        </w:rPr>
      </w:pPr>
      <w:r w:rsidRPr="004B7456">
        <w:rPr>
          <w:rFonts w:asciiTheme="minorBidi" w:hAnsiTheme="minorBidi" w:cstheme="minorBidi"/>
          <w:b/>
          <w:bCs/>
          <w:sz w:val="24"/>
          <w:u w:val="single"/>
        </w:rPr>
        <w:t>Professional Conferences and Workshops Attended</w:t>
      </w:r>
      <w:r w:rsidR="002D054C">
        <w:rPr>
          <w:rFonts w:asciiTheme="minorBidi" w:hAnsiTheme="minorBidi" w:cstheme="minorBidi"/>
          <w:b/>
          <w:bCs/>
          <w:sz w:val="24"/>
          <w:u w:val="single"/>
        </w:rPr>
        <w:t xml:space="preserve"> in Last 5 Years</w:t>
      </w:r>
    </w:p>
    <w:p w14:paraId="4FB175AD" w14:textId="77777777" w:rsidR="0022232D" w:rsidRDefault="0022232D" w:rsidP="006630E7">
      <w:pPr>
        <w:ind w:left="720" w:hanging="720"/>
        <w:rPr>
          <w:rFonts w:asciiTheme="minorBidi" w:hAnsiTheme="minorBidi" w:cstheme="minorBidi"/>
        </w:rPr>
      </w:pPr>
    </w:p>
    <w:p w14:paraId="1D98971B" w14:textId="08FF5E9F" w:rsidR="0022232D" w:rsidRDefault="0022232D" w:rsidP="0022232D">
      <w:pPr>
        <w:ind w:left="720" w:hanging="720"/>
        <w:rPr>
          <w:rFonts w:asciiTheme="minorBidi" w:hAnsiTheme="minorBidi" w:cstheme="minorBidi"/>
        </w:rPr>
      </w:pPr>
      <w:r w:rsidRPr="0022232D">
        <w:rPr>
          <w:rFonts w:asciiTheme="minorBidi" w:hAnsiTheme="minorBidi" w:cstheme="minorBidi"/>
        </w:rPr>
        <w:lastRenderedPageBreak/>
        <w:t> "Alkaline, Paleo, Ketogenic - Are Any Really Anticancer? Navigating the Diet Craze Maze with an Integrative Oncologist," Orgain Webinars, Nov 1, 2018.</w:t>
      </w:r>
    </w:p>
    <w:p w14:paraId="69FF4AF9" w14:textId="47DDBC73" w:rsidR="0022232D" w:rsidRPr="0022232D" w:rsidRDefault="006630E7" w:rsidP="0022232D">
      <w:pPr>
        <w:ind w:left="720" w:hanging="720"/>
        <w:rPr>
          <w:rFonts w:asciiTheme="minorBidi" w:hAnsiTheme="minorBidi" w:cstheme="minorBidi"/>
        </w:rPr>
      </w:pPr>
      <w:r w:rsidRPr="004B7456">
        <w:rPr>
          <w:rFonts w:asciiTheme="minorBidi" w:hAnsiTheme="minorBidi" w:cstheme="minorBidi"/>
        </w:rPr>
        <w:t>Updated Motivational Interviewing with Stephen Rollnick, Ph.D.: Evidence-</w:t>
      </w:r>
      <w:r w:rsidRPr="004B7456">
        <w:rPr>
          <w:rFonts w:asciiTheme="minorBidi" w:hAnsiTheme="minorBidi" w:cstheme="minorBidi"/>
        </w:rPr>
        <w:softHyphen/>
        <w:t>Based Skills to Motivate Clients Toward Change, PESI, September 2, 2018.</w:t>
      </w:r>
    </w:p>
    <w:p w14:paraId="597DBBD0" w14:textId="52B7C31A" w:rsidR="0022232D" w:rsidRPr="0022232D" w:rsidRDefault="0022232D" w:rsidP="0022232D">
      <w:pPr>
        <w:ind w:left="720" w:hanging="720"/>
        <w:rPr>
          <w:rFonts w:asciiTheme="minorBidi" w:hAnsiTheme="minorBidi" w:cstheme="minorBidi"/>
        </w:rPr>
      </w:pPr>
      <w:r w:rsidRPr="0022232D">
        <w:rPr>
          <w:rFonts w:asciiTheme="minorBidi" w:hAnsiTheme="minorBidi" w:cstheme="minorBidi"/>
        </w:rPr>
        <w:t> "Assessing Medical Necessity of Diet Restriction," Behavioral Health Nutrition DPG Webinar, Sep 18, 2018.</w:t>
      </w:r>
    </w:p>
    <w:p w14:paraId="2100B526" w14:textId="2FA3DEF4" w:rsidR="0022232D" w:rsidRDefault="0022232D" w:rsidP="0022232D">
      <w:pPr>
        <w:ind w:left="720" w:hanging="720"/>
        <w:rPr>
          <w:rFonts w:asciiTheme="minorBidi" w:hAnsiTheme="minorBidi" w:cstheme="minorBidi"/>
        </w:rPr>
      </w:pPr>
      <w:r w:rsidRPr="0022232D">
        <w:rPr>
          <w:rFonts w:asciiTheme="minorBidi" w:hAnsiTheme="minorBidi" w:cstheme="minorBidi"/>
        </w:rPr>
        <w:t>"What is the Internal Family Systems Model?" Behavioral Health Nutrition DPG Webinar, Aug 23, 2018.</w:t>
      </w:r>
    </w:p>
    <w:p w14:paraId="7B28C1F1" w14:textId="108355CE" w:rsidR="006630E7" w:rsidRPr="004B7456" w:rsidRDefault="006630E7" w:rsidP="006630E7">
      <w:pPr>
        <w:ind w:left="720" w:hanging="720"/>
        <w:rPr>
          <w:rFonts w:asciiTheme="minorBidi" w:hAnsiTheme="minorBidi" w:cstheme="minorBidi"/>
        </w:rPr>
      </w:pPr>
      <w:r w:rsidRPr="004B7456">
        <w:rPr>
          <w:rFonts w:asciiTheme="minorBidi" w:hAnsiTheme="minorBidi" w:cstheme="minorBidi"/>
        </w:rPr>
        <w:t>SCAN Symposium 2018</w:t>
      </w:r>
      <w:r w:rsidR="0022232D">
        <w:rPr>
          <w:rFonts w:asciiTheme="minorBidi" w:hAnsiTheme="minorBidi" w:cstheme="minorBidi"/>
        </w:rPr>
        <w:t xml:space="preserve">, </w:t>
      </w:r>
      <w:r w:rsidRPr="004B7456">
        <w:rPr>
          <w:rFonts w:asciiTheme="minorBidi" w:hAnsiTheme="minorBidi" w:cstheme="minorBidi"/>
        </w:rPr>
        <w:t>Academy of Nutrition and Dietetics - Sports, Cardiovascular and Wellness Nutrition DPG, Keystone, CO, May 6, 2018.</w:t>
      </w:r>
    </w:p>
    <w:p w14:paraId="65A545D7" w14:textId="77777777" w:rsidR="006630E7" w:rsidRPr="004B7456" w:rsidRDefault="006630E7" w:rsidP="006630E7">
      <w:pPr>
        <w:ind w:left="720" w:hanging="720"/>
        <w:rPr>
          <w:rFonts w:asciiTheme="minorBidi" w:hAnsiTheme="minorBidi" w:cstheme="minorBidi"/>
        </w:rPr>
      </w:pPr>
      <w:r w:rsidRPr="004B7456">
        <w:rPr>
          <w:rFonts w:asciiTheme="minorBidi" w:hAnsiTheme="minorBidi" w:cstheme="minorBidi"/>
        </w:rPr>
        <w:t>International Conference on Eating Disorders, Academy for Eating Disorders, Chicago, IL, April 21, /2018.</w:t>
      </w:r>
    </w:p>
    <w:p w14:paraId="10753CB9" w14:textId="22348B51" w:rsidR="006630E7" w:rsidRDefault="006630E7" w:rsidP="006630E7">
      <w:pPr>
        <w:ind w:left="720" w:hanging="720"/>
        <w:rPr>
          <w:rFonts w:asciiTheme="minorBidi" w:hAnsiTheme="minorBidi" w:cstheme="minorBidi"/>
        </w:rPr>
      </w:pPr>
      <w:r w:rsidRPr="004B7456">
        <w:rPr>
          <w:rFonts w:asciiTheme="minorBidi" w:hAnsiTheme="minorBidi" w:cstheme="minorBidi"/>
        </w:rPr>
        <w:t xml:space="preserve">International Conference on Eating Disorders Best Practices for Assessing and Treating Adolescents with Atypical Anorexia Nervosa, Academy for Eating Disorders, Chicago, IL, April 18, 2018. </w:t>
      </w:r>
    </w:p>
    <w:p w14:paraId="68E48E68" w14:textId="6DD68F8D" w:rsidR="00560653" w:rsidRPr="004B5C55" w:rsidRDefault="00560653" w:rsidP="004B5C55">
      <w:pPr>
        <w:ind w:left="720" w:hanging="720"/>
        <w:rPr>
          <w:rFonts w:asciiTheme="minorBidi" w:hAnsiTheme="minorBidi" w:cstheme="minorBidi"/>
        </w:rPr>
      </w:pPr>
      <w:r w:rsidRPr="00A6456C">
        <w:rPr>
          <w:rFonts w:asciiTheme="minorBidi" w:hAnsiTheme="minorBidi" w:cstheme="minorBidi"/>
        </w:rPr>
        <w:t>Item writing workshop and exam questions developed for national health and wellness coach</w:t>
      </w:r>
      <w:r w:rsidR="00352ED9">
        <w:rPr>
          <w:rFonts w:asciiTheme="minorBidi" w:hAnsiTheme="minorBidi" w:cstheme="minorBidi"/>
        </w:rPr>
        <w:t>’</w:t>
      </w:r>
      <w:r w:rsidRPr="00A6456C">
        <w:rPr>
          <w:rFonts w:asciiTheme="minorBidi" w:hAnsiTheme="minorBidi" w:cstheme="minorBidi"/>
        </w:rPr>
        <w:t>s certification exam</w:t>
      </w:r>
      <w:r w:rsidRPr="004B5C55">
        <w:rPr>
          <w:rFonts w:asciiTheme="minorBidi" w:hAnsiTheme="minorBidi" w:cstheme="minorBidi"/>
        </w:rPr>
        <w:t xml:space="preserve">.  </w:t>
      </w:r>
      <w:r w:rsidRPr="00A6456C">
        <w:rPr>
          <w:rFonts w:asciiTheme="minorBidi" w:hAnsiTheme="minorBidi" w:cstheme="minorBidi"/>
        </w:rPr>
        <w:t>Board of Medical Examiners</w:t>
      </w:r>
      <w:r w:rsidRPr="004B5C55">
        <w:rPr>
          <w:rFonts w:asciiTheme="minorBidi" w:hAnsiTheme="minorBidi" w:cstheme="minorBidi"/>
        </w:rPr>
        <w:t>, April 16, 2018</w:t>
      </w:r>
      <w:r w:rsidR="003A3F7B">
        <w:rPr>
          <w:rFonts w:asciiTheme="minorBidi" w:hAnsiTheme="minorBidi" w:cstheme="minorBidi"/>
        </w:rPr>
        <w:t>.</w:t>
      </w:r>
    </w:p>
    <w:p w14:paraId="26FA6B07" w14:textId="43DA9AAA" w:rsidR="00174D60" w:rsidRDefault="0022232D" w:rsidP="00352ED9">
      <w:pPr>
        <w:ind w:left="720" w:hanging="720"/>
        <w:rPr>
          <w:rFonts w:asciiTheme="minorBidi" w:hAnsiTheme="minorBidi" w:cstheme="minorBidi"/>
        </w:rPr>
      </w:pPr>
      <w:r>
        <w:rPr>
          <w:rFonts w:asciiTheme="minorBidi" w:hAnsiTheme="minorBidi" w:cstheme="minorBidi"/>
        </w:rPr>
        <w:t>“</w:t>
      </w:r>
      <w:r w:rsidR="00560653" w:rsidRPr="00A6456C">
        <w:rPr>
          <w:rFonts w:asciiTheme="minorBidi" w:hAnsiTheme="minorBidi" w:cstheme="minorBidi"/>
        </w:rPr>
        <w:t>DIY Multimedia:</w:t>
      </w:r>
      <w:r w:rsidR="00336BBF">
        <w:rPr>
          <w:rFonts w:asciiTheme="minorBidi" w:hAnsiTheme="minorBidi" w:cstheme="minorBidi"/>
        </w:rPr>
        <w:t xml:space="preserve"> </w:t>
      </w:r>
      <w:r w:rsidR="00560653" w:rsidRPr="00A6456C">
        <w:rPr>
          <w:rFonts w:asciiTheme="minorBidi" w:hAnsiTheme="minorBidi" w:cstheme="minorBidi"/>
        </w:rPr>
        <w:t>Quickly Creating High Quality Presentations</w:t>
      </w:r>
      <w:r>
        <w:rPr>
          <w:rFonts w:asciiTheme="minorBidi" w:hAnsiTheme="minorBidi" w:cstheme="minorBidi"/>
        </w:rPr>
        <w:t>”</w:t>
      </w:r>
      <w:r w:rsidR="00560653" w:rsidRPr="00A6456C">
        <w:rPr>
          <w:rFonts w:asciiTheme="minorBidi" w:hAnsiTheme="minorBidi" w:cstheme="minorBidi"/>
        </w:rPr>
        <w:t xml:space="preserve"> workshop</w:t>
      </w:r>
      <w:r w:rsidR="00560653" w:rsidRPr="004B5C55">
        <w:rPr>
          <w:rFonts w:asciiTheme="minorBidi" w:hAnsiTheme="minorBidi" w:cstheme="minorBidi"/>
        </w:rPr>
        <w:t xml:space="preserve">, </w:t>
      </w:r>
      <w:r w:rsidR="00560653" w:rsidRPr="00A6456C">
        <w:rPr>
          <w:rFonts w:asciiTheme="minorBidi" w:hAnsiTheme="minorBidi" w:cstheme="minorBidi"/>
        </w:rPr>
        <w:t>Quality Matters</w:t>
      </w:r>
      <w:r w:rsidR="00560653" w:rsidRPr="004B5C55">
        <w:rPr>
          <w:rFonts w:asciiTheme="minorBidi" w:hAnsiTheme="minorBidi" w:cstheme="minorBidi"/>
        </w:rPr>
        <w:t>, April 12, 2018</w:t>
      </w:r>
      <w:r w:rsidR="003A3F7B">
        <w:rPr>
          <w:rFonts w:asciiTheme="minorBidi" w:hAnsiTheme="minorBidi" w:cstheme="minorBidi"/>
        </w:rPr>
        <w:t>.</w:t>
      </w:r>
    </w:p>
    <w:p w14:paraId="72389E68" w14:textId="3D2AC0B9" w:rsidR="004B5C55" w:rsidRPr="004B5C55" w:rsidRDefault="00352ED9" w:rsidP="004B5C55">
      <w:pPr>
        <w:ind w:left="720" w:hanging="720"/>
        <w:rPr>
          <w:rFonts w:asciiTheme="minorBidi" w:hAnsiTheme="minorBidi" w:cstheme="minorBidi"/>
          <w:lang w:eastAsia="en-US"/>
        </w:rPr>
      </w:pPr>
      <w:r>
        <w:rPr>
          <w:rFonts w:asciiTheme="minorBidi" w:hAnsiTheme="minorBidi" w:cstheme="minorBidi"/>
          <w:lang w:eastAsia="en-US"/>
        </w:rPr>
        <w:t>“</w:t>
      </w:r>
      <w:r w:rsidR="00174D60" w:rsidRPr="00174D60">
        <w:rPr>
          <w:rFonts w:asciiTheme="minorBidi" w:hAnsiTheme="minorBidi" w:cstheme="minorBidi"/>
          <w:lang w:eastAsia="en-US"/>
        </w:rPr>
        <w:t>The Role of MNT and Registered Dietitians Nutritionists in the Prevention and Treatment of Prediabetes and Type 2</w:t>
      </w:r>
      <w:r w:rsidR="00174D60" w:rsidRPr="004B5C55">
        <w:rPr>
          <w:rFonts w:asciiTheme="minorBidi" w:hAnsiTheme="minorBidi" w:cstheme="minorBidi"/>
          <w:lang w:eastAsia="en-US"/>
        </w:rPr>
        <w:t>,</w:t>
      </w:r>
      <w:r>
        <w:rPr>
          <w:rFonts w:asciiTheme="minorBidi" w:hAnsiTheme="minorBidi" w:cstheme="minorBidi"/>
          <w:lang w:eastAsia="en-US"/>
        </w:rPr>
        <w:t>”</w:t>
      </w:r>
      <w:r w:rsidR="00174D60" w:rsidRPr="004B5C55">
        <w:rPr>
          <w:rFonts w:asciiTheme="minorBidi" w:hAnsiTheme="minorBidi" w:cstheme="minorBidi"/>
          <w:lang w:eastAsia="en-US"/>
        </w:rPr>
        <w:t xml:space="preserve"> Academy of Nutrition and Dietetics</w:t>
      </w:r>
      <w:r w:rsidR="004B5C55" w:rsidRPr="004B5C55">
        <w:rPr>
          <w:rFonts w:asciiTheme="minorBidi" w:hAnsiTheme="minorBidi" w:cstheme="minorBidi"/>
          <w:lang w:eastAsia="en-US"/>
        </w:rPr>
        <w:t xml:space="preserve"> Webinar, March 29, 2018.</w:t>
      </w:r>
    </w:p>
    <w:p w14:paraId="29907E0B" w14:textId="15F826C4" w:rsidR="004B5C55" w:rsidRDefault="00352ED9" w:rsidP="00923240">
      <w:pPr>
        <w:ind w:left="720" w:hanging="720"/>
        <w:rPr>
          <w:rFonts w:asciiTheme="minorBidi" w:hAnsiTheme="minorBidi" w:cstheme="minorBidi"/>
        </w:rPr>
      </w:pPr>
      <w:r>
        <w:rPr>
          <w:rFonts w:asciiTheme="minorBidi" w:hAnsiTheme="minorBidi" w:cstheme="minorBidi"/>
          <w:lang w:eastAsia="en-US"/>
        </w:rPr>
        <w:t>“</w:t>
      </w:r>
      <w:r w:rsidR="00923240" w:rsidRPr="00923240">
        <w:rPr>
          <w:rFonts w:asciiTheme="minorBidi" w:hAnsiTheme="minorBidi" w:cstheme="minorBidi"/>
          <w:lang w:eastAsia="en-US"/>
        </w:rPr>
        <w:t>Treatment Essential: Exercise is a Friend of Bill W,</w:t>
      </w:r>
      <w:r>
        <w:rPr>
          <w:rFonts w:asciiTheme="minorBidi" w:hAnsiTheme="minorBidi" w:cstheme="minorBidi"/>
          <w:lang w:eastAsia="en-US"/>
        </w:rPr>
        <w:t>”</w:t>
      </w:r>
      <w:r w:rsidR="00923240" w:rsidRPr="00923240">
        <w:rPr>
          <w:rFonts w:asciiTheme="minorBidi" w:hAnsiTheme="minorBidi" w:cstheme="minorBidi"/>
          <w:lang w:eastAsia="en-US"/>
        </w:rPr>
        <w:t xml:space="preserve"> Center for Addiction, Dependence, and Rehabilitation, Webinar, February 9, 2017.</w:t>
      </w:r>
    </w:p>
    <w:p w14:paraId="644BBC60" w14:textId="5C06E60A" w:rsidR="004B5C55" w:rsidRDefault="00352ED9" w:rsidP="004B5C55">
      <w:pPr>
        <w:ind w:left="720" w:hanging="720"/>
        <w:rPr>
          <w:rFonts w:asciiTheme="minorBidi" w:hAnsiTheme="minorBidi" w:cstheme="minorBidi"/>
        </w:rPr>
      </w:pPr>
      <w:r>
        <w:rPr>
          <w:rFonts w:asciiTheme="minorBidi" w:hAnsiTheme="minorBidi" w:cstheme="minorBidi"/>
          <w:lang w:eastAsia="en-US"/>
        </w:rPr>
        <w:t>“</w:t>
      </w:r>
      <w:r w:rsidR="004B5C55" w:rsidRPr="00923240">
        <w:rPr>
          <w:rFonts w:asciiTheme="minorBidi" w:hAnsiTheme="minorBidi" w:cstheme="minorBidi"/>
          <w:lang w:eastAsia="en-US"/>
        </w:rPr>
        <w:t>Understanding Glyphosphate: Presence in Foods and Potential for Influence on Human Health, Dietitians in Integrative and Functional Nutrition,</w:t>
      </w:r>
      <w:r>
        <w:rPr>
          <w:rFonts w:asciiTheme="minorBidi" w:hAnsiTheme="minorBidi" w:cstheme="minorBidi"/>
          <w:lang w:eastAsia="en-US"/>
        </w:rPr>
        <w:t>”</w:t>
      </w:r>
      <w:r w:rsidR="004B5C55" w:rsidRPr="00923240">
        <w:rPr>
          <w:rFonts w:asciiTheme="minorBidi" w:hAnsiTheme="minorBidi" w:cstheme="minorBidi"/>
          <w:lang w:eastAsia="en-US"/>
        </w:rPr>
        <w:t xml:space="preserve"> Webinar, January 17, 2018.</w:t>
      </w:r>
    </w:p>
    <w:p w14:paraId="6B3D9791" w14:textId="19D7F0A1" w:rsidR="00923240" w:rsidRDefault="00352ED9" w:rsidP="00923240">
      <w:pPr>
        <w:ind w:left="720" w:hanging="720"/>
        <w:rPr>
          <w:rFonts w:asciiTheme="minorBidi" w:hAnsiTheme="minorBidi" w:cstheme="minorBidi"/>
        </w:rPr>
      </w:pPr>
      <w:r>
        <w:rPr>
          <w:rFonts w:asciiTheme="minorBidi" w:hAnsiTheme="minorBidi" w:cstheme="minorBidi"/>
          <w:lang w:eastAsia="en-US"/>
        </w:rPr>
        <w:t>“</w:t>
      </w:r>
      <w:r w:rsidR="00923240" w:rsidRPr="00923240">
        <w:rPr>
          <w:rFonts w:asciiTheme="minorBidi" w:hAnsiTheme="minorBidi" w:cstheme="minorBidi"/>
          <w:lang w:eastAsia="en-US"/>
        </w:rPr>
        <w:t xml:space="preserve">Nutritional </w:t>
      </w:r>
      <w:r>
        <w:rPr>
          <w:rFonts w:asciiTheme="minorBidi" w:hAnsiTheme="minorBidi" w:cstheme="minorBidi"/>
          <w:lang w:eastAsia="en-US"/>
        </w:rPr>
        <w:t>C</w:t>
      </w:r>
      <w:r w:rsidR="00923240" w:rsidRPr="00923240">
        <w:rPr>
          <w:rFonts w:asciiTheme="minorBidi" w:hAnsiTheme="minorBidi" w:cstheme="minorBidi"/>
          <w:lang w:eastAsia="en-US"/>
        </w:rPr>
        <w:t xml:space="preserve">oncerns in </w:t>
      </w:r>
      <w:r>
        <w:rPr>
          <w:rFonts w:asciiTheme="minorBidi" w:hAnsiTheme="minorBidi" w:cstheme="minorBidi"/>
          <w:lang w:eastAsia="en-US"/>
        </w:rPr>
        <w:t>C</w:t>
      </w:r>
      <w:r w:rsidR="00923240" w:rsidRPr="00923240">
        <w:rPr>
          <w:rFonts w:asciiTheme="minorBidi" w:hAnsiTheme="minorBidi" w:cstheme="minorBidi"/>
          <w:lang w:eastAsia="en-US"/>
        </w:rPr>
        <w:t xml:space="preserve">hildren with an Autism Spectrum Disorder, </w:t>
      </w:r>
      <w:r>
        <w:rPr>
          <w:rFonts w:asciiTheme="minorBidi" w:hAnsiTheme="minorBidi" w:cstheme="minorBidi"/>
          <w:lang w:eastAsia="en-US"/>
        </w:rPr>
        <w:t>“</w:t>
      </w:r>
      <w:r w:rsidR="00923240" w:rsidRPr="00923240">
        <w:rPr>
          <w:rFonts w:asciiTheme="minorBidi" w:hAnsiTheme="minorBidi" w:cstheme="minorBidi"/>
          <w:lang w:eastAsia="en-US"/>
        </w:rPr>
        <w:t xml:space="preserve">Denver Dietetic </w:t>
      </w:r>
      <w:proofErr w:type="spellStart"/>
      <w:r w:rsidR="00923240" w:rsidRPr="00923240">
        <w:rPr>
          <w:rFonts w:asciiTheme="minorBidi" w:hAnsiTheme="minorBidi" w:cstheme="minorBidi"/>
          <w:lang w:eastAsia="en-US"/>
        </w:rPr>
        <w:t>Assoc</w:t>
      </w:r>
      <w:proofErr w:type="spellEnd"/>
      <w:r w:rsidR="00923240" w:rsidRPr="00923240">
        <w:rPr>
          <w:rFonts w:asciiTheme="minorBidi" w:hAnsiTheme="minorBidi" w:cstheme="minorBidi"/>
          <w:lang w:eastAsia="en-US"/>
        </w:rPr>
        <w:t>, November 9, 2016.</w:t>
      </w:r>
    </w:p>
    <w:p w14:paraId="60C7CA86" w14:textId="34122538" w:rsidR="004517E3" w:rsidRDefault="004517E3" w:rsidP="004517E3">
      <w:pPr>
        <w:ind w:left="720" w:hanging="720"/>
        <w:rPr>
          <w:rFonts w:asciiTheme="minorBidi" w:hAnsiTheme="minorBidi" w:cstheme="minorBidi"/>
          <w:lang w:eastAsia="en-US"/>
        </w:rPr>
      </w:pPr>
      <w:r w:rsidRPr="004517E3">
        <w:rPr>
          <w:rFonts w:asciiTheme="minorBidi" w:hAnsiTheme="minorBidi" w:cstheme="minorBidi"/>
          <w:lang w:eastAsia="en-US"/>
        </w:rPr>
        <w:t>ACSM 2017 – American College of Sports Medicine Annual Meeting</w:t>
      </w:r>
      <w:r>
        <w:rPr>
          <w:rFonts w:asciiTheme="minorBidi" w:hAnsiTheme="minorBidi" w:cstheme="minorBidi"/>
          <w:lang w:eastAsia="en-US"/>
        </w:rPr>
        <w:t xml:space="preserve">, </w:t>
      </w:r>
      <w:r w:rsidRPr="004517E3">
        <w:rPr>
          <w:rFonts w:asciiTheme="minorBidi" w:hAnsiTheme="minorBidi" w:cstheme="minorBidi"/>
          <w:lang w:eastAsia="en-US"/>
        </w:rPr>
        <w:t>Denver</w:t>
      </w:r>
      <w:r>
        <w:rPr>
          <w:rFonts w:asciiTheme="minorBidi" w:hAnsiTheme="minorBidi" w:cstheme="minorBidi"/>
          <w:lang w:eastAsia="en-US"/>
        </w:rPr>
        <w:t xml:space="preserve">, CO, </w:t>
      </w:r>
      <w:r w:rsidRPr="004517E3">
        <w:rPr>
          <w:rFonts w:asciiTheme="minorBidi" w:hAnsiTheme="minorBidi" w:cstheme="minorBidi"/>
          <w:lang w:eastAsia="en-US"/>
        </w:rPr>
        <w:t>May 30, 2017 - June 3, 2017</w:t>
      </w:r>
      <w:r>
        <w:rPr>
          <w:rFonts w:asciiTheme="minorBidi" w:hAnsiTheme="minorBidi" w:cstheme="minorBidi"/>
          <w:lang w:eastAsia="en-US"/>
        </w:rPr>
        <w:t>.</w:t>
      </w:r>
    </w:p>
    <w:p w14:paraId="4A104798" w14:textId="1F56D220" w:rsidR="004B5C55" w:rsidRDefault="004517E3" w:rsidP="004B5C55">
      <w:pPr>
        <w:ind w:left="720" w:hanging="720"/>
        <w:rPr>
          <w:rFonts w:asciiTheme="minorBidi" w:hAnsiTheme="minorBidi" w:cstheme="minorBidi"/>
        </w:rPr>
      </w:pPr>
      <w:r>
        <w:rPr>
          <w:rFonts w:asciiTheme="minorBidi" w:hAnsiTheme="minorBidi" w:cstheme="minorBidi"/>
          <w:lang w:eastAsia="en-US"/>
        </w:rPr>
        <w:t>“</w:t>
      </w:r>
      <w:r w:rsidR="004B5C55" w:rsidRPr="004B5C55">
        <w:rPr>
          <w:rFonts w:asciiTheme="minorBidi" w:hAnsiTheme="minorBidi" w:cstheme="minorBidi"/>
          <w:lang w:eastAsia="en-US"/>
        </w:rPr>
        <w:t>Intensive Behavioral Therapy for Obesity: Putting it into Practice,</w:t>
      </w:r>
      <w:r w:rsidR="00352ED9">
        <w:rPr>
          <w:rFonts w:asciiTheme="minorBidi" w:hAnsiTheme="minorBidi" w:cstheme="minorBidi"/>
          <w:lang w:eastAsia="en-US"/>
        </w:rPr>
        <w:t>”</w:t>
      </w:r>
      <w:r w:rsidR="004B5C55" w:rsidRPr="004B5C55">
        <w:rPr>
          <w:rFonts w:asciiTheme="minorBidi" w:hAnsiTheme="minorBidi" w:cstheme="minorBidi"/>
          <w:lang w:eastAsia="en-US"/>
        </w:rPr>
        <w:t xml:space="preserve"> Academy of Nutrition and Dietetics Webinar, May 29, 2017.</w:t>
      </w:r>
    </w:p>
    <w:p w14:paraId="04B08021" w14:textId="36185E56" w:rsidR="001849DE" w:rsidRPr="0022232D" w:rsidRDefault="0022232D" w:rsidP="0022232D">
      <w:pPr>
        <w:ind w:left="720" w:hanging="720"/>
        <w:rPr>
          <w:rFonts w:asciiTheme="minorBidi" w:hAnsiTheme="minorBidi" w:cstheme="minorBidi"/>
          <w:lang w:eastAsia="en-US"/>
        </w:rPr>
      </w:pPr>
      <w:r w:rsidRPr="0022232D">
        <w:rPr>
          <w:rFonts w:asciiTheme="minorBidi" w:hAnsiTheme="minorBidi" w:cstheme="minorBidi"/>
          <w:lang w:eastAsia="en-US"/>
        </w:rPr>
        <w:t xml:space="preserve">“Practice Mate Security,” </w:t>
      </w:r>
      <w:proofErr w:type="spellStart"/>
      <w:r w:rsidRPr="0022232D">
        <w:rPr>
          <w:rFonts w:asciiTheme="minorBidi" w:hAnsiTheme="minorBidi" w:cstheme="minorBidi"/>
          <w:lang w:eastAsia="en-US"/>
        </w:rPr>
        <w:t>Axia</w:t>
      </w:r>
      <w:proofErr w:type="spellEnd"/>
      <w:r w:rsidRPr="0022232D">
        <w:rPr>
          <w:rFonts w:asciiTheme="minorBidi" w:hAnsiTheme="minorBidi" w:cstheme="minorBidi"/>
          <w:lang w:eastAsia="en-US"/>
        </w:rPr>
        <w:t xml:space="preserve"> Technologies Webinar, Apr 4, 2018.</w:t>
      </w:r>
    </w:p>
    <w:p w14:paraId="29E7D8EF" w14:textId="6AD4F006" w:rsidR="001849DE" w:rsidRPr="001849DE" w:rsidRDefault="001849DE" w:rsidP="0022232D">
      <w:pPr>
        <w:ind w:left="720" w:hanging="720"/>
        <w:rPr>
          <w:rFonts w:asciiTheme="minorBidi" w:hAnsiTheme="minorBidi" w:cstheme="minorBidi"/>
          <w:lang w:eastAsia="en-US"/>
        </w:rPr>
      </w:pPr>
      <w:r w:rsidRPr="001849DE">
        <w:rPr>
          <w:rFonts w:asciiTheme="minorBidi" w:hAnsiTheme="minorBidi" w:cstheme="minorBidi"/>
          <w:lang w:eastAsia="en-US"/>
        </w:rPr>
        <w:t>"Smoothing Out the Bumps: Transitioning Clients from Higher Levels of Care</w:t>
      </w:r>
      <w:r w:rsidR="0022232D" w:rsidRPr="0022232D">
        <w:rPr>
          <w:rFonts w:asciiTheme="minorBidi" w:hAnsiTheme="minorBidi" w:cstheme="minorBidi"/>
          <w:lang w:eastAsia="en-US"/>
        </w:rPr>
        <w:t>,</w:t>
      </w:r>
      <w:r w:rsidRPr="001849DE">
        <w:rPr>
          <w:rFonts w:asciiTheme="minorBidi" w:hAnsiTheme="minorBidi" w:cstheme="minorBidi"/>
          <w:lang w:eastAsia="en-US"/>
        </w:rPr>
        <w:t>"</w:t>
      </w:r>
      <w:r w:rsidR="0022232D" w:rsidRPr="0022232D">
        <w:rPr>
          <w:rFonts w:asciiTheme="minorBidi" w:hAnsiTheme="minorBidi" w:cstheme="minorBidi"/>
          <w:lang w:eastAsia="en-US"/>
        </w:rPr>
        <w:t xml:space="preserve"> Renfrew Center Foundation Webinar, Dec 6, 2017.</w:t>
      </w:r>
    </w:p>
    <w:p w14:paraId="5F878E37" w14:textId="5B4DF8B3" w:rsidR="001849DE" w:rsidRPr="0022232D" w:rsidRDefault="00352ED9" w:rsidP="0022232D">
      <w:pPr>
        <w:ind w:left="720" w:hanging="720"/>
        <w:rPr>
          <w:rFonts w:asciiTheme="minorBidi" w:hAnsiTheme="minorBidi" w:cstheme="minorBidi"/>
          <w:lang w:eastAsia="en-US"/>
        </w:rPr>
      </w:pPr>
      <w:r>
        <w:rPr>
          <w:rFonts w:asciiTheme="minorBidi" w:hAnsiTheme="minorBidi" w:cstheme="minorBidi"/>
          <w:lang w:eastAsia="en-US"/>
        </w:rPr>
        <w:t>“</w:t>
      </w:r>
      <w:r w:rsidR="001849DE" w:rsidRPr="0022232D">
        <w:rPr>
          <w:rFonts w:asciiTheme="minorBidi" w:hAnsiTheme="minorBidi" w:cstheme="minorBidi"/>
          <w:lang w:eastAsia="en-US"/>
        </w:rPr>
        <w:t>Out-of-Network 101: Learn How to Maximize Reimbursements,</w:t>
      </w:r>
      <w:r>
        <w:rPr>
          <w:rFonts w:asciiTheme="minorBidi" w:hAnsiTheme="minorBidi" w:cstheme="minorBidi"/>
          <w:lang w:eastAsia="en-US"/>
        </w:rPr>
        <w:t>”</w:t>
      </w:r>
      <w:r w:rsidR="001849DE" w:rsidRPr="0022232D">
        <w:rPr>
          <w:rFonts w:asciiTheme="minorBidi" w:hAnsiTheme="minorBidi" w:cstheme="minorBidi"/>
          <w:lang w:eastAsia="en-US"/>
        </w:rPr>
        <w:t xml:space="preserve"> Behavioral Healthcare Webinars, June 28, 2017</w:t>
      </w:r>
      <w:r w:rsidR="003A3F7B">
        <w:rPr>
          <w:rFonts w:asciiTheme="minorBidi" w:hAnsiTheme="minorBidi" w:cstheme="minorBidi"/>
          <w:lang w:eastAsia="en-US"/>
        </w:rPr>
        <w:t>.</w:t>
      </w:r>
    </w:p>
    <w:p w14:paraId="174F7394" w14:textId="7A88BD59" w:rsidR="001849DE" w:rsidRPr="0022232D" w:rsidRDefault="001849DE" w:rsidP="0022232D">
      <w:pPr>
        <w:ind w:left="720" w:hanging="720"/>
        <w:rPr>
          <w:rFonts w:asciiTheme="minorBidi" w:hAnsiTheme="minorBidi" w:cstheme="minorBidi"/>
          <w:lang w:eastAsia="en-US"/>
        </w:rPr>
      </w:pPr>
      <w:r w:rsidRPr="001849DE">
        <w:rPr>
          <w:rFonts w:asciiTheme="minorBidi" w:hAnsiTheme="minorBidi" w:cstheme="minorBidi"/>
          <w:lang w:eastAsia="en-US"/>
        </w:rPr>
        <w:t> "Hidden Dangers in Food: The Dirty Dozen of Ingredients</w:t>
      </w:r>
      <w:r w:rsidR="0022232D">
        <w:rPr>
          <w:rFonts w:asciiTheme="minorBidi" w:hAnsiTheme="minorBidi" w:cstheme="minorBidi"/>
        </w:rPr>
        <w:t>,</w:t>
      </w:r>
      <w:r w:rsidRPr="001849DE">
        <w:rPr>
          <w:rFonts w:asciiTheme="minorBidi" w:hAnsiTheme="minorBidi" w:cstheme="minorBidi"/>
          <w:lang w:eastAsia="en-US"/>
        </w:rPr>
        <w:t>"</w:t>
      </w:r>
      <w:r w:rsidRPr="0022232D">
        <w:rPr>
          <w:rFonts w:asciiTheme="minorBidi" w:hAnsiTheme="minorBidi" w:cstheme="minorBidi"/>
          <w:lang w:eastAsia="en-US"/>
        </w:rPr>
        <w:t xml:space="preserve"> Functional Formularies Webinar,  Jun 29, 2017.</w:t>
      </w:r>
    </w:p>
    <w:p w14:paraId="663F4664" w14:textId="1F60ADC4" w:rsidR="001849DE" w:rsidRPr="0022232D" w:rsidRDefault="00352ED9" w:rsidP="0022232D">
      <w:pPr>
        <w:ind w:left="720" w:hanging="720"/>
        <w:rPr>
          <w:rFonts w:asciiTheme="minorBidi" w:hAnsiTheme="minorBidi" w:cstheme="minorBidi"/>
          <w:lang w:eastAsia="en-US"/>
        </w:rPr>
      </w:pPr>
      <w:r>
        <w:rPr>
          <w:rFonts w:asciiTheme="minorBidi" w:hAnsiTheme="minorBidi" w:cstheme="minorBidi"/>
          <w:lang w:eastAsia="en-US"/>
        </w:rPr>
        <w:t>“</w:t>
      </w:r>
      <w:r w:rsidR="001849DE" w:rsidRPr="0022232D">
        <w:rPr>
          <w:rFonts w:asciiTheme="minorBidi" w:hAnsiTheme="minorBidi" w:cstheme="minorBidi"/>
          <w:lang w:eastAsia="en-US"/>
        </w:rPr>
        <w:t>Addressing Food Rigidity through Food Exposures – A Dietitian’s View Confirmation,</w:t>
      </w:r>
      <w:r>
        <w:rPr>
          <w:rFonts w:asciiTheme="minorBidi" w:hAnsiTheme="minorBidi" w:cstheme="minorBidi"/>
          <w:lang w:eastAsia="en-US"/>
        </w:rPr>
        <w:t>”</w:t>
      </w:r>
      <w:r w:rsidR="001849DE" w:rsidRPr="0022232D">
        <w:rPr>
          <w:rFonts w:asciiTheme="minorBidi" w:hAnsiTheme="minorBidi" w:cstheme="minorBidi"/>
          <w:lang w:eastAsia="en-US"/>
        </w:rPr>
        <w:t xml:space="preserve"> Renfrew Foundation Webinar, June 7, 2017</w:t>
      </w:r>
    </w:p>
    <w:p w14:paraId="2DFA6C9C" w14:textId="5EC463BB" w:rsidR="00923240" w:rsidRPr="00352ED9" w:rsidRDefault="00923240" w:rsidP="0022232D">
      <w:pPr>
        <w:ind w:left="720" w:hanging="720"/>
        <w:rPr>
          <w:rFonts w:asciiTheme="minorBidi" w:hAnsiTheme="minorBidi" w:cstheme="minorBidi"/>
          <w:lang w:val="es-US" w:eastAsia="en-US"/>
        </w:rPr>
      </w:pPr>
      <w:r w:rsidRPr="00923240">
        <w:rPr>
          <w:rFonts w:asciiTheme="minorBidi" w:hAnsiTheme="minorBidi" w:cstheme="minorBidi"/>
          <w:lang w:eastAsia="en-US"/>
        </w:rPr>
        <w:t> </w:t>
      </w:r>
      <w:r w:rsidR="00352ED9">
        <w:rPr>
          <w:rFonts w:asciiTheme="minorBidi" w:hAnsiTheme="minorBidi" w:cstheme="minorBidi"/>
          <w:lang w:eastAsia="en-US"/>
        </w:rPr>
        <w:t>“</w:t>
      </w:r>
      <w:r w:rsidR="00701C4C" w:rsidRPr="0022232D">
        <w:rPr>
          <w:rFonts w:asciiTheme="minorBidi" w:hAnsiTheme="minorBidi" w:cstheme="minorBidi"/>
          <w:lang w:eastAsia="en-US"/>
        </w:rPr>
        <w:t>It's Not About Food, It's About Feeding!</w:t>
      </w:r>
      <w:r w:rsidR="00352ED9">
        <w:rPr>
          <w:rFonts w:asciiTheme="minorBidi" w:hAnsiTheme="minorBidi" w:cstheme="minorBidi"/>
          <w:lang w:eastAsia="en-US"/>
        </w:rPr>
        <w:t>”</w:t>
      </w:r>
      <w:r w:rsidR="00701C4C" w:rsidRPr="0022232D">
        <w:rPr>
          <w:rFonts w:asciiTheme="minorBidi" w:hAnsiTheme="minorBidi" w:cstheme="minorBidi"/>
          <w:lang w:eastAsia="en-US"/>
        </w:rPr>
        <w:t xml:space="preserve"> </w:t>
      </w:r>
      <w:r w:rsidR="001849DE" w:rsidRPr="00352ED9">
        <w:rPr>
          <w:rFonts w:asciiTheme="minorBidi" w:hAnsiTheme="minorBidi" w:cstheme="minorBidi"/>
          <w:lang w:val="es-US" w:eastAsia="en-US"/>
        </w:rPr>
        <w:t xml:space="preserve">Sierra Tucson, Denver, CO, </w:t>
      </w:r>
      <w:r w:rsidR="00701C4C" w:rsidRPr="00352ED9">
        <w:rPr>
          <w:rFonts w:asciiTheme="minorBidi" w:hAnsiTheme="minorBidi" w:cstheme="minorBidi"/>
          <w:lang w:val="es-US" w:eastAsia="en-US"/>
        </w:rPr>
        <w:t>February 15, 2017</w:t>
      </w:r>
      <w:r w:rsidR="001849DE" w:rsidRPr="00352ED9">
        <w:rPr>
          <w:rFonts w:asciiTheme="minorBidi" w:hAnsiTheme="minorBidi" w:cstheme="minorBidi"/>
          <w:lang w:val="es-US" w:eastAsia="en-US"/>
        </w:rPr>
        <w:t>.</w:t>
      </w:r>
    </w:p>
    <w:p w14:paraId="1318166F" w14:textId="76DDBB79" w:rsidR="004B5C55" w:rsidRPr="004B5C55" w:rsidRDefault="00352ED9" w:rsidP="004B5C55">
      <w:pPr>
        <w:ind w:left="720" w:hanging="720"/>
        <w:rPr>
          <w:rFonts w:asciiTheme="minorBidi" w:hAnsiTheme="minorBidi" w:cstheme="minorBidi"/>
          <w:lang w:eastAsia="en-US"/>
        </w:rPr>
      </w:pPr>
      <w:r w:rsidRPr="00352ED9">
        <w:rPr>
          <w:rFonts w:asciiTheme="minorBidi" w:hAnsiTheme="minorBidi" w:cstheme="minorBidi"/>
          <w:lang w:eastAsia="en-US"/>
        </w:rPr>
        <w:t>“</w:t>
      </w:r>
      <w:r w:rsidR="004B5C55" w:rsidRPr="004B5C55">
        <w:rPr>
          <w:rFonts w:asciiTheme="minorBidi" w:hAnsiTheme="minorBidi" w:cstheme="minorBidi"/>
          <w:lang w:eastAsia="en-US"/>
        </w:rPr>
        <w:t>Supermarket Victory: web Optimizing Sports Performance through step-by-step Shopping Guides,</w:t>
      </w:r>
      <w:r>
        <w:rPr>
          <w:rFonts w:asciiTheme="minorBidi" w:hAnsiTheme="minorBidi" w:cstheme="minorBidi"/>
          <w:lang w:eastAsia="en-US"/>
        </w:rPr>
        <w:t>”</w:t>
      </w:r>
      <w:r w:rsidR="004B5C55" w:rsidRPr="004B5C55">
        <w:rPr>
          <w:rFonts w:asciiTheme="minorBidi" w:hAnsiTheme="minorBidi" w:cstheme="minorBidi"/>
          <w:lang w:eastAsia="en-US"/>
        </w:rPr>
        <w:t xml:space="preserve"> Academy of Nutrition and Dietetics Webinar, April  21, 2017.</w:t>
      </w:r>
    </w:p>
    <w:p w14:paraId="4B6B4601" w14:textId="4921C567" w:rsidR="00174D60" w:rsidRPr="004B5C55" w:rsidRDefault="00352ED9" w:rsidP="004B5C55">
      <w:pPr>
        <w:ind w:left="720" w:hanging="720"/>
        <w:rPr>
          <w:rFonts w:asciiTheme="minorBidi" w:hAnsiTheme="minorBidi" w:cstheme="minorBidi"/>
          <w:lang w:eastAsia="en-US"/>
        </w:rPr>
      </w:pPr>
      <w:r>
        <w:rPr>
          <w:rFonts w:asciiTheme="minorBidi" w:hAnsiTheme="minorBidi" w:cstheme="minorBidi"/>
          <w:lang w:eastAsia="en-US"/>
        </w:rPr>
        <w:t>“</w:t>
      </w:r>
      <w:r w:rsidR="004B5C55" w:rsidRPr="004B5C55">
        <w:rPr>
          <w:rFonts w:asciiTheme="minorBidi" w:hAnsiTheme="minorBidi" w:cstheme="minorBidi"/>
          <w:lang w:eastAsia="en-US"/>
        </w:rPr>
        <w:t>Medical Nutrition Therapy for Urolithiasis (Kidney Stones),</w:t>
      </w:r>
      <w:r>
        <w:rPr>
          <w:rFonts w:asciiTheme="minorBidi" w:hAnsiTheme="minorBidi" w:cstheme="minorBidi"/>
          <w:lang w:eastAsia="en-US"/>
        </w:rPr>
        <w:t>”</w:t>
      </w:r>
      <w:r w:rsidR="004B5C55" w:rsidRPr="004B5C55">
        <w:rPr>
          <w:rFonts w:asciiTheme="minorBidi" w:hAnsiTheme="minorBidi" w:cstheme="minorBidi"/>
          <w:lang w:eastAsia="en-US"/>
        </w:rPr>
        <w:t xml:space="preserve"> Academy of Nutrition and Dietetics Webinar, November 13, 2013.</w:t>
      </w:r>
    </w:p>
    <w:p w14:paraId="7B45A2DC" w14:textId="6FE8A768" w:rsidR="00560653" w:rsidRPr="004B5C55" w:rsidRDefault="00560653" w:rsidP="004B5C55">
      <w:pPr>
        <w:ind w:left="720" w:hanging="720"/>
        <w:rPr>
          <w:rFonts w:asciiTheme="minorBidi" w:hAnsiTheme="minorBidi" w:cstheme="minorBidi"/>
          <w:lang w:eastAsia="en-US"/>
        </w:rPr>
      </w:pPr>
      <w:r w:rsidRPr="00560653">
        <w:rPr>
          <w:rFonts w:asciiTheme="minorBidi" w:hAnsiTheme="minorBidi" w:cstheme="minorBidi"/>
        </w:rPr>
        <w:t>5TH A</w:t>
      </w:r>
      <w:r>
        <w:rPr>
          <w:rFonts w:asciiTheme="minorBidi" w:hAnsiTheme="minorBidi" w:cstheme="minorBidi"/>
        </w:rPr>
        <w:t>nnual</w:t>
      </w:r>
      <w:r w:rsidRPr="00560653">
        <w:rPr>
          <w:rFonts w:asciiTheme="minorBidi" w:hAnsiTheme="minorBidi" w:cstheme="minorBidi"/>
        </w:rPr>
        <w:t xml:space="preserve"> E</w:t>
      </w:r>
      <w:r>
        <w:rPr>
          <w:rFonts w:asciiTheme="minorBidi" w:hAnsiTheme="minorBidi" w:cstheme="minorBidi"/>
        </w:rPr>
        <w:t>ating Recovery</w:t>
      </w:r>
      <w:r w:rsidRPr="00560653">
        <w:rPr>
          <w:rFonts w:asciiTheme="minorBidi" w:hAnsiTheme="minorBidi" w:cstheme="minorBidi"/>
        </w:rPr>
        <w:t xml:space="preserve"> C</w:t>
      </w:r>
      <w:r>
        <w:rPr>
          <w:rFonts w:asciiTheme="minorBidi" w:hAnsiTheme="minorBidi" w:cstheme="minorBidi"/>
        </w:rPr>
        <w:t>enter</w:t>
      </w:r>
      <w:r w:rsidRPr="00560653">
        <w:rPr>
          <w:rFonts w:asciiTheme="minorBidi" w:hAnsiTheme="minorBidi" w:cstheme="minorBidi"/>
        </w:rPr>
        <w:t xml:space="preserve"> </w:t>
      </w:r>
      <w:r>
        <w:rPr>
          <w:rFonts w:asciiTheme="minorBidi" w:hAnsiTheme="minorBidi" w:cstheme="minorBidi"/>
        </w:rPr>
        <w:t>Foundation</w:t>
      </w:r>
      <w:r w:rsidRPr="00560653">
        <w:rPr>
          <w:rFonts w:asciiTheme="minorBidi" w:hAnsiTheme="minorBidi" w:cstheme="minorBidi"/>
        </w:rPr>
        <w:t xml:space="preserve"> E</w:t>
      </w:r>
      <w:r>
        <w:rPr>
          <w:rFonts w:asciiTheme="minorBidi" w:hAnsiTheme="minorBidi" w:cstheme="minorBidi"/>
        </w:rPr>
        <w:t>ating</w:t>
      </w:r>
      <w:r w:rsidRPr="00560653">
        <w:rPr>
          <w:rFonts w:asciiTheme="minorBidi" w:hAnsiTheme="minorBidi" w:cstheme="minorBidi"/>
        </w:rPr>
        <w:t xml:space="preserve"> D</w:t>
      </w:r>
      <w:r>
        <w:rPr>
          <w:rFonts w:asciiTheme="minorBidi" w:hAnsiTheme="minorBidi" w:cstheme="minorBidi"/>
        </w:rPr>
        <w:t>isorders</w:t>
      </w:r>
      <w:r w:rsidRPr="00560653">
        <w:rPr>
          <w:rFonts w:asciiTheme="minorBidi" w:hAnsiTheme="minorBidi" w:cstheme="minorBidi"/>
        </w:rPr>
        <w:t xml:space="preserve"> C</w:t>
      </w:r>
      <w:r>
        <w:rPr>
          <w:rFonts w:asciiTheme="minorBidi" w:hAnsiTheme="minorBidi" w:cstheme="minorBidi"/>
        </w:rPr>
        <w:t xml:space="preserve">onference, </w:t>
      </w:r>
      <w:r w:rsidRPr="004B5C55">
        <w:rPr>
          <w:rFonts w:asciiTheme="minorBidi" w:hAnsiTheme="minorBidi" w:cstheme="minorBidi"/>
          <w:lang w:eastAsia="en-US"/>
        </w:rPr>
        <w:t>Eating Recovery Center, Denver, CO, Aug 24, 2013.</w:t>
      </w:r>
    </w:p>
    <w:p w14:paraId="132E0E85" w14:textId="60FE4128" w:rsidR="00560653" w:rsidRPr="004B5C55" w:rsidRDefault="00352ED9" w:rsidP="004B5C55">
      <w:pPr>
        <w:ind w:left="720" w:hanging="720"/>
        <w:rPr>
          <w:rFonts w:asciiTheme="minorBidi" w:hAnsiTheme="minorBidi" w:cstheme="minorBidi"/>
          <w:lang w:eastAsia="en-US"/>
        </w:rPr>
      </w:pPr>
      <w:r>
        <w:rPr>
          <w:rFonts w:asciiTheme="minorBidi" w:hAnsiTheme="minorBidi" w:cstheme="minorBidi"/>
          <w:lang w:eastAsia="en-US"/>
        </w:rPr>
        <w:t>“</w:t>
      </w:r>
      <w:r w:rsidR="00560653" w:rsidRPr="004B5C55">
        <w:rPr>
          <w:rFonts w:asciiTheme="minorBidi" w:hAnsiTheme="minorBidi" w:cstheme="minorBidi"/>
          <w:lang w:eastAsia="en-US"/>
        </w:rPr>
        <w:t>Understanding and Using Acceptance and Commitment Therapy in the Treatment of Eati</w:t>
      </w:r>
      <w:r>
        <w:rPr>
          <w:rFonts w:asciiTheme="minorBidi" w:hAnsiTheme="minorBidi" w:cstheme="minorBidi"/>
          <w:lang w:eastAsia="en-US"/>
        </w:rPr>
        <w:t>n</w:t>
      </w:r>
      <w:r w:rsidR="00560653" w:rsidRPr="004B5C55">
        <w:rPr>
          <w:rFonts w:asciiTheme="minorBidi" w:hAnsiTheme="minorBidi" w:cstheme="minorBidi"/>
          <w:lang w:eastAsia="en-US"/>
        </w:rPr>
        <w:t>g Disorders,</w:t>
      </w:r>
      <w:r>
        <w:rPr>
          <w:rFonts w:asciiTheme="minorBidi" w:hAnsiTheme="minorBidi" w:cstheme="minorBidi"/>
          <w:lang w:eastAsia="en-US"/>
        </w:rPr>
        <w:t>”</w:t>
      </w:r>
      <w:r w:rsidR="00560653" w:rsidRPr="004B5C55">
        <w:rPr>
          <w:rFonts w:asciiTheme="minorBidi" w:hAnsiTheme="minorBidi" w:cstheme="minorBidi"/>
          <w:lang w:eastAsia="en-US"/>
        </w:rPr>
        <w:t xml:space="preserve"> Eating Recovery Center, Denver CO, Aug 23, 2013.</w:t>
      </w:r>
    </w:p>
    <w:p w14:paraId="542DB248" w14:textId="568CB216" w:rsidR="00B00BB7" w:rsidRPr="00352ED9" w:rsidRDefault="00560653" w:rsidP="00352ED9">
      <w:pPr>
        <w:ind w:left="720" w:hanging="720"/>
        <w:rPr>
          <w:rFonts w:asciiTheme="minorBidi" w:hAnsiTheme="minorBidi" w:cstheme="minorBidi"/>
          <w:lang w:eastAsia="en-US"/>
        </w:rPr>
      </w:pPr>
      <w:r w:rsidRPr="004B5C55">
        <w:rPr>
          <w:rFonts w:asciiTheme="minorBidi" w:hAnsiTheme="minorBidi" w:cstheme="minorBidi"/>
          <w:lang w:eastAsia="en-US"/>
        </w:rPr>
        <w:lastRenderedPageBreak/>
        <w:t>SCAN Symposium</w:t>
      </w:r>
      <w:r w:rsidR="00B646B9" w:rsidRPr="004B5C55">
        <w:rPr>
          <w:rFonts w:asciiTheme="minorBidi" w:hAnsiTheme="minorBidi" w:cstheme="minorBidi"/>
          <w:lang w:eastAsia="en-US"/>
        </w:rPr>
        <w:t xml:space="preserve"> 2013</w:t>
      </w:r>
      <w:r w:rsidRPr="004B5C55">
        <w:rPr>
          <w:rFonts w:asciiTheme="minorBidi" w:hAnsiTheme="minorBidi" w:cstheme="minorBidi"/>
          <w:lang w:eastAsia="en-US"/>
        </w:rPr>
        <w:t>, Chicago, IL, April 26, 2013</w:t>
      </w:r>
      <w:r w:rsidR="00B646B9" w:rsidRPr="004B5C55">
        <w:rPr>
          <w:rFonts w:asciiTheme="minorBidi" w:hAnsiTheme="minorBidi" w:cstheme="minorBidi"/>
          <w:lang w:eastAsia="en-US"/>
        </w:rPr>
        <w:t>.</w:t>
      </w:r>
      <w:r w:rsidR="00857B93" w:rsidRPr="004B7456">
        <w:rPr>
          <w:rFonts w:asciiTheme="minorBidi" w:hAnsiTheme="minorBidi" w:cstheme="minorBidi"/>
        </w:rPr>
        <w:br/>
      </w:r>
    </w:p>
    <w:p w14:paraId="781D61C6" w14:textId="6E98DEC7" w:rsidR="00857B93" w:rsidRPr="004B7456" w:rsidRDefault="0085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Bidi" w:hAnsiTheme="minorBidi" w:cstheme="minorBidi"/>
          <w:b/>
          <w:bCs/>
          <w:u w:val="single"/>
        </w:rPr>
      </w:pPr>
      <w:r w:rsidRPr="004B7456">
        <w:rPr>
          <w:rFonts w:asciiTheme="minorBidi" w:hAnsiTheme="minorBidi" w:cstheme="minorBidi"/>
          <w:b/>
          <w:bCs/>
          <w:u w:val="single"/>
        </w:rPr>
        <w:t>M.S. Thesis and Applied Project Committee Memberships</w:t>
      </w:r>
    </w:p>
    <w:p w14:paraId="2D62AA69" w14:textId="77777777" w:rsidR="005119B1" w:rsidRPr="005119B1" w:rsidRDefault="005119B1" w:rsidP="005119B1">
      <w:pPr>
        <w:ind w:left="720" w:hanging="720"/>
        <w:rPr>
          <w:rFonts w:asciiTheme="minorBidi" w:hAnsiTheme="minorBidi" w:cstheme="minorBidi"/>
        </w:rPr>
      </w:pPr>
      <w:r w:rsidRPr="005119B1">
        <w:rPr>
          <w:rFonts w:asciiTheme="minorBidi" w:hAnsiTheme="minorBidi" w:cstheme="minorBidi"/>
        </w:rPr>
        <w:t>Emma Pigeon, Barrett the Honors College Thesis, “Food Addiction and Binge Eating Disorder,”  Spring 2018.</w:t>
      </w:r>
    </w:p>
    <w:p w14:paraId="2AA3DCA3" w14:textId="493FC0AC" w:rsidR="00857B93" w:rsidRPr="004B7456" w:rsidRDefault="006C60BB" w:rsidP="00E90E11">
      <w:pPr>
        <w:ind w:left="720" w:hanging="720"/>
        <w:rPr>
          <w:rFonts w:asciiTheme="minorBidi" w:hAnsiTheme="minorBidi" w:cstheme="minorBidi"/>
        </w:rPr>
      </w:pPr>
      <w:r w:rsidRPr="006C60BB">
        <w:rPr>
          <w:rFonts w:asciiTheme="minorBidi" w:hAnsiTheme="minorBidi" w:cstheme="minorBidi"/>
        </w:rPr>
        <w:t>Jared</w:t>
      </w:r>
      <w:r>
        <w:rPr>
          <w:rFonts w:asciiTheme="minorBidi" w:hAnsiTheme="minorBidi" w:cstheme="minorBidi"/>
        </w:rPr>
        <w:t xml:space="preserve"> Blackwell</w:t>
      </w:r>
      <w:r w:rsidR="005119B1">
        <w:rPr>
          <w:rFonts w:asciiTheme="minorBidi" w:hAnsiTheme="minorBidi" w:cstheme="minorBidi"/>
        </w:rPr>
        <w:t xml:space="preserve">, </w:t>
      </w:r>
      <w:r w:rsidR="007640F2">
        <w:rPr>
          <w:rFonts w:asciiTheme="minorBidi" w:hAnsiTheme="minorBidi" w:cstheme="minorBidi"/>
        </w:rPr>
        <w:t xml:space="preserve">Barrett </w:t>
      </w:r>
      <w:r w:rsidRPr="006C60BB">
        <w:rPr>
          <w:rFonts w:asciiTheme="minorBidi" w:hAnsiTheme="minorBidi" w:cstheme="minorBidi"/>
        </w:rPr>
        <w:t xml:space="preserve">Honors </w:t>
      </w:r>
      <w:r w:rsidR="007640F2">
        <w:rPr>
          <w:rFonts w:asciiTheme="minorBidi" w:hAnsiTheme="minorBidi" w:cstheme="minorBidi"/>
        </w:rPr>
        <w:t xml:space="preserve">College </w:t>
      </w:r>
      <w:r w:rsidRPr="006C60BB">
        <w:rPr>
          <w:rFonts w:asciiTheme="minorBidi" w:hAnsiTheme="minorBidi" w:cstheme="minorBidi"/>
        </w:rPr>
        <w:t>Thesis</w:t>
      </w:r>
      <w:r>
        <w:rPr>
          <w:rFonts w:asciiTheme="minorBidi" w:hAnsiTheme="minorBidi" w:cstheme="minorBidi"/>
        </w:rPr>
        <w:t xml:space="preserve">, </w:t>
      </w:r>
      <w:r w:rsidRPr="005119B1">
        <w:rPr>
          <w:rFonts w:asciiTheme="minorBidi" w:hAnsiTheme="minorBidi" w:cstheme="minorBidi"/>
        </w:rPr>
        <w:t xml:space="preserve">"Health and Wellness Coaching implemented by Trainees: Impact in Worksite Wellness,” accepted for publication in </w:t>
      </w:r>
      <w:r w:rsidRPr="006C60BB">
        <w:rPr>
          <w:rFonts w:asciiTheme="minorBidi" w:hAnsiTheme="minorBidi" w:cstheme="minorBidi"/>
        </w:rPr>
        <w:t>Global Advances in Health and Medicine</w:t>
      </w:r>
      <w:r>
        <w:rPr>
          <w:rFonts w:asciiTheme="minorBidi" w:hAnsiTheme="minorBidi" w:cstheme="minorBidi"/>
        </w:rPr>
        <w:t>, Thesis Defense, November 6, 2017.</w:t>
      </w:r>
    </w:p>
    <w:p w14:paraId="13F41393" w14:textId="34737043" w:rsidR="00857B93" w:rsidRDefault="00857B93" w:rsidP="005018AA">
      <w:pPr>
        <w:tabs>
          <w:tab w:val="left" w:pos="1260"/>
        </w:tabs>
        <w:suppressAutoHyphens/>
        <w:rPr>
          <w:rFonts w:asciiTheme="minorBidi" w:hAnsiTheme="minorBidi" w:cstheme="minorBidi"/>
        </w:rPr>
      </w:pPr>
    </w:p>
    <w:p w14:paraId="4BA68EDC" w14:textId="4FC36390" w:rsidR="0070502E" w:rsidRDefault="0070502E" w:rsidP="005018AA">
      <w:pPr>
        <w:tabs>
          <w:tab w:val="left" w:pos="1260"/>
        </w:tabs>
        <w:suppressAutoHyphens/>
        <w:rPr>
          <w:rFonts w:asciiTheme="minorBidi" w:hAnsiTheme="minorBidi" w:cstheme="minorBidi"/>
        </w:rPr>
      </w:pPr>
    </w:p>
    <w:p w14:paraId="15CF7CC2" w14:textId="77777777" w:rsidR="0070502E" w:rsidRPr="004B7456" w:rsidRDefault="0070502E" w:rsidP="005018AA">
      <w:pPr>
        <w:tabs>
          <w:tab w:val="left" w:pos="1260"/>
        </w:tabs>
        <w:suppressAutoHyphens/>
        <w:rPr>
          <w:rFonts w:asciiTheme="minorBidi" w:hAnsiTheme="minorBidi" w:cstheme="minorBidi"/>
        </w:rPr>
      </w:pPr>
    </w:p>
    <w:sectPr w:rsidR="0070502E" w:rsidRPr="004B7456" w:rsidSect="005018AA">
      <w:headerReference w:type="default" r:id="rId10"/>
      <w:footerReference w:type="default" r:id="rId11"/>
      <w:type w:val="continuous"/>
      <w:pgSz w:w="12240" w:h="15840" w:code="1"/>
      <w:pgMar w:top="720" w:right="720" w:bottom="450" w:left="1152" w:header="0" w:footer="5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3680" w14:textId="77777777" w:rsidR="005E0A5D" w:rsidRDefault="005E0A5D">
      <w:r>
        <w:separator/>
      </w:r>
    </w:p>
  </w:endnote>
  <w:endnote w:type="continuationSeparator" w:id="0">
    <w:p w14:paraId="27810E53" w14:textId="77777777" w:rsidR="005E0A5D" w:rsidRDefault="005E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erif">
    <w:altName w:val="Cambria"/>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notTrueType/>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289660"/>
      <w:docPartObj>
        <w:docPartGallery w:val="Page Numbers (Bottom of Page)"/>
        <w:docPartUnique/>
      </w:docPartObj>
    </w:sdtPr>
    <w:sdtEndPr>
      <w:rPr>
        <w:noProof/>
      </w:rPr>
    </w:sdtEndPr>
    <w:sdtContent>
      <w:p w14:paraId="31B1345B" w14:textId="77777777" w:rsidR="00AF31C9" w:rsidRDefault="00AF31C9">
        <w:pPr>
          <w:pStyle w:val="Footer"/>
          <w:jc w:val="right"/>
        </w:pPr>
        <w:r>
          <w:fldChar w:fldCharType="begin"/>
        </w:r>
        <w:r>
          <w:instrText xml:space="preserve"> PAGE   \* MERGEFORMAT </w:instrText>
        </w:r>
        <w:r>
          <w:fldChar w:fldCharType="separate"/>
        </w:r>
        <w:r w:rsidR="000A7CBA">
          <w:rPr>
            <w:noProof/>
          </w:rPr>
          <w:t>7</w:t>
        </w:r>
        <w:r>
          <w:rPr>
            <w:noProof/>
          </w:rPr>
          <w:fldChar w:fldCharType="end"/>
        </w:r>
      </w:p>
    </w:sdtContent>
  </w:sdt>
  <w:p w14:paraId="76325D39" w14:textId="77777777" w:rsidR="00AF31C9" w:rsidRDefault="00AF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2D64" w14:textId="77777777" w:rsidR="005E0A5D" w:rsidRDefault="005E0A5D">
      <w:r>
        <w:separator/>
      </w:r>
    </w:p>
  </w:footnote>
  <w:footnote w:type="continuationSeparator" w:id="0">
    <w:p w14:paraId="609AC633" w14:textId="77777777" w:rsidR="005E0A5D" w:rsidRDefault="005E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EB9" w14:textId="77777777" w:rsidR="00857B93" w:rsidRDefault="00857B93">
    <w:pPr>
      <w:pStyle w:val="Header"/>
      <w:tabs>
        <w:tab w:val="left" w:pos="9900"/>
      </w:tabs>
      <w:rPr>
        <w:rFonts w:ascii="Arial" w:hAnsi="Arial" w:cs="Arial"/>
      </w:rPr>
    </w:pPr>
  </w:p>
  <w:p w14:paraId="386ED17B" w14:textId="77777777" w:rsidR="00857B93" w:rsidRDefault="00857B93">
    <w:pPr>
      <w:pStyle w:val="Header"/>
      <w:rPr>
        <w:rFonts w:ascii="Arial" w:hAnsi="Arial" w:cs="Arial"/>
      </w:rPr>
    </w:pPr>
  </w:p>
  <w:p w14:paraId="0E672019" w14:textId="77777777" w:rsidR="00857B93" w:rsidRPr="00C5035C" w:rsidRDefault="00AF31C9" w:rsidP="00AF31C9">
    <w:pPr>
      <w:pStyle w:val="Header"/>
      <w:tabs>
        <w:tab w:val="clear" w:pos="8640"/>
        <w:tab w:val="left" w:pos="2610"/>
        <w:tab w:val="left" w:pos="9990"/>
      </w:tabs>
    </w:pPr>
    <w:r w:rsidRPr="00C5035C">
      <w:rPr>
        <w:rFonts w:ascii="Arial" w:hAnsi="Arial" w:cs="Arial"/>
      </w:rPr>
      <w:t xml:space="preserve">Christina </w:t>
    </w:r>
    <w:r w:rsidR="00EC2067">
      <w:rPr>
        <w:rFonts w:ascii="Arial" w:hAnsi="Arial" w:cs="Arial"/>
      </w:rPr>
      <w:t>Scribner</w:t>
    </w:r>
    <w:r w:rsidRPr="00C5035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FDA"/>
    <w:multiLevelType w:val="hybridMultilevel"/>
    <w:tmpl w:val="FB68856E"/>
    <w:lvl w:ilvl="0" w:tplc="610459DE">
      <w:start w:val="4"/>
      <w:numFmt w:val="bullet"/>
      <w:lvlText w:val="-"/>
      <w:lvlJc w:val="left"/>
      <w:pPr>
        <w:tabs>
          <w:tab w:val="num" w:pos="720"/>
        </w:tabs>
        <w:ind w:left="720" w:hanging="360"/>
      </w:pPr>
      <w:rPr>
        <w:rFonts w:ascii="TimesNewRoman" w:eastAsia="Times New Roman" w:hAnsi="TimesNew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51242"/>
    <w:multiLevelType w:val="hybridMultilevel"/>
    <w:tmpl w:val="2D86F72C"/>
    <w:lvl w:ilvl="0" w:tplc="F38283EE">
      <w:start w:val="1"/>
      <w:numFmt w:val="decimal"/>
      <w:lvlText w:val="%1"/>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C18CCBA6">
      <w:start w:val="1"/>
      <w:numFmt w:val="lowerLetter"/>
      <w:lvlText w:val="%2."/>
      <w:lvlJc w:val="left"/>
      <w:pPr>
        <w:ind w:left="2073"/>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50E6EF4C">
      <w:start w:val="1"/>
      <w:numFmt w:val="lowerRoman"/>
      <w:lvlText w:val="%3"/>
      <w:lvlJc w:val="left"/>
      <w:pPr>
        <w:ind w:left="20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DB086D86">
      <w:start w:val="1"/>
      <w:numFmt w:val="decimal"/>
      <w:lvlText w:val="%4"/>
      <w:lvlJc w:val="left"/>
      <w:pPr>
        <w:ind w:left="280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18B09ADC">
      <w:start w:val="1"/>
      <w:numFmt w:val="lowerLetter"/>
      <w:lvlText w:val="%5"/>
      <w:lvlJc w:val="left"/>
      <w:pPr>
        <w:ind w:left="352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687864CC">
      <w:start w:val="1"/>
      <w:numFmt w:val="lowerRoman"/>
      <w:lvlText w:val="%6"/>
      <w:lvlJc w:val="left"/>
      <w:pPr>
        <w:ind w:left="42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6" w:tplc="7FDC7D3E">
      <w:start w:val="1"/>
      <w:numFmt w:val="decimal"/>
      <w:lvlText w:val="%7"/>
      <w:lvlJc w:val="left"/>
      <w:pPr>
        <w:ind w:left="496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13A85650">
      <w:start w:val="1"/>
      <w:numFmt w:val="lowerLetter"/>
      <w:lvlText w:val="%8"/>
      <w:lvlJc w:val="left"/>
      <w:pPr>
        <w:ind w:left="56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8" w:tplc="CFD47D40">
      <w:start w:val="1"/>
      <w:numFmt w:val="lowerRoman"/>
      <w:lvlText w:val="%9"/>
      <w:lvlJc w:val="left"/>
      <w:pPr>
        <w:ind w:left="640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29165A18"/>
    <w:multiLevelType w:val="hybridMultilevel"/>
    <w:tmpl w:val="38C694A4"/>
    <w:lvl w:ilvl="0" w:tplc="EF32F688">
      <w:start w:val="1"/>
      <w:numFmt w:val="decimal"/>
      <w:pStyle w:val="ReferenceListEntry"/>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8736D"/>
    <w:multiLevelType w:val="hybridMultilevel"/>
    <w:tmpl w:val="6F1AD6E8"/>
    <w:lvl w:ilvl="0" w:tplc="907C8F86">
      <w:start w:val="1"/>
      <w:numFmt w:val="decimal"/>
      <w:lvlText w:val="%1."/>
      <w:lvlJc w:val="left"/>
      <w:pPr>
        <w:ind w:left="1080" w:hanging="360"/>
      </w:pPr>
      <w:rPr>
        <w:rFonts w:hint="default"/>
      </w:rPr>
    </w:lvl>
    <w:lvl w:ilvl="1" w:tplc="1AA219B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73152E"/>
    <w:multiLevelType w:val="singleLevel"/>
    <w:tmpl w:val="39EEC590"/>
    <w:lvl w:ilvl="0">
      <w:start w:val="1"/>
      <w:numFmt w:val="bullet"/>
      <w:pStyle w:val="Achievement"/>
      <w:lvlText w:val=""/>
      <w:lvlJc w:val="left"/>
      <w:pPr>
        <w:tabs>
          <w:tab w:val="num" w:pos="360"/>
        </w:tabs>
        <w:ind w:left="360" w:hanging="360"/>
      </w:pPr>
      <w:rPr>
        <w:rFonts w:ascii="Symbol" w:hAnsi="Symbol" w:hint="default"/>
      </w:rPr>
    </w:lvl>
  </w:abstractNum>
  <w:abstractNum w:abstractNumId="5" w15:restartNumberingAfterBreak="0">
    <w:nsid w:val="7A48753E"/>
    <w:multiLevelType w:val="hybridMultilevel"/>
    <w:tmpl w:val="229AD2B6"/>
    <w:lvl w:ilvl="0" w:tplc="397A8BA4">
      <w:start w:val="1"/>
      <w:numFmt w:val="upperLetter"/>
      <w:pStyle w:val="MySubhead1"/>
      <w:lvlText w:val="%1."/>
      <w:lvlJc w:val="left"/>
      <w:pPr>
        <w:ind w:left="1080" w:hanging="360"/>
      </w:pPr>
      <w:rPr>
        <w:rFonts w:hint="default"/>
        <w:b w:val="0"/>
        <w:color w:val="auto"/>
      </w:rPr>
    </w:lvl>
    <w:lvl w:ilvl="1" w:tplc="97CE3C3C">
      <w:start w:val="1"/>
      <w:numFmt w:val="lowerLetter"/>
      <w:pStyle w:val="MySubhead1"/>
      <w:lvlText w:val="%2."/>
      <w:lvlJc w:val="left"/>
      <w:pPr>
        <w:ind w:left="1440" w:hanging="360"/>
      </w:pPr>
    </w:lvl>
    <w:lvl w:ilvl="2" w:tplc="284E85B4">
      <w:start w:val="1"/>
      <w:numFmt w:val="lowerRoman"/>
      <w:pStyle w:val="MySubhead2"/>
      <w:lvlText w:val="%3."/>
      <w:lvlJc w:val="right"/>
      <w:pPr>
        <w:ind w:left="2160" w:hanging="180"/>
      </w:pPr>
    </w:lvl>
    <w:lvl w:ilvl="3" w:tplc="9F947534">
      <w:start w:val="1"/>
      <w:numFmt w:val="decimal"/>
      <w:pStyle w:val="MySubhead3"/>
      <w:lvlText w:val="%4."/>
      <w:lvlJc w:val="left"/>
      <w:pPr>
        <w:ind w:left="2880" w:hanging="360"/>
      </w:pPr>
    </w:lvl>
    <w:lvl w:ilvl="4" w:tplc="AE9075D2">
      <w:start w:val="1"/>
      <w:numFmt w:val="lowerLetter"/>
      <w:pStyle w:val="MySubhead4"/>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D6"/>
    <w:rsid w:val="00007BB2"/>
    <w:rsid w:val="00014A1D"/>
    <w:rsid w:val="000434B8"/>
    <w:rsid w:val="0005203A"/>
    <w:rsid w:val="00053961"/>
    <w:rsid w:val="000A7CBA"/>
    <w:rsid w:val="000E43D6"/>
    <w:rsid w:val="000F261D"/>
    <w:rsid w:val="000F66E3"/>
    <w:rsid w:val="001039D3"/>
    <w:rsid w:val="001111CA"/>
    <w:rsid w:val="00121AF7"/>
    <w:rsid w:val="00135CF5"/>
    <w:rsid w:val="00161A06"/>
    <w:rsid w:val="00164F27"/>
    <w:rsid w:val="00174D60"/>
    <w:rsid w:val="001810F0"/>
    <w:rsid w:val="001849DE"/>
    <w:rsid w:val="001A2426"/>
    <w:rsid w:val="001A72EE"/>
    <w:rsid w:val="001C37E8"/>
    <w:rsid w:val="0022232D"/>
    <w:rsid w:val="0024370E"/>
    <w:rsid w:val="00245E5A"/>
    <w:rsid w:val="00270E42"/>
    <w:rsid w:val="00274A4D"/>
    <w:rsid w:val="00283F57"/>
    <w:rsid w:val="002911BF"/>
    <w:rsid w:val="00292FFB"/>
    <w:rsid w:val="002D054C"/>
    <w:rsid w:val="002D6B4C"/>
    <w:rsid w:val="002E54B6"/>
    <w:rsid w:val="002F0C78"/>
    <w:rsid w:val="00312F49"/>
    <w:rsid w:val="00326C61"/>
    <w:rsid w:val="00336BBF"/>
    <w:rsid w:val="00352ED9"/>
    <w:rsid w:val="00366EF4"/>
    <w:rsid w:val="003742FB"/>
    <w:rsid w:val="003938D4"/>
    <w:rsid w:val="003975A5"/>
    <w:rsid w:val="003A2E0C"/>
    <w:rsid w:val="003A3F7B"/>
    <w:rsid w:val="003D50FB"/>
    <w:rsid w:val="003D7ED8"/>
    <w:rsid w:val="00406686"/>
    <w:rsid w:val="00444E4B"/>
    <w:rsid w:val="00444E98"/>
    <w:rsid w:val="004462E2"/>
    <w:rsid w:val="004517E3"/>
    <w:rsid w:val="004B5C55"/>
    <w:rsid w:val="004B7456"/>
    <w:rsid w:val="004C10A4"/>
    <w:rsid w:val="004C654C"/>
    <w:rsid w:val="005018AA"/>
    <w:rsid w:val="005119B1"/>
    <w:rsid w:val="00560653"/>
    <w:rsid w:val="005E0A5D"/>
    <w:rsid w:val="0061639E"/>
    <w:rsid w:val="00625D97"/>
    <w:rsid w:val="00631768"/>
    <w:rsid w:val="00662670"/>
    <w:rsid w:val="006630E7"/>
    <w:rsid w:val="006C17AE"/>
    <w:rsid w:val="006C60BB"/>
    <w:rsid w:val="006C7112"/>
    <w:rsid w:val="006D2523"/>
    <w:rsid w:val="00701C4C"/>
    <w:rsid w:val="0070502E"/>
    <w:rsid w:val="007442E9"/>
    <w:rsid w:val="007534C4"/>
    <w:rsid w:val="007640F2"/>
    <w:rsid w:val="007846C3"/>
    <w:rsid w:val="00792CEE"/>
    <w:rsid w:val="007B6131"/>
    <w:rsid w:val="008111A2"/>
    <w:rsid w:val="008312CC"/>
    <w:rsid w:val="008371EC"/>
    <w:rsid w:val="00857B93"/>
    <w:rsid w:val="00865E38"/>
    <w:rsid w:val="00877C80"/>
    <w:rsid w:val="0088160D"/>
    <w:rsid w:val="00885D4E"/>
    <w:rsid w:val="008A2D87"/>
    <w:rsid w:val="008D07FD"/>
    <w:rsid w:val="008D7A6B"/>
    <w:rsid w:val="008E252F"/>
    <w:rsid w:val="00923240"/>
    <w:rsid w:val="00924792"/>
    <w:rsid w:val="009374EF"/>
    <w:rsid w:val="00942108"/>
    <w:rsid w:val="00942A26"/>
    <w:rsid w:val="009621C1"/>
    <w:rsid w:val="00962934"/>
    <w:rsid w:val="009E24F0"/>
    <w:rsid w:val="009F31ED"/>
    <w:rsid w:val="00A10C2D"/>
    <w:rsid w:val="00A76AE0"/>
    <w:rsid w:val="00A77595"/>
    <w:rsid w:val="00A83157"/>
    <w:rsid w:val="00A96788"/>
    <w:rsid w:val="00AC0D11"/>
    <w:rsid w:val="00AC0EB4"/>
    <w:rsid w:val="00AC1652"/>
    <w:rsid w:val="00AF31C9"/>
    <w:rsid w:val="00B00BB7"/>
    <w:rsid w:val="00B0557C"/>
    <w:rsid w:val="00B16F61"/>
    <w:rsid w:val="00B40BFA"/>
    <w:rsid w:val="00B578ED"/>
    <w:rsid w:val="00B57DE3"/>
    <w:rsid w:val="00B646B9"/>
    <w:rsid w:val="00B8488B"/>
    <w:rsid w:val="00B92C17"/>
    <w:rsid w:val="00BC00F4"/>
    <w:rsid w:val="00BE3DD6"/>
    <w:rsid w:val="00BE6118"/>
    <w:rsid w:val="00BF5062"/>
    <w:rsid w:val="00C00D3F"/>
    <w:rsid w:val="00C2637A"/>
    <w:rsid w:val="00C5035C"/>
    <w:rsid w:val="00C55E6A"/>
    <w:rsid w:val="00C64674"/>
    <w:rsid w:val="00C738B7"/>
    <w:rsid w:val="00CA6D62"/>
    <w:rsid w:val="00CC0DD6"/>
    <w:rsid w:val="00CC2B8D"/>
    <w:rsid w:val="00CD70A2"/>
    <w:rsid w:val="00D11605"/>
    <w:rsid w:val="00D424DA"/>
    <w:rsid w:val="00D67D28"/>
    <w:rsid w:val="00D80E56"/>
    <w:rsid w:val="00DB54C8"/>
    <w:rsid w:val="00DD170E"/>
    <w:rsid w:val="00E00F0D"/>
    <w:rsid w:val="00E43F10"/>
    <w:rsid w:val="00E4635E"/>
    <w:rsid w:val="00E47EE8"/>
    <w:rsid w:val="00E73367"/>
    <w:rsid w:val="00E90E11"/>
    <w:rsid w:val="00E95776"/>
    <w:rsid w:val="00EC1913"/>
    <w:rsid w:val="00EC2067"/>
    <w:rsid w:val="00ED5027"/>
    <w:rsid w:val="00ED559C"/>
    <w:rsid w:val="00F17C28"/>
    <w:rsid w:val="00F25500"/>
    <w:rsid w:val="00F33446"/>
    <w:rsid w:val="00F41D1C"/>
    <w:rsid w:val="00F80C58"/>
    <w:rsid w:val="00FB538A"/>
    <w:rsid w:val="00FC4B75"/>
    <w:rsid w:val="00FD0328"/>
    <w:rsid w:val="00FE3424"/>
    <w:rsid w:val="00FE4A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F2549"/>
  <w15:docId w15:val="{B8376870-8F95-4FC3-855D-64700D1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E0C"/>
    <w:rPr>
      <w:rFonts w:ascii="Times New Roman" w:hAnsi="Times New Roman"/>
      <w:sz w:val="24"/>
      <w:szCs w:val="24"/>
      <w:lang w:eastAsia="zh-CN"/>
    </w:rPr>
  </w:style>
  <w:style w:type="paragraph" w:styleId="Heading1">
    <w:name w:val="heading 1"/>
    <w:basedOn w:val="Normal"/>
    <w:next w:val="Normal"/>
    <w:link w:val="Heading1Char"/>
    <w:qFormat/>
    <w:rsid w:val="00831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z w:val="18"/>
      <w:u w:val="single"/>
    </w:rPr>
  </w:style>
  <w:style w:type="paragraph" w:styleId="Heading2">
    <w:name w:val="heading 2"/>
    <w:basedOn w:val="Normal"/>
    <w:next w:val="Normal"/>
    <w:qFormat/>
    <w:rsid w:val="00831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18"/>
      <w:u w:val="single"/>
    </w:rPr>
  </w:style>
  <w:style w:type="paragraph" w:styleId="Heading3">
    <w:name w:val="heading 3"/>
    <w:basedOn w:val="Normal"/>
    <w:next w:val="Normal"/>
    <w:link w:val="Heading3Char"/>
    <w:qFormat/>
    <w:rsid w:val="008312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31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8"/>
    </w:rPr>
  </w:style>
  <w:style w:type="paragraph" w:styleId="Title">
    <w:name w:val="Title"/>
    <w:basedOn w:val="Normal"/>
    <w:qFormat/>
    <w:rsid w:val="008312CC"/>
    <w:pPr>
      <w:autoSpaceDE w:val="0"/>
      <w:autoSpaceDN w:val="0"/>
      <w:adjustRightInd w:val="0"/>
      <w:jc w:val="center"/>
    </w:pPr>
    <w:rPr>
      <w:b/>
      <w:bCs/>
    </w:rPr>
  </w:style>
  <w:style w:type="character" w:styleId="Hyperlink">
    <w:name w:val="Hyperlink"/>
    <w:semiHidden/>
    <w:rsid w:val="008312CC"/>
    <w:rPr>
      <w:color w:val="CC00CC"/>
      <w:u w:val="single"/>
    </w:rPr>
  </w:style>
  <w:style w:type="paragraph" w:styleId="NormalWeb">
    <w:name w:val="Normal (Web)"/>
    <w:basedOn w:val="Normal"/>
    <w:uiPriority w:val="99"/>
    <w:semiHidden/>
    <w:rsid w:val="008312CC"/>
    <w:pPr>
      <w:spacing w:before="100" w:beforeAutospacing="1" w:after="100" w:afterAutospacing="1"/>
    </w:pPr>
    <w:rPr>
      <w:rFonts w:ascii="Arial Unicode MS" w:eastAsia="Arial Unicode MS" w:hAnsi="Arial Unicode MS" w:cs="Arial Unicode MS"/>
      <w:color w:val="330099"/>
    </w:rPr>
  </w:style>
  <w:style w:type="paragraph" w:styleId="BodyText2">
    <w:name w:val="Body Text 2"/>
    <w:basedOn w:val="Normal"/>
    <w:semiHidden/>
    <w:rsid w:val="00831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right="900"/>
    </w:pPr>
    <w:rPr>
      <w:i/>
    </w:rPr>
  </w:style>
  <w:style w:type="paragraph" w:styleId="BodyText3">
    <w:name w:val="Body Text 3"/>
    <w:basedOn w:val="Normal"/>
    <w:semiHidden/>
    <w:rsid w:val="008312CC"/>
    <w:pPr>
      <w:spacing w:line="480" w:lineRule="auto"/>
      <w:jc w:val="center"/>
    </w:pPr>
  </w:style>
  <w:style w:type="paragraph" w:styleId="Header">
    <w:name w:val="header"/>
    <w:basedOn w:val="Normal"/>
    <w:semiHidden/>
    <w:rsid w:val="008312CC"/>
    <w:pPr>
      <w:tabs>
        <w:tab w:val="center" w:pos="4320"/>
        <w:tab w:val="right" w:pos="8640"/>
      </w:tabs>
    </w:pPr>
  </w:style>
  <w:style w:type="paragraph" w:styleId="Footer">
    <w:name w:val="footer"/>
    <w:basedOn w:val="Normal"/>
    <w:link w:val="FooterChar"/>
    <w:uiPriority w:val="99"/>
    <w:rsid w:val="008312CC"/>
    <w:pPr>
      <w:tabs>
        <w:tab w:val="center" w:pos="4320"/>
        <w:tab w:val="right" w:pos="8640"/>
      </w:tabs>
    </w:pPr>
  </w:style>
  <w:style w:type="character" w:styleId="PageNumber">
    <w:name w:val="page number"/>
    <w:basedOn w:val="DefaultParagraphFont"/>
    <w:semiHidden/>
    <w:rsid w:val="008312CC"/>
  </w:style>
  <w:style w:type="paragraph" w:customStyle="1" w:styleId="JobTitle">
    <w:name w:val="Job Title"/>
    <w:next w:val="Normal"/>
    <w:rsid w:val="008312CC"/>
    <w:pPr>
      <w:spacing w:after="40" w:line="220" w:lineRule="atLeast"/>
    </w:pPr>
    <w:rPr>
      <w:rFonts w:ascii="Arial" w:hAnsi="Arial"/>
      <w:b/>
      <w:spacing w:val="-10"/>
    </w:rPr>
  </w:style>
  <w:style w:type="paragraph" w:customStyle="1" w:styleId="Achievement">
    <w:name w:val="Achievement"/>
    <w:basedOn w:val="BodyText"/>
    <w:autoRedefine/>
    <w:rsid w:val="008312CC"/>
    <w:pPr>
      <w:numPr>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60" w:line="220" w:lineRule="atLeast"/>
      <w:ind w:right="-360"/>
    </w:pPr>
    <w:rPr>
      <w:sz w:val="20"/>
    </w:rPr>
  </w:style>
  <w:style w:type="paragraph" w:customStyle="1" w:styleId="CompanyName">
    <w:name w:val="Company Name"/>
    <w:basedOn w:val="Normal"/>
    <w:next w:val="Normal"/>
    <w:autoRedefine/>
    <w:rsid w:val="008312CC"/>
    <w:pPr>
      <w:tabs>
        <w:tab w:val="left" w:pos="2160"/>
        <w:tab w:val="right" w:pos="6480"/>
      </w:tabs>
      <w:spacing w:before="240" w:after="40" w:line="220" w:lineRule="atLeast"/>
      <w:ind w:right="-360"/>
    </w:pPr>
  </w:style>
  <w:style w:type="paragraph" w:customStyle="1" w:styleId="Objective">
    <w:name w:val="Objective"/>
    <w:basedOn w:val="Normal"/>
    <w:next w:val="BodyText"/>
    <w:rsid w:val="008312CC"/>
    <w:pPr>
      <w:spacing w:before="220" w:after="220" w:line="220" w:lineRule="atLeast"/>
    </w:pPr>
  </w:style>
  <w:style w:type="paragraph" w:styleId="CommentText">
    <w:name w:val="annotation text"/>
    <w:basedOn w:val="Normal"/>
    <w:semiHidden/>
    <w:rsid w:val="008312CC"/>
  </w:style>
  <w:style w:type="paragraph" w:styleId="TOC1">
    <w:name w:val="toc 1"/>
    <w:basedOn w:val="Normal"/>
    <w:next w:val="Normal"/>
    <w:autoRedefine/>
    <w:semiHidden/>
    <w:rsid w:val="008312CC"/>
    <w:pPr>
      <w:tabs>
        <w:tab w:val="left" w:leader="dot" w:pos="9000"/>
        <w:tab w:val="right" w:pos="9360"/>
      </w:tabs>
      <w:suppressAutoHyphens/>
      <w:spacing w:before="480"/>
      <w:ind w:left="720" w:right="720" w:hanging="720"/>
    </w:pPr>
    <w:rPr>
      <w:rFonts w:ascii="Courier" w:hAnsi="Courier"/>
    </w:rPr>
  </w:style>
  <w:style w:type="paragraph" w:customStyle="1" w:styleId="msoaccenttext">
    <w:name w:val="msoaccenttext"/>
    <w:rsid w:val="008312CC"/>
    <w:pPr>
      <w:spacing w:after="60"/>
    </w:pPr>
    <w:rPr>
      <w:rFonts w:ascii="Trebuchet MS" w:hAnsi="Trebuchet MS"/>
      <w:b/>
      <w:bCs/>
      <w:color w:val="000000"/>
      <w:spacing w:val="15"/>
      <w:kern w:val="28"/>
      <w:sz w:val="16"/>
      <w:szCs w:val="16"/>
    </w:rPr>
  </w:style>
  <w:style w:type="character" w:customStyle="1" w:styleId="yshortcuts">
    <w:name w:val="yshortcuts"/>
    <w:basedOn w:val="DefaultParagraphFont"/>
    <w:rsid w:val="008312CC"/>
  </w:style>
  <w:style w:type="paragraph" w:styleId="BodyTextIndent">
    <w:name w:val="Body Text Indent"/>
    <w:basedOn w:val="Normal"/>
    <w:semiHidden/>
    <w:rsid w:val="008312CC"/>
    <w:pPr>
      <w:tabs>
        <w:tab w:val="left" w:pos="-720"/>
        <w:tab w:val="left" w:pos="0"/>
      </w:tabs>
      <w:suppressAutoHyphens/>
      <w:ind w:left="720" w:hanging="720"/>
    </w:pPr>
    <w:rPr>
      <w:rFonts w:ascii="Arial" w:hAnsi="Arial" w:cs="Arial"/>
      <w:bCs/>
    </w:rPr>
  </w:style>
  <w:style w:type="character" w:customStyle="1" w:styleId="FooterChar">
    <w:name w:val="Footer Char"/>
    <w:basedOn w:val="DefaultParagraphFont"/>
    <w:link w:val="Footer"/>
    <w:uiPriority w:val="99"/>
    <w:rsid w:val="00AF31C9"/>
  </w:style>
  <w:style w:type="character" w:customStyle="1" w:styleId="authors-holder">
    <w:name w:val="authors-holder"/>
    <w:basedOn w:val="DefaultParagraphFont"/>
    <w:rsid w:val="007534C4"/>
  </w:style>
  <w:style w:type="character" w:customStyle="1" w:styleId="author">
    <w:name w:val="author"/>
    <w:basedOn w:val="DefaultParagraphFont"/>
    <w:rsid w:val="007534C4"/>
  </w:style>
  <w:style w:type="paragraph" w:customStyle="1" w:styleId="Default">
    <w:name w:val="Default"/>
    <w:rsid w:val="00E43F10"/>
    <w:pPr>
      <w:autoSpaceDE w:val="0"/>
      <w:autoSpaceDN w:val="0"/>
      <w:adjustRightInd w:val="0"/>
    </w:pPr>
    <w:rPr>
      <w:rFonts w:ascii="Arial" w:hAnsi="Arial" w:cs="Arial"/>
      <w:color w:val="000000"/>
      <w:sz w:val="24"/>
      <w:szCs w:val="24"/>
    </w:rPr>
  </w:style>
  <w:style w:type="character" w:customStyle="1" w:styleId="Heading3Char">
    <w:name w:val="Heading 3 Char"/>
    <w:link w:val="Heading3"/>
    <w:rsid w:val="00CC2B8D"/>
    <w:rPr>
      <w:rFonts w:ascii="Times New Roman" w:hAnsi="Times New Roman"/>
      <w:b/>
      <w:bCs/>
    </w:rPr>
  </w:style>
  <w:style w:type="character" w:customStyle="1" w:styleId="Heading1Char">
    <w:name w:val="Heading 1 Char"/>
    <w:basedOn w:val="DefaultParagraphFont"/>
    <w:link w:val="Heading1"/>
    <w:rsid w:val="006D2523"/>
    <w:rPr>
      <w:rFonts w:ascii="Times New Roman" w:hAnsi="Times New Roman"/>
      <w:sz w:val="18"/>
      <w:u w:val="single"/>
    </w:rPr>
  </w:style>
  <w:style w:type="character" w:customStyle="1" w:styleId="text121">
    <w:name w:val="text121"/>
    <w:rsid w:val="006D2523"/>
    <w:rPr>
      <w:rFonts w:ascii="Verdana" w:hAnsi="Verdana" w:hint="default"/>
      <w:color w:val="000000"/>
      <w:sz w:val="18"/>
      <w:szCs w:val="18"/>
    </w:rPr>
  </w:style>
  <w:style w:type="paragraph" w:customStyle="1" w:styleId="MySubhead1">
    <w:name w:val="My Subhead 1"/>
    <w:qFormat/>
    <w:rsid w:val="006D2523"/>
    <w:pPr>
      <w:numPr>
        <w:ilvl w:val="1"/>
        <w:numId w:val="5"/>
      </w:numPr>
      <w:tabs>
        <w:tab w:val="num" w:pos="360"/>
      </w:tabs>
      <w:spacing w:before="240"/>
      <w:ind w:left="893" w:firstLine="0"/>
      <w:contextualSpacing/>
    </w:pPr>
    <w:rPr>
      <w:rFonts w:ascii="Arial" w:eastAsia="MS Mincho" w:hAnsi="Arial" w:cs="Arial"/>
      <w:sz w:val="22"/>
      <w:szCs w:val="22"/>
      <w:u w:val="single"/>
      <w:lang w:eastAsia="ja-JP"/>
    </w:rPr>
  </w:style>
  <w:style w:type="paragraph" w:customStyle="1" w:styleId="MySubhead2">
    <w:name w:val="My Subhead 2"/>
    <w:qFormat/>
    <w:rsid w:val="006D2523"/>
    <w:pPr>
      <w:numPr>
        <w:ilvl w:val="2"/>
        <w:numId w:val="5"/>
      </w:numPr>
      <w:tabs>
        <w:tab w:val="num" w:pos="360"/>
      </w:tabs>
      <w:ind w:left="1195" w:hanging="187"/>
      <w:contextualSpacing/>
    </w:pPr>
    <w:rPr>
      <w:rFonts w:ascii="Arial" w:eastAsia="MS Mincho" w:hAnsi="Arial" w:cs="Arial"/>
      <w:sz w:val="22"/>
      <w:szCs w:val="22"/>
      <w:lang w:eastAsia="ja-JP"/>
    </w:rPr>
  </w:style>
  <w:style w:type="paragraph" w:customStyle="1" w:styleId="MySubhead4">
    <w:name w:val="My Subhead 4"/>
    <w:qFormat/>
    <w:rsid w:val="006D2523"/>
    <w:pPr>
      <w:numPr>
        <w:ilvl w:val="4"/>
        <w:numId w:val="5"/>
      </w:numPr>
      <w:tabs>
        <w:tab w:val="num" w:pos="360"/>
      </w:tabs>
      <w:ind w:left="2088" w:firstLine="0"/>
      <w:contextualSpacing/>
    </w:pPr>
    <w:rPr>
      <w:rFonts w:ascii="Arial" w:eastAsia="MS Mincho" w:hAnsi="Arial" w:cs="Arial"/>
      <w:sz w:val="22"/>
      <w:szCs w:val="22"/>
      <w:lang w:eastAsia="ja-JP"/>
    </w:rPr>
  </w:style>
  <w:style w:type="paragraph" w:customStyle="1" w:styleId="MySubhead3">
    <w:name w:val="My Subhead 3"/>
    <w:qFormat/>
    <w:rsid w:val="006D2523"/>
    <w:pPr>
      <w:numPr>
        <w:ilvl w:val="3"/>
        <w:numId w:val="5"/>
      </w:numPr>
      <w:tabs>
        <w:tab w:val="num" w:pos="360"/>
      </w:tabs>
      <w:ind w:left="1555" w:firstLine="0"/>
      <w:contextualSpacing/>
    </w:pPr>
    <w:rPr>
      <w:rFonts w:ascii="Arial" w:eastAsia="MS Mincho" w:hAnsi="Arial" w:cs="Arial"/>
      <w:sz w:val="22"/>
      <w:szCs w:val="22"/>
      <w:lang w:eastAsia="ja-JP"/>
    </w:rPr>
  </w:style>
  <w:style w:type="character" w:styleId="HTMLCite">
    <w:name w:val="HTML Cite"/>
    <w:uiPriority w:val="99"/>
    <w:rsid w:val="006D2523"/>
    <w:rPr>
      <w:i/>
    </w:rPr>
  </w:style>
  <w:style w:type="table" w:styleId="ColorfulList-Accent1">
    <w:name w:val="Colorful List Accent 1"/>
    <w:basedOn w:val="TableNormal"/>
    <w:uiPriority w:val="72"/>
    <w:semiHidden/>
    <w:unhideWhenUsed/>
    <w:rsid w:val="006D252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174D60"/>
  </w:style>
  <w:style w:type="character" w:styleId="Strong">
    <w:name w:val="Strong"/>
    <w:basedOn w:val="DefaultParagraphFont"/>
    <w:uiPriority w:val="22"/>
    <w:qFormat/>
    <w:rsid w:val="00923240"/>
    <w:rPr>
      <w:b/>
      <w:bCs/>
    </w:rPr>
  </w:style>
  <w:style w:type="paragraph" w:customStyle="1" w:styleId="ReferenceListEntry">
    <w:name w:val="Reference List Entry"/>
    <w:basedOn w:val="Normal"/>
    <w:qFormat/>
    <w:rsid w:val="00A96788"/>
    <w:pPr>
      <w:widowControl w:val="0"/>
      <w:numPr>
        <w:numId w:val="6"/>
      </w:numPr>
      <w:suppressLineNumbers/>
      <w:suppressAutoHyphens/>
      <w:ind w:left="450" w:hanging="180"/>
    </w:pPr>
    <w:rPr>
      <w:lang w:eastAsia="en-US"/>
    </w:rPr>
  </w:style>
  <w:style w:type="character" w:customStyle="1" w:styleId="Italic">
    <w:name w:val="Italic"/>
    <w:basedOn w:val="DefaultParagraphFont"/>
    <w:uiPriority w:val="1"/>
    <w:qFormat/>
    <w:rsid w:val="00A96788"/>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5153">
      <w:bodyDiv w:val="1"/>
      <w:marLeft w:val="0"/>
      <w:marRight w:val="0"/>
      <w:marTop w:val="0"/>
      <w:marBottom w:val="0"/>
      <w:divBdr>
        <w:top w:val="none" w:sz="0" w:space="0" w:color="auto"/>
        <w:left w:val="none" w:sz="0" w:space="0" w:color="auto"/>
        <w:bottom w:val="none" w:sz="0" w:space="0" w:color="auto"/>
        <w:right w:val="none" w:sz="0" w:space="0" w:color="auto"/>
      </w:divBdr>
    </w:div>
    <w:div w:id="105390985">
      <w:bodyDiv w:val="1"/>
      <w:marLeft w:val="0"/>
      <w:marRight w:val="0"/>
      <w:marTop w:val="0"/>
      <w:marBottom w:val="0"/>
      <w:divBdr>
        <w:top w:val="none" w:sz="0" w:space="0" w:color="auto"/>
        <w:left w:val="none" w:sz="0" w:space="0" w:color="auto"/>
        <w:bottom w:val="none" w:sz="0" w:space="0" w:color="auto"/>
        <w:right w:val="none" w:sz="0" w:space="0" w:color="auto"/>
      </w:divBdr>
    </w:div>
    <w:div w:id="146821954">
      <w:bodyDiv w:val="1"/>
      <w:marLeft w:val="0"/>
      <w:marRight w:val="0"/>
      <w:marTop w:val="0"/>
      <w:marBottom w:val="0"/>
      <w:divBdr>
        <w:top w:val="none" w:sz="0" w:space="0" w:color="auto"/>
        <w:left w:val="none" w:sz="0" w:space="0" w:color="auto"/>
        <w:bottom w:val="none" w:sz="0" w:space="0" w:color="auto"/>
        <w:right w:val="none" w:sz="0" w:space="0" w:color="auto"/>
      </w:divBdr>
    </w:div>
    <w:div w:id="226571420">
      <w:bodyDiv w:val="1"/>
      <w:marLeft w:val="0"/>
      <w:marRight w:val="0"/>
      <w:marTop w:val="0"/>
      <w:marBottom w:val="0"/>
      <w:divBdr>
        <w:top w:val="none" w:sz="0" w:space="0" w:color="auto"/>
        <w:left w:val="none" w:sz="0" w:space="0" w:color="auto"/>
        <w:bottom w:val="none" w:sz="0" w:space="0" w:color="auto"/>
        <w:right w:val="none" w:sz="0" w:space="0" w:color="auto"/>
      </w:divBdr>
    </w:div>
    <w:div w:id="276064440">
      <w:bodyDiv w:val="1"/>
      <w:marLeft w:val="0"/>
      <w:marRight w:val="0"/>
      <w:marTop w:val="0"/>
      <w:marBottom w:val="0"/>
      <w:divBdr>
        <w:top w:val="none" w:sz="0" w:space="0" w:color="auto"/>
        <w:left w:val="none" w:sz="0" w:space="0" w:color="auto"/>
        <w:bottom w:val="none" w:sz="0" w:space="0" w:color="auto"/>
        <w:right w:val="none" w:sz="0" w:space="0" w:color="auto"/>
      </w:divBdr>
    </w:div>
    <w:div w:id="328756967">
      <w:bodyDiv w:val="1"/>
      <w:marLeft w:val="0"/>
      <w:marRight w:val="0"/>
      <w:marTop w:val="0"/>
      <w:marBottom w:val="0"/>
      <w:divBdr>
        <w:top w:val="none" w:sz="0" w:space="0" w:color="auto"/>
        <w:left w:val="none" w:sz="0" w:space="0" w:color="auto"/>
        <w:bottom w:val="none" w:sz="0" w:space="0" w:color="auto"/>
        <w:right w:val="none" w:sz="0" w:space="0" w:color="auto"/>
      </w:divBdr>
    </w:div>
    <w:div w:id="375348630">
      <w:bodyDiv w:val="1"/>
      <w:marLeft w:val="0"/>
      <w:marRight w:val="0"/>
      <w:marTop w:val="0"/>
      <w:marBottom w:val="0"/>
      <w:divBdr>
        <w:top w:val="none" w:sz="0" w:space="0" w:color="auto"/>
        <w:left w:val="none" w:sz="0" w:space="0" w:color="auto"/>
        <w:bottom w:val="none" w:sz="0" w:space="0" w:color="auto"/>
        <w:right w:val="none" w:sz="0" w:space="0" w:color="auto"/>
      </w:divBdr>
      <w:divsChild>
        <w:div w:id="1977952276">
          <w:marLeft w:val="0"/>
          <w:marRight w:val="0"/>
          <w:marTop w:val="0"/>
          <w:marBottom w:val="360"/>
          <w:divBdr>
            <w:top w:val="none" w:sz="0" w:space="0" w:color="auto"/>
            <w:left w:val="none" w:sz="0" w:space="0" w:color="auto"/>
            <w:bottom w:val="none" w:sz="0" w:space="0" w:color="auto"/>
            <w:right w:val="none" w:sz="0" w:space="0" w:color="auto"/>
          </w:divBdr>
        </w:div>
      </w:divsChild>
    </w:div>
    <w:div w:id="425616727">
      <w:bodyDiv w:val="1"/>
      <w:marLeft w:val="0"/>
      <w:marRight w:val="0"/>
      <w:marTop w:val="0"/>
      <w:marBottom w:val="0"/>
      <w:divBdr>
        <w:top w:val="none" w:sz="0" w:space="0" w:color="auto"/>
        <w:left w:val="none" w:sz="0" w:space="0" w:color="auto"/>
        <w:bottom w:val="none" w:sz="0" w:space="0" w:color="auto"/>
        <w:right w:val="none" w:sz="0" w:space="0" w:color="auto"/>
      </w:divBdr>
    </w:div>
    <w:div w:id="458031262">
      <w:bodyDiv w:val="1"/>
      <w:marLeft w:val="0"/>
      <w:marRight w:val="0"/>
      <w:marTop w:val="0"/>
      <w:marBottom w:val="0"/>
      <w:divBdr>
        <w:top w:val="none" w:sz="0" w:space="0" w:color="auto"/>
        <w:left w:val="none" w:sz="0" w:space="0" w:color="auto"/>
        <w:bottom w:val="none" w:sz="0" w:space="0" w:color="auto"/>
        <w:right w:val="none" w:sz="0" w:space="0" w:color="auto"/>
      </w:divBdr>
    </w:div>
    <w:div w:id="467362847">
      <w:bodyDiv w:val="1"/>
      <w:marLeft w:val="0"/>
      <w:marRight w:val="0"/>
      <w:marTop w:val="0"/>
      <w:marBottom w:val="0"/>
      <w:divBdr>
        <w:top w:val="none" w:sz="0" w:space="0" w:color="auto"/>
        <w:left w:val="none" w:sz="0" w:space="0" w:color="auto"/>
        <w:bottom w:val="none" w:sz="0" w:space="0" w:color="auto"/>
        <w:right w:val="none" w:sz="0" w:space="0" w:color="auto"/>
      </w:divBdr>
    </w:div>
    <w:div w:id="485973125">
      <w:bodyDiv w:val="1"/>
      <w:marLeft w:val="0"/>
      <w:marRight w:val="0"/>
      <w:marTop w:val="0"/>
      <w:marBottom w:val="0"/>
      <w:divBdr>
        <w:top w:val="none" w:sz="0" w:space="0" w:color="auto"/>
        <w:left w:val="none" w:sz="0" w:space="0" w:color="auto"/>
        <w:bottom w:val="none" w:sz="0" w:space="0" w:color="auto"/>
        <w:right w:val="none" w:sz="0" w:space="0" w:color="auto"/>
      </w:divBdr>
    </w:div>
    <w:div w:id="495655384">
      <w:bodyDiv w:val="1"/>
      <w:marLeft w:val="0"/>
      <w:marRight w:val="0"/>
      <w:marTop w:val="0"/>
      <w:marBottom w:val="0"/>
      <w:divBdr>
        <w:top w:val="none" w:sz="0" w:space="0" w:color="auto"/>
        <w:left w:val="none" w:sz="0" w:space="0" w:color="auto"/>
        <w:bottom w:val="none" w:sz="0" w:space="0" w:color="auto"/>
        <w:right w:val="none" w:sz="0" w:space="0" w:color="auto"/>
      </w:divBdr>
    </w:div>
    <w:div w:id="552540486">
      <w:bodyDiv w:val="1"/>
      <w:marLeft w:val="0"/>
      <w:marRight w:val="0"/>
      <w:marTop w:val="0"/>
      <w:marBottom w:val="0"/>
      <w:divBdr>
        <w:top w:val="none" w:sz="0" w:space="0" w:color="auto"/>
        <w:left w:val="none" w:sz="0" w:space="0" w:color="auto"/>
        <w:bottom w:val="none" w:sz="0" w:space="0" w:color="auto"/>
        <w:right w:val="none" w:sz="0" w:space="0" w:color="auto"/>
      </w:divBdr>
    </w:div>
    <w:div w:id="560408487">
      <w:bodyDiv w:val="1"/>
      <w:marLeft w:val="0"/>
      <w:marRight w:val="0"/>
      <w:marTop w:val="0"/>
      <w:marBottom w:val="0"/>
      <w:divBdr>
        <w:top w:val="none" w:sz="0" w:space="0" w:color="auto"/>
        <w:left w:val="none" w:sz="0" w:space="0" w:color="auto"/>
        <w:bottom w:val="none" w:sz="0" w:space="0" w:color="auto"/>
        <w:right w:val="none" w:sz="0" w:space="0" w:color="auto"/>
      </w:divBdr>
    </w:div>
    <w:div w:id="640232677">
      <w:bodyDiv w:val="1"/>
      <w:marLeft w:val="0"/>
      <w:marRight w:val="0"/>
      <w:marTop w:val="0"/>
      <w:marBottom w:val="0"/>
      <w:divBdr>
        <w:top w:val="none" w:sz="0" w:space="0" w:color="auto"/>
        <w:left w:val="none" w:sz="0" w:space="0" w:color="auto"/>
        <w:bottom w:val="none" w:sz="0" w:space="0" w:color="auto"/>
        <w:right w:val="none" w:sz="0" w:space="0" w:color="auto"/>
      </w:divBdr>
    </w:div>
    <w:div w:id="716516254">
      <w:bodyDiv w:val="1"/>
      <w:marLeft w:val="0"/>
      <w:marRight w:val="0"/>
      <w:marTop w:val="0"/>
      <w:marBottom w:val="0"/>
      <w:divBdr>
        <w:top w:val="none" w:sz="0" w:space="0" w:color="auto"/>
        <w:left w:val="none" w:sz="0" w:space="0" w:color="auto"/>
        <w:bottom w:val="none" w:sz="0" w:space="0" w:color="auto"/>
        <w:right w:val="none" w:sz="0" w:space="0" w:color="auto"/>
      </w:divBdr>
      <w:divsChild>
        <w:div w:id="1471900585">
          <w:marLeft w:val="0"/>
          <w:marRight w:val="0"/>
          <w:marTop w:val="0"/>
          <w:marBottom w:val="0"/>
          <w:divBdr>
            <w:top w:val="none" w:sz="0" w:space="0" w:color="auto"/>
            <w:left w:val="none" w:sz="0" w:space="0" w:color="auto"/>
            <w:bottom w:val="none" w:sz="0" w:space="0" w:color="auto"/>
            <w:right w:val="none" w:sz="0" w:space="0" w:color="auto"/>
          </w:divBdr>
        </w:div>
        <w:div w:id="1400130873">
          <w:marLeft w:val="0"/>
          <w:marRight w:val="0"/>
          <w:marTop w:val="0"/>
          <w:marBottom w:val="0"/>
          <w:divBdr>
            <w:top w:val="none" w:sz="0" w:space="0" w:color="auto"/>
            <w:left w:val="none" w:sz="0" w:space="0" w:color="auto"/>
            <w:bottom w:val="none" w:sz="0" w:space="0" w:color="auto"/>
            <w:right w:val="none" w:sz="0" w:space="0" w:color="auto"/>
          </w:divBdr>
        </w:div>
      </w:divsChild>
    </w:div>
    <w:div w:id="806094933">
      <w:bodyDiv w:val="1"/>
      <w:marLeft w:val="0"/>
      <w:marRight w:val="0"/>
      <w:marTop w:val="0"/>
      <w:marBottom w:val="0"/>
      <w:divBdr>
        <w:top w:val="none" w:sz="0" w:space="0" w:color="auto"/>
        <w:left w:val="none" w:sz="0" w:space="0" w:color="auto"/>
        <w:bottom w:val="none" w:sz="0" w:space="0" w:color="auto"/>
        <w:right w:val="none" w:sz="0" w:space="0" w:color="auto"/>
      </w:divBdr>
    </w:div>
    <w:div w:id="860052032">
      <w:bodyDiv w:val="1"/>
      <w:marLeft w:val="0"/>
      <w:marRight w:val="0"/>
      <w:marTop w:val="0"/>
      <w:marBottom w:val="0"/>
      <w:divBdr>
        <w:top w:val="none" w:sz="0" w:space="0" w:color="auto"/>
        <w:left w:val="none" w:sz="0" w:space="0" w:color="auto"/>
        <w:bottom w:val="none" w:sz="0" w:space="0" w:color="auto"/>
        <w:right w:val="none" w:sz="0" w:space="0" w:color="auto"/>
      </w:divBdr>
    </w:div>
    <w:div w:id="878082567">
      <w:bodyDiv w:val="1"/>
      <w:marLeft w:val="0"/>
      <w:marRight w:val="0"/>
      <w:marTop w:val="0"/>
      <w:marBottom w:val="0"/>
      <w:divBdr>
        <w:top w:val="none" w:sz="0" w:space="0" w:color="auto"/>
        <w:left w:val="none" w:sz="0" w:space="0" w:color="auto"/>
        <w:bottom w:val="none" w:sz="0" w:space="0" w:color="auto"/>
        <w:right w:val="none" w:sz="0" w:space="0" w:color="auto"/>
      </w:divBdr>
    </w:div>
    <w:div w:id="994070655">
      <w:bodyDiv w:val="1"/>
      <w:marLeft w:val="0"/>
      <w:marRight w:val="0"/>
      <w:marTop w:val="0"/>
      <w:marBottom w:val="0"/>
      <w:divBdr>
        <w:top w:val="none" w:sz="0" w:space="0" w:color="auto"/>
        <w:left w:val="none" w:sz="0" w:space="0" w:color="auto"/>
        <w:bottom w:val="none" w:sz="0" w:space="0" w:color="auto"/>
        <w:right w:val="none" w:sz="0" w:space="0" w:color="auto"/>
      </w:divBdr>
    </w:div>
    <w:div w:id="1031885099">
      <w:bodyDiv w:val="1"/>
      <w:marLeft w:val="0"/>
      <w:marRight w:val="0"/>
      <w:marTop w:val="0"/>
      <w:marBottom w:val="0"/>
      <w:divBdr>
        <w:top w:val="none" w:sz="0" w:space="0" w:color="auto"/>
        <w:left w:val="none" w:sz="0" w:space="0" w:color="auto"/>
        <w:bottom w:val="none" w:sz="0" w:space="0" w:color="auto"/>
        <w:right w:val="none" w:sz="0" w:space="0" w:color="auto"/>
      </w:divBdr>
    </w:div>
    <w:div w:id="1099643839">
      <w:bodyDiv w:val="1"/>
      <w:marLeft w:val="0"/>
      <w:marRight w:val="0"/>
      <w:marTop w:val="0"/>
      <w:marBottom w:val="0"/>
      <w:divBdr>
        <w:top w:val="none" w:sz="0" w:space="0" w:color="auto"/>
        <w:left w:val="none" w:sz="0" w:space="0" w:color="auto"/>
        <w:bottom w:val="none" w:sz="0" w:space="0" w:color="auto"/>
        <w:right w:val="none" w:sz="0" w:space="0" w:color="auto"/>
      </w:divBdr>
    </w:div>
    <w:div w:id="1103190232">
      <w:bodyDiv w:val="1"/>
      <w:marLeft w:val="0"/>
      <w:marRight w:val="0"/>
      <w:marTop w:val="0"/>
      <w:marBottom w:val="0"/>
      <w:divBdr>
        <w:top w:val="none" w:sz="0" w:space="0" w:color="auto"/>
        <w:left w:val="none" w:sz="0" w:space="0" w:color="auto"/>
        <w:bottom w:val="none" w:sz="0" w:space="0" w:color="auto"/>
        <w:right w:val="none" w:sz="0" w:space="0" w:color="auto"/>
      </w:divBdr>
    </w:div>
    <w:div w:id="1207377050">
      <w:bodyDiv w:val="1"/>
      <w:marLeft w:val="0"/>
      <w:marRight w:val="0"/>
      <w:marTop w:val="0"/>
      <w:marBottom w:val="0"/>
      <w:divBdr>
        <w:top w:val="none" w:sz="0" w:space="0" w:color="auto"/>
        <w:left w:val="none" w:sz="0" w:space="0" w:color="auto"/>
        <w:bottom w:val="none" w:sz="0" w:space="0" w:color="auto"/>
        <w:right w:val="none" w:sz="0" w:space="0" w:color="auto"/>
      </w:divBdr>
    </w:div>
    <w:div w:id="1245337171">
      <w:bodyDiv w:val="1"/>
      <w:marLeft w:val="0"/>
      <w:marRight w:val="0"/>
      <w:marTop w:val="0"/>
      <w:marBottom w:val="0"/>
      <w:divBdr>
        <w:top w:val="none" w:sz="0" w:space="0" w:color="auto"/>
        <w:left w:val="none" w:sz="0" w:space="0" w:color="auto"/>
        <w:bottom w:val="none" w:sz="0" w:space="0" w:color="auto"/>
        <w:right w:val="none" w:sz="0" w:space="0" w:color="auto"/>
      </w:divBdr>
    </w:div>
    <w:div w:id="1260287093">
      <w:bodyDiv w:val="1"/>
      <w:marLeft w:val="0"/>
      <w:marRight w:val="0"/>
      <w:marTop w:val="0"/>
      <w:marBottom w:val="0"/>
      <w:divBdr>
        <w:top w:val="none" w:sz="0" w:space="0" w:color="auto"/>
        <w:left w:val="none" w:sz="0" w:space="0" w:color="auto"/>
        <w:bottom w:val="none" w:sz="0" w:space="0" w:color="auto"/>
        <w:right w:val="none" w:sz="0" w:space="0" w:color="auto"/>
      </w:divBdr>
    </w:div>
    <w:div w:id="1297569534">
      <w:bodyDiv w:val="1"/>
      <w:marLeft w:val="0"/>
      <w:marRight w:val="0"/>
      <w:marTop w:val="0"/>
      <w:marBottom w:val="0"/>
      <w:divBdr>
        <w:top w:val="none" w:sz="0" w:space="0" w:color="auto"/>
        <w:left w:val="none" w:sz="0" w:space="0" w:color="auto"/>
        <w:bottom w:val="none" w:sz="0" w:space="0" w:color="auto"/>
        <w:right w:val="none" w:sz="0" w:space="0" w:color="auto"/>
      </w:divBdr>
    </w:div>
    <w:div w:id="1313365297">
      <w:bodyDiv w:val="1"/>
      <w:marLeft w:val="0"/>
      <w:marRight w:val="0"/>
      <w:marTop w:val="0"/>
      <w:marBottom w:val="0"/>
      <w:divBdr>
        <w:top w:val="none" w:sz="0" w:space="0" w:color="auto"/>
        <w:left w:val="none" w:sz="0" w:space="0" w:color="auto"/>
        <w:bottom w:val="none" w:sz="0" w:space="0" w:color="auto"/>
        <w:right w:val="none" w:sz="0" w:space="0" w:color="auto"/>
      </w:divBdr>
    </w:div>
    <w:div w:id="1341664045">
      <w:bodyDiv w:val="1"/>
      <w:marLeft w:val="0"/>
      <w:marRight w:val="0"/>
      <w:marTop w:val="0"/>
      <w:marBottom w:val="0"/>
      <w:divBdr>
        <w:top w:val="none" w:sz="0" w:space="0" w:color="auto"/>
        <w:left w:val="none" w:sz="0" w:space="0" w:color="auto"/>
        <w:bottom w:val="none" w:sz="0" w:space="0" w:color="auto"/>
        <w:right w:val="none" w:sz="0" w:space="0" w:color="auto"/>
      </w:divBdr>
    </w:div>
    <w:div w:id="1455782820">
      <w:bodyDiv w:val="1"/>
      <w:marLeft w:val="0"/>
      <w:marRight w:val="0"/>
      <w:marTop w:val="0"/>
      <w:marBottom w:val="0"/>
      <w:divBdr>
        <w:top w:val="none" w:sz="0" w:space="0" w:color="auto"/>
        <w:left w:val="none" w:sz="0" w:space="0" w:color="auto"/>
        <w:bottom w:val="none" w:sz="0" w:space="0" w:color="auto"/>
        <w:right w:val="none" w:sz="0" w:space="0" w:color="auto"/>
      </w:divBdr>
    </w:div>
    <w:div w:id="1464154445">
      <w:bodyDiv w:val="1"/>
      <w:marLeft w:val="0"/>
      <w:marRight w:val="0"/>
      <w:marTop w:val="0"/>
      <w:marBottom w:val="0"/>
      <w:divBdr>
        <w:top w:val="none" w:sz="0" w:space="0" w:color="auto"/>
        <w:left w:val="none" w:sz="0" w:space="0" w:color="auto"/>
        <w:bottom w:val="none" w:sz="0" w:space="0" w:color="auto"/>
        <w:right w:val="none" w:sz="0" w:space="0" w:color="auto"/>
      </w:divBdr>
    </w:div>
    <w:div w:id="1570262725">
      <w:bodyDiv w:val="1"/>
      <w:marLeft w:val="0"/>
      <w:marRight w:val="0"/>
      <w:marTop w:val="0"/>
      <w:marBottom w:val="0"/>
      <w:divBdr>
        <w:top w:val="none" w:sz="0" w:space="0" w:color="auto"/>
        <w:left w:val="none" w:sz="0" w:space="0" w:color="auto"/>
        <w:bottom w:val="none" w:sz="0" w:space="0" w:color="auto"/>
        <w:right w:val="none" w:sz="0" w:space="0" w:color="auto"/>
      </w:divBdr>
    </w:div>
    <w:div w:id="1575621730">
      <w:bodyDiv w:val="1"/>
      <w:marLeft w:val="0"/>
      <w:marRight w:val="0"/>
      <w:marTop w:val="0"/>
      <w:marBottom w:val="0"/>
      <w:divBdr>
        <w:top w:val="none" w:sz="0" w:space="0" w:color="auto"/>
        <w:left w:val="none" w:sz="0" w:space="0" w:color="auto"/>
        <w:bottom w:val="none" w:sz="0" w:space="0" w:color="auto"/>
        <w:right w:val="none" w:sz="0" w:space="0" w:color="auto"/>
      </w:divBdr>
    </w:div>
    <w:div w:id="1731733682">
      <w:bodyDiv w:val="1"/>
      <w:marLeft w:val="0"/>
      <w:marRight w:val="0"/>
      <w:marTop w:val="0"/>
      <w:marBottom w:val="0"/>
      <w:divBdr>
        <w:top w:val="none" w:sz="0" w:space="0" w:color="auto"/>
        <w:left w:val="none" w:sz="0" w:space="0" w:color="auto"/>
        <w:bottom w:val="none" w:sz="0" w:space="0" w:color="auto"/>
        <w:right w:val="none" w:sz="0" w:space="0" w:color="auto"/>
      </w:divBdr>
    </w:div>
    <w:div w:id="1780560736">
      <w:bodyDiv w:val="1"/>
      <w:marLeft w:val="0"/>
      <w:marRight w:val="0"/>
      <w:marTop w:val="0"/>
      <w:marBottom w:val="0"/>
      <w:divBdr>
        <w:top w:val="none" w:sz="0" w:space="0" w:color="auto"/>
        <w:left w:val="none" w:sz="0" w:space="0" w:color="auto"/>
        <w:bottom w:val="none" w:sz="0" w:space="0" w:color="auto"/>
        <w:right w:val="none" w:sz="0" w:space="0" w:color="auto"/>
      </w:divBdr>
    </w:div>
    <w:div w:id="1794710111">
      <w:bodyDiv w:val="1"/>
      <w:marLeft w:val="0"/>
      <w:marRight w:val="0"/>
      <w:marTop w:val="0"/>
      <w:marBottom w:val="0"/>
      <w:divBdr>
        <w:top w:val="none" w:sz="0" w:space="0" w:color="auto"/>
        <w:left w:val="none" w:sz="0" w:space="0" w:color="auto"/>
        <w:bottom w:val="none" w:sz="0" w:space="0" w:color="auto"/>
        <w:right w:val="none" w:sz="0" w:space="0" w:color="auto"/>
      </w:divBdr>
    </w:div>
    <w:div w:id="1842046501">
      <w:bodyDiv w:val="1"/>
      <w:marLeft w:val="0"/>
      <w:marRight w:val="0"/>
      <w:marTop w:val="0"/>
      <w:marBottom w:val="0"/>
      <w:divBdr>
        <w:top w:val="none" w:sz="0" w:space="0" w:color="auto"/>
        <w:left w:val="none" w:sz="0" w:space="0" w:color="auto"/>
        <w:bottom w:val="none" w:sz="0" w:space="0" w:color="auto"/>
        <w:right w:val="none" w:sz="0" w:space="0" w:color="auto"/>
      </w:divBdr>
    </w:div>
    <w:div w:id="1857691016">
      <w:bodyDiv w:val="1"/>
      <w:marLeft w:val="0"/>
      <w:marRight w:val="0"/>
      <w:marTop w:val="0"/>
      <w:marBottom w:val="0"/>
      <w:divBdr>
        <w:top w:val="none" w:sz="0" w:space="0" w:color="auto"/>
        <w:left w:val="none" w:sz="0" w:space="0" w:color="auto"/>
        <w:bottom w:val="none" w:sz="0" w:space="0" w:color="auto"/>
        <w:right w:val="none" w:sz="0" w:space="0" w:color="auto"/>
      </w:divBdr>
    </w:div>
    <w:div w:id="1888684892">
      <w:bodyDiv w:val="1"/>
      <w:marLeft w:val="0"/>
      <w:marRight w:val="0"/>
      <w:marTop w:val="0"/>
      <w:marBottom w:val="0"/>
      <w:divBdr>
        <w:top w:val="none" w:sz="0" w:space="0" w:color="auto"/>
        <w:left w:val="none" w:sz="0" w:space="0" w:color="auto"/>
        <w:bottom w:val="none" w:sz="0" w:space="0" w:color="auto"/>
        <w:right w:val="none" w:sz="0" w:space="0" w:color="auto"/>
      </w:divBdr>
    </w:div>
    <w:div w:id="2031107524">
      <w:bodyDiv w:val="1"/>
      <w:marLeft w:val="0"/>
      <w:marRight w:val="0"/>
      <w:marTop w:val="0"/>
      <w:marBottom w:val="0"/>
      <w:divBdr>
        <w:top w:val="none" w:sz="0" w:space="0" w:color="auto"/>
        <w:left w:val="none" w:sz="0" w:space="0" w:color="auto"/>
        <w:bottom w:val="none" w:sz="0" w:space="0" w:color="auto"/>
        <w:right w:val="none" w:sz="0" w:space="0" w:color="auto"/>
      </w:divBdr>
    </w:div>
    <w:div w:id="21168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ndpg.org/store/products/103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andpg.org/fact-sheets/disordered-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VITAE</vt:lpstr>
    </vt:vector>
  </TitlesOfParts>
  <Company>Arizona State University</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creator>vitaminc</dc:creator>
  <cp:lastModifiedBy>Christina Scribner</cp:lastModifiedBy>
  <cp:revision>2</cp:revision>
  <cp:lastPrinted>2014-01-28T06:30:00Z</cp:lastPrinted>
  <dcterms:created xsi:type="dcterms:W3CDTF">2019-01-17T02:28:00Z</dcterms:created>
  <dcterms:modified xsi:type="dcterms:W3CDTF">2019-01-17T02:28:00Z</dcterms:modified>
</cp:coreProperties>
</file>