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25A60" w14:textId="77777777" w:rsidR="0063438A" w:rsidRPr="007B5B00" w:rsidRDefault="0063438A">
      <w:pPr>
        <w:tabs>
          <w:tab w:val="left" w:pos="4140"/>
          <w:tab w:val="right" w:pos="9360"/>
        </w:tabs>
        <w:rPr>
          <w:rFonts w:ascii="Candara" w:hAnsi="Candara"/>
          <w:smallCaps/>
        </w:rPr>
      </w:pPr>
      <w:r>
        <w:rPr>
          <w:rFonts w:ascii="Garamond" w:hAnsi="Garamond"/>
          <w:sz w:val="24"/>
        </w:rPr>
        <w:tab/>
      </w:r>
      <w:r w:rsidRPr="007B5B00">
        <w:rPr>
          <w:rFonts w:ascii="Candara" w:hAnsi="Candara"/>
          <w:smallCaps/>
        </w:rPr>
        <w:t>School of Life Sciences</w:t>
      </w:r>
    </w:p>
    <w:p w14:paraId="65E1C8A6" w14:textId="77777777" w:rsidR="0063438A" w:rsidRPr="007B5B00" w:rsidRDefault="0063438A">
      <w:pPr>
        <w:tabs>
          <w:tab w:val="left" w:pos="4140"/>
          <w:tab w:val="right" w:pos="9360"/>
        </w:tabs>
        <w:rPr>
          <w:rFonts w:ascii="Candara" w:hAnsi="Candara"/>
          <w:smallCaps/>
        </w:rPr>
      </w:pPr>
      <w:r w:rsidRPr="007B5B00">
        <w:rPr>
          <w:rFonts w:ascii="Candara" w:hAnsi="Candara"/>
          <w:smallCaps/>
        </w:rPr>
        <w:tab/>
        <w:t>Human Dimensions Section</w:t>
      </w:r>
      <w:r w:rsidRPr="007B5B00">
        <w:rPr>
          <w:rFonts w:ascii="Candara" w:hAnsi="Candara"/>
          <w:smallCaps/>
        </w:rPr>
        <w:tab/>
      </w:r>
    </w:p>
    <w:p w14:paraId="21DB75DA" w14:textId="77777777" w:rsidR="0063438A" w:rsidRPr="007B5B00" w:rsidRDefault="0063438A">
      <w:pPr>
        <w:tabs>
          <w:tab w:val="left" w:pos="4140"/>
          <w:tab w:val="right" w:pos="9360"/>
        </w:tabs>
        <w:rPr>
          <w:rFonts w:ascii="Candara" w:hAnsi="Candara"/>
          <w:smallCaps/>
        </w:rPr>
      </w:pPr>
      <w:r w:rsidRPr="007B5B00">
        <w:rPr>
          <w:rFonts w:ascii="Candara" w:hAnsi="Candara"/>
          <w:smallCaps/>
        </w:rPr>
        <w:tab/>
        <w:t>PO Box 874501</w:t>
      </w:r>
      <w:r w:rsidRPr="007B5B00">
        <w:rPr>
          <w:rFonts w:ascii="Candara" w:hAnsi="Candara"/>
          <w:smallCaps/>
        </w:rPr>
        <w:tab/>
        <w:t>kinzig@asu.edu</w:t>
      </w:r>
    </w:p>
    <w:p w14:paraId="7B44F519" w14:textId="77777777" w:rsidR="0063438A" w:rsidRPr="007B5B00" w:rsidRDefault="0063438A">
      <w:pPr>
        <w:pStyle w:val="BodyText2"/>
        <w:tabs>
          <w:tab w:val="left" w:pos="4140"/>
          <w:tab w:val="right" w:pos="9360"/>
        </w:tabs>
        <w:rPr>
          <w:rFonts w:ascii="Candara" w:hAnsi="Candara"/>
          <w:smallCaps/>
          <w:sz w:val="20"/>
        </w:rPr>
      </w:pPr>
      <w:r w:rsidRPr="007B5B00">
        <w:rPr>
          <w:rFonts w:ascii="Candara" w:hAnsi="Candara"/>
          <w:smallCaps/>
          <w:sz w:val="20"/>
        </w:rPr>
        <w:tab/>
        <w:t>Arizona State University</w:t>
      </w:r>
      <w:r w:rsidRPr="007B5B00">
        <w:rPr>
          <w:rFonts w:ascii="Candara" w:hAnsi="Candara"/>
          <w:smallCaps/>
          <w:sz w:val="20"/>
        </w:rPr>
        <w:tab/>
        <w:t>480.965.6838 (office)</w:t>
      </w:r>
    </w:p>
    <w:p w14:paraId="1F7BB62C" w14:textId="77777777" w:rsidR="0063438A" w:rsidRPr="007B5B00" w:rsidRDefault="0063438A">
      <w:pPr>
        <w:tabs>
          <w:tab w:val="left" w:pos="4140"/>
          <w:tab w:val="right" w:pos="9360"/>
        </w:tabs>
        <w:rPr>
          <w:rFonts w:ascii="Candara" w:hAnsi="Candara"/>
          <w:smallCaps/>
          <w:lang w:val="nb-NO"/>
        </w:rPr>
      </w:pPr>
      <w:r w:rsidRPr="007B5B00">
        <w:rPr>
          <w:rFonts w:ascii="Candara" w:hAnsi="Candara"/>
          <w:smallCaps/>
        </w:rPr>
        <w:tab/>
      </w:r>
      <w:r w:rsidRPr="007B5B00">
        <w:rPr>
          <w:rFonts w:ascii="Candara" w:hAnsi="Candara"/>
          <w:smallCaps/>
          <w:lang w:val="nb-NO"/>
        </w:rPr>
        <w:t>Tempe, AZ  85287-4501</w:t>
      </w:r>
      <w:r w:rsidRPr="007B5B00">
        <w:rPr>
          <w:rFonts w:ascii="Candara" w:hAnsi="Candara"/>
          <w:smallCaps/>
          <w:lang w:val="nb-NO"/>
        </w:rPr>
        <w:tab/>
        <w:t>480.965.8087 (fax)</w:t>
      </w:r>
    </w:p>
    <w:p w14:paraId="680873A6" w14:textId="77777777" w:rsidR="0063438A" w:rsidRPr="00233E6E" w:rsidRDefault="0063438A">
      <w:pPr>
        <w:tabs>
          <w:tab w:val="left" w:pos="4680"/>
          <w:tab w:val="right" w:pos="9360"/>
        </w:tabs>
        <w:rPr>
          <w:rFonts w:ascii="Garamond" w:hAnsi="Garamond"/>
          <w:lang w:val="nb-NO"/>
        </w:rPr>
      </w:pPr>
    </w:p>
    <w:p w14:paraId="274993F4" w14:textId="77777777" w:rsidR="0063438A" w:rsidRPr="007B5B00" w:rsidRDefault="0063438A" w:rsidP="0063438A">
      <w:pPr>
        <w:pStyle w:val="Heading5"/>
        <w:rPr>
          <w:rFonts w:ascii="Candara" w:hAnsi="Candara"/>
          <w:i w:val="0"/>
          <w:sz w:val="40"/>
          <w:szCs w:val="36"/>
          <w:lang w:val="nb-NO"/>
        </w:rPr>
      </w:pPr>
      <w:r w:rsidRPr="007B5B00">
        <w:rPr>
          <w:rFonts w:ascii="Candara" w:hAnsi="Candara"/>
          <w:i w:val="0"/>
          <w:sz w:val="40"/>
          <w:szCs w:val="36"/>
          <w:lang w:val="nb-NO"/>
        </w:rPr>
        <w:t>Ann P. Kinzig</w:t>
      </w:r>
    </w:p>
    <w:p w14:paraId="4CBDB9A7" w14:textId="77777777" w:rsidR="0063438A" w:rsidRPr="00233E6E" w:rsidRDefault="0063438A">
      <w:pPr>
        <w:tabs>
          <w:tab w:val="left" w:pos="4680"/>
          <w:tab w:val="right" w:pos="9360"/>
        </w:tabs>
        <w:rPr>
          <w:rFonts w:ascii="Garamond" w:hAnsi="Garamond"/>
          <w:sz w:val="28"/>
          <w:lang w:val="nb-NO"/>
        </w:rPr>
      </w:pPr>
    </w:p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1908"/>
        <w:gridCol w:w="7938"/>
      </w:tblGrid>
      <w:tr w:rsidR="0063438A" w14:paraId="5FA949EC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2588167C" w14:textId="77777777" w:rsidR="0063438A" w:rsidRPr="007B5B00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Candara" w:hAnsi="Candara"/>
                <w:b/>
                <w:bCs/>
                <w:smallCaps/>
                <w:sz w:val="22"/>
                <w:szCs w:val="22"/>
              </w:rPr>
            </w:pPr>
            <w:r w:rsidRPr="007B5B00">
              <w:rPr>
                <w:rFonts w:ascii="Candara" w:hAnsi="Candara"/>
                <w:b/>
                <w:bCs/>
                <w:smallCaps/>
                <w:sz w:val="22"/>
                <w:szCs w:val="22"/>
              </w:rPr>
              <w:t>Current Research</w:t>
            </w:r>
          </w:p>
        </w:tc>
        <w:tc>
          <w:tcPr>
            <w:tcW w:w="7938" w:type="dxa"/>
            <w:tcBorders>
              <w:left w:val="nil"/>
            </w:tcBorders>
          </w:tcPr>
          <w:p w14:paraId="751FCA85" w14:textId="74CC58D6" w:rsidR="0063438A" w:rsidRPr="00683222" w:rsidRDefault="0063438A" w:rsidP="00327A67">
            <w:pPr>
              <w:widowControl w:val="0"/>
              <w:spacing w:after="120"/>
              <w:rPr>
                <w:rFonts w:ascii="Calibri" w:hAnsi="Calibri"/>
                <w:color w:val="000000"/>
                <w:kern w:val="28"/>
                <w:lang w:val="en"/>
              </w:rPr>
            </w:pPr>
            <w:r w:rsidRPr="003335F7">
              <w:rPr>
                <w:rFonts w:ascii="Calibri" w:hAnsi="Calibri"/>
                <w:color w:val="000000"/>
                <w:kern w:val="28"/>
                <w:lang w:val="en"/>
              </w:rPr>
              <w:t xml:space="preserve">My </w:t>
            </w:r>
            <w:r w:rsidR="00327A67">
              <w:rPr>
                <w:rFonts w:ascii="Calibri" w:hAnsi="Calibri"/>
                <w:color w:val="000000"/>
                <w:kern w:val="28"/>
                <w:lang w:val="en"/>
              </w:rPr>
              <w:t xml:space="preserve">scientific </w:t>
            </w:r>
            <w:r w:rsidRPr="003335F7">
              <w:rPr>
                <w:rFonts w:ascii="Calibri" w:hAnsi="Calibri"/>
                <w:color w:val="000000"/>
                <w:kern w:val="28"/>
                <w:lang w:val="en"/>
              </w:rPr>
              <w:t>research focuses broadly on ecosystem services, conservation-development interactions, and the resilience of natural-resource systems. I am currently involved in </w:t>
            </w:r>
            <w:r w:rsidR="00327A67">
              <w:rPr>
                <w:rFonts w:ascii="Calibri" w:hAnsi="Calibri"/>
                <w:color w:val="000000"/>
                <w:kern w:val="28"/>
                <w:lang w:val="en"/>
              </w:rPr>
              <w:t>two</w:t>
            </w:r>
            <w:r w:rsidRPr="003335F7">
              <w:rPr>
                <w:rFonts w:ascii="Calibri" w:hAnsi="Calibri"/>
                <w:color w:val="000000"/>
                <w:kern w:val="28"/>
                <w:lang w:val="en"/>
              </w:rPr>
              <w:t xml:space="preserve"> major research projects, including: </w:t>
            </w:r>
            <w:r w:rsidR="007B5B00">
              <w:rPr>
                <w:rFonts w:ascii="Calibri" w:hAnsi="Calibri"/>
                <w:color w:val="000000"/>
                <w:kern w:val="28"/>
                <w:lang w:val="en"/>
              </w:rPr>
              <w:t>(1) t</w:t>
            </w:r>
            <w:r w:rsidRPr="003335F7">
              <w:rPr>
                <w:rFonts w:ascii="Calibri" w:hAnsi="Calibri"/>
                <w:color w:val="000000"/>
                <w:kern w:val="28"/>
                <w:lang w:val="en"/>
              </w:rPr>
              <w:t xml:space="preserve">he resilience of pre-historic landscapes in the American Southwest; and </w:t>
            </w:r>
            <w:r w:rsidR="00327A67">
              <w:rPr>
                <w:rFonts w:ascii="Calibri" w:hAnsi="Calibri"/>
                <w:color w:val="000000"/>
                <w:kern w:val="28"/>
                <w:lang w:val="en"/>
              </w:rPr>
              <w:t>(2</w:t>
            </w:r>
            <w:r w:rsidR="007B5B00">
              <w:rPr>
                <w:rFonts w:ascii="Calibri" w:hAnsi="Calibri"/>
                <w:color w:val="000000"/>
                <w:kern w:val="28"/>
                <w:lang w:val="en"/>
              </w:rPr>
              <w:t>) modelling anthropogenic effects in the spread of diseases.</w:t>
            </w:r>
            <w:r w:rsidR="00327A67">
              <w:rPr>
                <w:rFonts w:ascii="Calibri" w:hAnsi="Calibri"/>
                <w:color w:val="000000"/>
                <w:kern w:val="28"/>
                <w:lang w:val="en"/>
              </w:rPr>
              <w:t xml:space="preserve"> More recently, my research interests have involved understanding </w:t>
            </w:r>
            <w:r w:rsidR="00327A67" w:rsidRPr="00327A67">
              <w:rPr>
                <w:rFonts w:ascii="Calibri" w:hAnsi="Calibri"/>
                <w:i/>
                <w:iCs/>
                <w:color w:val="000000"/>
                <w:kern w:val="28"/>
                <w:lang w:val="en"/>
              </w:rPr>
              <w:t>how</w:t>
            </w:r>
            <w:r w:rsidR="00327A67">
              <w:rPr>
                <w:rFonts w:ascii="Calibri" w:hAnsi="Calibri"/>
                <w:color w:val="000000"/>
                <w:kern w:val="28"/>
                <w:lang w:val="en"/>
              </w:rPr>
              <w:t xml:space="preserve"> and </w:t>
            </w:r>
            <w:r w:rsidR="00327A67" w:rsidRPr="00327A67">
              <w:rPr>
                <w:rFonts w:ascii="Calibri" w:hAnsi="Calibri"/>
                <w:i/>
                <w:iCs/>
                <w:color w:val="000000"/>
                <w:kern w:val="28"/>
                <w:lang w:val="en"/>
              </w:rPr>
              <w:t>when</w:t>
            </w:r>
            <w:r w:rsidR="00327A67">
              <w:rPr>
                <w:rFonts w:ascii="Calibri" w:hAnsi="Calibri"/>
                <w:color w:val="000000"/>
                <w:kern w:val="28"/>
                <w:lang w:val="en"/>
              </w:rPr>
              <w:t xml:space="preserve"> universities can effectively address societal challenges while still maintaining integrity in scholarship, and how they must be organized to do so.</w:t>
            </w:r>
          </w:p>
        </w:tc>
      </w:tr>
      <w:tr w:rsidR="0063438A" w14:paraId="610D8E65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7C85DB71" w14:textId="77777777" w:rsidR="0063438A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36406FCB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57577418">
                <v:rect id="_x0000_i1025" style="width:0;height:1.5pt" o:hralign="center" o:hrstd="t" o:hr="t" fillcolor="#a28d68" stroked="f"/>
              </w:pict>
            </w:r>
          </w:p>
        </w:tc>
      </w:tr>
      <w:tr w:rsidR="0063438A" w14:paraId="35223642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601C95C0" w14:textId="77777777" w:rsidR="0063438A" w:rsidRPr="007B5B00" w:rsidRDefault="0063438A">
            <w:pPr>
              <w:pStyle w:val="Heading1"/>
              <w:rPr>
                <w:rFonts w:ascii="Candara" w:hAnsi="Candara"/>
                <w:bCs/>
                <w:smallCaps/>
                <w:szCs w:val="22"/>
              </w:rPr>
            </w:pPr>
            <w:r w:rsidRPr="007B5B00">
              <w:rPr>
                <w:rFonts w:ascii="Candara" w:hAnsi="Candara"/>
                <w:bCs/>
                <w:smallCaps/>
                <w:szCs w:val="22"/>
              </w:rPr>
              <w:t>Education</w:t>
            </w:r>
          </w:p>
        </w:tc>
        <w:tc>
          <w:tcPr>
            <w:tcW w:w="7938" w:type="dxa"/>
            <w:tcBorders>
              <w:left w:val="nil"/>
            </w:tcBorders>
          </w:tcPr>
          <w:p w14:paraId="43A9D784" w14:textId="77777777" w:rsidR="0063438A" w:rsidRPr="003335F7" w:rsidRDefault="0063438A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i/>
                <w:sz w:val="20"/>
              </w:rPr>
            </w:pPr>
            <w:r w:rsidRPr="003335F7">
              <w:rPr>
                <w:rFonts w:ascii="Calibri" w:hAnsi="Calibri"/>
                <w:b w:val="0"/>
                <w:i/>
                <w:sz w:val="20"/>
              </w:rPr>
              <w:t>University of California, Berkeley</w:t>
            </w:r>
          </w:p>
          <w:p w14:paraId="65BDCAF4" w14:textId="77777777" w:rsidR="0063438A" w:rsidRPr="003335F7" w:rsidRDefault="0063438A">
            <w:pPr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>Ph.D. in Energy and Resources, May 1994</w:t>
            </w:r>
          </w:p>
          <w:p w14:paraId="3D1FD0FA" w14:textId="77777777" w:rsidR="0063438A" w:rsidRPr="003335F7" w:rsidRDefault="0063438A">
            <w:pPr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>M.A. in Physics, Dec 1988</w:t>
            </w:r>
          </w:p>
          <w:p w14:paraId="08A0D499" w14:textId="77777777" w:rsidR="0063438A" w:rsidRPr="003335F7" w:rsidRDefault="0063438A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i/>
                <w:sz w:val="20"/>
              </w:rPr>
            </w:pPr>
            <w:r w:rsidRPr="003335F7">
              <w:rPr>
                <w:rFonts w:ascii="Calibri" w:hAnsi="Calibri"/>
                <w:b w:val="0"/>
                <w:i/>
                <w:sz w:val="20"/>
              </w:rPr>
              <w:t>University of Illinois at Urbana-Champaign</w:t>
            </w:r>
          </w:p>
          <w:p w14:paraId="1D08B9E4" w14:textId="77777777" w:rsidR="0063438A" w:rsidRPr="003335F7" w:rsidRDefault="0063438A">
            <w:pPr>
              <w:tabs>
                <w:tab w:val="left" w:pos="-3168"/>
                <w:tab w:val="right" w:pos="-3078"/>
              </w:tabs>
              <w:ind w:hanging="18"/>
              <w:rPr>
                <w:rFonts w:ascii="Calibri" w:hAnsi="Calibri"/>
                <w:i/>
                <w:iCs/>
              </w:rPr>
            </w:pPr>
            <w:r w:rsidRPr="003335F7">
              <w:rPr>
                <w:rFonts w:ascii="Calibri" w:hAnsi="Calibri"/>
              </w:rPr>
              <w:tab/>
            </w:r>
            <w:r w:rsidRPr="003335F7">
              <w:rPr>
                <w:rFonts w:ascii="Calibri" w:hAnsi="Calibri"/>
              </w:rPr>
              <w:tab/>
              <w:t xml:space="preserve">B.S. in Physics, May 1986, </w:t>
            </w:r>
            <w:r w:rsidRPr="003335F7">
              <w:rPr>
                <w:rFonts w:ascii="Calibri" w:hAnsi="Calibri"/>
                <w:i/>
                <w:iCs/>
              </w:rPr>
              <w:t>summa cum laude</w:t>
            </w:r>
          </w:p>
          <w:p w14:paraId="72D01E2A" w14:textId="77777777" w:rsidR="0063438A" w:rsidRDefault="0063438A">
            <w:pPr>
              <w:tabs>
                <w:tab w:val="left" w:pos="-3168"/>
                <w:tab w:val="right" w:pos="-3078"/>
              </w:tabs>
              <w:ind w:hanging="18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438A" w14:paraId="2418D9ED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7C884555" w14:textId="77777777" w:rsidR="0063438A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12D8D966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510DAB76">
                <v:rect id="_x0000_i1026" style="width:0;height:1.5pt" o:hralign="center" o:hrstd="t" o:hr="t" fillcolor="#a28d68" stroked="f"/>
              </w:pict>
            </w:r>
          </w:p>
        </w:tc>
      </w:tr>
      <w:tr w:rsidR="0063438A" w14:paraId="1191743F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686D1197" w14:textId="77777777" w:rsidR="0063438A" w:rsidRPr="007B5B00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Candara" w:hAnsi="Candara"/>
                <w:b/>
                <w:bCs/>
                <w:smallCaps/>
                <w:sz w:val="22"/>
                <w:szCs w:val="22"/>
              </w:rPr>
            </w:pPr>
            <w:r w:rsidRPr="000A7473">
              <w:rPr>
                <w:rFonts w:ascii="Papyrus" w:hAnsi="Papyrus"/>
                <w:b/>
                <w:sz w:val="22"/>
                <w:szCs w:val="22"/>
              </w:rPr>
              <w:t xml:space="preserve"> </w:t>
            </w:r>
            <w:r w:rsidRPr="007B5B00">
              <w:rPr>
                <w:rFonts w:ascii="Candara" w:hAnsi="Candara"/>
                <w:b/>
                <w:bCs/>
                <w:smallCaps/>
                <w:sz w:val="22"/>
                <w:szCs w:val="22"/>
              </w:rPr>
              <w:t>Awards &amp; Honors</w:t>
            </w:r>
          </w:p>
        </w:tc>
        <w:tc>
          <w:tcPr>
            <w:tcW w:w="7938" w:type="dxa"/>
            <w:tcBorders>
              <w:left w:val="nil"/>
            </w:tcBorders>
          </w:tcPr>
          <w:p w14:paraId="2FC2C7CB" w14:textId="5E025EFC" w:rsidR="003F490B" w:rsidRDefault="003F490B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Special recognition, Professor of the Year, ASU’s “Sun Devil Family Association”</w:t>
            </w:r>
            <w:r w:rsidR="004F0EE6">
              <w:rPr>
                <w:rFonts w:ascii="Calibri" w:hAnsi="Calibri"/>
                <w:b w:val="0"/>
                <w:sz w:val="20"/>
              </w:rPr>
              <w:t xml:space="preserve"> 2013</w:t>
            </w:r>
          </w:p>
          <w:p w14:paraId="3B48CC69" w14:textId="77777777" w:rsidR="0063438A" w:rsidRDefault="0063438A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 w:rsidRPr="003335F7">
              <w:rPr>
                <w:rFonts w:ascii="Calibri" w:hAnsi="Calibri"/>
                <w:b w:val="0"/>
                <w:sz w:val="20"/>
              </w:rPr>
              <w:t xml:space="preserve">Elected Fellow of the </w:t>
            </w:r>
            <w:r w:rsidRPr="003335F7">
              <w:rPr>
                <w:rFonts w:ascii="Calibri" w:hAnsi="Calibri"/>
                <w:b w:val="0"/>
                <w:i/>
                <w:sz w:val="20"/>
              </w:rPr>
              <w:t>American Association for the Advancement of Science</w:t>
            </w:r>
            <w:r w:rsidRPr="003335F7">
              <w:rPr>
                <w:rFonts w:ascii="Calibri" w:hAnsi="Calibri"/>
                <w:b w:val="0"/>
                <w:sz w:val="20"/>
              </w:rPr>
              <w:t xml:space="preserve"> 2007</w:t>
            </w:r>
          </w:p>
          <w:p w14:paraId="72D6A9F7" w14:textId="77777777" w:rsidR="0063438A" w:rsidRPr="003335F7" w:rsidRDefault="0063438A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Arizona State University Faculty Exemplar, 2004</w:t>
            </w:r>
          </w:p>
          <w:p w14:paraId="3043500F" w14:textId="77777777" w:rsidR="0063438A" w:rsidRPr="003335F7" w:rsidRDefault="0063438A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 w:rsidRPr="003335F7">
              <w:rPr>
                <w:rFonts w:ascii="Calibri" w:hAnsi="Calibri"/>
                <w:b w:val="0"/>
                <w:sz w:val="20"/>
              </w:rPr>
              <w:t xml:space="preserve">Aldo Leopold Leadership Fellow, </w:t>
            </w:r>
            <w:r w:rsidRPr="003335F7">
              <w:rPr>
                <w:rFonts w:ascii="Calibri" w:hAnsi="Calibri"/>
                <w:b w:val="0"/>
                <w:i/>
                <w:sz w:val="20"/>
              </w:rPr>
              <w:t>Ecological Society of America</w:t>
            </w:r>
            <w:r w:rsidRPr="003335F7">
              <w:rPr>
                <w:rFonts w:ascii="Calibri" w:hAnsi="Calibri"/>
                <w:b w:val="0"/>
                <w:sz w:val="20"/>
              </w:rPr>
              <w:t>, 2000</w:t>
            </w:r>
          </w:p>
          <w:p w14:paraId="21631582" w14:textId="77777777" w:rsidR="0063438A" w:rsidRPr="003335F7" w:rsidRDefault="0063438A" w:rsidP="0063438A">
            <w:pPr>
              <w:pStyle w:val="Heading20"/>
              <w:tabs>
                <w:tab w:val="right" w:pos="7632"/>
              </w:tabs>
              <w:ind w:left="312" w:hanging="270"/>
              <w:rPr>
                <w:rFonts w:ascii="Calibri" w:hAnsi="Calibri"/>
                <w:b w:val="0"/>
                <w:i/>
                <w:sz w:val="20"/>
              </w:rPr>
            </w:pPr>
            <w:r w:rsidRPr="003335F7">
              <w:rPr>
                <w:rFonts w:ascii="Calibri" w:hAnsi="Calibri"/>
                <w:b w:val="0"/>
                <w:sz w:val="20"/>
              </w:rPr>
              <w:t>1</w:t>
            </w:r>
            <w:r w:rsidRPr="003335F7">
              <w:rPr>
                <w:rFonts w:ascii="Calibri" w:hAnsi="Calibri"/>
                <w:b w:val="0"/>
                <w:sz w:val="20"/>
                <w:vertAlign w:val="superscript"/>
              </w:rPr>
              <w:t>st</w:t>
            </w:r>
            <w:r w:rsidRPr="003335F7">
              <w:rPr>
                <w:rFonts w:ascii="Calibri" w:hAnsi="Calibri"/>
                <w:b w:val="0"/>
                <w:sz w:val="20"/>
              </w:rPr>
              <w:t xml:space="preserve"> Roger </w:t>
            </w:r>
            <w:proofErr w:type="spellStart"/>
            <w:r w:rsidRPr="003335F7">
              <w:rPr>
                <w:rFonts w:ascii="Calibri" w:hAnsi="Calibri"/>
                <w:b w:val="0"/>
                <w:sz w:val="20"/>
              </w:rPr>
              <w:t>Revelle</w:t>
            </w:r>
            <w:proofErr w:type="spellEnd"/>
            <w:r w:rsidRPr="003335F7">
              <w:rPr>
                <w:rFonts w:ascii="Calibri" w:hAnsi="Calibri"/>
                <w:b w:val="0"/>
                <w:sz w:val="20"/>
              </w:rPr>
              <w:t xml:space="preserve"> Fellow in Global Stewardship, </w:t>
            </w:r>
            <w:r w:rsidRPr="003335F7">
              <w:rPr>
                <w:rFonts w:ascii="Calibri" w:hAnsi="Calibri"/>
                <w:b w:val="0"/>
                <w:i/>
                <w:sz w:val="20"/>
              </w:rPr>
              <w:t>American Association for the Advancement of Science</w:t>
            </w:r>
            <w:r w:rsidRPr="003335F7">
              <w:rPr>
                <w:rFonts w:ascii="Calibri" w:hAnsi="Calibri"/>
                <w:b w:val="0"/>
                <w:sz w:val="20"/>
              </w:rPr>
              <w:t>, Sep 98 to Aug 99</w:t>
            </w:r>
            <w:r w:rsidRPr="003335F7">
              <w:rPr>
                <w:rFonts w:ascii="Calibri" w:hAnsi="Calibri"/>
                <w:b w:val="0"/>
                <w:sz w:val="20"/>
              </w:rPr>
              <w:tab/>
            </w:r>
          </w:p>
          <w:p w14:paraId="713CEFB2" w14:textId="77777777" w:rsidR="0063438A" w:rsidRPr="00F66B5F" w:rsidRDefault="0063438A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i/>
                <w:sz w:val="16"/>
              </w:rPr>
            </w:pPr>
          </w:p>
          <w:p w14:paraId="4E46EA25" w14:textId="77777777" w:rsidR="0063438A" w:rsidRDefault="0063438A" w:rsidP="00CE45AC">
            <w:pPr>
              <w:tabs>
                <w:tab w:val="left" w:pos="432"/>
                <w:tab w:val="left" w:pos="1080"/>
                <w:tab w:val="right" w:pos="7632"/>
              </w:tabs>
              <w:ind w:left="432" w:hanging="180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438A" w14:paraId="69B3FC5B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14255BEC" w14:textId="77777777" w:rsidR="0063438A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784427B3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1477B98B">
                <v:rect id="_x0000_i1027" style="width:0;height:1.5pt" o:hralign="center" o:hrstd="t" o:hr="t" fillcolor="#a28d68" stroked="f"/>
              </w:pict>
            </w:r>
          </w:p>
        </w:tc>
      </w:tr>
      <w:tr w:rsidR="0063438A" w14:paraId="0AA2EB66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38E5127D" w14:textId="77777777" w:rsidR="0063438A" w:rsidRPr="007B5B00" w:rsidRDefault="0063438A">
            <w:pPr>
              <w:pStyle w:val="Heading1"/>
              <w:keepNext w:val="0"/>
              <w:rPr>
                <w:rFonts w:ascii="Candara" w:hAnsi="Candara"/>
                <w:bCs/>
                <w:smallCaps/>
                <w:szCs w:val="22"/>
              </w:rPr>
            </w:pPr>
            <w:r w:rsidRPr="007B5B00">
              <w:rPr>
                <w:rFonts w:ascii="Candara" w:hAnsi="Candara"/>
                <w:bCs/>
                <w:smallCaps/>
                <w:szCs w:val="22"/>
              </w:rPr>
              <w:t>Experience</w:t>
            </w:r>
          </w:p>
        </w:tc>
        <w:tc>
          <w:tcPr>
            <w:tcW w:w="7938" w:type="dxa"/>
            <w:tcBorders>
              <w:left w:val="nil"/>
            </w:tcBorders>
          </w:tcPr>
          <w:p w14:paraId="470320AC" w14:textId="77777777" w:rsidR="0063438A" w:rsidRPr="003335F7" w:rsidRDefault="0063438A">
            <w:pPr>
              <w:pStyle w:val="Heading2"/>
              <w:keepLines/>
              <w:tabs>
                <w:tab w:val="left" w:pos="162"/>
              </w:tabs>
              <w:ind w:left="173" w:hanging="187"/>
              <w:rPr>
                <w:rFonts w:ascii="Calibri" w:hAnsi="Calibri"/>
              </w:rPr>
            </w:pPr>
            <w:bookmarkStart w:id="0" w:name="OLE_LINK12"/>
            <w:bookmarkStart w:id="1" w:name="OLE_LINK13"/>
            <w:r w:rsidRPr="003335F7">
              <w:rPr>
                <w:rFonts w:ascii="Calibri" w:hAnsi="Calibri"/>
              </w:rPr>
              <w:t>Arizona State University</w:t>
            </w:r>
          </w:p>
          <w:p w14:paraId="5E094977" w14:textId="0F498755" w:rsidR="0063438A" w:rsidRDefault="0063438A">
            <w:pPr>
              <w:keepLines/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46" w:hanging="1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Chief Research Strategist, </w:t>
            </w:r>
            <w:r w:rsidR="00CE45AC">
              <w:rPr>
                <w:rFonts w:ascii="Calibri" w:hAnsi="Calibri"/>
              </w:rPr>
              <w:t xml:space="preserve">Julie Ann Wrigley </w:t>
            </w:r>
            <w:r>
              <w:rPr>
                <w:rFonts w:ascii="Calibri" w:hAnsi="Calibri"/>
              </w:rPr>
              <w:t>Global Institute of Sustainability, Aug 10 to present</w:t>
            </w:r>
          </w:p>
          <w:p w14:paraId="5FE66236" w14:textId="3D4F98DE" w:rsidR="00CE45AC" w:rsidRDefault="00CE45AC">
            <w:pPr>
              <w:keepLines/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46" w:hanging="1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Steering Committee, Leadership Academy, Jul 11 to present</w:t>
            </w:r>
          </w:p>
          <w:p w14:paraId="2554320C" w14:textId="77777777" w:rsidR="0063438A" w:rsidRDefault="0063438A">
            <w:pPr>
              <w:keepLines/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46" w:hanging="1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Professor, School of Life Sciences, Jul 09 to present</w:t>
            </w:r>
          </w:p>
          <w:p w14:paraId="2A10CBB4" w14:textId="77777777" w:rsidR="0063438A" w:rsidRPr="003335F7" w:rsidRDefault="0063438A">
            <w:pPr>
              <w:keepLines/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46" w:hanging="187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 xml:space="preserve">Associate Professor, School of Life Sciences, Aug 04 to </w:t>
            </w:r>
            <w:r>
              <w:rPr>
                <w:rFonts w:ascii="Calibri" w:hAnsi="Calibri"/>
              </w:rPr>
              <w:t>Jun 09</w:t>
            </w:r>
            <w:r w:rsidRPr="003335F7">
              <w:rPr>
                <w:rFonts w:ascii="Calibri" w:hAnsi="Calibri"/>
              </w:rPr>
              <w:tab/>
            </w:r>
          </w:p>
          <w:p w14:paraId="61638DF5" w14:textId="77777777" w:rsidR="0063438A" w:rsidRDefault="0063438A">
            <w:pPr>
              <w:keepLines/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46" w:hanging="187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>Assistant Professor, Department of Biology, Aug 98 to Aug 04</w:t>
            </w:r>
          </w:p>
          <w:p w14:paraId="4349DA7A" w14:textId="77777777" w:rsidR="0063438A" w:rsidRPr="00F66B5F" w:rsidRDefault="0063438A">
            <w:pPr>
              <w:keepLines/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46" w:hanging="187"/>
              <w:rPr>
                <w:rFonts w:ascii="Calibri" w:hAnsi="Calibri"/>
                <w:sz w:val="16"/>
              </w:rPr>
            </w:pPr>
          </w:p>
          <w:p w14:paraId="034F586F" w14:textId="77777777" w:rsidR="0063438A" w:rsidRPr="003335F7" w:rsidRDefault="0063438A" w:rsidP="0063438A">
            <w:pPr>
              <w:pStyle w:val="Heading3"/>
              <w:tabs>
                <w:tab w:val="clear" w:pos="162"/>
                <w:tab w:val="left" w:pos="-48"/>
              </w:tabs>
              <w:ind w:left="0" w:firstLine="0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>Office of Science and Technology Policy, Executive Office of the President of the United States</w:t>
            </w:r>
          </w:p>
          <w:p w14:paraId="16005333" w14:textId="77777777" w:rsidR="0063438A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 xml:space="preserve">AAAS Roger </w:t>
            </w:r>
            <w:proofErr w:type="spellStart"/>
            <w:r w:rsidRPr="003335F7">
              <w:rPr>
                <w:rFonts w:ascii="Calibri" w:hAnsi="Calibri"/>
              </w:rPr>
              <w:t>Revelle</w:t>
            </w:r>
            <w:proofErr w:type="spellEnd"/>
            <w:r w:rsidRPr="003335F7">
              <w:rPr>
                <w:rFonts w:ascii="Calibri" w:hAnsi="Calibri"/>
              </w:rPr>
              <w:t xml:space="preserve"> Fellow (on leave from ASU), Aug 98 to Aug 99</w:t>
            </w:r>
          </w:p>
          <w:p w14:paraId="258479D6" w14:textId="77777777" w:rsidR="0063438A" w:rsidRPr="00683222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Calibri" w:hAnsi="Calibri"/>
                <w:sz w:val="12"/>
                <w:szCs w:val="12"/>
              </w:rPr>
            </w:pPr>
          </w:p>
          <w:p w14:paraId="6642DAF6" w14:textId="77777777" w:rsidR="0063438A" w:rsidRPr="003335F7" w:rsidRDefault="0063438A">
            <w:pPr>
              <w:pStyle w:val="Heading3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>Princeton University</w:t>
            </w:r>
          </w:p>
          <w:p w14:paraId="2DD6EF80" w14:textId="77777777" w:rsidR="0063438A" w:rsidRPr="003335F7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>Assistant Director, Princeton Environmental Institute</w:t>
            </w:r>
            <w:r w:rsidRPr="003335F7">
              <w:rPr>
                <w:rFonts w:ascii="Calibri" w:hAnsi="Calibri"/>
              </w:rPr>
              <w:tab/>
            </w:r>
          </w:p>
          <w:p w14:paraId="29AEDD10" w14:textId="77777777" w:rsidR="0063438A" w:rsidRPr="003335F7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>&amp; Lecturer, Dept. of Ecology and Evolutionary Biology, Jul 96 to Jul 98</w:t>
            </w:r>
          </w:p>
          <w:p w14:paraId="3463874E" w14:textId="77777777" w:rsidR="0063438A" w:rsidRPr="00683222" w:rsidRDefault="0063438A">
            <w:pPr>
              <w:tabs>
                <w:tab w:val="left" w:pos="162"/>
                <w:tab w:val="left" w:pos="4680"/>
                <w:tab w:val="right" w:pos="7632"/>
                <w:tab w:val="right" w:pos="9360"/>
              </w:tabs>
              <w:ind w:left="162" w:hanging="180"/>
              <w:rPr>
                <w:rFonts w:ascii="Calibri" w:hAnsi="Calibri"/>
                <w:sz w:val="12"/>
                <w:szCs w:val="12"/>
              </w:rPr>
            </w:pPr>
          </w:p>
          <w:p w14:paraId="694A82AA" w14:textId="77777777" w:rsidR="0063438A" w:rsidRPr="003335F7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>Post-doctoral associate, Dept. of Ecology and Evolutionary Biology</w:t>
            </w:r>
          </w:p>
          <w:p w14:paraId="6A83B0F6" w14:textId="77777777" w:rsidR="0063438A" w:rsidRPr="003335F7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Calibri" w:hAnsi="Calibri"/>
              </w:rPr>
            </w:pPr>
            <w:r w:rsidRPr="003335F7">
              <w:rPr>
                <w:rFonts w:ascii="Calibri" w:hAnsi="Calibri"/>
              </w:rPr>
              <w:tab/>
              <w:t>&amp; The Center for Energy and Environmental Studies, Jul 94 to Jul 96</w:t>
            </w:r>
          </w:p>
          <w:bookmarkEnd w:id="0"/>
          <w:bookmarkEnd w:id="1"/>
          <w:p w14:paraId="5928BB36" w14:textId="77777777" w:rsidR="0063438A" w:rsidRDefault="0063438A">
            <w:pPr>
              <w:tabs>
                <w:tab w:val="left" w:pos="432"/>
                <w:tab w:val="left" w:pos="4680"/>
                <w:tab w:val="right" w:pos="7632"/>
                <w:tab w:val="right" w:pos="9360"/>
              </w:tabs>
              <w:ind w:left="432" w:hanging="180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438A" w14:paraId="28ABC37E" w14:textId="77777777">
        <w:tc>
          <w:tcPr>
            <w:tcW w:w="1908" w:type="dxa"/>
            <w:tcBorders>
              <w:right w:val="single" w:sz="4" w:space="0" w:color="auto"/>
            </w:tcBorders>
          </w:tcPr>
          <w:p w14:paraId="272D674C" w14:textId="77777777" w:rsidR="0063438A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13E08DC7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5015BDA5">
                <v:rect id="_x0000_i1028" style="width:0;height:1.5pt" o:hralign="center" o:hrstd="t" o:hr="t" fillcolor="#a28d68" stroked="f"/>
              </w:pict>
            </w:r>
          </w:p>
        </w:tc>
      </w:tr>
    </w:tbl>
    <w:p w14:paraId="70C580C5" w14:textId="77777777" w:rsidR="00190CA0" w:rsidRDefault="00190CA0">
      <w:r>
        <w:rPr>
          <w:b/>
        </w:rPr>
        <w:br w:type="page"/>
      </w:r>
    </w:p>
    <w:tbl>
      <w:tblPr>
        <w:tblW w:w="982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7938"/>
      </w:tblGrid>
      <w:tr w:rsidR="0063438A" w14:paraId="6FA33338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60777517" w14:textId="4A5317D1" w:rsidR="0063438A" w:rsidRPr="007B5B00" w:rsidRDefault="0063438A">
            <w:pPr>
              <w:pStyle w:val="Heading1"/>
              <w:keepNext w:val="0"/>
              <w:rPr>
                <w:rFonts w:ascii="Candara" w:hAnsi="Candara"/>
                <w:bCs/>
                <w:smallCaps/>
                <w:szCs w:val="22"/>
              </w:rPr>
            </w:pPr>
            <w:r w:rsidRPr="007B5B00">
              <w:rPr>
                <w:rFonts w:ascii="Candara" w:hAnsi="Candara"/>
                <w:bCs/>
                <w:smallCaps/>
                <w:szCs w:val="22"/>
              </w:rPr>
              <w:lastRenderedPageBreak/>
              <w:t>Publications</w:t>
            </w:r>
          </w:p>
          <w:p w14:paraId="61D3D5A9" w14:textId="77777777" w:rsidR="0063438A" w:rsidRDefault="0063438A">
            <w:pPr>
              <w:jc w:val="right"/>
              <w:rPr>
                <w:rFonts w:ascii="Candara" w:hAnsi="Candara"/>
                <w:b/>
                <w:sz w:val="18"/>
              </w:rPr>
            </w:pPr>
            <w:r w:rsidRPr="007B5B00">
              <w:rPr>
                <w:rFonts w:ascii="Candara" w:hAnsi="Candara"/>
                <w:b/>
                <w:sz w:val="18"/>
              </w:rPr>
              <w:t>Peer-reviewed Journal Articles &amp; Book Chapters</w:t>
            </w:r>
          </w:p>
          <w:p w14:paraId="675DC66D" w14:textId="77777777" w:rsidR="00450B57" w:rsidRDefault="00450B57">
            <w:pPr>
              <w:jc w:val="right"/>
              <w:rPr>
                <w:rFonts w:ascii="Candara" w:hAnsi="Candara"/>
                <w:b/>
                <w:sz w:val="18"/>
              </w:rPr>
            </w:pPr>
          </w:p>
          <w:p w14:paraId="191FA400" w14:textId="62A169A6" w:rsidR="00BE25A9" w:rsidRDefault="00450B57" w:rsidP="00126E3B">
            <w:pPr>
              <w:jc w:val="right"/>
              <w:rPr>
                <w:rFonts w:ascii="Candara" w:hAnsi="Candara"/>
                <w:b/>
                <w:sz w:val="18"/>
              </w:rPr>
            </w:pPr>
            <w:r>
              <w:rPr>
                <w:rFonts w:ascii="Candara" w:hAnsi="Candara"/>
                <w:b/>
                <w:sz w:val="18"/>
              </w:rPr>
              <w:t xml:space="preserve"> </w:t>
            </w:r>
            <w:r w:rsidR="00256DEC">
              <w:rPr>
                <w:rFonts w:ascii="Candara" w:hAnsi="Candara"/>
                <w:b/>
                <w:sz w:val="18"/>
              </w:rPr>
              <w:t>201</w:t>
            </w:r>
            <w:r w:rsidR="008E00F9">
              <w:rPr>
                <w:rFonts w:ascii="Candara" w:hAnsi="Candara"/>
                <w:b/>
                <w:sz w:val="18"/>
              </w:rPr>
              <w:t>7</w:t>
            </w:r>
            <w:r w:rsidR="00256DEC">
              <w:rPr>
                <w:rFonts w:ascii="Candara" w:hAnsi="Candara"/>
                <w:b/>
                <w:sz w:val="18"/>
              </w:rPr>
              <w:t xml:space="preserve"> or </w:t>
            </w:r>
            <w:r>
              <w:rPr>
                <w:rFonts w:ascii="Candara" w:hAnsi="Candara"/>
                <w:b/>
                <w:sz w:val="18"/>
              </w:rPr>
              <w:t>In Press</w:t>
            </w:r>
          </w:p>
          <w:p w14:paraId="430150C7" w14:textId="731B4749" w:rsidR="00954E59" w:rsidRDefault="00954E59" w:rsidP="00683222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78B71D85" w14:textId="08DCD3BD" w:rsidR="00313CDF" w:rsidRPr="00313CDF" w:rsidRDefault="00313CDF" w:rsidP="00513C48">
            <w:pPr>
              <w:widowControl w:val="0"/>
              <w:autoSpaceDE w:val="0"/>
              <w:autoSpaceDN w:val="0"/>
              <w:adjustRightInd w:val="0"/>
              <w:spacing w:after="120"/>
              <w:ind w:left="346" w:hanging="346"/>
              <w:rPr>
                <w:rFonts w:asciiTheme="majorHAnsi" w:hAnsiTheme="majorHAnsi" w:cs="Calibri"/>
                <w:bCs/>
                <w:i/>
              </w:rPr>
            </w:pPr>
            <w:bookmarkStart w:id="2" w:name="OLE_LINK6"/>
            <w:bookmarkStart w:id="3" w:name="OLE_LINK7"/>
            <w:r>
              <w:rPr>
                <w:rFonts w:asciiTheme="majorHAnsi" w:hAnsiTheme="majorHAnsi" w:cs="Calibri"/>
                <w:bCs/>
              </w:rPr>
              <w:t xml:space="preserve">Morin, B., </w:t>
            </w:r>
            <w:r>
              <w:rPr>
                <w:rFonts w:asciiTheme="majorHAnsi" w:hAnsiTheme="majorHAnsi" w:cs="Calibri"/>
                <w:b/>
                <w:bCs/>
              </w:rPr>
              <w:t xml:space="preserve">A. Kinzig, </w:t>
            </w:r>
            <w:r>
              <w:rPr>
                <w:rFonts w:asciiTheme="majorHAnsi" w:hAnsiTheme="majorHAnsi" w:cs="Calibri"/>
                <w:bCs/>
              </w:rPr>
              <w:t xml:space="preserve">S.A. Levin, and C. </w:t>
            </w:r>
            <w:proofErr w:type="spellStart"/>
            <w:r>
              <w:rPr>
                <w:rFonts w:asciiTheme="majorHAnsi" w:hAnsiTheme="majorHAnsi" w:cs="Calibri"/>
                <w:bCs/>
              </w:rPr>
              <w:t>Perrings</w:t>
            </w:r>
            <w:proofErr w:type="spellEnd"/>
            <w:r>
              <w:rPr>
                <w:rFonts w:asciiTheme="majorHAnsi" w:hAnsiTheme="majorHAnsi" w:cs="Calibri"/>
                <w:bCs/>
              </w:rPr>
              <w:t xml:space="preserve">. In press. Economic instruments for the socially optimal management of infectious disease. </w:t>
            </w:r>
            <w:proofErr w:type="spellStart"/>
            <w:r>
              <w:rPr>
                <w:rFonts w:asciiTheme="majorHAnsi" w:hAnsiTheme="majorHAnsi" w:cs="Calibri"/>
                <w:bCs/>
                <w:i/>
              </w:rPr>
              <w:t>EcoHealth</w:t>
            </w:r>
            <w:proofErr w:type="spellEnd"/>
            <w:r>
              <w:rPr>
                <w:rFonts w:asciiTheme="majorHAnsi" w:hAnsiTheme="majorHAnsi" w:cs="Calibri"/>
                <w:bCs/>
                <w:i/>
              </w:rPr>
              <w:t>.</w:t>
            </w:r>
          </w:p>
          <w:p w14:paraId="2280D0FE" w14:textId="42DE668E" w:rsidR="006508FD" w:rsidRDefault="006508FD" w:rsidP="006508FD">
            <w:pPr>
              <w:widowControl w:val="0"/>
              <w:autoSpaceDE w:val="0"/>
              <w:autoSpaceDN w:val="0"/>
              <w:adjustRightInd w:val="0"/>
              <w:spacing w:after="120"/>
              <w:ind w:left="346" w:hanging="346"/>
              <w:rPr>
                <w:rFonts w:asciiTheme="majorHAnsi" w:hAnsiTheme="majorHAnsi" w:cs="Calibri"/>
              </w:rPr>
            </w:pPr>
            <w:proofErr w:type="spellStart"/>
            <w:r w:rsidRPr="0091210B">
              <w:rPr>
                <w:rFonts w:asciiTheme="majorHAnsi" w:hAnsiTheme="majorHAnsi" w:cs="Calibri"/>
                <w:bCs/>
              </w:rPr>
              <w:t>Strawhacker</w:t>
            </w:r>
            <w:proofErr w:type="spellEnd"/>
            <w:r w:rsidRPr="0091210B">
              <w:rPr>
                <w:rFonts w:asciiTheme="majorHAnsi" w:hAnsiTheme="majorHAnsi" w:cs="Calibri"/>
                <w:bCs/>
              </w:rPr>
              <w:t>, C.</w:t>
            </w:r>
            <w:r>
              <w:rPr>
                <w:rFonts w:asciiTheme="majorHAnsi" w:hAnsiTheme="majorHAnsi" w:cs="Calibri"/>
              </w:rPr>
              <w:t xml:space="preserve">, G </w:t>
            </w:r>
            <w:proofErr w:type="spellStart"/>
            <w:r>
              <w:rPr>
                <w:rFonts w:asciiTheme="majorHAnsi" w:hAnsiTheme="majorHAnsi" w:cs="Calibri"/>
              </w:rPr>
              <w:t>Snitker</w:t>
            </w:r>
            <w:proofErr w:type="spellEnd"/>
            <w:r>
              <w:rPr>
                <w:rFonts w:asciiTheme="majorHAnsi" w:hAnsiTheme="majorHAnsi" w:cs="Calibri"/>
              </w:rPr>
              <w:t xml:space="preserve">, K </w:t>
            </w:r>
            <w:proofErr w:type="spellStart"/>
            <w:r>
              <w:rPr>
                <w:rFonts w:asciiTheme="majorHAnsi" w:hAnsiTheme="majorHAnsi" w:cs="Calibri"/>
              </w:rPr>
              <w:t>Spielmann</w:t>
            </w:r>
            <w:proofErr w:type="spellEnd"/>
            <w:r>
              <w:rPr>
                <w:rFonts w:asciiTheme="majorHAnsi" w:hAnsiTheme="majorHAnsi" w:cs="Calibri"/>
              </w:rPr>
              <w:t>, M</w:t>
            </w:r>
            <w:r w:rsidRPr="00513C48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513C48">
              <w:rPr>
                <w:rFonts w:asciiTheme="majorHAnsi" w:hAnsiTheme="majorHAnsi" w:cs="Calibri"/>
              </w:rPr>
              <w:t>Wasiolek</w:t>
            </w:r>
            <w:proofErr w:type="spellEnd"/>
            <w:r w:rsidRPr="00513C48">
              <w:rPr>
                <w:rFonts w:asciiTheme="majorHAnsi" w:hAnsiTheme="majorHAnsi" w:cs="Calibri"/>
              </w:rPr>
              <w:t>,</w:t>
            </w:r>
            <w:r>
              <w:rPr>
                <w:rFonts w:asciiTheme="majorHAnsi" w:hAnsiTheme="majorHAnsi" w:cs="Calibri"/>
              </w:rPr>
              <w:t xml:space="preserve"> J Sandor, </w:t>
            </w:r>
            <w:r w:rsidRPr="00513C48">
              <w:rPr>
                <w:rFonts w:asciiTheme="majorHAnsi" w:hAnsiTheme="majorHAnsi" w:cs="Calibri"/>
                <w:b/>
              </w:rPr>
              <w:t>A Kinzig</w:t>
            </w:r>
            <w:r>
              <w:rPr>
                <w:rFonts w:asciiTheme="majorHAnsi" w:hAnsiTheme="majorHAnsi" w:cs="Calibri"/>
              </w:rPr>
              <w:t>, &amp; K</w:t>
            </w:r>
            <w:r w:rsidRPr="00513C48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513C48">
              <w:rPr>
                <w:rFonts w:asciiTheme="majorHAnsi" w:hAnsiTheme="majorHAnsi" w:cs="Calibri"/>
              </w:rPr>
              <w:t>Kintigh</w:t>
            </w:r>
            <w:proofErr w:type="spellEnd"/>
            <w:r>
              <w:rPr>
                <w:rFonts w:asciiTheme="majorHAnsi" w:hAnsiTheme="majorHAnsi" w:cs="Calibri"/>
              </w:rPr>
              <w:t xml:space="preserve">. In press. </w:t>
            </w:r>
            <w:r w:rsidRPr="00513C48">
              <w:rPr>
                <w:rFonts w:asciiTheme="majorHAnsi" w:hAnsiTheme="majorHAnsi" w:cs="Calibri"/>
              </w:rPr>
              <w:t xml:space="preserve">Risk Landscapes and Domesticated Landscapes: Food Security in the Salinas Province. In </w:t>
            </w:r>
            <w:r w:rsidRPr="00513C48">
              <w:rPr>
                <w:rFonts w:asciiTheme="majorHAnsi" w:hAnsiTheme="majorHAnsi" w:cs="Calibri"/>
                <w:i/>
                <w:iCs/>
              </w:rPr>
              <w:t xml:space="preserve">Landscapes, </w:t>
            </w:r>
            <w:proofErr w:type="spellStart"/>
            <w:r w:rsidRPr="00513C48">
              <w:rPr>
                <w:rFonts w:asciiTheme="majorHAnsi" w:hAnsiTheme="majorHAnsi" w:cs="Calibri"/>
                <w:i/>
                <w:iCs/>
              </w:rPr>
              <w:t>Mobilities</w:t>
            </w:r>
            <w:proofErr w:type="spellEnd"/>
            <w:r w:rsidRPr="00513C48">
              <w:rPr>
                <w:rFonts w:asciiTheme="majorHAnsi" w:hAnsiTheme="majorHAnsi" w:cs="Calibri"/>
                <w:i/>
                <w:iCs/>
              </w:rPr>
              <w:t>, and Social Transformations: Arriving at the Fifteenth Century in the Pueblo Rio Grande</w:t>
            </w:r>
            <w:r w:rsidRPr="00513C48">
              <w:rPr>
                <w:rFonts w:asciiTheme="majorHAnsi" w:hAnsiTheme="majorHAnsi" w:cs="Calibri"/>
              </w:rPr>
              <w:t xml:space="preserve">, edited by K. </w:t>
            </w:r>
            <w:proofErr w:type="spellStart"/>
            <w:r w:rsidRPr="00513C48">
              <w:rPr>
                <w:rFonts w:asciiTheme="majorHAnsi" w:hAnsiTheme="majorHAnsi" w:cs="Calibri"/>
              </w:rPr>
              <w:t>Spielmann</w:t>
            </w:r>
            <w:proofErr w:type="spellEnd"/>
            <w:r w:rsidRPr="00513C48">
              <w:rPr>
                <w:rFonts w:asciiTheme="majorHAnsi" w:hAnsiTheme="majorHAnsi" w:cs="Calibri"/>
              </w:rPr>
              <w:t>. University of Arizona Press.</w:t>
            </w:r>
          </w:p>
          <w:p w14:paraId="478F1C01" w14:textId="70B206AD" w:rsidR="0054264B" w:rsidRPr="0054264B" w:rsidRDefault="0054264B" w:rsidP="00513C48">
            <w:pPr>
              <w:widowControl w:val="0"/>
              <w:autoSpaceDE w:val="0"/>
              <w:autoSpaceDN w:val="0"/>
              <w:adjustRightInd w:val="0"/>
              <w:spacing w:after="120"/>
              <w:ind w:left="346" w:hanging="346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 xml:space="preserve">Nelson, M., </w:t>
            </w:r>
            <w:r>
              <w:rPr>
                <w:rFonts w:asciiTheme="majorHAnsi" w:hAnsiTheme="majorHAnsi" w:cs="Calibri"/>
                <w:b/>
                <w:bCs/>
              </w:rPr>
              <w:t xml:space="preserve">A.P. Kinzig, </w:t>
            </w:r>
            <w:r>
              <w:rPr>
                <w:rFonts w:asciiTheme="majorHAnsi" w:hAnsiTheme="majorHAnsi" w:cs="Calibri"/>
                <w:bCs/>
              </w:rPr>
              <w:t xml:space="preserve">J. </w:t>
            </w:r>
            <w:proofErr w:type="spellStart"/>
            <w:r>
              <w:rPr>
                <w:rFonts w:asciiTheme="majorHAnsi" w:hAnsiTheme="majorHAnsi" w:cs="Calibri"/>
                <w:bCs/>
              </w:rPr>
              <w:t>Arneborg</w:t>
            </w:r>
            <w:proofErr w:type="spellEnd"/>
            <w:r>
              <w:rPr>
                <w:rFonts w:asciiTheme="majorHAnsi" w:hAnsiTheme="majorHAnsi" w:cs="Calibri"/>
                <w:bCs/>
              </w:rPr>
              <w:t xml:space="preserve">, R. Streeter, &amp; S.E. Ingram. </w:t>
            </w:r>
            <w:r w:rsidR="00313CDF">
              <w:rPr>
                <w:rFonts w:asciiTheme="majorHAnsi" w:hAnsiTheme="majorHAnsi" w:cs="Calibri"/>
                <w:bCs/>
              </w:rPr>
              <w:t>2017</w:t>
            </w:r>
            <w:r>
              <w:rPr>
                <w:rFonts w:asciiTheme="majorHAnsi" w:hAnsiTheme="majorHAnsi" w:cs="Calibri"/>
                <w:bCs/>
              </w:rPr>
              <w:t xml:space="preserve">. Vulnerability to food insecurity: Trade-offs and their consequences. Pp. 255-290 in M. </w:t>
            </w:r>
            <w:proofErr w:type="spellStart"/>
            <w:r>
              <w:rPr>
                <w:rFonts w:asciiTheme="majorHAnsi" w:hAnsiTheme="majorHAnsi" w:cs="Calibri"/>
                <w:bCs/>
              </w:rPr>
              <w:t>Hegmon</w:t>
            </w:r>
            <w:proofErr w:type="spellEnd"/>
            <w:r>
              <w:rPr>
                <w:rFonts w:asciiTheme="majorHAnsi" w:hAnsiTheme="majorHAnsi" w:cs="Calibri"/>
                <w:bCs/>
              </w:rPr>
              <w:t xml:space="preserve"> (</w:t>
            </w:r>
            <w:proofErr w:type="spellStart"/>
            <w:r>
              <w:rPr>
                <w:rFonts w:asciiTheme="majorHAnsi" w:hAnsiTheme="majorHAnsi" w:cs="Calibri"/>
                <w:bCs/>
              </w:rPr>
              <w:t>ed</w:t>
            </w:r>
            <w:proofErr w:type="spellEnd"/>
            <w:r>
              <w:rPr>
                <w:rFonts w:asciiTheme="majorHAnsi" w:hAnsiTheme="majorHAnsi" w:cs="Calibri"/>
                <w:bCs/>
              </w:rPr>
              <w:t xml:space="preserve">), </w:t>
            </w:r>
            <w:r>
              <w:rPr>
                <w:rFonts w:asciiTheme="majorHAnsi" w:hAnsiTheme="majorHAnsi" w:cs="Calibri"/>
                <w:bCs/>
                <w:i/>
              </w:rPr>
              <w:t>The Give and Take of Sustainability: Archeological and Anthropological Perspectives on Trade-Offs</w:t>
            </w:r>
            <w:r>
              <w:rPr>
                <w:rFonts w:asciiTheme="majorHAnsi" w:hAnsiTheme="majorHAnsi" w:cs="Calibri"/>
                <w:bCs/>
              </w:rPr>
              <w:t>. Cambridge University Press.</w:t>
            </w:r>
          </w:p>
          <w:p w14:paraId="6C1F34B5" w14:textId="4BF4C89E" w:rsidR="001C0C56" w:rsidRPr="001C0C56" w:rsidRDefault="001C0C56" w:rsidP="00ED755D">
            <w:pPr>
              <w:widowControl w:val="0"/>
              <w:autoSpaceDE w:val="0"/>
              <w:autoSpaceDN w:val="0"/>
              <w:adjustRightInd w:val="0"/>
              <w:spacing w:after="120"/>
              <w:ind w:left="346" w:hanging="346"/>
              <w:rPr>
                <w:rFonts w:asciiTheme="majorHAnsi" w:hAnsiTheme="majorHAnsi" w:cs="`}¥Qˇ"/>
                <w:i/>
                <w:color w:val="000050"/>
              </w:rPr>
            </w:pPr>
            <w:r>
              <w:rPr>
                <w:rFonts w:ascii="Calibri" w:hAnsi="Calibri"/>
                <w:bCs/>
              </w:rPr>
              <w:t xml:space="preserve">Wu, T., C.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, </w:t>
            </w:r>
            <w:r w:rsidRPr="0054264B">
              <w:rPr>
                <w:rFonts w:ascii="Calibri" w:hAnsi="Calibri"/>
                <w:b/>
                <w:bCs/>
              </w:rPr>
              <w:t>A. Kinzig</w:t>
            </w:r>
            <w:r>
              <w:rPr>
                <w:rFonts w:ascii="Calibri" w:hAnsi="Calibri"/>
                <w:bCs/>
              </w:rPr>
              <w:t xml:space="preserve">, J.P. Collins, B.A. </w:t>
            </w:r>
            <w:proofErr w:type="spellStart"/>
            <w:r>
              <w:rPr>
                <w:rFonts w:ascii="Calibri" w:hAnsi="Calibri"/>
                <w:bCs/>
              </w:rPr>
              <w:t>Minteer</w:t>
            </w:r>
            <w:proofErr w:type="spellEnd"/>
            <w:r>
              <w:rPr>
                <w:rFonts w:ascii="Calibri" w:hAnsi="Calibri"/>
                <w:bCs/>
              </w:rPr>
              <w:t xml:space="preserve">, P. </w:t>
            </w:r>
            <w:proofErr w:type="spellStart"/>
            <w:r>
              <w:rPr>
                <w:rFonts w:ascii="Calibri" w:hAnsi="Calibri"/>
                <w:bCs/>
              </w:rPr>
              <w:t>Daszak</w:t>
            </w:r>
            <w:proofErr w:type="spellEnd"/>
            <w:r>
              <w:rPr>
                <w:rFonts w:ascii="Calibri" w:hAnsi="Calibri"/>
                <w:bCs/>
              </w:rPr>
              <w:t xml:space="preserve">. Economic growth, urbanization, globalization, and the risks of emerging infectious diseases in China: A review. 2017. </w:t>
            </w:r>
            <w:proofErr w:type="spellStart"/>
            <w:r>
              <w:rPr>
                <w:rFonts w:ascii="Calibri" w:hAnsi="Calibri"/>
                <w:bCs/>
                <w:i/>
              </w:rPr>
              <w:t>Ambio</w:t>
            </w:r>
            <w:proofErr w:type="spellEnd"/>
            <w:r>
              <w:rPr>
                <w:rFonts w:ascii="Calibri" w:hAnsi="Calibri"/>
                <w:bCs/>
                <w:i/>
              </w:rPr>
              <w:t xml:space="preserve"> </w:t>
            </w:r>
            <w:r>
              <w:rPr>
                <w:rFonts w:ascii="Calibri" w:hAnsi="Calibri"/>
                <w:bCs/>
              </w:rPr>
              <w:t>46:18-29.</w:t>
            </w:r>
            <w:r w:rsidRPr="001C0C56">
              <w:rPr>
                <w:rFonts w:asciiTheme="majorHAnsi" w:hAnsiTheme="majorHAnsi" w:cs="`}¥Qˇ"/>
                <w:i/>
                <w:color w:val="000050"/>
              </w:rPr>
              <w:t xml:space="preserve"> </w:t>
            </w:r>
          </w:p>
          <w:p w14:paraId="6319CB90" w14:textId="23A1B3AD" w:rsidR="00FD52A2" w:rsidRPr="00C26454" w:rsidRDefault="0054264B" w:rsidP="00ED755D">
            <w:pPr>
              <w:widowControl w:val="0"/>
              <w:autoSpaceDE w:val="0"/>
              <w:autoSpaceDN w:val="0"/>
              <w:adjustRightInd w:val="0"/>
              <w:spacing w:after="120"/>
              <w:ind w:left="346" w:hanging="346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b/>
              </w:rPr>
              <w:t xml:space="preserve">Kinzig, A.P. </w:t>
            </w:r>
            <w:r w:rsidR="00C26454">
              <w:rPr>
                <w:rFonts w:asciiTheme="majorHAnsi" w:hAnsiTheme="majorHAnsi" w:cs="Calibri"/>
              </w:rPr>
              <w:t>On achieving balance. 2017</w:t>
            </w:r>
            <w:r>
              <w:rPr>
                <w:rFonts w:asciiTheme="majorHAnsi" w:hAnsiTheme="majorHAnsi" w:cs="Calibri"/>
              </w:rPr>
              <w:t xml:space="preserve">. </w:t>
            </w:r>
            <w:r>
              <w:rPr>
                <w:rFonts w:asciiTheme="majorHAnsi" w:hAnsiTheme="majorHAnsi" w:cs="Calibri"/>
                <w:i/>
              </w:rPr>
              <w:t>Ecosystems</w:t>
            </w:r>
            <w:bookmarkEnd w:id="2"/>
            <w:bookmarkEnd w:id="3"/>
            <w:r w:rsidR="00C26454">
              <w:rPr>
                <w:rFonts w:asciiTheme="majorHAnsi" w:hAnsiTheme="majorHAnsi" w:cs="Calibri"/>
                <w:i/>
              </w:rPr>
              <w:t xml:space="preserve"> </w:t>
            </w:r>
            <w:r w:rsidR="00C26454">
              <w:rPr>
                <w:rFonts w:asciiTheme="majorHAnsi" w:hAnsiTheme="majorHAnsi" w:cs="Calibri"/>
              </w:rPr>
              <w:t>20:253-8</w:t>
            </w:r>
          </w:p>
        </w:tc>
      </w:tr>
      <w:tr w:rsidR="00190CA0" w14:paraId="2ED30DE3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20072EB6" w14:textId="68E7E87C" w:rsidR="00190CA0" w:rsidRPr="007B5B00" w:rsidRDefault="00190CA0">
            <w:pPr>
              <w:pStyle w:val="Heading1"/>
              <w:keepNext w:val="0"/>
              <w:rPr>
                <w:rFonts w:ascii="Candara" w:hAnsi="Candara"/>
                <w:bCs/>
                <w:smallCaps/>
                <w:szCs w:val="22"/>
              </w:rPr>
            </w:pPr>
            <w:r>
              <w:rPr>
                <w:rFonts w:ascii="Candara" w:hAnsi="Candara"/>
                <w:sz w:val="18"/>
              </w:rPr>
              <w:t>2015</w:t>
            </w:r>
          </w:p>
        </w:tc>
        <w:tc>
          <w:tcPr>
            <w:tcW w:w="7938" w:type="dxa"/>
            <w:tcBorders>
              <w:left w:val="nil"/>
            </w:tcBorders>
          </w:tcPr>
          <w:p w14:paraId="2C1799AF" w14:textId="77777777" w:rsidR="008E00F9" w:rsidRDefault="008E00F9" w:rsidP="00190CA0">
            <w:pPr>
              <w:spacing w:after="120"/>
              <w:ind w:left="346" w:hanging="346"/>
              <w:rPr>
                <w:rFonts w:asciiTheme="majorHAnsi" w:hAnsiTheme="majorHAnsi"/>
              </w:rPr>
            </w:pPr>
            <w:proofErr w:type="spellStart"/>
            <w:r w:rsidRPr="004E671D">
              <w:rPr>
                <w:rFonts w:asciiTheme="majorHAnsi" w:hAnsiTheme="majorHAnsi"/>
              </w:rPr>
              <w:t>Torvinen</w:t>
            </w:r>
            <w:proofErr w:type="spellEnd"/>
            <w:r w:rsidRPr="004E671D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A., M </w:t>
            </w:r>
            <w:proofErr w:type="spellStart"/>
            <w:r>
              <w:rPr>
                <w:rFonts w:asciiTheme="majorHAnsi" w:hAnsiTheme="majorHAnsi"/>
              </w:rPr>
              <w:t>Hegmon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r w:rsidRPr="004E671D">
              <w:rPr>
                <w:rFonts w:asciiTheme="majorHAnsi" w:hAnsiTheme="majorHAnsi"/>
                <w:b/>
              </w:rPr>
              <w:t>A.P. Kinzig</w:t>
            </w:r>
            <w:r>
              <w:rPr>
                <w:rFonts w:asciiTheme="majorHAnsi" w:hAnsiTheme="majorHAnsi"/>
              </w:rPr>
              <w:t>, M.</w:t>
            </w:r>
            <w:r w:rsidRPr="004E671D">
              <w:rPr>
                <w:rFonts w:asciiTheme="majorHAnsi" w:hAnsiTheme="majorHAnsi"/>
              </w:rPr>
              <w:t xml:space="preserve">C. </w:t>
            </w:r>
            <w:r>
              <w:rPr>
                <w:rFonts w:asciiTheme="majorHAnsi" w:hAnsiTheme="majorHAnsi"/>
              </w:rPr>
              <w:t>Nelson, M.A.</w:t>
            </w:r>
            <w:r w:rsidRPr="004E671D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Peeples</w:t>
            </w:r>
            <w:proofErr w:type="spellEnd"/>
            <w:r>
              <w:rPr>
                <w:rFonts w:asciiTheme="majorHAnsi" w:hAnsiTheme="majorHAnsi"/>
              </w:rPr>
              <w:t xml:space="preserve">, C. </w:t>
            </w:r>
            <w:proofErr w:type="spellStart"/>
            <w:r>
              <w:rPr>
                <w:rFonts w:asciiTheme="majorHAnsi" w:hAnsiTheme="majorHAnsi"/>
              </w:rPr>
              <w:t>Strawhacker</w:t>
            </w:r>
            <w:proofErr w:type="spellEnd"/>
            <w:r>
              <w:rPr>
                <w:rFonts w:asciiTheme="majorHAnsi" w:hAnsiTheme="majorHAnsi"/>
              </w:rPr>
              <w:t>, K.</w:t>
            </w:r>
            <w:r w:rsidRPr="004E671D">
              <w:rPr>
                <w:rFonts w:asciiTheme="majorHAnsi" w:hAnsiTheme="majorHAnsi"/>
              </w:rPr>
              <w:t xml:space="preserve">G. </w:t>
            </w:r>
            <w:proofErr w:type="spellStart"/>
            <w:r w:rsidRPr="004E671D">
              <w:rPr>
                <w:rFonts w:asciiTheme="majorHAnsi" w:hAnsiTheme="majorHAnsi"/>
              </w:rPr>
              <w:t>Schollmeyer</w:t>
            </w:r>
            <w:proofErr w:type="spellEnd"/>
            <w:r w:rsidRPr="004E671D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&amp; L. </w:t>
            </w:r>
            <w:proofErr w:type="spellStart"/>
            <w:r w:rsidRPr="004E671D">
              <w:rPr>
                <w:rFonts w:asciiTheme="majorHAnsi" w:hAnsiTheme="majorHAnsi"/>
              </w:rPr>
              <w:t>Swantek</w:t>
            </w:r>
            <w:proofErr w:type="spellEnd"/>
            <w:r>
              <w:rPr>
                <w:rFonts w:asciiTheme="majorHAnsi" w:hAnsiTheme="majorHAnsi"/>
              </w:rPr>
              <w:t xml:space="preserve">. 2015. Transformation without collapse: Two cases from the American Southwest. PP. 262-286 in R. </w:t>
            </w:r>
            <w:proofErr w:type="spellStart"/>
            <w:r>
              <w:rPr>
                <w:rFonts w:asciiTheme="majorHAnsi" w:hAnsiTheme="majorHAnsi"/>
              </w:rPr>
              <w:t>Faulseit</w:t>
            </w:r>
            <w:proofErr w:type="spellEnd"/>
            <w:r>
              <w:rPr>
                <w:rFonts w:asciiTheme="majorHAnsi" w:hAnsiTheme="majorHAnsi"/>
              </w:rPr>
              <w:t xml:space="preserve">, ed. </w:t>
            </w:r>
            <w:r>
              <w:rPr>
                <w:rFonts w:asciiTheme="majorHAnsi" w:hAnsiTheme="majorHAnsi"/>
                <w:i/>
              </w:rPr>
              <w:t xml:space="preserve">Beyond Collapse: Archaeological Perspectives on Resilience, Revitalization, and Reorganization in Complex Societies. </w:t>
            </w:r>
            <w:r>
              <w:rPr>
                <w:rFonts w:asciiTheme="majorHAnsi" w:hAnsiTheme="majorHAnsi"/>
              </w:rPr>
              <w:t>Southern Illinois University Press, Carbondale, IL.</w:t>
            </w:r>
          </w:p>
          <w:p w14:paraId="24C5CBBD" w14:textId="206F8726" w:rsidR="00190CA0" w:rsidRDefault="00190CA0" w:rsidP="00190CA0">
            <w:pPr>
              <w:spacing w:after="120"/>
              <w:ind w:left="346" w:hanging="34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Morin, B., C.A.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 xml:space="preserve">A.P. Kinzig, </w:t>
            </w:r>
            <w:r>
              <w:rPr>
                <w:rFonts w:ascii="Calibri" w:hAnsi="Calibri"/>
                <w:bCs/>
              </w:rPr>
              <w:t xml:space="preserve">&amp; S.A. Levin. 2015. The social value of private infectious disease risk mitigation. </w:t>
            </w:r>
            <w:r>
              <w:rPr>
                <w:rFonts w:ascii="Calibri" w:hAnsi="Calibri"/>
                <w:bCs/>
                <w:i/>
              </w:rPr>
              <w:t xml:space="preserve">Theoretical Ecology </w:t>
            </w:r>
            <w:r>
              <w:rPr>
                <w:rFonts w:ascii="Calibri" w:hAnsi="Calibri"/>
                <w:bCs/>
              </w:rPr>
              <w:t>8(4):467-479</w:t>
            </w:r>
          </w:p>
          <w:p w14:paraId="5325E415" w14:textId="77777777" w:rsidR="00190CA0" w:rsidRDefault="00190CA0" w:rsidP="00190CA0">
            <w:pPr>
              <w:spacing w:after="120"/>
              <w:ind w:left="342" w:hanging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</w:rPr>
              <w:t xml:space="preserve">Kinzig, A.P. &amp; T.O. McShane. 2015. Conservation in Africa: exploring the impacts of social, economic, and political drivers on conservation outcomes. (Introduction to a Special Issue on Conservation in Africa, A.P. Kinzig &amp; T.O. McShane, guest editors.) </w:t>
            </w:r>
            <w:r>
              <w:rPr>
                <w:rFonts w:asciiTheme="majorHAnsi" w:hAnsiTheme="majorHAnsi"/>
                <w:bCs/>
                <w:i/>
              </w:rPr>
              <w:t xml:space="preserve">Environmental Research Letters </w:t>
            </w:r>
            <w:r>
              <w:rPr>
                <w:rFonts w:asciiTheme="majorHAnsi" w:hAnsiTheme="majorHAnsi"/>
                <w:bCs/>
              </w:rPr>
              <w:t xml:space="preserve">10(9). </w:t>
            </w:r>
            <w:r w:rsidRPr="00BA2D6F">
              <w:rPr>
                <w:rFonts w:asciiTheme="majorHAnsi" w:hAnsiTheme="majorHAnsi"/>
              </w:rPr>
              <w:t>(</w:t>
            </w:r>
            <w:hyperlink r:id="rId7" w:history="1">
              <w:r w:rsidRPr="006D4A3E">
                <w:rPr>
                  <w:rStyle w:val="Hyperlink"/>
                  <w:rFonts w:asciiTheme="majorHAnsi" w:hAnsiTheme="majorHAnsi"/>
                </w:rPr>
                <w:t>http://iopscience.iop.org/1748-9326/10/9/090201)</w:t>
              </w:r>
            </w:hyperlink>
          </w:p>
          <w:p w14:paraId="6FABCBF9" w14:textId="77777777" w:rsidR="00190CA0" w:rsidRDefault="00190CA0" w:rsidP="00190CA0">
            <w:pPr>
              <w:shd w:val="clear" w:color="auto" w:fill="FFFFFF"/>
              <w:spacing w:after="120"/>
              <w:ind w:left="346" w:hanging="346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</w:rPr>
              <w:t>Simonit</w:t>
            </w:r>
            <w:proofErr w:type="spellEnd"/>
            <w:r>
              <w:rPr>
                <w:rFonts w:asciiTheme="majorHAnsi" w:hAnsiTheme="majorHAnsi"/>
              </w:rPr>
              <w:t xml:space="preserve">, S., J.P. Connors, J. </w:t>
            </w:r>
            <w:proofErr w:type="spellStart"/>
            <w:r>
              <w:rPr>
                <w:rFonts w:asciiTheme="majorHAnsi" w:hAnsiTheme="majorHAnsi"/>
              </w:rPr>
              <w:t>Yoo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  <w:b/>
              </w:rPr>
              <w:t>A.P. Kinzig</w:t>
            </w:r>
            <w:r>
              <w:rPr>
                <w:rFonts w:asciiTheme="majorHAnsi" w:hAnsiTheme="majorHAnsi"/>
              </w:rPr>
              <w:t xml:space="preserve">, &amp; C. </w:t>
            </w:r>
            <w:proofErr w:type="spellStart"/>
            <w:r>
              <w:rPr>
                <w:rFonts w:asciiTheme="majorHAnsi" w:hAnsiTheme="majorHAnsi"/>
              </w:rPr>
              <w:t>Perrings</w:t>
            </w:r>
            <w:proofErr w:type="spellEnd"/>
            <w:r>
              <w:rPr>
                <w:rFonts w:asciiTheme="majorHAnsi" w:hAnsiTheme="majorHAnsi"/>
              </w:rPr>
              <w:t xml:space="preserve">. 2015. The impact of forest thinning on the reliability of water supply in Central Arizona. </w:t>
            </w:r>
            <w:proofErr w:type="spellStart"/>
            <w:r>
              <w:rPr>
                <w:rFonts w:asciiTheme="majorHAnsi" w:hAnsiTheme="majorHAnsi"/>
                <w:i/>
              </w:rPr>
              <w:t>PLOS|one</w:t>
            </w:r>
            <w:proofErr w:type="spellEnd"/>
            <w:r>
              <w:rPr>
                <w:rFonts w:asciiTheme="majorHAnsi" w:hAnsiTheme="majorHAnsi"/>
                <w:i/>
              </w:rPr>
              <w:t xml:space="preserve">. </w:t>
            </w:r>
            <w:r w:rsidRPr="00B371D5">
              <w:rPr>
                <w:rFonts w:asciiTheme="majorHAnsi" w:hAnsiTheme="majorHAnsi" w:cs="Arial"/>
                <w:color w:val="000000" w:themeColor="text1"/>
              </w:rPr>
              <w:t>DOI: 10.1371/journal.pone.0121596</w:t>
            </w:r>
          </w:p>
          <w:p w14:paraId="2CBD0133" w14:textId="73E59B59" w:rsidR="00190CA0" w:rsidRPr="00AE237F" w:rsidRDefault="00190CA0" w:rsidP="00190CA0">
            <w:pPr>
              <w:pStyle w:val="Heading3"/>
              <w:shd w:val="clear" w:color="auto" w:fill="FFFFFF"/>
              <w:spacing w:after="120"/>
              <w:rPr>
                <w:rFonts w:asciiTheme="majorHAnsi" w:hAnsiTheme="majorHAnsi" w:cs="Arial"/>
                <w:i w:val="0"/>
                <w:caps/>
                <w:color w:val="333333"/>
              </w:rPr>
            </w:pPr>
            <w:r w:rsidRPr="00190CA0">
              <w:rPr>
                <w:rFonts w:asciiTheme="majorHAnsi" w:hAnsiTheme="majorHAnsi" w:cs="Arial"/>
                <w:b/>
                <w:i w:val="0"/>
                <w:color w:val="000000" w:themeColor="text1"/>
              </w:rPr>
              <w:t xml:space="preserve">Kinzig, A.P. </w:t>
            </w:r>
            <w:r w:rsidRPr="00190CA0">
              <w:rPr>
                <w:rFonts w:asciiTheme="majorHAnsi" w:hAnsiTheme="majorHAnsi" w:cs="Arial"/>
                <w:i w:val="0"/>
                <w:color w:val="000000" w:themeColor="text1"/>
              </w:rPr>
              <w:t>Climate adaptation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. </w:t>
            </w:r>
            <w:r w:rsidRPr="00190CA0">
              <w:rPr>
                <w:rFonts w:asciiTheme="majorHAnsi" w:hAnsiTheme="majorHAnsi" w:cs="Arial"/>
                <w:i w:val="0"/>
                <w:color w:val="000000" w:themeColor="text1"/>
              </w:rPr>
              <w:t>2015.</w:t>
            </w:r>
            <w:r>
              <w:rPr>
                <w:rFonts w:asciiTheme="majorHAnsi" w:hAnsiTheme="majorHAnsi" w:cs="Arial"/>
                <w:i w:val="0"/>
                <w:color w:val="000000" w:themeColor="text1"/>
              </w:rPr>
              <w:t xml:space="preserve"> </w:t>
            </w:r>
            <w:r w:rsidRPr="00B371D5">
              <w:rPr>
                <w:rFonts w:asciiTheme="majorHAnsi" w:hAnsiTheme="majorHAnsi" w:cs="Arial"/>
                <w:i w:val="0"/>
                <w:color w:val="000000" w:themeColor="text1"/>
              </w:rPr>
              <w:t>Contribution to a Special Issue on</w:t>
            </w:r>
            <w:r w:rsidR="005C7184">
              <w:rPr>
                <w:rFonts w:asciiTheme="majorHAnsi" w:hAnsiTheme="majorHAnsi" w:cs="Arial"/>
                <w:i w:val="0"/>
                <w:color w:val="000000" w:themeColor="text1"/>
              </w:rPr>
              <w:t xml:space="preserve"> </w:t>
            </w:r>
            <w:r>
              <w:rPr>
                <w:rFonts w:asciiTheme="majorHAnsi" w:hAnsiTheme="majorHAnsi" w:cs="Arial"/>
                <w:i w:val="0"/>
                <w:color w:val="000000" w:themeColor="text1"/>
              </w:rPr>
              <w:t xml:space="preserve">Physics of Sustainable Energy III (PSE III): Using Energy Efficiently and Producing </w:t>
            </w:r>
            <w:proofErr w:type="gramStart"/>
            <w:r>
              <w:rPr>
                <w:rFonts w:asciiTheme="majorHAnsi" w:hAnsiTheme="majorHAnsi" w:cs="Arial"/>
                <w:i w:val="0"/>
                <w:color w:val="000000" w:themeColor="text1"/>
              </w:rPr>
              <w:t>it</w:t>
            </w:r>
            <w:proofErr w:type="gramEnd"/>
            <w:r>
              <w:rPr>
                <w:rFonts w:asciiTheme="majorHAnsi" w:hAnsiTheme="majorHAnsi" w:cs="Arial"/>
                <w:i w:val="0"/>
                <w:color w:val="000000" w:themeColor="text1"/>
              </w:rPr>
              <w:t xml:space="preserve"> Renewably.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Pr="00B371D5">
              <w:rPr>
                <w:rFonts w:asciiTheme="majorHAnsi" w:hAnsiTheme="majorHAnsi" w:cs="Arial"/>
                <w:color w:val="000000" w:themeColor="text1"/>
              </w:rPr>
              <w:t>AIP Conference Proceedings</w:t>
            </w:r>
            <w:r>
              <w:rPr>
                <w:rFonts w:asciiTheme="majorHAnsi" w:hAnsiTheme="majorHAnsi" w:cs="Arial"/>
                <w:i w:val="0"/>
                <w:color w:val="000000" w:themeColor="text1"/>
              </w:rPr>
              <w:t xml:space="preserve"> </w:t>
            </w:r>
            <w:r>
              <w:rPr>
                <w:rFonts w:asciiTheme="majorHAnsi" w:hAnsiTheme="majorHAnsi" w:cs="Arial"/>
                <w:color w:val="000000" w:themeColor="text1"/>
              </w:rPr>
              <w:t>1652(177)</w:t>
            </w:r>
            <w:r w:rsidR="00AE237F">
              <w:rPr>
                <w:rFonts w:asciiTheme="majorHAnsi" w:hAnsiTheme="majorHAnsi" w:cs="Arial"/>
                <w:color w:val="000000" w:themeColor="text1"/>
              </w:rPr>
              <w:t>:</w:t>
            </w:r>
            <w:r w:rsidR="00AE237F">
              <w:rPr>
                <w:rFonts w:asciiTheme="majorHAnsi" w:hAnsiTheme="majorHAnsi" w:cs="Arial"/>
                <w:i w:val="0"/>
                <w:color w:val="000000" w:themeColor="text1"/>
              </w:rPr>
              <w:t>177-182.</w:t>
            </w:r>
          </w:p>
          <w:p w14:paraId="42F13BB8" w14:textId="77777777" w:rsidR="00190CA0" w:rsidRDefault="00190CA0" w:rsidP="00190CA0">
            <w:pPr>
              <w:widowControl w:val="0"/>
              <w:autoSpaceDE w:val="0"/>
              <w:autoSpaceDN w:val="0"/>
              <w:adjustRightInd w:val="0"/>
              <w:spacing w:after="120"/>
              <w:ind w:left="342" w:hanging="342"/>
              <w:rPr>
                <w:rFonts w:asciiTheme="majorHAnsi" w:hAnsiTheme="majorHAnsi" w:cs="°‰Xˇø^’'C"/>
              </w:rPr>
            </w:pPr>
            <w:proofErr w:type="spellStart"/>
            <w:r w:rsidRPr="004B67B6">
              <w:rPr>
                <w:rFonts w:asciiTheme="majorHAnsi" w:hAnsiTheme="majorHAnsi"/>
                <w:bCs/>
              </w:rPr>
              <w:t>Kintigh</w:t>
            </w:r>
            <w:proofErr w:type="spellEnd"/>
            <w:r w:rsidRPr="004B67B6">
              <w:rPr>
                <w:rFonts w:asciiTheme="majorHAnsi" w:hAnsiTheme="majorHAnsi"/>
                <w:bCs/>
              </w:rPr>
              <w:t xml:space="preserve">, K., </w:t>
            </w:r>
            <w:r>
              <w:rPr>
                <w:rFonts w:asciiTheme="majorHAnsi" w:hAnsiTheme="majorHAnsi"/>
              </w:rPr>
              <w:t>J.</w:t>
            </w:r>
            <w:r w:rsidRPr="004B67B6">
              <w:rPr>
                <w:rFonts w:asciiTheme="majorHAnsi" w:hAnsiTheme="majorHAnsi"/>
              </w:rPr>
              <w:t xml:space="preserve">H. </w:t>
            </w:r>
            <w:proofErr w:type="spellStart"/>
            <w:r w:rsidRPr="004B67B6">
              <w:rPr>
                <w:rFonts w:asciiTheme="majorHAnsi" w:hAnsiTheme="majorHAnsi"/>
              </w:rPr>
              <w:t>Altschul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 w:rsidRPr="004B67B6">
              <w:rPr>
                <w:rFonts w:asciiTheme="majorHAnsi" w:hAnsiTheme="majorHAnsi"/>
                <w:b/>
              </w:rPr>
              <w:t>A.P. Kinzig</w:t>
            </w:r>
            <w:r>
              <w:rPr>
                <w:rFonts w:asciiTheme="majorHAnsi" w:hAnsiTheme="majorHAnsi"/>
              </w:rPr>
              <w:t>, W.F.</w:t>
            </w:r>
            <w:r w:rsidRPr="004B67B6">
              <w:rPr>
                <w:rFonts w:asciiTheme="majorHAnsi" w:hAnsiTheme="majorHAnsi"/>
              </w:rPr>
              <w:t xml:space="preserve"> Limp, </w:t>
            </w:r>
            <w:r>
              <w:rPr>
                <w:rFonts w:asciiTheme="majorHAnsi" w:hAnsiTheme="majorHAnsi"/>
              </w:rPr>
              <w:t>W.K. Michener, J.</w:t>
            </w:r>
            <w:r w:rsidRPr="004B67B6">
              <w:rPr>
                <w:rFonts w:asciiTheme="majorHAnsi" w:hAnsiTheme="majorHAnsi"/>
              </w:rPr>
              <w:t xml:space="preserve">A. </w:t>
            </w:r>
            <w:proofErr w:type="spellStart"/>
            <w:r w:rsidRPr="004B67B6">
              <w:rPr>
                <w:rFonts w:asciiTheme="majorHAnsi" w:hAnsiTheme="majorHAnsi"/>
              </w:rPr>
              <w:t>Sabloff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E.J. Hackett, T.A. Kohler, B. </w:t>
            </w:r>
            <w:proofErr w:type="spellStart"/>
            <w:r>
              <w:rPr>
                <w:rFonts w:asciiTheme="majorHAnsi" w:hAnsiTheme="majorHAnsi"/>
              </w:rPr>
              <w:t>Lud</w:t>
            </w:r>
            <w:r w:rsidRPr="00B22DD6">
              <w:rPr>
                <w:rFonts w:asciiTheme="majorHAnsi" w:hAnsiTheme="majorHAnsi" w:cs="Lucida Grande"/>
                <w:color w:val="000000"/>
              </w:rPr>
              <w:t>ä</w:t>
            </w:r>
            <w:r>
              <w:rPr>
                <w:rFonts w:asciiTheme="majorHAnsi" w:hAnsiTheme="majorHAnsi"/>
              </w:rPr>
              <w:t>scher</w:t>
            </w:r>
            <w:proofErr w:type="spellEnd"/>
            <w:r>
              <w:rPr>
                <w:rFonts w:asciiTheme="majorHAnsi" w:hAnsiTheme="majorHAnsi"/>
              </w:rPr>
              <w:t xml:space="preserve">, &amp; C.A. Lynch. 2015. </w:t>
            </w:r>
            <w:r w:rsidRPr="00B22DD6">
              <w:rPr>
                <w:rFonts w:asciiTheme="majorHAnsi" w:hAnsiTheme="majorHAnsi" w:cs="°‰Xˇø^’'C"/>
              </w:rPr>
              <w:t>Cultural d</w:t>
            </w:r>
            <w:r>
              <w:rPr>
                <w:rFonts w:asciiTheme="majorHAnsi" w:hAnsiTheme="majorHAnsi" w:cs="°‰Xˇø^’'C"/>
              </w:rPr>
              <w:t>ynamics, deep t</w:t>
            </w:r>
            <w:r w:rsidRPr="00B22DD6">
              <w:rPr>
                <w:rFonts w:asciiTheme="majorHAnsi" w:hAnsiTheme="majorHAnsi" w:cs="°‰Xˇø^’'C"/>
              </w:rPr>
              <w:t xml:space="preserve">ime, and </w:t>
            </w:r>
            <w:r>
              <w:rPr>
                <w:rFonts w:asciiTheme="majorHAnsi" w:hAnsiTheme="majorHAnsi" w:cs="°‰Xˇø^’'C"/>
              </w:rPr>
              <w:t>data: Planning cyberinfrastructure i</w:t>
            </w:r>
            <w:r w:rsidRPr="00B22DD6">
              <w:rPr>
                <w:rFonts w:asciiTheme="majorHAnsi" w:hAnsiTheme="majorHAnsi" w:cs="°‰Xˇø^’'C"/>
              </w:rPr>
              <w:t>nvestments for</w:t>
            </w:r>
            <w:r>
              <w:rPr>
                <w:rFonts w:asciiTheme="majorHAnsi" w:hAnsiTheme="majorHAnsi" w:cs="°‰Xˇø^’'C"/>
              </w:rPr>
              <w:t xml:space="preserve"> a</w:t>
            </w:r>
            <w:r w:rsidRPr="00B22DD6">
              <w:rPr>
                <w:rFonts w:asciiTheme="majorHAnsi" w:hAnsiTheme="majorHAnsi" w:cs="°‰Xˇø^’'C"/>
              </w:rPr>
              <w:t>rchaeology</w:t>
            </w:r>
            <w:r>
              <w:rPr>
                <w:rFonts w:asciiTheme="majorHAnsi" w:hAnsiTheme="majorHAnsi" w:cs="°‰Xˇø^’'C"/>
              </w:rPr>
              <w:t xml:space="preserve">. </w:t>
            </w:r>
            <w:r>
              <w:rPr>
                <w:rFonts w:asciiTheme="majorHAnsi" w:hAnsiTheme="majorHAnsi" w:cs="°‰Xˇø^’'C"/>
                <w:i/>
              </w:rPr>
              <w:t>Advances in Archeological Practice</w:t>
            </w:r>
            <w:r>
              <w:rPr>
                <w:rFonts w:asciiTheme="majorHAnsi" w:hAnsiTheme="majorHAnsi" w:cs="°‰Xˇø^’'C"/>
              </w:rPr>
              <w:t xml:space="preserve"> 3(1):1-15</w:t>
            </w:r>
          </w:p>
          <w:p w14:paraId="4E97C0FA" w14:textId="3A3D4A96" w:rsidR="008E00F9" w:rsidRPr="008E00F9" w:rsidRDefault="008E00F9" w:rsidP="008E00F9">
            <w:pPr>
              <w:widowControl w:val="0"/>
              <w:autoSpaceDE w:val="0"/>
              <w:autoSpaceDN w:val="0"/>
              <w:adjustRightInd w:val="0"/>
              <w:spacing w:after="120"/>
              <w:ind w:left="342" w:hanging="342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Wong, C., B. Jiang, </w:t>
            </w:r>
            <w:r>
              <w:rPr>
                <w:rFonts w:asciiTheme="majorHAnsi" w:hAnsiTheme="majorHAnsi"/>
                <w:b/>
                <w:bCs/>
              </w:rPr>
              <w:t>A. Kinzig</w:t>
            </w:r>
            <w:r>
              <w:rPr>
                <w:rFonts w:asciiTheme="majorHAnsi" w:hAnsiTheme="majorHAnsi"/>
                <w:bCs/>
              </w:rPr>
              <w:t xml:space="preserve">, K. Lee, &amp; Z. Ouyang. 2015. Linking ecosystem characteristics to final ecosystem services for public policy. </w:t>
            </w:r>
            <w:r>
              <w:rPr>
                <w:rFonts w:asciiTheme="majorHAnsi" w:hAnsiTheme="majorHAnsi"/>
                <w:bCs/>
                <w:i/>
              </w:rPr>
              <w:t>Ecology Letters</w:t>
            </w:r>
            <w:r>
              <w:rPr>
                <w:rFonts w:asciiTheme="majorHAnsi" w:hAnsiTheme="majorHAnsi"/>
                <w:bCs/>
              </w:rPr>
              <w:t xml:space="preserve"> 18(1):108-118. </w:t>
            </w:r>
            <w:r w:rsidRPr="001819E6">
              <w:rPr>
                <w:rFonts w:asciiTheme="majorHAnsi" w:hAnsiTheme="majorHAnsi"/>
                <w:bCs/>
                <w:sz w:val="18"/>
                <w:szCs w:val="18"/>
              </w:rPr>
              <w:t>[</w:t>
            </w:r>
            <w:proofErr w:type="spellStart"/>
            <w:r w:rsidRPr="001819E6">
              <w:rPr>
                <w:rFonts w:asciiTheme="majorHAnsi" w:hAnsiTheme="majorHAnsi"/>
                <w:sz w:val="18"/>
                <w:szCs w:val="18"/>
              </w:rPr>
              <w:t>doi</w:t>
            </w:r>
            <w:proofErr w:type="spellEnd"/>
            <w:r w:rsidRPr="001819E6">
              <w:rPr>
                <w:rFonts w:asciiTheme="majorHAnsi" w:hAnsiTheme="majorHAnsi"/>
                <w:sz w:val="18"/>
                <w:szCs w:val="18"/>
              </w:rPr>
              <w:t>: 10.1111/ele.12389]</w:t>
            </w:r>
          </w:p>
        </w:tc>
      </w:tr>
      <w:tr w:rsidR="00CE45AC" w14:paraId="2F0487AC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3460111C" w14:textId="1C6B813E" w:rsidR="00CE45AC" w:rsidRDefault="00CE45AC">
            <w:pPr>
              <w:pStyle w:val="Heading1"/>
              <w:keepNext w:val="0"/>
              <w:rPr>
                <w:rFonts w:ascii="Candara" w:hAnsi="Candara"/>
                <w:sz w:val="18"/>
              </w:rPr>
            </w:pPr>
            <w:r>
              <w:rPr>
                <w:rFonts w:ascii="Candara" w:hAnsi="Candara"/>
                <w:sz w:val="18"/>
              </w:rPr>
              <w:t>2014</w:t>
            </w:r>
          </w:p>
        </w:tc>
        <w:tc>
          <w:tcPr>
            <w:tcW w:w="7938" w:type="dxa"/>
            <w:tcBorders>
              <w:left w:val="nil"/>
            </w:tcBorders>
          </w:tcPr>
          <w:p w14:paraId="135FD689" w14:textId="4AE92B4C" w:rsidR="00CE45AC" w:rsidRPr="003F0145" w:rsidRDefault="00CE45AC" w:rsidP="00CE45AC">
            <w:pPr>
              <w:spacing w:after="120"/>
              <w:ind w:left="312" w:hanging="270"/>
              <w:rPr>
                <w:rFonts w:ascii="Calibri" w:hAnsi="Calibri"/>
                <w:bCs/>
              </w:rPr>
            </w:pPr>
            <w:r w:rsidRPr="00256DEC">
              <w:rPr>
                <w:rFonts w:ascii="Calibri" w:hAnsi="Calibri"/>
                <w:b/>
                <w:bCs/>
              </w:rPr>
              <w:t>Kinzig, A.P.</w:t>
            </w:r>
            <w:r>
              <w:rPr>
                <w:rFonts w:ascii="Calibri" w:hAnsi="Calibri"/>
                <w:bCs/>
              </w:rPr>
              <w:t xml:space="preserve"> and C.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. 2014. Consumption, sustainability, and resilience in social-ecological systems. Pp. 97-116 </w:t>
            </w:r>
            <w:r w:rsidR="00BA2D6F">
              <w:rPr>
                <w:rFonts w:ascii="Calibri" w:hAnsi="Calibri"/>
                <w:bCs/>
              </w:rPr>
              <w:t>i</w:t>
            </w:r>
            <w:r>
              <w:rPr>
                <w:rFonts w:ascii="Calibri" w:hAnsi="Calibri"/>
                <w:bCs/>
              </w:rPr>
              <w:t xml:space="preserve">n </w:t>
            </w:r>
            <w:proofErr w:type="spellStart"/>
            <w:r>
              <w:rPr>
                <w:rFonts w:ascii="Calibri" w:hAnsi="Calibri"/>
                <w:bCs/>
              </w:rPr>
              <w:t>Southerton</w:t>
            </w:r>
            <w:proofErr w:type="spellEnd"/>
            <w:r>
              <w:rPr>
                <w:rFonts w:ascii="Calibri" w:hAnsi="Calibri"/>
                <w:bCs/>
              </w:rPr>
              <w:t xml:space="preserve">, D. and Al </w:t>
            </w:r>
            <w:proofErr w:type="spellStart"/>
            <w:r>
              <w:rPr>
                <w:rFonts w:ascii="Calibri" w:hAnsi="Calibri"/>
                <w:bCs/>
              </w:rPr>
              <w:t>Ulph</w:t>
            </w:r>
            <w:proofErr w:type="spellEnd"/>
            <w:r>
              <w:rPr>
                <w:rFonts w:ascii="Calibri" w:hAnsi="Calibri"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</w:rPr>
              <w:t>Eds</w:t>
            </w:r>
            <w:proofErr w:type="spellEnd"/>
            <w:r>
              <w:rPr>
                <w:rFonts w:ascii="Calibri" w:hAnsi="Calibri"/>
                <w:bCs/>
              </w:rPr>
              <w:t xml:space="preserve">). </w:t>
            </w:r>
            <w:r>
              <w:rPr>
                <w:rFonts w:ascii="Calibri" w:hAnsi="Calibri"/>
                <w:bCs/>
                <w:i/>
              </w:rPr>
              <w:t xml:space="preserve">Sustainable Consumption: Multi-Dimensional Perspectives in </w:t>
            </w:r>
            <w:proofErr w:type="spellStart"/>
            <w:r>
              <w:rPr>
                <w:rFonts w:ascii="Calibri" w:hAnsi="Calibri"/>
                <w:bCs/>
                <w:i/>
              </w:rPr>
              <w:t>Honour</w:t>
            </w:r>
            <w:proofErr w:type="spellEnd"/>
            <w:r>
              <w:rPr>
                <w:rFonts w:ascii="Calibri" w:hAnsi="Calibri"/>
                <w:bCs/>
                <w:i/>
              </w:rPr>
              <w:t xml:space="preserve"> of Professor Sir </w:t>
            </w:r>
            <w:proofErr w:type="spellStart"/>
            <w:r>
              <w:rPr>
                <w:rFonts w:ascii="Calibri" w:hAnsi="Calibri"/>
                <w:bCs/>
                <w:i/>
              </w:rPr>
              <w:t>Partha</w:t>
            </w:r>
            <w:proofErr w:type="spellEnd"/>
            <w:r>
              <w:rPr>
                <w:rFonts w:ascii="Calibri" w:hAnsi="Calibri"/>
                <w:bCs/>
                <w:i/>
              </w:rPr>
              <w:t xml:space="preserve"> Das Gupta. </w:t>
            </w:r>
            <w:r>
              <w:rPr>
                <w:rFonts w:ascii="Calibri" w:hAnsi="Calibri"/>
                <w:bCs/>
              </w:rPr>
              <w:t>Oxford University Press.</w:t>
            </w:r>
          </w:p>
          <w:p w14:paraId="1373DDDB" w14:textId="77777777" w:rsidR="00CE45AC" w:rsidRPr="00F55066" w:rsidRDefault="00CE45AC" w:rsidP="00CE45AC">
            <w:pPr>
              <w:spacing w:after="120"/>
              <w:ind w:left="312" w:hanging="270"/>
              <w:rPr>
                <w:rFonts w:asciiTheme="majorHAnsi" w:hAnsiTheme="majorHAnsi" w:cs="Helvetica"/>
              </w:rPr>
            </w:pPr>
            <w:proofErr w:type="spellStart"/>
            <w:r>
              <w:rPr>
                <w:rFonts w:asciiTheme="majorHAnsi" w:hAnsiTheme="majorHAnsi" w:cs="Helvetica"/>
              </w:rPr>
              <w:t>Perrings</w:t>
            </w:r>
            <w:proofErr w:type="spellEnd"/>
            <w:r>
              <w:rPr>
                <w:rFonts w:asciiTheme="majorHAnsi" w:hAnsiTheme="majorHAnsi" w:cs="Helvetica"/>
              </w:rPr>
              <w:t xml:space="preserve">, C., </w:t>
            </w:r>
            <w:r w:rsidRPr="004F51B7">
              <w:rPr>
                <w:rFonts w:asciiTheme="majorHAnsi" w:hAnsiTheme="majorHAnsi" w:cs="Helvetica"/>
                <w:b/>
              </w:rPr>
              <w:t>A.P. Kinzig</w:t>
            </w:r>
            <w:r>
              <w:rPr>
                <w:rFonts w:asciiTheme="majorHAnsi" w:hAnsiTheme="majorHAnsi" w:cs="Helvetica"/>
              </w:rPr>
              <w:t xml:space="preserve">, &amp; G. </w:t>
            </w:r>
            <w:proofErr w:type="spellStart"/>
            <w:r>
              <w:rPr>
                <w:rFonts w:asciiTheme="majorHAnsi" w:hAnsiTheme="majorHAnsi" w:cs="Helvetica"/>
              </w:rPr>
              <w:t>Halkos</w:t>
            </w:r>
            <w:proofErr w:type="spellEnd"/>
            <w:r>
              <w:rPr>
                <w:rFonts w:asciiTheme="majorHAnsi" w:hAnsiTheme="majorHAnsi" w:cs="Helvetica"/>
              </w:rPr>
              <w:t xml:space="preserve">. 2014. Sustainable development in an N-rich/N-poor world. </w:t>
            </w:r>
            <w:proofErr w:type="spellStart"/>
            <w:r>
              <w:rPr>
                <w:rFonts w:asciiTheme="majorHAnsi" w:hAnsiTheme="majorHAnsi" w:cs="Helvetica"/>
                <w:i/>
              </w:rPr>
              <w:t>Ambio</w:t>
            </w:r>
            <w:proofErr w:type="spellEnd"/>
            <w:r>
              <w:rPr>
                <w:rFonts w:asciiTheme="majorHAnsi" w:hAnsiTheme="majorHAnsi" w:cs="Helvetica"/>
              </w:rPr>
              <w:t xml:space="preserve"> 2014 </w:t>
            </w:r>
            <w:r>
              <w:rPr>
                <w:rFonts w:asciiTheme="majorHAnsi" w:hAnsiTheme="majorHAnsi" w:cs="Helvetica"/>
                <w:b/>
              </w:rPr>
              <w:t>43</w:t>
            </w:r>
            <w:r>
              <w:rPr>
                <w:rFonts w:asciiTheme="majorHAnsi" w:hAnsiTheme="majorHAnsi" w:cs="Helvetica"/>
              </w:rPr>
              <w:t xml:space="preserve">(7):891-905 </w:t>
            </w:r>
            <w:r w:rsidRPr="004212DA">
              <w:rPr>
                <w:rFonts w:asciiTheme="majorHAnsi" w:hAnsiTheme="majorHAnsi" w:cs="Helvetica"/>
                <w:sz w:val="18"/>
                <w:szCs w:val="18"/>
              </w:rPr>
              <w:t>[</w:t>
            </w:r>
            <w:r w:rsidRPr="004212DA">
              <w:rPr>
                <w:rFonts w:asciiTheme="majorHAnsi" w:hAnsiTheme="majorHAnsi"/>
                <w:sz w:val="18"/>
                <w:szCs w:val="18"/>
              </w:rPr>
              <w:t>DOI 10.1007/s13280-013-0488-1]</w:t>
            </w:r>
          </w:p>
          <w:p w14:paraId="7A9E5C97" w14:textId="77777777" w:rsidR="00CE45AC" w:rsidRPr="00842DEF" w:rsidRDefault="00CE45AC" w:rsidP="00CE45AC">
            <w:pPr>
              <w:spacing w:after="120"/>
              <w:ind w:left="312" w:hanging="270"/>
              <w:rPr>
                <w:rFonts w:ascii="Calibri" w:hAnsi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, C., C. Castillo-Chavez, G. </w:t>
            </w:r>
            <w:proofErr w:type="spellStart"/>
            <w:r>
              <w:rPr>
                <w:rFonts w:ascii="Calibri" w:hAnsi="Calibri"/>
                <w:bCs/>
              </w:rPr>
              <w:t>Chowell</w:t>
            </w:r>
            <w:proofErr w:type="spellEnd"/>
            <w:r>
              <w:rPr>
                <w:rFonts w:ascii="Calibri" w:hAnsi="Calibri"/>
                <w:bCs/>
              </w:rPr>
              <w:t xml:space="preserve">, P. </w:t>
            </w:r>
            <w:proofErr w:type="spellStart"/>
            <w:r>
              <w:rPr>
                <w:rFonts w:ascii="Calibri" w:hAnsi="Calibri"/>
                <w:bCs/>
              </w:rPr>
              <w:t>Daszak</w:t>
            </w:r>
            <w:proofErr w:type="spellEnd"/>
            <w:r>
              <w:rPr>
                <w:rFonts w:ascii="Calibri" w:hAnsi="Calibri"/>
                <w:bCs/>
              </w:rPr>
              <w:t xml:space="preserve">, E.P. </w:t>
            </w:r>
            <w:proofErr w:type="spellStart"/>
            <w:r>
              <w:rPr>
                <w:rFonts w:ascii="Calibri" w:hAnsi="Calibri"/>
                <w:bCs/>
              </w:rPr>
              <w:t>Fenichel</w:t>
            </w:r>
            <w:proofErr w:type="spellEnd"/>
            <w:r>
              <w:rPr>
                <w:rFonts w:ascii="Calibri" w:hAnsi="Calibri"/>
                <w:bCs/>
              </w:rPr>
              <w:t xml:space="preserve">, D. </w:t>
            </w:r>
            <w:proofErr w:type="spellStart"/>
            <w:r>
              <w:rPr>
                <w:rFonts w:ascii="Calibri" w:hAnsi="Calibri"/>
                <w:bCs/>
              </w:rPr>
              <w:t>Finnoff</w:t>
            </w:r>
            <w:proofErr w:type="spellEnd"/>
            <w:r>
              <w:rPr>
                <w:rFonts w:ascii="Calibri" w:hAnsi="Calibri"/>
                <w:bCs/>
              </w:rPr>
              <w:t xml:space="preserve">, R.D. Horan, A.M. Kilpatrick, </w:t>
            </w:r>
            <w:r w:rsidRPr="00842DEF">
              <w:rPr>
                <w:rFonts w:ascii="Calibri" w:hAnsi="Calibri"/>
                <w:b/>
                <w:bCs/>
              </w:rPr>
              <w:t>A. Kinzig</w:t>
            </w:r>
            <w:r>
              <w:rPr>
                <w:rFonts w:ascii="Calibri" w:hAnsi="Calibri"/>
                <w:bCs/>
              </w:rPr>
              <w:t xml:space="preserve">, N.V. </w:t>
            </w:r>
            <w:proofErr w:type="spellStart"/>
            <w:r>
              <w:rPr>
                <w:rFonts w:ascii="Calibri" w:hAnsi="Calibri"/>
                <w:bCs/>
              </w:rPr>
              <w:t>Kuminoff</w:t>
            </w:r>
            <w:proofErr w:type="spellEnd"/>
            <w:r>
              <w:rPr>
                <w:rFonts w:ascii="Calibri" w:hAnsi="Calibri"/>
                <w:bCs/>
              </w:rPr>
              <w:t xml:space="preserve">, S. Levin, B. Morin, K.F. Smith, &amp; M. </w:t>
            </w:r>
            <w:proofErr w:type="spellStart"/>
            <w:r>
              <w:rPr>
                <w:rFonts w:ascii="Calibri" w:hAnsi="Calibri"/>
                <w:bCs/>
              </w:rPr>
              <w:t>Springborn</w:t>
            </w:r>
            <w:proofErr w:type="spellEnd"/>
            <w:r>
              <w:rPr>
                <w:rFonts w:ascii="Calibri" w:hAnsi="Calibri"/>
                <w:bCs/>
              </w:rPr>
              <w:t xml:space="preserve">. 2014. Merging economics and epidemiology to improve the prediction and management of infectious disease. </w:t>
            </w:r>
            <w:proofErr w:type="spellStart"/>
            <w:r>
              <w:rPr>
                <w:rFonts w:ascii="Calibri" w:hAnsi="Calibri"/>
                <w:bCs/>
                <w:i/>
              </w:rPr>
              <w:t>EcoHealth</w:t>
            </w:r>
            <w:proofErr w:type="spellEnd"/>
            <w:r>
              <w:rPr>
                <w:rFonts w:ascii="Calibri" w:hAnsi="Calibri"/>
                <w:bCs/>
              </w:rPr>
              <w:t xml:space="preserve"> online version [</w:t>
            </w:r>
            <w:r w:rsidRPr="00842DEF">
              <w:rPr>
                <w:rFonts w:ascii="Calibri" w:hAnsi="Calibri" w:cs="Calibri"/>
                <w:sz w:val="18"/>
                <w:szCs w:val="18"/>
              </w:rPr>
              <w:t>DOI: 10.1007/s10393-014-0963-6</w:t>
            </w:r>
            <w:r>
              <w:rPr>
                <w:rFonts w:ascii="Calibri" w:hAnsi="Calibri"/>
                <w:bCs/>
                <w:sz w:val="18"/>
                <w:szCs w:val="18"/>
              </w:rPr>
              <w:t>].</w:t>
            </w:r>
          </w:p>
          <w:p w14:paraId="58BB765A" w14:textId="77777777" w:rsidR="00CE45AC" w:rsidRDefault="00CE45AC" w:rsidP="00CE45AC">
            <w:pPr>
              <w:spacing w:after="120"/>
              <w:ind w:left="312" w:hanging="27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Morin, B., C.A.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 xml:space="preserve">A.P. Kinzig, </w:t>
            </w:r>
            <w:r>
              <w:rPr>
                <w:rFonts w:ascii="Calibri" w:hAnsi="Calibri"/>
                <w:bCs/>
              </w:rPr>
              <w:t xml:space="preserve">&amp; S.A. Levin. 2014. Disease risk mitigation: The equivalence of two selective mixing strategies on aggregate contact patterns and resulting epidemic spread. </w:t>
            </w:r>
            <w:r>
              <w:rPr>
                <w:rFonts w:ascii="Calibri" w:hAnsi="Calibri"/>
                <w:bCs/>
                <w:i/>
              </w:rPr>
              <w:t xml:space="preserve">Journal of Theoretical Biology </w:t>
            </w:r>
            <w:r>
              <w:rPr>
                <w:rFonts w:ascii="Calibri" w:hAnsi="Calibri"/>
                <w:b/>
                <w:bCs/>
              </w:rPr>
              <w:t>363</w:t>
            </w:r>
            <w:r>
              <w:rPr>
                <w:rFonts w:ascii="Calibri" w:hAnsi="Calibri"/>
                <w:bCs/>
              </w:rPr>
              <w:t xml:space="preserve">:262-70. </w:t>
            </w:r>
            <w:r>
              <w:rPr>
                <w:rFonts w:ascii="Calibri" w:hAnsi="Calibri"/>
                <w:bCs/>
                <w:sz w:val="18"/>
                <w:szCs w:val="18"/>
              </w:rPr>
              <w:t>[DOI</w:t>
            </w:r>
            <w:r w:rsidRPr="00E1480F">
              <w:rPr>
                <w:rFonts w:ascii="Calibri" w:hAnsi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/>
                <w:bCs/>
              </w:rPr>
              <w:t xml:space="preserve"> </w:t>
            </w:r>
            <w:r w:rsidRPr="00E1480F">
              <w:rPr>
                <w:rStyle w:val="scdddoi"/>
                <w:rFonts w:asciiTheme="majorHAnsi" w:hAnsiTheme="majorHAnsi"/>
                <w:sz w:val="18"/>
                <w:szCs w:val="18"/>
              </w:rPr>
              <w:t>10.1016/j.jtbi.2014.07.037</w:t>
            </w:r>
            <w:r>
              <w:rPr>
                <w:rStyle w:val="scdddoi"/>
                <w:rFonts w:asciiTheme="majorHAnsi" w:hAnsiTheme="majorHAnsi"/>
                <w:sz w:val="18"/>
                <w:szCs w:val="18"/>
              </w:rPr>
              <w:t>]</w:t>
            </w:r>
          </w:p>
          <w:p w14:paraId="41D1D491" w14:textId="77777777" w:rsidR="00CE45AC" w:rsidRPr="00F55066" w:rsidRDefault="00CE45AC" w:rsidP="00CE45AC">
            <w:pPr>
              <w:spacing w:after="120"/>
              <w:ind w:left="312" w:hanging="270"/>
              <w:rPr>
                <w:rFonts w:asciiTheme="majorHAnsi" w:hAnsiTheme="majorHAnsi" w:cs="Helvetica"/>
              </w:rPr>
            </w:pPr>
            <w:proofErr w:type="spellStart"/>
            <w:r w:rsidRPr="00256DEC">
              <w:rPr>
                <w:rFonts w:asciiTheme="majorHAnsi" w:hAnsiTheme="majorHAnsi" w:cs="Helvetica"/>
              </w:rPr>
              <w:t>Yoo</w:t>
            </w:r>
            <w:proofErr w:type="spellEnd"/>
            <w:r w:rsidRPr="00256DEC">
              <w:rPr>
                <w:rFonts w:asciiTheme="majorHAnsi" w:hAnsiTheme="majorHAnsi" w:cs="Helvetica"/>
              </w:rPr>
              <w:t xml:space="preserve">, J., </w:t>
            </w:r>
            <w:r>
              <w:rPr>
                <w:rFonts w:asciiTheme="majorHAnsi" w:hAnsiTheme="majorHAnsi" w:cs="Helvetica"/>
              </w:rPr>
              <w:t xml:space="preserve">S. </w:t>
            </w:r>
            <w:proofErr w:type="spellStart"/>
            <w:r>
              <w:rPr>
                <w:rFonts w:asciiTheme="majorHAnsi" w:hAnsiTheme="majorHAnsi" w:cs="Helvetica"/>
              </w:rPr>
              <w:t>Simonit</w:t>
            </w:r>
            <w:proofErr w:type="spellEnd"/>
            <w:r>
              <w:rPr>
                <w:rFonts w:asciiTheme="majorHAnsi" w:hAnsiTheme="majorHAnsi" w:cs="Helvetica"/>
              </w:rPr>
              <w:t xml:space="preserve">, J.P. Connors, </w:t>
            </w:r>
            <w:r>
              <w:rPr>
                <w:rFonts w:asciiTheme="majorHAnsi" w:hAnsiTheme="majorHAnsi" w:cs="Helvetica"/>
                <w:b/>
              </w:rPr>
              <w:t>A.P.</w:t>
            </w:r>
            <w:r w:rsidRPr="00256DEC">
              <w:rPr>
                <w:rFonts w:asciiTheme="majorHAnsi" w:hAnsiTheme="majorHAnsi" w:cs="Helvetica"/>
              </w:rPr>
              <w:t xml:space="preserve"> </w:t>
            </w:r>
            <w:r>
              <w:rPr>
                <w:rFonts w:asciiTheme="majorHAnsi" w:hAnsiTheme="majorHAnsi" w:cs="Helvetica"/>
                <w:b/>
              </w:rPr>
              <w:t>Kinzig,</w:t>
            </w:r>
            <w:r>
              <w:rPr>
                <w:rFonts w:asciiTheme="majorHAnsi" w:hAnsiTheme="majorHAnsi" w:cs="Helvetica"/>
              </w:rPr>
              <w:t xml:space="preserve"> &amp; C. </w:t>
            </w:r>
            <w:proofErr w:type="spellStart"/>
            <w:r>
              <w:rPr>
                <w:rFonts w:asciiTheme="majorHAnsi" w:hAnsiTheme="majorHAnsi" w:cs="Helvetica"/>
              </w:rPr>
              <w:t>Perrings</w:t>
            </w:r>
            <w:proofErr w:type="spellEnd"/>
            <w:r>
              <w:rPr>
                <w:rFonts w:asciiTheme="majorHAnsi" w:hAnsiTheme="majorHAnsi" w:cs="Helvetica"/>
              </w:rPr>
              <w:t>. 2014.</w:t>
            </w:r>
            <w:r w:rsidRPr="00256DEC">
              <w:rPr>
                <w:rFonts w:asciiTheme="majorHAnsi" w:hAnsiTheme="majorHAnsi" w:cs="Helvetica"/>
              </w:rPr>
              <w:t xml:space="preserve"> Estimating the price elasticity of residential water demand in Phoenix. </w:t>
            </w:r>
            <w:r w:rsidRPr="00256DEC">
              <w:rPr>
                <w:rFonts w:asciiTheme="majorHAnsi" w:hAnsiTheme="majorHAnsi" w:cs="Helvetica"/>
                <w:i/>
                <w:iCs/>
              </w:rPr>
              <w:t>Applied Economics Perspectives and Policy</w:t>
            </w:r>
            <w:r>
              <w:rPr>
                <w:rFonts w:asciiTheme="majorHAnsi" w:hAnsiTheme="majorHAnsi" w:cs="Helvetica"/>
                <w:iCs/>
              </w:rPr>
              <w:t xml:space="preserve"> 36(2):333-50.</w:t>
            </w:r>
          </w:p>
          <w:p w14:paraId="1D9DC615" w14:textId="77777777" w:rsidR="00CE45AC" w:rsidRPr="006C3118" w:rsidRDefault="00CE45AC" w:rsidP="00CE45AC">
            <w:pPr>
              <w:spacing w:after="120"/>
              <w:ind w:left="312" w:hanging="27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Lewis, D., J.P. Kaye, &amp; </w:t>
            </w:r>
            <w:r>
              <w:rPr>
                <w:rFonts w:ascii="Calibri" w:hAnsi="Calibri"/>
                <w:b/>
                <w:bCs/>
              </w:rPr>
              <w:t>A.P. Kinzig.</w:t>
            </w:r>
            <w:r>
              <w:rPr>
                <w:rFonts w:ascii="Calibri" w:hAnsi="Calibri"/>
                <w:bCs/>
              </w:rPr>
              <w:t xml:space="preserve"> 2014. </w:t>
            </w:r>
            <w:r w:rsidRPr="006C3118">
              <w:rPr>
                <w:rFonts w:asciiTheme="majorHAnsi" w:hAnsiTheme="majorHAnsi"/>
              </w:rPr>
              <w:t>Legacies of agriculture and urbanization in labile and stable carbon and nitrogen in Sonoran Desert soils.</w:t>
            </w:r>
            <w:r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i/>
              </w:rPr>
              <w:t>Ecosphere</w:t>
            </w:r>
            <w:r>
              <w:rPr>
                <w:rFonts w:ascii="Calibri" w:hAnsi="Calibri"/>
                <w:bCs/>
              </w:rPr>
              <w:t xml:space="preserve"> </w:t>
            </w:r>
            <w:proofErr w:type="gramStart"/>
            <w:r>
              <w:rPr>
                <w:rFonts w:ascii="Calibri" w:hAnsi="Calibri"/>
                <w:bCs/>
              </w:rPr>
              <w:t>5:art</w:t>
            </w:r>
            <w:proofErr w:type="gramEnd"/>
            <w:r>
              <w:rPr>
                <w:rFonts w:ascii="Calibri" w:hAnsi="Calibri"/>
                <w:bCs/>
              </w:rPr>
              <w:t xml:space="preserve">59  http://dx.doi.org/10.1890/ES13-00400.1 </w:t>
            </w:r>
          </w:p>
          <w:p w14:paraId="1A49B94B" w14:textId="77777777" w:rsidR="00CE45AC" w:rsidRDefault="00CE45AC" w:rsidP="00CE45AC">
            <w:pPr>
              <w:spacing w:after="120"/>
              <w:ind w:left="342" w:hanging="342"/>
              <w:rPr>
                <w:rFonts w:ascii="Calibri" w:hAnsi="Calibri" w:cs="Calibri"/>
              </w:rPr>
            </w:pPr>
            <w:proofErr w:type="spellStart"/>
            <w:r w:rsidRPr="00BE25A9">
              <w:rPr>
                <w:rFonts w:ascii="Calibri" w:hAnsi="Calibri" w:cs="Calibri"/>
              </w:rPr>
              <w:t>Yoo</w:t>
            </w:r>
            <w:proofErr w:type="spellEnd"/>
            <w:r w:rsidRPr="00BE25A9">
              <w:rPr>
                <w:rFonts w:ascii="Calibri" w:hAnsi="Calibri" w:cs="Calibri"/>
              </w:rPr>
              <w:t xml:space="preserve">, J., S. </w:t>
            </w:r>
            <w:proofErr w:type="spellStart"/>
            <w:r w:rsidRPr="00BE25A9">
              <w:rPr>
                <w:rFonts w:ascii="Calibri" w:hAnsi="Calibri" w:cs="Calibri"/>
              </w:rPr>
              <w:t>Simonit</w:t>
            </w:r>
            <w:proofErr w:type="spellEnd"/>
            <w:r w:rsidRPr="00BE25A9">
              <w:rPr>
                <w:rFonts w:ascii="Calibri" w:hAnsi="Calibri" w:cs="Calibri"/>
              </w:rPr>
              <w:t xml:space="preserve">, J. P. Connors, </w:t>
            </w:r>
            <w:r w:rsidRPr="00BE25A9">
              <w:rPr>
                <w:rFonts w:ascii="Calibri" w:hAnsi="Calibri" w:cs="Calibri"/>
                <w:b/>
              </w:rPr>
              <w:t>A. P. Kinzig</w:t>
            </w:r>
            <w:r>
              <w:rPr>
                <w:rFonts w:ascii="Calibri" w:hAnsi="Calibri" w:cs="Calibri"/>
              </w:rPr>
              <w:t xml:space="preserve">, and C. </w:t>
            </w:r>
            <w:proofErr w:type="spellStart"/>
            <w:r>
              <w:rPr>
                <w:rFonts w:ascii="Calibri" w:hAnsi="Calibri" w:cs="Calibri"/>
              </w:rPr>
              <w:t>Perrings</w:t>
            </w:r>
            <w:proofErr w:type="spellEnd"/>
            <w:r>
              <w:rPr>
                <w:rFonts w:ascii="Calibri" w:hAnsi="Calibri" w:cs="Calibri"/>
              </w:rPr>
              <w:t>. 2014.</w:t>
            </w:r>
            <w:r w:rsidRPr="00BE25A9">
              <w:rPr>
                <w:rFonts w:ascii="Calibri" w:hAnsi="Calibri" w:cs="Calibri"/>
              </w:rPr>
              <w:t xml:space="preserve"> The valuation of off-site ecosystem service flows: deforestation, erosion and the amenity valu</w:t>
            </w:r>
            <w:r>
              <w:rPr>
                <w:rFonts w:ascii="Calibri" w:hAnsi="Calibri" w:cs="Calibri"/>
              </w:rPr>
              <w:t xml:space="preserve">e of lakes in Prescott, Arizona. </w:t>
            </w:r>
            <w:r w:rsidRPr="00256DEC">
              <w:rPr>
                <w:rFonts w:ascii="Calibri" w:hAnsi="Calibri" w:cs="Calibri"/>
                <w:i/>
              </w:rPr>
              <w:t>Ecological Economics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97: </w:t>
            </w:r>
            <w:r>
              <w:rPr>
                <w:rFonts w:ascii="Calibri" w:hAnsi="Calibri" w:cs="Calibri"/>
              </w:rPr>
              <w:t>74-83.</w:t>
            </w:r>
          </w:p>
          <w:p w14:paraId="2F243CD3" w14:textId="77777777" w:rsidR="00CE45AC" w:rsidRPr="00BE25A9" w:rsidRDefault="00CE45AC" w:rsidP="00CE45AC">
            <w:pPr>
              <w:spacing w:after="120"/>
              <w:ind w:left="342" w:hanging="342"/>
              <w:rPr>
                <w:rFonts w:asciiTheme="majorHAnsi" w:hAnsiTheme="majorHAnsi"/>
                <w:bCs/>
              </w:rPr>
            </w:pPr>
            <w:proofErr w:type="spellStart"/>
            <w:r w:rsidRPr="004B67B6">
              <w:rPr>
                <w:rFonts w:asciiTheme="majorHAnsi" w:hAnsiTheme="majorHAnsi"/>
                <w:bCs/>
              </w:rPr>
              <w:t>Kintigh</w:t>
            </w:r>
            <w:proofErr w:type="spellEnd"/>
            <w:r w:rsidRPr="004B67B6">
              <w:rPr>
                <w:rFonts w:asciiTheme="majorHAnsi" w:hAnsiTheme="majorHAnsi"/>
                <w:bCs/>
              </w:rPr>
              <w:t xml:space="preserve">, K., </w:t>
            </w:r>
            <w:r>
              <w:rPr>
                <w:rFonts w:asciiTheme="majorHAnsi" w:hAnsiTheme="majorHAnsi"/>
              </w:rPr>
              <w:t>J.</w:t>
            </w:r>
            <w:r w:rsidRPr="004B67B6">
              <w:rPr>
                <w:rFonts w:asciiTheme="majorHAnsi" w:hAnsiTheme="majorHAnsi"/>
              </w:rPr>
              <w:t xml:space="preserve">H. </w:t>
            </w:r>
            <w:proofErr w:type="spellStart"/>
            <w:r w:rsidRPr="004B67B6">
              <w:rPr>
                <w:rFonts w:asciiTheme="majorHAnsi" w:hAnsiTheme="majorHAnsi"/>
              </w:rPr>
              <w:t>Altschul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M.C.</w:t>
            </w:r>
            <w:r w:rsidRPr="004B67B6">
              <w:rPr>
                <w:rFonts w:asciiTheme="majorHAnsi" w:hAnsiTheme="majorHAnsi"/>
              </w:rPr>
              <w:t xml:space="preserve"> Beaudry, </w:t>
            </w:r>
            <w:r>
              <w:rPr>
                <w:rFonts w:asciiTheme="majorHAnsi" w:hAnsiTheme="majorHAnsi"/>
              </w:rPr>
              <w:t>R.D</w:t>
            </w:r>
            <w:r w:rsidRPr="004B67B6">
              <w:rPr>
                <w:rFonts w:asciiTheme="majorHAnsi" w:hAnsiTheme="majorHAnsi"/>
              </w:rPr>
              <w:t xml:space="preserve">. </w:t>
            </w:r>
            <w:proofErr w:type="spellStart"/>
            <w:r w:rsidRPr="004B67B6">
              <w:rPr>
                <w:rFonts w:asciiTheme="majorHAnsi" w:hAnsiTheme="majorHAnsi"/>
              </w:rPr>
              <w:t>Drennan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 w:rsidRPr="004B67B6">
              <w:rPr>
                <w:rFonts w:asciiTheme="majorHAnsi" w:hAnsiTheme="majorHAnsi"/>
                <w:b/>
              </w:rPr>
              <w:t>A.P. Kinzig</w:t>
            </w:r>
            <w:r w:rsidRPr="004B67B6">
              <w:rPr>
                <w:rFonts w:asciiTheme="majorHAnsi" w:hAnsiTheme="majorHAnsi"/>
              </w:rPr>
              <w:t xml:space="preserve">, </w:t>
            </w:r>
            <w:r w:rsidRPr="004B67B6"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t>T.A.</w:t>
            </w:r>
            <w:r w:rsidRPr="004B67B6">
              <w:rPr>
                <w:rFonts w:asciiTheme="majorHAnsi" w:hAnsiTheme="majorHAnsi"/>
              </w:rPr>
              <w:t xml:space="preserve"> Kohler, </w:t>
            </w:r>
            <w:r>
              <w:rPr>
                <w:rFonts w:asciiTheme="majorHAnsi" w:hAnsiTheme="majorHAnsi"/>
              </w:rPr>
              <w:t>W.F.</w:t>
            </w:r>
            <w:r w:rsidRPr="004B67B6">
              <w:rPr>
                <w:rFonts w:asciiTheme="majorHAnsi" w:hAnsiTheme="majorHAnsi"/>
              </w:rPr>
              <w:t xml:space="preserve"> Limp, </w:t>
            </w:r>
            <w:r>
              <w:rPr>
                <w:rFonts w:asciiTheme="majorHAnsi" w:hAnsiTheme="majorHAnsi"/>
              </w:rPr>
              <w:t>H.</w:t>
            </w:r>
            <w:r w:rsidRPr="004B67B6">
              <w:rPr>
                <w:rFonts w:asciiTheme="majorHAnsi" w:hAnsiTheme="majorHAnsi"/>
              </w:rPr>
              <w:t xml:space="preserve">D.G. </w:t>
            </w:r>
            <w:proofErr w:type="spellStart"/>
            <w:r w:rsidRPr="004B67B6">
              <w:rPr>
                <w:rFonts w:asciiTheme="majorHAnsi" w:hAnsiTheme="majorHAnsi"/>
              </w:rPr>
              <w:t>Maschner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W.K. Michener, T.R.</w:t>
            </w:r>
            <w:r w:rsidRPr="004B67B6">
              <w:rPr>
                <w:rFonts w:asciiTheme="majorHAnsi" w:hAnsiTheme="majorHAnsi"/>
              </w:rPr>
              <w:t xml:space="preserve"> </w:t>
            </w:r>
            <w:proofErr w:type="spellStart"/>
            <w:r w:rsidRPr="004B67B6">
              <w:rPr>
                <w:rFonts w:asciiTheme="majorHAnsi" w:hAnsiTheme="majorHAnsi"/>
              </w:rPr>
              <w:t>Pauketat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P.</w:t>
            </w:r>
            <w:r w:rsidRPr="004B67B6">
              <w:rPr>
                <w:rFonts w:asciiTheme="majorHAnsi" w:hAnsiTheme="majorHAnsi"/>
              </w:rPr>
              <w:t xml:space="preserve"> Peregrine, </w:t>
            </w:r>
            <w:r>
              <w:rPr>
                <w:rFonts w:asciiTheme="majorHAnsi" w:hAnsiTheme="majorHAnsi"/>
              </w:rPr>
              <w:t>J.</w:t>
            </w:r>
            <w:r w:rsidRPr="004B67B6">
              <w:rPr>
                <w:rFonts w:asciiTheme="majorHAnsi" w:hAnsiTheme="majorHAnsi"/>
              </w:rPr>
              <w:t xml:space="preserve">A. </w:t>
            </w:r>
            <w:proofErr w:type="spellStart"/>
            <w:r w:rsidRPr="004B67B6">
              <w:rPr>
                <w:rFonts w:asciiTheme="majorHAnsi" w:hAnsiTheme="majorHAnsi"/>
              </w:rPr>
              <w:t>Sabloff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T.J.</w:t>
            </w:r>
            <w:r w:rsidRPr="004B67B6">
              <w:rPr>
                <w:rFonts w:asciiTheme="majorHAnsi" w:hAnsiTheme="majorHAnsi"/>
              </w:rPr>
              <w:t xml:space="preserve"> Wilkinson, </w:t>
            </w:r>
            <w:r>
              <w:rPr>
                <w:rFonts w:asciiTheme="majorHAnsi" w:hAnsiTheme="majorHAnsi"/>
              </w:rPr>
              <w:t>H.T. Wright, &amp; M.</w:t>
            </w:r>
            <w:r w:rsidRPr="004B67B6">
              <w:rPr>
                <w:rFonts w:asciiTheme="majorHAnsi" w:hAnsiTheme="majorHAnsi"/>
              </w:rPr>
              <w:t xml:space="preserve">A. </w:t>
            </w:r>
            <w:proofErr w:type="spellStart"/>
            <w:r w:rsidRPr="004B67B6">
              <w:rPr>
                <w:rFonts w:asciiTheme="majorHAnsi" w:hAnsiTheme="majorHAnsi"/>
              </w:rPr>
              <w:t>Zeder</w:t>
            </w:r>
            <w:proofErr w:type="spellEnd"/>
            <w:r>
              <w:rPr>
                <w:rFonts w:asciiTheme="majorHAnsi" w:hAnsiTheme="majorHAnsi"/>
              </w:rPr>
              <w:t xml:space="preserve">. 2014. Grand challenges for archeology. </w:t>
            </w:r>
            <w:r>
              <w:rPr>
                <w:rFonts w:asciiTheme="majorHAnsi" w:hAnsiTheme="majorHAnsi"/>
                <w:i/>
              </w:rPr>
              <w:t>Proceedings of the National Academy of Sciences</w:t>
            </w:r>
            <w:r>
              <w:rPr>
                <w:rFonts w:asciiTheme="majorHAnsi" w:hAnsiTheme="majorHAnsi"/>
              </w:rPr>
              <w:t xml:space="preserve"> 111(3):879-80</w:t>
            </w:r>
          </w:p>
          <w:p w14:paraId="647D1E69" w14:textId="786328FE" w:rsidR="00CE45AC" w:rsidRDefault="00CE45AC" w:rsidP="00F55066">
            <w:pPr>
              <w:spacing w:after="120"/>
              <w:ind w:left="252" w:hanging="252"/>
              <w:rPr>
                <w:rFonts w:asciiTheme="majorHAnsi" w:hAnsiTheme="majorHAnsi"/>
              </w:rPr>
            </w:pPr>
            <w:proofErr w:type="spellStart"/>
            <w:r w:rsidRPr="004B67B6">
              <w:rPr>
                <w:rFonts w:asciiTheme="majorHAnsi" w:hAnsiTheme="majorHAnsi"/>
                <w:bCs/>
              </w:rPr>
              <w:t>Kintigh</w:t>
            </w:r>
            <w:proofErr w:type="spellEnd"/>
            <w:r w:rsidRPr="004B67B6">
              <w:rPr>
                <w:rFonts w:asciiTheme="majorHAnsi" w:hAnsiTheme="majorHAnsi"/>
                <w:bCs/>
              </w:rPr>
              <w:t xml:space="preserve">, K., </w:t>
            </w:r>
            <w:r>
              <w:rPr>
                <w:rFonts w:asciiTheme="majorHAnsi" w:hAnsiTheme="majorHAnsi"/>
              </w:rPr>
              <w:t>J.</w:t>
            </w:r>
            <w:r w:rsidRPr="004B67B6">
              <w:rPr>
                <w:rFonts w:asciiTheme="majorHAnsi" w:hAnsiTheme="majorHAnsi"/>
              </w:rPr>
              <w:t xml:space="preserve">H. </w:t>
            </w:r>
            <w:proofErr w:type="spellStart"/>
            <w:r w:rsidRPr="004B67B6">
              <w:rPr>
                <w:rFonts w:asciiTheme="majorHAnsi" w:hAnsiTheme="majorHAnsi"/>
              </w:rPr>
              <w:t>Altschul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M.C.</w:t>
            </w:r>
            <w:r w:rsidRPr="004B67B6">
              <w:rPr>
                <w:rFonts w:asciiTheme="majorHAnsi" w:hAnsiTheme="majorHAnsi"/>
              </w:rPr>
              <w:t xml:space="preserve"> Beaudry, </w:t>
            </w:r>
            <w:r>
              <w:rPr>
                <w:rFonts w:asciiTheme="majorHAnsi" w:hAnsiTheme="majorHAnsi"/>
              </w:rPr>
              <w:t>R.D</w:t>
            </w:r>
            <w:r w:rsidRPr="004B67B6">
              <w:rPr>
                <w:rFonts w:asciiTheme="majorHAnsi" w:hAnsiTheme="majorHAnsi"/>
              </w:rPr>
              <w:t xml:space="preserve">. </w:t>
            </w:r>
            <w:proofErr w:type="spellStart"/>
            <w:r w:rsidRPr="004B67B6">
              <w:rPr>
                <w:rFonts w:asciiTheme="majorHAnsi" w:hAnsiTheme="majorHAnsi"/>
              </w:rPr>
              <w:t>Drennan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 w:rsidRPr="004B67B6">
              <w:rPr>
                <w:rFonts w:asciiTheme="majorHAnsi" w:hAnsiTheme="majorHAnsi"/>
                <w:b/>
              </w:rPr>
              <w:t>A.P. Kinzig</w:t>
            </w:r>
            <w:r w:rsidRPr="004B67B6">
              <w:rPr>
                <w:rFonts w:asciiTheme="majorHAnsi" w:hAnsiTheme="majorHAnsi"/>
              </w:rPr>
              <w:t xml:space="preserve">, </w:t>
            </w:r>
            <w:r w:rsidRPr="004B67B6"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t>T.A.</w:t>
            </w:r>
            <w:r w:rsidRPr="004B67B6">
              <w:rPr>
                <w:rFonts w:asciiTheme="majorHAnsi" w:hAnsiTheme="majorHAnsi"/>
              </w:rPr>
              <w:t xml:space="preserve"> Kohler, </w:t>
            </w:r>
            <w:r>
              <w:rPr>
                <w:rFonts w:asciiTheme="majorHAnsi" w:hAnsiTheme="majorHAnsi"/>
              </w:rPr>
              <w:t>W.F.</w:t>
            </w:r>
            <w:r w:rsidRPr="004B67B6">
              <w:rPr>
                <w:rFonts w:asciiTheme="majorHAnsi" w:hAnsiTheme="majorHAnsi"/>
              </w:rPr>
              <w:t xml:space="preserve"> Limp, </w:t>
            </w:r>
            <w:r>
              <w:rPr>
                <w:rFonts w:asciiTheme="majorHAnsi" w:hAnsiTheme="majorHAnsi"/>
              </w:rPr>
              <w:t>H.</w:t>
            </w:r>
            <w:r w:rsidRPr="004B67B6">
              <w:rPr>
                <w:rFonts w:asciiTheme="majorHAnsi" w:hAnsiTheme="majorHAnsi"/>
              </w:rPr>
              <w:t xml:space="preserve">D.G. </w:t>
            </w:r>
            <w:proofErr w:type="spellStart"/>
            <w:r w:rsidRPr="004B67B6">
              <w:rPr>
                <w:rFonts w:asciiTheme="majorHAnsi" w:hAnsiTheme="majorHAnsi"/>
              </w:rPr>
              <w:t>Maschner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W.K. Michener, T.R.</w:t>
            </w:r>
            <w:r w:rsidRPr="004B67B6">
              <w:rPr>
                <w:rFonts w:asciiTheme="majorHAnsi" w:hAnsiTheme="majorHAnsi"/>
              </w:rPr>
              <w:t xml:space="preserve"> </w:t>
            </w:r>
            <w:proofErr w:type="spellStart"/>
            <w:r w:rsidRPr="004B67B6">
              <w:rPr>
                <w:rFonts w:asciiTheme="majorHAnsi" w:hAnsiTheme="majorHAnsi"/>
              </w:rPr>
              <w:t>Pauketat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P.</w:t>
            </w:r>
            <w:r w:rsidRPr="004B67B6">
              <w:rPr>
                <w:rFonts w:asciiTheme="majorHAnsi" w:hAnsiTheme="majorHAnsi"/>
              </w:rPr>
              <w:t xml:space="preserve"> Peregrine, </w:t>
            </w:r>
            <w:r>
              <w:rPr>
                <w:rFonts w:asciiTheme="majorHAnsi" w:hAnsiTheme="majorHAnsi"/>
              </w:rPr>
              <w:t>J.</w:t>
            </w:r>
            <w:r w:rsidRPr="004B67B6">
              <w:rPr>
                <w:rFonts w:asciiTheme="majorHAnsi" w:hAnsiTheme="majorHAnsi"/>
              </w:rPr>
              <w:t xml:space="preserve">A. </w:t>
            </w:r>
            <w:proofErr w:type="spellStart"/>
            <w:r w:rsidRPr="004B67B6">
              <w:rPr>
                <w:rFonts w:asciiTheme="majorHAnsi" w:hAnsiTheme="majorHAnsi"/>
              </w:rPr>
              <w:t>Sabloff</w:t>
            </w:r>
            <w:proofErr w:type="spellEnd"/>
            <w:r w:rsidRPr="004B67B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T.J.</w:t>
            </w:r>
            <w:r w:rsidRPr="004B67B6">
              <w:rPr>
                <w:rFonts w:asciiTheme="majorHAnsi" w:hAnsiTheme="majorHAnsi"/>
              </w:rPr>
              <w:t xml:space="preserve"> Wilkinson, </w:t>
            </w:r>
            <w:r>
              <w:rPr>
                <w:rFonts w:asciiTheme="majorHAnsi" w:hAnsiTheme="majorHAnsi"/>
              </w:rPr>
              <w:t>H.T. Wright, &amp; M.</w:t>
            </w:r>
            <w:r w:rsidRPr="004B67B6">
              <w:rPr>
                <w:rFonts w:asciiTheme="majorHAnsi" w:hAnsiTheme="majorHAnsi"/>
              </w:rPr>
              <w:t xml:space="preserve">A. </w:t>
            </w:r>
            <w:proofErr w:type="spellStart"/>
            <w:r w:rsidRPr="004B67B6">
              <w:rPr>
                <w:rFonts w:asciiTheme="majorHAnsi" w:hAnsiTheme="majorHAnsi"/>
              </w:rPr>
              <w:t>Zeder</w:t>
            </w:r>
            <w:proofErr w:type="spellEnd"/>
            <w:r>
              <w:rPr>
                <w:rFonts w:asciiTheme="majorHAnsi" w:hAnsiTheme="majorHAnsi"/>
              </w:rPr>
              <w:t xml:space="preserve">. 2014. Grand challenges for archeology. </w:t>
            </w:r>
            <w:r>
              <w:rPr>
                <w:rFonts w:asciiTheme="majorHAnsi" w:hAnsiTheme="majorHAnsi"/>
                <w:i/>
              </w:rPr>
              <w:t>American Antiquity</w:t>
            </w:r>
            <w:r>
              <w:rPr>
                <w:rFonts w:asciiTheme="majorHAnsi" w:hAnsiTheme="majorHAnsi"/>
              </w:rPr>
              <w:t xml:space="preserve"> 79(1):5-24</w:t>
            </w:r>
          </w:p>
        </w:tc>
      </w:tr>
      <w:tr w:rsidR="00126E3B" w14:paraId="1962ECAE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2FDE9C83" w14:textId="031E9B31" w:rsidR="00126E3B" w:rsidRDefault="00126E3B">
            <w:pPr>
              <w:pStyle w:val="Heading1"/>
              <w:keepNext w:val="0"/>
              <w:rPr>
                <w:rFonts w:ascii="Candara" w:hAnsi="Candara"/>
                <w:sz w:val="18"/>
              </w:rPr>
            </w:pPr>
            <w:r>
              <w:rPr>
                <w:rFonts w:ascii="Candara" w:hAnsi="Candara"/>
                <w:sz w:val="18"/>
              </w:rPr>
              <w:t>2013</w:t>
            </w:r>
          </w:p>
        </w:tc>
        <w:tc>
          <w:tcPr>
            <w:tcW w:w="7938" w:type="dxa"/>
            <w:tcBorders>
              <w:left w:val="nil"/>
            </w:tcBorders>
          </w:tcPr>
          <w:p w14:paraId="412A1451" w14:textId="2761A388" w:rsidR="00F55066" w:rsidRPr="00F55066" w:rsidRDefault="00F55066" w:rsidP="00F55066">
            <w:pPr>
              <w:spacing w:after="120"/>
              <w:ind w:left="252" w:hanging="252"/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</w:rPr>
              <w:t>Cutts</w:t>
            </w:r>
            <w:proofErr w:type="spellEnd"/>
            <w:r>
              <w:rPr>
                <w:rFonts w:asciiTheme="majorHAnsi" w:hAnsiTheme="majorHAnsi"/>
              </w:rPr>
              <w:t xml:space="preserve">, B., N. Moore, A. Fox, A. Knox, &amp; </w:t>
            </w:r>
            <w:r w:rsidRPr="003279FF">
              <w:rPr>
                <w:rFonts w:asciiTheme="majorHAnsi" w:hAnsiTheme="majorHAnsi"/>
                <w:b/>
              </w:rPr>
              <w:t>A. Kinzig</w:t>
            </w:r>
            <w:r>
              <w:rPr>
                <w:rFonts w:asciiTheme="majorHAnsi" w:hAnsiTheme="majorHAnsi"/>
              </w:rPr>
              <w:t xml:space="preserve">. 2013. </w:t>
            </w:r>
            <w:r w:rsidRPr="00966181">
              <w:rPr>
                <w:rFonts w:asciiTheme="majorHAnsi" w:hAnsiTheme="majorHAnsi"/>
              </w:rPr>
              <w:t>Testing neighborhood, information seeking, and attitudes as explanations of environmental knowledge using random forest and conditional inference models</w:t>
            </w:r>
            <w:r>
              <w:rPr>
                <w:rFonts w:asciiTheme="majorHAnsi" w:hAnsiTheme="majorHAnsi"/>
                <w:bCs/>
              </w:rPr>
              <w:t xml:space="preserve">. </w:t>
            </w:r>
            <w:r>
              <w:rPr>
                <w:rFonts w:asciiTheme="majorHAnsi" w:hAnsiTheme="majorHAnsi"/>
                <w:bCs/>
                <w:i/>
              </w:rPr>
              <w:t xml:space="preserve">Professional Geographer </w:t>
            </w:r>
            <w:r>
              <w:rPr>
                <w:rFonts w:asciiTheme="majorHAnsi" w:hAnsiTheme="majorHAnsi"/>
                <w:bCs/>
              </w:rPr>
              <w:t>65(4):561-79.</w:t>
            </w:r>
          </w:p>
          <w:p w14:paraId="15726C31" w14:textId="46CB7CD2" w:rsidR="00126E3B" w:rsidRPr="006803F3" w:rsidRDefault="00126E3B" w:rsidP="00126E3B">
            <w:pPr>
              <w:spacing w:after="120"/>
              <w:ind w:left="252" w:hanging="252"/>
              <w:rPr>
                <w:rFonts w:asciiTheme="majorHAnsi" w:hAnsiTheme="majorHAnsi"/>
                <w:bCs/>
              </w:rPr>
            </w:pPr>
            <w:proofErr w:type="spellStart"/>
            <w:r w:rsidRPr="006803F3">
              <w:rPr>
                <w:rFonts w:asciiTheme="majorHAnsi" w:hAnsiTheme="majorHAnsi" w:cs="Helvetica"/>
              </w:rPr>
              <w:t>Yoo</w:t>
            </w:r>
            <w:proofErr w:type="spellEnd"/>
            <w:r w:rsidRPr="006803F3">
              <w:rPr>
                <w:rFonts w:asciiTheme="majorHAnsi" w:hAnsiTheme="majorHAnsi" w:cs="Helvetica"/>
              </w:rPr>
              <w:t xml:space="preserve">, J., S. </w:t>
            </w:r>
            <w:proofErr w:type="spellStart"/>
            <w:r w:rsidRPr="006803F3">
              <w:rPr>
                <w:rFonts w:asciiTheme="majorHAnsi" w:hAnsiTheme="majorHAnsi" w:cs="Helvetica"/>
              </w:rPr>
              <w:t>Simonit</w:t>
            </w:r>
            <w:proofErr w:type="spellEnd"/>
            <w:r w:rsidRPr="006803F3">
              <w:rPr>
                <w:rFonts w:asciiTheme="majorHAnsi" w:hAnsiTheme="majorHAnsi" w:cs="Helvetica"/>
              </w:rPr>
              <w:t xml:space="preserve">, J. P. Connors, P. J. </w:t>
            </w:r>
            <w:proofErr w:type="spellStart"/>
            <w:r w:rsidRPr="006803F3">
              <w:rPr>
                <w:rFonts w:asciiTheme="majorHAnsi" w:hAnsiTheme="majorHAnsi" w:cs="Helvetica"/>
              </w:rPr>
              <w:t>Maliszewski</w:t>
            </w:r>
            <w:proofErr w:type="spellEnd"/>
            <w:r w:rsidRPr="006803F3">
              <w:rPr>
                <w:rFonts w:asciiTheme="majorHAnsi" w:hAnsiTheme="majorHAnsi" w:cs="Helvetica"/>
              </w:rPr>
              <w:t xml:space="preserve">, </w:t>
            </w:r>
            <w:r>
              <w:rPr>
                <w:rFonts w:asciiTheme="majorHAnsi" w:hAnsiTheme="majorHAnsi" w:cs="Helvetica"/>
                <w:b/>
              </w:rPr>
              <w:t>A.</w:t>
            </w:r>
            <w:r w:rsidRPr="00126E3B">
              <w:rPr>
                <w:rFonts w:asciiTheme="majorHAnsi" w:hAnsiTheme="majorHAnsi" w:cs="Helvetica"/>
                <w:b/>
              </w:rPr>
              <w:t>P. Kinzig</w:t>
            </w:r>
            <w:r w:rsidRPr="006803F3">
              <w:rPr>
                <w:rFonts w:asciiTheme="majorHAnsi" w:hAnsiTheme="majorHAnsi" w:cs="Helvetica"/>
              </w:rPr>
              <w:t xml:space="preserve">, and C. </w:t>
            </w:r>
            <w:proofErr w:type="spellStart"/>
            <w:r w:rsidRPr="006803F3">
              <w:rPr>
                <w:rFonts w:asciiTheme="majorHAnsi" w:hAnsiTheme="majorHAnsi" w:cs="Helvetica"/>
              </w:rPr>
              <w:t>Perrings</w:t>
            </w:r>
            <w:proofErr w:type="spellEnd"/>
            <w:r w:rsidRPr="006803F3">
              <w:rPr>
                <w:rFonts w:asciiTheme="majorHAnsi" w:hAnsiTheme="majorHAnsi" w:cs="Helvetica"/>
              </w:rPr>
              <w:t xml:space="preserve">. 2013. The value of agricultural water rights in agricultural properties in the path of development. </w:t>
            </w:r>
            <w:r w:rsidRPr="006803F3">
              <w:rPr>
                <w:rFonts w:asciiTheme="majorHAnsi" w:hAnsiTheme="majorHAnsi" w:cs="Helvetica"/>
                <w:i/>
              </w:rPr>
              <w:t>Ecological Economics</w:t>
            </w:r>
            <w:r w:rsidRPr="006803F3">
              <w:rPr>
                <w:rFonts w:asciiTheme="majorHAnsi" w:hAnsiTheme="majorHAnsi" w:cs="Helvetica"/>
              </w:rPr>
              <w:t xml:space="preserve"> </w:t>
            </w:r>
            <w:r w:rsidRPr="006803F3">
              <w:rPr>
                <w:rFonts w:asciiTheme="majorHAnsi" w:hAnsiTheme="majorHAnsi" w:cs="Helvetica"/>
                <w:bCs/>
              </w:rPr>
              <w:t>91</w:t>
            </w:r>
            <w:r w:rsidRPr="006803F3">
              <w:rPr>
                <w:rFonts w:asciiTheme="majorHAnsi" w:hAnsiTheme="majorHAnsi" w:cs="Helvetica"/>
              </w:rPr>
              <w:t>:57-68.</w:t>
            </w:r>
          </w:p>
          <w:p w14:paraId="61AD5DFA" w14:textId="77777777" w:rsidR="00126E3B" w:rsidRDefault="00126E3B" w:rsidP="00126E3B">
            <w:pPr>
              <w:spacing w:after="120"/>
              <w:ind w:left="312" w:hanging="270"/>
              <w:rPr>
                <w:rFonts w:ascii="Calibri" w:hAnsi="Calibri"/>
                <w:bCs/>
              </w:rPr>
            </w:pPr>
            <w:r w:rsidRPr="00F74FD6">
              <w:rPr>
                <w:rFonts w:ascii="Calibri" w:hAnsi="Calibri"/>
                <w:b/>
                <w:bCs/>
              </w:rPr>
              <w:t xml:space="preserve">Kinzig, A.P., </w:t>
            </w:r>
            <w:r w:rsidRPr="00F74FD6">
              <w:rPr>
                <w:rFonts w:ascii="Calibri" w:hAnsi="Calibri"/>
                <w:bCs/>
              </w:rPr>
              <w:t xml:space="preserve">P.R. Ehrlich, L. </w:t>
            </w:r>
            <w:r>
              <w:rPr>
                <w:rFonts w:ascii="Calibri" w:hAnsi="Calibri"/>
                <w:bCs/>
              </w:rPr>
              <w:t>Alston, K. Arrow, S. Barrett, T. Buchman, G. Daily,</w:t>
            </w:r>
            <w:r w:rsidRPr="00F74FD6">
              <w:rPr>
                <w:rFonts w:ascii="Calibri" w:hAnsi="Calibri"/>
                <w:bCs/>
              </w:rPr>
              <w:t xml:space="preserve"> B. Levin, S. </w:t>
            </w:r>
            <w:r>
              <w:rPr>
                <w:rFonts w:ascii="Calibri" w:hAnsi="Calibri"/>
                <w:bCs/>
              </w:rPr>
              <w:t xml:space="preserve">Levin, M. Oppenheimer, E. </w:t>
            </w:r>
            <w:proofErr w:type="spellStart"/>
            <w:r>
              <w:rPr>
                <w:rFonts w:ascii="Calibri" w:hAnsi="Calibri"/>
                <w:bCs/>
              </w:rPr>
              <w:t>Os</w:t>
            </w:r>
            <w:r w:rsidRPr="00F74FD6">
              <w:rPr>
                <w:rFonts w:ascii="Calibri" w:hAnsi="Calibri"/>
                <w:bCs/>
              </w:rPr>
              <w:t>t</w:t>
            </w:r>
            <w:r>
              <w:rPr>
                <w:rFonts w:ascii="Calibri" w:hAnsi="Calibri"/>
                <w:bCs/>
              </w:rPr>
              <w:t>rom</w:t>
            </w:r>
            <w:proofErr w:type="spellEnd"/>
            <w:r>
              <w:rPr>
                <w:rFonts w:ascii="Calibri" w:hAnsi="Calibri"/>
                <w:bCs/>
              </w:rPr>
              <w:t xml:space="preserve">, &amp; D. </w:t>
            </w:r>
            <w:proofErr w:type="spellStart"/>
            <w:r>
              <w:rPr>
                <w:rFonts w:ascii="Calibri" w:hAnsi="Calibri"/>
                <w:bCs/>
              </w:rPr>
              <w:t>Saari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. </w:t>
            </w:r>
            <w:r>
              <w:rPr>
                <w:rFonts w:ascii="Calibri" w:hAnsi="Calibri"/>
                <w:bCs/>
              </w:rPr>
              <w:t xml:space="preserve">2013. Social norms and global environmental challenges: The complex interactions of behaviors, values, and policies. </w:t>
            </w:r>
            <w:proofErr w:type="spellStart"/>
            <w:r>
              <w:rPr>
                <w:rFonts w:ascii="Calibri" w:hAnsi="Calibri"/>
                <w:bCs/>
                <w:i/>
              </w:rPr>
              <w:t>BioScience</w:t>
            </w:r>
            <w:proofErr w:type="spellEnd"/>
            <w:r>
              <w:rPr>
                <w:rFonts w:ascii="Calibri" w:hAnsi="Calibri"/>
                <w:bCs/>
                <w:i/>
              </w:rPr>
              <w:t xml:space="preserve"> </w:t>
            </w:r>
            <w:r>
              <w:rPr>
                <w:rFonts w:ascii="Calibri" w:hAnsi="Calibri"/>
                <w:bCs/>
              </w:rPr>
              <w:t>63(3):164-75.</w:t>
            </w:r>
          </w:p>
          <w:p w14:paraId="52FB3947" w14:textId="7C50C453" w:rsidR="00126E3B" w:rsidRPr="00FF19A3" w:rsidRDefault="00126E3B" w:rsidP="00126E3B">
            <w:pPr>
              <w:spacing w:after="120"/>
              <w:ind w:left="252" w:hanging="252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Dasgupta</w:t>
            </w:r>
            <w:proofErr w:type="spellEnd"/>
            <w:r>
              <w:rPr>
                <w:rFonts w:ascii="Calibri" w:hAnsi="Calibri"/>
                <w:bCs/>
              </w:rPr>
              <w:t xml:space="preserve">, P., </w:t>
            </w:r>
            <w:r>
              <w:rPr>
                <w:rFonts w:ascii="Calibri" w:hAnsi="Calibri"/>
                <w:b/>
                <w:bCs/>
              </w:rPr>
              <w:t xml:space="preserve">A.P. Kinzig </w:t>
            </w:r>
            <w:r>
              <w:rPr>
                <w:rFonts w:ascii="Calibri" w:hAnsi="Calibri"/>
                <w:bCs/>
              </w:rPr>
              <w:t xml:space="preserve">&amp; C.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. </w:t>
            </w:r>
            <w:r w:rsidRPr="000941D2">
              <w:rPr>
                <w:rFonts w:ascii="Calibri" w:hAnsi="Calibri"/>
                <w:bCs/>
              </w:rPr>
              <w:t>201</w:t>
            </w:r>
            <w:r>
              <w:rPr>
                <w:rFonts w:ascii="Calibri" w:hAnsi="Calibri"/>
                <w:bCs/>
              </w:rPr>
              <w:t>3</w:t>
            </w:r>
            <w:r>
              <w:rPr>
                <w:rFonts w:ascii="Calibri" w:hAnsi="Calibri"/>
                <w:b/>
                <w:bCs/>
              </w:rPr>
              <w:t xml:space="preserve">. </w:t>
            </w:r>
            <w:r w:rsidR="00FD52A2">
              <w:rPr>
                <w:rFonts w:ascii="Calibri" w:hAnsi="Calibri"/>
                <w:bCs/>
              </w:rPr>
              <w:t>The value of biodiversity. Pp</w:t>
            </w:r>
            <w:r w:rsidR="00CF233B">
              <w:rPr>
                <w:rFonts w:ascii="Calibri" w:hAnsi="Calibri"/>
                <w:bCs/>
              </w:rPr>
              <w:t>. 167-</w:t>
            </w:r>
            <w:r>
              <w:rPr>
                <w:rFonts w:ascii="Calibri" w:hAnsi="Calibri"/>
                <w:bCs/>
              </w:rPr>
              <w:t xml:space="preserve">79 in </w:t>
            </w:r>
            <w:r>
              <w:rPr>
                <w:rFonts w:ascii="Calibri" w:hAnsi="Calibri"/>
                <w:bCs/>
                <w:i/>
              </w:rPr>
              <w:t>The Encyclopedia of Biodiversity (2</w:t>
            </w:r>
            <w:r w:rsidRPr="00FF19A3">
              <w:rPr>
                <w:rFonts w:ascii="Calibri" w:hAnsi="Calibri"/>
                <w:bCs/>
                <w:i/>
                <w:vertAlign w:val="superscript"/>
              </w:rPr>
              <w:t>nd</w:t>
            </w:r>
            <w:r>
              <w:rPr>
                <w:rFonts w:ascii="Calibri" w:hAnsi="Calibri"/>
                <w:bCs/>
                <w:i/>
              </w:rPr>
              <w:t xml:space="preserve"> edition)</w:t>
            </w:r>
            <w:r>
              <w:rPr>
                <w:rFonts w:ascii="Calibri" w:hAnsi="Calibri"/>
                <w:bCs/>
              </w:rPr>
              <w:t>, S. Levin (</w:t>
            </w:r>
            <w:proofErr w:type="spellStart"/>
            <w:r>
              <w:rPr>
                <w:rFonts w:ascii="Calibri" w:hAnsi="Calibri"/>
                <w:bCs/>
              </w:rPr>
              <w:t>ed</w:t>
            </w:r>
            <w:proofErr w:type="spellEnd"/>
            <w:r>
              <w:rPr>
                <w:rFonts w:ascii="Calibri" w:hAnsi="Calibri"/>
                <w:bCs/>
              </w:rPr>
              <w:t>). Elsevier.</w:t>
            </w:r>
          </w:p>
          <w:p w14:paraId="0A271BD2" w14:textId="33FB0B7C" w:rsidR="00126E3B" w:rsidRPr="00126E3B" w:rsidRDefault="00126E3B" w:rsidP="00126E3B">
            <w:pPr>
              <w:spacing w:after="120"/>
              <w:ind w:left="252" w:hanging="252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Cook, E., R. Hale, J.M. Grove, &amp; </w:t>
            </w:r>
            <w:r>
              <w:rPr>
                <w:rFonts w:ascii="Calibri" w:hAnsi="Calibri"/>
                <w:b/>
                <w:bCs/>
              </w:rPr>
              <w:t xml:space="preserve">A.P. Kinzig. </w:t>
            </w:r>
            <w:r w:rsidRPr="000941D2">
              <w:rPr>
                <w:rFonts w:ascii="Calibri" w:hAnsi="Calibri"/>
                <w:bCs/>
              </w:rPr>
              <w:t>2013</w:t>
            </w:r>
            <w:r>
              <w:rPr>
                <w:rFonts w:ascii="Calibri" w:hAnsi="Calibri"/>
                <w:b/>
                <w:bCs/>
              </w:rPr>
              <w:t xml:space="preserve">. </w:t>
            </w:r>
            <w:r>
              <w:rPr>
                <w:rFonts w:ascii="Calibri" w:hAnsi="Calibri"/>
                <w:bCs/>
              </w:rPr>
              <w:t>Urban-</w:t>
            </w:r>
            <w:r w:rsidR="00CF233B">
              <w:rPr>
                <w:rFonts w:ascii="Calibri" w:hAnsi="Calibri"/>
                <w:bCs/>
              </w:rPr>
              <w:t>suburban biodiversity. Pp. 733-</w:t>
            </w:r>
            <w:r>
              <w:rPr>
                <w:rFonts w:ascii="Calibri" w:hAnsi="Calibri"/>
                <w:bCs/>
              </w:rPr>
              <w:t xml:space="preserve">45 in </w:t>
            </w:r>
            <w:r>
              <w:rPr>
                <w:rFonts w:ascii="Calibri" w:hAnsi="Calibri"/>
                <w:bCs/>
                <w:i/>
              </w:rPr>
              <w:t>The Encyclopedia of Biodiversity (2</w:t>
            </w:r>
            <w:r w:rsidRPr="00FF19A3">
              <w:rPr>
                <w:rFonts w:ascii="Calibri" w:hAnsi="Calibri"/>
                <w:bCs/>
                <w:i/>
                <w:vertAlign w:val="superscript"/>
              </w:rPr>
              <w:t>nd</w:t>
            </w:r>
            <w:r>
              <w:rPr>
                <w:rFonts w:ascii="Calibri" w:hAnsi="Calibri"/>
                <w:bCs/>
                <w:i/>
              </w:rPr>
              <w:t xml:space="preserve"> edition)</w:t>
            </w:r>
            <w:r>
              <w:rPr>
                <w:rFonts w:ascii="Calibri" w:hAnsi="Calibri"/>
                <w:bCs/>
              </w:rPr>
              <w:t>, S. Levin (</w:t>
            </w:r>
            <w:proofErr w:type="spellStart"/>
            <w:r>
              <w:rPr>
                <w:rFonts w:ascii="Calibri" w:hAnsi="Calibri"/>
                <w:bCs/>
              </w:rPr>
              <w:t>ed</w:t>
            </w:r>
            <w:proofErr w:type="spellEnd"/>
            <w:r>
              <w:rPr>
                <w:rFonts w:ascii="Calibri" w:hAnsi="Calibri"/>
                <w:bCs/>
              </w:rPr>
              <w:t>). Elsevier.</w:t>
            </w:r>
          </w:p>
        </w:tc>
      </w:tr>
      <w:tr w:rsidR="00126E3B" w14:paraId="1E376953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5EB0C52A" w14:textId="788ABD5E" w:rsidR="00126E3B" w:rsidRDefault="00126E3B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sz w:val="18"/>
              </w:rPr>
              <w:t>2012</w:t>
            </w:r>
          </w:p>
        </w:tc>
        <w:tc>
          <w:tcPr>
            <w:tcW w:w="7938" w:type="dxa"/>
            <w:tcBorders>
              <w:left w:val="nil"/>
            </w:tcBorders>
          </w:tcPr>
          <w:p w14:paraId="07F74552" w14:textId="2DAE6652" w:rsidR="007C3BF5" w:rsidRDefault="007C3BF5" w:rsidP="00126E3B">
            <w:pPr>
              <w:spacing w:after="120"/>
              <w:ind w:left="252" w:hanging="252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Nelson, M.C., M. </w:t>
            </w:r>
            <w:proofErr w:type="spellStart"/>
            <w:r>
              <w:rPr>
                <w:rFonts w:ascii="Calibri" w:hAnsi="Calibri"/>
                <w:bCs/>
              </w:rPr>
              <w:t>Hegmon</w:t>
            </w:r>
            <w:proofErr w:type="spellEnd"/>
            <w:r>
              <w:rPr>
                <w:rFonts w:ascii="Calibri" w:hAnsi="Calibri"/>
                <w:bCs/>
              </w:rPr>
              <w:t xml:space="preserve">, K.W. </w:t>
            </w:r>
            <w:proofErr w:type="spellStart"/>
            <w:r>
              <w:rPr>
                <w:rFonts w:ascii="Calibri" w:hAnsi="Calibri"/>
                <w:bCs/>
              </w:rPr>
              <w:t>Kintigh</w:t>
            </w:r>
            <w:proofErr w:type="spellEnd"/>
            <w:r>
              <w:rPr>
                <w:rFonts w:ascii="Calibri" w:hAnsi="Calibri"/>
                <w:bCs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>A.P. Kinzig</w:t>
            </w:r>
            <w:r>
              <w:rPr>
                <w:rFonts w:ascii="Calibri" w:hAnsi="Calibri"/>
                <w:bCs/>
              </w:rPr>
              <w:t xml:space="preserve">, B.A. Nelson, J.M. </w:t>
            </w:r>
            <w:proofErr w:type="spellStart"/>
            <w:r>
              <w:rPr>
                <w:rFonts w:ascii="Calibri" w:hAnsi="Calibri"/>
                <w:bCs/>
              </w:rPr>
              <w:t>Anderies</w:t>
            </w:r>
            <w:proofErr w:type="spellEnd"/>
            <w:r>
              <w:rPr>
                <w:rFonts w:ascii="Calibri" w:hAnsi="Calibri"/>
                <w:bCs/>
              </w:rPr>
              <w:t xml:space="preserve">, D.A. Abbott, K.A. </w:t>
            </w:r>
            <w:proofErr w:type="spellStart"/>
            <w:r>
              <w:rPr>
                <w:rFonts w:ascii="Calibri" w:hAnsi="Calibri"/>
                <w:bCs/>
              </w:rPr>
              <w:t>Spielman</w:t>
            </w:r>
            <w:proofErr w:type="spellEnd"/>
            <w:r>
              <w:rPr>
                <w:rFonts w:ascii="Calibri" w:hAnsi="Calibri"/>
                <w:bCs/>
              </w:rPr>
              <w:t xml:space="preserve">, S.E. Ingram, M.A. </w:t>
            </w:r>
            <w:proofErr w:type="spellStart"/>
            <w:r>
              <w:rPr>
                <w:rFonts w:ascii="Calibri" w:hAnsi="Calibri"/>
                <w:bCs/>
              </w:rPr>
              <w:t>Peeples</w:t>
            </w:r>
            <w:proofErr w:type="spellEnd"/>
            <w:r>
              <w:rPr>
                <w:rFonts w:ascii="Calibri" w:hAnsi="Calibri"/>
                <w:bCs/>
              </w:rPr>
              <w:t xml:space="preserve">, S. </w:t>
            </w:r>
            <w:proofErr w:type="spellStart"/>
            <w:r>
              <w:rPr>
                <w:rFonts w:ascii="Calibri" w:hAnsi="Calibri"/>
                <w:bCs/>
              </w:rPr>
              <w:t>Kulow</w:t>
            </w:r>
            <w:proofErr w:type="spellEnd"/>
            <w:r>
              <w:rPr>
                <w:rFonts w:ascii="Calibri" w:hAnsi="Calibri"/>
                <w:bCs/>
              </w:rPr>
              <w:t xml:space="preserve">, C.A. </w:t>
            </w:r>
            <w:proofErr w:type="spellStart"/>
            <w:r>
              <w:rPr>
                <w:rFonts w:ascii="Calibri" w:hAnsi="Calibri"/>
                <w:bCs/>
              </w:rPr>
              <w:t>Strawhacker</w:t>
            </w:r>
            <w:proofErr w:type="spellEnd"/>
            <w:r>
              <w:rPr>
                <w:rFonts w:ascii="Calibri" w:hAnsi="Calibri"/>
                <w:bCs/>
              </w:rPr>
              <w:t xml:space="preserve">, C. </w:t>
            </w:r>
            <w:proofErr w:type="spellStart"/>
            <w:r>
              <w:rPr>
                <w:rFonts w:ascii="Calibri" w:hAnsi="Calibri"/>
                <w:bCs/>
              </w:rPr>
              <w:t>Meegan</w:t>
            </w:r>
            <w:proofErr w:type="spellEnd"/>
            <w:r>
              <w:rPr>
                <w:rFonts w:ascii="Calibri" w:hAnsi="Calibri"/>
                <w:bCs/>
              </w:rPr>
              <w:t xml:space="preserve">. 2012. Long-term vulnerability and resilience: Three examples from archaeological study in the Southwestern US and Northern Mexico. Pp. 193-217 in </w:t>
            </w:r>
            <w:r>
              <w:rPr>
                <w:rFonts w:ascii="Calibri" w:hAnsi="Calibri"/>
                <w:bCs/>
                <w:i/>
              </w:rPr>
              <w:t>Surviving Sudden Environmental Change</w:t>
            </w:r>
            <w:r>
              <w:rPr>
                <w:rFonts w:ascii="Calibri" w:hAnsi="Calibri"/>
                <w:bCs/>
              </w:rPr>
              <w:t>. J. Cooper and P. Sheets (</w:t>
            </w:r>
            <w:proofErr w:type="spellStart"/>
            <w:r>
              <w:rPr>
                <w:rFonts w:ascii="Calibri" w:hAnsi="Calibri"/>
                <w:bCs/>
              </w:rPr>
              <w:t>eds</w:t>
            </w:r>
            <w:proofErr w:type="spellEnd"/>
            <w:r>
              <w:rPr>
                <w:rFonts w:ascii="Calibri" w:hAnsi="Calibri"/>
                <w:bCs/>
              </w:rPr>
              <w:t>). University Press of Colorado, Boulder, CO.</w:t>
            </w:r>
          </w:p>
          <w:p w14:paraId="18089C17" w14:textId="373AD74B" w:rsidR="007C3BF5" w:rsidRDefault="007C3BF5" w:rsidP="00AA75FA">
            <w:pPr>
              <w:widowControl w:val="0"/>
              <w:autoSpaceDE w:val="0"/>
              <w:autoSpaceDN w:val="0"/>
              <w:adjustRightInd w:val="0"/>
              <w:ind w:left="252"/>
              <w:rPr>
                <w:rFonts w:asciiTheme="majorHAnsi" w:hAnsiTheme="majorHAnsi" w:cs="Consolas"/>
              </w:rPr>
            </w:pPr>
            <w:r w:rsidRPr="00AA75FA">
              <w:rPr>
                <w:rFonts w:ascii="Calibri" w:hAnsi="Calibri"/>
                <w:bCs/>
                <w:sz w:val="18"/>
                <w:szCs w:val="18"/>
              </w:rPr>
              <w:t xml:space="preserve">Reprinted as </w:t>
            </w:r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Nelson, M. C., M.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Hegmon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K. W.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Kintigh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A. P. Kinzig, B. A. Nelson, J. M.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Anderies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D. A. Abbott, K. A.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Spielmann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S. E. Ingram, M. A.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Peeples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S.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Kulow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C. A.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Strawbacker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 xml:space="preserve">, and C. </w:t>
            </w:r>
            <w:proofErr w:type="spellStart"/>
            <w:r w:rsidRPr="00AA75FA">
              <w:rPr>
                <w:rFonts w:asciiTheme="majorHAnsi" w:hAnsiTheme="majorHAnsi" w:cs="Consolas"/>
                <w:sz w:val="18"/>
                <w:szCs w:val="18"/>
              </w:rPr>
              <w:t>Meegan</w:t>
            </w:r>
            <w:proofErr w:type="spellEnd"/>
            <w:r w:rsidRPr="00AA75FA">
              <w:rPr>
                <w:rFonts w:asciiTheme="majorHAnsi" w:hAnsiTheme="majorHAnsi" w:cs="Consolas"/>
                <w:sz w:val="18"/>
                <w:szCs w:val="18"/>
              </w:rPr>
              <w:t>. 2013</w:t>
            </w:r>
            <w:r w:rsidRPr="007C3BF5">
              <w:rPr>
                <w:rFonts w:asciiTheme="majorHAnsi" w:hAnsiTheme="majorHAnsi" w:cs="Consolas"/>
              </w:rPr>
              <w:t>.</w:t>
            </w:r>
            <w:r w:rsidR="00AA75FA">
              <w:rPr>
                <w:rFonts w:ascii="ヒラギノ角ゴ ProN W3" w:eastAsia="ヒラギノ角ゴ ProN W3" w:hAnsi="ヒラギノ角ゴ ProN W3" w:cs="ヒラギノ角ゴ ProN W3"/>
                <w:noProof/>
                <w:sz w:val="18"/>
                <w:szCs w:val="18"/>
              </w:rPr>
              <w:t xml:space="preserve"> </w:t>
            </w:r>
            <w:r w:rsidR="00AA75FA">
              <w:rPr>
                <w:rFonts w:ascii="ヒラギノ角ゴ ProN W3" w:eastAsia="ヒラギノ角ゴ ProN W3" w:hAnsi="ヒラギノ角ゴ ProN W3" w:cs="ヒラギノ角ゴ ProN W3"/>
                <w:noProof/>
                <w:sz w:val="18"/>
                <w:szCs w:val="18"/>
              </w:rPr>
              <w:drawing>
                <wp:inline distT="0" distB="0" distL="0" distR="0" wp14:anchorId="12D412D4" wp14:editId="6CE30A22">
                  <wp:extent cx="1125415" cy="133643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03" t="4119" r="80117" b="1661"/>
                          <a:stretch/>
                        </pic:blipFill>
                        <pic:spPr bwMode="auto">
                          <a:xfrm>
                            <a:off x="0" y="0"/>
                            <a:ext cx="1129426" cy="13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75FA">
              <w:rPr>
                <w:rFonts w:ascii="ヒラギノ角ゴ ProN W3" w:eastAsia="ヒラギノ角ゴ ProN W3" w:hAnsi="ヒラギノ角ゴ ProN W3" w:cs="ヒラギノ角ゴ ProN W3"/>
                <w:noProof/>
                <w:sz w:val="18"/>
                <w:szCs w:val="18"/>
              </w:rPr>
              <w:t xml:space="preserve"> </w:t>
            </w:r>
            <w:r w:rsidR="00AA75FA">
              <w:rPr>
                <w:rFonts w:ascii="ヒラギノ角ゴ ProN W3" w:eastAsia="ヒラギノ角ゴ ProN W3" w:hAnsi="ヒラギノ角ゴ ProN W3" w:cs="ヒラギノ角ゴ ProN W3"/>
                <w:noProof/>
                <w:sz w:val="18"/>
                <w:szCs w:val="18"/>
              </w:rPr>
              <w:drawing>
                <wp:inline distT="0" distB="0" distL="0" distR="0" wp14:anchorId="4727B7E5" wp14:editId="59C6B5D7">
                  <wp:extent cx="2121682" cy="147320"/>
                  <wp:effectExtent l="0" t="0" r="1206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3" t="4119" r="41307" b="-7981"/>
                          <a:stretch/>
                        </pic:blipFill>
                        <pic:spPr bwMode="auto">
                          <a:xfrm>
                            <a:off x="0" y="0"/>
                            <a:ext cx="2129243" cy="14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75FA" w:rsidRPr="007C3BF5">
              <w:rPr>
                <w:rFonts w:asciiTheme="majorHAnsi" w:hAnsiTheme="majorHAnsi" w:cs="Consolas"/>
              </w:rPr>
              <w:t xml:space="preserve"> </w:t>
            </w:r>
            <w:r w:rsidRPr="007C3BF5">
              <w:rPr>
                <w:rFonts w:asciiTheme="majorHAnsi" w:hAnsiTheme="majorHAnsi" w:cs="Consolas"/>
              </w:rPr>
              <w:t>in</w:t>
            </w:r>
          </w:p>
          <w:p w14:paraId="3B97DEF5" w14:textId="46931AF5" w:rsidR="007C3BF5" w:rsidRDefault="007C3BF5" w:rsidP="00AA75FA">
            <w:pPr>
              <w:widowControl w:val="0"/>
              <w:autoSpaceDE w:val="0"/>
              <w:autoSpaceDN w:val="0"/>
              <w:adjustRightInd w:val="0"/>
              <w:ind w:left="252"/>
              <w:rPr>
                <w:rFonts w:ascii="ヒラギノ角ゴ ProN W3" w:eastAsia="ヒラギノ角ゴ ProN W3" w:hAnsi="ヒラギノ角ゴ ProN W3" w:cs="ヒラギノ角ゴ ProN W3"/>
                <w:sz w:val="24"/>
                <w:szCs w:val="24"/>
              </w:rPr>
            </w:pPr>
            <w:r>
              <w:rPr>
                <w:rFonts w:asciiTheme="majorHAnsi" w:hAnsiTheme="majorHAnsi" w:cs="Consolas"/>
                <w:noProof/>
              </w:rPr>
              <w:drawing>
                <wp:inline distT="0" distB="0" distL="0" distR="0" wp14:anchorId="515246B3" wp14:editId="0F21BD58">
                  <wp:extent cx="1223889" cy="133643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75037" b="9673"/>
                          <a:stretch/>
                        </pic:blipFill>
                        <pic:spPr bwMode="auto">
                          <a:xfrm>
                            <a:off x="0" y="0"/>
                            <a:ext cx="1223889" cy="13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A75FA">
              <w:rPr>
                <w:rFonts w:asciiTheme="majorHAnsi" w:hAnsiTheme="majorHAnsi" w:cs="Consolas"/>
                <w:sz w:val="18"/>
                <w:szCs w:val="18"/>
              </w:rPr>
              <w:t>Edited by</w:t>
            </w:r>
            <w:r>
              <w:rPr>
                <w:rFonts w:ascii="Consolas" w:hAnsi="Consolas" w:cs="Consolas"/>
                <w:sz w:val="24"/>
                <w:szCs w:val="24"/>
              </w:rPr>
              <w:t xml:space="preserve"> </w:t>
            </w:r>
            <w:r w:rsidR="00AA75FA" w:rsidRPr="00142B1E">
              <w:rPr>
                <w:noProof/>
              </w:rPr>
              <w:drawing>
                <wp:inline distT="0" distB="0" distL="0" distR="0" wp14:anchorId="147E1188" wp14:editId="437350CB">
                  <wp:extent cx="1026941" cy="14771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259" b="590"/>
                          <a:stretch/>
                        </pic:blipFill>
                        <pic:spPr bwMode="auto">
                          <a:xfrm>
                            <a:off x="0" y="0"/>
                            <a:ext cx="1028185" cy="14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Consolas"/>
                <w:sz w:val="24"/>
                <w:szCs w:val="24"/>
              </w:rPr>
              <w:t xml:space="preserve">, </w:t>
            </w:r>
            <w:r>
              <w:rPr>
                <w:rFonts w:ascii="Consolas" w:hAnsi="Consolas" w:cs="Consolas"/>
                <w:noProof/>
                <w:sz w:val="24"/>
                <w:szCs w:val="24"/>
              </w:rPr>
              <w:drawing>
                <wp:inline distT="0" distB="0" distL="0" distR="0" wp14:anchorId="7243BBE0" wp14:editId="0519B479">
                  <wp:extent cx="3130061" cy="15474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36158" b="-4591"/>
                          <a:stretch/>
                        </pic:blipFill>
                        <pic:spPr bwMode="auto">
                          <a:xfrm>
                            <a:off x="0" y="0"/>
                            <a:ext cx="3130061" cy="15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4D5E2D" w14:textId="77777777" w:rsidR="007C3BF5" w:rsidRPr="007C3BF5" w:rsidRDefault="007C3BF5" w:rsidP="007C3BF5">
            <w:pPr>
              <w:widowControl w:val="0"/>
              <w:autoSpaceDE w:val="0"/>
              <w:autoSpaceDN w:val="0"/>
              <w:adjustRightInd w:val="0"/>
              <w:rPr>
                <w:rFonts w:ascii="ヒラギノ角ゴ ProN W3" w:eastAsia="ヒラギノ角ゴ ProN W3" w:hAnsi="ヒラギノ角ゴ ProN W3" w:cs="ヒラギノ角ゴ ProN W3"/>
                <w:sz w:val="16"/>
                <w:szCs w:val="16"/>
              </w:rPr>
            </w:pPr>
          </w:p>
          <w:p w14:paraId="1385A72D" w14:textId="77777777" w:rsidR="00126E3B" w:rsidRDefault="00126E3B" w:rsidP="00126E3B">
            <w:pPr>
              <w:spacing w:after="120"/>
              <w:ind w:left="252" w:hanging="252"/>
              <w:rPr>
                <w:rFonts w:ascii="Calibri" w:hAnsi="Calibri"/>
                <w:bCs/>
              </w:rPr>
            </w:pPr>
            <w:r w:rsidRPr="00FF19A3">
              <w:rPr>
                <w:rFonts w:ascii="Calibri" w:hAnsi="Calibri"/>
                <w:b/>
                <w:bCs/>
              </w:rPr>
              <w:t>Kinzig, A.P.</w:t>
            </w:r>
            <w:r>
              <w:rPr>
                <w:rFonts w:ascii="Calibri" w:hAnsi="Calibri"/>
                <w:bCs/>
              </w:rPr>
              <w:t xml:space="preserve"> Towards a deeper understanding of the social in resilience: The contributions of cultural landscapes. 2012. Ch. 18 in </w:t>
            </w:r>
            <w:r w:rsidRPr="00FF19A3">
              <w:rPr>
                <w:rFonts w:ascii="Calibri" w:hAnsi="Calibri"/>
                <w:bCs/>
                <w:i/>
              </w:rPr>
              <w:t>Resilience and the Cultural Landscape</w:t>
            </w:r>
            <w:r>
              <w:rPr>
                <w:rFonts w:ascii="Calibri" w:hAnsi="Calibri"/>
                <w:bCs/>
                <w:i/>
              </w:rPr>
              <w:t xml:space="preserve">, </w:t>
            </w:r>
            <w:r>
              <w:rPr>
                <w:rFonts w:ascii="Calibri" w:hAnsi="Calibri"/>
                <w:bCs/>
              </w:rPr>
              <w:t xml:space="preserve">T. </w:t>
            </w:r>
            <w:proofErr w:type="spellStart"/>
            <w:r>
              <w:rPr>
                <w:rFonts w:ascii="Calibri" w:hAnsi="Calibri"/>
                <w:bCs/>
              </w:rPr>
              <w:t>Plieninger</w:t>
            </w:r>
            <w:proofErr w:type="spellEnd"/>
            <w:r>
              <w:rPr>
                <w:rFonts w:ascii="Calibri" w:hAnsi="Calibri"/>
                <w:bCs/>
              </w:rPr>
              <w:t xml:space="preserve"> and C. </w:t>
            </w:r>
            <w:proofErr w:type="spellStart"/>
            <w:r>
              <w:rPr>
                <w:rFonts w:ascii="Calibri" w:hAnsi="Calibri"/>
                <w:bCs/>
              </w:rPr>
              <w:t>Bieling</w:t>
            </w:r>
            <w:proofErr w:type="spellEnd"/>
            <w:r>
              <w:rPr>
                <w:rFonts w:ascii="Calibri" w:hAnsi="Calibri"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</w:rPr>
              <w:t>eds</w:t>
            </w:r>
            <w:proofErr w:type="spellEnd"/>
            <w:r>
              <w:rPr>
                <w:rFonts w:ascii="Calibri" w:hAnsi="Calibri"/>
                <w:bCs/>
              </w:rPr>
              <w:t>). Cambridge University Press.</w:t>
            </w:r>
          </w:p>
          <w:p w14:paraId="096B333B" w14:textId="77777777" w:rsidR="00126E3B" w:rsidRPr="00902B10" w:rsidRDefault="00126E3B" w:rsidP="00126E3B">
            <w:pPr>
              <w:tabs>
                <w:tab w:val="left" w:pos="1080"/>
              </w:tabs>
              <w:spacing w:after="120"/>
              <w:ind w:left="402" w:hanging="402"/>
              <w:rPr>
                <w:rFonts w:ascii="Calibri" w:hAnsi="Calibri"/>
                <w:bCs/>
                <w:iCs/>
              </w:rPr>
            </w:pPr>
            <w:proofErr w:type="spellStart"/>
            <w:r w:rsidRPr="000A7473">
              <w:rPr>
                <w:rFonts w:ascii="Calibri" w:hAnsi="Calibri"/>
              </w:rPr>
              <w:t>Lepczyk</w:t>
            </w:r>
            <w:proofErr w:type="spellEnd"/>
            <w:r w:rsidRPr="000A7473">
              <w:rPr>
                <w:rFonts w:ascii="Calibri" w:hAnsi="Calibri"/>
              </w:rPr>
              <w:t>, C.</w:t>
            </w:r>
            <w:r w:rsidRPr="000A7473">
              <w:rPr>
                <w:rFonts w:ascii="Calibri" w:hAnsi="Calibri"/>
                <w:bCs/>
                <w:iCs/>
              </w:rPr>
              <w:t xml:space="preserve">, P.S. Warren, L. </w:t>
            </w:r>
            <w:proofErr w:type="spellStart"/>
            <w:r w:rsidRPr="000A7473">
              <w:rPr>
                <w:rFonts w:ascii="Calibri" w:hAnsi="Calibri"/>
                <w:bCs/>
                <w:iCs/>
              </w:rPr>
              <w:t>Machabée</w:t>
            </w:r>
            <w:proofErr w:type="spellEnd"/>
            <w:r w:rsidRPr="000A7473">
              <w:rPr>
                <w:rFonts w:ascii="Calibri" w:hAnsi="Calibri"/>
                <w:bCs/>
                <w:iCs/>
              </w:rPr>
              <w:t xml:space="preserve">, </w:t>
            </w:r>
            <w:r w:rsidRPr="000A7473">
              <w:rPr>
                <w:rFonts w:ascii="Calibri" w:hAnsi="Calibri"/>
                <w:b/>
                <w:bCs/>
                <w:iCs/>
              </w:rPr>
              <w:t>A.P. Kinzig</w:t>
            </w:r>
            <w:r w:rsidRPr="000A7473">
              <w:rPr>
                <w:rFonts w:ascii="Calibri" w:hAnsi="Calibri"/>
                <w:bCs/>
                <w:iCs/>
              </w:rPr>
              <w:t xml:space="preserve">, &amp; A.G. </w:t>
            </w:r>
            <w:proofErr w:type="spellStart"/>
            <w:r w:rsidRPr="000A7473">
              <w:rPr>
                <w:rFonts w:ascii="Calibri" w:hAnsi="Calibri"/>
                <w:bCs/>
                <w:iCs/>
              </w:rPr>
              <w:t>Mertig</w:t>
            </w:r>
            <w:proofErr w:type="spellEnd"/>
            <w:r w:rsidRPr="000A7473">
              <w:rPr>
                <w:rFonts w:ascii="Calibri" w:hAnsi="Calibri"/>
                <w:bCs/>
                <w:iCs/>
              </w:rPr>
              <w:t>.</w:t>
            </w:r>
            <w:r w:rsidRPr="000A7473">
              <w:rPr>
                <w:rFonts w:ascii="Calibri" w:hAnsi="Calibri"/>
                <w:bCs/>
                <w:iCs/>
                <w:smallCaps/>
              </w:rPr>
              <w:t xml:space="preserve"> </w:t>
            </w:r>
            <w:r>
              <w:rPr>
                <w:rFonts w:ascii="Calibri" w:hAnsi="Calibri"/>
                <w:bCs/>
                <w:iCs/>
                <w:smallCaps/>
              </w:rPr>
              <w:t xml:space="preserve">2012. </w:t>
            </w:r>
            <w:r w:rsidRPr="000A7473">
              <w:rPr>
                <w:rFonts w:ascii="Calibri" w:hAnsi="Calibri"/>
                <w:bCs/>
                <w:iCs/>
              </w:rPr>
              <w:t>Who feeds the birds? An urban comparison between Phoenix, Arizona and Southeastern Michigan.</w:t>
            </w:r>
            <w:r>
              <w:rPr>
                <w:rFonts w:ascii="Calibri" w:hAnsi="Calibri"/>
                <w:bCs/>
                <w:iCs/>
              </w:rPr>
              <w:t xml:space="preserve"> Pp. 267-284 in C. </w:t>
            </w:r>
            <w:proofErr w:type="spellStart"/>
            <w:r>
              <w:rPr>
                <w:rFonts w:ascii="Calibri" w:hAnsi="Calibri"/>
                <w:bCs/>
                <w:iCs/>
              </w:rPr>
              <w:t>Lepczyk</w:t>
            </w:r>
            <w:proofErr w:type="spellEnd"/>
            <w:r>
              <w:rPr>
                <w:rFonts w:ascii="Calibri" w:hAnsi="Calibri"/>
                <w:bCs/>
                <w:iCs/>
              </w:rPr>
              <w:t xml:space="preserve"> &amp; P.S. Warren, eds. </w:t>
            </w:r>
            <w:r>
              <w:rPr>
                <w:rFonts w:ascii="Calibri" w:hAnsi="Calibri"/>
                <w:bCs/>
                <w:i/>
                <w:iCs/>
              </w:rPr>
              <w:t xml:space="preserve">Urban Bird Ecology and Conservation: Studies in Avian Biology </w:t>
            </w:r>
            <w:r>
              <w:rPr>
                <w:rFonts w:ascii="Calibri" w:hAnsi="Calibri"/>
                <w:bCs/>
                <w:iCs/>
              </w:rPr>
              <w:t>(no 45). University of California Press, Berkeley, CA.</w:t>
            </w:r>
          </w:p>
          <w:p w14:paraId="3E88B93F" w14:textId="709915A7" w:rsidR="00126E3B" w:rsidRDefault="00126E3B" w:rsidP="00126E3B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Theme="majorHAnsi" w:hAnsiTheme="majorHAnsi"/>
              </w:rPr>
              <w:t>Cardinale</w:t>
            </w:r>
            <w:proofErr w:type="spellEnd"/>
            <w:r>
              <w:rPr>
                <w:rFonts w:asciiTheme="majorHAnsi" w:hAnsiTheme="majorHAnsi"/>
              </w:rPr>
              <w:t xml:space="preserve">, B., J.E. Duffy, A. Gonzalez, D.U. Hooper, C. </w:t>
            </w:r>
            <w:proofErr w:type="spellStart"/>
            <w:r>
              <w:rPr>
                <w:rFonts w:asciiTheme="majorHAnsi" w:hAnsiTheme="majorHAnsi"/>
              </w:rPr>
              <w:t>Perrings</w:t>
            </w:r>
            <w:proofErr w:type="spellEnd"/>
            <w:r>
              <w:rPr>
                <w:rFonts w:asciiTheme="majorHAnsi" w:hAnsiTheme="majorHAnsi"/>
              </w:rPr>
              <w:t xml:space="preserve">, P. </w:t>
            </w:r>
            <w:proofErr w:type="spellStart"/>
            <w:r>
              <w:rPr>
                <w:rFonts w:asciiTheme="majorHAnsi" w:hAnsiTheme="majorHAnsi"/>
              </w:rPr>
              <w:t>Venail</w:t>
            </w:r>
            <w:proofErr w:type="spellEnd"/>
            <w:r>
              <w:rPr>
                <w:rFonts w:asciiTheme="majorHAnsi" w:hAnsiTheme="majorHAnsi"/>
              </w:rPr>
              <w:t xml:space="preserve">, A. </w:t>
            </w:r>
            <w:proofErr w:type="spellStart"/>
            <w:r>
              <w:rPr>
                <w:rFonts w:asciiTheme="majorHAnsi" w:hAnsiTheme="majorHAnsi"/>
              </w:rPr>
              <w:t>Narwani</w:t>
            </w:r>
            <w:proofErr w:type="spellEnd"/>
            <w:r>
              <w:rPr>
                <w:rFonts w:asciiTheme="majorHAnsi" w:hAnsiTheme="majorHAnsi"/>
              </w:rPr>
              <w:t xml:space="preserve">, G.M. Mace, D. </w:t>
            </w:r>
            <w:proofErr w:type="spellStart"/>
            <w:r>
              <w:rPr>
                <w:rFonts w:asciiTheme="majorHAnsi" w:hAnsiTheme="majorHAnsi"/>
              </w:rPr>
              <w:t>Tilman</w:t>
            </w:r>
            <w:proofErr w:type="spellEnd"/>
            <w:r>
              <w:rPr>
                <w:rFonts w:asciiTheme="majorHAnsi" w:hAnsiTheme="majorHAnsi"/>
              </w:rPr>
              <w:t xml:space="preserve">, D.A. Wardle, </w:t>
            </w:r>
            <w:r w:rsidRPr="003279FF">
              <w:rPr>
                <w:rFonts w:asciiTheme="majorHAnsi" w:hAnsiTheme="majorHAnsi"/>
                <w:b/>
              </w:rPr>
              <w:t>A.P. Kinzig</w:t>
            </w:r>
            <w:r>
              <w:rPr>
                <w:rFonts w:asciiTheme="majorHAnsi" w:hAnsiTheme="majorHAnsi"/>
              </w:rPr>
              <w:t xml:space="preserve">, G.C. Daily, M. </w:t>
            </w:r>
            <w:proofErr w:type="spellStart"/>
            <w:r>
              <w:rPr>
                <w:rFonts w:asciiTheme="majorHAnsi" w:hAnsiTheme="majorHAnsi"/>
              </w:rPr>
              <w:t>Loreau</w:t>
            </w:r>
            <w:proofErr w:type="spellEnd"/>
            <w:r>
              <w:rPr>
                <w:rFonts w:asciiTheme="majorHAnsi" w:hAnsiTheme="majorHAnsi"/>
              </w:rPr>
              <w:t xml:space="preserve">, J.B. Grace, A. </w:t>
            </w:r>
            <w:proofErr w:type="spellStart"/>
            <w:r>
              <w:rPr>
                <w:rFonts w:asciiTheme="majorHAnsi" w:hAnsiTheme="majorHAnsi"/>
              </w:rPr>
              <w:t>Larigauderie</w:t>
            </w:r>
            <w:proofErr w:type="spellEnd"/>
            <w:r>
              <w:rPr>
                <w:rFonts w:asciiTheme="majorHAnsi" w:hAnsiTheme="majorHAnsi"/>
              </w:rPr>
              <w:t xml:space="preserve">, D. Srivastava, &amp; S. </w:t>
            </w:r>
            <w:proofErr w:type="spellStart"/>
            <w:r>
              <w:rPr>
                <w:rFonts w:asciiTheme="majorHAnsi" w:hAnsiTheme="majorHAnsi"/>
              </w:rPr>
              <w:t>Naeem</w:t>
            </w:r>
            <w:proofErr w:type="spellEnd"/>
            <w:r>
              <w:rPr>
                <w:rFonts w:asciiTheme="majorHAnsi" w:hAnsiTheme="majorHAnsi"/>
              </w:rPr>
              <w:t xml:space="preserve">. 2012. Biodiversity loss and its impact on humanity. </w:t>
            </w:r>
            <w:r>
              <w:rPr>
                <w:rFonts w:asciiTheme="majorHAnsi" w:hAnsiTheme="majorHAnsi"/>
                <w:i/>
              </w:rPr>
              <w:t xml:space="preserve">Nature </w:t>
            </w:r>
            <w:r>
              <w:rPr>
                <w:rFonts w:asciiTheme="majorHAnsi" w:hAnsiTheme="majorHAnsi"/>
                <w:b/>
              </w:rPr>
              <w:t>486:</w:t>
            </w:r>
            <w:r>
              <w:rPr>
                <w:rFonts w:asciiTheme="majorHAnsi" w:hAnsiTheme="majorHAnsi"/>
              </w:rPr>
              <w:t>59-67</w:t>
            </w:r>
            <w:r>
              <w:rPr>
                <w:rFonts w:asciiTheme="majorHAnsi" w:hAnsiTheme="majorHAnsi"/>
                <w:i/>
              </w:rPr>
              <w:t>.</w:t>
            </w:r>
          </w:p>
        </w:tc>
      </w:tr>
      <w:tr w:rsidR="00954E59" w14:paraId="6DCB87BA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62F0D85D" w14:textId="77777777" w:rsidR="00954E59" w:rsidRPr="00954E59" w:rsidRDefault="00954E5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2011</w:t>
            </w:r>
          </w:p>
        </w:tc>
        <w:tc>
          <w:tcPr>
            <w:tcW w:w="7938" w:type="dxa"/>
            <w:tcBorders>
              <w:left w:val="nil"/>
            </w:tcBorders>
          </w:tcPr>
          <w:p w14:paraId="4CA94CB7" w14:textId="38010CE8" w:rsidR="00954E59" w:rsidRPr="001B189C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</w:rPr>
              <w:t xml:space="preserve">Kinzig, A.P. </w:t>
            </w:r>
            <w:r>
              <w:rPr>
                <w:rFonts w:ascii="Calibri" w:hAnsi="Calibri"/>
                <w:bCs/>
              </w:rPr>
              <w:t xml:space="preserve">2011. </w:t>
            </w:r>
            <w:proofErr w:type="spellStart"/>
            <w:r>
              <w:rPr>
                <w:rFonts w:ascii="Calibri" w:hAnsi="Calibri"/>
                <w:bCs/>
              </w:rPr>
              <w:t>Asko</w:t>
            </w:r>
            <w:proofErr w:type="spellEnd"/>
            <w:r>
              <w:rPr>
                <w:rFonts w:ascii="Calibri" w:hAnsi="Calibri"/>
                <w:bCs/>
              </w:rPr>
              <w:t xml:space="preserve"> 1993: A commentary. Pp.45-47 in </w:t>
            </w:r>
            <w:proofErr w:type="spellStart"/>
            <w:r w:rsidRPr="001B189C">
              <w:rPr>
                <w:rFonts w:ascii="Calibri" w:hAnsi="Calibri"/>
              </w:rPr>
              <w:t>S</w:t>
            </w:r>
            <w:r w:rsidRPr="00315A41">
              <w:rPr>
                <w:rFonts w:ascii="Calibri" w:hAnsi="Calibri" w:cs="Lucida Grande"/>
                <w:color w:val="000000"/>
              </w:rPr>
              <w:t>ö</w:t>
            </w:r>
            <w:r w:rsidRPr="001B189C">
              <w:rPr>
                <w:rFonts w:ascii="Calibri" w:hAnsi="Calibri"/>
              </w:rPr>
              <w:t>derqvist</w:t>
            </w:r>
            <w:proofErr w:type="spellEnd"/>
            <w:r w:rsidRPr="001B189C">
              <w:rPr>
                <w:rFonts w:ascii="Calibri" w:hAnsi="Calibri"/>
              </w:rPr>
              <w:t xml:space="preserve">, T., A. </w:t>
            </w:r>
            <w:proofErr w:type="spellStart"/>
            <w:r w:rsidRPr="001B189C">
              <w:rPr>
                <w:rFonts w:ascii="Calibri" w:hAnsi="Calibri"/>
              </w:rPr>
              <w:t>Sunbaum</w:t>
            </w:r>
            <w:proofErr w:type="spellEnd"/>
            <w:r w:rsidRPr="001B189C">
              <w:rPr>
                <w:rFonts w:ascii="Calibri" w:hAnsi="Calibri"/>
              </w:rPr>
              <w:t xml:space="preserve">, C. </w:t>
            </w:r>
            <w:proofErr w:type="spellStart"/>
            <w:r w:rsidRPr="001B189C">
              <w:rPr>
                <w:rFonts w:ascii="Calibri" w:hAnsi="Calibri"/>
              </w:rPr>
              <w:t>Folke</w:t>
            </w:r>
            <w:proofErr w:type="spellEnd"/>
            <w:r w:rsidRPr="001B189C">
              <w:rPr>
                <w:rFonts w:ascii="Calibri" w:hAnsi="Calibri"/>
              </w:rPr>
              <w:t xml:space="preserve">, &amp; K.G. </w:t>
            </w:r>
            <w:proofErr w:type="spellStart"/>
            <w:r w:rsidRPr="001B189C">
              <w:rPr>
                <w:rFonts w:ascii="Calibri" w:hAnsi="Calibri"/>
              </w:rPr>
              <w:t>M</w:t>
            </w:r>
            <w:r w:rsidRPr="00315A41">
              <w:rPr>
                <w:rFonts w:ascii="Calibri" w:hAnsi="Calibri" w:cs="Lucida Grande"/>
                <w:color w:val="000000"/>
              </w:rPr>
              <w:t>ä</w:t>
            </w:r>
            <w:r w:rsidR="00A6024A">
              <w:rPr>
                <w:rFonts w:ascii="Calibri" w:hAnsi="Calibri"/>
              </w:rPr>
              <w:t>ler</w:t>
            </w:r>
            <w:proofErr w:type="spellEnd"/>
            <w:r w:rsidR="00A6024A">
              <w:rPr>
                <w:rFonts w:ascii="Calibri" w:hAnsi="Calibri"/>
              </w:rPr>
              <w:t>, eds.</w:t>
            </w:r>
            <w:r w:rsidRPr="001B189C">
              <w:rPr>
                <w:rFonts w:ascii="Calibri" w:hAnsi="Calibri"/>
              </w:rPr>
              <w:t xml:space="preserve"> </w:t>
            </w:r>
            <w:r w:rsidRPr="001B189C">
              <w:rPr>
                <w:rFonts w:ascii="Calibri" w:hAnsi="Calibri"/>
                <w:i/>
              </w:rPr>
              <w:t>Bringing Ecologists and Economists Together</w:t>
            </w:r>
            <w:r>
              <w:rPr>
                <w:rFonts w:ascii="Calibri" w:hAnsi="Calibri"/>
                <w:i/>
              </w:rPr>
              <w:t xml:space="preserve">: The </w:t>
            </w:r>
            <w:proofErr w:type="spellStart"/>
            <w:r>
              <w:rPr>
                <w:rFonts w:ascii="Calibri" w:hAnsi="Calibri"/>
                <w:i/>
              </w:rPr>
              <w:t>Ask</w:t>
            </w:r>
            <w:r w:rsidRPr="00315A41">
              <w:rPr>
                <w:rFonts w:ascii="Calibri" w:hAnsi="Calibri" w:cs="Lucida Grande"/>
                <w:i/>
                <w:color w:val="000000"/>
              </w:rPr>
              <w:t>ö</w:t>
            </w:r>
            <w:proofErr w:type="spellEnd"/>
            <w:r>
              <w:rPr>
                <w:rFonts w:ascii="Calibri" w:hAnsi="Calibri"/>
                <w:i/>
              </w:rPr>
              <w:t xml:space="preserve"> Meetings and Papers</w:t>
            </w:r>
            <w:r w:rsidRPr="001B189C">
              <w:rPr>
                <w:rFonts w:ascii="Calibri" w:hAnsi="Calibri"/>
                <w:i/>
              </w:rPr>
              <w:t xml:space="preserve">. </w:t>
            </w:r>
            <w:r w:rsidRPr="001B189C">
              <w:rPr>
                <w:rFonts w:ascii="Calibri" w:hAnsi="Calibri"/>
              </w:rPr>
              <w:t>Springer, Dordrecht.</w:t>
            </w:r>
            <w:r w:rsidRPr="001B189C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  <w:p w14:paraId="15F0D5A9" w14:textId="77777777" w:rsidR="00954E59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bCs/>
                <w:i/>
              </w:rPr>
            </w:pPr>
            <w:proofErr w:type="spellStart"/>
            <w:r>
              <w:rPr>
                <w:rFonts w:ascii="Calibri" w:hAnsi="Calibri"/>
                <w:bCs/>
              </w:rPr>
              <w:t>Cutts</w:t>
            </w:r>
            <w:proofErr w:type="spellEnd"/>
            <w:r>
              <w:rPr>
                <w:rFonts w:ascii="Calibri" w:hAnsi="Calibri"/>
                <w:bCs/>
              </w:rPr>
              <w:t xml:space="preserve">, B., D. White, &amp; </w:t>
            </w:r>
            <w:r w:rsidRPr="007458A6">
              <w:rPr>
                <w:rFonts w:ascii="Calibri" w:hAnsi="Calibri"/>
                <w:b/>
                <w:bCs/>
              </w:rPr>
              <w:t>A.P. Kinzig</w:t>
            </w:r>
            <w:r>
              <w:rPr>
                <w:rFonts w:ascii="Calibri" w:hAnsi="Calibri"/>
                <w:b/>
                <w:bCs/>
              </w:rPr>
              <w:t xml:space="preserve">. </w:t>
            </w:r>
            <w:r>
              <w:rPr>
                <w:rFonts w:ascii="Calibri" w:hAnsi="Calibri"/>
                <w:bCs/>
              </w:rPr>
              <w:t xml:space="preserve">2011. Participatory geographic information systems for the co-production of science and policy in an emerging boundary organization. </w:t>
            </w:r>
            <w:r>
              <w:rPr>
                <w:rFonts w:ascii="Calibri" w:hAnsi="Calibri"/>
                <w:bCs/>
                <w:i/>
              </w:rPr>
              <w:t xml:space="preserve">Environmental Science and Policy </w:t>
            </w:r>
            <w:r>
              <w:rPr>
                <w:rFonts w:ascii="Calibri" w:hAnsi="Calibri"/>
                <w:b/>
                <w:bCs/>
              </w:rPr>
              <w:t>14</w:t>
            </w:r>
            <w:r>
              <w:rPr>
                <w:rFonts w:ascii="Calibri" w:hAnsi="Calibri"/>
                <w:bCs/>
              </w:rPr>
              <w:t>(8):977-85</w:t>
            </w:r>
            <w:r>
              <w:rPr>
                <w:rFonts w:ascii="Calibri" w:hAnsi="Calibri"/>
                <w:bCs/>
                <w:i/>
              </w:rPr>
              <w:t>.</w:t>
            </w:r>
          </w:p>
          <w:p w14:paraId="53416B51" w14:textId="77777777" w:rsidR="00954E59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noProof/>
              </w:rPr>
            </w:pPr>
            <w:r w:rsidRPr="00111AD1">
              <w:rPr>
                <w:rFonts w:ascii="Calibri" w:hAnsi="Calibri"/>
                <w:b/>
                <w:bCs/>
              </w:rPr>
              <w:t>Kinzig, A.P</w:t>
            </w:r>
            <w:r>
              <w:rPr>
                <w:rFonts w:ascii="Calibri" w:hAnsi="Calibri"/>
                <w:bCs/>
              </w:rPr>
              <w:t xml:space="preserve">., C.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, </w:t>
            </w:r>
            <w:r w:rsidRPr="00111AD1">
              <w:rPr>
                <w:rFonts w:ascii="Calibri" w:hAnsi="Calibri"/>
                <w:noProof/>
              </w:rPr>
              <w:t xml:space="preserve">F. S. Chapin, S. Polasky, V. K. Smith, D. Tilman, and </w:t>
            </w:r>
            <w:r>
              <w:rPr>
                <w:rFonts w:ascii="Calibri" w:hAnsi="Calibri"/>
                <w:noProof/>
              </w:rPr>
              <w:t>B. L. Turner. 2011. Paying for ecosystem services: Promise and p</w:t>
            </w:r>
            <w:r w:rsidRPr="00111AD1">
              <w:rPr>
                <w:rFonts w:ascii="Calibri" w:hAnsi="Calibri"/>
                <w:noProof/>
              </w:rPr>
              <w:t xml:space="preserve">eril. </w:t>
            </w:r>
            <w:r w:rsidRPr="00111AD1">
              <w:rPr>
                <w:rFonts w:ascii="Calibri" w:hAnsi="Calibri"/>
                <w:i/>
                <w:noProof/>
              </w:rPr>
              <w:t>Science</w:t>
            </w:r>
            <w:r w:rsidRPr="00111AD1">
              <w:rPr>
                <w:rFonts w:ascii="Calibri" w:hAnsi="Calibri"/>
                <w:noProof/>
              </w:rPr>
              <w:t xml:space="preserve"> 334:603-604.</w:t>
            </w:r>
          </w:p>
          <w:p w14:paraId="0FBEE1BD" w14:textId="77777777" w:rsidR="00954E59" w:rsidRPr="00111AD1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Perrings, C., S. Naeem, S.F. Ahrestani, D.E. Bunker, P. Burkill, G. Canziani, T. Elmqvist, J.A. Fuhrman, F.M. Jacksic, Z. Kawabata, </w:t>
            </w:r>
            <w:r>
              <w:rPr>
                <w:rFonts w:ascii="Calibri" w:hAnsi="Calibri"/>
                <w:b/>
                <w:noProof/>
              </w:rPr>
              <w:t xml:space="preserve">A. Kinzig, </w:t>
            </w:r>
            <w:r>
              <w:rPr>
                <w:rFonts w:ascii="Calibri" w:hAnsi="Calibri"/>
                <w:noProof/>
              </w:rPr>
              <w:t xml:space="preserve">G.M. Mace, H. Mooney, A.H. Prieur-Richard, J. Tschirhart, W. Weisser. 2011. Ecosystem services, targets, and indicators for the conservation and sustainable use of biodiversity. </w:t>
            </w:r>
            <w:r>
              <w:rPr>
                <w:rFonts w:ascii="Calibri" w:hAnsi="Calibri"/>
                <w:i/>
                <w:noProof/>
              </w:rPr>
              <w:t>Frontiers in Ecology and the Environment</w:t>
            </w:r>
            <w:r>
              <w:rPr>
                <w:rFonts w:ascii="Calibri" w:hAnsi="Calibri"/>
                <w:noProof/>
              </w:rPr>
              <w:t xml:space="preserve"> 9(9):512-20.</w:t>
            </w:r>
          </w:p>
          <w:p w14:paraId="28E6C4F0" w14:textId="77777777" w:rsidR="00954E59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</w:rPr>
              <w:t>Nelson, M.,</w:t>
            </w:r>
            <w:r w:rsidRPr="00F74FD6">
              <w:rPr>
                <w:rFonts w:ascii="Calibri" w:hAnsi="Calibri"/>
                <w:bCs/>
              </w:rPr>
              <w:t xml:space="preserve"> S. </w:t>
            </w:r>
            <w:proofErr w:type="spellStart"/>
            <w:r w:rsidRPr="00F74FD6">
              <w:rPr>
                <w:rFonts w:ascii="Calibri" w:hAnsi="Calibri"/>
                <w:bCs/>
              </w:rPr>
              <w:t>Kulow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, M. </w:t>
            </w:r>
            <w:proofErr w:type="spellStart"/>
            <w:r w:rsidRPr="00F74FD6">
              <w:rPr>
                <w:rFonts w:ascii="Calibri" w:hAnsi="Calibri"/>
                <w:bCs/>
              </w:rPr>
              <w:t>Peeples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, M. </w:t>
            </w:r>
            <w:proofErr w:type="spellStart"/>
            <w:r w:rsidRPr="00F74FD6">
              <w:rPr>
                <w:rFonts w:ascii="Calibri" w:hAnsi="Calibri"/>
                <w:bCs/>
              </w:rPr>
              <w:t>Hegmon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, </w:t>
            </w:r>
            <w:r w:rsidRPr="00F74FD6">
              <w:rPr>
                <w:rFonts w:ascii="Calibri" w:hAnsi="Calibri"/>
                <w:b/>
                <w:bCs/>
              </w:rPr>
              <w:t>A. Kinzig</w:t>
            </w:r>
            <w:r w:rsidRPr="00F74FD6">
              <w:rPr>
                <w:rFonts w:ascii="Calibri" w:hAnsi="Calibri"/>
                <w:bCs/>
              </w:rPr>
              <w:t xml:space="preserve">, &amp; K. </w:t>
            </w:r>
            <w:proofErr w:type="spellStart"/>
            <w:r w:rsidRPr="00F74FD6">
              <w:rPr>
                <w:rFonts w:ascii="Calibri" w:hAnsi="Calibri"/>
                <w:bCs/>
              </w:rPr>
              <w:t>Kintigh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. </w:t>
            </w:r>
            <w:r>
              <w:rPr>
                <w:rFonts w:ascii="Calibri" w:hAnsi="Calibri"/>
                <w:bCs/>
              </w:rPr>
              <w:t xml:space="preserve">2011. </w:t>
            </w:r>
            <w:r w:rsidRPr="00F74FD6">
              <w:rPr>
                <w:rFonts w:ascii="Calibri" w:hAnsi="Calibri"/>
                <w:bCs/>
              </w:rPr>
              <w:t>Resisting di</w:t>
            </w:r>
            <w:r>
              <w:rPr>
                <w:rFonts w:ascii="Calibri" w:hAnsi="Calibri"/>
                <w:bCs/>
              </w:rPr>
              <w:t>versity</w:t>
            </w:r>
            <w:r w:rsidRPr="00F74FD6">
              <w:rPr>
                <w:rFonts w:ascii="Calibri" w:hAnsi="Calibri"/>
                <w:bCs/>
              </w:rPr>
              <w:t>: A long-term archeol</w:t>
            </w:r>
            <w:r>
              <w:rPr>
                <w:rFonts w:ascii="Calibri" w:hAnsi="Calibri"/>
                <w:bCs/>
              </w:rPr>
              <w:t xml:space="preserve">ogical study. </w:t>
            </w:r>
            <w:r w:rsidRPr="00F74FD6">
              <w:rPr>
                <w:rFonts w:ascii="Calibri" w:hAnsi="Calibri"/>
                <w:bCs/>
                <w:i/>
              </w:rPr>
              <w:t>Ecology and Society</w:t>
            </w:r>
            <w:r>
              <w:rPr>
                <w:rFonts w:ascii="Calibri" w:hAnsi="Calibri"/>
                <w:bCs/>
                <w:i/>
              </w:rPr>
              <w:t xml:space="preserve"> </w:t>
            </w:r>
            <w:r>
              <w:rPr>
                <w:rFonts w:ascii="Calibri" w:hAnsi="Calibri"/>
                <w:bCs/>
              </w:rPr>
              <w:t>16(1):online</w:t>
            </w:r>
            <w:r w:rsidRPr="00F74FD6">
              <w:rPr>
                <w:rFonts w:ascii="Calibri" w:hAnsi="Calibri"/>
                <w:bCs/>
                <w:i/>
              </w:rPr>
              <w:t>.</w:t>
            </w:r>
          </w:p>
          <w:p w14:paraId="381DE449" w14:textId="77777777" w:rsidR="00954E59" w:rsidRPr="00954E59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McShane, T.O., P. Hirsch, T.C. </w:t>
            </w:r>
            <w:proofErr w:type="spellStart"/>
            <w:r>
              <w:rPr>
                <w:rFonts w:ascii="Calibri" w:hAnsi="Calibri"/>
              </w:rPr>
              <w:t>Trung</w:t>
            </w:r>
            <w:proofErr w:type="spellEnd"/>
            <w:r>
              <w:rPr>
                <w:rFonts w:ascii="Calibri" w:hAnsi="Calibri"/>
              </w:rPr>
              <w:t xml:space="preserve">, A. </w:t>
            </w:r>
            <w:proofErr w:type="spellStart"/>
            <w:r>
              <w:rPr>
                <w:rFonts w:ascii="Calibri" w:hAnsi="Calibri"/>
              </w:rPr>
              <w:t>Songorwa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r w:rsidRPr="006A6B64">
              <w:rPr>
                <w:rFonts w:ascii="Calibri" w:hAnsi="Calibri"/>
                <w:b/>
              </w:rPr>
              <w:t>A. Kinzig</w:t>
            </w:r>
            <w:r>
              <w:rPr>
                <w:rFonts w:ascii="Calibri" w:hAnsi="Calibri"/>
              </w:rPr>
              <w:t xml:space="preserve">, B. </w:t>
            </w:r>
            <w:proofErr w:type="spellStart"/>
            <w:r>
              <w:rPr>
                <w:rFonts w:ascii="Calibri" w:hAnsi="Calibri"/>
              </w:rPr>
              <w:t>Monteferri</w:t>
            </w:r>
            <w:proofErr w:type="spellEnd"/>
            <w:r>
              <w:rPr>
                <w:rFonts w:ascii="Calibri" w:hAnsi="Calibri"/>
              </w:rPr>
              <w:t xml:space="preserve">, D. </w:t>
            </w:r>
            <w:proofErr w:type="spellStart"/>
            <w:r>
              <w:rPr>
                <w:rFonts w:ascii="Calibri" w:hAnsi="Calibri"/>
              </w:rPr>
              <w:t>Mutekganga</w:t>
            </w:r>
            <w:proofErr w:type="spellEnd"/>
            <w:r>
              <w:rPr>
                <w:rFonts w:ascii="Calibri" w:hAnsi="Calibri"/>
              </w:rPr>
              <w:t xml:space="preserve">, H.V. Thang, J.L. </w:t>
            </w:r>
            <w:proofErr w:type="spellStart"/>
            <w:r>
              <w:rPr>
                <w:rFonts w:ascii="Calibri" w:hAnsi="Calibri"/>
              </w:rPr>
              <w:t>Dammert</w:t>
            </w:r>
            <w:proofErr w:type="spellEnd"/>
            <w:r>
              <w:rPr>
                <w:rFonts w:ascii="Calibri" w:hAnsi="Calibri"/>
              </w:rPr>
              <w:t xml:space="preserve">, M. </w:t>
            </w:r>
            <w:proofErr w:type="spellStart"/>
            <w:r>
              <w:rPr>
                <w:rFonts w:ascii="Calibri" w:hAnsi="Calibri"/>
              </w:rPr>
              <w:t>Pulgar</w:t>
            </w:r>
            <w:proofErr w:type="spellEnd"/>
            <w:r>
              <w:rPr>
                <w:rFonts w:ascii="Calibri" w:hAnsi="Calibri"/>
              </w:rPr>
              <w:t xml:space="preserve">-Vidal, M. Welch-Divine, P. </w:t>
            </w:r>
            <w:proofErr w:type="spellStart"/>
            <w:r>
              <w:rPr>
                <w:rFonts w:ascii="Calibri" w:hAnsi="Calibri"/>
              </w:rPr>
              <w:t>Brosius</w:t>
            </w:r>
            <w:proofErr w:type="spellEnd"/>
            <w:r>
              <w:rPr>
                <w:rFonts w:ascii="Calibri" w:hAnsi="Calibri"/>
              </w:rPr>
              <w:t xml:space="preserve">, P. </w:t>
            </w:r>
            <w:proofErr w:type="spellStart"/>
            <w:r>
              <w:rPr>
                <w:rFonts w:ascii="Calibri" w:hAnsi="Calibri"/>
              </w:rPr>
              <w:t>Coppolillo</w:t>
            </w:r>
            <w:proofErr w:type="spellEnd"/>
            <w:r>
              <w:rPr>
                <w:rFonts w:ascii="Calibri" w:hAnsi="Calibri"/>
              </w:rPr>
              <w:t xml:space="preserve">, and S. O’Connor. 2011. Hard choices: Making trade-offs between biodiversity conservation and human well being. </w:t>
            </w:r>
            <w:r>
              <w:rPr>
                <w:rFonts w:ascii="Calibri" w:hAnsi="Calibri"/>
                <w:i/>
              </w:rPr>
              <w:t xml:space="preserve">Biological Conservation </w:t>
            </w:r>
            <w:r>
              <w:rPr>
                <w:rFonts w:ascii="Calibri" w:hAnsi="Calibri" w:cs="AdvGulliv-R"/>
                <w:szCs w:val="14"/>
              </w:rPr>
              <w:t>144(3):966-72.</w:t>
            </w:r>
          </w:p>
        </w:tc>
      </w:tr>
      <w:tr w:rsidR="00954E59" w14:paraId="38B19C20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3422E827" w14:textId="77777777" w:rsidR="00954E59" w:rsidRPr="00954E59" w:rsidRDefault="00954E5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2010</w:t>
            </w:r>
          </w:p>
        </w:tc>
        <w:tc>
          <w:tcPr>
            <w:tcW w:w="7938" w:type="dxa"/>
            <w:tcBorders>
              <w:left w:val="nil"/>
            </w:tcBorders>
          </w:tcPr>
          <w:p w14:paraId="3A30E421" w14:textId="77777777" w:rsidR="00954E59" w:rsidRPr="004B23AF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</w:rPr>
            </w:pPr>
            <w:proofErr w:type="spellStart"/>
            <w:r w:rsidRPr="00E31CE1">
              <w:rPr>
                <w:rFonts w:ascii="Calibri" w:hAnsi="Calibri"/>
              </w:rPr>
              <w:t>Perrings</w:t>
            </w:r>
            <w:proofErr w:type="spellEnd"/>
            <w:r w:rsidRPr="00E31CE1">
              <w:rPr>
                <w:rFonts w:ascii="Calibri" w:hAnsi="Calibri"/>
              </w:rPr>
              <w:t xml:space="preserve">, C., S. </w:t>
            </w:r>
            <w:proofErr w:type="spellStart"/>
            <w:r w:rsidRPr="00E31CE1">
              <w:rPr>
                <w:rFonts w:ascii="Calibri" w:hAnsi="Calibri"/>
              </w:rPr>
              <w:t>Naeem</w:t>
            </w:r>
            <w:proofErr w:type="spellEnd"/>
            <w:r w:rsidRPr="00E31CE1">
              <w:rPr>
                <w:rFonts w:ascii="Calibri" w:hAnsi="Calibri"/>
              </w:rPr>
              <w:t xml:space="preserve">, F. </w:t>
            </w:r>
            <w:proofErr w:type="spellStart"/>
            <w:r w:rsidRPr="00E31CE1">
              <w:rPr>
                <w:rFonts w:ascii="Calibri" w:hAnsi="Calibri"/>
              </w:rPr>
              <w:t>Ahrestani</w:t>
            </w:r>
            <w:proofErr w:type="spellEnd"/>
            <w:r w:rsidRPr="00E31CE1">
              <w:rPr>
                <w:rFonts w:ascii="Calibri" w:hAnsi="Calibri"/>
              </w:rPr>
              <w:t xml:space="preserve">, D. E. Bunker, P. </w:t>
            </w:r>
            <w:proofErr w:type="spellStart"/>
            <w:r w:rsidRPr="00E31CE1">
              <w:rPr>
                <w:rFonts w:ascii="Calibri" w:hAnsi="Calibri"/>
              </w:rPr>
              <w:t>Burkill</w:t>
            </w:r>
            <w:proofErr w:type="spellEnd"/>
            <w:r w:rsidRPr="00E31CE1">
              <w:rPr>
                <w:rFonts w:ascii="Calibri" w:hAnsi="Calibri"/>
              </w:rPr>
              <w:t xml:space="preserve">, G. </w:t>
            </w:r>
            <w:proofErr w:type="spellStart"/>
            <w:r w:rsidRPr="00E31CE1">
              <w:rPr>
                <w:rFonts w:ascii="Calibri" w:hAnsi="Calibri"/>
              </w:rPr>
              <w:t>Canziani</w:t>
            </w:r>
            <w:proofErr w:type="spellEnd"/>
            <w:r w:rsidRPr="00E31CE1">
              <w:rPr>
                <w:rFonts w:ascii="Calibri" w:hAnsi="Calibri"/>
              </w:rPr>
              <w:t xml:space="preserve">, T. </w:t>
            </w:r>
            <w:proofErr w:type="spellStart"/>
            <w:r w:rsidRPr="00E31CE1">
              <w:rPr>
                <w:rFonts w:ascii="Calibri" w:hAnsi="Calibri"/>
              </w:rPr>
              <w:t>Elmqvist</w:t>
            </w:r>
            <w:proofErr w:type="spellEnd"/>
            <w:r w:rsidRPr="00E31CE1">
              <w:rPr>
                <w:rFonts w:ascii="Calibri" w:hAnsi="Calibri"/>
              </w:rPr>
              <w:t xml:space="preserve">, R. </w:t>
            </w:r>
            <w:proofErr w:type="spellStart"/>
            <w:r w:rsidRPr="00E31CE1">
              <w:rPr>
                <w:rFonts w:ascii="Calibri" w:hAnsi="Calibri"/>
              </w:rPr>
              <w:t>Ferrati</w:t>
            </w:r>
            <w:proofErr w:type="spellEnd"/>
            <w:r w:rsidRPr="00E31CE1">
              <w:rPr>
                <w:rFonts w:ascii="Calibri" w:hAnsi="Calibri"/>
              </w:rPr>
              <w:t xml:space="preserve">, J. Fuhrman, F. </w:t>
            </w:r>
            <w:proofErr w:type="spellStart"/>
            <w:r w:rsidRPr="00E31CE1">
              <w:rPr>
                <w:rFonts w:ascii="Calibri" w:hAnsi="Calibri"/>
              </w:rPr>
              <w:t>Jaksic</w:t>
            </w:r>
            <w:proofErr w:type="spellEnd"/>
            <w:r w:rsidRPr="00E31CE1">
              <w:rPr>
                <w:rFonts w:ascii="Calibri" w:hAnsi="Calibri"/>
              </w:rPr>
              <w:t xml:space="preserve">, Z. Kawabata, </w:t>
            </w:r>
            <w:r w:rsidRPr="00495CB6">
              <w:rPr>
                <w:rFonts w:ascii="Calibri" w:hAnsi="Calibri"/>
                <w:b/>
              </w:rPr>
              <w:t>A. Kinzig</w:t>
            </w:r>
            <w:r w:rsidRPr="00E31CE1">
              <w:rPr>
                <w:rFonts w:ascii="Calibri" w:hAnsi="Calibri"/>
              </w:rPr>
              <w:t xml:space="preserve">, G. M. Mace, F. Milano, H. Mooney, A.-H. </w:t>
            </w:r>
            <w:proofErr w:type="spellStart"/>
            <w:r w:rsidRPr="00E31CE1">
              <w:rPr>
                <w:rFonts w:ascii="Calibri" w:hAnsi="Calibri"/>
              </w:rPr>
              <w:t>Prieur</w:t>
            </w:r>
            <w:proofErr w:type="spellEnd"/>
            <w:r w:rsidRPr="00E31CE1">
              <w:rPr>
                <w:rFonts w:ascii="Calibri" w:hAnsi="Calibri"/>
              </w:rPr>
              <w:t xml:space="preserve">-Richard, J. </w:t>
            </w:r>
            <w:proofErr w:type="spellStart"/>
            <w:r w:rsidRPr="00E31CE1">
              <w:rPr>
                <w:rFonts w:ascii="Calibri" w:hAnsi="Calibri"/>
              </w:rPr>
              <w:t>Tschirhart</w:t>
            </w:r>
            <w:proofErr w:type="spellEnd"/>
            <w:r w:rsidRPr="00E31CE1">
              <w:rPr>
                <w:rFonts w:ascii="Calibri" w:hAnsi="Calibri"/>
              </w:rPr>
              <w:t xml:space="preserve">, and W. </w:t>
            </w:r>
            <w:proofErr w:type="spellStart"/>
            <w:r w:rsidRPr="00E31CE1">
              <w:rPr>
                <w:rFonts w:ascii="Calibri" w:hAnsi="Calibri"/>
              </w:rPr>
              <w:t>Weisser</w:t>
            </w:r>
            <w:proofErr w:type="spellEnd"/>
            <w:r>
              <w:rPr>
                <w:rFonts w:ascii="Calibri" w:hAnsi="Calibri"/>
              </w:rPr>
              <w:t xml:space="preserve">. 2010. Ecosystem services for 2020. </w:t>
            </w:r>
            <w:r>
              <w:rPr>
                <w:rFonts w:ascii="Calibri" w:hAnsi="Calibri"/>
                <w:i/>
              </w:rPr>
              <w:t xml:space="preserve">Science </w:t>
            </w:r>
            <w:r>
              <w:rPr>
                <w:rFonts w:ascii="Calibri" w:hAnsi="Calibri"/>
              </w:rPr>
              <w:t>330:323-324.</w:t>
            </w:r>
          </w:p>
          <w:p w14:paraId="00AC962A" w14:textId="77777777" w:rsidR="00954E59" w:rsidRPr="00633DA6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F74FD6">
              <w:rPr>
                <w:rFonts w:ascii="Calibri" w:hAnsi="Calibri"/>
                <w:bCs/>
              </w:rPr>
              <w:t xml:space="preserve">Warren, P., S. Harlan, C. Boone, S.B. </w:t>
            </w:r>
            <w:proofErr w:type="spellStart"/>
            <w:r w:rsidRPr="00F74FD6">
              <w:rPr>
                <w:rFonts w:ascii="Calibri" w:hAnsi="Calibri"/>
                <w:bCs/>
              </w:rPr>
              <w:t>Lerman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, E. </w:t>
            </w:r>
            <w:proofErr w:type="spellStart"/>
            <w:r w:rsidRPr="00F74FD6">
              <w:rPr>
                <w:rFonts w:ascii="Calibri" w:hAnsi="Calibri"/>
                <w:bCs/>
              </w:rPr>
              <w:t>Shochat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, &amp; </w:t>
            </w:r>
            <w:r w:rsidRPr="00F74FD6">
              <w:rPr>
                <w:rFonts w:ascii="Calibri" w:hAnsi="Calibri"/>
                <w:b/>
                <w:bCs/>
              </w:rPr>
              <w:t xml:space="preserve">A.P. Kinzig. </w:t>
            </w:r>
            <w:r>
              <w:rPr>
                <w:rFonts w:ascii="Calibri" w:hAnsi="Calibri"/>
                <w:bCs/>
              </w:rPr>
              <w:t xml:space="preserve">2010. </w:t>
            </w:r>
            <w:r w:rsidRPr="00F74FD6">
              <w:rPr>
                <w:rFonts w:ascii="Calibri" w:hAnsi="Calibri"/>
                <w:bCs/>
              </w:rPr>
              <w:t xml:space="preserve">Urban ecology and human social </w:t>
            </w:r>
            <w:proofErr w:type="spellStart"/>
            <w:r w:rsidRPr="00F74FD6">
              <w:rPr>
                <w:rFonts w:ascii="Calibri" w:hAnsi="Calibri"/>
                <w:bCs/>
              </w:rPr>
              <w:t>organi</w:t>
            </w:r>
            <w:r>
              <w:rPr>
                <w:rFonts w:ascii="Calibri" w:hAnsi="Calibri"/>
                <w:bCs/>
              </w:rPr>
              <w:t>sation</w:t>
            </w:r>
            <w:proofErr w:type="spellEnd"/>
            <w:r>
              <w:rPr>
                <w:rFonts w:ascii="Calibri" w:hAnsi="Calibri"/>
                <w:bCs/>
              </w:rPr>
              <w:t xml:space="preserve">. Pp. 172-201 in </w:t>
            </w:r>
            <w:r>
              <w:rPr>
                <w:rFonts w:ascii="Calibri" w:hAnsi="Calibri"/>
                <w:bCs/>
                <w:i/>
              </w:rPr>
              <w:t>Urban Ecology:</w:t>
            </w:r>
            <w:r w:rsidRPr="00F74FD6">
              <w:rPr>
                <w:rFonts w:ascii="Calibri" w:hAnsi="Calibri"/>
                <w:bCs/>
              </w:rPr>
              <w:t xml:space="preserve"> </w:t>
            </w:r>
            <w:r w:rsidRPr="00F74FD6">
              <w:rPr>
                <w:rFonts w:ascii="Calibri" w:hAnsi="Calibri"/>
                <w:bCs/>
                <w:i/>
              </w:rPr>
              <w:t>Ecological Reviews</w:t>
            </w:r>
            <w:r>
              <w:rPr>
                <w:rFonts w:ascii="Calibri" w:hAnsi="Calibri"/>
                <w:bCs/>
                <w:i/>
              </w:rPr>
              <w:t xml:space="preserve">. </w:t>
            </w:r>
            <w:r>
              <w:rPr>
                <w:rFonts w:ascii="Calibri" w:hAnsi="Calibri"/>
                <w:bCs/>
              </w:rPr>
              <w:t>K. Gaston, ed.</w:t>
            </w:r>
            <w:r w:rsidRPr="00F74FD6">
              <w:rPr>
                <w:rFonts w:ascii="Calibri" w:hAnsi="Calibri"/>
                <w:bCs/>
              </w:rPr>
              <w:t xml:space="preserve"> Cambridge University Press.</w:t>
            </w:r>
          </w:p>
          <w:p w14:paraId="78098A5E" w14:textId="77777777" w:rsidR="00954E59" w:rsidRPr="00CE47E2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smallCaps/>
              </w:rPr>
            </w:pPr>
            <w:proofErr w:type="spellStart"/>
            <w:r w:rsidRPr="00814125">
              <w:rPr>
                <w:rFonts w:ascii="Calibri" w:hAnsi="Calibri"/>
              </w:rPr>
              <w:t>Perrings</w:t>
            </w:r>
            <w:proofErr w:type="spellEnd"/>
            <w:r w:rsidRPr="00814125">
              <w:rPr>
                <w:rFonts w:ascii="Calibri" w:hAnsi="Calibri"/>
              </w:rPr>
              <w:t xml:space="preserve"> C., E. </w:t>
            </w:r>
            <w:proofErr w:type="spellStart"/>
            <w:r w:rsidRPr="00814125">
              <w:rPr>
                <w:rFonts w:ascii="Calibri" w:hAnsi="Calibri"/>
              </w:rPr>
              <w:t>Fenichel</w:t>
            </w:r>
            <w:proofErr w:type="spellEnd"/>
            <w:r w:rsidRPr="00814125">
              <w:rPr>
                <w:rFonts w:ascii="Calibri" w:hAnsi="Calibri"/>
              </w:rPr>
              <w:t xml:space="preserve"> and </w:t>
            </w:r>
            <w:r w:rsidRPr="00814125">
              <w:rPr>
                <w:rFonts w:ascii="Calibri" w:hAnsi="Calibri"/>
                <w:b/>
              </w:rPr>
              <w:t>A. Kinzig</w:t>
            </w:r>
            <w:r w:rsidRPr="00814125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2010. Globalization and invasive alien species: Trade, pests, and pathogens. Pp. 42-55 </w:t>
            </w:r>
            <w:proofErr w:type="gramStart"/>
            <w:r>
              <w:rPr>
                <w:rFonts w:ascii="Calibri" w:hAnsi="Calibri"/>
              </w:rPr>
              <w:t>i</w:t>
            </w:r>
            <w:r w:rsidRPr="00814125">
              <w:rPr>
                <w:rFonts w:ascii="Calibri" w:hAnsi="Calibri"/>
              </w:rPr>
              <w:t xml:space="preserve">n  </w:t>
            </w:r>
            <w:r>
              <w:rPr>
                <w:rFonts w:ascii="Calibri" w:hAnsi="Calibri"/>
              </w:rPr>
              <w:t>C.</w:t>
            </w:r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Perrings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r w:rsidRPr="00814125"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 xml:space="preserve"> Mooney and M. Williamson (</w:t>
            </w:r>
            <w:proofErr w:type="spellStart"/>
            <w:r>
              <w:rPr>
                <w:rFonts w:ascii="Calibri" w:hAnsi="Calibri"/>
              </w:rPr>
              <w:t>eds</w:t>
            </w:r>
            <w:proofErr w:type="spellEnd"/>
            <w:r>
              <w:rPr>
                <w:rFonts w:ascii="Calibri" w:hAnsi="Calibri"/>
              </w:rPr>
              <w:t>).</w:t>
            </w:r>
            <w:r w:rsidRPr="00814125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Bioinvasions</w:t>
            </w:r>
            <w:proofErr w:type="spellEnd"/>
            <w:r>
              <w:rPr>
                <w:rFonts w:ascii="Calibri" w:hAnsi="Calibri"/>
                <w:i/>
              </w:rPr>
              <w:t xml:space="preserve"> and Globalization</w:t>
            </w:r>
            <w:r w:rsidRPr="00814125">
              <w:rPr>
                <w:rFonts w:ascii="Calibri" w:hAnsi="Calibri"/>
                <w:i/>
              </w:rPr>
              <w:t>: Ecology, Economics, Management and Policy</w:t>
            </w:r>
            <w:r w:rsidRPr="00814125">
              <w:rPr>
                <w:rFonts w:ascii="Calibri" w:hAnsi="Calibri"/>
              </w:rPr>
              <w:t>, Oxford, Oxford University Press</w:t>
            </w:r>
            <w:r>
              <w:rPr>
                <w:rFonts w:ascii="Calibri" w:hAnsi="Calibri"/>
              </w:rPr>
              <w:t>.</w:t>
            </w:r>
          </w:p>
          <w:p w14:paraId="210E326F" w14:textId="77777777" w:rsidR="00954E59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Cs/>
              </w:rPr>
            </w:pPr>
            <w:r w:rsidRPr="00F74FD6">
              <w:rPr>
                <w:rFonts w:ascii="Calibri" w:hAnsi="Calibri"/>
                <w:bCs/>
              </w:rPr>
              <w:t xml:space="preserve">Brock, W., </w:t>
            </w:r>
            <w:r w:rsidRPr="00F74FD6">
              <w:rPr>
                <w:rFonts w:ascii="Calibri" w:hAnsi="Calibri"/>
                <w:b/>
                <w:bCs/>
              </w:rPr>
              <w:t>A. Kinzig</w:t>
            </w:r>
            <w:r w:rsidRPr="00F74FD6">
              <w:rPr>
                <w:rFonts w:ascii="Calibri" w:hAnsi="Calibri"/>
                <w:bCs/>
              </w:rPr>
              <w:t xml:space="preserve">, and C. </w:t>
            </w:r>
            <w:proofErr w:type="spellStart"/>
            <w:r w:rsidRPr="00F74FD6">
              <w:rPr>
                <w:rFonts w:ascii="Calibri" w:hAnsi="Calibri"/>
                <w:bCs/>
              </w:rPr>
              <w:t>Perrings</w:t>
            </w:r>
            <w:proofErr w:type="spellEnd"/>
            <w:r w:rsidRPr="00F74FD6">
              <w:rPr>
                <w:rFonts w:ascii="Calibri" w:hAnsi="Calibri"/>
                <w:bCs/>
              </w:rPr>
              <w:t xml:space="preserve">. </w:t>
            </w:r>
            <w:r>
              <w:rPr>
                <w:rFonts w:ascii="Calibri" w:hAnsi="Calibri"/>
                <w:bCs/>
              </w:rPr>
              <w:t>2010. Modeling the economics of biodiversity and environmental heterogeneity.</w:t>
            </w:r>
            <w:r w:rsidRPr="00F74FD6">
              <w:rPr>
                <w:rFonts w:ascii="Calibri" w:hAnsi="Calibri"/>
                <w:bCs/>
              </w:rPr>
              <w:t xml:space="preserve"> </w:t>
            </w:r>
            <w:r w:rsidRPr="00F74FD6">
              <w:rPr>
                <w:rFonts w:ascii="Calibri" w:hAnsi="Calibri"/>
                <w:bCs/>
                <w:i/>
              </w:rPr>
              <w:t>Environmental and Resource Economics</w:t>
            </w:r>
            <w:r>
              <w:rPr>
                <w:rFonts w:ascii="Calibri" w:hAnsi="Calibri"/>
                <w:bCs/>
                <w:i/>
              </w:rPr>
              <w:t xml:space="preserve"> </w:t>
            </w:r>
            <w:r>
              <w:rPr>
                <w:rFonts w:ascii="Calibri" w:hAnsi="Calibri"/>
                <w:bCs/>
              </w:rPr>
              <w:t>46(1):43-58.</w:t>
            </w:r>
          </w:p>
        </w:tc>
      </w:tr>
      <w:tr w:rsidR="00954E59" w14:paraId="366A16B8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10BF3C43" w14:textId="77777777" w:rsidR="00954E59" w:rsidRPr="00954E59" w:rsidRDefault="00954E5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2009</w:t>
            </w:r>
          </w:p>
        </w:tc>
        <w:tc>
          <w:tcPr>
            <w:tcW w:w="7938" w:type="dxa"/>
            <w:tcBorders>
              <w:left w:val="nil"/>
            </w:tcBorders>
          </w:tcPr>
          <w:p w14:paraId="13779881" w14:textId="77777777" w:rsidR="00954E59" w:rsidRDefault="00954E59" w:rsidP="00954E59">
            <w:pPr>
              <w:pStyle w:val="BodyText"/>
              <w:tabs>
                <w:tab w:val="clear" w:pos="4680"/>
                <w:tab w:val="left" w:pos="25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Redman, C.L., M. Nelson, and </w:t>
            </w:r>
            <w:r w:rsidRPr="00814125">
              <w:rPr>
                <w:rFonts w:ascii="Calibri" w:hAnsi="Calibri"/>
                <w:sz w:val="20"/>
              </w:rPr>
              <w:t>A.P. Kinzig.</w:t>
            </w:r>
            <w:r>
              <w:rPr>
                <w:rFonts w:ascii="Calibri" w:hAnsi="Calibri"/>
                <w:b w:val="0"/>
                <w:sz w:val="20"/>
              </w:rPr>
              <w:t xml:space="preserve">  2009</w:t>
            </w:r>
            <w:r w:rsidRPr="00814125">
              <w:rPr>
                <w:rFonts w:ascii="Calibri" w:hAnsi="Calibri"/>
                <w:b w:val="0"/>
                <w:sz w:val="20"/>
              </w:rPr>
              <w:t>. The resilience of socio-ecological landsca</w:t>
            </w:r>
            <w:r>
              <w:rPr>
                <w:rFonts w:ascii="Calibri" w:hAnsi="Calibri"/>
                <w:b w:val="0"/>
                <w:sz w:val="20"/>
              </w:rPr>
              <w:t>pes: Lessons from the Hohokam. Pp. 15-39 i</w:t>
            </w:r>
            <w:r w:rsidRPr="00814125">
              <w:rPr>
                <w:rFonts w:ascii="Calibri" w:hAnsi="Calibri"/>
                <w:b w:val="0"/>
                <w:sz w:val="20"/>
              </w:rPr>
              <w:t>n C</w:t>
            </w:r>
            <w:r>
              <w:rPr>
                <w:rFonts w:ascii="Calibri" w:hAnsi="Calibri"/>
                <w:b w:val="0"/>
                <w:sz w:val="20"/>
              </w:rPr>
              <w:t>. Fisher, J. Hill, and G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. </w:t>
            </w:r>
            <w:proofErr w:type="spellStart"/>
            <w:r w:rsidRPr="000A7473">
              <w:rPr>
                <w:rFonts w:ascii="Calibri" w:hAnsi="Calibri"/>
                <w:b w:val="0"/>
                <w:sz w:val="20"/>
              </w:rPr>
              <w:t>Fienman</w:t>
            </w:r>
            <w:proofErr w:type="spellEnd"/>
            <w:r w:rsidRPr="000A7473">
              <w:rPr>
                <w:rFonts w:ascii="Calibri" w:hAnsi="Calibri"/>
                <w:b w:val="0"/>
                <w:sz w:val="20"/>
              </w:rPr>
              <w:t xml:space="preserve">, eds. </w:t>
            </w:r>
            <w:r>
              <w:rPr>
                <w:rFonts w:ascii="Calibri" w:hAnsi="Calibri"/>
                <w:b w:val="0"/>
                <w:i/>
                <w:sz w:val="20"/>
              </w:rPr>
              <w:t>The Archeology of Environmental Change: Sociocultural Legacies of Degradation and Resilience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 xml:space="preserve">. </w:t>
            </w:r>
            <w:r w:rsidRPr="000A7473">
              <w:rPr>
                <w:rFonts w:ascii="Calibri" w:hAnsi="Calibri"/>
                <w:b w:val="0"/>
                <w:sz w:val="20"/>
              </w:rPr>
              <w:t>University of Arizona Press, Tucson.</w:t>
            </w:r>
          </w:p>
          <w:p w14:paraId="6E224F3F" w14:textId="77777777" w:rsidR="00954E59" w:rsidRPr="000A7473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Cs/>
              </w:rPr>
            </w:pPr>
            <w:r w:rsidRPr="000A7473">
              <w:rPr>
                <w:rFonts w:ascii="Calibri" w:hAnsi="Calibri"/>
                <w:bCs/>
                <w:smallCaps/>
              </w:rPr>
              <w:t xml:space="preserve"> </w:t>
            </w:r>
            <w:r w:rsidRPr="000A7473">
              <w:rPr>
                <w:rFonts w:ascii="Calibri" w:hAnsi="Calibri"/>
                <w:bCs/>
              </w:rPr>
              <w:t xml:space="preserve">Levin, S.A. (Volume Ed), S. Carpenter, C. </w:t>
            </w:r>
            <w:proofErr w:type="spellStart"/>
            <w:r w:rsidRPr="000A7473">
              <w:rPr>
                <w:rFonts w:ascii="Calibri" w:hAnsi="Calibri"/>
                <w:bCs/>
              </w:rPr>
              <w:t>Godfray</w:t>
            </w:r>
            <w:proofErr w:type="spellEnd"/>
            <w:r w:rsidRPr="000A7473">
              <w:rPr>
                <w:rFonts w:ascii="Calibri" w:hAnsi="Calibri"/>
                <w:bCs/>
              </w:rPr>
              <w:t xml:space="preserve">, </w:t>
            </w:r>
            <w:r w:rsidRPr="000A7473">
              <w:rPr>
                <w:rFonts w:ascii="Calibri" w:hAnsi="Calibri"/>
                <w:b/>
                <w:bCs/>
              </w:rPr>
              <w:t>A. Kinzig</w:t>
            </w:r>
            <w:r w:rsidRPr="000A7473">
              <w:rPr>
                <w:rFonts w:ascii="Calibri" w:hAnsi="Calibri"/>
                <w:bCs/>
              </w:rPr>
              <w:t xml:space="preserve">, M. </w:t>
            </w:r>
            <w:proofErr w:type="spellStart"/>
            <w:r w:rsidRPr="000A7473">
              <w:rPr>
                <w:rFonts w:ascii="Calibri" w:hAnsi="Calibri"/>
                <w:bCs/>
              </w:rPr>
              <w:t>Loreau</w:t>
            </w:r>
            <w:proofErr w:type="spellEnd"/>
            <w:r w:rsidRPr="000A7473">
              <w:rPr>
                <w:rFonts w:ascii="Calibri" w:hAnsi="Calibri"/>
                <w:bCs/>
              </w:rPr>
              <w:t xml:space="preserve">, J. </w:t>
            </w:r>
            <w:proofErr w:type="spellStart"/>
            <w:r w:rsidRPr="000A7473">
              <w:rPr>
                <w:rFonts w:ascii="Calibri" w:hAnsi="Calibri"/>
                <w:bCs/>
              </w:rPr>
              <w:t>Losos</w:t>
            </w:r>
            <w:proofErr w:type="spellEnd"/>
            <w:r w:rsidRPr="000A7473">
              <w:rPr>
                <w:rFonts w:ascii="Calibri" w:hAnsi="Calibri"/>
                <w:bCs/>
              </w:rPr>
              <w:t xml:space="preserve">, B. Walker, </w:t>
            </w:r>
            <w:proofErr w:type="gramStart"/>
            <w:r w:rsidRPr="000A7473">
              <w:rPr>
                <w:rFonts w:ascii="Calibri" w:hAnsi="Calibri"/>
                <w:bCs/>
              </w:rPr>
              <w:t>and  D.</w:t>
            </w:r>
            <w:proofErr w:type="gramEnd"/>
            <w:r w:rsidRPr="000A7473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0A7473">
              <w:rPr>
                <w:rFonts w:ascii="Calibri" w:hAnsi="Calibri"/>
                <w:bCs/>
              </w:rPr>
              <w:t>Wilcove</w:t>
            </w:r>
            <w:proofErr w:type="spellEnd"/>
            <w:r w:rsidRPr="000A7473">
              <w:rPr>
                <w:rFonts w:ascii="Calibri" w:hAnsi="Calibri"/>
                <w:bCs/>
              </w:rPr>
              <w:t xml:space="preserve"> (Assoc. </w:t>
            </w:r>
            <w:proofErr w:type="spellStart"/>
            <w:r w:rsidRPr="000A7473">
              <w:rPr>
                <w:rFonts w:ascii="Calibri" w:hAnsi="Calibri"/>
                <w:bCs/>
              </w:rPr>
              <w:t>Eds</w:t>
            </w:r>
            <w:proofErr w:type="spellEnd"/>
            <w:r w:rsidRPr="000A7473">
              <w:rPr>
                <w:rFonts w:ascii="Calibri" w:hAnsi="Calibri"/>
                <w:bCs/>
              </w:rPr>
              <w:t>).</w:t>
            </w:r>
            <w:r w:rsidRPr="000A7473">
              <w:rPr>
                <w:rFonts w:ascii="Calibri" w:hAnsi="Calibri"/>
                <w:bCs/>
                <w:smallCaps/>
              </w:rPr>
              <w:t xml:space="preserve"> </w:t>
            </w:r>
            <w:r>
              <w:rPr>
                <w:rFonts w:ascii="Calibri" w:hAnsi="Calibri"/>
                <w:bCs/>
              </w:rPr>
              <w:t>2009</w:t>
            </w:r>
            <w:r w:rsidRPr="000A7473">
              <w:rPr>
                <w:rFonts w:ascii="Calibri" w:hAnsi="Calibri"/>
                <w:bCs/>
              </w:rPr>
              <w:t xml:space="preserve">. </w:t>
            </w:r>
            <w:r w:rsidRPr="000A7473">
              <w:rPr>
                <w:rFonts w:ascii="Calibri" w:hAnsi="Calibri"/>
                <w:bCs/>
                <w:i/>
              </w:rPr>
              <w:t>Princeton Guide to Ecology</w:t>
            </w:r>
            <w:r w:rsidRPr="000A7473">
              <w:rPr>
                <w:rFonts w:ascii="Calibri" w:hAnsi="Calibri"/>
                <w:bCs/>
              </w:rPr>
              <w:t>. Princeton University Press, Princeton, NJ.</w:t>
            </w:r>
          </w:p>
          <w:p w14:paraId="3547218B" w14:textId="77777777" w:rsidR="00954E59" w:rsidRPr="00AF28C6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432" w:hanging="432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ab/>
            </w:r>
            <w:r w:rsidRPr="000A7473">
              <w:rPr>
                <w:rFonts w:ascii="Calibri" w:hAnsi="Calibri"/>
                <w:b/>
                <w:bCs/>
              </w:rPr>
              <w:t>Kinzig, A.</w:t>
            </w:r>
            <w:r w:rsidRPr="000A7473">
              <w:rPr>
                <w:rFonts w:ascii="Calibri" w:hAnsi="Calibri"/>
                <w:bCs/>
                <w:smallCaps/>
              </w:rPr>
              <w:t xml:space="preserve"> A </w:t>
            </w:r>
            <w:r w:rsidRPr="000A7473">
              <w:rPr>
                <w:rFonts w:ascii="Calibri" w:hAnsi="Calibri"/>
                <w:bCs/>
              </w:rPr>
              <w:t xml:space="preserve">guide to ecosystem services. </w:t>
            </w:r>
            <w:r>
              <w:rPr>
                <w:rFonts w:ascii="Calibri" w:hAnsi="Calibri"/>
                <w:bCs/>
              </w:rPr>
              <w:t>2009. I</w:t>
            </w:r>
            <w:r w:rsidRPr="000A7473">
              <w:rPr>
                <w:rFonts w:ascii="Calibri" w:hAnsi="Calibri"/>
                <w:bCs/>
              </w:rPr>
              <w:t xml:space="preserve">n S.A. Levin (Volume Ed). </w:t>
            </w:r>
            <w:r w:rsidRPr="000A7473">
              <w:rPr>
                <w:rFonts w:ascii="Calibri" w:hAnsi="Calibri"/>
                <w:bCs/>
                <w:i/>
              </w:rPr>
              <w:t>Princeton Guide to Ecology</w:t>
            </w:r>
            <w:r w:rsidRPr="000A7473">
              <w:rPr>
                <w:rFonts w:ascii="Calibri" w:hAnsi="Calibri"/>
                <w:bCs/>
              </w:rPr>
              <w:t>. Princeton University Press, Princeton, NJ.</w:t>
            </w:r>
          </w:p>
          <w:p w14:paraId="04DE9C81" w14:textId="77777777" w:rsidR="00954E59" w:rsidRPr="000A7473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</w:rPr>
            </w:pPr>
            <w:proofErr w:type="spellStart"/>
            <w:r w:rsidRPr="00814125">
              <w:rPr>
                <w:rFonts w:ascii="Calibri" w:hAnsi="Calibri"/>
              </w:rPr>
              <w:t>Perrings</w:t>
            </w:r>
            <w:proofErr w:type="spellEnd"/>
            <w:r w:rsidRPr="00814125">
              <w:rPr>
                <w:rFonts w:ascii="Calibri" w:hAnsi="Calibri"/>
              </w:rPr>
              <w:t xml:space="preserve">, C., S. </w:t>
            </w:r>
            <w:proofErr w:type="spellStart"/>
            <w:r w:rsidRPr="00814125">
              <w:rPr>
                <w:rFonts w:ascii="Calibri" w:hAnsi="Calibri"/>
              </w:rPr>
              <w:t>Baumgärtner</w:t>
            </w:r>
            <w:proofErr w:type="spellEnd"/>
            <w:r w:rsidRPr="00814125">
              <w:rPr>
                <w:rFonts w:ascii="Calibri" w:hAnsi="Calibri"/>
              </w:rPr>
              <w:t xml:space="preserve">, W.A. Brock, K. Chopra, M. Conte, C. Costello, </w:t>
            </w:r>
            <w:r w:rsidRPr="00814125">
              <w:rPr>
                <w:rFonts w:ascii="Calibri" w:hAnsi="Calibri"/>
                <w:b/>
              </w:rPr>
              <w:t>A.P. Kinzig</w:t>
            </w:r>
            <w:r w:rsidRPr="00814125">
              <w:rPr>
                <w:rFonts w:ascii="Calibri" w:hAnsi="Calibri"/>
              </w:rPr>
              <w:t xml:space="preserve">, U. </w:t>
            </w:r>
            <w:proofErr w:type="spellStart"/>
            <w:r w:rsidRPr="00814125">
              <w:rPr>
                <w:rFonts w:ascii="Calibri" w:hAnsi="Calibri"/>
              </w:rPr>
              <w:t>Pascual</w:t>
            </w:r>
            <w:proofErr w:type="spellEnd"/>
            <w:r w:rsidRPr="00814125">
              <w:rPr>
                <w:rFonts w:ascii="Calibri" w:hAnsi="Calibri"/>
              </w:rPr>
              <w:t xml:space="preserve">, S. </w:t>
            </w:r>
            <w:proofErr w:type="spellStart"/>
            <w:r w:rsidRPr="00814125">
              <w:rPr>
                <w:rFonts w:ascii="Calibri" w:hAnsi="Calibri"/>
              </w:rPr>
              <w:t>Polasky</w:t>
            </w:r>
            <w:proofErr w:type="spellEnd"/>
            <w:r w:rsidRPr="00814125">
              <w:rPr>
                <w:rFonts w:ascii="Calibri" w:hAnsi="Calibri"/>
              </w:rPr>
              <w:t xml:space="preserve">, J. </w:t>
            </w:r>
            <w:proofErr w:type="spellStart"/>
            <w:r w:rsidRPr="00814125">
              <w:rPr>
                <w:rFonts w:ascii="Calibri" w:hAnsi="Calibri"/>
              </w:rPr>
              <w:t>Ts</w:t>
            </w:r>
            <w:r>
              <w:rPr>
                <w:rFonts w:ascii="Calibri" w:hAnsi="Calibri"/>
              </w:rPr>
              <w:t>chirhart</w:t>
            </w:r>
            <w:proofErr w:type="spellEnd"/>
            <w:r>
              <w:rPr>
                <w:rFonts w:ascii="Calibri" w:hAnsi="Calibri"/>
              </w:rPr>
              <w:t xml:space="preserve">, and A. </w:t>
            </w:r>
            <w:proofErr w:type="spellStart"/>
            <w:r>
              <w:rPr>
                <w:rFonts w:ascii="Calibri" w:hAnsi="Calibri"/>
              </w:rPr>
              <w:t>Xepapadeas</w:t>
            </w:r>
            <w:proofErr w:type="spellEnd"/>
            <w:r>
              <w:rPr>
                <w:rFonts w:ascii="Calibri" w:hAnsi="Calibri"/>
              </w:rPr>
              <w:t>.  2009</w:t>
            </w:r>
            <w:r w:rsidRPr="000A7473">
              <w:rPr>
                <w:rFonts w:ascii="Calibri" w:hAnsi="Calibri"/>
              </w:rPr>
              <w:t>. The economics of biodiversity and</w:t>
            </w:r>
            <w:r>
              <w:rPr>
                <w:rFonts w:ascii="Calibri" w:hAnsi="Calibri"/>
              </w:rPr>
              <w:t xml:space="preserve"> ecosystem services. Pp. 230-47 i</w:t>
            </w:r>
            <w:r w:rsidRPr="000A7473">
              <w:rPr>
                <w:rFonts w:ascii="Calibri" w:hAnsi="Calibri"/>
              </w:rPr>
              <w:t xml:space="preserve">n </w:t>
            </w:r>
            <w:r>
              <w:rPr>
                <w:rFonts w:ascii="Calibri" w:hAnsi="Calibri"/>
                <w:i/>
              </w:rPr>
              <w:t>Biodiversity, Ecosystem Functioning, and Human Well Being: An Ecological and Economic Perspective</w:t>
            </w:r>
            <w:r w:rsidRPr="000A7473">
              <w:rPr>
                <w:rFonts w:ascii="Calibri" w:hAnsi="Calibri"/>
              </w:rPr>
              <w:t xml:space="preserve">. S. </w:t>
            </w:r>
            <w:proofErr w:type="spellStart"/>
            <w:r w:rsidRPr="000A7473">
              <w:rPr>
                <w:rFonts w:ascii="Calibri" w:hAnsi="Calibri"/>
              </w:rPr>
              <w:t>Naeem</w:t>
            </w:r>
            <w:proofErr w:type="spellEnd"/>
            <w:r w:rsidRPr="000A7473">
              <w:rPr>
                <w:rFonts w:ascii="Calibri" w:hAnsi="Calibri"/>
              </w:rPr>
              <w:t xml:space="preserve">, D. Bunker, A. Hector, M. </w:t>
            </w:r>
            <w:proofErr w:type="spellStart"/>
            <w:r w:rsidRPr="000A7473">
              <w:rPr>
                <w:rFonts w:ascii="Calibri" w:hAnsi="Calibri"/>
              </w:rPr>
              <w:t>Loreau</w:t>
            </w:r>
            <w:proofErr w:type="spellEnd"/>
            <w:r w:rsidRPr="000A7473">
              <w:rPr>
                <w:rFonts w:ascii="Calibri" w:hAnsi="Calibri"/>
              </w:rPr>
              <w:t xml:space="preserve">, and C. </w:t>
            </w:r>
            <w:proofErr w:type="spellStart"/>
            <w:r w:rsidRPr="000A7473">
              <w:rPr>
                <w:rFonts w:ascii="Calibri" w:hAnsi="Calibri"/>
              </w:rPr>
              <w:t>Perrings</w:t>
            </w:r>
            <w:proofErr w:type="spellEnd"/>
            <w:r w:rsidRPr="000A7473">
              <w:rPr>
                <w:rFonts w:ascii="Calibri" w:hAnsi="Calibri"/>
              </w:rPr>
              <w:t>, eds. Oxford University Press.</w:t>
            </w:r>
          </w:p>
          <w:p w14:paraId="6B26AD85" w14:textId="77777777" w:rsidR="00954E59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</w:rPr>
            </w:pPr>
            <w:proofErr w:type="spellStart"/>
            <w:r w:rsidRPr="00814125">
              <w:rPr>
                <w:rFonts w:ascii="Calibri" w:hAnsi="Calibri"/>
              </w:rPr>
              <w:t>Barbier</w:t>
            </w:r>
            <w:proofErr w:type="spellEnd"/>
            <w:r w:rsidRPr="00814125">
              <w:rPr>
                <w:rFonts w:ascii="Calibri" w:hAnsi="Calibri"/>
              </w:rPr>
              <w:t xml:space="preserve"> E.B., S. </w:t>
            </w:r>
            <w:proofErr w:type="spellStart"/>
            <w:r w:rsidRPr="00814125">
              <w:rPr>
                <w:rFonts w:ascii="Calibri" w:hAnsi="Calibri"/>
              </w:rPr>
              <w:t>Baumgärtner</w:t>
            </w:r>
            <w:proofErr w:type="spellEnd"/>
            <w:r w:rsidRPr="00814125">
              <w:rPr>
                <w:rFonts w:ascii="Calibri" w:hAnsi="Calibri"/>
              </w:rPr>
              <w:t xml:space="preserve">, K. Chopra, C. Costello, A. </w:t>
            </w:r>
            <w:proofErr w:type="spellStart"/>
            <w:r w:rsidRPr="00814125">
              <w:rPr>
                <w:rFonts w:ascii="Calibri" w:hAnsi="Calibri"/>
              </w:rPr>
              <w:t>Duraiappah</w:t>
            </w:r>
            <w:proofErr w:type="spellEnd"/>
            <w:r w:rsidRPr="00814125">
              <w:rPr>
                <w:rFonts w:ascii="Calibri" w:hAnsi="Calibri"/>
              </w:rPr>
              <w:t>, R. Hassan</w:t>
            </w:r>
            <w:r w:rsidRPr="00814125">
              <w:rPr>
                <w:rFonts w:ascii="Calibri" w:hAnsi="Calibri"/>
                <w:b/>
              </w:rPr>
              <w:t>, A. Kinzig</w:t>
            </w:r>
            <w:r w:rsidRPr="00814125">
              <w:rPr>
                <w:rFonts w:ascii="Calibri" w:hAnsi="Calibri"/>
              </w:rPr>
              <w:t xml:space="preserve">, M. Lehman, U. </w:t>
            </w:r>
            <w:proofErr w:type="spellStart"/>
            <w:r w:rsidRPr="00814125">
              <w:rPr>
                <w:rFonts w:ascii="Calibri" w:hAnsi="Calibri"/>
              </w:rPr>
              <w:t>Pascual</w:t>
            </w:r>
            <w:proofErr w:type="spellEnd"/>
            <w:r w:rsidRPr="00814125">
              <w:rPr>
                <w:rFonts w:ascii="Calibri" w:hAnsi="Calibri"/>
              </w:rPr>
              <w:t xml:space="preserve">, S. </w:t>
            </w:r>
            <w:proofErr w:type="spellStart"/>
            <w:r w:rsidRPr="00814125">
              <w:rPr>
                <w:rFonts w:ascii="Calibri" w:hAnsi="Calibri"/>
              </w:rPr>
              <w:t>Polasky</w:t>
            </w:r>
            <w:proofErr w:type="spellEnd"/>
            <w:r w:rsidRPr="00814125">
              <w:rPr>
                <w:rFonts w:ascii="Calibri" w:hAnsi="Calibri"/>
              </w:rPr>
              <w:t xml:space="preserve">, C. </w:t>
            </w:r>
            <w:proofErr w:type="spellStart"/>
            <w:r w:rsidRPr="00814125">
              <w:rPr>
                <w:rFonts w:ascii="Calibri" w:hAnsi="Calibri"/>
              </w:rPr>
              <w:t>Perrings</w:t>
            </w:r>
            <w:proofErr w:type="spellEnd"/>
            <w:r>
              <w:rPr>
                <w:rFonts w:ascii="Calibri" w:hAnsi="Calibri"/>
              </w:rPr>
              <w:t>. 2009.</w:t>
            </w:r>
            <w:r w:rsidRPr="0081412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 The valuation of ecosystem s</w:t>
            </w:r>
            <w:r w:rsidRPr="00814125">
              <w:rPr>
                <w:rFonts w:ascii="Calibri" w:hAnsi="Calibri"/>
              </w:rPr>
              <w:t xml:space="preserve">ervices </w:t>
            </w:r>
            <w:r>
              <w:rPr>
                <w:rFonts w:ascii="Calibri" w:hAnsi="Calibri"/>
              </w:rPr>
              <w:t>Pp. 248-62 I</w:t>
            </w:r>
            <w:r w:rsidRPr="000A7473">
              <w:rPr>
                <w:rFonts w:ascii="Calibri" w:hAnsi="Calibri"/>
              </w:rPr>
              <w:t xml:space="preserve">n </w:t>
            </w:r>
            <w:r>
              <w:rPr>
                <w:rFonts w:ascii="Calibri" w:hAnsi="Calibri"/>
                <w:i/>
              </w:rPr>
              <w:t>Biodiversity, Ecosystem Functioning, and Human Well Being: An Ecological and Economic Perspective</w:t>
            </w:r>
            <w:r>
              <w:rPr>
                <w:rFonts w:ascii="Calibri" w:hAnsi="Calibri"/>
              </w:rPr>
              <w:t xml:space="preserve">. </w:t>
            </w:r>
            <w:r w:rsidRPr="000A7473">
              <w:rPr>
                <w:rFonts w:ascii="Calibri" w:hAnsi="Calibri"/>
              </w:rPr>
              <w:t xml:space="preserve">S. </w:t>
            </w:r>
            <w:proofErr w:type="spellStart"/>
            <w:r w:rsidRPr="000A7473">
              <w:rPr>
                <w:rFonts w:ascii="Calibri" w:hAnsi="Calibri"/>
              </w:rPr>
              <w:t>Naeem</w:t>
            </w:r>
            <w:proofErr w:type="spellEnd"/>
            <w:r w:rsidRPr="000A7473">
              <w:rPr>
                <w:rFonts w:ascii="Calibri" w:hAnsi="Calibri"/>
              </w:rPr>
              <w:t xml:space="preserve">, D. Bunker, A. Hector, M. </w:t>
            </w:r>
            <w:proofErr w:type="spellStart"/>
            <w:r w:rsidRPr="000A7473">
              <w:rPr>
                <w:rFonts w:ascii="Calibri" w:hAnsi="Calibri"/>
              </w:rPr>
              <w:t>Loreau</w:t>
            </w:r>
            <w:proofErr w:type="spellEnd"/>
            <w:r w:rsidRPr="000A7473">
              <w:rPr>
                <w:rFonts w:ascii="Calibri" w:hAnsi="Calibri"/>
              </w:rPr>
              <w:t xml:space="preserve">, and C. </w:t>
            </w:r>
            <w:proofErr w:type="spellStart"/>
            <w:r w:rsidRPr="000A7473">
              <w:rPr>
                <w:rFonts w:ascii="Calibri" w:hAnsi="Calibri"/>
              </w:rPr>
              <w:t>Perrings</w:t>
            </w:r>
            <w:proofErr w:type="spellEnd"/>
            <w:r w:rsidRPr="000A7473">
              <w:rPr>
                <w:rFonts w:ascii="Calibri" w:hAnsi="Calibri"/>
              </w:rPr>
              <w:t>, eds. Oxford University Press.</w:t>
            </w:r>
          </w:p>
          <w:p w14:paraId="45DBAB0C" w14:textId="77777777" w:rsidR="00954E59" w:rsidRDefault="00954E59" w:rsidP="00954E59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Cs/>
              </w:rPr>
              <w:t>Brock, W.A.,</w:t>
            </w:r>
            <w:r>
              <w:rPr>
                <w:rFonts w:ascii="Calibri" w:hAnsi="Calibri"/>
                <w:bCs/>
              </w:rPr>
              <w:t xml:space="preserve"> D. </w:t>
            </w:r>
            <w:proofErr w:type="spellStart"/>
            <w:r>
              <w:rPr>
                <w:rFonts w:ascii="Calibri" w:hAnsi="Calibri"/>
                <w:bCs/>
              </w:rPr>
              <w:t>Finnoff</w:t>
            </w:r>
            <w:proofErr w:type="spellEnd"/>
            <w:r>
              <w:rPr>
                <w:rFonts w:ascii="Calibri" w:hAnsi="Calibri"/>
                <w:bCs/>
              </w:rPr>
              <w:t>,</w:t>
            </w:r>
            <w:r w:rsidRPr="00814125">
              <w:rPr>
                <w:rFonts w:ascii="Calibri" w:hAnsi="Calibri"/>
                <w:bCs/>
              </w:rPr>
              <w:t xml:space="preserve"> </w:t>
            </w:r>
            <w:r w:rsidRPr="00814125">
              <w:rPr>
                <w:rFonts w:ascii="Calibri" w:hAnsi="Calibri"/>
                <w:b/>
                <w:bCs/>
              </w:rPr>
              <w:t>A.P. Kinzig</w:t>
            </w:r>
            <w:r w:rsidRPr="00814125">
              <w:rPr>
                <w:rFonts w:ascii="Calibri" w:hAnsi="Calibri"/>
                <w:bCs/>
              </w:rPr>
              <w:t xml:space="preserve">, U. </w:t>
            </w:r>
            <w:proofErr w:type="spellStart"/>
            <w:r w:rsidRPr="00814125">
              <w:rPr>
                <w:rFonts w:ascii="Calibri" w:hAnsi="Calibri"/>
                <w:bCs/>
              </w:rPr>
              <w:t>Pascual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C. </w:t>
            </w:r>
            <w:proofErr w:type="spellStart"/>
            <w:r w:rsidRPr="00814125">
              <w:rPr>
                <w:rFonts w:ascii="Calibri" w:hAnsi="Calibri"/>
                <w:bCs/>
              </w:rPr>
              <w:t>Perrings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J. </w:t>
            </w:r>
            <w:proofErr w:type="spellStart"/>
            <w:r w:rsidRPr="00814125">
              <w:rPr>
                <w:rFonts w:ascii="Calibri" w:hAnsi="Calibri"/>
                <w:bCs/>
              </w:rPr>
              <w:t>Tschirh</w:t>
            </w:r>
            <w:r>
              <w:rPr>
                <w:rFonts w:ascii="Calibri" w:hAnsi="Calibri"/>
                <w:bCs/>
              </w:rPr>
              <w:t>art</w:t>
            </w:r>
            <w:proofErr w:type="spellEnd"/>
            <w:r>
              <w:rPr>
                <w:rFonts w:ascii="Calibri" w:hAnsi="Calibri"/>
                <w:bCs/>
              </w:rPr>
              <w:t xml:space="preserve">, and A. </w:t>
            </w:r>
            <w:proofErr w:type="spellStart"/>
            <w:r>
              <w:rPr>
                <w:rFonts w:ascii="Calibri" w:hAnsi="Calibri"/>
                <w:bCs/>
              </w:rPr>
              <w:t>Xepapadeas</w:t>
            </w:r>
            <w:proofErr w:type="spellEnd"/>
            <w:r>
              <w:rPr>
                <w:rFonts w:ascii="Calibri" w:hAnsi="Calibri"/>
                <w:bCs/>
              </w:rPr>
              <w:t>. 2009</w:t>
            </w:r>
            <w:r w:rsidRPr="00814125">
              <w:rPr>
                <w:rFonts w:ascii="Calibri" w:hAnsi="Calibri"/>
                <w:bCs/>
              </w:rPr>
              <w:t>. Modelling biodiversity and ecosystem services</w:t>
            </w:r>
            <w:r w:rsidRPr="000A7473">
              <w:rPr>
                <w:rFonts w:ascii="Calibri" w:hAnsi="Calibri"/>
                <w:bCs/>
              </w:rPr>
              <w:t xml:space="preserve"> in coupled ecological-economic systems. </w:t>
            </w:r>
            <w:r>
              <w:rPr>
                <w:rFonts w:ascii="Calibri" w:hAnsi="Calibri"/>
              </w:rPr>
              <w:t>Pp. 263-78 i</w:t>
            </w:r>
            <w:r w:rsidRPr="000A7473">
              <w:rPr>
                <w:rFonts w:ascii="Calibri" w:hAnsi="Calibri"/>
              </w:rPr>
              <w:t xml:space="preserve">n </w:t>
            </w:r>
            <w:r>
              <w:rPr>
                <w:rFonts w:ascii="Calibri" w:hAnsi="Calibri"/>
                <w:i/>
              </w:rPr>
              <w:t>Biodiversity, Ecosystem Functioning, and Human Well Being: An Ecological and Economic Perspective</w:t>
            </w:r>
            <w:r w:rsidRPr="000A7473">
              <w:rPr>
                <w:rFonts w:ascii="Calibri" w:hAnsi="Calibri"/>
              </w:rPr>
              <w:t xml:space="preserve">. S. </w:t>
            </w:r>
            <w:proofErr w:type="spellStart"/>
            <w:r w:rsidRPr="000A7473">
              <w:rPr>
                <w:rFonts w:ascii="Calibri" w:hAnsi="Calibri"/>
              </w:rPr>
              <w:t>Naeem</w:t>
            </w:r>
            <w:proofErr w:type="spellEnd"/>
            <w:r w:rsidRPr="000A7473">
              <w:rPr>
                <w:rFonts w:ascii="Calibri" w:hAnsi="Calibri"/>
              </w:rPr>
              <w:t xml:space="preserve">, D. Bunker, A. Hector, M. </w:t>
            </w:r>
            <w:proofErr w:type="spellStart"/>
            <w:r w:rsidRPr="000A7473">
              <w:rPr>
                <w:rFonts w:ascii="Calibri" w:hAnsi="Calibri"/>
              </w:rPr>
              <w:t>Loreau</w:t>
            </w:r>
            <w:proofErr w:type="spellEnd"/>
            <w:r w:rsidRPr="000A7473">
              <w:rPr>
                <w:rFonts w:ascii="Calibri" w:hAnsi="Calibri"/>
              </w:rPr>
              <w:t xml:space="preserve">, and C. </w:t>
            </w:r>
            <w:proofErr w:type="spellStart"/>
            <w:r w:rsidRPr="000A7473">
              <w:rPr>
                <w:rFonts w:ascii="Calibri" w:hAnsi="Calibri"/>
              </w:rPr>
              <w:t>Perrings</w:t>
            </w:r>
            <w:proofErr w:type="spellEnd"/>
            <w:r w:rsidRPr="000A7473">
              <w:rPr>
                <w:rFonts w:ascii="Calibri" w:hAnsi="Calibri"/>
              </w:rPr>
              <w:t>, eds. Oxford University Press.</w:t>
            </w:r>
          </w:p>
          <w:p w14:paraId="173DBC36" w14:textId="77777777" w:rsidR="00954E59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Cs/>
              </w:rPr>
            </w:pPr>
            <w:r w:rsidRPr="00814125">
              <w:rPr>
                <w:rFonts w:ascii="Calibri" w:hAnsi="Calibri"/>
                <w:bCs/>
              </w:rPr>
              <w:t xml:space="preserve">Leslie, H., and </w:t>
            </w:r>
            <w:r w:rsidRPr="00814125">
              <w:rPr>
                <w:rFonts w:ascii="Calibri" w:hAnsi="Calibri"/>
                <w:b/>
                <w:bCs/>
              </w:rPr>
              <w:t>A.P. Kinzig</w:t>
            </w:r>
            <w:r w:rsidRPr="00814125">
              <w:rPr>
                <w:rFonts w:ascii="Calibri" w:hAnsi="Calibri"/>
                <w:bCs/>
              </w:rPr>
              <w:t xml:space="preserve">. 2009. </w:t>
            </w:r>
            <w:r>
              <w:rPr>
                <w:rFonts w:ascii="Calibri" w:hAnsi="Calibri"/>
                <w:bCs/>
              </w:rPr>
              <w:t>Resilience science</w:t>
            </w:r>
            <w:r w:rsidRPr="000A7473">
              <w:rPr>
                <w:rFonts w:ascii="Calibri" w:hAnsi="Calibri"/>
                <w:bCs/>
              </w:rPr>
              <w:t>.</w:t>
            </w:r>
            <w:r>
              <w:rPr>
                <w:rFonts w:ascii="Calibri" w:hAnsi="Calibri"/>
                <w:bCs/>
              </w:rPr>
              <w:t xml:space="preserve"> Pp. 55-73</w:t>
            </w:r>
            <w:r w:rsidRPr="000A7473">
              <w:rPr>
                <w:rFonts w:ascii="Calibri" w:hAnsi="Calibri"/>
                <w:bCs/>
              </w:rPr>
              <w:t xml:space="preserve"> In K. McLeod and H. Leslie, eds. </w:t>
            </w:r>
            <w:r w:rsidRPr="000A7473">
              <w:rPr>
                <w:rFonts w:ascii="Calibri" w:hAnsi="Calibri"/>
                <w:bCs/>
                <w:i/>
              </w:rPr>
              <w:t xml:space="preserve">Ecosystem-Based Management for the Oceans. </w:t>
            </w:r>
            <w:r w:rsidRPr="000A7473">
              <w:rPr>
                <w:rFonts w:ascii="Calibri" w:hAnsi="Calibri"/>
                <w:bCs/>
              </w:rPr>
              <w:t>Island Press, Washington, DC.</w:t>
            </w:r>
          </w:p>
        </w:tc>
      </w:tr>
      <w:tr w:rsidR="00954E59" w14:paraId="06DC8791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1EF6660A" w14:textId="77777777" w:rsidR="00954E59" w:rsidRPr="00954E59" w:rsidRDefault="00954E5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2008</w:t>
            </w:r>
          </w:p>
        </w:tc>
        <w:tc>
          <w:tcPr>
            <w:tcW w:w="7938" w:type="dxa"/>
            <w:tcBorders>
              <w:left w:val="nil"/>
            </w:tcBorders>
          </w:tcPr>
          <w:p w14:paraId="6DB55543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25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bCs/>
                <w:sz w:val="20"/>
              </w:rPr>
            </w:pPr>
            <w:r w:rsidRPr="00814125">
              <w:rPr>
                <w:rFonts w:ascii="Calibri" w:hAnsi="Calibri"/>
                <w:b w:val="0"/>
                <w:bCs/>
                <w:sz w:val="20"/>
              </w:rPr>
              <w:t>Redman, C.L.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 and </w:t>
            </w:r>
            <w:r w:rsidRPr="00814125">
              <w:rPr>
                <w:rFonts w:ascii="Calibri" w:hAnsi="Calibri"/>
                <w:sz w:val="20"/>
              </w:rPr>
              <w:t>A.P. Kinzig</w:t>
            </w:r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. 2008. Water can flow uphill: A narrative of central Arizona. Pp. 238 to 271 in </w:t>
            </w:r>
            <w:r w:rsidRPr="00814125">
              <w:rPr>
                <w:rFonts w:ascii="Calibri" w:hAnsi="Calibri"/>
                <w:b w:val="0"/>
                <w:bCs/>
                <w:i/>
                <w:sz w:val="20"/>
              </w:rPr>
              <w:t>Agrarian Landscapes</w:t>
            </w:r>
            <w:r w:rsidRPr="000A7473">
              <w:rPr>
                <w:rFonts w:ascii="Calibri" w:hAnsi="Calibri"/>
                <w:b w:val="0"/>
                <w:bCs/>
                <w:i/>
                <w:sz w:val="20"/>
              </w:rPr>
              <w:t xml:space="preserve"> in Transition</w:t>
            </w:r>
            <w:r w:rsidRPr="000A7473">
              <w:rPr>
                <w:rFonts w:ascii="Calibri" w:hAnsi="Calibri"/>
                <w:b w:val="0"/>
                <w:bCs/>
                <w:sz w:val="20"/>
              </w:rPr>
              <w:t>, C.L. Redman and D. Foster, eds. Oxford University Press</w:t>
            </w:r>
          </w:p>
          <w:p w14:paraId="6094DE0E" w14:textId="77777777" w:rsidR="00954E59" w:rsidRPr="000A7473" w:rsidRDefault="00954E59" w:rsidP="00954E59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Cs/>
              </w:rPr>
            </w:pPr>
            <w:proofErr w:type="spellStart"/>
            <w:r w:rsidRPr="00814125">
              <w:rPr>
                <w:rFonts w:ascii="Calibri" w:hAnsi="Calibri"/>
                <w:bCs/>
              </w:rPr>
              <w:t>Hegmon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M., M. </w:t>
            </w:r>
            <w:proofErr w:type="spellStart"/>
            <w:r w:rsidRPr="00814125">
              <w:rPr>
                <w:rFonts w:ascii="Calibri" w:hAnsi="Calibri"/>
                <w:bCs/>
              </w:rPr>
              <w:t>Peeples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</w:t>
            </w:r>
            <w:r w:rsidRPr="00814125">
              <w:rPr>
                <w:rFonts w:ascii="Calibri" w:hAnsi="Calibri"/>
                <w:b/>
                <w:bCs/>
              </w:rPr>
              <w:t>A. Kinzig</w:t>
            </w:r>
            <w:r w:rsidRPr="00814125">
              <w:rPr>
                <w:rFonts w:ascii="Calibri" w:hAnsi="Calibri"/>
                <w:bCs/>
              </w:rPr>
              <w:t xml:space="preserve">, S. </w:t>
            </w:r>
            <w:proofErr w:type="spellStart"/>
            <w:r w:rsidRPr="00814125">
              <w:rPr>
                <w:rFonts w:ascii="Calibri" w:hAnsi="Calibri"/>
                <w:bCs/>
              </w:rPr>
              <w:t>Kulow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C.M. </w:t>
            </w:r>
            <w:proofErr w:type="spellStart"/>
            <w:r w:rsidRPr="00814125">
              <w:rPr>
                <w:rFonts w:ascii="Calibri" w:hAnsi="Calibri"/>
                <w:bCs/>
              </w:rPr>
              <w:t>Meegan</w:t>
            </w:r>
            <w:proofErr w:type="spellEnd"/>
            <w:r w:rsidRPr="00814125">
              <w:rPr>
                <w:rFonts w:ascii="Calibri" w:hAnsi="Calibri"/>
                <w:bCs/>
              </w:rPr>
              <w:t>, and M.C. Nelson. 2008. Social transformation and its human costs</w:t>
            </w:r>
            <w:r w:rsidRPr="000A7473">
              <w:rPr>
                <w:rFonts w:ascii="Calibri" w:hAnsi="Calibri"/>
                <w:bCs/>
              </w:rPr>
              <w:t xml:space="preserve"> in the </w:t>
            </w:r>
            <w:proofErr w:type="spellStart"/>
            <w:r w:rsidRPr="000A7473">
              <w:rPr>
                <w:rFonts w:ascii="Calibri" w:hAnsi="Calibri"/>
                <w:bCs/>
              </w:rPr>
              <w:t>prehispanic</w:t>
            </w:r>
            <w:proofErr w:type="spellEnd"/>
            <w:r w:rsidRPr="000A7473">
              <w:rPr>
                <w:rFonts w:ascii="Calibri" w:hAnsi="Calibri"/>
                <w:bCs/>
              </w:rPr>
              <w:t xml:space="preserve"> US southwest. </w:t>
            </w:r>
            <w:r w:rsidRPr="000A7473">
              <w:rPr>
                <w:rFonts w:ascii="Calibri" w:hAnsi="Calibri"/>
                <w:bCs/>
                <w:i/>
              </w:rPr>
              <w:t xml:space="preserve">American Anthropologist </w:t>
            </w:r>
            <w:r w:rsidRPr="000A7473">
              <w:rPr>
                <w:rFonts w:ascii="Calibri" w:hAnsi="Calibri"/>
                <w:bCs/>
              </w:rPr>
              <w:t>110(3):313-324.</w:t>
            </w:r>
          </w:p>
          <w:p w14:paraId="4A179C85" w14:textId="77777777" w:rsidR="00954E59" w:rsidRPr="00954E59" w:rsidRDefault="00954E59" w:rsidP="00954E59">
            <w:pPr>
              <w:pStyle w:val="BodyText"/>
              <w:tabs>
                <w:tab w:val="clear" w:pos="4680"/>
                <w:tab w:val="left" w:pos="25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mallCaps/>
                <w:sz w:val="20"/>
              </w:rPr>
              <w:t xml:space="preserve">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Anderies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J., B. Nelson, and </w:t>
            </w:r>
            <w:r w:rsidRPr="00814125">
              <w:rPr>
                <w:rFonts w:ascii="Calibri" w:hAnsi="Calibri"/>
                <w:sz w:val="20"/>
              </w:rPr>
              <w:t>A.P. Kinzig</w:t>
            </w:r>
            <w:r w:rsidRPr="00814125">
              <w:rPr>
                <w:rFonts w:ascii="Calibri" w:hAnsi="Calibri"/>
                <w:b w:val="0"/>
                <w:sz w:val="20"/>
              </w:rPr>
              <w:t>. 2008.</w:t>
            </w:r>
            <w:r w:rsidRPr="000A7473">
              <w:rPr>
                <w:rFonts w:ascii="Calibri" w:hAnsi="Calibri"/>
                <w:b w:val="0"/>
                <w:smallCaps/>
                <w:sz w:val="20"/>
              </w:rPr>
              <w:t xml:space="preserve"> 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Analyzing the impact of agave cultivation on famine risks in arid </w:t>
            </w:r>
            <w:proofErr w:type="spellStart"/>
            <w:r w:rsidRPr="000A7473">
              <w:rPr>
                <w:rFonts w:ascii="Calibri" w:hAnsi="Calibri"/>
                <w:b w:val="0"/>
                <w:sz w:val="20"/>
              </w:rPr>
              <w:t>prehispanic</w:t>
            </w:r>
            <w:proofErr w:type="spellEnd"/>
            <w:r w:rsidRPr="000A7473">
              <w:rPr>
                <w:rFonts w:ascii="Calibri" w:hAnsi="Calibri"/>
                <w:b w:val="0"/>
                <w:sz w:val="20"/>
              </w:rPr>
              <w:t xml:space="preserve"> northern Mexico.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Human Ecology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36(3):409-422.</w:t>
            </w:r>
          </w:p>
        </w:tc>
      </w:tr>
      <w:tr w:rsidR="00954E59" w14:paraId="7AC51FFF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554972B5" w14:textId="77777777" w:rsidR="00954E59" w:rsidRPr="00954E59" w:rsidRDefault="00954E5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2007</w:t>
            </w:r>
          </w:p>
        </w:tc>
        <w:tc>
          <w:tcPr>
            <w:tcW w:w="7938" w:type="dxa"/>
            <w:tcBorders>
              <w:left w:val="nil"/>
            </w:tcBorders>
          </w:tcPr>
          <w:p w14:paraId="7DC269F5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34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McDonald, R.I., C. Yuan-Farrell, C.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Fievet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M. Moeller, P.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Kareiva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D. Foster, T.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Gragson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</w:t>
            </w:r>
            <w:r w:rsidRPr="00814125">
              <w:rPr>
                <w:rFonts w:ascii="Calibri" w:hAnsi="Calibri"/>
                <w:sz w:val="20"/>
              </w:rPr>
              <w:t>A. Kinzig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, L.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Kuby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and </w:t>
            </w:r>
            <w:r w:rsidRPr="00643309">
              <w:rPr>
                <w:rFonts w:ascii="Calibri" w:hAnsi="Calibri"/>
                <w:b w:val="0"/>
                <w:sz w:val="20"/>
              </w:rPr>
              <w:t>C. Redman</w:t>
            </w:r>
            <w:r w:rsidRPr="000A7473">
              <w:rPr>
                <w:rFonts w:ascii="Calibri" w:hAnsi="Calibri"/>
                <w:b w:val="0"/>
                <w:smallCaps/>
                <w:sz w:val="20"/>
              </w:rPr>
              <w:t xml:space="preserve">. 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2007. How effective are protected lands at preventing nearby development and spawning more conservation?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 xml:space="preserve">Conservation Biology </w:t>
            </w:r>
            <w:r w:rsidRPr="000A7473">
              <w:rPr>
                <w:rFonts w:ascii="Calibri" w:hAnsi="Calibri"/>
                <w:sz w:val="20"/>
              </w:rPr>
              <w:t>21</w:t>
            </w:r>
            <w:r w:rsidRPr="000A7473">
              <w:rPr>
                <w:rFonts w:ascii="Calibri" w:hAnsi="Calibri"/>
                <w:b w:val="0"/>
                <w:sz w:val="20"/>
              </w:rPr>
              <w:t>(6):1526</w:t>
            </w:r>
          </w:p>
          <w:p w14:paraId="2667E4E6" w14:textId="77777777" w:rsidR="00954E59" w:rsidRPr="00954E59" w:rsidRDefault="00954E59" w:rsidP="00954E59">
            <w:pPr>
              <w:pStyle w:val="BodyText"/>
              <w:tabs>
                <w:tab w:val="clear" w:pos="4680"/>
                <w:tab w:val="left" w:pos="34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sz w:val="20"/>
              </w:rPr>
              <w:t>Kinzig, A.P.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 2007. On incentives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and social norms: a commentary on the Levin-Vincent exchange.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Ecological Research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</w:t>
            </w:r>
            <w:r w:rsidRPr="000A7473">
              <w:rPr>
                <w:rFonts w:ascii="Calibri" w:hAnsi="Calibri"/>
                <w:sz w:val="20"/>
              </w:rPr>
              <w:t>22</w:t>
            </w:r>
            <w:r w:rsidRPr="000A7473">
              <w:rPr>
                <w:rFonts w:ascii="Calibri" w:hAnsi="Calibri"/>
                <w:b w:val="0"/>
                <w:sz w:val="20"/>
              </w:rPr>
              <w:t>(1):19-20.</w:t>
            </w:r>
          </w:p>
        </w:tc>
      </w:tr>
      <w:tr w:rsidR="00954E59" w14:paraId="1B20A2B8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77696EAC" w14:textId="77777777" w:rsidR="00954E59" w:rsidRPr="00954E59" w:rsidRDefault="00954E5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2006</w:t>
            </w:r>
          </w:p>
        </w:tc>
        <w:tc>
          <w:tcPr>
            <w:tcW w:w="7938" w:type="dxa"/>
            <w:tcBorders>
              <w:left w:val="nil"/>
            </w:tcBorders>
          </w:tcPr>
          <w:p w14:paraId="22C7B233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432"/>
                <w:tab w:val="left" w:pos="7722"/>
              </w:tabs>
              <w:spacing w:after="120"/>
              <w:ind w:left="432" w:hanging="43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Walker, B.H., J.M.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Anderies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</w:t>
            </w:r>
            <w:r w:rsidRPr="00814125">
              <w:rPr>
                <w:rFonts w:ascii="Calibri" w:hAnsi="Calibri"/>
                <w:sz w:val="20"/>
              </w:rPr>
              <w:t>A.P. Kinzig</w:t>
            </w:r>
            <w:r w:rsidRPr="00814125">
              <w:rPr>
                <w:rFonts w:ascii="Calibri" w:hAnsi="Calibri"/>
                <w:b w:val="0"/>
                <w:sz w:val="20"/>
              </w:rPr>
              <w:t>, and P. Ryan, eds. 2006. Exploring Resilience in Social-Ecological Systems: Comparative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Studies and Theory Development. A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 xml:space="preserve">Special Issue in Ecology and Society </w:t>
            </w:r>
            <w:r w:rsidRPr="000A7473">
              <w:rPr>
                <w:rFonts w:ascii="Calibri" w:hAnsi="Calibri"/>
                <w:b w:val="0"/>
                <w:sz w:val="20"/>
              </w:rPr>
              <w:t>[online]. Volume 11, issue 1 [reprinted in book form by CSIRO publishing]</w:t>
            </w:r>
          </w:p>
          <w:p w14:paraId="620C0FCA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612"/>
                <w:tab w:val="left" w:pos="7722"/>
              </w:tabs>
              <w:spacing w:after="120"/>
              <w:ind w:left="792" w:hanging="43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Walker, B.H., </w:t>
            </w:r>
            <w:r w:rsidRPr="00814125">
              <w:rPr>
                <w:rFonts w:ascii="Calibri" w:hAnsi="Calibri"/>
                <w:sz w:val="20"/>
              </w:rPr>
              <w:t>A.P. Kinzig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, J.M.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Anderies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>, and P. Ryan. 2006. Introduction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to the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Special Issue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. </w:t>
            </w:r>
            <w:bookmarkStart w:id="4" w:name="OLE_LINK8"/>
            <w:bookmarkStart w:id="5" w:name="OLE_LINK9"/>
            <w:r w:rsidRPr="000A7473">
              <w:rPr>
                <w:rFonts w:ascii="Calibri" w:hAnsi="Calibri"/>
                <w:b w:val="0"/>
                <w:sz w:val="20"/>
              </w:rPr>
              <w:t>Vol 11(1) article 12</w:t>
            </w:r>
            <w:bookmarkEnd w:id="4"/>
            <w:bookmarkEnd w:id="5"/>
            <w:r w:rsidRPr="000A7473">
              <w:rPr>
                <w:rFonts w:ascii="Calibri" w:hAnsi="Calibri"/>
                <w:b w:val="0"/>
                <w:sz w:val="20"/>
              </w:rPr>
              <w:t>.</w:t>
            </w:r>
          </w:p>
          <w:p w14:paraId="03C69A3E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612"/>
                <w:tab w:val="left" w:pos="7722"/>
              </w:tabs>
              <w:spacing w:after="120"/>
              <w:ind w:left="792" w:hanging="43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Walker, B.H., L. Gunderson, </w:t>
            </w:r>
            <w:r w:rsidRPr="00814125">
              <w:rPr>
                <w:rFonts w:ascii="Calibri" w:hAnsi="Calibri"/>
                <w:sz w:val="20"/>
              </w:rPr>
              <w:t>A.P. Kinzig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, C.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Folke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>, S. Carpenter, &amp; L. Schulze. 2006.  A handful of heuristics: Propositions for understanding resilience in social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-ecological systems.  Contributed article to the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Special Issue</w:t>
            </w:r>
            <w:r w:rsidRPr="000A7473">
              <w:rPr>
                <w:rFonts w:ascii="Calibri" w:hAnsi="Calibri"/>
                <w:b w:val="0"/>
                <w:sz w:val="20"/>
              </w:rPr>
              <w:t>. Vol 11(1) article 13.</w:t>
            </w:r>
          </w:p>
          <w:p w14:paraId="7517F88A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612"/>
                <w:tab w:val="left" w:pos="7722"/>
              </w:tabs>
              <w:spacing w:after="120"/>
              <w:ind w:left="792" w:hanging="43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sz w:val="20"/>
              </w:rPr>
              <w:t>Kinzig, A.P.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, P. Ryan, M. Etienne, T.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Elmqvist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>, H. Allison, &amp; B.H. Walker. 2006. Resilience and regime shifts: Assessing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cascading effects. Contributed article to the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Special Issue</w:t>
            </w:r>
            <w:r w:rsidRPr="000A7473">
              <w:rPr>
                <w:rFonts w:ascii="Calibri" w:hAnsi="Calibri"/>
                <w:b w:val="0"/>
                <w:sz w:val="20"/>
              </w:rPr>
              <w:t>. Vol 11(1) article 20.</w:t>
            </w:r>
          </w:p>
          <w:p w14:paraId="33A6B2EE" w14:textId="77777777" w:rsidR="00954E59" w:rsidRPr="000A7473" w:rsidRDefault="00954E59" w:rsidP="00954E59">
            <w:pPr>
              <w:pStyle w:val="BodyText"/>
              <w:tabs>
                <w:tab w:val="clear" w:pos="4680"/>
                <w:tab w:val="left" w:pos="612"/>
                <w:tab w:val="left" w:pos="7722"/>
              </w:tabs>
              <w:spacing w:after="120"/>
              <w:ind w:left="792" w:hanging="432"/>
              <w:jc w:val="left"/>
              <w:rPr>
                <w:rFonts w:ascii="Calibri" w:hAnsi="Calibri"/>
                <w:b w:val="0"/>
                <w:sz w:val="20"/>
              </w:rPr>
            </w:pP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Anderies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J., B. Walker, and </w:t>
            </w:r>
            <w:r w:rsidRPr="00814125">
              <w:rPr>
                <w:rFonts w:ascii="Calibri" w:hAnsi="Calibri"/>
                <w:sz w:val="20"/>
              </w:rPr>
              <w:t>A.P. Kinzig</w:t>
            </w:r>
            <w:r w:rsidRPr="00814125">
              <w:rPr>
                <w:rFonts w:ascii="Calibri" w:hAnsi="Calibri"/>
                <w:b w:val="0"/>
                <w:sz w:val="20"/>
              </w:rPr>
              <w:t>. 2006. 15 weddings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and a funeral. Conclusion to the Special Issue Vol 11(1) article 21.</w:t>
            </w:r>
          </w:p>
          <w:p w14:paraId="1D2B2469" w14:textId="77777777" w:rsidR="00954E59" w:rsidRPr="00FE3882" w:rsidRDefault="00954E59" w:rsidP="00FE3882">
            <w:pPr>
              <w:pStyle w:val="BodyText"/>
              <w:tabs>
                <w:tab w:val="clear" w:pos="4680"/>
                <w:tab w:val="left" w:pos="16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i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Lewis, D.B., J.P. Kaye, C.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Gries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</w:t>
            </w:r>
            <w:r w:rsidRPr="00814125">
              <w:rPr>
                <w:rFonts w:ascii="Calibri" w:hAnsi="Calibri"/>
                <w:sz w:val="20"/>
              </w:rPr>
              <w:t xml:space="preserve">A. Kinzig, </w:t>
            </w:r>
            <w:r w:rsidRPr="00814125">
              <w:rPr>
                <w:rFonts w:ascii="Calibri" w:hAnsi="Calibri"/>
                <w:b w:val="0"/>
                <w:sz w:val="20"/>
              </w:rPr>
              <w:t>and C. Redman. 2006. Agrarian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legacy in soil nutrient pools of urbanizing arid lands.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 xml:space="preserve">Global Change Biology </w:t>
            </w:r>
            <w:r w:rsidRPr="000A7473">
              <w:rPr>
                <w:rFonts w:ascii="Calibri" w:hAnsi="Calibri"/>
                <w:sz w:val="20"/>
              </w:rPr>
              <w:t>12</w:t>
            </w:r>
            <w:r w:rsidRPr="000A7473">
              <w:rPr>
                <w:rFonts w:ascii="Calibri" w:hAnsi="Calibri"/>
                <w:b w:val="0"/>
                <w:sz w:val="20"/>
              </w:rPr>
              <w:t>(4):703-709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.</w:t>
            </w:r>
          </w:p>
        </w:tc>
      </w:tr>
      <w:tr w:rsidR="00954E59" w14:paraId="44F1DEA4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4E0F26C3" w14:textId="77777777" w:rsidR="00954E59" w:rsidRPr="00FE3882" w:rsidRDefault="00FE3882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2005</w:t>
            </w:r>
          </w:p>
        </w:tc>
        <w:tc>
          <w:tcPr>
            <w:tcW w:w="7938" w:type="dxa"/>
            <w:tcBorders>
              <w:left w:val="nil"/>
            </w:tcBorders>
          </w:tcPr>
          <w:p w14:paraId="364EF057" w14:textId="77777777" w:rsidR="00FE3882" w:rsidRPr="000A7473" w:rsidRDefault="00FE3882" w:rsidP="00FE3882">
            <w:pPr>
              <w:pStyle w:val="BodyText"/>
              <w:tabs>
                <w:tab w:val="clear" w:pos="4680"/>
                <w:tab w:val="left" w:pos="342"/>
                <w:tab w:val="left" w:pos="7722"/>
              </w:tabs>
              <w:spacing w:after="120"/>
              <w:ind w:left="252" w:hanging="27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Morgan, M.G., 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R. Cantor, B. Clark, A. Fisher, J. Jacoby, T.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Janetos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</w:t>
            </w:r>
            <w:r w:rsidRPr="00814125">
              <w:rPr>
                <w:rFonts w:ascii="Calibri" w:hAnsi="Calibri"/>
                <w:sz w:val="20"/>
              </w:rPr>
              <w:t>A. Kinzig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, J.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Melillo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R. Street, and T.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Wilbanks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>. 2005. Learning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from the U.S. National Assessment of climate change impacts. </w:t>
            </w:r>
            <w:r w:rsidRPr="000A7473">
              <w:rPr>
                <w:rFonts w:ascii="Calibri" w:hAnsi="Calibri"/>
                <w:b w:val="0"/>
                <w:i/>
                <w:sz w:val="20"/>
              </w:rPr>
              <w:t>Environmental Science and Technology</w:t>
            </w:r>
            <w:r w:rsidRPr="000A7473">
              <w:rPr>
                <w:rFonts w:ascii="Calibri" w:hAnsi="Calibri"/>
                <w:b w:val="0"/>
                <w:sz w:val="20"/>
              </w:rPr>
              <w:t xml:space="preserve"> </w:t>
            </w:r>
            <w:r w:rsidRPr="000A7473">
              <w:rPr>
                <w:rFonts w:ascii="Calibri" w:hAnsi="Calibri"/>
                <w:sz w:val="20"/>
              </w:rPr>
              <w:t>39</w:t>
            </w:r>
            <w:r w:rsidRPr="000A7473">
              <w:rPr>
                <w:rFonts w:ascii="Calibri" w:hAnsi="Calibri"/>
                <w:b w:val="0"/>
                <w:sz w:val="20"/>
              </w:rPr>
              <w:t>(23</w:t>
            </w:r>
            <w:proofErr w:type="gramStart"/>
            <w:r w:rsidRPr="000A7473">
              <w:rPr>
                <w:rFonts w:ascii="Calibri" w:hAnsi="Calibri"/>
                <w:b w:val="0"/>
                <w:sz w:val="20"/>
              </w:rPr>
              <w:t>):9,023</w:t>
            </w:r>
            <w:proofErr w:type="gramEnd"/>
            <w:r w:rsidRPr="000A7473">
              <w:rPr>
                <w:rFonts w:ascii="Calibri" w:hAnsi="Calibri"/>
                <w:b w:val="0"/>
                <w:sz w:val="20"/>
              </w:rPr>
              <w:t>-32.</w:t>
            </w:r>
          </w:p>
          <w:p w14:paraId="0D6709DB" w14:textId="77777777" w:rsidR="00954E59" w:rsidRPr="00FE3882" w:rsidRDefault="00FE3882" w:rsidP="00FE3882">
            <w:pPr>
              <w:pStyle w:val="BodyText"/>
              <w:tabs>
                <w:tab w:val="clear" w:pos="4680"/>
                <w:tab w:val="left" w:pos="342"/>
                <w:tab w:val="left" w:pos="7722"/>
              </w:tabs>
              <w:spacing w:after="120"/>
              <w:ind w:left="252" w:hanging="270"/>
              <w:jc w:val="left"/>
              <w:rPr>
                <w:rFonts w:ascii="Calibri" w:hAnsi="Calibri"/>
                <w:b w:val="0"/>
                <w:bCs/>
                <w:iCs/>
                <w:sz w:val="20"/>
              </w:rPr>
            </w:pPr>
            <w:r w:rsidRPr="00814125">
              <w:rPr>
                <w:rFonts w:ascii="Calibri" w:hAnsi="Calibri"/>
                <w:sz w:val="20"/>
                <w:lang w:val="nl-NL"/>
              </w:rPr>
              <w:t>Kinzig, A.P</w:t>
            </w:r>
            <w:r w:rsidRPr="00814125">
              <w:rPr>
                <w:rFonts w:ascii="Calibri" w:hAnsi="Calibri"/>
                <w:b w:val="0"/>
                <w:bCs/>
                <w:sz w:val="20"/>
                <w:lang w:val="nl-NL"/>
              </w:rPr>
              <w:t xml:space="preserve">., P. Warren, C. Martin. </w:t>
            </w:r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D. Hope, &amp; M. </w:t>
            </w:r>
            <w:proofErr w:type="spellStart"/>
            <w:r w:rsidRPr="00814125">
              <w:rPr>
                <w:rFonts w:ascii="Calibri" w:hAnsi="Calibri"/>
                <w:b w:val="0"/>
                <w:bCs/>
                <w:sz w:val="20"/>
              </w:rPr>
              <w:t>Katti</w:t>
            </w:r>
            <w:proofErr w:type="spellEnd"/>
            <w:r w:rsidRPr="00814125">
              <w:rPr>
                <w:rFonts w:ascii="Calibri" w:hAnsi="Calibri"/>
                <w:b w:val="0"/>
                <w:bCs/>
                <w:sz w:val="20"/>
              </w:rPr>
              <w:t>. 2005. The effects of human socioeconomic status and cultural characteristics</w:t>
            </w:r>
            <w:r w:rsidRPr="000A7473">
              <w:rPr>
                <w:rFonts w:ascii="Calibri" w:hAnsi="Calibri"/>
                <w:b w:val="0"/>
                <w:bCs/>
                <w:sz w:val="20"/>
              </w:rPr>
              <w:t xml:space="preserve"> on urban patterns of biodiversity. </w:t>
            </w:r>
            <w:r w:rsidRPr="000A7473">
              <w:rPr>
                <w:rFonts w:ascii="Calibri" w:hAnsi="Calibri"/>
                <w:b w:val="0"/>
                <w:bCs/>
                <w:i/>
                <w:iCs/>
                <w:sz w:val="20"/>
              </w:rPr>
              <w:t>Ecology and Society</w:t>
            </w:r>
            <w:r w:rsidRPr="000A7473">
              <w:rPr>
                <w:rFonts w:ascii="Calibri" w:hAnsi="Calibri"/>
                <w:b w:val="0"/>
                <w:bCs/>
                <w:iCs/>
                <w:sz w:val="20"/>
              </w:rPr>
              <w:t xml:space="preserve"> </w:t>
            </w:r>
            <w:r w:rsidRPr="000A7473">
              <w:rPr>
                <w:rFonts w:ascii="Calibri" w:hAnsi="Calibri"/>
                <w:bCs/>
                <w:iCs/>
                <w:sz w:val="20"/>
              </w:rPr>
              <w:t>10</w:t>
            </w:r>
            <w:r w:rsidRPr="000A7473">
              <w:rPr>
                <w:rFonts w:ascii="Calibri" w:hAnsi="Calibri"/>
                <w:b w:val="0"/>
                <w:bCs/>
                <w:iCs/>
                <w:sz w:val="20"/>
              </w:rPr>
              <w:t>(5):online at www.ecologyandsociety.org</w:t>
            </w:r>
          </w:p>
        </w:tc>
      </w:tr>
      <w:tr w:rsidR="00954E59" w14:paraId="358E7DAD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0DF70961" w14:textId="77777777" w:rsidR="00954E59" w:rsidRPr="00FE3882" w:rsidRDefault="00FE3882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2004</w:t>
            </w:r>
          </w:p>
        </w:tc>
        <w:tc>
          <w:tcPr>
            <w:tcW w:w="7938" w:type="dxa"/>
            <w:tcBorders>
              <w:left w:val="nil"/>
            </w:tcBorders>
          </w:tcPr>
          <w:p w14:paraId="592F92DF" w14:textId="77777777" w:rsidR="00FE3882" w:rsidRPr="000A7473" w:rsidRDefault="00FE3882" w:rsidP="00FE3882">
            <w:pPr>
              <w:pStyle w:val="BodyText"/>
              <w:tabs>
                <w:tab w:val="clear" w:pos="4680"/>
                <w:tab w:val="left" w:pos="252"/>
                <w:tab w:val="left" w:pos="772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bCs/>
                <w:sz w:val="20"/>
              </w:rPr>
            </w:pPr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Walker, B.H., C.S. </w:t>
            </w:r>
            <w:proofErr w:type="spellStart"/>
            <w:r w:rsidRPr="00814125">
              <w:rPr>
                <w:rFonts w:ascii="Calibri" w:hAnsi="Calibri"/>
                <w:b w:val="0"/>
                <w:bCs/>
                <w:sz w:val="20"/>
              </w:rPr>
              <w:t>Holling</w:t>
            </w:r>
            <w:proofErr w:type="spellEnd"/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, S. R. Carpenter, and A.P. </w:t>
            </w:r>
            <w:r w:rsidRPr="00814125">
              <w:rPr>
                <w:rFonts w:ascii="Calibri" w:hAnsi="Calibri"/>
                <w:sz w:val="20"/>
              </w:rPr>
              <w:t xml:space="preserve">Kinzig. </w:t>
            </w:r>
            <w:r w:rsidRPr="00814125">
              <w:rPr>
                <w:rFonts w:ascii="Calibri" w:hAnsi="Calibri"/>
                <w:b w:val="0"/>
                <w:bCs/>
                <w:sz w:val="20"/>
              </w:rPr>
              <w:t>2004.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Resilience, Adaptability, and Transformability. </w:t>
            </w:r>
            <w:r w:rsidRPr="00814125">
              <w:rPr>
                <w:rFonts w:ascii="Calibri" w:hAnsi="Calibri"/>
                <w:b w:val="0"/>
                <w:bCs/>
                <w:i/>
                <w:iCs/>
                <w:sz w:val="20"/>
              </w:rPr>
              <w:t>Ecology</w:t>
            </w:r>
            <w:r w:rsidRPr="000A7473">
              <w:rPr>
                <w:rFonts w:ascii="Calibri" w:hAnsi="Calibri"/>
                <w:b w:val="0"/>
                <w:bCs/>
                <w:i/>
                <w:iCs/>
                <w:sz w:val="20"/>
              </w:rPr>
              <w:t xml:space="preserve"> and Society</w:t>
            </w:r>
            <w:r w:rsidRPr="000A7473">
              <w:rPr>
                <w:rFonts w:ascii="Calibri" w:hAnsi="Calibri"/>
                <w:b w:val="0"/>
                <w:bCs/>
                <w:sz w:val="20"/>
              </w:rPr>
              <w:t xml:space="preserve"> </w:t>
            </w:r>
            <w:r w:rsidRPr="000A7473">
              <w:rPr>
                <w:rFonts w:ascii="Calibri" w:hAnsi="Calibri"/>
                <w:sz w:val="20"/>
              </w:rPr>
              <w:t>9</w:t>
            </w:r>
            <w:r w:rsidRPr="000A7473">
              <w:rPr>
                <w:rFonts w:ascii="Calibri" w:hAnsi="Calibri"/>
                <w:b w:val="0"/>
                <w:bCs/>
                <w:sz w:val="20"/>
              </w:rPr>
              <w:t>(2)</w:t>
            </w:r>
            <w:r w:rsidRPr="000A7473">
              <w:rPr>
                <w:rFonts w:ascii="Calibri" w:hAnsi="Calibri"/>
                <w:sz w:val="20"/>
              </w:rPr>
              <w:t xml:space="preserve"> </w:t>
            </w:r>
            <w:r w:rsidRPr="000A7473">
              <w:rPr>
                <w:rFonts w:ascii="Calibri" w:hAnsi="Calibri"/>
                <w:b w:val="0"/>
                <w:bCs/>
                <w:sz w:val="20"/>
              </w:rPr>
              <w:t>5. [online] URL: http://www. ecologyandsociety.org/vol9/iss2/art5/.</w:t>
            </w:r>
          </w:p>
          <w:p w14:paraId="11225D8A" w14:textId="77777777" w:rsidR="00FE3882" w:rsidRPr="000A7473" w:rsidRDefault="00FE3882" w:rsidP="00FE3882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Martin, C., P. Warren, and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>. 2004. Neighborhood socioeconomic status is a useful predictor of perennial landscape</w:t>
            </w:r>
            <w:r w:rsidRPr="000A7473">
              <w:rPr>
                <w:rFonts w:ascii="Calibri" w:hAnsi="Calibri"/>
              </w:rPr>
              <w:t xml:space="preserve"> vegetation in residential neighborhoods and embedded small parks of Phoenix, Arizona. </w:t>
            </w:r>
            <w:r w:rsidRPr="000A7473">
              <w:rPr>
                <w:rFonts w:ascii="Calibri" w:hAnsi="Calibri"/>
                <w:i/>
              </w:rPr>
              <w:t>Landscape and Urban Planning</w:t>
            </w:r>
            <w:r w:rsidRPr="000A7473">
              <w:rPr>
                <w:rFonts w:ascii="Calibri" w:hAnsi="Calibri"/>
              </w:rPr>
              <w:t xml:space="preserve"> </w:t>
            </w:r>
            <w:r w:rsidRPr="000A7473">
              <w:rPr>
                <w:rFonts w:ascii="Calibri" w:hAnsi="Calibri"/>
                <w:b/>
                <w:bCs/>
              </w:rPr>
              <w:t>69</w:t>
            </w:r>
            <w:r w:rsidRPr="000A7473">
              <w:rPr>
                <w:rFonts w:ascii="Calibri" w:hAnsi="Calibri"/>
              </w:rPr>
              <w:t>(4):355-368.</w:t>
            </w:r>
          </w:p>
          <w:p w14:paraId="6E6B3984" w14:textId="77777777" w:rsidR="00FE3882" w:rsidRPr="00814125" w:rsidRDefault="00FE3882" w:rsidP="00FE3882">
            <w:pPr>
              <w:pStyle w:val="BodyText"/>
              <w:tabs>
                <w:tab w:val="left" w:pos="25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bCs/>
                <w:iCs/>
                <w:sz w:val="20"/>
              </w:rPr>
            </w:pPr>
            <w:proofErr w:type="spellStart"/>
            <w:r w:rsidRPr="00814125">
              <w:rPr>
                <w:rFonts w:ascii="Calibri" w:hAnsi="Calibri"/>
                <w:b w:val="0"/>
                <w:bCs/>
                <w:sz w:val="20"/>
              </w:rPr>
              <w:t>Ostling</w:t>
            </w:r>
            <w:proofErr w:type="spellEnd"/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, A., J. Harte, J.L. Green, &amp; A.P. </w:t>
            </w:r>
            <w:r w:rsidRPr="00814125">
              <w:rPr>
                <w:rFonts w:ascii="Calibri" w:hAnsi="Calibri"/>
                <w:bCs/>
                <w:sz w:val="20"/>
              </w:rPr>
              <w:t>Kinzig</w:t>
            </w:r>
            <w:r w:rsidRPr="00814125">
              <w:rPr>
                <w:rFonts w:ascii="Calibri" w:hAnsi="Calibri"/>
                <w:b w:val="0"/>
                <w:bCs/>
                <w:sz w:val="20"/>
              </w:rPr>
              <w:t xml:space="preserve">. 2004. Self similarity, the power law form of the species area relationship, and a probability rule: A reply to Maddux. </w:t>
            </w:r>
            <w:r w:rsidRPr="00814125">
              <w:rPr>
                <w:rFonts w:ascii="Calibri" w:hAnsi="Calibri"/>
                <w:b w:val="0"/>
                <w:bCs/>
                <w:i/>
                <w:sz w:val="20"/>
              </w:rPr>
              <w:t xml:space="preserve">The American Naturalist </w:t>
            </w:r>
            <w:r w:rsidRPr="00814125">
              <w:rPr>
                <w:rFonts w:ascii="Calibri" w:hAnsi="Calibri"/>
                <w:iCs/>
                <w:sz w:val="20"/>
              </w:rPr>
              <w:t>163</w:t>
            </w:r>
            <w:r w:rsidRPr="00814125">
              <w:rPr>
                <w:rFonts w:ascii="Calibri" w:hAnsi="Calibri"/>
                <w:b w:val="0"/>
                <w:bCs/>
                <w:iCs/>
                <w:sz w:val="20"/>
              </w:rPr>
              <w:t>(4):627-633.</w:t>
            </w:r>
          </w:p>
          <w:p w14:paraId="228A7A9C" w14:textId="77777777" w:rsidR="00954E59" w:rsidRPr="009E1928" w:rsidRDefault="00FE3882" w:rsidP="009E1928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 xml:space="preserve">Kinzig, </w:t>
            </w:r>
            <w:r w:rsidRPr="00814125">
              <w:rPr>
                <w:rFonts w:ascii="Calibri" w:hAnsi="Calibri"/>
              </w:rPr>
              <w:t xml:space="preserve">A.P., W.C. Clark, O. </w:t>
            </w:r>
            <w:proofErr w:type="spellStart"/>
            <w:r w:rsidRPr="00814125">
              <w:rPr>
                <w:rFonts w:ascii="Calibri" w:hAnsi="Calibri"/>
              </w:rPr>
              <w:t>Edonhofer</w:t>
            </w:r>
            <w:proofErr w:type="spellEnd"/>
            <w:r w:rsidRPr="00814125">
              <w:rPr>
                <w:rFonts w:ascii="Calibri" w:hAnsi="Calibri"/>
              </w:rPr>
              <w:t xml:space="preserve">, G.C. </w:t>
            </w:r>
            <w:proofErr w:type="spellStart"/>
            <w:r w:rsidRPr="00814125">
              <w:rPr>
                <w:rFonts w:ascii="Calibri" w:hAnsi="Calibri"/>
              </w:rPr>
              <w:t>Gallopin</w:t>
            </w:r>
            <w:proofErr w:type="spellEnd"/>
            <w:r w:rsidRPr="00814125">
              <w:rPr>
                <w:rFonts w:ascii="Calibri" w:hAnsi="Calibri"/>
              </w:rPr>
              <w:t xml:space="preserve">, W. </w:t>
            </w:r>
            <w:proofErr w:type="spellStart"/>
            <w:r w:rsidRPr="00814125">
              <w:rPr>
                <w:rFonts w:ascii="Calibri" w:hAnsi="Calibri"/>
              </w:rPr>
              <w:t>Lucht</w:t>
            </w:r>
            <w:proofErr w:type="spellEnd"/>
            <w:r w:rsidRPr="00814125">
              <w:rPr>
                <w:rFonts w:ascii="Calibri" w:hAnsi="Calibri"/>
              </w:rPr>
              <w:t xml:space="preserve">, R.B. Mitchell, P. Romero </w:t>
            </w:r>
            <w:proofErr w:type="spellStart"/>
            <w:r w:rsidRPr="00814125">
              <w:rPr>
                <w:rFonts w:ascii="Calibri" w:hAnsi="Calibri"/>
              </w:rPr>
              <w:t>Lankao</w:t>
            </w:r>
            <w:proofErr w:type="spellEnd"/>
            <w:r w:rsidRPr="00814125">
              <w:rPr>
                <w:rFonts w:ascii="Calibri" w:hAnsi="Calibri"/>
              </w:rPr>
              <w:t xml:space="preserve">, S. </w:t>
            </w:r>
            <w:proofErr w:type="spellStart"/>
            <w:r w:rsidRPr="00814125">
              <w:rPr>
                <w:rFonts w:ascii="Calibri" w:hAnsi="Calibri"/>
              </w:rPr>
              <w:t>Sreekresh</w:t>
            </w:r>
            <w:proofErr w:type="spellEnd"/>
            <w:r w:rsidRPr="00814125">
              <w:rPr>
                <w:rFonts w:ascii="Calibri" w:hAnsi="Calibri"/>
              </w:rPr>
              <w:t xml:space="preserve">, C. Tickell, and O.R. Young. 2004. Science, society, and sustainability. Pp. 409-434 in </w:t>
            </w:r>
            <w:r w:rsidRPr="00814125">
              <w:rPr>
                <w:rFonts w:ascii="Calibri" w:hAnsi="Calibri"/>
                <w:i/>
              </w:rPr>
              <w:t>Earth System Analysis for Sustainability</w:t>
            </w:r>
            <w:r w:rsidRPr="00814125">
              <w:rPr>
                <w:rFonts w:ascii="Calibri" w:hAnsi="Calibri"/>
              </w:rPr>
              <w:t xml:space="preserve">, J. </w:t>
            </w:r>
            <w:proofErr w:type="spellStart"/>
            <w:r w:rsidRPr="00814125">
              <w:rPr>
                <w:rFonts w:ascii="Calibri" w:hAnsi="Calibri"/>
              </w:rPr>
              <w:t>Schellnhuber</w:t>
            </w:r>
            <w:proofErr w:type="spellEnd"/>
            <w:r w:rsidRPr="00814125">
              <w:rPr>
                <w:rFonts w:ascii="Calibri" w:hAnsi="Calibri"/>
              </w:rPr>
              <w:t xml:space="preserve">,  P. </w:t>
            </w:r>
            <w:proofErr w:type="spellStart"/>
            <w:r w:rsidRPr="00814125">
              <w:rPr>
                <w:rFonts w:ascii="Calibri" w:hAnsi="Calibri"/>
              </w:rPr>
              <w:t>Crutzen</w:t>
            </w:r>
            <w:proofErr w:type="spellEnd"/>
            <w:r w:rsidRPr="00814125">
              <w:rPr>
                <w:rFonts w:ascii="Calibri" w:hAnsi="Calibri"/>
              </w:rPr>
              <w:t xml:space="preserve">, W.C. Clark, M. </w:t>
            </w:r>
            <w:proofErr w:type="spellStart"/>
            <w:r w:rsidRPr="00814125">
              <w:rPr>
                <w:rFonts w:ascii="Calibri" w:hAnsi="Calibri"/>
              </w:rPr>
              <w:t>Claussen</w:t>
            </w:r>
            <w:proofErr w:type="spellEnd"/>
            <w:r w:rsidRPr="00814125">
              <w:rPr>
                <w:rFonts w:ascii="Calibri" w:hAnsi="Calibri"/>
              </w:rPr>
              <w:t>, and H. Held, eds. MIT Press.</w:t>
            </w:r>
          </w:p>
        </w:tc>
      </w:tr>
      <w:tr w:rsidR="00954E59" w14:paraId="41194222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367828DE" w14:textId="77777777" w:rsidR="00954E59" w:rsidRPr="009E1928" w:rsidRDefault="009E1928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2003</w:t>
            </w:r>
          </w:p>
        </w:tc>
        <w:tc>
          <w:tcPr>
            <w:tcW w:w="7938" w:type="dxa"/>
            <w:tcBorders>
              <w:left w:val="nil"/>
            </w:tcBorders>
          </w:tcPr>
          <w:p w14:paraId="3AC4B061" w14:textId="77777777" w:rsidR="009E1928" w:rsidRPr="00814125" w:rsidRDefault="009E1928" w:rsidP="009E1928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iCs/>
              </w:rPr>
            </w:pPr>
            <w:proofErr w:type="spellStart"/>
            <w:r w:rsidRPr="00814125">
              <w:rPr>
                <w:rFonts w:ascii="Calibri" w:hAnsi="Calibri"/>
              </w:rPr>
              <w:t>Ostling</w:t>
            </w:r>
            <w:proofErr w:type="spellEnd"/>
            <w:r w:rsidRPr="00814125">
              <w:rPr>
                <w:rFonts w:ascii="Calibri" w:hAnsi="Calibri"/>
              </w:rPr>
              <w:t xml:space="preserve">, A., J. Harte, J.L. Green, and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. 2003. A community-level fractal property produces power-law species-area relationships. </w:t>
            </w:r>
            <w:proofErr w:type="spellStart"/>
            <w:r w:rsidRPr="00814125">
              <w:rPr>
                <w:rFonts w:ascii="Calibri" w:hAnsi="Calibri"/>
                <w:i/>
              </w:rPr>
              <w:t>Oikos</w:t>
            </w:r>
            <w:proofErr w:type="spellEnd"/>
            <w:r w:rsidRPr="00814125">
              <w:rPr>
                <w:rFonts w:ascii="Calibri" w:hAnsi="Calibri"/>
                <w:i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103</w:t>
            </w:r>
            <w:r w:rsidRPr="00814125">
              <w:rPr>
                <w:rFonts w:ascii="Calibri" w:hAnsi="Calibri"/>
              </w:rPr>
              <w:t>(1):218-224.</w:t>
            </w:r>
          </w:p>
          <w:p w14:paraId="26AF4A03" w14:textId="77777777" w:rsidR="009E1928" w:rsidRDefault="009E1928" w:rsidP="009E1928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Cs/>
                <w:i/>
                <w:iCs/>
              </w:rPr>
            </w:pPr>
            <w:r w:rsidRPr="00814125">
              <w:rPr>
                <w:rFonts w:ascii="Calibri" w:hAnsi="Calibri"/>
                <w:b/>
                <w:bCs/>
              </w:rPr>
              <w:t>Kinzig</w:t>
            </w:r>
            <w:r w:rsidRPr="00814125">
              <w:rPr>
                <w:rFonts w:ascii="Calibri" w:hAnsi="Calibri"/>
                <w:b/>
              </w:rPr>
              <w:t xml:space="preserve">, </w:t>
            </w:r>
            <w:r w:rsidRPr="00814125">
              <w:rPr>
                <w:rFonts w:ascii="Calibri" w:hAnsi="Calibri"/>
                <w:bCs/>
              </w:rPr>
              <w:t xml:space="preserve">A.P., D. </w:t>
            </w:r>
            <w:proofErr w:type="spellStart"/>
            <w:r w:rsidRPr="00814125">
              <w:rPr>
                <w:rFonts w:ascii="Calibri" w:hAnsi="Calibri"/>
                <w:bCs/>
              </w:rPr>
              <w:t>Starrett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B. Bolin, P. </w:t>
            </w:r>
            <w:proofErr w:type="spellStart"/>
            <w:r w:rsidRPr="00814125">
              <w:rPr>
                <w:rFonts w:ascii="Calibri" w:hAnsi="Calibri"/>
                <w:bCs/>
              </w:rPr>
              <w:t>Dasgupta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P. Ehrlich, C. </w:t>
            </w:r>
            <w:proofErr w:type="spellStart"/>
            <w:r w:rsidRPr="00814125">
              <w:rPr>
                <w:rFonts w:ascii="Calibri" w:hAnsi="Calibri"/>
                <w:bCs/>
              </w:rPr>
              <w:t>Folke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M. </w:t>
            </w:r>
            <w:proofErr w:type="spellStart"/>
            <w:r w:rsidRPr="00814125">
              <w:rPr>
                <w:rFonts w:ascii="Calibri" w:hAnsi="Calibri"/>
                <w:bCs/>
              </w:rPr>
              <w:t>Hanneman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A.M. </w:t>
            </w:r>
            <w:proofErr w:type="spellStart"/>
            <w:r w:rsidRPr="00814125">
              <w:rPr>
                <w:rFonts w:ascii="Calibri" w:hAnsi="Calibri"/>
                <w:bCs/>
              </w:rPr>
              <w:t>Jansson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B.O. </w:t>
            </w:r>
            <w:proofErr w:type="spellStart"/>
            <w:r w:rsidRPr="00814125">
              <w:rPr>
                <w:rFonts w:ascii="Calibri" w:hAnsi="Calibri"/>
                <w:bCs/>
              </w:rPr>
              <w:t>Jansson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N. </w:t>
            </w:r>
            <w:proofErr w:type="spellStart"/>
            <w:r w:rsidRPr="00814125">
              <w:rPr>
                <w:rFonts w:ascii="Calibri" w:hAnsi="Calibri"/>
                <w:bCs/>
              </w:rPr>
              <w:t>Kautsky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S. Levin, J. </w:t>
            </w:r>
            <w:proofErr w:type="spellStart"/>
            <w:r w:rsidRPr="00814125">
              <w:rPr>
                <w:rFonts w:ascii="Calibri" w:hAnsi="Calibri"/>
                <w:bCs/>
              </w:rPr>
              <w:t>Lubchenco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K.G. </w:t>
            </w:r>
            <w:proofErr w:type="spellStart"/>
            <w:r w:rsidRPr="00814125">
              <w:rPr>
                <w:rFonts w:ascii="Calibri" w:hAnsi="Calibri"/>
                <w:bCs/>
              </w:rPr>
              <w:t>Mäler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S. </w:t>
            </w:r>
            <w:proofErr w:type="spellStart"/>
            <w:r w:rsidRPr="00814125">
              <w:rPr>
                <w:rFonts w:ascii="Calibri" w:hAnsi="Calibri"/>
                <w:bCs/>
              </w:rPr>
              <w:t>Pacala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S. Schneider, D. </w:t>
            </w:r>
            <w:proofErr w:type="spellStart"/>
            <w:r w:rsidRPr="00814125">
              <w:rPr>
                <w:rFonts w:ascii="Calibri" w:hAnsi="Calibri"/>
                <w:bCs/>
              </w:rPr>
              <w:t>Siniscalco</w:t>
            </w:r>
            <w:proofErr w:type="spellEnd"/>
            <w:r w:rsidRPr="00814125">
              <w:rPr>
                <w:rFonts w:ascii="Calibri" w:hAnsi="Calibri"/>
                <w:bCs/>
              </w:rPr>
              <w:t xml:space="preserve">, and B. Walker. 2003. Coping with uncertainty: A call for a new science-policy forum. </w:t>
            </w:r>
            <w:proofErr w:type="spellStart"/>
            <w:r w:rsidRPr="00814125">
              <w:rPr>
                <w:rFonts w:ascii="Calibri" w:hAnsi="Calibri"/>
                <w:bCs/>
                <w:i/>
                <w:iCs/>
              </w:rPr>
              <w:t>Ambio</w:t>
            </w:r>
            <w:proofErr w:type="spellEnd"/>
            <w:r w:rsidRPr="00814125">
              <w:rPr>
                <w:rFonts w:ascii="Calibri" w:hAnsi="Calibri"/>
                <w:bCs/>
                <w:i/>
                <w:iCs/>
              </w:rPr>
              <w:t xml:space="preserve"> </w:t>
            </w:r>
            <w:r w:rsidRPr="00814125">
              <w:rPr>
                <w:rFonts w:ascii="Calibri" w:hAnsi="Calibri"/>
                <w:b/>
                <w:bCs/>
                <w:iCs/>
              </w:rPr>
              <w:t>32</w:t>
            </w:r>
            <w:r w:rsidRPr="00814125">
              <w:rPr>
                <w:rFonts w:ascii="Calibri" w:hAnsi="Calibri"/>
                <w:bCs/>
                <w:iCs/>
              </w:rPr>
              <w:t>(5):330-335</w:t>
            </w:r>
            <w:r w:rsidRPr="00814125">
              <w:rPr>
                <w:rFonts w:ascii="Calibri" w:hAnsi="Calibri"/>
                <w:bCs/>
                <w:i/>
                <w:iCs/>
              </w:rPr>
              <w:t>.</w:t>
            </w:r>
          </w:p>
          <w:p w14:paraId="2DB72796" w14:textId="77777777" w:rsidR="009E1928" w:rsidRPr="001B189C" w:rsidRDefault="009E1928" w:rsidP="009E1928">
            <w:pPr>
              <w:tabs>
                <w:tab w:val="left" w:pos="252"/>
                <w:tab w:val="left" w:pos="1080"/>
              </w:tabs>
              <w:spacing w:after="120"/>
              <w:ind w:left="252"/>
              <w:rPr>
                <w:rFonts w:ascii="Calibri" w:hAnsi="Calibri"/>
                <w:i/>
                <w:sz w:val="18"/>
                <w:szCs w:val="18"/>
              </w:rPr>
            </w:pPr>
            <w:r w:rsidRPr="001B189C">
              <w:rPr>
                <w:rFonts w:ascii="Calibri" w:hAnsi="Calibri"/>
                <w:sz w:val="18"/>
                <w:szCs w:val="18"/>
              </w:rPr>
              <w:t xml:space="preserve">[Reproduced in </w:t>
            </w:r>
            <w:proofErr w:type="spellStart"/>
            <w:r w:rsidRPr="001B189C">
              <w:rPr>
                <w:rFonts w:ascii="Calibri" w:hAnsi="Calibri"/>
                <w:sz w:val="18"/>
                <w:szCs w:val="18"/>
              </w:rPr>
              <w:t>Soderqvist</w:t>
            </w:r>
            <w:proofErr w:type="spellEnd"/>
            <w:r w:rsidRPr="001B189C">
              <w:rPr>
                <w:rFonts w:ascii="Calibri" w:hAnsi="Calibri"/>
                <w:sz w:val="18"/>
                <w:szCs w:val="18"/>
              </w:rPr>
              <w:t xml:space="preserve">, T., A. </w:t>
            </w:r>
            <w:proofErr w:type="spellStart"/>
            <w:r w:rsidRPr="001B189C">
              <w:rPr>
                <w:rFonts w:ascii="Calibri" w:hAnsi="Calibri"/>
                <w:sz w:val="18"/>
                <w:szCs w:val="18"/>
              </w:rPr>
              <w:t>Sunbaum</w:t>
            </w:r>
            <w:proofErr w:type="spellEnd"/>
            <w:r w:rsidRPr="001B189C">
              <w:rPr>
                <w:rFonts w:ascii="Calibri" w:hAnsi="Calibri"/>
                <w:sz w:val="18"/>
                <w:szCs w:val="18"/>
              </w:rPr>
              <w:t xml:space="preserve">, C. </w:t>
            </w:r>
            <w:proofErr w:type="spellStart"/>
            <w:r w:rsidRPr="001B189C">
              <w:rPr>
                <w:rFonts w:ascii="Calibri" w:hAnsi="Calibri"/>
                <w:sz w:val="18"/>
                <w:szCs w:val="18"/>
              </w:rPr>
              <w:t>Folke</w:t>
            </w:r>
            <w:proofErr w:type="spellEnd"/>
            <w:r w:rsidRPr="001B189C">
              <w:rPr>
                <w:rFonts w:ascii="Calibri" w:hAnsi="Calibri"/>
                <w:sz w:val="18"/>
                <w:szCs w:val="18"/>
              </w:rPr>
              <w:t>, &amp; K.G. Maler, eds.</w:t>
            </w:r>
            <w:r>
              <w:rPr>
                <w:rFonts w:ascii="Calibri" w:hAnsi="Calibri"/>
                <w:sz w:val="18"/>
                <w:szCs w:val="18"/>
              </w:rPr>
              <w:t xml:space="preserve"> 2011.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Bringing Ecologists and Economists Together. </w:t>
            </w:r>
            <w:r>
              <w:rPr>
                <w:rFonts w:ascii="Calibri" w:hAnsi="Calibri"/>
                <w:sz w:val="18"/>
                <w:szCs w:val="18"/>
              </w:rPr>
              <w:t>Springer, Dordrecht.]</w:t>
            </w:r>
            <w:r w:rsidRPr="001B189C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  <w:p w14:paraId="66767ECE" w14:textId="77777777" w:rsidR="009E1928" w:rsidRPr="00814125" w:rsidRDefault="009E1928" w:rsidP="009E1928">
            <w:pPr>
              <w:pStyle w:val="BodyText"/>
              <w:tabs>
                <w:tab w:val="left" w:pos="342"/>
              </w:tabs>
              <w:spacing w:after="120"/>
              <w:ind w:left="252" w:hanging="252"/>
              <w:jc w:val="left"/>
              <w:rPr>
                <w:rFonts w:ascii="Calibri" w:hAnsi="Calibri"/>
                <w:b w:val="0"/>
                <w:sz w:val="20"/>
              </w:rPr>
            </w:pPr>
            <w:r w:rsidRPr="00814125">
              <w:rPr>
                <w:rFonts w:ascii="Calibri" w:hAnsi="Calibri"/>
                <w:b w:val="0"/>
                <w:sz w:val="20"/>
              </w:rPr>
              <w:t xml:space="preserve">Hope, D., C. </w:t>
            </w:r>
            <w:proofErr w:type="spellStart"/>
            <w:r w:rsidRPr="00814125">
              <w:rPr>
                <w:rFonts w:ascii="Calibri" w:hAnsi="Calibri"/>
                <w:b w:val="0"/>
                <w:sz w:val="20"/>
              </w:rPr>
              <w:t>Gries</w:t>
            </w:r>
            <w:proofErr w:type="spellEnd"/>
            <w:r w:rsidRPr="00814125">
              <w:rPr>
                <w:rFonts w:ascii="Calibri" w:hAnsi="Calibri"/>
                <w:b w:val="0"/>
                <w:sz w:val="20"/>
              </w:rPr>
              <w:t xml:space="preserve">, W. Zhu, W.F. Fagan, C.L. Redman, N.B. Grimm, A. Nelson, C. Martin, and A.P. </w:t>
            </w:r>
            <w:r w:rsidRPr="00814125">
              <w:rPr>
                <w:rFonts w:ascii="Calibri" w:hAnsi="Calibri"/>
                <w:sz w:val="20"/>
              </w:rPr>
              <w:t>Kinzig</w:t>
            </w:r>
            <w:r w:rsidRPr="00814125">
              <w:rPr>
                <w:rFonts w:ascii="Calibri" w:hAnsi="Calibri"/>
                <w:b w:val="0"/>
                <w:sz w:val="20"/>
              </w:rPr>
              <w:t xml:space="preserve">. 2003. Socio-economics drive urban plant diversity. </w:t>
            </w:r>
            <w:r w:rsidRPr="00814125">
              <w:rPr>
                <w:rFonts w:ascii="Calibri" w:hAnsi="Calibri"/>
                <w:b w:val="0"/>
                <w:i/>
                <w:sz w:val="20"/>
              </w:rPr>
              <w:t xml:space="preserve">Proceedings of the National Academy of Sciences </w:t>
            </w:r>
            <w:r w:rsidRPr="00814125">
              <w:rPr>
                <w:rFonts w:ascii="Calibri" w:hAnsi="Calibri"/>
                <w:b w:val="0"/>
                <w:sz w:val="20"/>
              </w:rPr>
              <w:t>100:8,788-92.</w:t>
            </w:r>
          </w:p>
          <w:p w14:paraId="6AEB9274" w14:textId="77777777" w:rsidR="009E1928" w:rsidRPr="00814125" w:rsidRDefault="009E1928" w:rsidP="009E1928">
            <w:pPr>
              <w:tabs>
                <w:tab w:val="left" w:pos="34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Redman, C.L. and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. 2003. Resilience of past landscapes: Resilience theory, society, and the longue </w:t>
            </w:r>
            <w:proofErr w:type="spellStart"/>
            <w:r w:rsidRPr="00814125">
              <w:rPr>
                <w:rFonts w:ascii="Calibri" w:hAnsi="Calibri"/>
              </w:rPr>
              <w:t>durée</w:t>
            </w:r>
            <w:proofErr w:type="spellEnd"/>
            <w:r w:rsidRPr="00814125">
              <w:rPr>
                <w:rFonts w:ascii="Calibri" w:hAnsi="Calibri"/>
              </w:rPr>
              <w:t xml:space="preserve">. </w:t>
            </w:r>
            <w:r w:rsidRPr="00814125">
              <w:rPr>
                <w:rFonts w:ascii="Calibri" w:hAnsi="Calibri"/>
                <w:i/>
              </w:rPr>
              <w:t xml:space="preserve">Conservation Ecology </w:t>
            </w:r>
            <w:r w:rsidRPr="00814125">
              <w:rPr>
                <w:rFonts w:ascii="Calibri" w:hAnsi="Calibri"/>
                <w:b/>
                <w:bCs/>
                <w:iCs/>
              </w:rPr>
              <w:t>7</w:t>
            </w:r>
            <w:r w:rsidRPr="00814125">
              <w:rPr>
                <w:rFonts w:ascii="Calibri" w:hAnsi="Calibri"/>
                <w:iCs/>
              </w:rPr>
              <w:t>(1</w:t>
            </w:r>
            <w:proofErr w:type="gramStart"/>
            <w:r w:rsidRPr="00814125">
              <w:rPr>
                <w:rFonts w:ascii="Calibri" w:hAnsi="Calibri"/>
                <w:iCs/>
              </w:rPr>
              <w:t>):article</w:t>
            </w:r>
            <w:proofErr w:type="gramEnd"/>
            <w:r w:rsidRPr="00814125">
              <w:rPr>
                <w:rFonts w:ascii="Calibri" w:hAnsi="Calibri"/>
                <w:iCs/>
              </w:rPr>
              <w:t xml:space="preserve"> 14[online]</w:t>
            </w:r>
            <w:r w:rsidRPr="00814125">
              <w:rPr>
                <w:rFonts w:ascii="Calibri" w:hAnsi="Calibri"/>
              </w:rPr>
              <w:t>. 19 pp.</w:t>
            </w:r>
          </w:p>
          <w:p w14:paraId="6A5E6260" w14:textId="77777777" w:rsidR="009E1928" w:rsidRPr="00814125" w:rsidRDefault="009E1928" w:rsidP="009E1928">
            <w:pPr>
              <w:tabs>
                <w:tab w:val="left" w:pos="34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2003. On the benefits and limitations of prediction. Pp. 461-465 in </w:t>
            </w:r>
            <w:r w:rsidRPr="00814125">
              <w:rPr>
                <w:rFonts w:ascii="Calibri" w:hAnsi="Calibri"/>
                <w:i/>
              </w:rPr>
              <w:t>Models in Ecosystem Science</w:t>
            </w:r>
            <w:r w:rsidRPr="00814125">
              <w:rPr>
                <w:rFonts w:ascii="Calibri" w:hAnsi="Calibri"/>
              </w:rPr>
              <w:t xml:space="preserve">, C.D. </w:t>
            </w:r>
            <w:proofErr w:type="spellStart"/>
            <w:r w:rsidRPr="00814125">
              <w:rPr>
                <w:rFonts w:ascii="Calibri" w:hAnsi="Calibri"/>
              </w:rPr>
              <w:t>Canham</w:t>
            </w:r>
            <w:proofErr w:type="spellEnd"/>
            <w:r w:rsidRPr="00814125">
              <w:rPr>
                <w:rFonts w:ascii="Calibri" w:hAnsi="Calibri"/>
              </w:rPr>
              <w:t xml:space="preserve">, J.J. Cole, and W.K. </w:t>
            </w:r>
            <w:proofErr w:type="spellStart"/>
            <w:r w:rsidRPr="00814125">
              <w:rPr>
                <w:rFonts w:ascii="Calibri" w:hAnsi="Calibri"/>
              </w:rPr>
              <w:t>Lauenroth</w:t>
            </w:r>
            <w:proofErr w:type="spellEnd"/>
            <w:r w:rsidRPr="00814125">
              <w:rPr>
                <w:rFonts w:ascii="Calibri" w:hAnsi="Calibri"/>
              </w:rPr>
              <w:t>, eds</w:t>
            </w:r>
            <w:r w:rsidRPr="00814125">
              <w:rPr>
                <w:rFonts w:ascii="Calibri" w:hAnsi="Calibri"/>
                <w:i/>
              </w:rPr>
              <w:t>.</w:t>
            </w:r>
            <w:r w:rsidRPr="00814125">
              <w:rPr>
                <w:rFonts w:ascii="Calibri" w:hAnsi="Calibri"/>
              </w:rPr>
              <w:t xml:space="preserve"> Princeton University Press, Princeton, NJ.</w:t>
            </w:r>
          </w:p>
          <w:p w14:paraId="530D5240" w14:textId="0F7E5A52" w:rsidR="00954E59" w:rsidRPr="00496055" w:rsidRDefault="009E1928" w:rsidP="00496055">
            <w:pPr>
              <w:tabs>
                <w:tab w:val="left" w:pos="34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Harris, G., S.W. Bigelow, J.J. Cole, H. Cyr, L.L. Janus,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J.F. </w:t>
            </w:r>
            <w:proofErr w:type="spellStart"/>
            <w:r w:rsidRPr="00814125">
              <w:rPr>
                <w:rFonts w:ascii="Calibri" w:hAnsi="Calibri"/>
              </w:rPr>
              <w:t>Kitchell</w:t>
            </w:r>
            <w:proofErr w:type="spellEnd"/>
            <w:r w:rsidRPr="00814125">
              <w:rPr>
                <w:rFonts w:ascii="Calibri" w:hAnsi="Calibri"/>
              </w:rPr>
              <w:t xml:space="preserve">, G.E. Likens, K.H. </w:t>
            </w:r>
            <w:proofErr w:type="spellStart"/>
            <w:r w:rsidRPr="00814125">
              <w:rPr>
                <w:rFonts w:ascii="Calibri" w:hAnsi="Calibri"/>
              </w:rPr>
              <w:t>Reckhow</w:t>
            </w:r>
            <w:proofErr w:type="spellEnd"/>
            <w:r w:rsidRPr="00814125">
              <w:rPr>
                <w:rFonts w:ascii="Calibri" w:hAnsi="Calibri"/>
              </w:rPr>
              <w:t xml:space="preserve">, D. </w:t>
            </w:r>
            <w:proofErr w:type="spellStart"/>
            <w:r w:rsidRPr="00814125">
              <w:rPr>
                <w:rFonts w:ascii="Calibri" w:hAnsi="Calibri"/>
              </w:rPr>
              <w:t>Scavia</w:t>
            </w:r>
            <w:proofErr w:type="spellEnd"/>
            <w:r w:rsidRPr="00814125">
              <w:rPr>
                <w:rFonts w:ascii="Calibri" w:hAnsi="Calibri"/>
              </w:rPr>
              <w:t xml:space="preserve">, D. Soto, L.M. Talbot, and P.H. </w:t>
            </w:r>
            <w:proofErr w:type="spellStart"/>
            <w:r w:rsidRPr="00814125">
              <w:rPr>
                <w:rFonts w:ascii="Calibri" w:hAnsi="Calibri"/>
              </w:rPr>
              <w:t>Templer</w:t>
            </w:r>
            <w:proofErr w:type="spellEnd"/>
            <w:r w:rsidRPr="00814125">
              <w:rPr>
                <w:rFonts w:ascii="Calibri" w:hAnsi="Calibri"/>
              </w:rPr>
              <w:t xml:space="preserve">. 2003. The role of models in ecosystem management. Pp. 299-307 in </w:t>
            </w:r>
            <w:r w:rsidRPr="00814125">
              <w:rPr>
                <w:rFonts w:ascii="Calibri" w:hAnsi="Calibri"/>
                <w:i/>
              </w:rPr>
              <w:t xml:space="preserve">Models in Ecosystem Science, </w:t>
            </w:r>
            <w:r w:rsidRPr="00814125">
              <w:rPr>
                <w:rFonts w:ascii="Calibri" w:hAnsi="Calibri"/>
              </w:rPr>
              <w:t xml:space="preserve">C.D. </w:t>
            </w:r>
            <w:proofErr w:type="spellStart"/>
            <w:r w:rsidRPr="00814125">
              <w:rPr>
                <w:rFonts w:ascii="Calibri" w:hAnsi="Calibri"/>
              </w:rPr>
              <w:t>Canham</w:t>
            </w:r>
            <w:proofErr w:type="spellEnd"/>
            <w:r w:rsidRPr="00814125">
              <w:rPr>
                <w:rFonts w:ascii="Calibri" w:hAnsi="Calibri"/>
              </w:rPr>
              <w:t xml:space="preserve">, J.J. Cole, and W.K. </w:t>
            </w:r>
            <w:proofErr w:type="spellStart"/>
            <w:r w:rsidRPr="00814125">
              <w:rPr>
                <w:rFonts w:ascii="Calibri" w:hAnsi="Calibri"/>
              </w:rPr>
              <w:t>Lauenroth</w:t>
            </w:r>
            <w:proofErr w:type="spellEnd"/>
            <w:r w:rsidRPr="00814125">
              <w:rPr>
                <w:rFonts w:ascii="Calibri" w:hAnsi="Calibri"/>
              </w:rPr>
              <w:t>, eds</w:t>
            </w:r>
            <w:r w:rsidRPr="00814125">
              <w:rPr>
                <w:rFonts w:ascii="Calibri" w:hAnsi="Calibri"/>
                <w:i/>
              </w:rPr>
              <w:t>.</w:t>
            </w:r>
            <w:r w:rsidRPr="00814125">
              <w:rPr>
                <w:rFonts w:ascii="Calibri" w:hAnsi="Calibri"/>
              </w:rPr>
              <w:t xml:space="preserve"> Princeton University Press, Princeton, NJ.</w:t>
            </w:r>
          </w:p>
        </w:tc>
      </w:tr>
      <w:tr w:rsidR="00954E59" w14:paraId="4FCFCE1C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010AE6E0" w14:textId="7D5BC36B" w:rsidR="00954E59" w:rsidRPr="00496055" w:rsidRDefault="00496055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2002</w:t>
            </w:r>
          </w:p>
        </w:tc>
        <w:tc>
          <w:tcPr>
            <w:tcW w:w="7938" w:type="dxa"/>
            <w:tcBorders>
              <w:left w:val="nil"/>
            </w:tcBorders>
          </w:tcPr>
          <w:p w14:paraId="50C018C2" w14:textId="77777777" w:rsidR="00496055" w:rsidRPr="00814125" w:rsidRDefault="00496055" w:rsidP="00232B7B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, eds. 2002.  </w:t>
            </w:r>
            <w:r w:rsidRPr="00814125">
              <w:rPr>
                <w:rFonts w:ascii="Calibri" w:hAnsi="Calibri"/>
                <w:i/>
              </w:rPr>
              <w:t>Functional Consequences of Biodiversity:  Empirical Progress and Theoretical Extensions</w:t>
            </w:r>
            <w:r w:rsidRPr="00814125">
              <w:rPr>
                <w:rFonts w:ascii="Calibri" w:hAnsi="Calibri"/>
              </w:rPr>
              <w:t>. Princeton University Press.</w:t>
            </w:r>
          </w:p>
          <w:p w14:paraId="74829E52" w14:textId="58981A3E" w:rsidR="00496055" w:rsidRPr="00814125" w:rsidRDefault="00496055" w:rsidP="00232B7B">
            <w:pPr>
              <w:tabs>
                <w:tab w:val="left" w:pos="522"/>
                <w:tab w:val="left" w:pos="1080"/>
              </w:tabs>
              <w:spacing w:after="120"/>
              <w:ind w:left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2002. Opening remarks. pp.1-6 in A.P. Kinzig,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, eds. </w:t>
            </w:r>
            <w:r w:rsidRPr="00814125">
              <w:rPr>
                <w:rFonts w:ascii="Calibri" w:hAnsi="Calibri"/>
                <w:i/>
              </w:rPr>
              <w:t>Functional Consequences of Biodiversity:  Empirical Progress and Theoretical Extensions</w:t>
            </w:r>
            <w:r w:rsidRPr="00814125">
              <w:rPr>
                <w:rFonts w:ascii="Calibri" w:hAnsi="Calibri"/>
              </w:rPr>
              <w:t>. Princeton University Press.</w:t>
            </w:r>
          </w:p>
          <w:p w14:paraId="52009371" w14:textId="7C3EBDE7" w:rsidR="00496055" w:rsidRPr="00814125" w:rsidRDefault="00496055" w:rsidP="00232B7B">
            <w:pPr>
              <w:tabs>
                <w:tab w:val="left" w:pos="522"/>
                <w:tab w:val="left" w:pos="1080"/>
              </w:tabs>
              <w:spacing w:after="120"/>
              <w:ind w:left="252"/>
              <w:rPr>
                <w:rFonts w:ascii="Calibri" w:hAnsi="Calibri"/>
              </w:rPr>
            </w:pP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S. and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. 2002. Introduction to theory and the common ecosystem model. pp. 169-174 in A.P. Kinzig,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, eds. </w:t>
            </w:r>
            <w:r w:rsidRPr="00814125">
              <w:rPr>
                <w:rFonts w:ascii="Calibri" w:hAnsi="Calibri"/>
                <w:i/>
              </w:rPr>
              <w:t>Functional Consequences of Biodiversity:  Empirical Progress and Theoretical Extensions</w:t>
            </w:r>
            <w:r w:rsidRPr="00814125">
              <w:rPr>
                <w:rFonts w:ascii="Calibri" w:hAnsi="Calibri"/>
              </w:rPr>
              <w:t>. Princeton University Press.</w:t>
            </w:r>
          </w:p>
          <w:p w14:paraId="7B25465D" w14:textId="6CE295EC" w:rsidR="00496055" w:rsidRPr="00814125" w:rsidRDefault="00496055" w:rsidP="00232B7B">
            <w:pPr>
              <w:tabs>
                <w:tab w:val="left" w:pos="522"/>
                <w:tab w:val="left" w:pos="1080"/>
              </w:tabs>
              <w:spacing w:after="120"/>
              <w:ind w:left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. 2002. Successional biodiversity and ecosystem functioning. pp. 175-212 in A.P. Kinzig,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, eds. </w:t>
            </w:r>
            <w:r w:rsidRPr="00814125">
              <w:rPr>
                <w:rFonts w:ascii="Calibri" w:hAnsi="Calibri"/>
                <w:i/>
              </w:rPr>
              <w:t>Functional Consequences of Biodiversity:  Empirical Progress and Theoretical Extensions</w:t>
            </w:r>
            <w:r w:rsidRPr="00814125">
              <w:rPr>
                <w:rFonts w:ascii="Calibri" w:hAnsi="Calibri"/>
              </w:rPr>
              <w:t>. Princeton University Press.</w:t>
            </w:r>
          </w:p>
          <w:p w14:paraId="600968B3" w14:textId="18D201DF" w:rsidR="00496055" w:rsidRPr="00814125" w:rsidRDefault="00496055" w:rsidP="00232B7B">
            <w:pPr>
              <w:tabs>
                <w:tab w:val="left" w:pos="522"/>
                <w:tab w:val="left" w:pos="1080"/>
              </w:tabs>
              <w:spacing w:after="120"/>
              <w:ind w:left="252"/>
              <w:rPr>
                <w:rFonts w:ascii="Calibri" w:hAnsi="Calibri"/>
              </w:rPr>
            </w:pPr>
            <w:proofErr w:type="spellStart"/>
            <w:r w:rsidRPr="00814125">
              <w:rPr>
                <w:rFonts w:ascii="Calibri" w:hAnsi="Calibri"/>
              </w:rPr>
              <w:t>Balser</w:t>
            </w:r>
            <w:proofErr w:type="spellEnd"/>
            <w:r w:rsidRPr="00814125">
              <w:rPr>
                <w:rFonts w:ascii="Calibri" w:hAnsi="Calibri"/>
              </w:rPr>
              <w:t xml:space="preserve">, T.C.,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M.K. Firestone. 2002. Linking soil microbial communities and ecosystem functioning. pp. 265-293 in A.P. Kinzig,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, eds.  </w:t>
            </w:r>
            <w:r w:rsidRPr="00814125">
              <w:rPr>
                <w:rFonts w:ascii="Calibri" w:hAnsi="Calibri"/>
                <w:i/>
              </w:rPr>
              <w:t>Functional Consequences of Biodiversity:  Empirical Progress and Theoretical Extensions</w:t>
            </w:r>
            <w:r w:rsidRPr="00814125">
              <w:rPr>
                <w:rFonts w:ascii="Calibri" w:hAnsi="Calibri"/>
              </w:rPr>
              <w:t>. Princeton University Press.</w:t>
            </w:r>
          </w:p>
          <w:p w14:paraId="6402923D" w14:textId="1E6F287C" w:rsidR="00496055" w:rsidRPr="00814125" w:rsidRDefault="00496055" w:rsidP="00232B7B">
            <w:pPr>
              <w:tabs>
                <w:tab w:val="left" w:pos="522"/>
                <w:tab w:val="left" w:pos="1080"/>
              </w:tabs>
              <w:spacing w:after="120"/>
              <w:ind w:left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. 2002. Looking back and peering forward. pp. 314-329 in A.P. Kinzig,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, and D. </w:t>
            </w:r>
            <w:proofErr w:type="spellStart"/>
            <w:r w:rsidRPr="00814125">
              <w:rPr>
                <w:rFonts w:ascii="Calibri" w:hAnsi="Calibri"/>
              </w:rPr>
              <w:t>Tilman</w:t>
            </w:r>
            <w:proofErr w:type="spellEnd"/>
            <w:r w:rsidRPr="00814125">
              <w:rPr>
                <w:rFonts w:ascii="Calibri" w:hAnsi="Calibri"/>
              </w:rPr>
              <w:t xml:space="preserve">, eds.  </w:t>
            </w:r>
            <w:r w:rsidRPr="00814125">
              <w:rPr>
                <w:rFonts w:ascii="Calibri" w:hAnsi="Calibri"/>
                <w:i/>
              </w:rPr>
              <w:t>Functional Consequences of Biodiversity:  Empirical Progress and Theoretical Extensions</w:t>
            </w:r>
            <w:r w:rsidRPr="00814125">
              <w:rPr>
                <w:rFonts w:ascii="Calibri" w:hAnsi="Calibri"/>
              </w:rPr>
              <w:t>. Princeton University Press.</w:t>
            </w:r>
          </w:p>
          <w:p w14:paraId="1A47CEA8" w14:textId="17DF1439" w:rsidR="00954E59" w:rsidRPr="00EA36F9" w:rsidRDefault="00496055" w:rsidP="00EA36F9">
            <w:pPr>
              <w:tabs>
                <w:tab w:val="left" w:pos="25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Walker, B., G. Peterson, M. </w:t>
            </w:r>
            <w:proofErr w:type="spellStart"/>
            <w:r w:rsidRPr="00814125">
              <w:rPr>
                <w:rFonts w:ascii="Calibri" w:hAnsi="Calibri"/>
              </w:rPr>
              <w:t>Anderies</w:t>
            </w:r>
            <w:proofErr w:type="spellEnd"/>
            <w:r w:rsidRPr="00814125">
              <w:rPr>
                <w:rFonts w:ascii="Calibri" w:hAnsi="Calibri"/>
              </w:rPr>
              <w:t xml:space="preserve">, A.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S. Carpenter. Robustness in ecosystems. 2002. pp. 173-190 in </w:t>
            </w:r>
            <w:r w:rsidRPr="00814125">
              <w:rPr>
                <w:rFonts w:ascii="Calibri" w:hAnsi="Calibri"/>
                <w:i/>
                <w:iCs/>
              </w:rPr>
              <w:t xml:space="preserve">Robust Design: </w:t>
            </w:r>
            <w:r w:rsidRPr="00814125">
              <w:rPr>
                <w:rFonts w:ascii="Calibri" w:hAnsi="Calibri"/>
                <w:i/>
              </w:rPr>
              <w:t xml:space="preserve">A Repertoire of Biological, Ecological, and Engineering Case Studies, </w:t>
            </w:r>
            <w:r w:rsidRPr="00814125">
              <w:rPr>
                <w:rFonts w:ascii="Calibri" w:hAnsi="Calibri"/>
                <w:iCs/>
              </w:rPr>
              <w:t>E. Jen, ed.</w:t>
            </w:r>
            <w:r w:rsidRPr="00814125">
              <w:rPr>
                <w:rFonts w:ascii="Calibri" w:hAnsi="Calibri"/>
                <w:i/>
              </w:rPr>
              <w:t xml:space="preserve"> </w:t>
            </w:r>
            <w:r w:rsidRPr="00814125">
              <w:rPr>
                <w:rFonts w:ascii="Calibri" w:hAnsi="Calibri"/>
                <w:iCs/>
              </w:rPr>
              <w:t>Oxford University Press.</w:t>
            </w:r>
          </w:p>
        </w:tc>
      </w:tr>
      <w:tr w:rsidR="00EA36F9" w14:paraId="06127492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0461BB74" w14:textId="06A58B56" w:rsidR="00EA36F9" w:rsidRDefault="00EA36F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2001</w:t>
            </w:r>
          </w:p>
        </w:tc>
        <w:tc>
          <w:tcPr>
            <w:tcW w:w="7938" w:type="dxa"/>
            <w:tcBorders>
              <w:left w:val="nil"/>
            </w:tcBorders>
          </w:tcPr>
          <w:p w14:paraId="10756EAD" w14:textId="77777777" w:rsidR="00EA36F9" w:rsidRPr="00814125" w:rsidRDefault="00EA36F9" w:rsidP="009D27C2">
            <w:pPr>
              <w:tabs>
                <w:tab w:val="left" w:pos="342"/>
              </w:tabs>
              <w:spacing w:after="120"/>
              <w:ind w:left="252" w:hanging="270"/>
              <w:rPr>
                <w:rFonts w:ascii="Calibri" w:hAnsi="Calibri"/>
                <w:iCs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2001. Bridging disciplinary divides to address environmental challenges. </w:t>
            </w:r>
            <w:r w:rsidRPr="00814125">
              <w:rPr>
                <w:rFonts w:ascii="Calibri" w:hAnsi="Calibri"/>
                <w:i/>
              </w:rPr>
              <w:t xml:space="preserve">Ecosystems </w:t>
            </w:r>
            <w:r w:rsidRPr="00814125">
              <w:rPr>
                <w:rFonts w:ascii="Calibri" w:hAnsi="Calibri"/>
                <w:b/>
              </w:rPr>
              <w:t>4</w:t>
            </w:r>
            <w:r w:rsidRPr="00814125">
              <w:rPr>
                <w:rFonts w:ascii="Calibri" w:hAnsi="Calibri"/>
              </w:rPr>
              <w:t>(8):709-715</w:t>
            </w:r>
            <w:r w:rsidRPr="00814125">
              <w:rPr>
                <w:rFonts w:ascii="Calibri" w:hAnsi="Calibri"/>
                <w:iCs/>
              </w:rPr>
              <w:t>.</w:t>
            </w:r>
          </w:p>
          <w:p w14:paraId="3460F136" w14:textId="45FDE72F" w:rsidR="00EA36F9" w:rsidRPr="00EA36F9" w:rsidRDefault="00EA36F9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Schneider, L.,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E. Larson, and L.A. </w:t>
            </w:r>
            <w:proofErr w:type="spellStart"/>
            <w:r w:rsidRPr="00814125">
              <w:rPr>
                <w:rFonts w:ascii="Calibri" w:hAnsi="Calibri"/>
              </w:rPr>
              <w:t>Solorzano</w:t>
            </w:r>
            <w:proofErr w:type="spellEnd"/>
            <w:r w:rsidRPr="00814125">
              <w:rPr>
                <w:rFonts w:ascii="Calibri" w:hAnsi="Calibri"/>
              </w:rPr>
              <w:t xml:space="preserve">. 2001. GIS-assisted calculation of potential biomass yields and assessment of land availability for biomass energy production. </w:t>
            </w:r>
            <w:r w:rsidRPr="00814125">
              <w:rPr>
                <w:rFonts w:ascii="Calibri" w:hAnsi="Calibri"/>
                <w:i/>
              </w:rPr>
              <w:t>Agriculture, Ecosystems, and Environment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  <w:bCs/>
              </w:rPr>
              <w:t>84</w:t>
            </w:r>
            <w:r w:rsidRPr="00814125">
              <w:rPr>
                <w:rFonts w:ascii="Calibri" w:hAnsi="Calibri"/>
              </w:rPr>
              <w:t>(3):207-226.</w:t>
            </w:r>
          </w:p>
        </w:tc>
      </w:tr>
      <w:tr w:rsidR="00EA36F9" w14:paraId="652473AB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6A6AC11E" w14:textId="389AC49A" w:rsidR="00EA36F9" w:rsidRDefault="00EA36F9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2000</w:t>
            </w:r>
          </w:p>
        </w:tc>
        <w:tc>
          <w:tcPr>
            <w:tcW w:w="7938" w:type="dxa"/>
            <w:tcBorders>
              <w:left w:val="nil"/>
            </w:tcBorders>
          </w:tcPr>
          <w:p w14:paraId="0D3AA421" w14:textId="77777777" w:rsidR="00EA36F9" w:rsidRPr="00814125" w:rsidRDefault="00EA36F9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J. Harte. 2000. Implications of endemics-area relationships for estimates of species extinctions. </w:t>
            </w:r>
            <w:r w:rsidRPr="00814125">
              <w:rPr>
                <w:rFonts w:ascii="Calibri" w:hAnsi="Calibri"/>
                <w:i/>
              </w:rPr>
              <w:t xml:space="preserve">Ecology </w:t>
            </w:r>
            <w:r w:rsidRPr="00814125">
              <w:rPr>
                <w:rFonts w:ascii="Calibri" w:hAnsi="Calibri"/>
                <w:b/>
                <w:iCs/>
              </w:rPr>
              <w:t>81</w:t>
            </w:r>
            <w:r w:rsidRPr="00814125">
              <w:rPr>
                <w:rFonts w:ascii="Calibri" w:hAnsi="Calibri"/>
                <w:bCs/>
                <w:iCs/>
              </w:rPr>
              <w:t>(12)</w:t>
            </w:r>
            <w:r w:rsidRPr="00814125">
              <w:rPr>
                <w:rFonts w:ascii="Calibri" w:hAnsi="Calibri"/>
                <w:iCs/>
              </w:rPr>
              <w:t>:3305-3311</w:t>
            </w:r>
            <w:r w:rsidRPr="00814125">
              <w:rPr>
                <w:rFonts w:ascii="Calibri" w:hAnsi="Calibri"/>
              </w:rPr>
              <w:t>.</w:t>
            </w:r>
          </w:p>
          <w:p w14:paraId="1DB73B0A" w14:textId="38EF181C" w:rsidR="00EA36F9" w:rsidRPr="00814125" w:rsidRDefault="00EA36F9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Collins, J.P., A.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N.B. Grimm, W.F. Fagan, D. Hope, J. Wu, and E.T. Borer. 2000. A new urban ecology. </w:t>
            </w:r>
            <w:r w:rsidRPr="00814125">
              <w:rPr>
                <w:rFonts w:ascii="Calibri" w:hAnsi="Calibri"/>
                <w:i/>
                <w:iCs/>
              </w:rPr>
              <w:t>American Scientist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  <w:bCs/>
              </w:rPr>
              <w:t>88</w:t>
            </w:r>
            <w:r w:rsidRPr="00814125">
              <w:rPr>
                <w:rFonts w:ascii="Calibri" w:hAnsi="Calibri"/>
              </w:rPr>
              <w:t>:416-425.</w:t>
            </w:r>
          </w:p>
          <w:p w14:paraId="1960B930" w14:textId="19C02A05" w:rsidR="00EA36F9" w:rsidRPr="00814125" w:rsidRDefault="00EA36F9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Sala, O.E., F.S. Chapin III, J.J. </w:t>
            </w:r>
            <w:proofErr w:type="spellStart"/>
            <w:r w:rsidRPr="00814125">
              <w:rPr>
                <w:rFonts w:ascii="Calibri" w:hAnsi="Calibri"/>
              </w:rPr>
              <w:t>Armesto</w:t>
            </w:r>
            <w:proofErr w:type="spellEnd"/>
            <w:r w:rsidRPr="00814125">
              <w:rPr>
                <w:rFonts w:ascii="Calibri" w:hAnsi="Calibri"/>
              </w:rPr>
              <w:t xml:space="preserve">, E. </w:t>
            </w:r>
            <w:proofErr w:type="spellStart"/>
            <w:r w:rsidRPr="00814125">
              <w:rPr>
                <w:rFonts w:ascii="Calibri" w:hAnsi="Calibri"/>
              </w:rPr>
              <w:t>Berlow</w:t>
            </w:r>
            <w:proofErr w:type="spellEnd"/>
            <w:r w:rsidRPr="00814125">
              <w:rPr>
                <w:rFonts w:ascii="Calibri" w:hAnsi="Calibri"/>
              </w:rPr>
              <w:t xml:space="preserve">, J. Bloomfield, R. </w:t>
            </w:r>
            <w:proofErr w:type="spellStart"/>
            <w:r w:rsidRPr="00814125">
              <w:rPr>
                <w:rFonts w:ascii="Calibri" w:hAnsi="Calibri"/>
              </w:rPr>
              <w:t>Dirzo</w:t>
            </w:r>
            <w:proofErr w:type="spellEnd"/>
            <w:r w:rsidRPr="00814125">
              <w:rPr>
                <w:rFonts w:ascii="Calibri" w:hAnsi="Calibri"/>
              </w:rPr>
              <w:t>, E. Huber-</w:t>
            </w:r>
            <w:proofErr w:type="spellStart"/>
            <w:r w:rsidRPr="00814125">
              <w:rPr>
                <w:rFonts w:ascii="Calibri" w:hAnsi="Calibri"/>
              </w:rPr>
              <w:t>Sanwald</w:t>
            </w:r>
            <w:proofErr w:type="spellEnd"/>
            <w:r w:rsidRPr="00814125">
              <w:rPr>
                <w:rFonts w:ascii="Calibri" w:hAnsi="Calibri"/>
              </w:rPr>
              <w:t xml:space="preserve">, L. </w:t>
            </w:r>
            <w:proofErr w:type="spellStart"/>
            <w:r w:rsidRPr="00814125">
              <w:rPr>
                <w:rFonts w:ascii="Calibri" w:hAnsi="Calibri"/>
              </w:rPr>
              <w:t>Huenneke</w:t>
            </w:r>
            <w:proofErr w:type="spellEnd"/>
            <w:r w:rsidRPr="00814125">
              <w:rPr>
                <w:rFonts w:ascii="Calibri" w:hAnsi="Calibri"/>
              </w:rPr>
              <w:t xml:space="preserve">, R. Jackson, A.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R. </w:t>
            </w:r>
            <w:proofErr w:type="spellStart"/>
            <w:r w:rsidRPr="00814125">
              <w:rPr>
                <w:rFonts w:ascii="Calibri" w:hAnsi="Calibri"/>
              </w:rPr>
              <w:t>Leemans</w:t>
            </w:r>
            <w:proofErr w:type="spellEnd"/>
            <w:r w:rsidRPr="00814125">
              <w:rPr>
                <w:rFonts w:ascii="Calibri" w:hAnsi="Calibri"/>
              </w:rPr>
              <w:t xml:space="preserve">, D. Lodge, H.A. Mooney, M. </w:t>
            </w:r>
            <w:proofErr w:type="spellStart"/>
            <w:r w:rsidRPr="00814125">
              <w:rPr>
                <w:rFonts w:ascii="Calibri" w:hAnsi="Calibri"/>
              </w:rPr>
              <w:t>Oesterheld</w:t>
            </w:r>
            <w:proofErr w:type="spellEnd"/>
            <w:r w:rsidRPr="00814125">
              <w:rPr>
                <w:rFonts w:ascii="Calibri" w:hAnsi="Calibri"/>
              </w:rPr>
              <w:t xml:space="preserve">, N.L. </w:t>
            </w:r>
            <w:proofErr w:type="spellStart"/>
            <w:r w:rsidRPr="00814125">
              <w:rPr>
                <w:rFonts w:ascii="Calibri" w:hAnsi="Calibri"/>
              </w:rPr>
              <w:t>Poff</w:t>
            </w:r>
            <w:proofErr w:type="spellEnd"/>
            <w:r w:rsidRPr="00814125">
              <w:rPr>
                <w:rFonts w:ascii="Calibri" w:hAnsi="Calibri"/>
              </w:rPr>
              <w:t xml:space="preserve">, M.T. Sykes, B.H. Walker, M. Walker, and D.H. Wall. 2000. Global biodiversity scenarios for the year 2100. </w:t>
            </w:r>
            <w:r w:rsidRPr="00814125">
              <w:rPr>
                <w:rFonts w:ascii="Calibri" w:hAnsi="Calibri"/>
                <w:i/>
              </w:rPr>
              <w:t>Science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  <w:bCs/>
              </w:rPr>
              <w:t>287</w:t>
            </w:r>
            <w:r w:rsidRPr="00814125">
              <w:rPr>
                <w:rFonts w:ascii="Calibri" w:hAnsi="Calibri"/>
              </w:rPr>
              <w:t>:1770-1774.</w:t>
            </w:r>
          </w:p>
          <w:p w14:paraId="1C7F9283" w14:textId="3F496F5D" w:rsidR="00EA36F9" w:rsidRPr="009D27C2" w:rsidRDefault="00EA36F9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J.M. Grove. 2000. Urban-Suburban Ecology. Pp.733-746 in </w:t>
            </w:r>
            <w:r w:rsidRPr="00814125">
              <w:rPr>
                <w:rFonts w:ascii="Calibri" w:hAnsi="Calibri"/>
                <w:i/>
              </w:rPr>
              <w:t>The Encyclopedia of Biodiversity</w:t>
            </w:r>
            <w:r w:rsidRPr="00814125">
              <w:rPr>
                <w:rFonts w:ascii="Calibri" w:hAnsi="Calibri"/>
              </w:rPr>
              <w:t xml:space="preserve">, Simon Levin, ed. Academic Press, </w:t>
            </w:r>
            <w:proofErr w:type="spellStart"/>
            <w:r w:rsidRPr="00814125">
              <w:rPr>
                <w:rFonts w:ascii="Calibri" w:hAnsi="Calibri"/>
              </w:rPr>
              <w:t>Inc</w:t>
            </w:r>
            <w:proofErr w:type="spellEnd"/>
            <w:r w:rsidRPr="00814125">
              <w:rPr>
                <w:rFonts w:ascii="Calibri" w:hAnsi="Calibri"/>
              </w:rPr>
              <w:t>, San Diego.</w:t>
            </w:r>
          </w:p>
        </w:tc>
      </w:tr>
      <w:tr w:rsidR="00EA36F9" w14:paraId="6A405329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6C2586B1" w14:textId="7F4222D7" w:rsidR="00EA36F9" w:rsidRDefault="009D27C2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1999</w:t>
            </w:r>
          </w:p>
        </w:tc>
        <w:tc>
          <w:tcPr>
            <w:tcW w:w="7938" w:type="dxa"/>
            <w:tcBorders>
              <w:left w:val="nil"/>
            </w:tcBorders>
          </w:tcPr>
          <w:p w14:paraId="77787582" w14:textId="77777777" w:rsidR="009D27C2" w:rsidRPr="00814125" w:rsidRDefault="009D27C2" w:rsidP="009D27C2">
            <w:pPr>
              <w:tabs>
                <w:tab w:val="left" w:pos="342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Harte, J., S. McCarthy, K. Taylor, A.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M. Fischer. 1999. Estimating species-area relationships from plot to landscape scale using species spatial-turnover data. </w:t>
            </w:r>
            <w:proofErr w:type="spellStart"/>
            <w:r w:rsidRPr="00814125">
              <w:rPr>
                <w:rFonts w:ascii="Calibri" w:hAnsi="Calibri"/>
                <w:i/>
              </w:rPr>
              <w:t>Oikos</w:t>
            </w:r>
            <w:proofErr w:type="spellEnd"/>
            <w:r w:rsidRPr="00814125">
              <w:rPr>
                <w:rFonts w:ascii="Calibri" w:hAnsi="Calibri"/>
                <w:i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86</w:t>
            </w:r>
            <w:r w:rsidRPr="00814125">
              <w:rPr>
                <w:rFonts w:ascii="Calibri" w:hAnsi="Calibri"/>
              </w:rPr>
              <w:t>(1):45-54.</w:t>
            </w:r>
          </w:p>
          <w:p w14:paraId="6340E49A" w14:textId="374A7A7A" w:rsidR="009D27C2" w:rsidRPr="00814125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Walker, B.,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J. Langridge. 1999. Plant attribute diversity, resilience, and ecosystem function:  the nature and significance of dominant and minor species. </w:t>
            </w:r>
            <w:r w:rsidRPr="00814125">
              <w:rPr>
                <w:rFonts w:ascii="Calibri" w:hAnsi="Calibri"/>
                <w:i/>
              </w:rPr>
              <w:t xml:space="preserve">Ecosystems </w:t>
            </w:r>
            <w:r w:rsidRPr="00814125">
              <w:rPr>
                <w:rFonts w:ascii="Calibri" w:hAnsi="Calibri"/>
                <w:b/>
              </w:rPr>
              <w:t>2</w:t>
            </w:r>
            <w:r w:rsidRPr="00814125">
              <w:rPr>
                <w:rFonts w:ascii="Calibri" w:hAnsi="Calibri"/>
              </w:rPr>
              <w:t>(2):95-113.</w:t>
            </w:r>
          </w:p>
          <w:p w14:paraId="4B8EC2D5" w14:textId="4ACE8ED1" w:rsidR="009D27C2" w:rsidRPr="00814125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Harte, J.,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J. </w:t>
            </w:r>
            <w:proofErr w:type="spellStart"/>
            <w:r w:rsidRPr="00814125">
              <w:rPr>
                <w:rFonts w:ascii="Calibri" w:hAnsi="Calibri"/>
              </w:rPr>
              <w:t>Booher</w:t>
            </w:r>
            <w:proofErr w:type="spellEnd"/>
            <w:r w:rsidRPr="00814125">
              <w:rPr>
                <w:rFonts w:ascii="Calibri" w:hAnsi="Calibri"/>
              </w:rPr>
              <w:t xml:space="preserve">. 1999. Self-similarity in the distribution and abundance of species. </w:t>
            </w:r>
            <w:r w:rsidRPr="00814125">
              <w:rPr>
                <w:rFonts w:ascii="Calibri" w:hAnsi="Calibri"/>
                <w:i/>
              </w:rPr>
              <w:t>Science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284</w:t>
            </w:r>
            <w:r w:rsidRPr="00814125">
              <w:rPr>
                <w:rFonts w:ascii="Calibri" w:hAnsi="Calibri"/>
              </w:rPr>
              <w:t>(5412):334-336.</w:t>
            </w:r>
          </w:p>
          <w:p w14:paraId="76AD1D0C" w14:textId="3C539900" w:rsidR="00EA36F9" w:rsidRPr="009D27C2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S.A. Levin, J. </w:t>
            </w:r>
            <w:proofErr w:type="spellStart"/>
            <w:r w:rsidRPr="00814125">
              <w:rPr>
                <w:rFonts w:ascii="Calibri" w:hAnsi="Calibri"/>
              </w:rPr>
              <w:t>Dushoff</w:t>
            </w:r>
            <w:proofErr w:type="spellEnd"/>
            <w:r w:rsidRPr="00814125">
              <w:rPr>
                <w:rFonts w:ascii="Calibri" w:hAnsi="Calibri"/>
              </w:rPr>
              <w:t xml:space="preserve">, and S. </w:t>
            </w:r>
            <w:proofErr w:type="spellStart"/>
            <w:r w:rsidRPr="00814125">
              <w:rPr>
                <w:rFonts w:ascii="Calibri" w:hAnsi="Calibri"/>
              </w:rPr>
              <w:t>Pacala</w:t>
            </w:r>
            <w:proofErr w:type="spellEnd"/>
            <w:r w:rsidRPr="00814125">
              <w:rPr>
                <w:rFonts w:ascii="Calibri" w:hAnsi="Calibri"/>
              </w:rPr>
              <w:t xml:space="preserve">. 1999. Limiting similarity, species packing, and system stability for hierarchical competition-colonization models. </w:t>
            </w:r>
            <w:r w:rsidRPr="00814125">
              <w:rPr>
                <w:rFonts w:ascii="Calibri" w:hAnsi="Calibri"/>
                <w:i/>
              </w:rPr>
              <w:t>The American Naturalist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153</w:t>
            </w:r>
            <w:r w:rsidRPr="00814125">
              <w:rPr>
                <w:rFonts w:ascii="Calibri" w:hAnsi="Calibri"/>
              </w:rPr>
              <w:t>(4):371-383.</w:t>
            </w:r>
          </w:p>
        </w:tc>
      </w:tr>
      <w:tr w:rsidR="00EA36F9" w14:paraId="2B7965AE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76B3CAD0" w14:textId="6F65C251" w:rsidR="00EA36F9" w:rsidRDefault="00966181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1998</w:t>
            </w:r>
          </w:p>
        </w:tc>
        <w:tc>
          <w:tcPr>
            <w:tcW w:w="7938" w:type="dxa"/>
            <w:tcBorders>
              <w:left w:val="nil"/>
            </w:tcBorders>
          </w:tcPr>
          <w:p w14:paraId="7399066C" w14:textId="77777777" w:rsidR="009D27C2" w:rsidRPr="00814125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D.M. </w:t>
            </w:r>
            <w:proofErr w:type="spellStart"/>
            <w:r w:rsidRPr="00814125">
              <w:rPr>
                <w:rFonts w:ascii="Calibri" w:hAnsi="Calibri"/>
              </w:rPr>
              <w:t>Kammen</w:t>
            </w:r>
            <w:proofErr w:type="spellEnd"/>
            <w:r w:rsidRPr="00814125">
              <w:rPr>
                <w:rFonts w:ascii="Calibri" w:hAnsi="Calibri"/>
              </w:rPr>
              <w:t xml:space="preserve">. 1998. National trajectories of carbon emissions:  analysis of proposals to foster the transition to low-carbon economies.  </w:t>
            </w:r>
            <w:r w:rsidRPr="00814125">
              <w:rPr>
                <w:rFonts w:ascii="Calibri" w:hAnsi="Calibri"/>
                <w:i/>
              </w:rPr>
              <w:t>Global Environmental Change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8</w:t>
            </w:r>
            <w:r w:rsidRPr="00814125">
              <w:rPr>
                <w:rFonts w:ascii="Calibri" w:hAnsi="Calibri"/>
              </w:rPr>
              <w:t>(3):183-208.</w:t>
            </w:r>
          </w:p>
          <w:p w14:paraId="5098472F" w14:textId="17FDD747" w:rsidR="009D27C2" w:rsidRPr="00814125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J. Harte. 1998. Selection of microorganisms in a spatially explicit environment, and implications for plant access to nitrogen. </w:t>
            </w:r>
            <w:r w:rsidRPr="00814125">
              <w:rPr>
                <w:rFonts w:ascii="Calibri" w:hAnsi="Calibri"/>
                <w:i/>
              </w:rPr>
              <w:t>Journal of Ecology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86</w:t>
            </w:r>
            <w:r w:rsidRPr="00814125">
              <w:rPr>
                <w:rFonts w:ascii="Calibri" w:hAnsi="Calibri"/>
              </w:rPr>
              <w:t>(5):841-853.</w:t>
            </w:r>
          </w:p>
          <w:p w14:paraId="7CEFA9EA" w14:textId="10F1CDD4" w:rsidR="009D27C2" w:rsidRPr="00814125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  <w:b/>
              </w:rPr>
            </w:pPr>
            <w:proofErr w:type="spellStart"/>
            <w:r w:rsidRPr="00814125">
              <w:rPr>
                <w:rFonts w:ascii="Calibri" w:hAnsi="Calibri"/>
              </w:rPr>
              <w:t>Hartvigsen</w:t>
            </w:r>
            <w:proofErr w:type="spellEnd"/>
            <w:r w:rsidRPr="00814125">
              <w:rPr>
                <w:rFonts w:ascii="Calibri" w:hAnsi="Calibri"/>
              </w:rPr>
              <w:t xml:space="preserve">, G.,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G. Peterson. 1998.  Conveners and editors of a Special Feature on the use and analysis of complex adaptive systems in ecosystem science, and authors of an overview article (contributing authors to the Special Feature include S.A. Levin, E. </w:t>
            </w:r>
            <w:proofErr w:type="spellStart"/>
            <w:r w:rsidRPr="00814125">
              <w:rPr>
                <w:rFonts w:ascii="Calibri" w:hAnsi="Calibri"/>
              </w:rPr>
              <w:t>Bonabeau</w:t>
            </w:r>
            <w:proofErr w:type="spellEnd"/>
            <w:r w:rsidRPr="00814125">
              <w:rPr>
                <w:rFonts w:ascii="Calibri" w:hAnsi="Calibri"/>
              </w:rPr>
              <w:t xml:space="preserve">, M. Janssen, B. Milne, and K. Sigmund). </w:t>
            </w:r>
            <w:r w:rsidRPr="00814125">
              <w:rPr>
                <w:rFonts w:ascii="Calibri" w:hAnsi="Calibri"/>
                <w:i/>
              </w:rPr>
              <w:t>Ecosystems</w:t>
            </w:r>
            <w:r w:rsidRPr="00814125">
              <w:rPr>
                <w:rFonts w:ascii="Calibri" w:hAnsi="Calibri"/>
                <w:b/>
              </w:rPr>
              <w:t xml:space="preserve"> 1</w:t>
            </w:r>
            <w:r>
              <w:rPr>
                <w:rFonts w:ascii="Calibri" w:hAnsi="Calibri"/>
              </w:rPr>
              <w:t>(5):422-</w:t>
            </w:r>
            <w:r w:rsidRPr="00814125">
              <w:rPr>
                <w:rFonts w:ascii="Calibri" w:hAnsi="Calibri"/>
              </w:rPr>
              <w:t>30.</w:t>
            </w:r>
          </w:p>
          <w:p w14:paraId="11568007" w14:textId="58C05505" w:rsidR="009D27C2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Daily, G., P. </w:t>
            </w:r>
            <w:proofErr w:type="spellStart"/>
            <w:r w:rsidRPr="00814125">
              <w:rPr>
                <w:rFonts w:ascii="Calibri" w:hAnsi="Calibri"/>
              </w:rPr>
              <w:t>Dasgupta</w:t>
            </w:r>
            <w:proofErr w:type="spellEnd"/>
            <w:r w:rsidRPr="00814125">
              <w:rPr>
                <w:rFonts w:ascii="Calibri" w:hAnsi="Calibri"/>
              </w:rPr>
              <w:t xml:space="preserve">, B. Bolin, P. </w:t>
            </w:r>
            <w:proofErr w:type="spellStart"/>
            <w:r w:rsidRPr="00814125">
              <w:rPr>
                <w:rFonts w:ascii="Calibri" w:hAnsi="Calibri"/>
              </w:rPr>
              <w:t>Crosson</w:t>
            </w:r>
            <w:proofErr w:type="spellEnd"/>
            <w:r w:rsidRPr="00814125">
              <w:rPr>
                <w:rFonts w:ascii="Calibri" w:hAnsi="Calibri"/>
              </w:rPr>
              <w:t xml:space="preserve">, J. du </w:t>
            </w:r>
            <w:proofErr w:type="spellStart"/>
            <w:r w:rsidRPr="00814125">
              <w:rPr>
                <w:rFonts w:ascii="Calibri" w:hAnsi="Calibri"/>
              </w:rPr>
              <w:t>Guerney</w:t>
            </w:r>
            <w:proofErr w:type="spellEnd"/>
            <w:r w:rsidRPr="00814125">
              <w:rPr>
                <w:rFonts w:ascii="Calibri" w:hAnsi="Calibri"/>
              </w:rPr>
              <w:t xml:space="preserve">, P. Ehrlich, C. </w:t>
            </w:r>
            <w:proofErr w:type="spellStart"/>
            <w:r w:rsidRPr="00814125">
              <w:rPr>
                <w:rFonts w:ascii="Calibri" w:hAnsi="Calibri"/>
              </w:rPr>
              <w:t>Folke</w:t>
            </w:r>
            <w:proofErr w:type="spellEnd"/>
            <w:r w:rsidRPr="00814125">
              <w:rPr>
                <w:rFonts w:ascii="Calibri" w:hAnsi="Calibri"/>
              </w:rPr>
              <w:t xml:space="preserve">, A.M. </w:t>
            </w:r>
            <w:proofErr w:type="spellStart"/>
            <w:r w:rsidRPr="00814125">
              <w:rPr>
                <w:rFonts w:ascii="Calibri" w:hAnsi="Calibri"/>
              </w:rPr>
              <w:t>Jansson</w:t>
            </w:r>
            <w:proofErr w:type="spellEnd"/>
            <w:r w:rsidRPr="00814125">
              <w:rPr>
                <w:rFonts w:ascii="Calibri" w:hAnsi="Calibri"/>
              </w:rPr>
              <w:t xml:space="preserve">, B.O. </w:t>
            </w:r>
            <w:proofErr w:type="spellStart"/>
            <w:r w:rsidRPr="00814125">
              <w:rPr>
                <w:rFonts w:ascii="Calibri" w:hAnsi="Calibri"/>
              </w:rPr>
              <w:t>Jansson</w:t>
            </w:r>
            <w:proofErr w:type="spellEnd"/>
            <w:r w:rsidRPr="00814125">
              <w:rPr>
                <w:rFonts w:ascii="Calibri" w:hAnsi="Calibri"/>
              </w:rPr>
              <w:t xml:space="preserve">, N. </w:t>
            </w:r>
            <w:proofErr w:type="spellStart"/>
            <w:r w:rsidRPr="00814125">
              <w:rPr>
                <w:rFonts w:ascii="Calibri" w:hAnsi="Calibri"/>
              </w:rPr>
              <w:t>Kautsky</w:t>
            </w:r>
            <w:proofErr w:type="spellEnd"/>
            <w:r w:rsidRPr="00814125">
              <w:rPr>
                <w:rFonts w:ascii="Calibri" w:hAnsi="Calibri"/>
              </w:rPr>
              <w:t xml:space="preserve">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S.A. Levin, K.G. </w:t>
            </w:r>
            <w:proofErr w:type="spellStart"/>
            <w:r w:rsidRPr="00814125">
              <w:rPr>
                <w:rFonts w:ascii="Calibri" w:hAnsi="Calibri"/>
              </w:rPr>
              <w:t>Mäler</w:t>
            </w:r>
            <w:proofErr w:type="spellEnd"/>
            <w:r w:rsidRPr="00814125">
              <w:rPr>
                <w:rFonts w:ascii="Calibri" w:hAnsi="Calibri"/>
              </w:rPr>
              <w:t xml:space="preserve">, P. </w:t>
            </w:r>
            <w:proofErr w:type="spellStart"/>
            <w:r w:rsidRPr="00814125">
              <w:rPr>
                <w:rFonts w:ascii="Calibri" w:hAnsi="Calibri"/>
              </w:rPr>
              <w:t>Pinstrup</w:t>
            </w:r>
            <w:proofErr w:type="spellEnd"/>
            <w:r w:rsidRPr="00814125">
              <w:rPr>
                <w:rFonts w:ascii="Calibri" w:hAnsi="Calibri"/>
              </w:rPr>
              <w:t xml:space="preserve">-Andersen, D. </w:t>
            </w:r>
            <w:proofErr w:type="spellStart"/>
            <w:r w:rsidRPr="00814125">
              <w:rPr>
                <w:rFonts w:ascii="Calibri" w:hAnsi="Calibri"/>
              </w:rPr>
              <w:t>Siniscalco</w:t>
            </w:r>
            <w:proofErr w:type="spellEnd"/>
            <w:r w:rsidRPr="00814125">
              <w:rPr>
                <w:rFonts w:ascii="Calibri" w:hAnsi="Calibri"/>
              </w:rPr>
              <w:t xml:space="preserve">, and B. Walker. 1998. Food production, population growth, and environmental security. </w:t>
            </w:r>
            <w:r w:rsidRPr="00814125">
              <w:rPr>
                <w:rFonts w:ascii="Calibri" w:hAnsi="Calibri"/>
                <w:i/>
              </w:rPr>
              <w:t>Science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281</w:t>
            </w:r>
            <w:r>
              <w:rPr>
                <w:rFonts w:ascii="Calibri" w:hAnsi="Calibri"/>
              </w:rPr>
              <w:t>(5381</w:t>
            </w:r>
            <w:proofErr w:type="gramStart"/>
            <w:r>
              <w:rPr>
                <w:rFonts w:ascii="Calibri" w:hAnsi="Calibri"/>
              </w:rPr>
              <w:t>):1,291</w:t>
            </w:r>
            <w:proofErr w:type="gramEnd"/>
            <w:r>
              <w:rPr>
                <w:rFonts w:ascii="Calibri" w:hAnsi="Calibri"/>
              </w:rPr>
              <w:t>-</w:t>
            </w:r>
            <w:r w:rsidRPr="00814125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14:paraId="3E7A567F" w14:textId="77777777" w:rsidR="009D27C2" w:rsidRPr="001B189C" w:rsidRDefault="009D27C2" w:rsidP="009D27C2">
            <w:pPr>
              <w:tabs>
                <w:tab w:val="left" w:pos="342"/>
                <w:tab w:val="left" w:pos="1080"/>
              </w:tabs>
              <w:spacing w:after="120"/>
              <w:ind w:left="252" w:hanging="27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</w:rPr>
              <w:tab/>
            </w:r>
            <w:r w:rsidRPr="001B189C">
              <w:rPr>
                <w:rFonts w:ascii="Calibri" w:hAnsi="Calibri"/>
                <w:sz w:val="18"/>
                <w:szCs w:val="18"/>
              </w:rPr>
              <w:t xml:space="preserve">[Reproduced in </w:t>
            </w:r>
            <w:proofErr w:type="spellStart"/>
            <w:r w:rsidRPr="001B189C">
              <w:rPr>
                <w:rFonts w:ascii="Calibri" w:hAnsi="Calibri"/>
                <w:sz w:val="18"/>
                <w:szCs w:val="18"/>
              </w:rPr>
              <w:t>Soderqvist</w:t>
            </w:r>
            <w:proofErr w:type="spellEnd"/>
            <w:r w:rsidRPr="001B189C">
              <w:rPr>
                <w:rFonts w:ascii="Calibri" w:hAnsi="Calibri"/>
                <w:sz w:val="18"/>
                <w:szCs w:val="18"/>
              </w:rPr>
              <w:t xml:space="preserve">, T., A. </w:t>
            </w:r>
            <w:proofErr w:type="spellStart"/>
            <w:r w:rsidRPr="001B189C">
              <w:rPr>
                <w:rFonts w:ascii="Calibri" w:hAnsi="Calibri"/>
                <w:sz w:val="18"/>
                <w:szCs w:val="18"/>
              </w:rPr>
              <w:t>Sunbaum</w:t>
            </w:r>
            <w:proofErr w:type="spellEnd"/>
            <w:r w:rsidRPr="001B189C">
              <w:rPr>
                <w:rFonts w:ascii="Calibri" w:hAnsi="Calibri"/>
                <w:sz w:val="18"/>
                <w:szCs w:val="18"/>
              </w:rPr>
              <w:t xml:space="preserve">, C. </w:t>
            </w:r>
            <w:proofErr w:type="spellStart"/>
            <w:r w:rsidRPr="001B189C">
              <w:rPr>
                <w:rFonts w:ascii="Calibri" w:hAnsi="Calibri"/>
                <w:sz w:val="18"/>
                <w:szCs w:val="18"/>
              </w:rPr>
              <w:t>Folke</w:t>
            </w:r>
            <w:proofErr w:type="spellEnd"/>
            <w:r w:rsidRPr="001B189C">
              <w:rPr>
                <w:rFonts w:ascii="Calibri" w:hAnsi="Calibri"/>
                <w:sz w:val="18"/>
                <w:szCs w:val="18"/>
              </w:rPr>
              <w:t>, &amp; K.G. Maler, eds.</w:t>
            </w:r>
            <w:r>
              <w:rPr>
                <w:rFonts w:ascii="Calibri" w:hAnsi="Calibri"/>
                <w:sz w:val="18"/>
                <w:szCs w:val="18"/>
              </w:rPr>
              <w:t xml:space="preserve"> 2011.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Bringing Ecologists and Economists Together. </w:t>
            </w:r>
            <w:r>
              <w:rPr>
                <w:rFonts w:ascii="Calibri" w:hAnsi="Calibri"/>
                <w:sz w:val="18"/>
                <w:szCs w:val="18"/>
              </w:rPr>
              <w:t>Springer, Dordrecht.]</w:t>
            </w:r>
            <w:r w:rsidRPr="001B189C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  <w:p w14:paraId="6A787DA7" w14:textId="7129A752" w:rsidR="00EA36F9" w:rsidRPr="00966181" w:rsidRDefault="009D27C2" w:rsidP="00966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ind w:left="252" w:hanging="270"/>
              <w:rPr>
                <w:rFonts w:ascii="Calibri" w:hAnsi="Calibri"/>
              </w:rPr>
            </w:pPr>
            <w:proofErr w:type="spellStart"/>
            <w:r w:rsidRPr="00814125">
              <w:rPr>
                <w:rFonts w:ascii="Calibri" w:hAnsi="Calibri"/>
              </w:rPr>
              <w:t>Lauenroth</w:t>
            </w:r>
            <w:proofErr w:type="spellEnd"/>
            <w:r w:rsidRPr="00814125">
              <w:rPr>
                <w:rFonts w:ascii="Calibri" w:hAnsi="Calibri"/>
              </w:rPr>
              <w:t xml:space="preserve">, W.K., C.D. </w:t>
            </w:r>
            <w:proofErr w:type="spellStart"/>
            <w:r w:rsidRPr="00814125">
              <w:rPr>
                <w:rFonts w:ascii="Calibri" w:hAnsi="Calibri"/>
              </w:rPr>
              <w:t>Canham</w:t>
            </w:r>
            <w:proofErr w:type="spellEnd"/>
            <w:r w:rsidRPr="00814125">
              <w:rPr>
                <w:rFonts w:ascii="Calibri" w:hAnsi="Calibri"/>
              </w:rPr>
              <w:t xml:space="preserve">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K.A. </w:t>
            </w:r>
            <w:proofErr w:type="spellStart"/>
            <w:r w:rsidRPr="00814125">
              <w:rPr>
                <w:rFonts w:ascii="Calibri" w:hAnsi="Calibri"/>
              </w:rPr>
              <w:t>Poiani</w:t>
            </w:r>
            <w:proofErr w:type="spellEnd"/>
            <w:r w:rsidRPr="00814125">
              <w:rPr>
                <w:rFonts w:ascii="Calibri" w:hAnsi="Calibri"/>
              </w:rPr>
              <w:t xml:space="preserve">, W.M. Kemp, and S.W. Running. 1998. Simulation modeling in </w:t>
            </w:r>
            <w:r>
              <w:rPr>
                <w:rFonts w:ascii="Calibri" w:hAnsi="Calibri"/>
              </w:rPr>
              <w:t>ecosystem science.  pp.404-</w:t>
            </w:r>
            <w:r w:rsidRPr="00814125">
              <w:rPr>
                <w:rFonts w:ascii="Calibri" w:hAnsi="Calibri"/>
              </w:rPr>
              <w:t xml:space="preserve">15 in </w:t>
            </w:r>
            <w:r w:rsidRPr="00814125">
              <w:rPr>
                <w:rFonts w:ascii="Calibri" w:hAnsi="Calibri"/>
                <w:i/>
              </w:rPr>
              <w:t>Successes, Limitations, and Frontiers in Ecosystem Science</w:t>
            </w:r>
            <w:r w:rsidRPr="00814125">
              <w:rPr>
                <w:rFonts w:ascii="Calibri" w:hAnsi="Calibri"/>
              </w:rPr>
              <w:t xml:space="preserve">, P. M. </w:t>
            </w:r>
            <w:proofErr w:type="spellStart"/>
            <w:r w:rsidRPr="00814125">
              <w:rPr>
                <w:rFonts w:ascii="Calibri" w:hAnsi="Calibri"/>
              </w:rPr>
              <w:t>Groffman</w:t>
            </w:r>
            <w:proofErr w:type="spellEnd"/>
            <w:r w:rsidRPr="00814125">
              <w:rPr>
                <w:rFonts w:ascii="Calibri" w:hAnsi="Calibri"/>
              </w:rPr>
              <w:t xml:space="preserve"> and M. Pace, eds. Springer-</w:t>
            </w:r>
            <w:proofErr w:type="spellStart"/>
            <w:r w:rsidRPr="00814125">
              <w:rPr>
                <w:rFonts w:ascii="Calibri" w:hAnsi="Calibri"/>
              </w:rPr>
              <w:t>Verlag</w:t>
            </w:r>
            <w:proofErr w:type="spellEnd"/>
            <w:r w:rsidRPr="00814125">
              <w:rPr>
                <w:rFonts w:ascii="Calibri" w:hAnsi="Calibri"/>
              </w:rPr>
              <w:t>.</w:t>
            </w:r>
          </w:p>
        </w:tc>
      </w:tr>
      <w:tr w:rsidR="00EA36F9" w14:paraId="6B752911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77350774" w14:textId="593BA6A9" w:rsidR="00EA36F9" w:rsidRDefault="00966181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1997</w:t>
            </w:r>
          </w:p>
        </w:tc>
        <w:tc>
          <w:tcPr>
            <w:tcW w:w="7938" w:type="dxa"/>
            <w:tcBorders>
              <w:left w:val="nil"/>
            </w:tcBorders>
          </w:tcPr>
          <w:p w14:paraId="0FA7403C" w14:textId="77777777" w:rsidR="00966181" w:rsidRPr="00814125" w:rsidRDefault="00966181" w:rsidP="00966181">
            <w:pPr>
              <w:keepNext/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Harte, J., and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. 1997. On the implications of species-area relationships for endemism, spatial turnover, and food web patterns. </w:t>
            </w:r>
            <w:proofErr w:type="spellStart"/>
            <w:r w:rsidRPr="00814125">
              <w:rPr>
                <w:rFonts w:ascii="Calibri" w:hAnsi="Calibri"/>
                <w:i/>
              </w:rPr>
              <w:t>Oikos</w:t>
            </w:r>
            <w:proofErr w:type="spellEnd"/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</w:rPr>
              <w:t>(3):417-</w:t>
            </w:r>
            <w:r w:rsidRPr="00814125">
              <w:rPr>
                <w:rFonts w:ascii="Calibri" w:hAnsi="Calibri"/>
              </w:rPr>
              <w:t>27.</w:t>
            </w:r>
          </w:p>
          <w:p w14:paraId="1E57F7CB" w14:textId="649CA406" w:rsidR="00966181" w:rsidRPr="00814125" w:rsidRDefault="00966181" w:rsidP="00966181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Peterson, G., G.A. De Leo, J.J. Hellman, M.A. Janssen,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J.R. Malcom, K. L. O’Brien, S.E. Pope, D.S. Rothman, E. </w:t>
            </w:r>
            <w:proofErr w:type="spellStart"/>
            <w:r w:rsidRPr="00814125">
              <w:rPr>
                <w:rFonts w:ascii="Calibri" w:hAnsi="Calibri"/>
              </w:rPr>
              <w:t>Shevliakova</w:t>
            </w:r>
            <w:proofErr w:type="spellEnd"/>
            <w:r w:rsidRPr="00814125">
              <w:rPr>
                <w:rFonts w:ascii="Calibri" w:hAnsi="Calibri"/>
              </w:rPr>
              <w:t xml:space="preserve">, and R.T. </w:t>
            </w:r>
            <w:proofErr w:type="spellStart"/>
            <w:r w:rsidRPr="00814125">
              <w:rPr>
                <w:rFonts w:ascii="Calibri" w:hAnsi="Calibri"/>
              </w:rPr>
              <w:t>Tinch</w:t>
            </w:r>
            <w:proofErr w:type="spellEnd"/>
            <w:r w:rsidRPr="00814125">
              <w:rPr>
                <w:rFonts w:ascii="Calibri" w:hAnsi="Calibri"/>
              </w:rPr>
              <w:t xml:space="preserve">. 1997. Uncertainty, climate change, and adaptive management. </w:t>
            </w:r>
            <w:r w:rsidRPr="00814125">
              <w:rPr>
                <w:rFonts w:ascii="Calibri" w:hAnsi="Calibri"/>
                <w:i/>
              </w:rPr>
              <w:t xml:space="preserve">Conservation Ecology </w:t>
            </w:r>
            <w:r w:rsidRPr="00814125">
              <w:rPr>
                <w:rFonts w:ascii="Calibri" w:hAnsi="Calibri"/>
                <w:b/>
              </w:rPr>
              <w:t>1</w:t>
            </w:r>
            <w:r w:rsidRPr="00814125">
              <w:rPr>
                <w:rFonts w:ascii="Calibri" w:hAnsi="Calibri"/>
              </w:rPr>
              <w:t xml:space="preserve">(2): http://www.consecol.org/vol1/iss2 </w:t>
            </w:r>
          </w:p>
          <w:p w14:paraId="486BD272" w14:textId="0224308F" w:rsidR="00EA36F9" w:rsidRPr="00966181" w:rsidRDefault="00966181" w:rsidP="00966181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Allenby, B., A. Chagrin, H. Chum, M. Cole, W. Cummings, R. Doctor, S. </w:t>
            </w:r>
            <w:proofErr w:type="spellStart"/>
            <w:r w:rsidRPr="00814125">
              <w:rPr>
                <w:rFonts w:ascii="Calibri" w:hAnsi="Calibri"/>
              </w:rPr>
              <w:t>Gottesfeld</w:t>
            </w:r>
            <w:proofErr w:type="spellEnd"/>
            <w:r w:rsidRPr="00814125">
              <w:rPr>
                <w:rFonts w:ascii="Calibri" w:hAnsi="Calibri"/>
              </w:rPr>
              <w:t xml:space="preserve">, F. </w:t>
            </w:r>
            <w:proofErr w:type="spellStart"/>
            <w:r w:rsidRPr="00814125">
              <w:rPr>
                <w:rFonts w:ascii="Calibri" w:hAnsi="Calibri"/>
              </w:rPr>
              <w:t>Grassle</w:t>
            </w:r>
            <w:proofErr w:type="spellEnd"/>
            <w:r w:rsidRPr="00814125">
              <w:rPr>
                <w:rFonts w:ascii="Calibri" w:hAnsi="Calibri"/>
              </w:rPr>
              <w:t xml:space="preserve">, C. </w:t>
            </w:r>
            <w:proofErr w:type="spellStart"/>
            <w:r w:rsidRPr="00814125">
              <w:rPr>
                <w:rFonts w:ascii="Calibri" w:hAnsi="Calibri"/>
              </w:rPr>
              <w:t>Gregoire</w:t>
            </w:r>
            <w:proofErr w:type="spellEnd"/>
            <w:r w:rsidRPr="00814125">
              <w:rPr>
                <w:rFonts w:ascii="Calibri" w:hAnsi="Calibri"/>
              </w:rPr>
              <w:t xml:space="preserve"> </w:t>
            </w:r>
            <w:proofErr w:type="spellStart"/>
            <w:r w:rsidRPr="00814125">
              <w:rPr>
                <w:rFonts w:ascii="Calibri" w:hAnsi="Calibri"/>
              </w:rPr>
              <w:t>Padró</w:t>
            </w:r>
            <w:proofErr w:type="spellEnd"/>
            <w:r w:rsidRPr="00814125">
              <w:rPr>
                <w:rFonts w:ascii="Calibri" w:hAnsi="Calibri"/>
              </w:rPr>
              <w:t xml:space="preserve">, D. </w:t>
            </w:r>
            <w:proofErr w:type="spellStart"/>
            <w:r w:rsidRPr="00814125">
              <w:rPr>
                <w:rFonts w:ascii="Calibri" w:hAnsi="Calibri"/>
              </w:rPr>
              <w:t>Grether</w:t>
            </w:r>
            <w:proofErr w:type="spellEnd"/>
            <w:r w:rsidRPr="00814125">
              <w:rPr>
                <w:rFonts w:ascii="Calibri" w:hAnsi="Calibri"/>
              </w:rPr>
              <w:t xml:space="preserve">, P. Grimes, H. Herzog, E. Joyce, R. </w:t>
            </w:r>
            <w:proofErr w:type="spellStart"/>
            <w:r w:rsidRPr="00814125">
              <w:rPr>
                <w:rFonts w:ascii="Calibri" w:hAnsi="Calibri"/>
              </w:rPr>
              <w:t>Judkins</w:t>
            </w:r>
            <w:proofErr w:type="spellEnd"/>
            <w:r w:rsidRPr="00814125">
              <w:rPr>
                <w:rFonts w:ascii="Calibri" w:hAnsi="Calibri"/>
              </w:rPr>
              <w:t xml:space="preserve">, J. Keller, A.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W. </w:t>
            </w:r>
            <w:proofErr w:type="spellStart"/>
            <w:r w:rsidRPr="00814125">
              <w:rPr>
                <w:rFonts w:ascii="Calibri" w:hAnsi="Calibri"/>
              </w:rPr>
              <w:t>Moomaw</w:t>
            </w:r>
            <w:proofErr w:type="spellEnd"/>
            <w:r w:rsidRPr="00814125">
              <w:rPr>
                <w:rFonts w:ascii="Calibri" w:hAnsi="Calibri"/>
              </w:rPr>
              <w:t xml:space="preserve">, S. O’Brien, J. Ogden, C. Powers, T.S. Ramakrishnan, A. </w:t>
            </w:r>
            <w:proofErr w:type="spellStart"/>
            <w:r w:rsidRPr="00814125">
              <w:rPr>
                <w:rFonts w:ascii="Calibri" w:hAnsi="Calibri"/>
              </w:rPr>
              <w:t>Sagar</w:t>
            </w:r>
            <w:proofErr w:type="spellEnd"/>
            <w:r w:rsidRPr="00814125">
              <w:rPr>
                <w:rFonts w:ascii="Calibri" w:hAnsi="Calibri"/>
              </w:rPr>
              <w:t xml:space="preserve">, R. </w:t>
            </w:r>
            <w:proofErr w:type="spellStart"/>
            <w:r w:rsidRPr="00814125">
              <w:rPr>
                <w:rFonts w:ascii="Calibri" w:hAnsi="Calibri"/>
              </w:rPr>
              <w:t>Scheer</w:t>
            </w:r>
            <w:proofErr w:type="spellEnd"/>
            <w:r w:rsidRPr="00814125">
              <w:rPr>
                <w:rFonts w:ascii="Calibri" w:hAnsi="Calibri"/>
              </w:rPr>
              <w:t xml:space="preserve">, J. Sheffield, Y. </w:t>
            </w:r>
            <w:proofErr w:type="spellStart"/>
            <w:r w:rsidRPr="00814125">
              <w:rPr>
                <w:rFonts w:ascii="Calibri" w:hAnsi="Calibri"/>
              </w:rPr>
              <w:t>Shikari</w:t>
            </w:r>
            <w:proofErr w:type="spellEnd"/>
            <w:r w:rsidRPr="00814125">
              <w:rPr>
                <w:rFonts w:ascii="Calibri" w:hAnsi="Calibri"/>
              </w:rPr>
              <w:t xml:space="preserve">, R. Socolow, D. Spencer, M. Steinberg, W. </w:t>
            </w:r>
            <w:proofErr w:type="spellStart"/>
            <w:r w:rsidRPr="00814125">
              <w:rPr>
                <w:rFonts w:ascii="Calibri" w:hAnsi="Calibri"/>
              </w:rPr>
              <w:t>Turkenberg</w:t>
            </w:r>
            <w:proofErr w:type="spellEnd"/>
            <w:r w:rsidRPr="00814125">
              <w:rPr>
                <w:rFonts w:ascii="Calibri" w:hAnsi="Calibri"/>
              </w:rPr>
              <w:t xml:space="preserve">, J. </w:t>
            </w:r>
            <w:proofErr w:type="spellStart"/>
            <w:r w:rsidRPr="00814125">
              <w:rPr>
                <w:rFonts w:ascii="Calibri" w:hAnsi="Calibri"/>
              </w:rPr>
              <w:t>Watz</w:t>
            </w:r>
            <w:proofErr w:type="spellEnd"/>
            <w:r w:rsidRPr="00814125">
              <w:rPr>
                <w:rFonts w:ascii="Calibri" w:hAnsi="Calibri"/>
              </w:rPr>
              <w:t xml:space="preserve">, I. </w:t>
            </w:r>
            <w:proofErr w:type="spellStart"/>
            <w:r w:rsidRPr="00814125">
              <w:rPr>
                <w:rFonts w:ascii="Calibri" w:hAnsi="Calibri"/>
              </w:rPr>
              <w:t>Wernick</w:t>
            </w:r>
            <w:proofErr w:type="spellEnd"/>
            <w:r w:rsidRPr="00814125">
              <w:rPr>
                <w:rFonts w:ascii="Calibri" w:hAnsi="Calibri"/>
              </w:rPr>
              <w:t xml:space="preserve">, and R. Williams. 1997. A new route to slowing atmospheric carbon-dioxide buildup:  carbon sequestration and the hydrogen economy. </w:t>
            </w:r>
            <w:r w:rsidRPr="00814125">
              <w:rPr>
                <w:rFonts w:ascii="Calibri" w:hAnsi="Calibri"/>
                <w:i/>
              </w:rPr>
              <w:t>Energy</w:t>
            </w:r>
            <w:r w:rsidRPr="00814125">
              <w:rPr>
                <w:rFonts w:ascii="Calibri" w:hAnsi="Calibri"/>
              </w:rPr>
              <w:t>, Nov 1997.</w:t>
            </w:r>
          </w:p>
        </w:tc>
      </w:tr>
      <w:tr w:rsidR="00EA36F9" w14:paraId="4A6BDEDF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786735CF" w14:textId="68F4606D" w:rsidR="00EA36F9" w:rsidRDefault="00966181">
            <w:pPr>
              <w:pStyle w:val="Heading1"/>
              <w:keepNext w:val="0"/>
              <w:rPr>
                <w:rFonts w:ascii="Candara" w:hAnsi="Candara"/>
                <w:bCs/>
                <w:smallCaps/>
                <w:sz w:val="18"/>
                <w:szCs w:val="18"/>
              </w:rPr>
            </w:pPr>
            <w:r>
              <w:rPr>
                <w:rFonts w:ascii="Candara" w:hAnsi="Candara"/>
                <w:bCs/>
                <w:smallCaps/>
                <w:sz w:val="18"/>
                <w:szCs w:val="18"/>
              </w:rPr>
              <w:t>1987-1995</w:t>
            </w:r>
          </w:p>
        </w:tc>
        <w:tc>
          <w:tcPr>
            <w:tcW w:w="7938" w:type="dxa"/>
            <w:tcBorders>
              <w:left w:val="nil"/>
            </w:tcBorders>
          </w:tcPr>
          <w:p w14:paraId="5817BD55" w14:textId="77777777" w:rsidR="00966181" w:rsidRPr="00814125" w:rsidRDefault="00966181" w:rsidP="00966181">
            <w:pPr>
              <w:tabs>
                <w:tab w:val="left" w:pos="342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Harte, J., M. Torn, F.R. Chang, B. </w:t>
            </w:r>
            <w:proofErr w:type="spellStart"/>
            <w:r w:rsidRPr="00814125">
              <w:rPr>
                <w:rFonts w:ascii="Calibri" w:hAnsi="Calibri"/>
              </w:rPr>
              <w:t>Feifarek</w:t>
            </w:r>
            <w:proofErr w:type="spellEnd"/>
            <w:r w:rsidRPr="00814125">
              <w:rPr>
                <w:rFonts w:ascii="Calibri" w:hAnsi="Calibri"/>
              </w:rPr>
              <w:t xml:space="preserve">, A.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M. Shaw, and K.P. Shen. 1995. Global warming and soil microclimate:  results from a meadow-warming experiment. </w:t>
            </w:r>
            <w:r w:rsidRPr="00814125">
              <w:rPr>
                <w:rFonts w:ascii="Calibri" w:hAnsi="Calibri"/>
                <w:i/>
              </w:rPr>
              <w:t xml:space="preserve">Ecological Applications </w:t>
            </w:r>
            <w:r w:rsidRPr="00814125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</w:rPr>
              <w:t>(1):132–</w:t>
            </w:r>
            <w:r w:rsidRPr="00814125">
              <w:rPr>
                <w:rFonts w:ascii="Calibri" w:hAnsi="Calibri"/>
              </w:rPr>
              <w:t>50.</w:t>
            </w:r>
          </w:p>
          <w:p w14:paraId="21C74112" w14:textId="7D214A86" w:rsidR="00966181" w:rsidRPr="00814125" w:rsidRDefault="00966181" w:rsidP="00966181">
            <w:pPr>
              <w:tabs>
                <w:tab w:val="left" w:pos="342"/>
                <w:tab w:val="left" w:pos="1080"/>
              </w:tabs>
              <w:spacing w:after="120"/>
              <w:ind w:left="252" w:hanging="252"/>
              <w:rPr>
                <w:rFonts w:ascii="Calibri" w:hAnsi="Calibri"/>
                <w:b/>
                <w:u w:val="single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R.H. Socolow. 1994. Human impacts on the nitrogen cycle. </w:t>
            </w:r>
            <w:r w:rsidRPr="00814125">
              <w:rPr>
                <w:rFonts w:ascii="Calibri" w:hAnsi="Calibri"/>
                <w:i/>
              </w:rPr>
              <w:t>Physics Today</w:t>
            </w:r>
            <w:r w:rsidRPr="00814125">
              <w:rPr>
                <w:rFonts w:ascii="Calibri" w:hAnsi="Calibri"/>
              </w:rPr>
              <w:t xml:space="preserve"> Nov ‘94:24–31.</w:t>
            </w:r>
          </w:p>
          <w:p w14:paraId="7418052F" w14:textId="72FC6E22" w:rsidR="00966181" w:rsidRPr="00814125" w:rsidRDefault="00966181" w:rsidP="00966181">
            <w:pPr>
              <w:tabs>
                <w:tab w:val="left" w:pos="342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J.P. </w:t>
            </w:r>
            <w:proofErr w:type="spellStart"/>
            <w:r w:rsidRPr="00814125">
              <w:rPr>
                <w:rFonts w:ascii="Calibri" w:hAnsi="Calibri"/>
              </w:rPr>
              <w:t>Holdren</w:t>
            </w:r>
            <w:proofErr w:type="spellEnd"/>
            <w:r w:rsidRPr="00814125">
              <w:rPr>
                <w:rFonts w:ascii="Calibri" w:hAnsi="Calibri"/>
              </w:rPr>
              <w:t xml:space="preserve">, and P. Hibbard. 1994. Safety and environmental comparisons of stainless steel versus alternative structural materials for fusion reactors. </w:t>
            </w:r>
            <w:r w:rsidRPr="00814125">
              <w:rPr>
                <w:rFonts w:ascii="Calibri" w:hAnsi="Calibri"/>
                <w:i/>
              </w:rPr>
              <w:t>Fusion Technology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26</w:t>
            </w:r>
            <w:r w:rsidRPr="00814125">
              <w:rPr>
                <w:rFonts w:ascii="Calibri" w:hAnsi="Calibri"/>
              </w:rPr>
              <w:t>(1):79–104.</w:t>
            </w:r>
          </w:p>
          <w:p w14:paraId="588BDE60" w14:textId="53BF1C99" w:rsidR="00966181" w:rsidRPr="00814125" w:rsidRDefault="00966181" w:rsidP="00966181">
            <w:pPr>
              <w:tabs>
                <w:tab w:val="left" w:pos="342"/>
              </w:tabs>
              <w:spacing w:after="120"/>
              <w:ind w:left="252" w:hanging="252"/>
              <w:rPr>
                <w:rFonts w:ascii="Calibri" w:hAnsi="Calibri"/>
              </w:rPr>
            </w:pPr>
            <w:r w:rsidRPr="00814125">
              <w:rPr>
                <w:rFonts w:ascii="Calibri" w:hAnsi="Calibri"/>
              </w:rPr>
              <w:t xml:space="preserve">Harte, J., and A. 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. 1993.  Mutualism and competition between plants and decomposers:  implications for nutrient allocation in ecosystems. </w:t>
            </w:r>
            <w:r w:rsidRPr="00814125">
              <w:rPr>
                <w:rFonts w:ascii="Calibri" w:hAnsi="Calibri"/>
                <w:i/>
              </w:rPr>
              <w:t>The American Naturalist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141</w:t>
            </w:r>
            <w:r>
              <w:rPr>
                <w:rFonts w:ascii="Calibri" w:hAnsi="Calibri"/>
              </w:rPr>
              <w:t>(6):829–</w:t>
            </w:r>
            <w:r w:rsidRPr="00814125">
              <w:rPr>
                <w:rFonts w:ascii="Calibri" w:hAnsi="Calibri"/>
              </w:rPr>
              <w:t>46.</w:t>
            </w:r>
          </w:p>
          <w:p w14:paraId="08DEDDEC" w14:textId="0209374D" w:rsidR="00966181" w:rsidRPr="000A7473" w:rsidRDefault="00966181" w:rsidP="00966181">
            <w:pPr>
              <w:tabs>
                <w:tab w:val="left" w:pos="342"/>
              </w:tabs>
              <w:spacing w:after="120"/>
              <w:ind w:left="252" w:hanging="252"/>
              <w:rPr>
                <w:rFonts w:ascii="Calibri" w:hAnsi="Calibri"/>
              </w:rPr>
            </w:pPr>
            <w:proofErr w:type="spellStart"/>
            <w:r w:rsidRPr="00814125">
              <w:rPr>
                <w:rFonts w:ascii="Calibri" w:hAnsi="Calibri"/>
              </w:rPr>
              <w:t>Alers</w:t>
            </w:r>
            <w:proofErr w:type="spellEnd"/>
            <w:r w:rsidRPr="00814125">
              <w:rPr>
                <w:rFonts w:ascii="Calibri" w:hAnsi="Calibri"/>
              </w:rPr>
              <w:t xml:space="preserve">, G.B., M.B. </w:t>
            </w:r>
            <w:proofErr w:type="spellStart"/>
            <w:r w:rsidRPr="00814125">
              <w:rPr>
                <w:rFonts w:ascii="Calibri" w:hAnsi="Calibri"/>
              </w:rPr>
              <w:t>Weissman</w:t>
            </w:r>
            <w:proofErr w:type="spellEnd"/>
            <w:r w:rsidRPr="00814125">
              <w:rPr>
                <w:rFonts w:ascii="Calibri" w:hAnsi="Calibri"/>
              </w:rPr>
              <w:t xml:space="preserve">, A.P. </w:t>
            </w: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and N. </w:t>
            </w:r>
            <w:proofErr w:type="spellStart"/>
            <w:r w:rsidRPr="00814125">
              <w:rPr>
                <w:rFonts w:ascii="Calibri" w:hAnsi="Calibri"/>
              </w:rPr>
              <w:t>Israeloff</w:t>
            </w:r>
            <w:proofErr w:type="spellEnd"/>
            <w:r w:rsidRPr="00814125">
              <w:rPr>
                <w:rFonts w:ascii="Calibri" w:hAnsi="Calibri"/>
              </w:rPr>
              <w:t>. 1987. Noise simulations</w:t>
            </w:r>
            <w:r w:rsidRPr="000A7473">
              <w:rPr>
                <w:rFonts w:ascii="Calibri" w:hAnsi="Calibri"/>
              </w:rPr>
              <w:t xml:space="preserve"> of an </w:t>
            </w:r>
            <w:proofErr w:type="spellStart"/>
            <w:r w:rsidRPr="000A7473">
              <w:rPr>
                <w:rFonts w:ascii="Calibri" w:hAnsi="Calibri"/>
              </w:rPr>
              <w:t>Ising</w:t>
            </w:r>
            <w:proofErr w:type="spellEnd"/>
            <w:r w:rsidRPr="000A7473">
              <w:rPr>
                <w:rFonts w:ascii="Calibri" w:hAnsi="Calibri"/>
              </w:rPr>
              <w:t xml:space="preserve"> model of glassy kinetics. </w:t>
            </w:r>
            <w:r w:rsidRPr="000A7473">
              <w:rPr>
                <w:rFonts w:ascii="Calibri" w:hAnsi="Calibri"/>
                <w:i/>
              </w:rPr>
              <w:t>Physical Review B</w:t>
            </w:r>
            <w:r w:rsidRPr="000A7473">
              <w:rPr>
                <w:rFonts w:ascii="Calibri" w:hAnsi="Calibri"/>
              </w:rPr>
              <w:t xml:space="preserve"> </w:t>
            </w:r>
            <w:r w:rsidRPr="000A7473">
              <w:rPr>
                <w:rFonts w:ascii="Calibri" w:hAnsi="Calibri"/>
                <w:b/>
              </w:rPr>
              <w:t>36</w:t>
            </w:r>
            <w:r>
              <w:rPr>
                <w:rFonts w:ascii="Calibri" w:hAnsi="Calibri"/>
              </w:rPr>
              <w:t>(16):8429–</w:t>
            </w:r>
            <w:r w:rsidRPr="000A7473">
              <w:rPr>
                <w:rFonts w:ascii="Calibri" w:hAnsi="Calibri"/>
              </w:rPr>
              <w:t>35.</w:t>
            </w:r>
          </w:p>
          <w:p w14:paraId="2A884FD8" w14:textId="77777777" w:rsidR="00EA36F9" w:rsidRPr="00814125" w:rsidRDefault="00EA36F9" w:rsidP="00232B7B">
            <w:pPr>
              <w:tabs>
                <w:tab w:val="left" w:pos="252"/>
                <w:tab w:val="left" w:pos="1080"/>
              </w:tabs>
              <w:spacing w:after="120"/>
              <w:ind w:left="252" w:hanging="252"/>
              <w:rPr>
                <w:rFonts w:ascii="Calibri" w:hAnsi="Calibri"/>
                <w:b/>
              </w:rPr>
            </w:pPr>
          </w:p>
        </w:tc>
      </w:tr>
      <w:tr w:rsidR="0063438A" w14:paraId="37EBA5A3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7222EDA9" w14:textId="2E9B2F26" w:rsidR="0063438A" w:rsidRPr="007B5B00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Candara" w:hAnsi="Candara"/>
                <w:b/>
              </w:rPr>
            </w:pPr>
            <w:r w:rsidRPr="007B5B00">
              <w:rPr>
                <w:rFonts w:ascii="Candara" w:hAnsi="Candara"/>
                <w:b/>
                <w:sz w:val="18"/>
              </w:rPr>
              <w:t xml:space="preserve">Commentaries, Editorials, </w:t>
            </w:r>
            <w:r w:rsidR="00967E66">
              <w:rPr>
                <w:rFonts w:ascii="Candara" w:hAnsi="Candara"/>
                <w:b/>
                <w:sz w:val="18"/>
              </w:rPr>
              <w:t xml:space="preserve">Letters, </w:t>
            </w:r>
            <w:r w:rsidR="006C0F78">
              <w:rPr>
                <w:rFonts w:ascii="Candara" w:hAnsi="Candara"/>
                <w:b/>
                <w:sz w:val="18"/>
              </w:rPr>
              <w:t xml:space="preserve">Blogs, </w:t>
            </w:r>
            <w:r w:rsidRPr="007B5B00">
              <w:rPr>
                <w:rFonts w:ascii="Candara" w:hAnsi="Candara"/>
                <w:b/>
                <w:sz w:val="18"/>
              </w:rPr>
              <w:t>&amp; Book Reviews</w:t>
            </w:r>
          </w:p>
        </w:tc>
        <w:tc>
          <w:tcPr>
            <w:tcW w:w="7938" w:type="dxa"/>
            <w:tcBorders>
              <w:left w:val="nil"/>
            </w:tcBorders>
          </w:tcPr>
          <w:p w14:paraId="126C8D6A" w14:textId="0C009F47" w:rsidR="006C0F78" w:rsidRPr="00455136" w:rsidRDefault="006C0F78" w:rsidP="00967E66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Kinzig, A.P. </w:t>
            </w:r>
            <w:r>
              <w:rPr>
                <w:rFonts w:ascii="Calibri" w:hAnsi="Calibri"/>
                <w:bCs/>
              </w:rPr>
              <w:t>&amp; L. Mazur.</w:t>
            </w:r>
            <w:r w:rsidR="00455136">
              <w:rPr>
                <w:rFonts w:ascii="Calibri" w:hAnsi="Calibri"/>
                <w:bCs/>
              </w:rPr>
              <w:t xml:space="preserve"> 2015. The Pope’s green message is about a lot more than climate change. </w:t>
            </w:r>
            <w:r w:rsidR="00455136">
              <w:rPr>
                <w:rFonts w:ascii="Calibri" w:hAnsi="Calibri"/>
                <w:bCs/>
                <w:i/>
              </w:rPr>
              <w:t xml:space="preserve">Grist. </w:t>
            </w:r>
            <w:r w:rsidR="00455136" w:rsidRPr="00455136">
              <w:rPr>
                <w:rFonts w:ascii="Calibri" w:hAnsi="Calibri"/>
                <w:bCs/>
                <w:i/>
              </w:rPr>
              <w:t>http://grist.org/living/the-popes-green-message-is-about-a-lot-more-than-climate-change/</w:t>
            </w:r>
          </w:p>
          <w:p w14:paraId="36D53249" w14:textId="6232DF2F" w:rsidR="00967E66" w:rsidRPr="00967E66" w:rsidRDefault="00967E66" w:rsidP="00967E66">
            <w:pPr>
              <w:tabs>
                <w:tab w:val="left" w:pos="252"/>
              </w:tabs>
              <w:spacing w:after="120"/>
              <w:ind w:left="252" w:hanging="252"/>
              <w:rPr>
                <w:rFonts w:ascii="Calibri" w:hAnsi="Calibri"/>
                <w:noProof/>
              </w:rPr>
            </w:pPr>
            <w:r w:rsidRPr="00111AD1">
              <w:rPr>
                <w:rFonts w:ascii="Calibri" w:hAnsi="Calibri"/>
                <w:b/>
                <w:bCs/>
              </w:rPr>
              <w:t>Kinzig, A.P</w:t>
            </w:r>
            <w:r>
              <w:rPr>
                <w:rFonts w:ascii="Calibri" w:hAnsi="Calibri"/>
                <w:bCs/>
              </w:rPr>
              <w:t xml:space="preserve">., C. </w:t>
            </w:r>
            <w:proofErr w:type="spellStart"/>
            <w:r>
              <w:rPr>
                <w:rFonts w:ascii="Calibri" w:hAnsi="Calibri"/>
                <w:bCs/>
              </w:rPr>
              <w:t>Perrings</w:t>
            </w:r>
            <w:proofErr w:type="spellEnd"/>
            <w:r>
              <w:rPr>
                <w:rFonts w:ascii="Calibri" w:hAnsi="Calibri"/>
                <w:bCs/>
              </w:rPr>
              <w:t xml:space="preserve">, </w:t>
            </w:r>
            <w:r w:rsidRPr="00111AD1">
              <w:rPr>
                <w:rFonts w:ascii="Calibri" w:hAnsi="Calibri"/>
                <w:noProof/>
              </w:rPr>
              <w:t xml:space="preserve">F. S. Chapin, S. Polasky, V. K. Smith, D. Tilman, and </w:t>
            </w:r>
            <w:r>
              <w:rPr>
                <w:rFonts w:ascii="Calibri" w:hAnsi="Calibri"/>
                <w:noProof/>
              </w:rPr>
              <w:t>B. L. Turner. 2012. Response to letters concerning Paying for ecosystem services: Promise and p</w:t>
            </w:r>
            <w:r w:rsidRPr="00111AD1">
              <w:rPr>
                <w:rFonts w:ascii="Calibri" w:hAnsi="Calibri"/>
                <w:noProof/>
              </w:rPr>
              <w:t xml:space="preserve">eril. </w:t>
            </w:r>
            <w:r w:rsidRPr="00111AD1">
              <w:rPr>
                <w:rFonts w:ascii="Calibri" w:hAnsi="Calibri"/>
                <w:i/>
                <w:noProof/>
              </w:rPr>
              <w:t>Science</w:t>
            </w:r>
            <w:r>
              <w:rPr>
                <w:rFonts w:ascii="Calibri" w:hAnsi="Calibri"/>
                <w:noProof/>
              </w:rPr>
              <w:t xml:space="preserve"> 335:656-7</w:t>
            </w:r>
            <w:r w:rsidRPr="00111AD1">
              <w:rPr>
                <w:rFonts w:ascii="Calibri" w:hAnsi="Calibri"/>
                <w:noProof/>
              </w:rPr>
              <w:t>.</w:t>
            </w:r>
          </w:p>
          <w:p w14:paraId="41045AB0" w14:textId="77777777" w:rsidR="0063438A" w:rsidRPr="00541C13" w:rsidRDefault="0063438A" w:rsidP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  <w:b/>
              </w:rPr>
            </w:pPr>
            <w:r w:rsidRPr="00814125">
              <w:rPr>
                <w:rFonts w:ascii="Calibri" w:hAnsi="Calibri"/>
                <w:b/>
              </w:rPr>
              <w:t xml:space="preserve">Kinzig, A.P. </w:t>
            </w:r>
            <w:r>
              <w:rPr>
                <w:rFonts w:ascii="Calibri" w:hAnsi="Calibri"/>
              </w:rPr>
              <w:t xml:space="preserve">2010. </w:t>
            </w:r>
            <w:r>
              <w:t xml:space="preserve">Contribution to forum on the ESA Statement on the Ecological Impact of Economic Activities. </w:t>
            </w:r>
            <w:r>
              <w:rPr>
                <w:i/>
              </w:rPr>
              <w:t xml:space="preserve">The Bulletin of The Ecological Society of America </w:t>
            </w:r>
            <w:r>
              <w:t>91(1):42-44.</w:t>
            </w:r>
          </w:p>
          <w:p w14:paraId="5F17FA29" w14:textId="77777777" w:rsidR="0063438A" w:rsidRPr="00814125" w:rsidRDefault="0063438A" w:rsidP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 xml:space="preserve">Kinzig, A.P. </w:t>
            </w:r>
            <w:r w:rsidRPr="00814125">
              <w:rPr>
                <w:rFonts w:ascii="Calibri" w:hAnsi="Calibri"/>
              </w:rPr>
              <w:t xml:space="preserve">2008. The problem with carbon fixation. </w:t>
            </w:r>
            <w:r w:rsidRPr="00814125">
              <w:rPr>
                <w:rFonts w:ascii="Calibri" w:hAnsi="Calibri"/>
                <w:i/>
              </w:rPr>
              <w:t xml:space="preserve">Frontiers in Ecology and the Environment </w:t>
            </w:r>
            <w:r w:rsidRPr="00814125">
              <w:rPr>
                <w:rFonts w:ascii="Calibri" w:hAnsi="Calibri"/>
                <w:b/>
              </w:rPr>
              <w:t>6</w:t>
            </w:r>
            <w:r w:rsidRPr="00814125">
              <w:rPr>
                <w:rFonts w:ascii="Calibri" w:hAnsi="Calibri"/>
              </w:rPr>
              <w:t>(1):3.</w:t>
            </w:r>
          </w:p>
          <w:p w14:paraId="35E4EA23" w14:textId="77777777" w:rsidR="0063438A" w:rsidRPr="00814125" w:rsidRDefault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lang w:val="nl-NL"/>
              </w:rPr>
              <w:t xml:space="preserve">Crane, P. &amp; </w:t>
            </w:r>
            <w:r w:rsidRPr="00814125">
              <w:rPr>
                <w:rFonts w:ascii="Calibri" w:hAnsi="Calibri"/>
                <w:b/>
                <w:lang w:val="nl-NL"/>
              </w:rPr>
              <w:t>A.P. Kinzig</w:t>
            </w:r>
            <w:r w:rsidRPr="00814125">
              <w:rPr>
                <w:rFonts w:ascii="Calibri" w:hAnsi="Calibri"/>
                <w:lang w:val="nl-NL"/>
              </w:rPr>
              <w:t xml:space="preserve">. </w:t>
            </w:r>
            <w:r w:rsidRPr="00814125">
              <w:rPr>
                <w:rFonts w:ascii="Calibri" w:hAnsi="Calibri"/>
              </w:rPr>
              <w:t xml:space="preserve">2005.  Nature in the metropolis. Editorial. </w:t>
            </w:r>
            <w:r w:rsidRPr="00814125">
              <w:rPr>
                <w:rFonts w:ascii="Calibri" w:hAnsi="Calibri"/>
                <w:i/>
              </w:rPr>
              <w:t xml:space="preserve">Science </w:t>
            </w:r>
            <w:r w:rsidRPr="00814125">
              <w:rPr>
                <w:rFonts w:ascii="Calibri" w:hAnsi="Calibri"/>
                <w:b/>
              </w:rPr>
              <w:t>308:</w:t>
            </w:r>
            <w:r w:rsidRPr="00814125">
              <w:rPr>
                <w:rFonts w:ascii="Calibri" w:hAnsi="Calibri"/>
              </w:rPr>
              <w:t>1225.</w:t>
            </w:r>
          </w:p>
          <w:p w14:paraId="29F70221" w14:textId="77777777" w:rsidR="0063438A" w:rsidRPr="00814125" w:rsidRDefault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2002. All people who on Earth do dwell. </w:t>
            </w:r>
            <w:r w:rsidRPr="00814125">
              <w:rPr>
                <w:rFonts w:ascii="Calibri" w:hAnsi="Calibri"/>
                <w:i/>
              </w:rPr>
              <w:t>Trends in Ecology and Evolution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17</w:t>
            </w:r>
            <w:r w:rsidRPr="00814125">
              <w:rPr>
                <w:rFonts w:ascii="Calibri" w:hAnsi="Calibri"/>
              </w:rPr>
              <w:t>(5):207.</w:t>
            </w:r>
          </w:p>
          <w:p w14:paraId="0419756C" w14:textId="77777777" w:rsidR="0063438A" w:rsidRPr="00814125" w:rsidRDefault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2001. A time to plant. </w:t>
            </w:r>
            <w:r w:rsidRPr="00814125">
              <w:rPr>
                <w:rFonts w:ascii="Calibri" w:hAnsi="Calibri"/>
                <w:i/>
              </w:rPr>
              <w:t>Trends in Ecology and Evolution</w:t>
            </w:r>
            <w:r w:rsidRPr="00814125">
              <w:rPr>
                <w:rFonts w:ascii="Calibri" w:hAnsi="Calibri"/>
              </w:rPr>
              <w:t xml:space="preserve"> </w:t>
            </w:r>
            <w:r w:rsidRPr="00814125">
              <w:rPr>
                <w:rFonts w:ascii="Calibri" w:hAnsi="Calibri"/>
                <w:b/>
              </w:rPr>
              <w:t>17</w:t>
            </w:r>
            <w:r w:rsidRPr="00814125">
              <w:rPr>
                <w:rFonts w:ascii="Calibri" w:hAnsi="Calibri"/>
              </w:rPr>
              <w:t>(1):10.</w:t>
            </w:r>
          </w:p>
          <w:p w14:paraId="5FBA6402" w14:textId="77777777" w:rsidR="0063438A" w:rsidRPr="00814125" w:rsidRDefault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  <w:i/>
                <w:iCs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2001. Where have all the people gone? </w:t>
            </w:r>
            <w:r w:rsidRPr="00814125">
              <w:rPr>
                <w:rFonts w:ascii="Calibri" w:hAnsi="Calibri"/>
                <w:i/>
                <w:iCs/>
              </w:rPr>
              <w:t xml:space="preserve">Trends in Ecology and Evolution </w:t>
            </w:r>
            <w:r w:rsidRPr="00814125">
              <w:rPr>
                <w:rFonts w:ascii="Calibri" w:hAnsi="Calibri"/>
                <w:b/>
                <w:bCs/>
              </w:rPr>
              <w:t>16</w:t>
            </w:r>
            <w:r w:rsidRPr="00814125">
              <w:rPr>
                <w:rFonts w:ascii="Calibri" w:hAnsi="Calibri"/>
              </w:rPr>
              <w:t>(6):278</w:t>
            </w:r>
            <w:r w:rsidRPr="00814125">
              <w:rPr>
                <w:rFonts w:ascii="Calibri" w:hAnsi="Calibri"/>
                <w:i/>
                <w:iCs/>
              </w:rPr>
              <w:t>.</w:t>
            </w:r>
          </w:p>
          <w:p w14:paraId="0C9B8E46" w14:textId="77777777" w:rsidR="0063438A" w:rsidRPr="00814125" w:rsidRDefault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2001. Since I have a hammer. </w:t>
            </w:r>
            <w:r w:rsidRPr="00814125">
              <w:rPr>
                <w:rFonts w:ascii="Calibri" w:hAnsi="Calibri"/>
                <w:i/>
                <w:iCs/>
              </w:rPr>
              <w:t xml:space="preserve">Trends in Ecology and Evolution </w:t>
            </w:r>
            <w:r w:rsidRPr="00814125">
              <w:rPr>
                <w:rFonts w:ascii="Calibri" w:hAnsi="Calibri"/>
                <w:b/>
                <w:bCs/>
              </w:rPr>
              <w:t>16</w:t>
            </w:r>
            <w:r w:rsidRPr="00814125">
              <w:rPr>
                <w:rFonts w:ascii="Calibri" w:hAnsi="Calibri"/>
              </w:rPr>
              <w:t>(2):73.</w:t>
            </w:r>
          </w:p>
          <w:p w14:paraId="46ADDC56" w14:textId="77777777" w:rsidR="0063438A" w:rsidRPr="00814125" w:rsidRDefault="0063438A">
            <w:pPr>
              <w:tabs>
                <w:tab w:val="left" w:pos="1080"/>
              </w:tabs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A.P., and D.M. </w:t>
            </w:r>
            <w:proofErr w:type="spellStart"/>
            <w:r w:rsidRPr="00814125">
              <w:rPr>
                <w:rFonts w:ascii="Calibri" w:hAnsi="Calibri"/>
              </w:rPr>
              <w:t>Kammen</w:t>
            </w:r>
            <w:proofErr w:type="spellEnd"/>
            <w:r w:rsidRPr="00814125">
              <w:rPr>
                <w:rFonts w:ascii="Calibri" w:hAnsi="Calibri"/>
              </w:rPr>
              <w:t>. 1998. Policy planning to meet the short- and long-term challenges of global climate change. Energy and Resources Group Newsletter, October 1998.</w:t>
            </w:r>
          </w:p>
          <w:p w14:paraId="16EA9EF8" w14:textId="77777777" w:rsidR="0063438A" w:rsidRPr="00814125" w:rsidRDefault="0063438A">
            <w:pPr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1997. Population and agriculture.  A review of Cohen’s “How Many People Can the Earth Support”, Brown’s “Who Will Feed China”, and Waggoner’s “How Much Land can 10 Billion People Spare for Nature?”. </w:t>
            </w:r>
            <w:r w:rsidRPr="00814125">
              <w:rPr>
                <w:rFonts w:ascii="Calibri" w:hAnsi="Calibri"/>
                <w:i/>
              </w:rPr>
              <w:t>Journal of Industrial Ecology</w:t>
            </w:r>
            <w:r w:rsidRPr="00814125">
              <w:rPr>
                <w:rFonts w:ascii="Calibri" w:hAnsi="Calibri"/>
              </w:rPr>
              <w:t xml:space="preserve"> Vol 1.</w:t>
            </w:r>
          </w:p>
          <w:p w14:paraId="41E14DC3" w14:textId="77777777" w:rsidR="0063438A" w:rsidRPr="00814125" w:rsidRDefault="0063438A">
            <w:pPr>
              <w:spacing w:after="120"/>
              <w:ind w:left="317" w:hanging="317"/>
              <w:rPr>
                <w:rFonts w:ascii="Calibri" w:hAnsi="Calibri"/>
              </w:rPr>
            </w:pPr>
            <w:r w:rsidRPr="00814125">
              <w:rPr>
                <w:rFonts w:ascii="Calibri" w:hAnsi="Calibri"/>
                <w:b/>
              </w:rPr>
              <w:t>Kinzig</w:t>
            </w:r>
            <w:r w:rsidRPr="00814125">
              <w:rPr>
                <w:rFonts w:ascii="Calibri" w:hAnsi="Calibri"/>
              </w:rPr>
              <w:t xml:space="preserve">, A.P. 1997. Synthesis in ecology:  applications, opportunities, and challenges. A review of a meeting held in Santa Barbara, California in November 1996. </w:t>
            </w:r>
            <w:r w:rsidRPr="00814125">
              <w:rPr>
                <w:rFonts w:ascii="Calibri" w:hAnsi="Calibri"/>
                <w:i/>
              </w:rPr>
              <w:t xml:space="preserve">The Bulletin of the Ecological Society of America, </w:t>
            </w:r>
            <w:r w:rsidRPr="00814125">
              <w:rPr>
                <w:rFonts w:ascii="Calibri" w:hAnsi="Calibri"/>
              </w:rPr>
              <w:t>April 1997.</w:t>
            </w:r>
          </w:p>
          <w:p w14:paraId="7B70F81F" w14:textId="77777777" w:rsidR="0063438A" w:rsidRDefault="0063438A">
            <w:pPr>
              <w:tabs>
                <w:tab w:val="left" w:pos="1080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438A" w14:paraId="3B2C73B8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663E391A" w14:textId="77777777" w:rsidR="0063438A" w:rsidRPr="007B5B00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Candara" w:hAnsi="Candara"/>
                <w:b/>
              </w:rPr>
            </w:pPr>
            <w:r w:rsidRPr="007B5B00">
              <w:rPr>
                <w:rFonts w:ascii="Candara" w:hAnsi="Candara"/>
                <w:b/>
                <w:sz w:val="18"/>
              </w:rPr>
              <w:t>Selected Reports &amp; Other Publications</w:t>
            </w:r>
          </w:p>
        </w:tc>
        <w:tc>
          <w:tcPr>
            <w:tcW w:w="7938" w:type="dxa"/>
            <w:tcBorders>
              <w:left w:val="nil"/>
            </w:tcBorders>
          </w:tcPr>
          <w:p w14:paraId="7C2180F2" w14:textId="77777777" w:rsidR="001B189C" w:rsidRPr="001B189C" w:rsidRDefault="001B189C">
            <w:pPr>
              <w:spacing w:after="120"/>
              <w:ind w:left="317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Crane, P., </w:t>
            </w:r>
            <w:r>
              <w:rPr>
                <w:rFonts w:ascii="Calibri" w:hAnsi="Calibri"/>
                <w:b/>
              </w:rPr>
              <w:t xml:space="preserve">A.P. Kinzig, </w:t>
            </w:r>
            <w:r>
              <w:rPr>
                <w:rFonts w:ascii="Calibri" w:hAnsi="Calibri"/>
              </w:rPr>
              <w:t xml:space="preserve">T.E. Lovejoy, H.A. Mooney, C.A. </w:t>
            </w:r>
            <w:proofErr w:type="spellStart"/>
            <w:r>
              <w:rPr>
                <w:rFonts w:ascii="Calibri" w:hAnsi="Calibri"/>
              </w:rPr>
              <w:t>Perrings</w:t>
            </w:r>
            <w:proofErr w:type="spellEnd"/>
            <w:r>
              <w:rPr>
                <w:rFonts w:ascii="Calibri" w:hAnsi="Calibri"/>
              </w:rPr>
              <w:t xml:space="preserve"> (Committee for Biodiversity and Ecosystem Services). 2011. </w:t>
            </w:r>
            <w:r>
              <w:rPr>
                <w:rFonts w:ascii="Calibri" w:hAnsi="Calibri"/>
                <w:i/>
              </w:rPr>
              <w:t xml:space="preserve">Twenty-first Century Ecosystems: Managing the Living World Two Centuries After Darwin. </w:t>
            </w:r>
            <w:r>
              <w:rPr>
                <w:rFonts w:ascii="Calibri" w:hAnsi="Calibri"/>
              </w:rPr>
              <w:t>The National Academies Press, Washington, DC.</w:t>
            </w:r>
          </w:p>
          <w:p w14:paraId="2C5CB056" w14:textId="77777777" w:rsidR="0063438A" w:rsidRDefault="0063438A">
            <w:pPr>
              <w:spacing w:after="120"/>
              <w:ind w:left="317" w:hanging="284"/>
              <w:rPr>
                <w:rFonts w:ascii="Calibri" w:hAnsi="Calibri"/>
              </w:rPr>
            </w:pPr>
            <w:r w:rsidRPr="00597411">
              <w:rPr>
                <w:rFonts w:ascii="Calibri" w:hAnsi="Calibri"/>
                <w:b/>
              </w:rPr>
              <w:t>Kinzig, A.P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  <w:i/>
              </w:rPr>
              <w:t>Human Well Being and the Natural E</w:t>
            </w:r>
            <w:r w:rsidRPr="00597411">
              <w:rPr>
                <w:rFonts w:ascii="Calibri" w:hAnsi="Calibri"/>
                <w:i/>
              </w:rPr>
              <w:t>nvironment: A focus on ecosystem services</w:t>
            </w:r>
            <w:r>
              <w:rPr>
                <w:rFonts w:ascii="Calibri" w:hAnsi="Calibri"/>
              </w:rPr>
              <w:t>. 2010. An invited white paper prepared for the “Towards a Science of Sustainability” conference, Warrenton, VA. Delivered as part of the conference proceedings in a report to the National Science Foundation, Spring 2010.</w:t>
            </w:r>
          </w:p>
          <w:p w14:paraId="7AE5A6C9" w14:textId="77777777" w:rsidR="0063438A" w:rsidRPr="00F74FD6" w:rsidRDefault="0063438A">
            <w:pPr>
              <w:spacing w:after="120"/>
              <w:ind w:left="317" w:hanging="284"/>
              <w:rPr>
                <w:rFonts w:ascii="Calibri" w:hAnsi="Calibri"/>
              </w:rPr>
            </w:pPr>
            <w:r w:rsidRPr="00F74FD6">
              <w:rPr>
                <w:rFonts w:ascii="Calibri" w:hAnsi="Calibri"/>
              </w:rPr>
              <w:t xml:space="preserve">The Resilience Alliance. 2007. </w:t>
            </w:r>
            <w:r w:rsidRPr="00F74FD6">
              <w:rPr>
                <w:rFonts w:ascii="Calibri" w:hAnsi="Calibri"/>
                <w:i/>
              </w:rPr>
              <w:t>Assessing and Managing Resilience in Social-Ecological Systems: A Practitioners Workbook</w:t>
            </w:r>
            <w:r w:rsidRPr="00F74FD6">
              <w:rPr>
                <w:rFonts w:ascii="Calibri" w:hAnsi="Calibri"/>
              </w:rPr>
              <w:t xml:space="preserve">. Authored by L. Gunderson, </w:t>
            </w:r>
            <w:r w:rsidRPr="00597411">
              <w:rPr>
                <w:rFonts w:ascii="Calibri" w:hAnsi="Calibri"/>
                <w:b/>
              </w:rPr>
              <w:t>A.P. Kinzig</w:t>
            </w:r>
            <w:r w:rsidRPr="00F74FD6">
              <w:rPr>
                <w:rFonts w:ascii="Calibri" w:hAnsi="Calibri"/>
              </w:rPr>
              <w:t>, A. Quinlan, and B. Walker under the auspices of the Resilience Alliance, and available at http://www.resalliance.org/3871.php</w:t>
            </w:r>
          </w:p>
          <w:p w14:paraId="573C5B2A" w14:textId="77777777" w:rsidR="0063438A" w:rsidRPr="00F74FD6" w:rsidRDefault="0063438A">
            <w:pPr>
              <w:spacing w:after="120"/>
              <w:ind w:left="317" w:hanging="284"/>
              <w:rPr>
                <w:rFonts w:ascii="Calibri" w:hAnsi="Calibri"/>
              </w:rPr>
            </w:pPr>
            <w:r w:rsidRPr="00F74FD6">
              <w:rPr>
                <w:rFonts w:ascii="Calibri" w:hAnsi="Calibri"/>
                <w:lang w:val="nl-NL"/>
              </w:rPr>
              <w:t>Kaiser, M. (</w:t>
            </w:r>
            <w:proofErr w:type="spellStart"/>
            <w:r w:rsidRPr="00F74FD6">
              <w:rPr>
                <w:rFonts w:ascii="Calibri" w:hAnsi="Calibri"/>
                <w:lang w:val="nl-NL"/>
              </w:rPr>
              <w:t>chair</w:t>
            </w:r>
            <w:proofErr w:type="spellEnd"/>
            <w:r w:rsidRPr="00F74FD6">
              <w:rPr>
                <w:rFonts w:ascii="Calibri" w:hAnsi="Calibri"/>
                <w:lang w:val="nl-NL"/>
              </w:rPr>
              <w:t xml:space="preserve">), J. van der Sluijs (rapporteur), S. </w:t>
            </w:r>
            <w:proofErr w:type="spellStart"/>
            <w:r w:rsidRPr="00F74FD6">
              <w:rPr>
                <w:rFonts w:ascii="Calibri" w:hAnsi="Calibri"/>
                <w:lang w:val="nl-NL"/>
              </w:rPr>
              <w:t>Beder</w:t>
            </w:r>
            <w:proofErr w:type="spellEnd"/>
            <w:r w:rsidRPr="00F74FD6">
              <w:rPr>
                <w:rFonts w:ascii="Calibri" w:hAnsi="Calibri"/>
                <w:lang w:val="nl-NL"/>
              </w:rPr>
              <w:t xml:space="preserve">, V. </w:t>
            </w:r>
            <w:proofErr w:type="spellStart"/>
            <w:r w:rsidRPr="00F74FD6">
              <w:rPr>
                <w:rFonts w:ascii="Calibri" w:hAnsi="Calibri"/>
                <w:lang w:val="nl-NL"/>
              </w:rPr>
              <w:t>Hosle</w:t>
            </w:r>
            <w:proofErr w:type="spellEnd"/>
            <w:r w:rsidRPr="00F74FD6">
              <w:rPr>
                <w:rFonts w:ascii="Calibri" w:hAnsi="Calibri"/>
                <w:lang w:val="nl-NL"/>
              </w:rPr>
              <w:t xml:space="preserve">, A. </w:t>
            </w:r>
            <w:proofErr w:type="spellStart"/>
            <w:r w:rsidRPr="00F74FD6">
              <w:rPr>
                <w:rFonts w:ascii="Calibri" w:hAnsi="Calibri"/>
                <w:lang w:val="nl-NL"/>
              </w:rPr>
              <w:t>Kemelmajer</w:t>
            </w:r>
            <w:proofErr w:type="spellEnd"/>
            <w:r w:rsidRPr="00F74FD6">
              <w:rPr>
                <w:rFonts w:ascii="Calibri" w:hAnsi="Calibri"/>
                <w:lang w:val="nl-NL"/>
              </w:rPr>
              <w:t xml:space="preserve"> de </w:t>
            </w:r>
            <w:proofErr w:type="spellStart"/>
            <w:r w:rsidRPr="00F74FD6">
              <w:rPr>
                <w:rFonts w:ascii="Calibri" w:hAnsi="Calibri"/>
                <w:lang w:val="nl-NL"/>
              </w:rPr>
              <w:t>Carlucci</w:t>
            </w:r>
            <w:proofErr w:type="spellEnd"/>
            <w:r w:rsidRPr="00F74FD6">
              <w:rPr>
                <w:rFonts w:ascii="Calibri" w:hAnsi="Calibri"/>
                <w:lang w:val="nl-NL"/>
              </w:rPr>
              <w:t xml:space="preserve">, &amp; </w:t>
            </w:r>
            <w:r w:rsidRPr="00597411">
              <w:rPr>
                <w:rFonts w:ascii="Calibri" w:hAnsi="Calibri"/>
                <w:b/>
                <w:lang w:val="nl-NL"/>
              </w:rPr>
              <w:t>A.P. Kinzig</w:t>
            </w:r>
            <w:r w:rsidRPr="00F74FD6">
              <w:rPr>
                <w:rFonts w:ascii="Calibri" w:hAnsi="Calibri"/>
                <w:lang w:val="nl-NL"/>
              </w:rPr>
              <w:t xml:space="preserve">. </w:t>
            </w:r>
            <w:r w:rsidRPr="00F74FD6">
              <w:rPr>
                <w:rFonts w:ascii="Calibri" w:hAnsi="Calibri"/>
              </w:rPr>
              <w:t xml:space="preserve">2005. </w:t>
            </w:r>
            <w:r w:rsidRPr="00597411">
              <w:rPr>
                <w:rFonts w:ascii="Calibri" w:hAnsi="Calibri"/>
                <w:i/>
              </w:rPr>
              <w:t>Report of the Expert Group on the Precautionary Principle of the World Commission on the Ethics of Scientific Knowledge and Technology (COMEST).</w:t>
            </w:r>
            <w:r w:rsidRPr="00F74FD6">
              <w:rPr>
                <w:rFonts w:ascii="Calibri" w:hAnsi="Calibri"/>
              </w:rPr>
              <w:t xml:space="preserve"> Presented in Paris, 1 February 2005.</w:t>
            </w:r>
          </w:p>
          <w:p w14:paraId="418234B2" w14:textId="77777777" w:rsidR="0063438A" w:rsidRDefault="0063438A" w:rsidP="00591E83">
            <w:pPr>
              <w:spacing w:after="120"/>
              <w:ind w:left="317" w:hanging="284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438A" w14:paraId="637ACE87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31816FED" w14:textId="27CC6F05" w:rsidR="0063438A" w:rsidRPr="00AC4AAE" w:rsidRDefault="0063438A">
            <w:pPr>
              <w:pStyle w:val="Heading4"/>
              <w:keepNext w:val="0"/>
              <w:rPr>
                <w:rFonts w:ascii="Garamond" w:hAnsi="Garamond"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4DAF91D7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6D194CF6">
                <v:rect id="_x0000_i1029" style="width:0;height:1.5pt" o:hralign="center" o:hrstd="t" o:hr="t" fillcolor="#a28d68" stroked="f"/>
              </w:pict>
            </w:r>
          </w:p>
        </w:tc>
      </w:tr>
      <w:tr w:rsidR="0063438A" w14:paraId="03931FE5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407504BB" w14:textId="77777777" w:rsidR="0063438A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644343F6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7EAA7A64">
                <v:rect id="_x0000_i1030" style="width:0;height:1.5pt" o:hralign="center" o:hrstd="t" o:hr="t" fillcolor="#a28d68" stroked="f"/>
              </w:pict>
            </w:r>
          </w:p>
        </w:tc>
      </w:tr>
      <w:tr w:rsidR="0063438A" w14:paraId="4993E8F8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3E3B3A68" w14:textId="77777777" w:rsidR="0063438A" w:rsidRPr="000C38A8" w:rsidRDefault="0063438A">
            <w:pPr>
              <w:pStyle w:val="Heading1"/>
              <w:keepNext w:val="0"/>
              <w:rPr>
                <w:rFonts w:ascii="Candara" w:hAnsi="Candara"/>
                <w:bCs/>
                <w:smallCaps/>
                <w:szCs w:val="22"/>
              </w:rPr>
            </w:pPr>
            <w:r w:rsidRPr="000C38A8">
              <w:rPr>
                <w:rFonts w:ascii="Candara" w:hAnsi="Candara"/>
                <w:bCs/>
                <w:smallCaps/>
                <w:szCs w:val="22"/>
              </w:rPr>
              <w:t>Teaching &amp; Training</w:t>
            </w:r>
          </w:p>
          <w:p w14:paraId="013C73B0" w14:textId="77777777" w:rsidR="0063438A" w:rsidRPr="000C38A8" w:rsidRDefault="000C38A8">
            <w:pPr>
              <w:jc w:val="right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 xml:space="preserve">Current </w:t>
            </w:r>
            <w:r w:rsidR="0063438A" w:rsidRPr="000C38A8">
              <w:rPr>
                <w:rFonts w:ascii="Candara" w:hAnsi="Candara"/>
                <w:b/>
                <w:bCs/>
                <w:sz w:val="18"/>
                <w:szCs w:val="18"/>
              </w:rPr>
              <w:t>University Courses</w:t>
            </w:r>
          </w:p>
        </w:tc>
        <w:tc>
          <w:tcPr>
            <w:tcW w:w="7938" w:type="dxa"/>
            <w:tcBorders>
              <w:left w:val="nil"/>
            </w:tcBorders>
          </w:tcPr>
          <w:p w14:paraId="072EDA7E" w14:textId="77777777" w:rsidR="0063438A" w:rsidRPr="00F74FD6" w:rsidRDefault="0063438A" w:rsidP="000C38A8">
            <w:pPr>
              <w:pStyle w:val="Heading20"/>
              <w:tabs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 w:rsidRPr="00F74FD6">
              <w:rPr>
                <w:rFonts w:ascii="Calibri" w:hAnsi="Calibri"/>
                <w:b w:val="0"/>
                <w:i/>
                <w:sz w:val="20"/>
              </w:rPr>
              <w:t>Arizona State University</w:t>
            </w:r>
          </w:p>
          <w:p w14:paraId="2B80C60E" w14:textId="6A6BB9DB" w:rsidR="0063438A" w:rsidRPr="00F74FD6" w:rsidRDefault="0063438A" w:rsidP="0063438A">
            <w:pPr>
              <w:pStyle w:val="Heading20"/>
              <w:tabs>
                <w:tab w:val="left" w:pos="432"/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 w:rsidRPr="00F74FD6">
              <w:rPr>
                <w:rFonts w:ascii="Calibri" w:hAnsi="Calibri"/>
                <w:b w:val="0"/>
                <w:sz w:val="20"/>
              </w:rPr>
              <w:tab/>
              <w:t>Bio 314: Research Colloquium for Biology and Society I (</w:t>
            </w:r>
            <w:r w:rsidR="00DC692E">
              <w:rPr>
                <w:rFonts w:ascii="Calibri" w:hAnsi="Calibri"/>
                <w:b w:val="0"/>
                <w:sz w:val="20"/>
              </w:rPr>
              <w:t>S06 through S16</w:t>
            </w:r>
            <w:r w:rsidRPr="00F74FD6">
              <w:rPr>
                <w:rFonts w:ascii="Calibri" w:hAnsi="Calibri"/>
                <w:b w:val="0"/>
                <w:sz w:val="20"/>
              </w:rPr>
              <w:t>)</w:t>
            </w:r>
          </w:p>
          <w:p w14:paraId="063AC17F" w14:textId="622CB8F9" w:rsidR="0063438A" w:rsidRDefault="0063438A" w:rsidP="0063438A">
            <w:pPr>
              <w:pStyle w:val="Heading20"/>
              <w:tabs>
                <w:tab w:val="left" w:pos="432"/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 w:rsidRPr="00F74FD6">
              <w:rPr>
                <w:rFonts w:ascii="Calibri" w:hAnsi="Calibri"/>
                <w:b w:val="0"/>
                <w:sz w:val="20"/>
              </w:rPr>
              <w:tab/>
              <w:t>Bio 414: Research Colloquium for Biolo</w:t>
            </w:r>
            <w:r>
              <w:rPr>
                <w:rFonts w:ascii="Calibri" w:hAnsi="Calibri"/>
                <w:b w:val="0"/>
                <w:sz w:val="20"/>
              </w:rPr>
              <w:t>gy and Society II (S06 t</w:t>
            </w:r>
            <w:r w:rsidR="00DC692E">
              <w:rPr>
                <w:rFonts w:ascii="Calibri" w:hAnsi="Calibri"/>
                <w:b w:val="0"/>
                <w:sz w:val="20"/>
              </w:rPr>
              <w:t>hrough S16</w:t>
            </w:r>
            <w:r w:rsidRPr="00F74FD6">
              <w:rPr>
                <w:rFonts w:ascii="Calibri" w:hAnsi="Calibri"/>
                <w:b w:val="0"/>
                <w:sz w:val="20"/>
              </w:rPr>
              <w:t>)</w:t>
            </w:r>
          </w:p>
          <w:p w14:paraId="171DDC06" w14:textId="6F93C502" w:rsidR="0063438A" w:rsidRDefault="0063438A" w:rsidP="0063438A">
            <w:pPr>
              <w:pStyle w:val="Heading20"/>
              <w:tabs>
                <w:tab w:val="left" w:pos="432"/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ab/>
              <w:t>Bio 494: People and Nature (F09, F10</w:t>
            </w:r>
            <w:r w:rsidR="00C91375">
              <w:rPr>
                <w:rFonts w:ascii="Calibri" w:hAnsi="Calibri"/>
                <w:b w:val="0"/>
                <w:sz w:val="20"/>
              </w:rPr>
              <w:t>, F12</w:t>
            </w:r>
            <w:r>
              <w:rPr>
                <w:rFonts w:ascii="Calibri" w:hAnsi="Calibri"/>
                <w:b w:val="0"/>
                <w:sz w:val="20"/>
              </w:rPr>
              <w:t>)</w:t>
            </w:r>
          </w:p>
          <w:p w14:paraId="68C1006C" w14:textId="2848F8A2" w:rsidR="00DC692E" w:rsidRDefault="00DC692E" w:rsidP="0063438A">
            <w:pPr>
              <w:pStyle w:val="Heading20"/>
              <w:tabs>
                <w:tab w:val="left" w:pos="432"/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ab/>
              <w:t>Bio 434: People and Nature (F14 to F16)</w:t>
            </w:r>
          </w:p>
          <w:p w14:paraId="6F8E9AD2" w14:textId="77777777" w:rsidR="000C38A8" w:rsidRDefault="000C38A8" w:rsidP="0063438A">
            <w:pPr>
              <w:pStyle w:val="Heading20"/>
              <w:tabs>
                <w:tab w:val="left" w:pos="432"/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ab/>
              <w:t>Bio 591: Ecosystem Services (</w:t>
            </w:r>
            <w:r w:rsidR="002057A6">
              <w:rPr>
                <w:rFonts w:ascii="Calibri" w:hAnsi="Calibri"/>
                <w:b w:val="0"/>
                <w:sz w:val="20"/>
              </w:rPr>
              <w:t>F08 to present)</w:t>
            </w:r>
          </w:p>
          <w:p w14:paraId="4CD65B2B" w14:textId="77777777" w:rsidR="0063438A" w:rsidRPr="000C38A8" w:rsidRDefault="0063438A" w:rsidP="000C38A8">
            <w:pPr>
              <w:pStyle w:val="Heading20"/>
              <w:tabs>
                <w:tab w:val="left" w:pos="432"/>
                <w:tab w:val="right" w:pos="7632"/>
              </w:tabs>
              <w:rPr>
                <w:rFonts w:ascii="Calibri" w:hAnsi="Calibri"/>
                <w:b w:val="0"/>
                <w:sz w:val="20"/>
              </w:rPr>
            </w:pPr>
          </w:p>
          <w:p w14:paraId="56746001" w14:textId="77777777" w:rsidR="0063438A" w:rsidRDefault="0063438A" w:rsidP="0063438A">
            <w:pPr>
              <w:tabs>
                <w:tab w:val="left" w:pos="342"/>
                <w:tab w:val="right" w:pos="7632"/>
              </w:tabs>
              <w:ind w:left="702" w:hanging="270"/>
              <w:rPr>
                <w:rFonts w:ascii="Garamond" w:hAnsi="Garamond"/>
                <w:sz w:val="16"/>
                <w:szCs w:val="16"/>
              </w:rPr>
            </w:pPr>
          </w:p>
        </w:tc>
      </w:tr>
      <w:tr w:rsidR="0063438A" w14:paraId="5D85D7E5" w14:textId="77777777" w:rsidTr="008E00F9">
        <w:tc>
          <w:tcPr>
            <w:tcW w:w="1890" w:type="dxa"/>
            <w:tcBorders>
              <w:right w:val="single" w:sz="4" w:space="0" w:color="auto"/>
            </w:tcBorders>
          </w:tcPr>
          <w:p w14:paraId="483D6CAD" w14:textId="77777777" w:rsidR="0063438A" w:rsidRDefault="0063438A">
            <w:pPr>
              <w:tabs>
                <w:tab w:val="left" w:pos="4680"/>
                <w:tab w:val="right" w:pos="9360"/>
              </w:tabs>
              <w:jc w:val="right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7938" w:type="dxa"/>
            <w:tcBorders>
              <w:left w:val="nil"/>
            </w:tcBorders>
          </w:tcPr>
          <w:p w14:paraId="777EFB91" w14:textId="77777777" w:rsidR="0063438A" w:rsidRDefault="00E05FA6">
            <w:pPr>
              <w:tabs>
                <w:tab w:val="left" w:pos="432"/>
              </w:tabs>
              <w:ind w:left="1152" w:right="145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pict w14:anchorId="6D264670">
                <v:rect id="_x0000_i1031" style="width:0;height:1.5pt" o:hralign="center" o:hrstd="t" o:hr="t" fillcolor="#a28d68" stroked="f"/>
              </w:pict>
            </w:r>
          </w:p>
        </w:tc>
      </w:tr>
    </w:tbl>
    <w:p w14:paraId="16F0342C" w14:textId="222172CF" w:rsidR="00BD5BEE" w:rsidRDefault="00BD5BEE"/>
    <w:p w14:paraId="0C41E76A" w14:textId="77777777" w:rsidR="0063438A" w:rsidRDefault="0063438A">
      <w:pPr>
        <w:tabs>
          <w:tab w:val="left" w:pos="4680"/>
          <w:tab w:val="right" w:pos="9360"/>
        </w:tabs>
        <w:rPr>
          <w:rFonts w:ascii="Garamond" w:hAnsi="Garamond"/>
          <w:sz w:val="22"/>
        </w:rPr>
      </w:pPr>
      <w:bookmarkStart w:id="6" w:name="_GoBack"/>
      <w:bookmarkEnd w:id="6"/>
      <w:r>
        <w:rPr>
          <w:rFonts w:ascii="Garamond" w:hAnsi="Garamond"/>
          <w:sz w:val="22"/>
        </w:rPr>
        <w:tab/>
      </w:r>
    </w:p>
    <w:sectPr w:rsidR="006343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94950" w14:textId="77777777" w:rsidR="00E05FA6" w:rsidRDefault="00E05FA6">
      <w:r>
        <w:separator/>
      </w:r>
    </w:p>
  </w:endnote>
  <w:endnote w:type="continuationSeparator" w:id="0">
    <w:p w14:paraId="0F3B68DE" w14:textId="77777777" w:rsidR="00E05FA6" w:rsidRDefault="00E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enst480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pyrus">
    <w:panose1 w:val="020B0602040200020303"/>
    <w:charset w:val="00"/>
    <w:family w:val="swiss"/>
    <w:pitch w:val="variable"/>
    <w:sig w:usb0="A000007F" w:usb1="4000205B" w:usb2="00000000" w:usb3="00000000" w:csb0="00000193" w:csb1="00000000"/>
  </w:font>
  <w:font w:name="`}¥Q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°‰Xˇø^’'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dvGulliv-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28071" w14:textId="77777777" w:rsidR="0094065E" w:rsidRDefault="009406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85F78" w14:textId="77777777" w:rsidR="0094065E" w:rsidRPr="000F50BD" w:rsidRDefault="0094065E">
    <w:pPr>
      <w:pStyle w:val="Footer"/>
      <w:jc w:val="right"/>
      <w:rPr>
        <w:rFonts w:ascii="Cambria" w:hAnsi="Cambria"/>
        <w:i/>
        <w:color w:val="7F7F7F"/>
        <w:sz w:val="18"/>
      </w:rPr>
    </w:pPr>
    <w:r w:rsidRPr="000F50BD">
      <w:rPr>
        <w:rFonts w:ascii="Cambria" w:hAnsi="Cambria"/>
        <w:i/>
        <w:snapToGrid w:val="0"/>
        <w:color w:val="7F7F7F"/>
        <w:sz w:val="18"/>
      </w:rPr>
      <w:t xml:space="preserve">Page </w:t>
    </w:r>
    <w:r w:rsidRPr="000F50BD">
      <w:rPr>
        <w:rFonts w:ascii="Cambria" w:hAnsi="Cambria"/>
        <w:i/>
        <w:snapToGrid w:val="0"/>
        <w:color w:val="7F7F7F"/>
        <w:sz w:val="18"/>
      </w:rPr>
      <w:fldChar w:fldCharType="begin"/>
    </w:r>
    <w:r w:rsidRPr="000F50BD">
      <w:rPr>
        <w:rFonts w:ascii="Cambria" w:hAnsi="Cambria"/>
        <w:i/>
        <w:snapToGrid w:val="0"/>
        <w:color w:val="7F7F7F"/>
        <w:sz w:val="18"/>
      </w:rPr>
      <w:instrText xml:space="preserve"> PAGE </w:instrText>
    </w:r>
    <w:r w:rsidRPr="000F50BD">
      <w:rPr>
        <w:rFonts w:ascii="Cambria" w:hAnsi="Cambria"/>
        <w:i/>
        <w:snapToGrid w:val="0"/>
        <w:color w:val="7F7F7F"/>
        <w:sz w:val="18"/>
      </w:rPr>
      <w:fldChar w:fldCharType="separate"/>
    </w:r>
    <w:r w:rsidR="004B4830">
      <w:rPr>
        <w:rFonts w:ascii="Cambria" w:hAnsi="Cambria"/>
        <w:i/>
        <w:noProof/>
        <w:snapToGrid w:val="0"/>
        <w:color w:val="7F7F7F"/>
        <w:sz w:val="18"/>
      </w:rPr>
      <w:t>9</w:t>
    </w:r>
    <w:r w:rsidRPr="000F50BD">
      <w:rPr>
        <w:rFonts w:ascii="Cambria" w:hAnsi="Cambria"/>
        <w:i/>
        <w:snapToGrid w:val="0"/>
        <w:color w:val="7F7F7F"/>
        <w:sz w:val="18"/>
      </w:rPr>
      <w:fldChar w:fldCharType="end"/>
    </w:r>
    <w:r w:rsidRPr="000F50BD">
      <w:rPr>
        <w:rFonts w:ascii="Cambria" w:hAnsi="Cambria"/>
        <w:i/>
        <w:snapToGrid w:val="0"/>
        <w:color w:val="7F7F7F"/>
        <w:sz w:val="18"/>
      </w:rPr>
      <w:t xml:space="preserve"> of </w:t>
    </w:r>
    <w:r w:rsidRPr="000F50BD">
      <w:rPr>
        <w:rFonts w:ascii="Cambria" w:hAnsi="Cambria"/>
        <w:i/>
        <w:snapToGrid w:val="0"/>
        <w:color w:val="7F7F7F"/>
        <w:sz w:val="18"/>
      </w:rPr>
      <w:fldChar w:fldCharType="begin"/>
    </w:r>
    <w:r w:rsidRPr="000F50BD">
      <w:rPr>
        <w:rFonts w:ascii="Cambria" w:hAnsi="Cambria"/>
        <w:i/>
        <w:snapToGrid w:val="0"/>
        <w:color w:val="7F7F7F"/>
        <w:sz w:val="18"/>
      </w:rPr>
      <w:instrText xml:space="preserve"> NUMPAGES </w:instrText>
    </w:r>
    <w:r w:rsidRPr="000F50BD">
      <w:rPr>
        <w:rFonts w:ascii="Cambria" w:hAnsi="Cambria"/>
        <w:i/>
        <w:snapToGrid w:val="0"/>
        <w:color w:val="7F7F7F"/>
        <w:sz w:val="18"/>
      </w:rPr>
      <w:fldChar w:fldCharType="separate"/>
    </w:r>
    <w:r w:rsidR="004B4830">
      <w:rPr>
        <w:rFonts w:ascii="Cambria" w:hAnsi="Cambria"/>
        <w:i/>
        <w:noProof/>
        <w:snapToGrid w:val="0"/>
        <w:color w:val="7F7F7F"/>
        <w:sz w:val="18"/>
      </w:rPr>
      <w:t>10</w:t>
    </w:r>
    <w:r w:rsidRPr="000F50BD">
      <w:rPr>
        <w:rFonts w:ascii="Cambria" w:hAnsi="Cambria"/>
        <w:i/>
        <w:snapToGrid w:val="0"/>
        <w:color w:val="7F7F7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C1CA3" w14:textId="77777777" w:rsidR="0094065E" w:rsidRDefault="0094065E">
    <w:pPr>
      <w:pStyle w:val="Footer"/>
      <w:jc w:val="right"/>
      <w:rPr>
        <w:rFonts w:ascii="Garamond" w:hAnsi="Garamond"/>
        <w:i/>
        <w:sz w:val="18"/>
      </w:rPr>
    </w:pPr>
    <w:r>
      <w:rPr>
        <w:rFonts w:ascii="Garamond" w:hAnsi="Garamond"/>
        <w:i/>
        <w:sz w:val="18"/>
      </w:rPr>
      <w:t xml:space="preserve">Updated </w:t>
    </w:r>
    <w:r>
      <w:rPr>
        <w:rFonts w:ascii="Garamond" w:hAnsi="Garamond"/>
        <w:i/>
        <w:sz w:val="18"/>
      </w:rPr>
      <w:fldChar w:fldCharType="begin"/>
    </w:r>
    <w:r>
      <w:rPr>
        <w:rFonts w:ascii="Garamond" w:hAnsi="Garamond"/>
        <w:i/>
        <w:sz w:val="18"/>
      </w:rPr>
      <w:instrText xml:space="preserve"> SAVEDATE \@ "d MMMM, yyyy" \* MERGEFORMAT </w:instrText>
    </w:r>
    <w:r>
      <w:rPr>
        <w:rFonts w:ascii="Garamond" w:hAnsi="Garamond"/>
        <w:i/>
        <w:sz w:val="18"/>
      </w:rPr>
      <w:fldChar w:fldCharType="separate"/>
    </w:r>
    <w:r w:rsidR="00F1480F">
      <w:rPr>
        <w:rFonts w:ascii="Garamond" w:hAnsi="Garamond"/>
        <w:i/>
        <w:noProof/>
        <w:sz w:val="18"/>
      </w:rPr>
      <w:t>9 August, 2017</w:t>
    </w:r>
    <w:r>
      <w:rPr>
        <w:rFonts w:ascii="Garamond" w:hAnsi="Garamond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6E87" w14:textId="77777777" w:rsidR="00E05FA6" w:rsidRDefault="00E05FA6">
      <w:r>
        <w:separator/>
      </w:r>
    </w:p>
  </w:footnote>
  <w:footnote w:type="continuationSeparator" w:id="0">
    <w:p w14:paraId="03CFCD1F" w14:textId="77777777" w:rsidR="00E05FA6" w:rsidRDefault="00E05F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561E5" w14:textId="77777777" w:rsidR="0094065E" w:rsidRDefault="009406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E7784" w14:textId="77777777" w:rsidR="0094065E" w:rsidRPr="000F50BD" w:rsidRDefault="0094065E">
    <w:pPr>
      <w:pStyle w:val="Header"/>
      <w:rPr>
        <w:rFonts w:ascii="Cambria" w:hAnsi="Cambria"/>
        <w:i/>
        <w:color w:val="7F7F7F"/>
      </w:rPr>
    </w:pPr>
    <w:r w:rsidRPr="000F50BD">
      <w:rPr>
        <w:rFonts w:ascii="Cambria" w:hAnsi="Cambria"/>
        <w:i/>
        <w:color w:val="7F7F7F"/>
        <w:sz w:val="24"/>
      </w:rPr>
      <w:t>A</w:t>
    </w:r>
    <w:r w:rsidRPr="000F50BD">
      <w:rPr>
        <w:rFonts w:ascii="Cambria" w:hAnsi="Cambria"/>
        <w:i/>
        <w:color w:val="7F7F7F"/>
      </w:rPr>
      <w:t xml:space="preserve">nn </w:t>
    </w:r>
    <w:r w:rsidRPr="000F50BD">
      <w:rPr>
        <w:rFonts w:ascii="Cambria" w:hAnsi="Cambria"/>
        <w:i/>
        <w:color w:val="7F7F7F"/>
        <w:sz w:val="24"/>
      </w:rPr>
      <w:t>P</w:t>
    </w:r>
    <w:r w:rsidRPr="000F50BD">
      <w:rPr>
        <w:rFonts w:ascii="Cambria" w:hAnsi="Cambria"/>
        <w:i/>
        <w:color w:val="7F7F7F"/>
      </w:rPr>
      <w:t xml:space="preserve">. </w:t>
    </w:r>
    <w:r w:rsidRPr="000F50BD">
      <w:rPr>
        <w:rFonts w:ascii="Cambria" w:hAnsi="Cambria"/>
        <w:i/>
        <w:color w:val="7F7F7F"/>
        <w:sz w:val="24"/>
      </w:rPr>
      <w:t>K</w:t>
    </w:r>
    <w:r w:rsidRPr="000F50BD">
      <w:rPr>
        <w:rFonts w:ascii="Cambria" w:hAnsi="Cambria"/>
        <w:i/>
        <w:color w:val="7F7F7F"/>
      </w:rPr>
      <w:t>inzig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BEBAA" w14:textId="77777777" w:rsidR="0094065E" w:rsidRDefault="0094065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D6DD9"/>
    <w:multiLevelType w:val="hybridMultilevel"/>
    <w:tmpl w:val="04B60610"/>
    <w:lvl w:ilvl="0" w:tplc="7E7E0E2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58362E"/>
    <w:multiLevelType w:val="hybridMultilevel"/>
    <w:tmpl w:val="F6FCD00C"/>
    <w:lvl w:ilvl="0" w:tplc="5204CDBA">
      <w:start w:val="2000"/>
      <w:numFmt w:val="decimal"/>
      <w:lvlText w:val="%1."/>
      <w:lvlJc w:val="left"/>
      <w:pPr>
        <w:tabs>
          <w:tab w:val="num" w:pos="765"/>
        </w:tabs>
        <w:ind w:left="76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D044CBE"/>
    <w:multiLevelType w:val="multilevel"/>
    <w:tmpl w:val="A80A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51513"/>
    <w:multiLevelType w:val="singleLevel"/>
    <w:tmpl w:val="77F69DD0"/>
    <w:lvl w:ilvl="0">
      <w:start w:val="199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i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6E"/>
    <w:rsid w:val="00012B64"/>
    <w:rsid w:val="00020EDD"/>
    <w:rsid w:val="000941D2"/>
    <w:rsid w:val="000C38A8"/>
    <w:rsid w:val="000E2909"/>
    <w:rsid w:val="000E3E8B"/>
    <w:rsid w:val="000F50BD"/>
    <w:rsid w:val="001036CE"/>
    <w:rsid w:val="00111AD1"/>
    <w:rsid w:val="00121C2B"/>
    <w:rsid w:val="0012613E"/>
    <w:rsid w:val="00126E3B"/>
    <w:rsid w:val="00153D8E"/>
    <w:rsid w:val="00154584"/>
    <w:rsid w:val="00167573"/>
    <w:rsid w:val="00177D32"/>
    <w:rsid w:val="0018591E"/>
    <w:rsid w:val="00190CA0"/>
    <w:rsid w:val="00194A9B"/>
    <w:rsid w:val="001B189C"/>
    <w:rsid w:val="001C0C56"/>
    <w:rsid w:val="001C5A5A"/>
    <w:rsid w:val="00200631"/>
    <w:rsid w:val="002057A6"/>
    <w:rsid w:val="00214516"/>
    <w:rsid w:val="00225C33"/>
    <w:rsid w:val="00231010"/>
    <w:rsid w:val="00232B7B"/>
    <w:rsid w:val="00233E6E"/>
    <w:rsid w:val="00256DEC"/>
    <w:rsid w:val="002F0C3D"/>
    <w:rsid w:val="002F76F9"/>
    <w:rsid w:val="00306C1A"/>
    <w:rsid w:val="00310CA0"/>
    <w:rsid w:val="00313CDF"/>
    <w:rsid w:val="00315A41"/>
    <w:rsid w:val="003279FF"/>
    <w:rsid w:val="00327A67"/>
    <w:rsid w:val="00360F4F"/>
    <w:rsid w:val="00377B4C"/>
    <w:rsid w:val="003B473D"/>
    <w:rsid w:val="003C049A"/>
    <w:rsid w:val="003C7C73"/>
    <w:rsid w:val="003D0F8F"/>
    <w:rsid w:val="003F0145"/>
    <w:rsid w:val="003F490B"/>
    <w:rsid w:val="004056A9"/>
    <w:rsid w:val="004212DA"/>
    <w:rsid w:val="00450B57"/>
    <w:rsid w:val="00455136"/>
    <w:rsid w:val="00471273"/>
    <w:rsid w:val="00471896"/>
    <w:rsid w:val="00496055"/>
    <w:rsid w:val="004B4830"/>
    <w:rsid w:val="004B67B6"/>
    <w:rsid w:val="004D2AA6"/>
    <w:rsid w:val="004E671D"/>
    <w:rsid w:val="004E6DF8"/>
    <w:rsid w:val="004F0EE6"/>
    <w:rsid w:val="004F51B7"/>
    <w:rsid w:val="00511189"/>
    <w:rsid w:val="00513C48"/>
    <w:rsid w:val="00513C7C"/>
    <w:rsid w:val="0054264B"/>
    <w:rsid w:val="005645FA"/>
    <w:rsid w:val="00572386"/>
    <w:rsid w:val="0058601B"/>
    <w:rsid w:val="00591E83"/>
    <w:rsid w:val="005A2EB4"/>
    <w:rsid w:val="005C7184"/>
    <w:rsid w:val="005D546D"/>
    <w:rsid w:val="005E7EEE"/>
    <w:rsid w:val="0063438A"/>
    <w:rsid w:val="006508FD"/>
    <w:rsid w:val="006803F3"/>
    <w:rsid w:val="00683222"/>
    <w:rsid w:val="006C0F78"/>
    <w:rsid w:val="006C3118"/>
    <w:rsid w:val="006C3DCB"/>
    <w:rsid w:val="006C5897"/>
    <w:rsid w:val="006D2D38"/>
    <w:rsid w:val="006F7781"/>
    <w:rsid w:val="00707CC6"/>
    <w:rsid w:val="007307AD"/>
    <w:rsid w:val="0074004C"/>
    <w:rsid w:val="00767C97"/>
    <w:rsid w:val="007B5B00"/>
    <w:rsid w:val="007C3BF5"/>
    <w:rsid w:val="007E4E31"/>
    <w:rsid w:val="007F5515"/>
    <w:rsid w:val="008075A4"/>
    <w:rsid w:val="00816889"/>
    <w:rsid w:val="0082474D"/>
    <w:rsid w:val="0082550D"/>
    <w:rsid w:val="00842240"/>
    <w:rsid w:val="00842DEF"/>
    <w:rsid w:val="00850FF8"/>
    <w:rsid w:val="00851574"/>
    <w:rsid w:val="00885A02"/>
    <w:rsid w:val="008E00F9"/>
    <w:rsid w:val="008E041A"/>
    <w:rsid w:val="008E3B91"/>
    <w:rsid w:val="0091210B"/>
    <w:rsid w:val="0093615D"/>
    <w:rsid w:val="0094065E"/>
    <w:rsid w:val="00944A5C"/>
    <w:rsid w:val="00954E59"/>
    <w:rsid w:val="0095679D"/>
    <w:rsid w:val="00963350"/>
    <w:rsid w:val="00966181"/>
    <w:rsid w:val="00967E66"/>
    <w:rsid w:val="00985106"/>
    <w:rsid w:val="009A1C85"/>
    <w:rsid w:val="009B6421"/>
    <w:rsid w:val="009C20DE"/>
    <w:rsid w:val="009C337D"/>
    <w:rsid w:val="009D27C2"/>
    <w:rsid w:val="009E1928"/>
    <w:rsid w:val="00A241E2"/>
    <w:rsid w:val="00A24369"/>
    <w:rsid w:val="00A6024A"/>
    <w:rsid w:val="00AA75FA"/>
    <w:rsid w:val="00AC564A"/>
    <w:rsid w:val="00AE237F"/>
    <w:rsid w:val="00AF78AE"/>
    <w:rsid w:val="00AF7AE1"/>
    <w:rsid w:val="00B05427"/>
    <w:rsid w:val="00B0716E"/>
    <w:rsid w:val="00B16FE3"/>
    <w:rsid w:val="00B22DD6"/>
    <w:rsid w:val="00B371D5"/>
    <w:rsid w:val="00B774F6"/>
    <w:rsid w:val="00BA2D6F"/>
    <w:rsid w:val="00BD5BEE"/>
    <w:rsid w:val="00BE25A9"/>
    <w:rsid w:val="00C26454"/>
    <w:rsid w:val="00C27A39"/>
    <w:rsid w:val="00C4236E"/>
    <w:rsid w:val="00C91375"/>
    <w:rsid w:val="00C949E8"/>
    <w:rsid w:val="00CB1887"/>
    <w:rsid w:val="00CD2542"/>
    <w:rsid w:val="00CE45AC"/>
    <w:rsid w:val="00CF233B"/>
    <w:rsid w:val="00D3428C"/>
    <w:rsid w:val="00D64480"/>
    <w:rsid w:val="00D75237"/>
    <w:rsid w:val="00DC692E"/>
    <w:rsid w:val="00DF7AAA"/>
    <w:rsid w:val="00E053CE"/>
    <w:rsid w:val="00E05FA6"/>
    <w:rsid w:val="00E1480F"/>
    <w:rsid w:val="00E27E8A"/>
    <w:rsid w:val="00E403F4"/>
    <w:rsid w:val="00E7354F"/>
    <w:rsid w:val="00EA36F9"/>
    <w:rsid w:val="00EA6E3E"/>
    <w:rsid w:val="00ED755D"/>
    <w:rsid w:val="00EF0805"/>
    <w:rsid w:val="00EF37F5"/>
    <w:rsid w:val="00F1480F"/>
    <w:rsid w:val="00F3503B"/>
    <w:rsid w:val="00F41830"/>
    <w:rsid w:val="00F47CA7"/>
    <w:rsid w:val="00F53DF4"/>
    <w:rsid w:val="00F55066"/>
    <w:rsid w:val="00F758FB"/>
    <w:rsid w:val="00FA3010"/>
    <w:rsid w:val="00FB0C0A"/>
    <w:rsid w:val="00FB3C3B"/>
    <w:rsid w:val="00FD52A2"/>
    <w:rsid w:val="00FE182C"/>
    <w:rsid w:val="00FE3882"/>
    <w:rsid w:val="00FF19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83D3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Gill Sans MT" w:hAnsi="Gill Sans MT"/>
    </w:rPr>
  </w:style>
  <w:style w:type="paragraph" w:styleId="Heading1">
    <w:name w:val="heading 1"/>
    <w:basedOn w:val="Normal"/>
    <w:next w:val="Normal"/>
    <w:qFormat/>
    <w:pPr>
      <w:keepNext/>
      <w:tabs>
        <w:tab w:val="left" w:pos="4680"/>
        <w:tab w:val="right" w:pos="9360"/>
      </w:tabs>
      <w:jc w:val="right"/>
      <w:outlineLvl w:val="0"/>
    </w:pPr>
    <w:rPr>
      <w:rFonts w:ascii="Bookman Old Style" w:hAnsi="Bookman Old Style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  <w:tab w:val="right" w:pos="7632"/>
        <w:tab w:val="right" w:pos="9360"/>
      </w:tabs>
      <w:outlineLvl w:val="1"/>
    </w:pPr>
    <w:rPr>
      <w:rFonts w:ascii="Bookman Old Style" w:hAnsi="Bookman Old Style"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162"/>
        <w:tab w:val="left" w:pos="4680"/>
        <w:tab w:val="right" w:pos="7632"/>
        <w:tab w:val="right" w:pos="9360"/>
      </w:tabs>
      <w:ind w:left="162" w:hanging="180"/>
      <w:outlineLvl w:val="2"/>
    </w:pPr>
    <w:rPr>
      <w:rFonts w:ascii="Bookman Old Style" w:hAnsi="Bookman Old Style"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4680"/>
        <w:tab w:val="right" w:pos="9360"/>
      </w:tabs>
      <w:jc w:val="right"/>
      <w:outlineLvl w:val="3"/>
    </w:pPr>
    <w:rPr>
      <w:rFonts w:ascii="Bookman Old Style" w:hAnsi="Bookman Old Style"/>
      <w:b/>
      <w:sz w:val="18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tabs>
        <w:tab w:val="left" w:pos="4680"/>
        <w:tab w:val="right" w:pos="9360"/>
      </w:tabs>
      <w:outlineLvl w:val="4"/>
    </w:pPr>
    <w:rPr>
      <w:rFonts w:ascii="Garamond" w:hAnsi="Garamond"/>
      <w:i/>
      <w:sz w:val="44"/>
    </w:rPr>
  </w:style>
  <w:style w:type="paragraph" w:styleId="Heading6">
    <w:name w:val="heading 6"/>
    <w:basedOn w:val="Normal"/>
    <w:next w:val="Normal"/>
    <w:qFormat/>
    <w:pPr>
      <w:keepNext/>
      <w:tabs>
        <w:tab w:val="left" w:pos="4680"/>
        <w:tab w:val="right" w:pos="7632"/>
        <w:tab w:val="right" w:pos="9360"/>
      </w:tabs>
      <w:outlineLvl w:val="5"/>
    </w:pPr>
    <w:rPr>
      <w:rFonts w:ascii="Garamond" w:hAnsi="Garamond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4680"/>
        <w:tab w:val="right" w:pos="7632"/>
        <w:tab w:val="right" w:pos="9360"/>
      </w:tabs>
      <w:outlineLvl w:val="6"/>
    </w:pPr>
    <w:rPr>
      <w:rFonts w:ascii="Garamond" w:hAnsi="Garamond"/>
      <w:bCs/>
      <w:i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4680"/>
        <w:tab w:val="right" w:pos="9360"/>
      </w:tabs>
      <w:jc w:val="right"/>
      <w:outlineLvl w:val="7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rPr>
      <w:rFonts w:ascii="Book Antiqua" w:hAnsi="Book Antiqua"/>
      <w:b/>
      <w:sz w:val="22"/>
    </w:rPr>
  </w:style>
  <w:style w:type="paragraph" w:customStyle="1" w:styleId="Heading10">
    <w:name w:val="Heading1"/>
    <w:basedOn w:val="Normal"/>
    <w:rPr>
      <w:rFonts w:ascii="Kuenst480 BT" w:hAnsi="Kuenst480 BT"/>
      <w:b/>
      <w:caps/>
      <w:sz w:val="26"/>
    </w:rPr>
  </w:style>
  <w:style w:type="paragraph" w:styleId="BodyTextIndent">
    <w:name w:val="Body Text Indent"/>
    <w:basedOn w:val="Normal"/>
    <w:pPr>
      <w:tabs>
        <w:tab w:val="left" w:pos="180"/>
      </w:tabs>
      <w:ind w:left="180"/>
    </w:pPr>
    <w:rPr>
      <w:rFonts w:ascii="Bookman Old Style" w:hAnsi="Bookman Old Sty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2"/>
    </w:rPr>
  </w:style>
  <w:style w:type="paragraph" w:styleId="BodyTextIndent2">
    <w:name w:val="Body Text Indent 2"/>
    <w:basedOn w:val="Normal"/>
    <w:pPr>
      <w:tabs>
        <w:tab w:val="left" w:pos="1080"/>
      </w:tabs>
      <w:ind w:left="432"/>
    </w:pPr>
    <w:rPr>
      <w:rFonts w:ascii="Garamond" w:hAnsi="Garamond"/>
      <w:bCs/>
      <w:sz w:val="22"/>
    </w:rPr>
  </w:style>
  <w:style w:type="paragraph" w:styleId="BodyText">
    <w:name w:val="Body Text"/>
    <w:basedOn w:val="Normal"/>
    <w:pPr>
      <w:tabs>
        <w:tab w:val="left" w:pos="4680"/>
        <w:tab w:val="right" w:pos="9360"/>
      </w:tabs>
      <w:jc w:val="right"/>
    </w:pPr>
    <w:rPr>
      <w:rFonts w:ascii="Garamond" w:hAnsi="Garamond"/>
      <w:b/>
      <w:sz w:val="22"/>
    </w:rPr>
  </w:style>
  <w:style w:type="paragraph" w:styleId="BodyTextIndent3">
    <w:name w:val="Body Text Indent 3"/>
    <w:basedOn w:val="Normal"/>
    <w:pPr>
      <w:tabs>
        <w:tab w:val="right" w:pos="-3348"/>
        <w:tab w:val="left" w:pos="612"/>
      </w:tabs>
      <w:ind w:left="702" w:hanging="270"/>
    </w:pPr>
    <w:rPr>
      <w:rFonts w:ascii="Garamond" w:hAnsi="Garamond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nnKinzig">
    <w:name w:val="Ann Kinzig"/>
    <w:semiHidden/>
    <w:rsid w:val="000A2BF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customStyle="1" w:styleId="cit-sepcit-sep-separator">
    <w:name w:val="cit-sep cit-sep-separator"/>
    <w:basedOn w:val="DefaultParagraphFont"/>
    <w:rsid w:val="00E31CE1"/>
  </w:style>
  <w:style w:type="character" w:customStyle="1" w:styleId="cit-authcit-auth-type-author">
    <w:name w:val="cit-auth cit-auth-type-author"/>
    <w:basedOn w:val="DefaultParagraphFont"/>
    <w:rsid w:val="00E31CE1"/>
  </w:style>
  <w:style w:type="character" w:customStyle="1" w:styleId="search-result-highlight">
    <w:name w:val="search-result-highlight"/>
    <w:basedOn w:val="DefaultParagraphFont"/>
    <w:rsid w:val="00E31CE1"/>
  </w:style>
  <w:style w:type="character" w:customStyle="1" w:styleId="cit-sepcit-sep-last-separator">
    <w:name w:val="cit-sep cit-sep-last-separator"/>
    <w:basedOn w:val="DefaultParagraphFont"/>
    <w:rsid w:val="00E31CE1"/>
  </w:style>
  <w:style w:type="paragraph" w:styleId="BalloonText">
    <w:name w:val="Balloon Text"/>
    <w:basedOn w:val="Normal"/>
    <w:link w:val="BalloonTextChar"/>
    <w:rsid w:val="007C3B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3BF5"/>
    <w:rPr>
      <w:rFonts w:ascii="Lucida Grande" w:hAnsi="Lucida Grande" w:cs="Lucida Grande"/>
      <w:sz w:val="18"/>
      <w:szCs w:val="18"/>
    </w:rPr>
  </w:style>
  <w:style w:type="character" w:customStyle="1" w:styleId="scdddoi">
    <w:name w:val="s_c_dddoi"/>
    <w:basedOn w:val="DefaultParagraphFont"/>
    <w:rsid w:val="00E1480F"/>
  </w:style>
  <w:style w:type="character" w:styleId="Emphasis">
    <w:name w:val="Emphasis"/>
    <w:basedOn w:val="DefaultParagraphFont"/>
    <w:qFormat/>
    <w:rsid w:val="00327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iopscience.iop.org/1748-9326/10/9/090201)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4477</Words>
  <Characters>25522</Characters>
  <Application>Microsoft Macintosh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P. Kinzig</dc:creator>
  <cp:keywords/>
  <dc:description/>
  <cp:lastModifiedBy>Ann Kinzig</cp:lastModifiedBy>
  <cp:revision>3</cp:revision>
  <cp:lastPrinted>2012-10-09T00:53:00Z</cp:lastPrinted>
  <dcterms:created xsi:type="dcterms:W3CDTF">2017-09-27T19:32:00Z</dcterms:created>
  <dcterms:modified xsi:type="dcterms:W3CDTF">2017-09-27T19:33:00Z</dcterms:modified>
</cp:coreProperties>
</file>