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D71B" w14:textId="722CD7F9" w:rsidR="003835C8" w:rsidRPr="003961FC" w:rsidRDefault="003835C8" w:rsidP="003961FC">
      <w:pPr>
        <w:jc w:val="center"/>
        <w:rPr>
          <w:rFonts w:ascii="Arial" w:hAnsi="Arial"/>
          <w:b/>
          <w:sz w:val="32"/>
          <w:szCs w:val="32"/>
        </w:rPr>
        <w:sectPr w:rsidR="003835C8" w:rsidRPr="003961FC" w:rsidSect="007D494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 w:rsidRPr="001D1740">
        <w:rPr>
          <w:b/>
          <w:sz w:val="32"/>
          <w:szCs w:val="32"/>
        </w:rPr>
        <w:t>Sarah Lindstrom Johnson, PhD</w:t>
      </w:r>
    </w:p>
    <w:p w14:paraId="34F98600" w14:textId="77777777" w:rsidR="00E22D26" w:rsidRPr="00951F7B" w:rsidRDefault="00E22D26" w:rsidP="0036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cs="Tahoma"/>
        </w:rPr>
      </w:pPr>
    </w:p>
    <w:p w14:paraId="71CFAF16" w14:textId="539BCB71" w:rsidR="00786946" w:rsidRPr="00951F7B" w:rsidRDefault="00E22D26" w:rsidP="00E22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cs="Tahoma"/>
          <w:b/>
        </w:rPr>
      </w:pPr>
      <w:r w:rsidRPr="00951F7B">
        <w:rPr>
          <w:rFonts w:cs="Tahoma"/>
          <w:b/>
        </w:rPr>
        <w:t xml:space="preserve">EDUCATION </w:t>
      </w:r>
    </w:p>
    <w:p w14:paraId="1969541A" w14:textId="77777777" w:rsidR="009C4A9F" w:rsidRPr="00951F7B" w:rsidRDefault="009C4A9F" w:rsidP="009C4A9F">
      <w:pPr>
        <w:pStyle w:val="Heading2"/>
        <w:rPr>
          <w:rFonts w:ascii="Times New Roman" w:hAnsi="Times New Roman"/>
          <w:sz w:val="24"/>
          <w:szCs w:val="24"/>
        </w:rPr>
      </w:pPr>
      <w:r w:rsidRPr="00951F7B">
        <w:rPr>
          <w:rFonts w:ascii="Times New Roman" w:hAnsi="Times New Roman"/>
          <w:sz w:val="24"/>
          <w:szCs w:val="24"/>
        </w:rPr>
        <w:t>2009</w:t>
      </w:r>
      <w:r w:rsidRPr="00951F7B">
        <w:rPr>
          <w:rFonts w:ascii="Times New Roman" w:hAnsi="Times New Roman"/>
          <w:sz w:val="24"/>
          <w:szCs w:val="24"/>
        </w:rPr>
        <w:tab/>
      </w:r>
      <w:r w:rsidRPr="00951F7B">
        <w:rPr>
          <w:rFonts w:ascii="Times New Roman" w:hAnsi="Times New Roman"/>
          <w:sz w:val="24"/>
          <w:szCs w:val="24"/>
        </w:rPr>
        <w:tab/>
        <w:t>Ph.D.</w:t>
      </w:r>
      <w:r w:rsidRPr="00951F7B">
        <w:rPr>
          <w:rFonts w:ascii="Times New Roman" w:hAnsi="Times New Roman"/>
          <w:sz w:val="24"/>
          <w:szCs w:val="24"/>
        </w:rPr>
        <w:tab/>
      </w:r>
      <w:r w:rsidRPr="00951F7B">
        <w:rPr>
          <w:rFonts w:ascii="Times New Roman" w:hAnsi="Times New Roman"/>
          <w:sz w:val="24"/>
          <w:szCs w:val="24"/>
        </w:rPr>
        <w:tab/>
        <w:t>Johns Hopkins Bloomberg School of Public Health</w:t>
      </w:r>
    </w:p>
    <w:p w14:paraId="78CC2576" w14:textId="77777777" w:rsidR="009C4A9F" w:rsidRPr="00951F7B" w:rsidRDefault="009C4A9F" w:rsidP="009C4A9F">
      <w:pPr>
        <w:pStyle w:val="Heading2"/>
        <w:ind w:left="2160" w:firstLine="720"/>
        <w:rPr>
          <w:rFonts w:ascii="Times New Roman" w:hAnsi="Times New Roman"/>
          <w:sz w:val="24"/>
          <w:szCs w:val="24"/>
        </w:rPr>
      </w:pPr>
      <w:r w:rsidRPr="00951F7B">
        <w:rPr>
          <w:rFonts w:ascii="Times New Roman" w:hAnsi="Times New Roman"/>
          <w:sz w:val="24"/>
          <w:szCs w:val="24"/>
        </w:rPr>
        <w:t>Health, Behavior and Society</w:t>
      </w:r>
    </w:p>
    <w:p w14:paraId="4AC60CAA" w14:textId="7F8A43B0" w:rsidR="009C4A9F" w:rsidRPr="00951F7B" w:rsidRDefault="009C4A9F" w:rsidP="009C4A9F">
      <w:pPr>
        <w:pStyle w:val="Heading2"/>
        <w:ind w:left="2880"/>
        <w:rPr>
          <w:rFonts w:ascii="Times New Roman" w:hAnsi="Times New Roman"/>
          <w:sz w:val="24"/>
          <w:szCs w:val="24"/>
        </w:rPr>
      </w:pPr>
      <w:r w:rsidRPr="00951F7B">
        <w:rPr>
          <w:rFonts w:ascii="Times New Roman" w:hAnsi="Times New Roman"/>
          <w:b/>
          <w:bCs/>
          <w:sz w:val="24"/>
          <w:szCs w:val="24"/>
        </w:rPr>
        <w:t xml:space="preserve">Dissertation title: </w:t>
      </w:r>
      <w:r w:rsidRPr="00951F7B">
        <w:rPr>
          <w:rFonts w:ascii="Times New Roman" w:hAnsi="Times New Roman"/>
          <w:sz w:val="24"/>
          <w:szCs w:val="24"/>
        </w:rPr>
        <w:t>Using Concept Mapping to Structure Students’ Views of the School Environment’s Contribution to Violence: Providing Suggestions for School Environment Intervention</w:t>
      </w:r>
    </w:p>
    <w:p w14:paraId="7653ADD9" w14:textId="4B13421B" w:rsidR="003832BB" w:rsidRPr="00951F7B" w:rsidRDefault="003832BB" w:rsidP="003832BB">
      <w:r w:rsidRPr="00951F7B">
        <w:rPr>
          <w:b/>
          <w:bCs/>
        </w:rPr>
        <w:tab/>
      </w:r>
      <w:r w:rsidRPr="00951F7B">
        <w:rPr>
          <w:b/>
          <w:bCs/>
        </w:rPr>
        <w:tab/>
      </w:r>
      <w:r w:rsidRPr="00951F7B">
        <w:rPr>
          <w:b/>
          <w:bCs/>
        </w:rPr>
        <w:tab/>
      </w:r>
      <w:r w:rsidRPr="00951F7B">
        <w:rPr>
          <w:b/>
          <w:bCs/>
        </w:rPr>
        <w:tab/>
        <w:t>Dissertation advisor:</w:t>
      </w:r>
      <w:r w:rsidRPr="00951F7B">
        <w:t xml:space="preserve"> Andrea C. </w:t>
      </w:r>
      <w:proofErr w:type="spellStart"/>
      <w:r w:rsidRPr="00951F7B">
        <w:t>Gielen</w:t>
      </w:r>
      <w:proofErr w:type="spellEnd"/>
    </w:p>
    <w:p w14:paraId="3CDBDE13" w14:textId="4DB2C079" w:rsidR="003832BB" w:rsidRPr="00951F7B" w:rsidRDefault="003832BB" w:rsidP="003832BB">
      <w:r w:rsidRPr="00951F7B">
        <w:rPr>
          <w:b/>
        </w:rPr>
        <w:tab/>
      </w:r>
      <w:r w:rsidRPr="00951F7B">
        <w:rPr>
          <w:b/>
        </w:rPr>
        <w:tab/>
      </w:r>
      <w:r w:rsidRPr="00951F7B">
        <w:rPr>
          <w:b/>
        </w:rPr>
        <w:tab/>
      </w:r>
      <w:r w:rsidRPr="00951F7B">
        <w:rPr>
          <w:b/>
        </w:rPr>
        <w:tab/>
        <w:t>Dissertation committee members</w:t>
      </w:r>
      <w:r w:rsidRPr="00951F7B">
        <w:t xml:space="preserve">: Jessica Burke, Tina Cheng, </w:t>
      </w:r>
      <w:r w:rsidRPr="00951F7B">
        <w:tab/>
      </w:r>
      <w:r w:rsidRPr="00951F7B">
        <w:tab/>
      </w:r>
      <w:r w:rsidRPr="00951F7B">
        <w:tab/>
      </w:r>
      <w:r w:rsidRPr="00951F7B">
        <w:tab/>
      </w:r>
      <w:r w:rsidRPr="00951F7B">
        <w:tab/>
        <w:t xml:space="preserve">Margaret </w:t>
      </w:r>
      <w:proofErr w:type="spellStart"/>
      <w:r w:rsidRPr="00951F7B">
        <w:t>Ensminger</w:t>
      </w:r>
      <w:proofErr w:type="spellEnd"/>
      <w:r w:rsidRPr="00951F7B">
        <w:t xml:space="preserve">, </w:t>
      </w:r>
      <w:r w:rsidR="007A2F38" w:rsidRPr="00951F7B">
        <w:t xml:space="preserve">Katherine Roche, </w:t>
      </w:r>
      <w:r w:rsidRPr="00951F7B">
        <w:t>Barry Solomon</w:t>
      </w:r>
    </w:p>
    <w:p w14:paraId="44CB9FC9" w14:textId="44605B2E" w:rsidR="003835C8" w:rsidRPr="00951F7B" w:rsidRDefault="003835C8" w:rsidP="0036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cs="Tahoma"/>
        </w:rPr>
      </w:pPr>
    </w:p>
    <w:p w14:paraId="1D695D08" w14:textId="1906F0FB" w:rsidR="006E04D6" w:rsidRPr="00951F7B" w:rsidRDefault="00E22D26" w:rsidP="002C0074">
      <w:pPr>
        <w:rPr>
          <w:b/>
          <w:bCs/>
        </w:rPr>
      </w:pPr>
      <w:r w:rsidRPr="00951F7B">
        <w:rPr>
          <w:b/>
          <w:bCs/>
        </w:rPr>
        <w:t>PROFESSIONAL EXPERIENCE</w:t>
      </w:r>
    </w:p>
    <w:p w14:paraId="30D83756" w14:textId="23BFD01A" w:rsidR="00786946" w:rsidRDefault="00040CD4" w:rsidP="002C0074">
      <w:pPr>
        <w:rPr>
          <w:bCs/>
        </w:rPr>
      </w:pPr>
      <w:r w:rsidRPr="00040CD4">
        <w:t>2020-present</w:t>
      </w:r>
      <w:r>
        <w:rPr>
          <w:b/>
          <w:bCs/>
        </w:rPr>
        <w:tab/>
      </w:r>
      <w:r>
        <w:rPr>
          <w:b/>
          <w:bCs/>
        </w:rPr>
        <w:tab/>
      </w:r>
      <w:r w:rsidRPr="00951F7B">
        <w:rPr>
          <w:bCs/>
        </w:rPr>
        <w:t>Ass</w:t>
      </w:r>
      <w:r>
        <w:rPr>
          <w:bCs/>
        </w:rPr>
        <w:t>ociate</w:t>
      </w:r>
      <w:r w:rsidRPr="00951F7B">
        <w:rPr>
          <w:bCs/>
        </w:rPr>
        <w:t xml:space="preserve"> Professor, </w:t>
      </w:r>
      <w:r>
        <w:rPr>
          <w:bCs/>
        </w:rPr>
        <w:t xml:space="preserve">T. Denny Sanford </w:t>
      </w:r>
      <w:r w:rsidRPr="00951F7B">
        <w:rPr>
          <w:bCs/>
        </w:rPr>
        <w:t xml:space="preserve">School of Social and Family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1F7B">
        <w:rPr>
          <w:bCs/>
        </w:rPr>
        <w:t>Dynamics, Arizona State University</w:t>
      </w:r>
    </w:p>
    <w:p w14:paraId="2A81DE62" w14:textId="55DF3723" w:rsidR="00040CD4" w:rsidRPr="00951F7B" w:rsidRDefault="00040CD4" w:rsidP="00040CD4">
      <w:pPr>
        <w:ind w:left="2160"/>
        <w:rPr>
          <w:bCs/>
        </w:rPr>
      </w:pPr>
      <w:r w:rsidRPr="00951F7B">
        <w:rPr>
          <w:bCs/>
        </w:rPr>
        <w:t>Honors Faculty, Barrett, The Honors College at Arizona State University (2015-present)</w:t>
      </w:r>
    </w:p>
    <w:p w14:paraId="533D28EC" w14:textId="0F193DD1" w:rsidR="00040CD4" w:rsidRPr="00951F7B" w:rsidRDefault="00040CD4" w:rsidP="00040CD4">
      <w:pPr>
        <w:rPr>
          <w:bCs/>
        </w:rPr>
      </w:pPr>
      <w:r w:rsidRPr="00951F7B">
        <w:rPr>
          <w:bCs/>
        </w:rPr>
        <w:tab/>
      </w:r>
      <w:r w:rsidRPr="00951F7B">
        <w:rPr>
          <w:bCs/>
        </w:rPr>
        <w:tab/>
      </w:r>
      <w:r w:rsidRPr="00951F7B">
        <w:rPr>
          <w:bCs/>
        </w:rPr>
        <w:tab/>
        <w:t>Affiliated Faculty, ASU REACH Institute (2017</w:t>
      </w:r>
      <w:r w:rsidR="00382C96">
        <w:rPr>
          <w:bCs/>
        </w:rPr>
        <w:t>-present</w:t>
      </w:r>
      <w:r w:rsidRPr="00951F7B">
        <w:rPr>
          <w:bCs/>
        </w:rPr>
        <w:t>)</w:t>
      </w:r>
    </w:p>
    <w:p w14:paraId="109F48C5" w14:textId="6F532B4E" w:rsidR="00040CD4" w:rsidRDefault="00040CD4" w:rsidP="002C0074">
      <w:pPr>
        <w:rPr>
          <w:bCs/>
        </w:rPr>
      </w:pPr>
      <w:r w:rsidRPr="00951F7B">
        <w:rPr>
          <w:bCs/>
        </w:rPr>
        <w:tab/>
      </w:r>
      <w:r w:rsidRPr="00951F7B">
        <w:rPr>
          <w:bCs/>
        </w:rPr>
        <w:tab/>
      </w:r>
      <w:r w:rsidRPr="00951F7B">
        <w:rPr>
          <w:bCs/>
        </w:rPr>
        <w:tab/>
        <w:t xml:space="preserve">Affiliated Faculty, Johns Hopkins Center for Injury Prevention Research </w:t>
      </w:r>
      <w:r w:rsidRPr="00951F7B">
        <w:rPr>
          <w:bCs/>
        </w:rPr>
        <w:tab/>
      </w:r>
      <w:r w:rsidRPr="00951F7B">
        <w:rPr>
          <w:bCs/>
        </w:rPr>
        <w:tab/>
      </w:r>
      <w:r w:rsidRPr="00951F7B">
        <w:rPr>
          <w:bCs/>
        </w:rPr>
        <w:tab/>
      </w:r>
      <w:r w:rsidRPr="00951F7B">
        <w:rPr>
          <w:bCs/>
        </w:rPr>
        <w:tab/>
        <w:t>(2018-present)</w:t>
      </w:r>
    </w:p>
    <w:p w14:paraId="64B13742" w14:textId="5F4D5B8B" w:rsidR="00040CD4" w:rsidRPr="00040CD4" w:rsidRDefault="00040CD4" w:rsidP="002C007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Affiliated Faculty, Southwest Interdisciplinary Research Center, ASU</w:t>
      </w:r>
      <w:r w:rsidR="00883E4C">
        <w:rPr>
          <w:bCs/>
        </w:rPr>
        <w:t xml:space="preserve"> </w:t>
      </w:r>
      <w:r w:rsidR="00883E4C">
        <w:rPr>
          <w:bCs/>
        </w:rPr>
        <w:tab/>
      </w:r>
      <w:r w:rsidR="00883E4C">
        <w:rPr>
          <w:bCs/>
        </w:rPr>
        <w:tab/>
      </w:r>
      <w:r w:rsidR="00883E4C">
        <w:rPr>
          <w:bCs/>
        </w:rPr>
        <w:tab/>
      </w:r>
      <w:r w:rsidR="00883E4C">
        <w:rPr>
          <w:bCs/>
        </w:rPr>
        <w:tab/>
        <w:t>(2020-present)</w:t>
      </w:r>
    </w:p>
    <w:p w14:paraId="46DED69D" w14:textId="77777777" w:rsidR="00040CD4" w:rsidRDefault="00040CD4" w:rsidP="002C0074">
      <w:pPr>
        <w:rPr>
          <w:bCs/>
        </w:rPr>
      </w:pPr>
    </w:p>
    <w:p w14:paraId="7418CF40" w14:textId="68823AB2" w:rsidR="00E22D26" w:rsidRPr="00951F7B" w:rsidRDefault="00942BF3" w:rsidP="002C0074">
      <w:pPr>
        <w:rPr>
          <w:bCs/>
        </w:rPr>
      </w:pPr>
      <w:r w:rsidRPr="00951F7B">
        <w:rPr>
          <w:bCs/>
        </w:rPr>
        <w:t>2015-</w:t>
      </w:r>
      <w:r w:rsidR="002C7071">
        <w:rPr>
          <w:bCs/>
        </w:rPr>
        <w:t>2020</w:t>
      </w:r>
      <w:r w:rsidRPr="00951F7B">
        <w:rPr>
          <w:bCs/>
        </w:rPr>
        <w:tab/>
      </w:r>
      <w:r w:rsidRPr="00951F7B">
        <w:rPr>
          <w:bCs/>
        </w:rPr>
        <w:tab/>
      </w:r>
      <w:r w:rsidR="00E22D26" w:rsidRPr="00951F7B">
        <w:rPr>
          <w:bCs/>
        </w:rPr>
        <w:t xml:space="preserve">Assistant Professor, </w:t>
      </w:r>
      <w:r w:rsidR="00FC11E4">
        <w:rPr>
          <w:bCs/>
        </w:rPr>
        <w:t xml:space="preserve">T. Denny Sanford </w:t>
      </w:r>
      <w:r w:rsidR="00E22D26" w:rsidRPr="00951F7B">
        <w:rPr>
          <w:bCs/>
        </w:rPr>
        <w:t>School of Social and Fa</w:t>
      </w:r>
      <w:r w:rsidRPr="00951F7B">
        <w:rPr>
          <w:bCs/>
        </w:rPr>
        <w:t xml:space="preserve">mily </w:t>
      </w:r>
      <w:r w:rsidR="00FC11E4">
        <w:rPr>
          <w:bCs/>
        </w:rPr>
        <w:tab/>
      </w:r>
      <w:r w:rsidR="00FC11E4">
        <w:rPr>
          <w:bCs/>
        </w:rPr>
        <w:tab/>
      </w:r>
      <w:r w:rsidR="00FC11E4">
        <w:rPr>
          <w:bCs/>
        </w:rPr>
        <w:tab/>
      </w:r>
      <w:r w:rsidR="00FC11E4">
        <w:rPr>
          <w:bCs/>
        </w:rPr>
        <w:tab/>
      </w:r>
      <w:r w:rsidRPr="00951F7B">
        <w:rPr>
          <w:bCs/>
        </w:rPr>
        <w:t xml:space="preserve">Dynamics, Arizona State </w:t>
      </w:r>
      <w:r w:rsidR="00E22D26" w:rsidRPr="00951F7B">
        <w:rPr>
          <w:bCs/>
        </w:rPr>
        <w:t xml:space="preserve">University </w:t>
      </w:r>
    </w:p>
    <w:p w14:paraId="442E4406" w14:textId="77777777" w:rsidR="00D068C8" w:rsidRPr="00951F7B" w:rsidRDefault="00D068C8" w:rsidP="00D068C8">
      <w:pPr>
        <w:ind w:left="1440" w:firstLine="720"/>
      </w:pPr>
    </w:p>
    <w:p w14:paraId="54796578" w14:textId="4DF9A22E" w:rsidR="00942BF3" w:rsidRPr="00951F7B" w:rsidRDefault="00942BF3" w:rsidP="00942BF3">
      <w:pPr>
        <w:tabs>
          <w:tab w:val="left" w:pos="0"/>
        </w:tabs>
      </w:pPr>
      <w:r w:rsidRPr="00951F7B">
        <w:t xml:space="preserve">2012-2015 </w:t>
      </w:r>
      <w:r w:rsidRPr="00951F7B">
        <w:tab/>
      </w:r>
      <w:r w:rsidRPr="00951F7B">
        <w:tab/>
      </w:r>
      <w:r w:rsidR="00E22D26" w:rsidRPr="00951F7B">
        <w:t xml:space="preserve">Assistant Professor, Department of Pediatrics, Johns Hopkins School of </w:t>
      </w:r>
      <w:r w:rsidRPr="00951F7B">
        <w:tab/>
      </w:r>
      <w:r w:rsidRPr="00951F7B">
        <w:tab/>
      </w:r>
      <w:r w:rsidRPr="00951F7B">
        <w:tab/>
      </w:r>
      <w:r w:rsidRPr="00951F7B">
        <w:tab/>
      </w:r>
      <w:r w:rsidR="00E22D26" w:rsidRPr="00951F7B">
        <w:t>Medicine</w:t>
      </w:r>
      <w:r w:rsidRPr="00951F7B">
        <w:t xml:space="preserve"> </w:t>
      </w:r>
    </w:p>
    <w:p w14:paraId="2477C703" w14:textId="5AE69224" w:rsidR="008C1DD4" w:rsidRPr="00951F7B" w:rsidRDefault="00942BF3" w:rsidP="00942BF3">
      <w:pPr>
        <w:tabs>
          <w:tab w:val="left" w:pos="0"/>
        </w:tabs>
      </w:pPr>
      <w:r w:rsidRPr="00951F7B">
        <w:tab/>
      </w:r>
      <w:r w:rsidRPr="00951F7B">
        <w:tab/>
      </w:r>
      <w:r w:rsidRPr="00951F7B">
        <w:tab/>
      </w:r>
      <w:r w:rsidR="00E22D26" w:rsidRPr="00951F7B">
        <w:t>Joint Appointment, Department of Health, Behavior and Society</w:t>
      </w:r>
      <w:r w:rsidRPr="00951F7B">
        <w:t xml:space="preserve">, </w:t>
      </w:r>
      <w:r w:rsidR="00E22D26" w:rsidRPr="00951F7B">
        <w:t xml:space="preserve">Johns </w:t>
      </w:r>
      <w:r w:rsidRPr="00951F7B">
        <w:tab/>
      </w:r>
      <w:r w:rsidRPr="00951F7B">
        <w:tab/>
      </w:r>
      <w:r w:rsidRPr="00951F7B">
        <w:tab/>
      </w:r>
      <w:r w:rsidRPr="00951F7B">
        <w:tab/>
      </w:r>
      <w:r w:rsidR="00E22D26" w:rsidRPr="00951F7B">
        <w:t>Hopkins Bloomberg School of Public Health</w:t>
      </w:r>
      <w:r w:rsidRPr="00951F7B">
        <w:tab/>
      </w:r>
      <w:r w:rsidR="005E2501" w:rsidRPr="00951F7B">
        <w:tab/>
      </w:r>
    </w:p>
    <w:p w14:paraId="655524B6" w14:textId="7D49910E" w:rsidR="005E2501" w:rsidRPr="00951F7B" w:rsidRDefault="008C1DD4" w:rsidP="00C603C3">
      <w:pPr>
        <w:tabs>
          <w:tab w:val="left" w:pos="0"/>
        </w:tabs>
      </w:pPr>
      <w:r w:rsidRPr="00951F7B">
        <w:tab/>
      </w:r>
      <w:r w:rsidRPr="00951F7B">
        <w:tab/>
      </w:r>
      <w:r w:rsidRPr="00951F7B">
        <w:tab/>
      </w:r>
      <w:r w:rsidR="005E2501" w:rsidRPr="00951F7B">
        <w:t xml:space="preserve">Affiliated </w:t>
      </w:r>
      <w:r w:rsidR="00FC11E4">
        <w:t>Fa</w:t>
      </w:r>
      <w:r w:rsidR="005E2501" w:rsidRPr="00951F7B">
        <w:t>culty</w:t>
      </w:r>
      <w:r w:rsidR="00C603C3" w:rsidRPr="00951F7B">
        <w:t xml:space="preserve">, </w:t>
      </w:r>
      <w:r w:rsidR="005E2501" w:rsidRPr="00951F7B">
        <w:t xml:space="preserve">Johns Hopkins University Leadership in Adolescent </w:t>
      </w:r>
      <w:r w:rsidR="00C603C3" w:rsidRPr="00951F7B">
        <w:tab/>
      </w:r>
      <w:r w:rsidR="00C603C3" w:rsidRPr="00951F7B">
        <w:tab/>
      </w:r>
      <w:r w:rsidR="00C603C3" w:rsidRPr="00951F7B">
        <w:tab/>
      </w:r>
      <w:r w:rsidR="00C603C3" w:rsidRPr="00951F7B">
        <w:tab/>
      </w:r>
      <w:r w:rsidR="005E2501" w:rsidRPr="00951F7B">
        <w:t xml:space="preserve">Health Training </w:t>
      </w:r>
      <w:r w:rsidR="0081351A" w:rsidRPr="00951F7B">
        <w:t xml:space="preserve">Program </w:t>
      </w:r>
      <w:r w:rsidR="005E2501" w:rsidRPr="00951F7B">
        <w:t>(2013-2015)</w:t>
      </w:r>
    </w:p>
    <w:p w14:paraId="1F2CC55D" w14:textId="485CA935" w:rsidR="00E22D26" w:rsidRPr="00951F7B" w:rsidRDefault="00C603C3" w:rsidP="00865394">
      <w:pPr>
        <w:ind w:left="1440" w:firstLine="720"/>
      </w:pPr>
      <w:r w:rsidRPr="00951F7B">
        <w:t xml:space="preserve">Affiliated </w:t>
      </w:r>
      <w:r w:rsidR="00FC11E4">
        <w:t>F</w:t>
      </w:r>
      <w:r w:rsidRPr="00951F7B">
        <w:t xml:space="preserve">aculty, </w:t>
      </w:r>
      <w:r w:rsidR="005E2501" w:rsidRPr="00951F7B">
        <w:t xml:space="preserve">Johns Hopkins Bloomberg School of Public Health </w:t>
      </w:r>
      <w:r w:rsidRPr="00951F7B">
        <w:tab/>
      </w:r>
      <w:r w:rsidR="005E2501" w:rsidRPr="00951F7B">
        <w:t xml:space="preserve">Center for Adolescent </w:t>
      </w:r>
      <w:r w:rsidR="0081351A" w:rsidRPr="00951F7B">
        <w:t>Health</w:t>
      </w:r>
      <w:r w:rsidR="0081351A" w:rsidRPr="00951F7B">
        <w:tab/>
      </w:r>
      <w:r w:rsidR="005E2501" w:rsidRPr="00951F7B">
        <w:t>(2013-2015)</w:t>
      </w:r>
    </w:p>
    <w:p w14:paraId="45A53E66" w14:textId="77777777" w:rsidR="008C1DD4" w:rsidRPr="00951F7B" w:rsidRDefault="008C1DD4" w:rsidP="00865394">
      <w:pPr>
        <w:ind w:left="1440" w:firstLine="720"/>
      </w:pPr>
    </w:p>
    <w:p w14:paraId="7D553831" w14:textId="53A3143E" w:rsidR="00E22D26" w:rsidRPr="00951F7B" w:rsidRDefault="00942BF3" w:rsidP="00942BF3">
      <w:r w:rsidRPr="00951F7B">
        <w:t xml:space="preserve">2011-2012 </w:t>
      </w:r>
      <w:r w:rsidRPr="00951F7B">
        <w:tab/>
      </w:r>
      <w:r w:rsidRPr="00951F7B">
        <w:tab/>
      </w:r>
      <w:r w:rsidR="00E22D26" w:rsidRPr="00951F7B">
        <w:t xml:space="preserve">Research Associate, Department of Pediatrics, Johns Hopkins School of </w:t>
      </w:r>
      <w:r w:rsidRPr="00951F7B">
        <w:tab/>
      </w:r>
      <w:r w:rsidRPr="00951F7B">
        <w:tab/>
      </w:r>
      <w:r w:rsidRPr="00951F7B">
        <w:tab/>
      </w:r>
      <w:r w:rsidRPr="00951F7B">
        <w:tab/>
      </w:r>
      <w:r w:rsidR="00E22D26" w:rsidRPr="00951F7B">
        <w:t>Medicine</w:t>
      </w:r>
    </w:p>
    <w:p w14:paraId="631C18B5" w14:textId="77777777" w:rsidR="00942BF3" w:rsidRPr="00951F7B" w:rsidRDefault="00942BF3" w:rsidP="00942BF3"/>
    <w:p w14:paraId="753CC935" w14:textId="324C5FE6" w:rsidR="00F5708F" w:rsidRPr="00951F7B" w:rsidRDefault="00F5708F" w:rsidP="00942BF3">
      <w:r w:rsidRPr="00951F7B">
        <w:t>2009-2011</w:t>
      </w:r>
      <w:r w:rsidRPr="00951F7B">
        <w:tab/>
      </w:r>
      <w:r w:rsidRPr="00951F7B">
        <w:tab/>
        <w:t xml:space="preserve">Post-doctoral Fellow, Department of Pediatrics, Johns Hopkins School of </w:t>
      </w:r>
      <w:r w:rsidRPr="00951F7B">
        <w:tab/>
      </w:r>
      <w:r w:rsidRPr="00951F7B">
        <w:tab/>
      </w:r>
      <w:r w:rsidRPr="00951F7B">
        <w:tab/>
      </w:r>
      <w:r w:rsidRPr="00951F7B">
        <w:tab/>
        <w:t>Medicine</w:t>
      </w:r>
    </w:p>
    <w:p w14:paraId="37FFE8AC" w14:textId="77777777" w:rsidR="00F5708F" w:rsidRPr="00951F7B" w:rsidRDefault="00F5708F" w:rsidP="00942BF3"/>
    <w:p w14:paraId="47ECC1C7" w14:textId="77777777" w:rsidR="00942BF3" w:rsidRPr="00951F7B" w:rsidRDefault="00942BF3" w:rsidP="00942BF3">
      <w:pPr>
        <w:pStyle w:val="Heading7"/>
        <w:tabs>
          <w:tab w:val="left" w:pos="2160"/>
        </w:tabs>
        <w:rPr>
          <w:rFonts w:ascii="Times New Roman" w:hAnsi="Times New Roman"/>
          <w:b w:val="0"/>
          <w:bCs w:val="0"/>
          <w:sz w:val="24"/>
          <w:szCs w:val="24"/>
        </w:rPr>
      </w:pPr>
      <w:r w:rsidRPr="00951F7B">
        <w:rPr>
          <w:rFonts w:ascii="Times New Roman" w:hAnsi="Times New Roman"/>
          <w:b w:val="0"/>
          <w:bCs w:val="0"/>
          <w:sz w:val="24"/>
          <w:szCs w:val="24"/>
        </w:rPr>
        <w:t xml:space="preserve">2006-2008 </w:t>
      </w:r>
      <w:r w:rsidRPr="00951F7B">
        <w:rPr>
          <w:rFonts w:ascii="Times New Roman" w:hAnsi="Times New Roman"/>
          <w:b w:val="0"/>
          <w:bCs w:val="0"/>
          <w:sz w:val="24"/>
          <w:szCs w:val="24"/>
        </w:rPr>
        <w:tab/>
      </w:r>
      <w:r w:rsidR="00E22D26" w:rsidRPr="00951F7B">
        <w:rPr>
          <w:rFonts w:ascii="Times New Roman" w:hAnsi="Times New Roman"/>
          <w:b w:val="0"/>
          <w:bCs w:val="0"/>
          <w:sz w:val="24"/>
          <w:szCs w:val="24"/>
        </w:rPr>
        <w:t>Teacher, Baltimore City Public School System</w:t>
      </w:r>
    </w:p>
    <w:p w14:paraId="4CA05CE9" w14:textId="60D2C9F4" w:rsidR="00E22D26" w:rsidRPr="00951F7B" w:rsidRDefault="007F4A0F" w:rsidP="00942BF3">
      <w:pPr>
        <w:pStyle w:val="Heading7"/>
        <w:tabs>
          <w:tab w:val="left" w:pos="2160"/>
        </w:tabs>
        <w:rPr>
          <w:rFonts w:ascii="Times New Roman" w:hAnsi="Times New Roman"/>
          <w:b w:val="0"/>
          <w:bCs w:val="0"/>
          <w:sz w:val="24"/>
          <w:szCs w:val="24"/>
        </w:rPr>
      </w:pPr>
      <w:r w:rsidRPr="00951F7B">
        <w:rPr>
          <w:sz w:val="24"/>
          <w:szCs w:val="24"/>
        </w:rPr>
        <w:tab/>
      </w:r>
      <w:r w:rsidRPr="00951F7B">
        <w:rPr>
          <w:sz w:val="24"/>
          <w:szCs w:val="24"/>
        </w:rPr>
        <w:tab/>
      </w:r>
      <w:r w:rsidRPr="00951F7B">
        <w:rPr>
          <w:sz w:val="24"/>
          <w:szCs w:val="24"/>
        </w:rPr>
        <w:tab/>
      </w:r>
    </w:p>
    <w:p w14:paraId="3CA6D458" w14:textId="02502921" w:rsidR="00565E56" w:rsidRPr="00951F7B" w:rsidRDefault="00942BF3" w:rsidP="00681637">
      <w:pPr>
        <w:pStyle w:val="Heading7"/>
        <w:tabs>
          <w:tab w:val="left" w:pos="0"/>
        </w:tabs>
        <w:rPr>
          <w:rFonts w:ascii="Times New Roman" w:hAnsi="Times New Roman"/>
          <w:b w:val="0"/>
          <w:bCs w:val="0"/>
          <w:sz w:val="24"/>
          <w:szCs w:val="24"/>
        </w:rPr>
      </w:pPr>
      <w:r w:rsidRPr="00951F7B">
        <w:rPr>
          <w:rFonts w:ascii="Times New Roman" w:hAnsi="Times New Roman"/>
          <w:b w:val="0"/>
          <w:bCs w:val="0"/>
          <w:sz w:val="24"/>
          <w:szCs w:val="24"/>
        </w:rPr>
        <w:t>2002-2004</w:t>
      </w:r>
      <w:r w:rsidRPr="00951F7B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51F7B">
        <w:rPr>
          <w:rFonts w:ascii="Times New Roman" w:hAnsi="Times New Roman"/>
          <w:b w:val="0"/>
          <w:bCs w:val="0"/>
          <w:sz w:val="24"/>
          <w:szCs w:val="24"/>
        </w:rPr>
        <w:tab/>
      </w:r>
      <w:r w:rsidR="00976ACC" w:rsidRPr="00951F7B">
        <w:rPr>
          <w:rFonts w:ascii="Times New Roman" w:hAnsi="Times New Roman"/>
          <w:b w:val="0"/>
          <w:bCs w:val="0"/>
          <w:sz w:val="24"/>
          <w:szCs w:val="24"/>
        </w:rPr>
        <w:t>Educational Programs Coordinator, Arizona Science Center</w:t>
      </w:r>
    </w:p>
    <w:p w14:paraId="398B4D1A" w14:textId="5EBCA3DD" w:rsidR="00681637" w:rsidRPr="00951F7B" w:rsidRDefault="00ED0712" w:rsidP="00282063">
      <w:pPr>
        <w:ind w:left="1980" w:hanging="1980"/>
      </w:pPr>
      <w:r w:rsidRPr="00951F7B">
        <w:tab/>
      </w:r>
      <w:r w:rsidRPr="00951F7B">
        <w:tab/>
      </w:r>
    </w:p>
    <w:p w14:paraId="6F556EF2" w14:textId="00BF5D8C" w:rsidR="00560148" w:rsidRPr="00951F7B" w:rsidRDefault="008E2B8A" w:rsidP="00560148">
      <w:pPr>
        <w:rPr>
          <w:b/>
          <w:u w:val="single"/>
        </w:rPr>
      </w:pPr>
      <w:r w:rsidRPr="00951F7B">
        <w:rPr>
          <w:b/>
          <w:bCs/>
          <w:caps/>
        </w:rPr>
        <w:lastRenderedPageBreak/>
        <w:t>Research Activities</w:t>
      </w:r>
      <w:r w:rsidR="00976ACC" w:rsidRPr="00951F7B">
        <w:rPr>
          <w:b/>
          <w:bCs/>
          <w:caps/>
        </w:rPr>
        <w:t xml:space="preserve"> </w:t>
      </w:r>
      <w:r w:rsidR="00560148" w:rsidRPr="00951F7B">
        <w:rPr>
          <w:bCs/>
          <w:caps/>
        </w:rPr>
        <w:t>(</w:t>
      </w:r>
      <w:r w:rsidR="00560148" w:rsidRPr="00951F7B">
        <w:rPr>
          <w:i/>
        </w:rPr>
        <w:t xml:space="preserve">italics </w:t>
      </w:r>
      <w:r w:rsidR="00560148" w:rsidRPr="00951F7B">
        <w:t>indicate</w:t>
      </w:r>
      <w:r w:rsidR="00FF0591" w:rsidRPr="00951F7B">
        <w:t>s individuals who were students at the time of work on the publication</w:t>
      </w:r>
      <w:r w:rsidR="00560148" w:rsidRPr="00951F7B">
        <w:t>)</w:t>
      </w:r>
    </w:p>
    <w:p w14:paraId="49C0A9F4" w14:textId="57252794" w:rsidR="00A81744" w:rsidRPr="00951F7B" w:rsidRDefault="00560148" w:rsidP="00560148">
      <w:r w:rsidRPr="00951F7B">
        <w:t xml:space="preserve">Note about discipline specific author order customs: First author listed has done </w:t>
      </w:r>
      <w:proofErr w:type="gramStart"/>
      <w:r w:rsidRPr="00951F7B">
        <w:t>the majority of</w:t>
      </w:r>
      <w:proofErr w:type="gramEnd"/>
      <w:r w:rsidRPr="00951F7B">
        <w:t xml:space="preserve"> the work on the paper; Last author has provided substantial oversight and direction to the project.</w:t>
      </w:r>
    </w:p>
    <w:p w14:paraId="3C58E9D6" w14:textId="77777777" w:rsidR="008E2B8A" w:rsidRPr="00951F7B" w:rsidRDefault="008E2B8A" w:rsidP="008E2B8A"/>
    <w:p w14:paraId="1245103D" w14:textId="18126455" w:rsidR="00560148" w:rsidRPr="00951F7B" w:rsidRDefault="00560148" w:rsidP="004F471F">
      <w:pPr>
        <w:jc w:val="center"/>
        <w:rPr>
          <w:u w:val="single"/>
        </w:rPr>
      </w:pPr>
      <w:r w:rsidRPr="00951F7B">
        <w:rPr>
          <w:b/>
          <w:u w:val="single"/>
        </w:rPr>
        <w:t>Publications</w:t>
      </w:r>
    </w:p>
    <w:p w14:paraId="1951F9E9" w14:textId="77777777" w:rsidR="00632608" w:rsidRPr="00951F7B" w:rsidRDefault="00632608" w:rsidP="008E2ACA">
      <w:pPr>
        <w:rPr>
          <w:b/>
        </w:rPr>
      </w:pPr>
    </w:p>
    <w:p w14:paraId="0A713C2F" w14:textId="00D93392" w:rsidR="00F11B37" w:rsidRPr="00951F7B" w:rsidRDefault="00BB3808" w:rsidP="008E2ACA">
      <w:pPr>
        <w:rPr>
          <w:b/>
        </w:rPr>
      </w:pPr>
      <w:r w:rsidRPr="00951F7B">
        <w:rPr>
          <w:b/>
        </w:rPr>
        <w:t>Peer-reviewed Original Science Research</w:t>
      </w:r>
      <w:r w:rsidR="00282063" w:rsidRPr="00951F7B">
        <w:rPr>
          <w:b/>
        </w:rPr>
        <w:t xml:space="preserve"> </w:t>
      </w:r>
      <w:r w:rsidR="00ED394C">
        <w:rPr>
          <w:b/>
        </w:rPr>
        <w:t>(last 5 years)</w:t>
      </w:r>
    </w:p>
    <w:p w14:paraId="1BA2EEB3" w14:textId="5ED9CC63" w:rsidR="00711B9B" w:rsidRPr="00951F7B" w:rsidRDefault="006E6EAE" w:rsidP="00F11B3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ED394C">
        <w:rPr>
          <w:sz w:val="24"/>
          <w:szCs w:val="24"/>
        </w:rPr>
        <w:t>1</w:t>
      </w:r>
      <w:r w:rsidR="00711B9B" w:rsidRPr="00951F7B">
        <w:rPr>
          <w:sz w:val="24"/>
          <w:szCs w:val="24"/>
        </w:rPr>
        <w:t xml:space="preserve"> publications: </w:t>
      </w:r>
      <w:r w:rsidR="0058560D">
        <w:rPr>
          <w:sz w:val="24"/>
          <w:szCs w:val="24"/>
        </w:rPr>
        <w:t>2</w:t>
      </w:r>
      <w:r w:rsidR="009979A3">
        <w:rPr>
          <w:sz w:val="24"/>
          <w:szCs w:val="24"/>
        </w:rPr>
        <w:t>4</w:t>
      </w:r>
      <w:r w:rsidR="004E261B" w:rsidRPr="00951F7B">
        <w:rPr>
          <w:sz w:val="24"/>
          <w:szCs w:val="24"/>
        </w:rPr>
        <w:t xml:space="preserve"> first-authored; 1</w:t>
      </w:r>
      <w:r w:rsidR="00A952F9">
        <w:rPr>
          <w:sz w:val="24"/>
          <w:szCs w:val="24"/>
        </w:rPr>
        <w:t>7</w:t>
      </w:r>
      <w:r w:rsidR="00F11B37" w:rsidRPr="00951F7B">
        <w:rPr>
          <w:sz w:val="24"/>
          <w:szCs w:val="24"/>
        </w:rPr>
        <w:t xml:space="preserve"> student first-</w:t>
      </w:r>
      <w:r w:rsidR="00282063" w:rsidRPr="00951F7B">
        <w:rPr>
          <w:sz w:val="24"/>
          <w:szCs w:val="24"/>
        </w:rPr>
        <w:t>authored</w:t>
      </w:r>
      <w:r w:rsidR="00711B9B" w:rsidRPr="00951F7B">
        <w:rPr>
          <w:sz w:val="24"/>
          <w:szCs w:val="24"/>
        </w:rPr>
        <w:t>/second authored</w:t>
      </w:r>
      <w:r w:rsidR="00786946" w:rsidRPr="00951F7B">
        <w:rPr>
          <w:sz w:val="24"/>
          <w:szCs w:val="24"/>
        </w:rPr>
        <w:t xml:space="preserve">; </w:t>
      </w:r>
      <w:r w:rsidR="00150361">
        <w:rPr>
          <w:sz w:val="24"/>
          <w:szCs w:val="24"/>
        </w:rPr>
        <w:t>1</w:t>
      </w:r>
      <w:r w:rsidR="00BF0232">
        <w:rPr>
          <w:sz w:val="24"/>
          <w:szCs w:val="24"/>
        </w:rPr>
        <w:t>3</w:t>
      </w:r>
      <w:r w:rsidR="00786946" w:rsidRPr="00951F7B">
        <w:rPr>
          <w:sz w:val="24"/>
          <w:szCs w:val="24"/>
        </w:rPr>
        <w:t xml:space="preserve"> </w:t>
      </w:r>
      <w:r w:rsidR="00A952F9">
        <w:rPr>
          <w:sz w:val="24"/>
          <w:szCs w:val="24"/>
        </w:rPr>
        <w:t>senior</w:t>
      </w:r>
      <w:r w:rsidR="00C603C3" w:rsidRPr="00951F7B">
        <w:rPr>
          <w:sz w:val="24"/>
          <w:szCs w:val="24"/>
        </w:rPr>
        <w:t>-</w:t>
      </w:r>
      <w:r w:rsidR="00786946" w:rsidRPr="00951F7B">
        <w:rPr>
          <w:sz w:val="24"/>
          <w:szCs w:val="24"/>
        </w:rPr>
        <w:t>authored</w:t>
      </w:r>
    </w:p>
    <w:p w14:paraId="705A824B" w14:textId="2B078193" w:rsidR="00F11B37" w:rsidRPr="00D80D4F" w:rsidRDefault="00F11B37" w:rsidP="00F11B3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80D4F">
        <w:rPr>
          <w:sz w:val="24"/>
          <w:szCs w:val="24"/>
        </w:rPr>
        <w:t>H-index:</w:t>
      </w:r>
      <w:r w:rsidR="006C69BC" w:rsidRPr="00D80D4F">
        <w:rPr>
          <w:sz w:val="24"/>
          <w:szCs w:val="24"/>
        </w:rPr>
        <w:t xml:space="preserve"> </w:t>
      </w:r>
      <w:r w:rsidR="00ED394C">
        <w:rPr>
          <w:sz w:val="24"/>
          <w:szCs w:val="24"/>
        </w:rPr>
        <w:t>32</w:t>
      </w:r>
    </w:p>
    <w:p w14:paraId="4C2346EF" w14:textId="76D89427" w:rsidR="00360A5B" w:rsidRPr="00A92786" w:rsidRDefault="00F11B37" w:rsidP="00725F3E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D80D4F">
        <w:rPr>
          <w:sz w:val="24"/>
          <w:szCs w:val="24"/>
        </w:rPr>
        <w:t>Citation Count:</w:t>
      </w:r>
      <w:r w:rsidR="00156238" w:rsidRPr="00D80D4F">
        <w:rPr>
          <w:sz w:val="24"/>
          <w:szCs w:val="24"/>
        </w:rPr>
        <w:t xml:space="preserve"> </w:t>
      </w:r>
      <w:r w:rsidR="00ED394C">
        <w:rPr>
          <w:sz w:val="24"/>
          <w:szCs w:val="24"/>
        </w:rPr>
        <w:t>3394</w:t>
      </w:r>
    </w:p>
    <w:p w14:paraId="57296CA6" w14:textId="1FA40D13" w:rsidR="00412EE6" w:rsidRPr="002B62A4" w:rsidRDefault="00412EE6" w:rsidP="0066431B">
      <w:pPr>
        <w:rPr>
          <w:bCs/>
        </w:rPr>
      </w:pPr>
    </w:p>
    <w:p w14:paraId="40E439A4" w14:textId="48746C78" w:rsidR="00295E6D" w:rsidRPr="00ED394C" w:rsidRDefault="002B62A4" w:rsidP="0066431B">
      <w:r w:rsidRPr="00ED394C">
        <w:rPr>
          <w:color w:val="000000" w:themeColor="text1"/>
        </w:rPr>
        <w:t>8</w:t>
      </w:r>
      <w:r w:rsidR="00B515FA" w:rsidRPr="00ED394C">
        <w:rPr>
          <w:color w:val="000000" w:themeColor="text1"/>
        </w:rPr>
        <w:t>1</w:t>
      </w:r>
      <w:r w:rsidR="00BF0232" w:rsidRPr="00ED394C">
        <w:rPr>
          <w:color w:val="000000" w:themeColor="text1"/>
        </w:rPr>
        <w:t xml:space="preserve">. </w:t>
      </w:r>
      <w:r w:rsidR="00295E6D" w:rsidRPr="00ED394C">
        <w:t xml:space="preserve">Bradshaw, C., </w:t>
      </w:r>
      <w:proofErr w:type="spellStart"/>
      <w:r w:rsidR="00295E6D" w:rsidRPr="00ED394C">
        <w:t>Debnam</w:t>
      </w:r>
      <w:proofErr w:type="spellEnd"/>
      <w:r w:rsidR="00295E6D" w:rsidRPr="00ED394C">
        <w:t xml:space="preserve">, K., Player, D., Bowden, B., &amp; </w:t>
      </w:r>
      <w:r w:rsidR="00295E6D" w:rsidRPr="00ED394C">
        <w:rPr>
          <w:b/>
        </w:rPr>
        <w:t>Lindstrom Johnson, S.</w:t>
      </w:r>
      <w:r w:rsidR="00295E6D" w:rsidRPr="00ED394C">
        <w:t xml:space="preserve"> (in press). A </w:t>
      </w:r>
      <w:r w:rsidR="00295E6D" w:rsidRPr="00ED394C">
        <w:tab/>
        <w:t xml:space="preserve">mixed-methods approach for embedding cost-analysis within fidelity assessment in </w:t>
      </w:r>
      <w:r w:rsidR="00295E6D" w:rsidRPr="00ED394C">
        <w:tab/>
        <w:t>school-</w:t>
      </w:r>
      <w:r w:rsidR="00295E6D" w:rsidRPr="00ED394C">
        <w:tab/>
        <w:t xml:space="preserve">based programs. </w:t>
      </w:r>
      <w:r w:rsidR="00295E6D" w:rsidRPr="00ED394C">
        <w:rPr>
          <w:i/>
        </w:rPr>
        <w:t xml:space="preserve">Behavioral Disorders. </w:t>
      </w:r>
      <w:r w:rsidR="00295E6D" w:rsidRPr="00ED394C">
        <w:rPr>
          <w:iCs/>
        </w:rPr>
        <w:t>Doi:10.1177/0198742920944850</w:t>
      </w:r>
      <w:r w:rsidR="00295E6D" w:rsidRPr="00ED394C">
        <w:t xml:space="preserve"> </w:t>
      </w:r>
    </w:p>
    <w:p w14:paraId="5364CC6B" w14:textId="3F347B36" w:rsidR="00295E6D" w:rsidRPr="00ED394C" w:rsidRDefault="00295E6D" w:rsidP="0066431B"/>
    <w:p w14:paraId="2EEB780D" w14:textId="357222AB" w:rsidR="00295E6D" w:rsidRDefault="00B515FA" w:rsidP="00295E6D">
      <w:pPr>
        <w:rPr>
          <w:color w:val="000000" w:themeColor="text1"/>
        </w:rPr>
      </w:pPr>
      <w:r w:rsidRPr="00ED394C">
        <w:rPr>
          <w:color w:val="212121"/>
        </w:rPr>
        <w:t>80</w:t>
      </w:r>
      <w:r w:rsidR="005F104F" w:rsidRPr="00ED394C">
        <w:rPr>
          <w:color w:val="212121"/>
        </w:rPr>
        <w:t xml:space="preserve">. </w:t>
      </w:r>
      <w:r w:rsidR="00295E6D" w:rsidRPr="00ED394C">
        <w:rPr>
          <w:b/>
          <w:bCs/>
          <w:color w:val="212121"/>
        </w:rPr>
        <w:t>Lindstrom Johnson, S.,</w:t>
      </w:r>
      <w:r w:rsidR="00295E6D" w:rsidRPr="00ED394C">
        <w:rPr>
          <w:color w:val="212121"/>
        </w:rPr>
        <w:t xml:space="preserve"> </w:t>
      </w:r>
      <w:r w:rsidR="00295E6D" w:rsidRPr="00ED394C">
        <w:rPr>
          <w:i/>
          <w:iCs/>
          <w:color w:val="212121"/>
        </w:rPr>
        <w:t>Durham, C.,</w:t>
      </w:r>
      <w:r w:rsidR="00295E6D" w:rsidRPr="00ED394C">
        <w:rPr>
          <w:color w:val="212121"/>
        </w:rPr>
        <w:t xml:space="preserve"> Pas, E., </w:t>
      </w:r>
      <w:proofErr w:type="spellStart"/>
      <w:r w:rsidR="00295E6D" w:rsidRPr="00ED394C">
        <w:rPr>
          <w:color w:val="212121"/>
        </w:rPr>
        <w:t>Debnam</w:t>
      </w:r>
      <w:proofErr w:type="spellEnd"/>
      <w:r w:rsidR="00295E6D" w:rsidRPr="00ED394C">
        <w:rPr>
          <w:color w:val="212121"/>
        </w:rPr>
        <w:t xml:space="preserve">, K., &amp; Bradshaw, C. (in press). </w:t>
      </w:r>
      <w:r w:rsidR="00295E6D" w:rsidRPr="00ED394C">
        <w:rPr>
          <w:color w:val="212121"/>
        </w:rPr>
        <w:tab/>
        <w:t xml:space="preserve">Effect of an MTSS-B Intervention on Student and Staff Perceptions of School Climate: </w:t>
      </w:r>
      <w:r w:rsidR="00295E6D" w:rsidRPr="00ED394C">
        <w:rPr>
          <w:color w:val="212121"/>
        </w:rPr>
        <w:tab/>
        <w:t xml:space="preserve">Findings from Two Group Randomized Controlled Trials. </w:t>
      </w:r>
      <w:r w:rsidR="00295E6D" w:rsidRPr="00ED394C">
        <w:rPr>
          <w:i/>
          <w:iCs/>
          <w:color w:val="212121"/>
        </w:rPr>
        <w:t>School Psychology Review.</w:t>
      </w:r>
      <w:r w:rsidR="00295E6D" w:rsidRPr="00ED394C">
        <w:rPr>
          <w:color w:val="212121"/>
        </w:rPr>
        <w:t xml:space="preserve"> </w:t>
      </w:r>
      <w:r w:rsidR="00295E6D" w:rsidRPr="00ED394C">
        <w:rPr>
          <w:color w:val="212121"/>
        </w:rPr>
        <w:tab/>
      </w:r>
    </w:p>
    <w:p w14:paraId="5B678F25" w14:textId="77777777" w:rsidR="00295E6D" w:rsidRDefault="00295E6D" w:rsidP="0066431B"/>
    <w:p w14:paraId="41F7FF98" w14:textId="06C274F3" w:rsidR="00B515FA" w:rsidRDefault="00B515FA" w:rsidP="007C33AE">
      <w:pPr>
        <w:rPr>
          <w:color w:val="212121"/>
        </w:rPr>
      </w:pPr>
      <w:r>
        <w:rPr>
          <w:color w:val="212121"/>
        </w:rPr>
        <w:t xml:space="preserve">79. </w:t>
      </w:r>
      <w:r w:rsidRPr="00D6529E">
        <w:rPr>
          <w:b/>
          <w:bCs/>
          <w:color w:val="212121"/>
        </w:rPr>
        <w:t>Lindstrom Johnson, S.,</w:t>
      </w:r>
      <w:r w:rsidRPr="00D6529E">
        <w:rPr>
          <w:color w:val="212121"/>
        </w:rPr>
        <w:t xml:space="preserve"> </w:t>
      </w:r>
      <w:r w:rsidRPr="00D6529E">
        <w:rPr>
          <w:i/>
          <w:iCs/>
          <w:color w:val="212121"/>
        </w:rPr>
        <w:t>Meléndez Guevara, A. M.,</w:t>
      </w:r>
      <w:r w:rsidRPr="00D6529E">
        <w:rPr>
          <w:color w:val="212121"/>
        </w:rPr>
        <w:t xml:space="preserve"> </w:t>
      </w:r>
      <w:proofErr w:type="spellStart"/>
      <w:r w:rsidRPr="00D6529E">
        <w:rPr>
          <w:color w:val="212121"/>
        </w:rPr>
        <w:t>Preves</w:t>
      </w:r>
      <w:proofErr w:type="spellEnd"/>
      <w:r w:rsidRPr="00D6529E">
        <w:rPr>
          <w:color w:val="212121"/>
        </w:rPr>
        <w:t>, A. (</w:t>
      </w:r>
      <w:r w:rsidR="007C33AE">
        <w:rPr>
          <w:color w:val="212121"/>
        </w:rPr>
        <w:t>2023</w:t>
      </w:r>
      <w:r w:rsidRPr="00D6529E">
        <w:rPr>
          <w:color w:val="212121"/>
        </w:rPr>
        <w:t xml:space="preserve">). </w:t>
      </w:r>
      <w:r>
        <w:rPr>
          <w:color w:val="212121"/>
        </w:rPr>
        <w:t xml:space="preserve">Developing a </w:t>
      </w:r>
      <w:r w:rsidR="007C33AE">
        <w:rPr>
          <w:color w:val="212121"/>
        </w:rPr>
        <w:tab/>
      </w:r>
      <w:r w:rsidRPr="00D6529E">
        <w:rPr>
          <w:color w:val="212121"/>
        </w:rPr>
        <w:t>Measur</w:t>
      </w:r>
      <w:r>
        <w:rPr>
          <w:color w:val="212121"/>
        </w:rPr>
        <w:t xml:space="preserve">e of </w:t>
      </w:r>
      <w:r w:rsidRPr="00D6529E">
        <w:rPr>
          <w:color w:val="212121"/>
        </w:rPr>
        <w:t xml:space="preserve">Educator Self-Efficacy around Emotion Co-regulation. </w:t>
      </w:r>
      <w:r>
        <w:rPr>
          <w:i/>
          <w:iCs/>
          <w:color w:val="212121"/>
        </w:rPr>
        <w:t xml:space="preserve">Frontiers </w:t>
      </w:r>
      <w:r w:rsidR="007C33AE">
        <w:rPr>
          <w:i/>
          <w:iCs/>
          <w:color w:val="212121"/>
        </w:rPr>
        <w:t>in</w:t>
      </w:r>
      <w:r>
        <w:rPr>
          <w:i/>
          <w:iCs/>
          <w:color w:val="212121"/>
        </w:rPr>
        <w:t xml:space="preserve"> </w:t>
      </w:r>
      <w:r w:rsidR="007C33AE">
        <w:rPr>
          <w:i/>
          <w:iCs/>
          <w:color w:val="212121"/>
        </w:rPr>
        <w:tab/>
      </w:r>
      <w:r>
        <w:rPr>
          <w:i/>
          <w:iCs/>
          <w:color w:val="212121"/>
        </w:rPr>
        <w:t>Education</w:t>
      </w:r>
      <w:r w:rsidR="00820514">
        <w:rPr>
          <w:color w:val="212121"/>
        </w:rPr>
        <w:t>. D</w:t>
      </w:r>
      <w:r w:rsidR="007C33AE" w:rsidRPr="007C33AE">
        <w:rPr>
          <w:color w:val="212121"/>
        </w:rPr>
        <w:t xml:space="preserve">oi:10.3389/feduc.2023.1181004 </w:t>
      </w:r>
    </w:p>
    <w:p w14:paraId="2FE6BD46" w14:textId="77777777" w:rsidR="00B515FA" w:rsidRDefault="00B515FA" w:rsidP="0066431B">
      <w:pPr>
        <w:rPr>
          <w:bCs/>
          <w:highlight w:val="yellow"/>
        </w:rPr>
      </w:pPr>
    </w:p>
    <w:p w14:paraId="57095CC1" w14:textId="450F1F18" w:rsidR="00295E6D" w:rsidRPr="00ED394C" w:rsidRDefault="005F104F" w:rsidP="0066431B">
      <w:pPr>
        <w:rPr>
          <w:bCs/>
        </w:rPr>
      </w:pPr>
      <w:r w:rsidRPr="00ED394C">
        <w:rPr>
          <w:bCs/>
        </w:rPr>
        <w:t xml:space="preserve">78. </w:t>
      </w:r>
      <w:r w:rsidR="00295E6D" w:rsidRPr="00ED394C">
        <w:rPr>
          <w:bCs/>
        </w:rPr>
        <w:t xml:space="preserve">McLean, L., </w:t>
      </w:r>
      <w:r w:rsidR="00295E6D" w:rsidRPr="00ED394C">
        <w:rPr>
          <w:bCs/>
          <w:i/>
          <w:iCs/>
        </w:rPr>
        <w:t>Espinoza, P, Janssen, J.,</w:t>
      </w:r>
      <w:r w:rsidR="00295E6D" w:rsidRPr="00ED394C">
        <w:rPr>
          <w:bCs/>
        </w:rPr>
        <w:t xml:space="preserve"> Jimenez, M. &amp; </w:t>
      </w:r>
      <w:r w:rsidR="00295E6D" w:rsidRPr="00ED394C">
        <w:rPr>
          <w:b/>
        </w:rPr>
        <w:t>Lindstrom Johnson, S</w:t>
      </w:r>
      <w:r w:rsidR="00295E6D" w:rsidRPr="00ED394C">
        <w:rPr>
          <w:bCs/>
        </w:rPr>
        <w:t xml:space="preserve">. (in press). </w:t>
      </w:r>
      <w:r w:rsidR="00295E6D" w:rsidRPr="00ED394C">
        <w:rPr>
          <w:bCs/>
        </w:rPr>
        <w:tab/>
        <w:t xml:space="preserve">Associations between Teacher and Student Mathematics, Science, and Literacy </w:t>
      </w:r>
      <w:r w:rsidR="00295E6D" w:rsidRPr="00ED394C">
        <w:rPr>
          <w:bCs/>
        </w:rPr>
        <w:tab/>
        <w:t xml:space="preserve">Anxiety in Fourth Grade. </w:t>
      </w:r>
      <w:r w:rsidR="00295E6D" w:rsidRPr="00ED394C">
        <w:rPr>
          <w:bCs/>
          <w:i/>
          <w:iCs/>
        </w:rPr>
        <w:t xml:space="preserve">Journal of Educational Psychology. </w:t>
      </w:r>
    </w:p>
    <w:p w14:paraId="4146A3B8" w14:textId="266096AF" w:rsidR="00295E6D" w:rsidRPr="00ED394C" w:rsidRDefault="00295E6D" w:rsidP="0066431B">
      <w:pPr>
        <w:rPr>
          <w:bCs/>
        </w:rPr>
      </w:pPr>
    </w:p>
    <w:p w14:paraId="62818AE5" w14:textId="7028A2AC" w:rsidR="00295E6D" w:rsidRPr="00ED394C" w:rsidRDefault="005F104F" w:rsidP="0066431B">
      <w:pPr>
        <w:rPr>
          <w:bCs/>
        </w:rPr>
      </w:pPr>
      <w:r w:rsidRPr="00ED394C">
        <w:rPr>
          <w:color w:val="212121"/>
        </w:rPr>
        <w:t xml:space="preserve">77. </w:t>
      </w:r>
      <w:r w:rsidR="00295E6D" w:rsidRPr="00ED394C">
        <w:rPr>
          <w:i/>
          <w:iCs/>
          <w:color w:val="212121"/>
        </w:rPr>
        <w:t xml:space="preserve">Nielson, M., </w:t>
      </w:r>
      <w:r w:rsidR="00295E6D" w:rsidRPr="00ED394C">
        <w:rPr>
          <w:color w:val="212121"/>
        </w:rPr>
        <w:t xml:space="preserve">Martin, C.L., Rogers, L.O., </w:t>
      </w:r>
      <w:r w:rsidR="00295E6D" w:rsidRPr="00ED394C">
        <w:rPr>
          <w:b/>
          <w:bCs/>
          <w:color w:val="212121"/>
        </w:rPr>
        <w:t>Lindstrom Johnson, S.</w:t>
      </w:r>
      <w:r w:rsidR="00295E6D" w:rsidRPr="00ED394C">
        <w:rPr>
          <w:color w:val="212121"/>
        </w:rPr>
        <w:t xml:space="preserve">, Miller, C.F., &amp; </w:t>
      </w:r>
      <w:proofErr w:type="spellStart"/>
      <w:r w:rsidR="00295E6D" w:rsidRPr="00ED394C">
        <w:rPr>
          <w:color w:val="212121"/>
        </w:rPr>
        <w:t>Berendzen</w:t>
      </w:r>
      <w:proofErr w:type="spellEnd"/>
      <w:r w:rsidR="00295E6D" w:rsidRPr="00ED394C">
        <w:rPr>
          <w:color w:val="212121"/>
        </w:rPr>
        <w:t xml:space="preserve">, </w:t>
      </w:r>
      <w:r w:rsidR="00295E6D" w:rsidRPr="00ED394C">
        <w:rPr>
          <w:color w:val="212121"/>
        </w:rPr>
        <w:tab/>
        <w:t xml:space="preserve">H. (in press). Exploring young men’s experience of resistance to gender norms. </w:t>
      </w:r>
      <w:r w:rsidR="00295E6D" w:rsidRPr="00ED394C">
        <w:rPr>
          <w:i/>
          <w:iCs/>
          <w:color w:val="212121"/>
        </w:rPr>
        <w:t xml:space="preserve">Emerging </w:t>
      </w:r>
      <w:r w:rsidR="00295E6D" w:rsidRPr="00ED394C">
        <w:rPr>
          <w:i/>
          <w:iCs/>
          <w:color w:val="212121"/>
        </w:rPr>
        <w:tab/>
        <w:t xml:space="preserve">Adulthood. </w:t>
      </w:r>
      <w:r w:rsidR="00295E6D" w:rsidRPr="00ED394C">
        <w:rPr>
          <w:color w:val="212121"/>
        </w:rPr>
        <w:t>Doi: 10.1177/21676968211072933</w:t>
      </w:r>
    </w:p>
    <w:p w14:paraId="27C249C9" w14:textId="08F6B936" w:rsidR="00295E6D" w:rsidRPr="00ED394C" w:rsidRDefault="00295E6D" w:rsidP="0066431B">
      <w:pPr>
        <w:rPr>
          <w:color w:val="000000" w:themeColor="text1"/>
        </w:rPr>
      </w:pPr>
    </w:p>
    <w:p w14:paraId="4CC8431C" w14:textId="17B3C31B" w:rsidR="00A8337B" w:rsidRPr="00ED394C" w:rsidRDefault="00A8337B" w:rsidP="00A8337B">
      <w:pPr>
        <w:rPr>
          <w:color w:val="000000"/>
        </w:rPr>
      </w:pPr>
      <w:r w:rsidRPr="00ED394C">
        <w:rPr>
          <w:color w:val="000000" w:themeColor="text1"/>
        </w:rPr>
        <w:t xml:space="preserve">76. </w:t>
      </w:r>
      <w:r w:rsidRPr="00ED394C">
        <w:rPr>
          <w:i/>
          <w:iCs/>
          <w:color w:val="000000" w:themeColor="text1"/>
        </w:rPr>
        <w:t>Morris, K.,</w:t>
      </w:r>
      <w:r w:rsidRPr="00ED394C">
        <w:rPr>
          <w:color w:val="000000" w:themeColor="text1"/>
        </w:rPr>
        <w:t xml:space="preserve"> </w:t>
      </w:r>
      <w:r w:rsidRPr="00ED394C">
        <w:rPr>
          <w:b/>
          <w:bCs/>
          <w:color w:val="000000" w:themeColor="text1"/>
        </w:rPr>
        <w:t>Lindstrom Johnson, S.</w:t>
      </w:r>
      <w:r w:rsidRPr="00ED394C">
        <w:rPr>
          <w:color w:val="000000" w:themeColor="text1"/>
        </w:rPr>
        <w:t xml:space="preserve">, Fein, J., &amp; Cheng, T. (2023). </w:t>
      </w:r>
      <w:r w:rsidRPr="00ED394C">
        <w:rPr>
          <w:color w:val="000000"/>
        </w:rPr>
        <w:t xml:space="preserve">Posttraumatic stress </w:t>
      </w:r>
      <w:r w:rsidRPr="00ED394C">
        <w:rPr>
          <w:color w:val="000000"/>
        </w:rPr>
        <w:tab/>
        <w:t xml:space="preserve">symptoms among assault-injured youth: Parallel process models addressing </w:t>
      </w:r>
      <w:r w:rsidRPr="00ED394C">
        <w:rPr>
          <w:color w:val="000000"/>
        </w:rPr>
        <w:tab/>
        <w:t xml:space="preserve">comorbidity. </w:t>
      </w:r>
      <w:r w:rsidRPr="00ED394C">
        <w:rPr>
          <w:i/>
          <w:iCs/>
          <w:color w:val="000000"/>
        </w:rPr>
        <w:t>Youth and Society, 55</w:t>
      </w:r>
      <w:r w:rsidRPr="00ED394C">
        <w:rPr>
          <w:color w:val="000000"/>
        </w:rPr>
        <w:t>, 3-28.</w:t>
      </w:r>
      <w:r w:rsidRPr="00ED394C">
        <w:rPr>
          <w:i/>
          <w:iCs/>
          <w:color w:val="000000"/>
        </w:rPr>
        <w:t xml:space="preserve"> </w:t>
      </w:r>
      <w:r w:rsidRPr="00ED394C">
        <w:rPr>
          <w:color w:val="000000"/>
        </w:rPr>
        <w:t xml:space="preserve">Doi:10.1177/0044118X211032698 </w:t>
      </w:r>
    </w:p>
    <w:p w14:paraId="0B942125" w14:textId="77777777" w:rsidR="00A8337B" w:rsidRPr="00ED394C" w:rsidRDefault="00A8337B" w:rsidP="0066431B">
      <w:pPr>
        <w:rPr>
          <w:color w:val="000000" w:themeColor="text1"/>
        </w:rPr>
      </w:pPr>
    </w:p>
    <w:p w14:paraId="2DC98AD6" w14:textId="2E01D777" w:rsidR="00BF0232" w:rsidRPr="00ED394C" w:rsidRDefault="005F104F" w:rsidP="0066431B">
      <w:pPr>
        <w:rPr>
          <w:color w:val="000000" w:themeColor="text1"/>
        </w:rPr>
      </w:pPr>
      <w:r w:rsidRPr="00ED394C">
        <w:rPr>
          <w:color w:val="000000" w:themeColor="text1"/>
        </w:rPr>
        <w:t>7</w:t>
      </w:r>
      <w:r w:rsidR="00A8337B" w:rsidRPr="00ED394C">
        <w:rPr>
          <w:color w:val="000000" w:themeColor="text1"/>
        </w:rPr>
        <w:t>5</w:t>
      </w:r>
      <w:r w:rsidRPr="00ED394C">
        <w:rPr>
          <w:color w:val="000000" w:themeColor="text1"/>
        </w:rPr>
        <w:t xml:space="preserve">. </w:t>
      </w:r>
      <w:r w:rsidR="00BF0232" w:rsidRPr="00ED394C">
        <w:rPr>
          <w:color w:val="000000" w:themeColor="text1"/>
        </w:rPr>
        <w:t xml:space="preserve">Bradshaw, C., </w:t>
      </w:r>
      <w:proofErr w:type="spellStart"/>
      <w:r w:rsidR="00BF0232" w:rsidRPr="00ED394C">
        <w:rPr>
          <w:color w:val="000000" w:themeColor="text1"/>
        </w:rPr>
        <w:t>Debnam</w:t>
      </w:r>
      <w:proofErr w:type="spellEnd"/>
      <w:r w:rsidR="00BF0232" w:rsidRPr="00ED394C">
        <w:rPr>
          <w:color w:val="000000" w:themeColor="text1"/>
        </w:rPr>
        <w:t xml:space="preserve">, K., Kush, J., &amp; </w:t>
      </w:r>
      <w:r w:rsidR="00BF0232" w:rsidRPr="00EE62BA">
        <w:rPr>
          <w:b/>
          <w:bCs/>
          <w:color w:val="000000" w:themeColor="text1"/>
        </w:rPr>
        <w:t>Lindstrom Johnson</w:t>
      </w:r>
      <w:r w:rsidR="00EE62BA">
        <w:rPr>
          <w:color w:val="000000" w:themeColor="text1"/>
        </w:rPr>
        <w:t xml:space="preserve">, </w:t>
      </w:r>
      <w:r w:rsidR="00EE62BA" w:rsidRPr="00EE62BA">
        <w:rPr>
          <w:b/>
          <w:bCs/>
          <w:color w:val="000000" w:themeColor="text1"/>
        </w:rPr>
        <w:t>S.</w:t>
      </w:r>
      <w:r w:rsidR="00BF0232" w:rsidRPr="00ED394C">
        <w:rPr>
          <w:color w:val="000000" w:themeColor="text1"/>
        </w:rPr>
        <w:t xml:space="preserve"> (</w:t>
      </w:r>
      <w:r w:rsidR="00382C96" w:rsidRPr="00ED394C">
        <w:rPr>
          <w:color w:val="000000" w:themeColor="text1"/>
        </w:rPr>
        <w:t>2022</w:t>
      </w:r>
      <w:r w:rsidR="00BF0232" w:rsidRPr="00ED394C">
        <w:rPr>
          <w:color w:val="000000" w:themeColor="text1"/>
        </w:rPr>
        <w:t xml:space="preserve">). Planning for a crisis </w:t>
      </w:r>
      <w:r w:rsidR="00BF0232" w:rsidRPr="00ED394C">
        <w:rPr>
          <w:color w:val="000000" w:themeColor="text1"/>
        </w:rPr>
        <w:tab/>
        <w:t xml:space="preserve">but preparing for the everyday: What predicts schools’ preparedness to respond to a </w:t>
      </w:r>
      <w:r w:rsidR="00BF0232" w:rsidRPr="00ED394C">
        <w:rPr>
          <w:color w:val="000000" w:themeColor="text1"/>
        </w:rPr>
        <w:tab/>
        <w:t xml:space="preserve">school crisis. </w:t>
      </w:r>
      <w:r w:rsidR="00BF0232" w:rsidRPr="00ED394C">
        <w:rPr>
          <w:i/>
          <w:iCs/>
          <w:color w:val="000000" w:themeColor="text1"/>
        </w:rPr>
        <w:t>Frontiers</w:t>
      </w:r>
      <w:r w:rsidRPr="00ED394C">
        <w:rPr>
          <w:color w:val="000000" w:themeColor="text1"/>
        </w:rPr>
        <w:t>,</w:t>
      </w:r>
      <w:r w:rsidR="00BF0232" w:rsidRPr="00ED394C">
        <w:rPr>
          <w:color w:val="000000" w:themeColor="text1"/>
        </w:rPr>
        <w:t xml:space="preserve"> </w:t>
      </w:r>
      <w:r w:rsidR="00382C96" w:rsidRPr="00ED394C">
        <w:rPr>
          <w:i/>
          <w:iCs/>
          <w:color w:val="000000" w:themeColor="text1"/>
        </w:rPr>
        <w:t>7</w:t>
      </w:r>
      <w:r w:rsidR="00382C96" w:rsidRPr="00ED394C">
        <w:rPr>
          <w:color w:val="000000" w:themeColor="text1"/>
        </w:rPr>
        <w:t>. Doi:10.3389/fcomm.2022.765336</w:t>
      </w:r>
    </w:p>
    <w:p w14:paraId="78CC9417" w14:textId="77777777" w:rsidR="00BF0232" w:rsidRPr="00ED394C" w:rsidRDefault="00BF0232" w:rsidP="00D04A4C"/>
    <w:p w14:paraId="3608C255" w14:textId="2F58A988" w:rsidR="00E70E3B" w:rsidRPr="00ED394C" w:rsidRDefault="00D04A4C" w:rsidP="00E70E3B">
      <w:pPr>
        <w:rPr>
          <w:i/>
          <w:iCs/>
          <w:color w:val="000000"/>
        </w:rPr>
      </w:pPr>
      <w:r w:rsidRPr="00ED394C">
        <w:t>7</w:t>
      </w:r>
      <w:r w:rsidR="00A8337B" w:rsidRPr="00ED394C">
        <w:t>4</w:t>
      </w:r>
      <w:r w:rsidRPr="00ED394C">
        <w:t xml:space="preserve">. </w:t>
      </w:r>
      <w:r w:rsidR="00E70E3B" w:rsidRPr="00ED394C">
        <w:rPr>
          <w:color w:val="000000"/>
        </w:rPr>
        <w:t xml:space="preserve">Elam, K., </w:t>
      </w:r>
      <w:r w:rsidR="00E70E3B" w:rsidRPr="00ED394C">
        <w:rPr>
          <w:b/>
          <w:bCs/>
          <w:color w:val="000000"/>
        </w:rPr>
        <w:t>Lindstrom Johnson, S.,</w:t>
      </w:r>
      <w:r w:rsidR="00E70E3B" w:rsidRPr="00ED394C">
        <w:rPr>
          <w:color w:val="000000"/>
        </w:rPr>
        <w:t xml:space="preserve"> </w:t>
      </w:r>
      <w:proofErr w:type="spellStart"/>
      <w:r w:rsidR="00E70E3B" w:rsidRPr="00ED394C">
        <w:rPr>
          <w:color w:val="000000"/>
        </w:rPr>
        <w:t>Rej</w:t>
      </w:r>
      <w:proofErr w:type="spellEnd"/>
      <w:r w:rsidR="00E70E3B" w:rsidRPr="00ED394C">
        <w:rPr>
          <w:color w:val="000000"/>
        </w:rPr>
        <w:t>, P., &amp; Eisenberg, D. (</w:t>
      </w:r>
      <w:r w:rsidR="00382C96" w:rsidRPr="00ED394C">
        <w:rPr>
          <w:color w:val="000000"/>
        </w:rPr>
        <w:t>2022</w:t>
      </w:r>
      <w:r w:rsidR="00E70E3B" w:rsidRPr="00ED394C">
        <w:rPr>
          <w:color w:val="000000"/>
        </w:rPr>
        <w:t xml:space="preserve">). Examining the </w:t>
      </w:r>
      <w:r w:rsidR="00E70E3B" w:rsidRPr="00ED394C">
        <w:rPr>
          <w:color w:val="000000"/>
        </w:rPr>
        <w:tab/>
        <w:t xml:space="preserve">Influence of Adversity, Family Contexts, and a Family-Based Intervention on Parent </w:t>
      </w:r>
      <w:r w:rsidR="00E70E3B" w:rsidRPr="00ED394C">
        <w:rPr>
          <w:color w:val="000000"/>
        </w:rPr>
        <w:tab/>
        <w:t xml:space="preserve">and Child Telomere Length. </w:t>
      </w:r>
      <w:r w:rsidR="00E70E3B" w:rsidRPr="00ED394C">
        <w:rPr>
          <w:i/>
          <w:iCs/>
          <w:color w:val="000000"/>
        </w:rPr>
        <w:t xml:space="preserve">European Journal of </w:t>
      </w:r>
      <w:proofErr w:type="spellStart"/>
      <w:r w:rsidR="00E70E3B" w:rsidRPr="00ED394C">
        <w:rPr>
          <w:i/>
          <w:iCs/>
          <w:color w:val="000000"/>
        </w:rPr>
        <w:t>Psychotraumatology</w:t>
      </w:r>
      <w:proofErr w:type="spellEnd"/>
      <w:r w:rsidR="00E70E3B" w:rsidRPr="00ED394C">
        <w:rPr>
          <w:i/>
          <w:iCs/>
          <w:color w:val="000000"/>
        </w:rPr>
        <w:t>.</w:t>
      </w:r>
      <w:r w:rsidR="00382C96" w:rsidRPr="00ED394C">
        <w:rPr>
          <w:i/>
          <w:iCs/>
          <w:color w:val="000000"/>
        </w:rPr>
        <w:t xml:space="preserve"> 13</w:t>
      </w:r>
      <w:r w:rsidR="00382C96" w:rsidRPr="00ED394C">
        <w:rPr>
          <w:color w:val="000000"/>
        </w:rPr>
        <w:t>.</w:t>
      </w:r>
      <w:r w:rsidR="00382C96" w:rsidRPr="00ED394C">
        <w:rPr>
          <w:i/>
          <w:iCs/>
          <w:color w:val="000000"/>
        </w:rPr>
        <w:t xml:space="preserve"> </w:t>
      </w:r>
      <w:r w:rsidR="00382C96" w:rsidRPr="00ED394C">
        <w:rPr>
          <w:i/>
          <w:iCs/>
          <w:color w:val="000000"/>
        </w:rPr>
        <w:tab/>
      </w:r>
      <w:r w:rsidR="00382C96" w:rsidRPr="00ED394C">
        <w:rPr>
          <w:color w:val="000000"/>
        </w:rPr>
        <w:t>Doi:10.1080/20008198.2022.2088935</w:t>
      </w:r>
      <w:r w:rsidR="005F104F" w:rsidRPr="00ED394C">
        <w:rPr>
          <w:color w:val="000000"/>
        </w:rPr>
        <w:t xml:space="preserve"> </w:t>
      </w:r>
    </w:p>
    <w:p w14:paraId="2F6AFA15" w14:textId="7AFB0811" w:rsidR="00E70E3B" w:rsidRPr="00ED394C" w:rsidRDefault="00E70E3B" w:rsidP="00D04A4C">
      <w:pPr>
        <w:rPr>
          <w:bCs/>
        </w:rPr>
      </w:pPr>
    </w:p>
    <w:p w14:paraId="24799346" w14:textId="6650923C" w:rsidR="00D04A4C" w:rsidRPr="00ED394C" w:rsidRDefault="00E70E3B" w:rsidP="00D04A4C">
      <w:pPr>
        <w:rPr>
          <w:color w:val="000000"/>
        </w:rPr>
      </w:pPr>
      <w:r w:rsidRPr="00ED394C">
        <w:rPr>
          <w:iCs/>
        </w:rPr>
        <w:lastRenderedPageBreak/>
        <w:t>7</w:t>
      </w:r>
      <w:r w:rsidR="00A8337B" w:rsidRPr="00ED394C">
        <w:rPr>
          <w:iCs/>
        </w:rPr>
        <w:t>3</w:t>
      </w:r>
      <w:r w:rsidRPr="00ED394C">
        <w:rPr>
          <w:iCs/>
        </w:rPr>
        <w:t xml:space="preserve">. </w:t>
      </w:r>
      <w:r w:rsidR="00D04A4C" w:rsidRPr="00ED394C">
        <w:rPr>
          <w:i/>
        </w:rPr>
        <w:t>Fraser, A.</w:t>
      </w:r>
      <w:r w:rsidR="00D04A4C" w:rsidRPr="00ED394C">
        <w:rPr>
          <w:iCs/>
        </w:rPr>
        <w:t xml:space="preserve">, </w:t>
      </w:r>
      <w:proofErr w:type="spellStart"/>
      <w:r w:rsidR="00D04A4C" w:rsidRPr="00ED394C">
        <w:rPr>
          <w:iCs/>
        </w:rPr>
        <w:t>Gaias</w:t>
      </w:r>
      <w:proofErr w:type="spellEnd"/>
      <w:r w:rsidR="00D04A4C" w:rsidRPr="00ED394C">
        <w:rPr>
          <w:iCs/>
        </w:rPr>
        <w:t xml:space="preserve">, L., </w:t>
      </w:r>
      <w:r w:rsidR="00D04A4C" w:rsidRPr="00ED394C">
        <w:rPr>
          <w:i/>
        </w:rPr>
        <w:t xml:space="preserve">Melendez Guevara, A.M., &amp; </w:t>
      </w:r>
      <w:r w:rsidR="00D04A4C" w:rsidRPr="00ED394C">
        <w:rPr>
          <w:b/>
          <w:bCs/>
          <w:iCs/>
        </w:rPr>
        <w:t>Lindstrom Johnson, S.</w:t>
      </w:r>
      <w:r w:rsidR="00D04A4C" w:rsidRPr="00ED394C">
        <w:rPr>
          <w:i/>
        </w:rPr>
        <w:t xml:space="preserve"> </w:t>
      </w:r>
      <w:r w:rsidR="00D04A4C" w:rsidRPr="00ED394C">
        <w:rPr>
          <w:iCs/>
        </w:rPr>
        <w:t>(</w:t>
      </w:r>
      <w:r w:rsidR="00382C96" w:rsidRPr="00ED394C">
        <w:rPr>
          <w:iCs/>
        </w:rPr>
        <w:t>2022</w:t>
      </w:r>
      <w:r w:rsidR="00D04A4C" w:rsidRPr="00ED394C">
        <w:rPr>
          <w:iCs/>
        </w:rPr>
        <w:t xml:space="preserve">). </w:t>
      </w:r>
      <w:r w:rsidR="00D04A4C" w:rsidRPr="00ED394C">
        <w:rPr>
          <w:color w:val="000000"/>
        </w:rPr>
        <w:t xml:space="preserve">A </w:t>
      </w:r>
      <w:r w:rsidR="00D04A4C" w:rsidRPr="00ED394C">
        <w:rPr>
          <w:color w:val="000000"/>
        </w:rPr>
        <w:tab/>
        <w:t xml:space="preserve">Person-Centered Approach to Violence Exposure in Post-War Colombian Youth: </w:t>
      </w:r>
      <w:r w:rsidR="00D04A4C" w:rsidRPr="00ED394C">
        <w:rPr>
          <w:color w:val="000000"/>
        </w:rPr>
        <w:tab/>
        <w:t xml:space="preserve">Demographic Covariates and Positive Youth Development Outcomes. </w:t>
      </w:r>
      <w:r w:rsidR="00D04A4C" w:rsidRPr="00ED394C">
        <w:rPr>
          <w:i/>
          <w:iCs/>
          <w:color w:val="000000"/>
        </w:rPr>
        <w:t xml:space="preserve">Journal of </w:t>
      </w:r>
      <w:r w:rsidR="00D04A4C" w:rsidRPr="00ED394C">
        <w:rPr>
          <w:i/>
          <w:iCs/>
          <w:color w:val="000000"/>
        </w:rPr>
        <w:tab/>
        <w:t>Interpersonal Violence</w:t>
      </w:r>
      <w:r w:rsidR="005F104F" w:rsidRPr="00ED394C">
        <w:rPr>
          <w:i/>
          <w:iCs/>
          <w:color w:val="000000"/>
        </w:rPr>
        <w:t>,</w:t>
      </w:r>
      <w:r w:rsidR="00D04A4C" w:rsidRPr="00ED394C">
        <w:rPr>
          <w:i/>
          <w:iCs/>
          <w:color w:val="000000"/>
        </w:rPr>
        <w:t xml:space="preserve"> </w:t>
      </w:r>
      <w:r w:rsidR="00382C96" w:rsidRPr="00ED394C">
        <w:rPr>
          <w:i/>
          <w:iCs/>
          <w:color w:val="000000"/>
        </w:rPr>
        <w:t>37</w:t>
      </w:r>
      <w:r w:rsidR="00382C96" w:rsidRPr="00ED394C">
        <w:rPr>
          <w:color w:val="000000"/>
        </w:rPr>
        <w:t xml:space="preserve">, 13553-13559. </w:t>
      </w:r>
      <w:r w:rsidR="00D04A4C" w:rsidRPr="00ED394C">
        <w:rPr>
          <w:color w:val="000000"/>
        </w:rPr>
        <w:t>Doi:10.1177/08862605211005136</w:t>
      </w:r>
      <w:r w:rsidR="005F104F" w:rsidRPr="00ED394C">
        <w:rPr>
          <w:color w:val="000000"/>
        </w:rPr>
        <w:t xml:space="preserve"> </w:t>
      </w:r>
    </w:p>
    <w:p w14:paraId="6713B906" w14:textId="77777777" w:rsidR="00D04A4C" w:rsidRPr="00ED394C" w:rsidRDefault="00D04A4C" w:rsidP="00D04A4C">
      <w:pPr>
        <w:rPr>
          <w:color w:val="000000"/>
        </w:rPr>
      </w:pPr>
    </w:p>
    <w:p w14:paraId="77E7B8D1" w14:textId="18E59542" w:rsidR="009979A3" w:rsidRPr="00ED394C" w:rsidRDefault="00D04A4C" w:rsidP="009979A3">
      <w:pPr>
        <w:rPr>
          <w:iCs/>
        </w:rPr>
      </w:pPr>
      <w:r w:rsidRPr="00ED394C">
        <w:rPr>
          <w:rFonts w:cs="Arial"/>
          <w:iCs/>
          <w:color w:val="1A1A1A"/>
        </w:rPr>
        <w:t>7</w:t>
      </w:r>
      <w:r w:rsidR="00A8337B" w:rsidRPr="00ED394C">
        <w:rPr>
          <w:rFonts w:cs="Arial"/>
          <w:iCs/>
          <w:color w:val="1A1A1A"/>
        </w:rPr>
        <w:t>2</w:t>
      </w:r>
      <w:r w:rsidRPr="00ED394C">
        <w:rPr>
          <w:rFonts w:cs="Arial"/>
          <w:iCs/>
          <w:color w:val="1A1A1A"/>
        </w:rPr>
        <w:t xml:space="preserve">. </w:t>
      </w:r>
      <w:proofErr w:type="spellStart"/>
      <w:r w:rsidRPr="00ED394C">
        <w:rPr>
          <w:rFonts w:cs="Arial"/>
          <w:i/>
          <w:color w:val="1A1A1A"/>
        </w:rPr>
        <w:t>Gaias</w:t>
      </w:r>
      <w:proofErr w:type="spellEnd"/>
      <w:r w:rsidRPr="00ED394C">
        <w:rPr>
          <w:rFonts w:cs="Arial"/>
          <w:i/>
          <w:color w:val="1A1A1A"/>
        </w:rPr>
        <w:t>, L. M.</w:t>
      </w:r>
      <w:r w:rsidRPr="00ED394C">
        <w:rPr>
          <w:rFonts w:cs="Arial"/>
          <w:color w:val="1A1A1A"/>
        </w:rPr>
        <w:t>,</w:t>
      </w:r>
      <w:r w:rsidRPr="00ED394C">
        <w:rPr>
          <w:rFonts w:cs="Arial"/>
          <w:i/>
          <w:color w:val="1A1A1A"/>
        </w:rPr>
        <w:t xml:space="preserve"> </w:t>
      </w:r>
      <w:r w:rsidRPr="00ED394C">
        <w:rPr>
          <w:rFonts w:cs="Arial"/>
          <w:b/>
          <w:color w:val="1A1A1A"/>
        </w:rPr>
        <w:t>Lindstrom Johnson, S.</w:t>
      </w:r>
      <w:r w:rsidRPr="00ED394C">
        <w:rPr>
          <w:rFonts w:cs="Arial"/>
          <w:color w:val="1A1A1A"/>
        </w:rPr>
        <w:t xml:space="preserve">, &amp; </w:t>
      </w:r>
      <w:proofErr w:type="spellStart"/>
      <w:r w:rsidRPr="00ED394C">
        <w:rPr>
          <w:rFonts w:cs="Arial"/>
          <w:color w:val="1A1A1A"/>
        </w:rPr>
        <w:t>Molano</w:t>
      </w:r>
      <w:proofErr w:type="spellEnd"/>
      <w:r w:rsidRPr="00ED394C">
        <w:rPr>
          <w:rFonts w:cs="Arial"/>
          <w:color w:val="1A1A1A"/>
        </w:rPr>
        <w:t xml:space="preserve"> Fleches, A. E. (</w:t>
      </w:r>
      <w:r w:rsidR="00382C96" w:rsidRPr="00ED394C">
        <w:rPr>
          <w:rFonts w:cs="Arial"/>
          <w:color w:val="1A1A1A"/>
        </w:rPr>
        <w:t>2022</w:t>
      </w:r>
      <w:r w:rsidRPr="00ED394C">
        <w:rPr>
          <w:rFonts w:cs="Arial"/>
          <w:color w:val="1A1A1A"/>
        </w:rPr>
        <w:t xml:space="preserve">). Amplification </w:t>
      </w:r>
      <w:r w:rsidRPr="00ED394C">
        <w:rPr>
          <w:rFonts w:cs="Arial"/>
          <w:color w:val="1A1A1A"/>
        </w:rPr>
        <w:tab/>
      </w:r>
      <w:r w:rsidRPr="00ED394C">
        <w:rPr>
          <w:rFonts w:cs="Arial"/>
          <w:color w:val="1A1A1A"/>
        </w:rPr>
        <w:tab/>
        <w:t xml:space="preserve">or inoculation: Understanding the interacting effects of political and community violence </w:t>
      </w:r>
      <w:r w:rsidRPr="00ED394C">
        <w:rPr>
          <w:rFonts w:cs="Arial"/>
          <w:color w:val="1A1A1A"/>
        </w:rPr>
        <w:tab/>
        <w:t xml:space="preserve">on externalizing behaviors. </w:t>
      </w:r>
      <w:r w:rsidRPr="00ED394C">
        <w:rPr>
          <w:rFonts w:cs="Arial"/>
          <w:i/>
          <w:color w:val="1A1A1A"/>
        </w:rPr>
        <w:t>Psychology of Violence</w:t>
      </w:r>
      <w:r w:rsidR="005F104F" w:rsidRPr="00ED394C">
        <w:rPr>
          <w:rFonts w:cs="Arial"/>
          <w:i/>
          <w:color w:val="1A1A1A"/>
        </w:rPr>
        <w:t>,</w:t>
      </w:r>
      <w:r w:rsidRPr="00ED394C">
        <w:rPr>
          <w:rFonts w:cs="Arial"/>
          <w:i/>
          <w:color w:val="1A1A1A"/>
        </w:rPr>
        <w:t xml:space="preserve"> </w:t>
      </w:r>
      <w:r w:rsidR="00382C96" w:rsidRPr="00ED394C">
        <w:rPr>
          <w:rFonts w:cs="Arial"/>
          <w:i/>
          <w:iCs/>
          <w:color w:val="1A1A1A"/>
        </w:rPr>
        <w:t>12</w:t>
      </w:r>
      <w:r w:rsidR="00382C96" w:rsidRPr="00ED394C">
        <w:rPr>
          <w:rFonts w:cs="Arial"/>
          <w:color w:val="1A1A1A"/>
        </w:rPr>
        <w:t>, 11-21</w:t>
      </w:r>
      <w:r w:rsidR="005F104F" w:rsidRPr="00ED394C">
        <w:rPr>
          <w:rFonts w:cs="Arial"/>
          <w:color w:val="1A1A1A"/>
        </w:rPr>
        <w:t>.</w:t>
      </w:r>
      <w:r w:rsidRPr="00ED394C">
        <w:rPr>
          <w:iCs/>
        </w:rPr>
        <w:t xml:space="preserve"> Doi: </w:t>
      </w:r>
      <w:r w:rsidR="00382C96" w:rsidRPr="00ED394C">
        <w:rPr>
          <w:iCs/>
        </w:rPr>
        <w:tab/>
      </w:r>
      <w:r w:rsidRPr="00ED394C">
        <w:rPr>
          <w:iCs/>
        </w:rPr>
        <w:t>10.1037/vio0000399</w:t>
      </w:r>
      <w:r w:rsidR="005F104F" w:rsidRPr="00ED394C">
        <w:rPr>
          <w:iCs/>
        </w:rPr>
        <w:t xml:space="preserve"> </w:t>
      </w:r>
    </w:p>
    <w:p w14:paraId="0FAA348C" w14:textId="77777777" w:rsidR="009979A3" w:rsidRPr="00ED394C" w:rsidRDefault="009979A3" w:rsidP="009979A3">
      <w:pPr>
        <w:rPr>
          <w:color w:val="212121"/>
        </w:rPr>
      </w:pPr>
    </w:p>
    <w:p w14:paraId="3C327CBA" w14:textId="3C07072D" w:rsidR="009979A3" w:rsidRPr="00ED394C" w:rsidRDefault="009979A3" w:rsidP="0066431B">
      <w:pPr>
        <w:rPr>
          <w:color w:val="000000"/>
        </w:rPr>
      </w:pPr>
      <w:r w:rsidRPr="00ED394C">
        <w:rPr>
          <w:color w:val="212121"/>
        </w:rPr>
        <w:t>7</w:t>
      </w:r>
      <w:r w:rsidR="00A8337B" w:rsidRPr="00ED394C">
        <w:rPr>
          <w:color w:val="212121"/>
        </w:rPr>
        <w:t>1</w:t>
      </w:r>
      <w:r w:rsidRPr="00ED394C">
        <w:rPr>
          <w:color w:val="212121"/>
        </w:rPr>
        <w:t>.</w:t>
      </w:r>
      <w:r w:rsidRPr="00ED394C">
        <w:rPr>
          <w:b/>
          <w:bCs/>
          <w:color w:val="212121"/>
        </w:rPr>
        <w:t xml:space="preserve"> Lindstrom Johnson, S., </w:t>
      </w:r>
      <w:r w:rsidRPr="00ED394C">
        <w:rPr>
          <w:color w:val="212121"/>
        </w:rPr>
        <w:t>Jones, V., Ryan, L. M., Dubois, D., Fein, J., &amp; Cheng, T. L. (</w:t>
      </w:r>
      <w:r w:rsidR="00382C96" w:rsidRPr="00ED394C">
        <w:rPr>
          <w:color w:val="212121"/>
        </w:rPr>
        <w:t>2022</w:t>
      </w:r>
      <w:r w:rsidRPr="00ED394C">
        <w:rPr>
          <w:color w:val="212121"/>
        </w:rPr>
        <w:t xml:space="preserve">). </w:t>
      </w:r>
      <w:r w:rsidR="00382C96" w:rsidRPr="00ED394C">
        <w:rPr>
          <w:color w:val="212121"/>
        </w:rPr>
        <w:tab/>
      </w:r>
      <w:r w:rsidRPr="00ED394C">
        <w:rPr>
          <w:color w:val="000000"/>
        </w:rPr>
        <w:t xml:space="preserve">Investigating Effects of Mentoring for Youth with Assault Injuries: Results of a </w:t>
      </w:r>
      <w:r w:rsidRPr="00ED394C">
        <w:rPr>
          <w:color w:val="000000"/>
        </w:rPr>
        <w:tab/>
        <w:t xml:space="preserve">Randomized Controlled Trial. </w:t>
      </w:r>
      <w:r w:rsidRPr="00ED394C">
        <w:rPr>
          <w:i/>
          <w:iCs/>
          <w:color w:val="000000"/>
        </w:rPr>
        <w:t>Prevention Science</w:t>
      </w:r>
      <w:r w:rsidR="005F104F" w:rsidRPr="00ED394C">
        <w:rPr>
          <w:color w:val="000000"/>
        </w:rPr>
        <w:t>,</w:t>
      </w:r>
      <w:r w:rsidRPr="00ED394C">
        <w:rPr>
          <w:color w:val="000000"/>
        </w:rPr>
        <w:t xml:space="preserve"> </w:t>
      </w:r>
      <w:r w:rsidR="00382C96" w:rsidRPr="00ED394C">
        <w:rPr>
          <w:i/>
          <w:iCs/>
          <w:color w:val="000000"/>
        </w:rPr>
        <w:t>23</w:t>
      </w:r>
      <w:r w:rsidR="00382C96" w:rsidRPr="00ED394C">
        <w:rPr>
          <w:color w:val="000000"/>
        </w:rPr>
        <w:t xml:space="preserve">, </w:t>
      </w:r>
      <w:r w:rsidR="00295E6D" w:rsidRPr="00ED394C">
        <w:rPr>
          <w:color w:val="000000"/>
        </w:rPr>
        <w:t>1414-1425</w:t>
      </w:r>
      <w:r w:rsidR="005F104F" w:rsidRPr="00ED394C">
        <w:rPr>
          <w:color w:val="000000"/>
        </w:rPr>
        <w:t>.</w:t>
      </w:r>
      <w:r w:rsidR="00295E6D" w:rsidRPr="00ED394C">
        <w:rPr>
          <w:color w:val="000000"/>
        </w:rPr>
        <w:t xml:space="preserve"> Doi:10.1007/s11121-</w:t>
      </w:r>
      <w:r w:rsidR="00295E6D" w:rsidRPr="00ED394C">
        <w:rPr>
          <w:color w:val="000000"/>
        </w:rPr>
        <w:tab/>
        <w:t xml:space="preserve">022-01406-z </w:t>
      </w:r>
    </w:p>
    <w:p w14:paraId="03D02DB2" w14:textId="77777777" w:rsidR="00D04A4C" w:rsidRPr="00ED394C" w:rsidRDefault="00D04A4C" w:rsidP="00D04A4C">
      <w:pPr>
        <w:rPr>
          <w:color w:val="000000" w:themeColor="text1"/>
        </w:rPr>
      </w:pPr>
    </w:p>
    <w:p w14:paraId="75CE7E23" w14:textId="1A1F8645" w:rsidR="00D04A4C" w:rsidRPr="00ED394C" w:rsidRDefault="00D04A4C" w:rsidP="00D04A4C">
      <w:pPr>
        <w:rPr>
          <w:i/>
          <w:iCs/>
        </w:rPr>
      </w:pPr>
      <w:r w:rsidRPr="00ED394C">
        <w:rPr>
          <w:color w:val="000000" w:themeColor="text1"/>
        </w:rPr>
        <w:t>7</w:t>
      </w:r>
      <w:r w:rsidR="00A8337B" w:rsidRPr="00ED394C">
        <w:rPr>
          <w:color w:val="000000" w:themeColor="text1"/>
        </w:rPr>
        <w:t>0</w:t>
      </w:r>
      <w:r w:rsidRPr="00ED394C">
        <w:rPr>
          <w:color w:val="000000" w:themeColor="text1"/>
        </w:rPr>
        <w:t xml:space="preserve">. </w:t>
      </w:r>
      <w:r w:rsidRPr="00ED394C">
        <w:rPr>
          <w:i/>
          <w:iCs/>
          <w:color w:val="000000" w:themeColor="text1"/>
        </w:rPr>
        <w:t xml:space="preserve">Melendez Guevara, A.M., </w:t>
      </w:r>
      <w:proofErr w:type="spellStart"/>
      <w:r w:rsidRPr="00ED394C">
        <w:rPr>
          <w:color w:val="000000" w:themeColor="text1"/>
        </w:rPr>
        <w:t>Gaias</w:t>
      </w:r>
      <w:proofErr w:type="spellEnd"/>
      <w:r w:rsidRPr="00ED394C">
        <w:rPr>
          <w:color w:val="000000" w:themeColor="text1"/>
        </w:rPr>
        <w:t>, L.,</w:t>
      </w:r>
      <w:r w:rsidRPr="00ED394C">
        <w:rPr>
          <w:b/>
          <w:bCs/>
          <w:color w:val="000000" w:themeColor="text1"/>
        </w:rPr>
        <w:t xml:space="preserve"> </w:t>
      </w:r>
      <w:r w:rsidRPr="00ED394C">
        <w:rPr>
          <w:color w:val="000000" w:themeColor="text1"/>
        </w:rPr>
        <w:t xml:space="preserve">Fraser, A., &amp; </w:t>
      </w:r>
      <w:r w:rsidRPr="00ED394C">
        <w:rPr>
          <w:b/>
          <w:bCs/>
          <w:color w:val="000000" w:themeColor="text1"/>
        </w:rPr>
        <w:t xml:space="preserve">Lindstrom Johnson, S. </w:t>
      </w:r>
      <w:r w:rsidRPr="00ED394C">
        <w:rPr>
          <w:color w:val="000000" w:themeColor="text1"/>
        </w:rPr>
        <w:t>(</w:t>
      </w:r>
      <w:r w:rsidR="00295E6D" w:rsidRPr="00ED394C">
        <w:rPr>
          <w:color w:val="000000" w:themeColor="text1"/>
        </w:rPr>
        <w:t>2022)</w:t>
      </w:r>
      <w:r w:rsidRPr="00ED394C">
        <w:rPr>
          <w:color w:val="000000" w:themeColor="text1"/>
        </w:rPr>
        <w:t xml:space="preserve">. </w:t>
      </w:r>
      <w:r w:rsidRPr="00ED394C">
        <w:rPr>
          <w:color w:val="000000" w:themeColor="text1"/>
        </w:rPr>
        <w:tab/>
      </w:r>
      <w:r w:rsidRPr="00ED394C">
        <w:t xml:space="preserve">Violence Exposure, Aggressive Cognitions &amp; Violence High-risk Behaviors Among </w:t>
      </w:r>
      <w:r w:rsidRPr="00ED394C">
        <w:tab/>
        <w:t xml:space="preserve">Colombian Youth: The Moderating Role of Community Belongingness. </w:t>
      </w:r>
      <w:r w:rsidRPr="00ED394C">
        <w:rPr>
          <w:i/>
          <w:iCs/>
        </w:rPr>
        <w:t xml:space="preserve">Youth and </w:t>
      </w:r>
      <w:r w:rsidRPr="00ED394C">
        <w:rPr>
          <w:i/>
          <w:iCs/>
        </w:rPr>
        <w:tab/>
        <w:t>Society</w:t>
      </w:r>
      <w:r w:rsidR="005F104F" w:rsidRPr="00ED394C">
        <w:rPr>
          <w:i/>
          <w:iCs/>
        </w:rPr>
        <w:t>,</w:t>
      </w:r>
      <w:r w:rsidRPr="00ED394C">
        <w:rPr>
          <w:i/>
          <w:iCs/>
        </w:rPr>
        <w:t xml:space="preserve"> </w:t>
      </w:r>
      <w:r w:rsidR="00295E6D" w:rsidRPr="00ED394C">
        <w:rPr>
          <w:i/>
          <w:iCs/>
        </w:rPr>
        <w:t>54</w:t>
      </w:r>
      <w:r w:rsidR="005F104F" w:rsidRPr="00ED394C">
        <w:t>,</w:t>
      </w:r>
      <w:r w:rsidR="00295E6D" w:rsidRPr="00ED394C">
        <w:t xml:space="preserve"> 1023-1050</w:t>
      </w:r>
      <w:r w:rsidR="005F104F" w:rsidRPr="00ED394C">
        <w:t>.</w:t>
      </w:r>
      <w:r w:rsidR="00295E6D" w:rsidRPr="00ED394C">
        <w:t xml:space="preserve"> </w:t>
      </w:r>
      <w:r w:rsidRPr="00ED394C">
        <w:t>Doi:10.1177/0044118X211015446</w:t>
      </w:r>
      <w:r w:rsidR="005F104F" w:rsidRPr="00ED394C">
        <w:t xml:space="preserve"> </w:t>
      </w:r>
    </w:p>
    <w:p w14:paraId="61BE8AAF" w14:textId="65DB5122" w:rsidR="00537CBE" w:rsidRPr="00ED394C" w:rsidRDefault="00537CBE" w:rsidP="00D04A4C">
      <w:pPr>
        <w:rPr>
          <w:color w:val="000000"/>
        </w:rPr>
      </w:pPr>
    </w:p>
    <w:p w14:paraId="29C48555" w14:textId="466EC069" w:rsidR="00537CBE" w:rsidRPr="00ED394C" w:rsidRDefault="00537CBE" w:rsidP="00D04A4C">
      <w:pPr>
        <w:rPr>
          <w:rFonts w:cs="Arial"/>
          <w:color w:val="1A1A1A"/>
        </w:rPr>
      </w:pPr>
      <w:r w:rsidRPr="00ED394C">
        <w:rPr>
          <w:color w:val="212121"/>
        </w:rPr>
        <w:t>6</w:t>
      </w:r>
      <w:r w:rsidR="00A8482F" w:rsidRPr="00ED394C">
        <w:rPr>
          <w:color w:val="212121"/>
        </w:rPr>
        <w:t>9</w:t>
      </w:r>
      <w:r w:rsidRPr="00ED394C">
        <w:rPr>
          <w:color w:val="212121"/>
        </w:rPr>
        <w:t xml:space="preserve">. Wu, S., </w:t>
      </w:r>
      <w:r w:rsidRPr="00ED394C">
        <w:rPr>
          <w:b/>
          <w:bCs/>
          <w:color w:val="212121"/>
        </w:rPr>
        <w:t>Lindstrom Johnson, S.</w:t>
      </w:r>
      <w:r w:rsidRPr="00ED394C">
        <w:rPr>
          <w:color w:val="212121"/>
        </w:rPr>
        <w:t xml:space="preserve">, </w:t>
      </w:r>
      <w:proofErr w:type="spellStart"/>
      <w:r w:rsidRPr="00ED394C">
        <w:rPr>
          <w:color w:val="212121"/>
        </w:rPr>
        <w:t>Wolfersteig</w:t>
      </w:r>
      <w:proofErr w:type="spellEnd"/>
      <w:r w:rsidRPr="00ED394C">
        <w:rPr>
          <w:color w:val="212121"/>
        </w:rPr>
        <w:t>, W., Diaz, M., &amp; Aguilar-Amaya, M. (</w:t>
      </w:r>
      <w:r w:rsidR="00295E6D" w:rsidRPr="00ED394C">
        <w:rPr>
          <w:color w:val="212121"/>
        </w:rPr>
        <w:t>2022</w:t>
      </w:r>
      <w:r w:rsidRPr="00ED394C">
        <w:rPr>
          <w:color w:val="212121"/>
        </w:rPr>
        <w:t xml:space="preserve">) </w:t>
      </w:r>
      <w:r w:rsidR="00B86F44" w:rsidRPr="00ED394C">
        <w:rPr>
          <w:color w:val="212121"/>
        </w:rPr>
        <w:tab/>
      </w:r>
      <w:r w:rsidRPr="00ED394C">
        <w:rPr>
          <w:color w:val="212121"/>
        </w:rPr>
        <w:t xml:space="preserve">The Power of Local Research to Inform Adverse Childhood Experiences in Substance </w:t>
      </w:r>
      <w:r w:rsidR="00B86F44" w:rsidRPr="00ED394C">
        <w:rPr>
          <w:color w:val="212121"/>
        </w:rPr>
        <w:tab/>
      </w:r>
      <w:r w:rsidRPr="00ED394C">
        <w:rPr>
          <w:color w:val="212121"/>
        </w:rPr>
        <w:t xml:space="preserve">Use Prevention in Adolescents and Adults. </w:t>
      </w:r>
      <w:r w:rsidRPr="00ED394C">
        <w:rPr>
          <w:i/>
          <w:iCs/>
          <w:color w:val="212121"/>
        </w:rPr>
        <w:t>BMC Public Health</w:t>
      </w:r>
      <w:r w:rsidR="005F104F" w:rsidRPr="00ED394C">
        <w:rPr>
          <w:color w:val="212121"/>
        </w:rPr>
        <w:t>,</w:t>
      </w:r>
      <w:r w:rsidR="00295E6D" w:rsidRPr="00ED394C">
        <w:rPr>
          <w:color w:val="212121"/>
        </w:rPr>
        <w:t xml:space="preserve"> </w:t>
      </w:r>
      <w:r w:rsidR="00295E6D" w:rsidRPr="00ED394C">
        <w:rPr>
          <w:i/>
          <w:iCs/>
          <w:color w:val="212121"/>
        </w:rPr>
        <w:t>22</w:t>
      </w:r>
      <w:r w:rsidR="00295E6D" w:rsidRPr="00ED394C">
        <w:rPr>
          <w:color w:val="212121"/>
        </w:rPr>
        <w:t>, 1-12.</w:t>
      </w:r>
      <w:r w:rsidRPr="00ED394C">
        <w:rPr>
          <w:color w:val="212121"/>
        </w:rPr>
        <w:t xml:space="preserve"> </w:t>
      </w:r>
      <w:r w:rsidR="00BE08C7" w:rsidRPr="00ED394C">
        <w:rPr>
          <w:color w:val="212121"/>
        </w:rPr>
        <w:tab/>
        <w:t xml:space="preserve">Doi:10.1186/s12889-022-13503-3 </w:t>
      </w:r>
    </w:p>
    <w:p w14:paraId="255673AE" w14:textId="77777777" w:rsidR="00A8482F" w:rsidRPr="00ED394C" w:rsidRDefault="00A8482F" w:rsidP="00C36259">
      <w:pPr>
        <w:rPr>
          <w:i/>
          <w:iCs/>
          <w:color w:val="000000" w:themeColor="text1"/>
        </w:rPr>
      </w:pPr>
    </w:p>
    <w:p w14:paraId="41BA795C" w14:textId="74AB1B17" w:rsidR="00D04A4C" w:rsidRPr="00ED394C" w:rsidRDefault="00A8482F" w:rsidP="00C36259">
      <w:pPr>
        <w:rPr>
          <w:color w:val="000000" w:themeColor="text1"/>
        </w:rPr>
      </w:pPr>
      <w:r w:rsidRPr="00ED394C">
        <w:rPr>
          <w:color w:val="000000" w:themeColor="text1"/>
        </w:rPr>
        <w:t xml:space="preserve">68. </w:t>
      </w:r>
      <w:r w:rsidRPr="00ED394C">
        <w:rPr>
          <w:i/>
          <w:iCs/>
          <w:color w:val="000000" w:themeColor="text1"/>
        </w:rPr>
        <w:t xml:space="preserve">Melendez Guevara, A.M., </w:t>
      </w:r>
      <w:r w:rsidRPr="00ED394C">
        <w:rPr>
          <w:color w:val="000000" w:themeColor="text1"/>
        </w:rPr>
        <w:t xml:space="preserve">White, R.M.B., </w:t>
      </w:r>
      <w:r w:rsidRPr="00ED394C">
        <w:rPr>
          <w:b/>
          <w:bCs/>
          <w:color w:val="000000" w:themeColor="text1"/>
        </w:rPr>
        <w:t>Lindstrom Johnson, S.</w:t>
      </w:r>
      <w:r w:rsidRPr="00ED394C">
        <w:rPr>
          <w:color w:val="000000" w:themeColor="text1"/>
        </w:rPr>
        <w:t xml:space="preserve">, Nair, R.L., &amp; Roche, K. </w:t>
      </w:r>
      <w:r w:rsidRPr="00ED394C">
        <w:rPr>
          <w:color w:val="000000" w:themeColor="text1"/>
        </w:rPr>
        <w:tab/>
        <w:t xml:space="preserve">(2022). </w:t>
      </w:r>
      <w:r w:rsidRPr="00ED394C">
        <w:t xml:space="preserve">School Racial-Ethnic Discrimination, Rule-Breaking Behaviors and the </w:t>
      </w:r>
      <w:r w:rsidRPr="00ED394C">
        <w:tab/>
      </w:r>
      <w:r w:rsidRPr="00ED394C">
        <w:tab/>
        <w:t xml:space="preserve">Mediating Role of Trauma Among Latinx Adolescents: Considerations for School Mental </w:t>
      </w:r>
      <w:r w:rsidRPr="00ED394C">
        <w:tab/>
        <w:t xml:space="preserve">Health Practice. </w:t>
      </w:r>
      <w:r w:rsidRPr="00ED394C">
        <w:rPr>
          <w:i/>
          <w:iCs/>
        </w:rPr>
        <w:t xml:space="preserve">Psychology in the Schools, 59, </w:t>
      </w:r>
      <w:r w:rsidRPr="00ED394C">
        <w:t>2005-2021</w:t>
      </w:r>
      <w:r w:rsidRPr="00ED394C">
        <w:rPr>
          <w:i/>
          <w:iCs/>
        </w:rPr>
        <w:t>.</w:t>
      </w:r>
      <w:r w:rsidRPr="00ED394C">
        <w:t xml:space="preserve"> Doi:10.1002/pits.22562</w:t>
      </w:r>
    </w:p>
    <w:p w14:paraId="611AFB9F" w14:textId="77777777" w:rsidR="00A8482F" w:rsidRPr="00ED394C" w:rsidRDefault="00A8482F" w:rsidP="00D04A4C">
      <w:pPr>
        <w:rPr>
          <w:rFonts w:cs="Arial"/>
          <w:iCs/>
          <w:color w:val="1A1A1A"/>
        </w:rPr>
      </w:pPr>
    </w:p>
    <w:p w14:paraId="6087D50D" w14:textId="633B4813" w:rsidR="00D04A4C" w:rsidRPr="00ED394C" w:rsidRDefault="00D04A4C" w:rsidP="00D04A4C">
      <w:pPr>
        <w:rPr>
          <w:rFonts w:cs="Arial"/>
          <w:iCs/>
          <w:color w:val="1A1A1A"/>
        </w:rPr>
      </w:pPr>
      <w:r w:rsidRPr="00ED394C">
        <w:rPr>
          <w:rFonts w:cs="Arial"/>
          <w:iCs/>
          <w:color w:val="1A1A1A"/>
        </w:rPr>
        <w:t xml:space="preserve">67. </w:t>
      </w:r>
      <w:proofErr w:type="spellStart"/>
      <w:r w:rsidRPr="00ED394C">
        <w:rPr>
          <w:rFonts w:cs="Arial"/>
          <w:iCs/>
          <w:color w:val="1A1A1A"/>
        </w:rPr>
        <w:t>Bottiani</w:t>
      </w:r>
      <w:proofErr w:type="spellEnd"/>
      <w:r w:rsidRPr="00ED394C">
        <w:rPr>
          <w:rFonts w:cs="Arial"/>
          <w:iCs/>
          <w:color w:val="1A1A1A"/>
        </w:rPr>
        <w:t>, J.</w:t>
      </w:r>
      <w:r w:rsidRPr="00ED394C">
        <w:rPr>
          <w:rFonts w:cs="Arial"/>
          <w:b/>
          <w:bCs/>
          <w:iCs/>
          <w:color w:val="1A1A1A"/>
        </w:rPr>
        <w:t>,</w:t>
      </w:r>
      <w:r w:rsidRPr="00ED394C">
        <w:rPr>
          <w:rFonts w:cs="Arial"/>
          <w:iCs/>
          <w:color w:val="1A1A1A"/>
        </w:rPr>
        <w:t xml:space="preserve"> Camacho, D., </w:t>
      </w:r>
      <w:r w:rsidRPr="00ED394C">
        <w:rPr>
          <w:rFonts w:cs="Arial"/>
          <w:b/>
          <w:bCs/>
          <w:iCs/>
          <w:color w:val="1A1A1A"/>
        </w:rPr>
        <w:t>Lindstrom Johnson, S.</w:t>
      </w:r>
      <w:r w:rsidRPr="00ED394C">
        <w:rPr>
          <w:rFonts w:cs="Arial"/>
          <w:iCs/>
          <w:color w:val="1A1A1A"/>
        </w:rPr>
        <w:t xml:space="preserve">, &amp; Bradshaw, P. (2021). Youth firearm </w:t>
      </w:r>
      <w:r w:rsidRPr="00ED394C">
        <w:rPr>
          <w:rFonts w:cs="Arial"/>
          <w:iCs/>
          <w:color w:val="1A1A1A"/>
        </w:rPr>
        <w:tab/>
        <w:t>disparities in the U.S. and implications for prevention.</w:t>
      </w:r>
      <w:r w:rsidRPr="00ED394C">
        <w:t xml:space="preserve"> </w:t>
      </w:r>
      <w:r w:rsidRPr="00ED394C">
        <w:rPr>
          <w:rFonts w:cs="Arial"/>
          <w:i/>
          <w:color w:val="1A1A1A"/>
        </w:rPr>
        <w:t xml:space="preserve">Journal of Child Psychiatry and </w:t>
      </w:r>
      <w:r w:rsidRPr="00ED394C">
        <w:rPr>
          <w:rFonts w:cs="Arial"/>
          <w:i/>
          <w:color w:val="1A1A1A"/>
        </w:rPr>
        <w:tab/>
        <w:t>Psychology</w:t>
      </w:r>
      <w:r w:rsidRPr="00ED394C">
        <w:rPr>
          <w:rFonts w:cs="Arial"/>
          <w:iCs/>
          <w:color w:val="1A1A1A"/>
        </w:rPr>
        <w:t xml:space="preserve">, </w:t>
      </w:r>
      <w:r w:rsidRPr="00ED394C">
        <w:rPr>
          <w:rFonts w:cs="Arial"/>
          <w:i/>
          <w:color w:val="1A1A1A"/>
        </w:rPr>
        <w:t>62</w:t>
      </w:r>
      <w:r w:rsidRPr="00ED394C">
        <w:rPr>
          <w:rFonts w:cs="Arial"/>
          <w:iCs/>
          <w:color w:val="1A1A1A"/>
        </w:rPr>
        <w:t>, 563-579.</w:t>
      </w:r>
      <w:r w:rsidR="009D22D4" w:rsidRPr="00ED394C">
        <w:rPr>
          <w:rFonts w:cs="Arial"/>
          <w:iCs/>
          <w:color w:val="1A1A1A"/>
        </w:rPr>
        <w:t xml:space="preserve"> </w:t>
      </w:r>
      <w:r w:rsidRPr="00ED394C">
        <w:rPr>
          <w:rFonts w:cs="Arial"/>
          <w:iCs/>
          <w:color w:val="1A1A1A"/>
        </w:rPr>
        <w:t>Doi:10.1111/jcpp.13392</w:t>
      </w:r>
    </w:p>
    <w:p w14:paraId="3535804D" w14:textId="77777777" w:rsidR="00D04A4C" w:rsidRPr="00ED394C" w:rsidRDefault="00D04A4C" w:rsidP="00C36259">
      <w:pPr>
        <w:rPr>
          <w:color w:val="000000" w:themeColor="text1"/>
        </w:rPr>
      </w:pPr>
    </w:p>
    <w:p w14:paraId="639BD58F" w14:textId="6931FF75" w:rsidR="00012002" w:rsidRPr="00ED394C" w:rsidRDefault="00D04A4C" w:rsidP="00C36259">
      <w:pPr>
        <w:rPr>
          <w:color w:val="000000" w:themeColor="text1"/>
        </w:rPr>
      </w:pPr>
      <w:r w:rsidRPr="00ED394C">
        <w:rPr>
          <w:color w:val="000000" w:themeColor="text1"/>
        </w:rPr>
        <w:t>66</w:t>
      </w:r>
      <w:r w:rsidR="00012002" w:rsidRPr="00ED394C">
        <w:rPr>
          <w:color w:val="000000" w:themeColor="text1"/>
        </w:rPr>
        <w:t xml:space="preserve">. Bradshaw, C., </w:t>
      </w:r>
      <w:r w:rsidR="00012002" w:rsidRPr="00ED394C">
        <w:rPr>
          <w:b/>
          <w:bCs/>
          <w:color w:val="000000" w:themeColor="text1"/>
        </w:rPr>
        <w:t xml:space="preserve">Lindstrom Johnson, S., </w:t>
      </w:r>
      <w:r w:rsidR="00012002" w:rsidRPr="00ED394C">
        <w:rPr>
          <w:color w:val="000000" w:themeColor="text1"/>
        </w:rPr>
        <w:t>Goodman, S. (</w:t>
      </w:r>
      <w:r w:rsidR="00535FFA" w:rsidRPr="00ED394C">
        <w:rPr>
          <w:color w:val="000000" w:themeColor="text1"/>
        </w:rPr>
        <w:t>2021</w:t>
      </w:r>
      <w:r w:rsidR="00012002" w:rsidRPr="00ED394C">
        <w:rPr>
          <w:color w:val="000000" w:themeColor="text1"/>
        </w:rPr>
        <w:t xml:space="preserve">). Leveraging findings on the </w:t>
      </w:r>
      <w:r w:rsidR="00012002" w:rsidRPr="00ED394C">
        <w:rPr>
          <w:color w:val="000000" w:themeColor="text1"/>
        </w:rPr>
        <w:tab/>
        <w:t xml:space="preserve">cost of Positive Behavioral Interventions and Supports (PBIS) to inform decision-making </w:t>
      </w:r>
      <w:r w:rsidR="00012002" w:rsidRPr="00ED394C">
        <w:rPr>
          <w:color w:val="000000" w:themeColor="text1"/>
        </w:rPr>
        <w:tab/>
        <w:t xml:space="preserve">by leaders in special education programming. </w:t>
      </w:r>
      <w:r w:rsidR="00012002" w:rsidRPr="00ED394C">
        <w:rPr>
          <w:i/>
          <w:iCs/>
          <w:color w:val="000000" w:themeColor="text1"/>
        </w:rPr>
        <w:t xml:space="preserve">Journal of Special Education </w:t>
      </w:r>
      <w:proofErr w:type="gramStart"/>
      <w:r w:rsidR="00012002" w:rsidRPr="00ED394C">
        <w:rPr>
          <w:i/>
          <w:iCs/>
          <w:color w:val="000000" w:themeColor="text1"/>
        </w:rPr>
        <w:t>Leadership</w:t>
      </w:r>
      <w:r w:rsidR="00535FFA" w:rsidRPr="00ED394C">
        <w:rPr>
          <w:i/>
          <w:iCs/>
          <w:color w:val="000000" w:themeColor="text1"/>
        </w:rPr>
        <w:t xml:space="preserve">,  </w:t>
      </w:r>
      <w:r w:rsidR="00535FFA" w:rsidRPr="00ED394C">
        <w:rPr>
          <w:i/>
          <w:iCs/>
          <w:color w:val="000000" w:themeColor="text1"/>
        </w:rPr>
        <w:tab/>
      </w:r>
      <w:proofErr w:type="gramEnd"/>
      <w:r w:rsidR="00535FFA" w:rsidRPr="00ED394C">
        <w:rPr>
          <w:i/>
          <w:iCs/>
          <w:color w:val="000000" w:themeColor="text1"/>
        </w:rPr>
        <w:t xml:space="preserve">34, </w:t>
      </w:r>
      <w:r w:rsidR="00535FFA" w:rsidRPr="00ED394C">
        <w:rPr>
          <w:color w:val="000000" w:themeColor="text1"/>
        </w:rPr>
        <w:t>47-56.</w:t>
      </w:r>
    </w:p>
    <w:p w14:paraId="66496921" w14:textId="2952FB9E" w:rsidR="00D04A4C" w:rsidRPr="00ED394C" w:rsidRDefault="00D04A4C" w:rsidP="00C36259">
      <w:pPr>
        <w:rPr>
          <w:color w:val="000000" w:themeColor="text1"/>
        </w:rPr>
      </w:pPr>
    </w:p>
    <w:p w14:paraId="5D87B795" w14:textId="00A71E3B" w:rsidR="00D04A4C" w:rsidRPr="00ED394C" w:rsidRDefault="00D04A4C" w:rsidP="00D04A4C">
      <w:pPr>
        <w:rPr>
          <w:rFonts w:cs="Arial"/>
          <w:iCs/>
          <w:color w:val="1A1A1A"/>
        </w:rPr>
      </w:pPr>
      <w:r w:rsidRPr="00ED394C">
        <w:rPr>
          <w:rFonts w:cs="Arial"/>
          <w:iCs/>
          <w:color w:val="1A1A1A"/>
        </w:rPr>
        <w:t xml:space="preserve">65.  Bradshaw, C. P., </w:t>
      </w:r>
      <w:r w:rsidRPr="00ED394C">
        <w:rPr>
          <w:rFonts w:cs="Arial"/>
          <w:b/>
          <w:bCs/>
          <w:iCs/>
          <w:color w:val="1A1A1A"/>
        </w:rPr>
        <w:t>Lindstrom Johnson, S.</w:t>
      </w:r>
      <w:r w:rsidRPr="00ED394C">
        <w:rPr>
          <w:rFonts w:cs="Arial"/>
          <w:iCs/>
          <w:color w:val="1A1A1A"/>
        </w:rPr>
        <w:t xml:space="preserve">, Zhu, Y., &amp; Pas, E. (2021). Scaling-up </w:t>
      </w:r>
      <w:r w:rsidRPr="00ED394C">
        <w:rPr>
          <w:rFonts w:cs="Arial"/>
          <w:iCs/>
          <w:color w:val="1A1A1A"/>
        </w:rPr>
        <w:tab/>
        <w:t xml:space="preserve">behavioral health promotion efforts in Maryland: A benefit-cost analysis of </w:t>
      </w:r>
      <w:r w:rsidRPr="00ED394C">
        <w:rPr>
          <w:rFonts w:cs="Arial"/>
          <w:iCs/>
          <w:color w:val="1A1A1A"/>
        </w:rPr>
        <w:tab/>
        <w:t xml:space="preserve">Positive Behavioral Interventions and Supports. </w:t>
      </w:r>
      <w:r w:rsidRPr="00ED394C">
        <w:rPr>
          <w:rFonts w:cs="Arial"/>
          <w:i/>
          <w:color w:val="1A1A1A"/>
        </w:rPr>
        <w:t>School Psychology Review, 50</w:t>
      </w:r>
      <w:r w:rsidRPr="00ED394C">
        <w:rPr>
          <w:rFonts w:cs="Arial"/>
          <w:iCs/>
          <w:color w:val="1A1A1A"/>
        </w:rPr>
        <w:t>, 99-109.</w:t>
      </w:r>
    </w:p>
    <w:p w14:paraId="3A9AAD04" w14:textId="7448F184" w:rsidR="00D04A4C" w:rsidRPr="00ED394C" w:rsidRDefault="00D04A4C" w:rsidP="00D04A4C">
      <w:pPr>
        <w:ind w:firstLine="720"/>
        <w:rPr>
          <w:rFonts w:ascii="Arial" w:hAnsi="Arial" w:cs="Arial"/>
          <w:color w:val="333333"/>
          <w:shd w:val="clear" w:color="auto" w:fill="FFFFFF"/>
        </w:rPr>
      </w:pPr>
      <w:r w:rsidRPr="00ED394C">
        <w:rPr>
          <w:rFonts w:cs="Arial"/>
          <w:iCs/>
          <w:color w:val="1A1A1A"/>
        </w:rPr>
        <w:t xml:space="preserve">Doi:10.1080/2372966X.2020.18233797 </w:t>
      </w:r>
      <w:r w:rsidRPr="00ED394C">
        <w:rPr>
          <w:rFonts w:ascii="Arial" w:hAnsi="Arial" w:cs="Arial"/>
          <w:color w:val="333333"/>
          <w:shd w:val="clear" w:color="auto" w:fill="FFFFFF"/>
        </w:rPr>
        <w:t> </w:t>
      </w:r>
    </w:p>
    <w:p w14:paraId="5AEC3CC8" w14:textId="77777777" w:rsidR="00D04A4C" w:rsidRPr="00ED394C" w:rsidRDefault="00D04A4C" w:rsidP="00D04A4C">
      <w:pPr>
        <w:rPr>
          <w:rFonts w:ascii="Arial" w:hAnsi="Arial" w:cs="Arial"/>
          <w:color w:val="333333"/>
          <w:shd w:val="clear" w:color="auto" w:fill="FFFFFF"/>
        </w:rPr>
      </w:pPr>
    </w:p>
    <w:p w14:paraId="6F8BB410" w14:textId="25C04656" w:rsidR="00D04A4C" w:rsidRPr="00ED394C" w:rsidRDefault="00D04A4C" w:rsidP="00C36259">
      <w:pPr>
        <w:rPr>
          <w:bCs/>
        </w:rPr>
      </w:pPr>
      <w:r w:rsidRPr="00ED394C">
        <w:rPr>
          <w:bCs/>
        </w:rPr>
        <w:lastRenderedPageBreak/>
        <w:t xml:space="preserve">64. Bradshaw, C., Pas, E., </w:t>
      </w:r>
      <w:proofErr w:type="spellStart"/>
      <w:r w:rsidRPr="00ED394C">
        <w:rPr>
          <w:bCs/>
        </w:rPr>
        <w:t>Debnam</w:t>
      </w:r>
      <w:proofErr w:type="spellEnd"/>
      <w:r w:rsidRPr="00ED394C">
        <w:rPr>
          <w:bCs/>
        </w:rPr>
        <w:t xml:space="preserve">, K., &amp; </w:t>
      </w:r>
      <w:r w:rsidRPr="00ED394C">
        <w:rPr>
          <w:b/>
          <w:bCs/>
        </w:rPr>
        <w:t>Lindstrom Johnson, S.</w:t>
      </w:r>
      <w:r w:rsidRPr="00ED394C">
        <w:rPr>
          <w:bCs/>
        </w:rPr>
        <w:t xml:space="preserve"> (2021). A randomized </w:t>
      </w:r>
      <w:r w:rsidRPr="00ED394C">
        <w:rPr>
          <w:bCs/>
        </w:rPr>
        <w:tab/>
        <w:t xml:space="preserve">controlled trial of MTSS-B in high schools: Improving classroom management to prevent </w:t>
      </w:r>
      <w:r w:rsidRPr="00ED394C">
        <w:rPr>
          <w:bCs/>
        </w:rPr>
        <w:tab/>
        <w:t xml:space="preserve">EBDs. </w:t>
      </w:r>
      <w:r w:rsidRPr="00ED394C">
        <w:rPr>
          <w:bCs/>
        </w:rPr>
        <w:tab/>
      </w:r>
      <w:r w:rsidRPr="00ED394C">
        <w:rPr>
          <w:bCs/>
          <w:i/>
        </w:rPr>
        <w:t xml:space="preserve">Remedial and Special Education, 42, </w:t>
      </w:r>
      <w:r w:rsidRPr="00ED394C">
        <w:rPr>
          <w:bCs/>
          <w:iCs/>
        </w:rPr>
        <w:t>44-59. Doi:10.1177/0741932520966727</w:t>
      </w:r>
      <w:r w:rsidRPr="00ED394C">
        <w:rPr>
          <w:bCs/>
          <w:i/>
        </w:rPr>
        <w:t xml:space="preserve"> </w:t>
      </w:r>
      <w:r w:rsidRPr="00ED394C">
        <w:rPr>
          <w:bCs/>
          <w:i/>
        </w:rPr>
        <w:tab/>
      </w:r>
    </w:p>
    <w:p w14:paraId="2FDF6D7F" w14:textId="464BE761" w:rsidR="0058560D" w:rsidRPr="00ED394C" w:rsidRDefault="0058560D" w:rsidP="00F756BD"/>
    <w:p w14:paraId="73652FB9" w14:textId="5C571F2B" w:rsidR="006D5F68" w:rsidRPr="00ED394C" w:rsidRDefault="006D5F68" w:rsidP="0058560D">
      <w:r w:rsidRPr="00ED394C">
        <w:rPr>
          <w:bCs/>
          <w:iCs/>
        </w:rPr>
        <w:t>6</w:t>
      </w:r>
      <w:r w:rsidR="00D04A4C" w:rsidRPr="00ED394C">
        <w:rPr>
          <w:bCs/>
          <w:iCs/>
        </w:rPr>
        <w:t>3</w:t>
      </w:r>
      <w:r w:rsidRPr="00ED394C">
        <w:rPr>
          <w:bCs/>
          <w:iCs/>
        </w:rPr>
        <w:t xml:space="preserve">. </w:t>
      </w:r>
      <w:proofErr w:type="spellStart"/>
      <w:r w:rsidRPr="00ED394C">
        <w:rPr>
          <w:bCs/>
          <w:i/>
        </w:rPr>
        <w:t>Kironji</w:t>
      </w:r>
      <w:proofErr w:type="spellEnd"/>
      <w:r w:rsidRPr="00ED394C">
        <w:rPr>
          <w:bCs/>
          <w:i/>
        </w:rPr>
        <w:t>, A. G.,</w:t>
      </w:r>
      <w:r w:rsidRPr="00ED394C">
        <w:rPr>
          <w:bCs/>
        </w:rPr>
        <w:t xml:space="preserve"> Jones, V., Cheng, T. </w:t>
      </w:r>
      <w:r w:rsidRPr="00ED394C">
        <w:rPr>
          <w:b/>
          <w:bCs/>
        </w:rPr>
        <w:t>Lindstrom Johnson, S.</w:t>
      </w:r>
      <w:r w:rsidRPr="00ED394C">
        <w:rPr>
          <w:bCs/>
        </w:rPr>
        <w:t xml:space="preserve">, Fein, J., &amp; Ryan, L. </w:t>
      </w:r>
      <w:r w:rsidR="00C720D3" w:rsidRPr="00ED394C">
        <w:rPr>
          <w:bCs/>
        </w:rPr>
        <w:t>(</w:t>
      </w:r>
      <w:r w:rsidR="00535FFA" w:rsidRPr="00ED394C">
        <w:rPr>
          <w:bCs/>
        </w:rPr>
        <w:t>2021</w:t>
      </w:r>
      <w:r w:rsidRPr="00ED394C">
        <w:rPr>
          <w:bCs/>
        </w:rPr>
        <w:t xml:space="preserve">). </w:t>
      </w:r>
      <w:r w:rsidRPr="00ED394C">
        <w:rPr>
          <w:bCs/>
        </w:rPr>
        <w:tab/>
        <w:t xml:space="preserve">Factors associated with urban youth and parent perceptions of the preventability of </w:t>
      </w:r>
      <w:r w:rsidRPr="00ED394C">
        <w:rPr>
          <w:bCs/>
        </w:rPr>
        <w:tab/>
        <w:t xml:space="preserve">assault injury: An emergency department sample. </w:t>
      </w:r>
      <w:r w:rsidRPr="00ED394C">
        <w:rPr>
          <w:bCs/>
          <w:i/>
        </w:rPr>
        <w:t>Pediatric Emergency Care</w:t>
      </w:r>
      <w:r w:rsidR="00535FFA" w:rsidRPr="00ED394C">
        <w:rPr>
          <w:bCs/>
          <w:i/>
        </w:rPr>
        <w:t xml:space="preserve">, 37, </w:t>
      </w:r>
      <w:r w:rsidR="00535FFA" w:rsidRPr="00ED394C">
        <w:rPr>
          <w:bCs/>
          <w:iCs/>
        </w:rPr>
        <w:t>607-</w:t>
      </w:r>
      <w:r w:rsidR="00535FFA" w:rsidRPr="00ED394C">
        <w:rPr>
          <w:bCs/>
          <w:iCs/>
        </w:rPr>
        <w:tab/>
        <w:t>614</w:t>
      </w:r>
      <w:r w:rsidR="00535FFA" w:rsidRPr="00ED394C">
        <w:rPr>
          <w:bCs/>
          <w:i/>
        </w:rPr>
        <w:t xml:space="preserve">. </w:t>
      </w:r>
      <w:r w:rsidRPr="00ED394C">
        <w:rPr>
          <w:bCs/>
          <w:iCs/>
        </w:rPr>
        <w:t>Doi:</w:t>
      </w:r>
      <w:r w:rsidRPr="00ED394C">
        <w:rPr>
          <w:bdr w:val="none" w:sz="0" w:space="0" w:color="auto" w:frame="1"/>
          <w:shd w:val="clear" w:color="auto" w:fill="FFFFFF"/>
        </w:rPr>
        <w:t xml:space="preserve">10.1097/pec.0000000000001797 </w:t>
      </w:r>
    </w:p>
    <w:p w14:paraId="7D91B966" w14:textId="6C130B98" w:rsidR="00632C74" w:rsidRPr="00ED394C" w:rsidRDefault="00632C74" w:rsidP="00D50E96">
      <w:pPr>
        <w:pStyle w:val="Achievement"/>
        <w:numPr>
          <w:ilvl w:val="0"/>
          <w:numId w:val="0"/>
        </w:numPr>
        <w:rPr>
          <w:sz w:val="24"/>
          <w:szCs w:val="24"/>
        </w:rPr>
      </w:pPr>
    </w:p>
    <w:p w14:paraId="6500F742" w14:textId="2D665562" w:rsidR="00D04A4C" w:rsidRPr="00ED394C" w:rsidRDefault="00D04A4C" w:rsidP="00D04A4C">
      <w:pPr>
        <w:rPr>
          <w:color w:val="212121"/>
        </w:rPr>
      </w:pPr>
      <w:r w:rsidRPr="00ED394C">
        <w:rPr>
          <w:color w:val="212121"/>
        </w:rPr>
        <w:t xml:space="preserve">62. </w:t>
      </w:r>
      <w:r w:rsidRPr="00ED394C">
        <w:rPr>
          <w:i/>
          <w:iCs/>
          <w:color w:val="212121"/>
        </w:rPr>
        <w:t>Lennon T</w:t>
      </w:r>
      <w:r w:rsidRPr="00ED394C">
        <w:rPr>
          <w:color w:val="212121"/>
        </w:rPr>
        <w:t xml:space="preserve">., Cheng T., </w:t>
      </w:r>
      <w:r w:rsidRPr="00ED394C">
        <w:rPr>
          <w:b/>
          <w:bCs/>
          <w:color w:val="212121"/>
        </w:rPr>
        <w:t>Lindstrom Johnson S.,</w:t>
      </w:r>
      <w:r w:rsidRPr="00ED394C">
        <w:rPr>
          <w:color w:val="212121"/>
        </w:rPr>
        <w:t xml:space="preserve"> Jones V., Fein J., &amp; Ryan L. (2021). Factors </w:t>
      </w:r>
      <w:r w:rsidRPr="00ED394C">
        <w:rPr>
          <w:color w:val="212121"/>
        </w:rPr>
        <w:tab/>
        <w:t xml:space="preserve">Associated with Successful Mentor Matching in an Intervention Study of Youth </w:t>
      </w:r>
      <w:r w:rsidRPr="00ED394C">
        <w:rPr>
          <w:color w:val="212121"/>
        </w:rPr>
        <w:tab/>
        <w:t>Violence.</w:t>
      </w:r>
      <w:r w:rsidRPr="00ED394C">
        <w:rPr>
          <w:i/>
          <w:iCs/>
          <w:color w:val="212121"/>
        </w:rPr>
        <w:t xml:space="preserve"> Journal of Community Psychology</w:t>
      </w:r>
      <w:r w:rsidRPr="00ED394C">
        <w:rPr>
          <w:color w:val="212121"/>
        </w:rPr>
        <w:t>, 49, 2194-2199.</w:t>
      </w:r>
      <w:r w:rsidRPr="00ED394C">
        <w:rPr>
          <w:i/>
          <w:iCs/>
          <w:color w:val="212121"/>
        </w:rPr>
        <w:t xml:space="preserve"> </w:t>
      </w:r>
      <w:r w:rsidRPr="00ED394C">
        <w:t>Doi:</w:t>
      </w:r>
      <w:r w:rsidRPr="00ED394C">
        <w:rPr>
          <w:color w:val="212121"/>
        </w:rPr>
        <w:t xml:space="preserve">10.1002/jcop.22503 </w:t>
      </w:r>
    </w:p>
    <w:p w14:paraId="711A7A89" w14:textId="77777777" w:rsidR="00D04A4C" w:rsidRPr="00ED394C" w:rsidRDefault="00D04A4C" w:rsidP="00D04A4C">
      <w:pPr>
        <w:ind w:firstLine="720"/>
        <w:rPr>
          <w:rFonts w:ascii="Arial" w:hAnsi="Arial" w:cs="Arial"/>
          <w:color w:val="333333"/>
          <w:shd w:val="clear" w:color="auto" w:fill="FFFFFF"/>
        </w:rPr>
      </w:pPr>
    </w:p>
    <w:p w14:paraId="1FDBD8A0" w14:textId="41031CBF" w:rsidR="00D04A4C" w:rsidRPr="00ED394C" w:rsidRDefault="00D04A4C" w:rsidP="00D04A4C">
      <w:r w:rsidRPr="00ED394C">
        <w:rPr>
          <w:iCs/>
        </w:rPr>
        <w:t>61.</w:t>
      </w:r>
      <w:r w:rsidRPr="00ED394C">
        <w:rPr>
          <w:i/>
        </w:rPr>
        <w:t xml:space="preserve"> Melendez Guevara, </w:t>
      </w:r>
      <w:proofErr w:type="gramStart"/>
      <w:r w:rsidRPr="00ED394C">
        <w:rPr>
          <w:i/>
        </w:rPr>
        <w:t>A .</w:t>
      </w:r>
      <w:proofErr w:type="gramEnd"/>
      <w:r w:rsidRPr="00ED394C">
        <w:rPr>
          <w:i/>
        </w:rPr>
        <w:t>M</w:t>
      </w:r>
      <w:r w:rsidRPr="00ED394C">
        <w:t xml:space="preserve">., </w:t>
      </w:r>
      <w:r w:rsidRPr="00ED394C">
        <w:rPr>
          <w:b/>
        </w:rPr>
        <w:t>Lindstrom Johnson, S</w:t>
      </w:r>
      <w:r w:rsidRPr="00ED394C">
        <w:t xml:space="preserve">., Elam, K., </w:t>
      </w:r>
      <w:proofErr w:type="spellStart"/>
      <w:r w:rsidRPr="00ED394C">
        <w:rPr>
          <w:i/>
        </w:rPr>
        <w:t>Hilley</w:t>
      </w:r>
      <w:proofErr w:type="spellEnd"/>
      <w:r w:rsidRPr="00ED394C">
        <w:rPr>
          <w:i/>
        </w:rPr>
        <w:t>, C.,</w:t>
      </w:r>
      <w:r w:rsidRPr="00ED394C">
        <w:t xml:space="preserve"> </w:t>
      </w:r>
      <w:r w:rsidRPr="00ED394C">
        <w:rPr>
          <w:i/>
        </w:rPr>
        <w:t xml:space="preserve">Rivas, T. </w:t>
      </w:r>
      <w:r w:rsidRPr="00ED394C">
        <w:t xml:space="preserve">&amp; </w:t>
      </w:r>
      <w:r w:rsidRPr="00ED394C">
        <w:rPr>
          <w:i/>
        </w:rPr>
        <w:t xml:space="preserve">Morris, </w:t>
      </w:r>
      <w:r w:rsidRPr="00ED394C">
        <w:rPr>
          <w:i/>
        </w:rPr>
        <w:tab/>
      </w:r>
      <w:r w:rsidRPr="00ED394C">
        <w:rPr>
          <w:i/>
        </w:rPr>
        <w:tab/>
        <w:t>K.</w:t>
      </w:r>
      <w:r w:rsidRPr="00ED394C">
        <w:t xml:space="preserve"> (2021). A multi-level framework to integrate culturally sensitive trauma informed </w:t>
      </w:r>
      <w:r w:rsidRPr="00ED394C">
        <w:tab/>
        <w:t xml:space="preserve">care form a </w:t>
      </w:r>
      <w:proofErr w:type="spellStart"/>
      <w:r w:rsidRPr="00ED394C">
        <w:t>practioner</w:t>
      </w:r>
      <w:proofErr w:type="spellEnd"/>
      <w:r w:rsidRPr="00ED394C">
        <w:t xml:space="preserve"> perspective.</w:t>
      </w:r>
      <w:r w:rsidRPr="00ED394C">
        <w:rPr>
          <w:i/>
        </w:rPr>
        <w:t xml:space="preserve"> Community Mental Health Journal, 57</w:t>
      </w:r>
      <w:r w:rsidRPr="00ED394C">
        <w:rPr>
          <w:iCs/>
        </w:rPr>
        <w:t>, 325-339.</w:t>
      </w:r>
      <w:r w:rsidRPr="00ED394C">
        <w:rPr>
          <w:iCs/>
        </w:rPr>
        <w:tab/>
      </w:r>
    </w:p>
    <w:p w14:paraId="67486256" w14:textId="5EF17AE5" w:rsidR="00D04A4C" w:rsidRPr="00ED394C" w:rsidRDefault="00D04A4C" w:rsidP="00D04A4C"/>
    <w:p w14:paraId="7104947B" w14:textId="49E650F7" w:rsidR="00D04A4C" w:rsidRPr="00ED394C" w:rsidRDefault="00D04A4C" w:rsidP="00D04A4C">
      <w:r w:rsidRPr="00ED394C">
        <w:rPr>
          <w:color w:val="000000" w:themeColor="text1"/>
        </w:rPr>
        <w:t xml:space="preserve">60. </w:t>
      </w:r>
      <w:r w:rsidRPr="00ED394C">
        <w:rPr>
          <w:i/>
          <w:iCs/>
          <w:color w:val="000000" w:themeColor="text1"/>
        </w:rPr>
        <w:t>Melendez Guevara, A.M.</w:t>
      </w:r>
      <w:r w:rsidRPr="00ED394C">
        <w:rPr>
          <w:color w:val="000000" w:themeColor="text1"/>
        </w:rPr>
        <w:t xml:space="preserve">, </w:t>
      </w:r>
      <w:r w:rsidRPr="00ED394C">
        <w:rPr>
          <w:b/>
          <w:bCs/>
          <w:color w:val="000000" w:themeColor="text1"/>
        </w:rPr>
        <w:t>Lindstrom Johnson, S.</w:t>
      </w:r>
      <w:r w:rsidRPr="00ED394C">
        <w:rPr>
          <w:color w:val="000000" w:themeColor="text1"/>
        </w:rPr>
        <w:t xml:space="preserve">, Elam, K., </w:t>
      </w:r>
      <w:r w:rsidRPr="00ED394C">
        <w:rPr>
          <w:i/>
          <w:iCs/>
          <w:color w:val="000000" w:themeColor="text1"/>
        </w:rPr>
        <w:t>Rivas, T</w:t>
      </w:r>
      <w:r w:rsidRPr="00ED394C">
        <w:rPr>
          <w:color w:val="000000" w:themeColor="text1"/>
        </w:rPr>
        <w:t xml:space="preserve">., </w:t>
      </w:r>
      <w:proofErr w:type="spellStart"/>
      <w:r w:rsidRPr="00ED394C">
        <w:rPr>
          <w:i/>
          <w:iCs/>
          <w:color w:val="000000" w:themeColor="text1"/>
        </w:rPr>
        <w:t>Berendzen</w:t>
      </w:r>
      <w:proofErr w:type="spellEnd"/>
      <w:r w:rsidRPr="00ED394C">
        <w:rPr>
          <w:i/>
          <w:iCs/>
          <w:color w:val="000000" w:themeColor="text1"/>
        </w:rPr>
        <w:t>, H.</w:t>
      </w:r>
      <w:r w:rsidRPr="00ED394C">
        <w:rPr>
          <w:color w:val="000000" w:themeColor="text1"/>
        </w:rPr>
        <w:t xml:space="preserve">, &amp; </w:t>
      </w:r>
      <w:r w:rsidRPr="00ED394C">
        <w:rPr>
          <w:color w:val="000000" w:themeColor="text1"/>
        </w:rPr>
        <w:tab/>
      </w:r>
      <w:r w:rsidRPr="00ED394C">
        <w:rPr>
          <w:i/>
          <w:iCs/>
          <w:color w:val="000000" w:themeColor="text1"/>
        </w:rPr>
        <w:t xml:space="preserve">Gal-Szabo, D. </w:t>
      </w:r>
      <w:r w:rsidRPr="00ED394C">
        <w:rPr>
          <w:color w:val="000000" w:themeColor="text1"/>
        </w:rPr>
        <w:t xml:space="preserve">(2021). What Does it Mean to be Trauma-Informed? A Multi-System </w:t>
      </w:r>
      <w:r w:rsidRPr="00ED394C">
        <w:rPr>
          <w:color w:val="000000" w:themeColor="text1"/>
        </w:rPr>
        <w:tab/>
        <w:t xml:space="preserve">Perspective from Practitioners Serving the Community. </w:t>
      </w:r>
      <w:r w:rsidRPr="00ED394C">
        <w:rPr>
          <w:i/>
          <w:iCs/>
          <w:color w:val="000000" w:themeColor="text1"/>
        </w:rPr>
        <w:t xml:space="preserve">Journal of Child and Family </w:t>
      </w:r>
      <w:r w:rsidRPr="00ED394C">
        <w:rPr>
          <w:i/>
          <w:iCs/>
          <w:color w:val="000000" w:themeColor="text1"/>
        </w:rPr>
        <w:tab/>
        <w:t xml:space="preserve">Studies, 30, </w:t>
      </w:r>
      <w:r w:rsidRPr="00ED394C">
        <w:rPr>
          <w:color w:val="000000" w:themeColor="text1"/>
        </w:rPr>
        <w:t>2860-2876</w:t>
      </w:r>
      <w:r w:rsidRPr="00ED394C">
        <w:rPr>
          <w:i/>
          <w:iCs/>
          <w:color w:val="000000" w:themeColor="text1"/>
        </w:rPr>
        <w:t xml:space="preserve">. </w:t>
      </w:r>
      <w:r w:rsidRPr="00ED394C">
        <w:rPr>
          <w:color w:val="000000" w:themeColor="text1"/>
        </w:rPr>
        <w:t>Doi:</w:t>
      </w:r>
      <w:r w:rsidRPr="00ED394C">
        <w:rPr>
          <w:shd w:val="clear" w:color="auto" w:fill="FCFCFC"/>
        </w:rPr>
        <w:t>10.1007/s10826-021-02094-z</w:t>
      </w:r>
      <w:r w:rsidRPr="00ED394C">
        <w:t xml:space="preserve"> </w:t>
      </w:r>
    </w:p>
    <w:p w14:paraId="31B0C1A0" w14:textId="77777777" w:rsidR="00D04A4C" w:rsidRPr="00ED394C" w:rsidRDefault="00D04A4C" w:rsidP="00D50E96">
      <w:pPr>
        <w:pStyle w:val="Achievement"/>
        <w:numPr>
          <w:ilvl w:val="0"/>
          <w:numId w:val="0"/>
        </w:numPr>
        <w:rPr>
          <w:sz w:val="24"/>
          <w:szCs w:val="24"/>
        </w:rPr>
      </w:pPr>
    </w:p>
    <w:p w14:paraId="40CA70EB" w14:textId="23BCEEB2" w:rsidR="006D5F68" w:rsidRPr="00ED394C" w:rsidRDefault="00D04A4C" w:rsidP="00D50E96">
      <w:pPr>
        <w:pStyle w:val="Achievement"/>
        <w:numPr>
          <w:ilvl w:val="0"/>
          <w:numId w:val="0"/>
        </w:numPr>
        <w:rPr>
          <w:sz w:val="24"/>
          <w:szCs w:val="24"/>
        </w:rPr>
      </w:pPr>
      <w:r w:rsidRPr="00ED394C">
        <w:rPr>
          <w:sz w:val="24"/>
          <w:szCs w:val="24"/>
        </w:rPr>
        <w:t>59</w:t>
      </w:r>
      <w:r w:rsidR="00632C74" w:rsidRPr="00ED394C">
        <w:rPr>
          <w:sz w:val="24"/>
          <w:szCs w:val="24"/>
        </w:rPr>
        <w:t xml:space="preserve">. </w:t>
      </w:r>
      <w:r w:rsidR="00991521" w:rsidRPr="00ED394C">
        <w:rPr>
          <w:sz w:val="24"/>
          <w:szCs w:val="24"/>
        </w:rPr>
        <w:t xml:space="preserve">Ryan, L., </w:t>
      </w:r>
      <w:r w:rsidR="00991521" w:rsidRPr="00ED394C">
        <w:rPr>
          <w:b/>
          <w:sz w:val="24"/>
          <w:szCs w:val="24"/>
        </w:rPr>
        <w:t>Lindstrom Johnson, S</w:t>
      </w:r>
      <w:r w:rsidR="00991521" w:rsidRPr="00ED394C">
        <w:rPr>
          <w:sz w:val="24"/>
          <w:szCs w:val="24"/>
        </w:rPr>
        <w:t>., Jones, V., Fein, J., &amp; Cheng, T. (</w:t>
      </w:r>
      <w:r w:rsidR="00F749CA" w:rsidRPr="00ED394C">
        <w:rPr>
          <w:sz w:val="24"/>
          <w:szCs w:val="24"/>
        </w:rPr>
        <w:t>2021</w:t>
      </w:r>
      <w:r w:rsidR="00991521" w:rsidRPr="00ED394C">
        <w:rPr>
          <w:sz w:val="24"/>
          <w:szCs w:val="24"/>
        </w:rPr>
        <w:t xml:space="preserve">). </w:t>
      </w:r>
      <w:r w:rsidR="00330428" w:rsidRPr="00ED394C">
        <w:rPr>
          <w:sz w:val="24"/>
          <w:szCs w:val="24"/>
        </w:rPr>
        <w:t xml:space="preserve">Is household </w:t>
      </w:r>
      <w:r w:rsidR="00330428" w:rsidRPr="00ED394C">
        <w:rPr>
          <w:sz w:val="24"/>
          <w:szCs w:val="24"/>
        </w:rPr>
        <w:tab/>
        <w:t xml:space="preserve">characteristics associated with repeat fight injuries for adolescents living in urban </w:t>
      </w:r>
      <w:r w:rsidR="00330428" w:rsidRPr="00ED394C">
        <w:rPr>
          <w:sz w:val="24"/>
          <w:szCs w:val="24"/>
        </w:rPr>
        <w:tab/>
        <w:t xml:space="preserve">neighborhoods? </w:t>
      </w:r>
      <w:r w:rsidR="00991521" w:rsidRPr="00ED394C">
        <w:rPr>
          <w:i/>
          <w:sz w:val="24"/>
          <w:szCs w:val="24"/>
        </w:rPr>
        <w:t>The Journal of Interpersonal Violence</w:t>
      </w:r>
      <w:r w:rsidR="00F749CA" w:rsidRPr="00ED394C">
        <w:rPr>
          <w:i/>
          <w:sz w:val="24"/>
          <w:szCs w:val="24"/>
        </w:rPr>
        <w:t xml:space="preserve">, 36, </w:t>
      </w:r>
      <w:r w:rsidR="00F749CA" w:rsidRPr="00ED394C">
        <w:rPr>
          <w:iCs/>
          <w:sz w:val="24"/>
          <w:szCs w:val="24"/>
        </w:rPr>
        <w:t>7637-7652</w:t>
      </w:r>
      <w:r w:rsidR="00615768" w:rsidRPr="00ED394C">
        <w:rPr>
          <w:sz w:val="24"/>
          <w:szCs w:val="24"/>
        </w:rPr>
        <w:tab/>
      </w:r>
      <w:r w:rsidR="00615768" w:rsidRPr="00ED394C">
        <w:rPr>
          <w:sz w:val="24"/>
          <w:szCs w:val="24"/>
        </w:rPr>
        <w:tab/>
      </w:r>
      <w:r w:rsidR="00615768" w:rsidRPr="00ED394C">
        <w:rPr>
          <w:sz w:val="24"/>
          <w:szCs w:val="24"/>
        </w:rPr>
        <w:tab/>
      </w:r>
      <w:r w:rsidR="002B618D" w:rsidRPr="00ED394C">
        <w:rPr>
          <w:sz w:val="24"/>
          <w:szCs w:val="24"/>
        </w:rPr>
        <w:t xml:space="preserve">Doi:10.1177/0886260519829768 </w:t>
      </w:r>
    </w:p>
    <w:p w14:paraId="765FBC49" w14:textId="77777777" w:rsidR="00012002" w:rsidRPr="00ED394C" w:rsidRDefault="00012002" w:rsidP="008740BB">
      <w:pPr>
        <w:rPr>
          <w:bCs/>
        </w:rPr>
      </w:pPr>
    </w:p>
    <w:p w14:paraId="557F49DE" w14:textId="221DE9C6" w:rsidR="008740BB" w:rsidRPr="00ED394C" w:rsidRDefault="008740BB" w:rsidP="008740BB">
      <w:r w:rsidRPr="00ED394C">
        <w:rPr>
          <w:bCs/>
        </w:rPr>
        <w:t>5</w:t>
      </w:r>
      <w:r w:rsidR="00A74ED6" w:rsidRPr="00ED394C">
        <w:rPr>
          <w:bCs/>
        </w:rPr>
        <w:t>8</w:t>
      </w:r>
      <w:r w:rsidRPr="00ED394C">
        <w:rPr>
          <w:bCs/>
        </w:rPr>
        <w:t xml:space="preserve">. Barrett, C., Pas, E. P., &amp; </w:t>
      </w:r>
      <w:r w:rsidRPr="00ED394C">
        <w:rPr>
          <w:b/>
        </w:rPr>
        <w:t>Lindstrom Johnson, S.</w:t>
      </w:r>
      <w:r w:rsidRPr="00ED394C">
        <w:rPr>
          <w:bCs/>
        </w:rPr>
        <w:t xml:space="preserve"> (2020). A cost analysis of the </w:t>
      </w:r>
      <w:r w:rsidRPr="00ED394C">
        <w:rPr>
          <w:bCs/>
        </w:rPr>
        <w:tab/>
        <w:t>innovation-decision process of an evidence-based practice in schools.</w:t>
      </w:r>
      <w:r w:rsidRPr="00ED394C">
        <w:rPr>
          <w:bCs/>
          <w:i/>
        </w:rPr>
        <w:t xml:space="preserve"> School Mental</w:t>
      </w:r>
      <w:r w:rsidRPr="00ED394C">
        <w:rPr>
          <w:bCs/>
          <w:i/>
        </w:rPr>
        <w:tab/>
      </w:r>
      <w:r w:rsidRPr="00ED394C">
        <w:rPr>
          <w:bCs/>
          <w:i/>
        </w:rPr>
        <w:tab/>
        <w:t>Health</w:t>
      </w:r>
      <w:r w:rsidRPr="00ED394C">
        <w:rPr>
          <w:bCs/>
          <w:iCs/>
        </w:rPr>
        <w:t xml:space="preserve">, 12, 638-649 </w:t>
      </w:r>
      <w:r w:rsidRPr="00ED394C">
        <w:rPr>
          <w:bCs/>
        </w:rPr>
        <w:t>Doi:</w:t>
      </w:r>
      <w:r w:rsidRPr="00ED394C">
        <w:rPr>
          <w:color w:val="000000" w:themeColor="text1"/>
          <w:shd w:val="clear" w:color="auto" w:fill="FFFFFF"/>
        </w:rPr>
        <w:t>10.1007/s12310-020-09372-z</w:t>
      </w:r>
    </w:p>
    <w:p w14:paraId="078D5EEC" w14:textId="77777777" w:rsidR="008740BB" w:rsidRPr="00ED394C" w:rsidRDefault="008740BB" w:rsidP="00902F0E">
      <w:pPr>
        <w:rPr>
          <w:bCs/>
        </w:rPr>
      </w:pPr>
    </w:p>
    <w:p w14:paraId="0DD2529D" w14:textId="70D0DAC6" w:rsidR="00DB24C6" w:rsidRPr="00ED394C" w:rsidRDefault="00BD1438" w:rsidP="00902F0E">
      <w:pPr>
        <w:rPr>
          <w:bCs/>
        </w:rPr>
      </w:pPr>
      <w:r w:rsidRPr="00ED394C">
        <w:rPr>
          <w:bCs/>
        </w:rPr>
        <w:t>5</w:t>
      </w:r>
      <w:r w:rsidR="00A74ED6" w:rsidRPr="00ED394C">
        <w:rPr>
          <w:bCs/>
        </w:rPr>
        <w:t>7</w:t>
      </w:r>
      <w:r w:rsidRPr="00ED394C">
        <w:rPr>
          <w:bCs/>
        </w:rPr>
        <w:t xml:space="preserve">. </w:t>
      </w:r>
      <w:proofErr w:type="spellStart"/>
      <w:r w:rsidR="00DB24C6" w:rsidRPr="00ED394C">
        <w:rPr>
          <w:bCs/>
        </w:rPr>
        <w:t>Bottiani</w:t>
      </w:r>
      <w:proofErr w:type="spellEnd"/>
      <w:r w:rsidR="00DB24C6" w:rsidRPr="00ED394C">
        <w:rPr>
          <w:bCs/>
        </w:rPr>
        <w:t xml:space="preserve">, J., </w:t>
      </w:r>
      <w:r w:rsidR="00DB24C6" w:rsidRPr="00ED394C">
        <w:rPr>
          <w:b/>
          <w:bCs/>
        </w:rPr>
        <w:t>Lindstrom Johnson, S.</w:t>
      </w:r>
      <w:r w:rsidR="00DB24C6" w:rsidRPr="00ED394C">
        <w:rPr>
          <w:bCs/>
        </w:rPr>
        <w:t xml:space="preserve">, McDaniel, H.L., &amp; Bradshaw, C. (2020). </w:t>
      </w:r>
      <w:r w:rsidR="00DB24C6" w:rsidRPr="00ED394C">
        <w:rPr>
          <w:bCs/>
        </w:rPr>
        <w:tab/>
        <w:t xml:space="preserve">Triangulating school climate: Areas of convergence and divergence in multilevel </w:t>
      </w:r>
      <w:r w:rsidR="00DB24C6" w:rsidRPr="00ED394C">
        <w:rPr>
          <w:bCs/>
        </w:rPr>
        <w:tab/>
        <w:t xml:space="preserve">perspective. </w:t>
      </w:r>
      <w:r w:rsidR="00DB24C6" w:rsidRPr="00ED394C">
        <w:rPr>
          <w:bCs/>
          <w:i/>
          <w:iCs/>
        </w:rPr>
        <w:t xml:space="preserve">American </w:t>
      </w:r>
      <w:r w:rsidR="00DB24C6" w:rsidRPr="00ED394C">
        <w:rPr>
          <w:bCs/>
          <w:i/>
        </w:rPr>
        <w:t xml:space="preserve">Journal of Community Psychology, </w:t>
      </w:r>
      <w:r w:rsidR="00DB24C6" w:rsidRPr="00ED394C">
        <w:rPr>
          <w:bCs/>
          <w:iCs/>
        </w:rPr>
        <w:t>65, 423-436</w:t>
      </w:r>
      <w:r w:rsidR="00DB24C6" w:rsidRPr="00ED394C">
        <w:rPr>
          <w:bCs/>
          <w:i/>
        </w:rPr>
        <w:t xml:space="preserve">. </w:t>
      </w:r>
      <w:r w:rsidR="00DB24C6" w:rsidRPr="00ED394C">
        <w:rPr>
          <w:bCs/>
          <w:i/>
        </w:rPr>
        <w:tab/>
      </w:r>
      <w:r w:rsidR="00DB24C6" w:rsidRPr="00ED394C">
        <w:rPr>
          <w:color w:val="000000"/>
        </w:rPr>
        <w:t>Doi:10.1002/ajcp.12410</w:t>
      </w:r>
    </w:p>
    <w:p w14:paraId="71C1FB1F" w14:textId="39CBD657" w:rsidR="00E135D5" w:rsidRPr="00ED394C" w:rsidRDefault="00E135D5" w:rsidP="00902F0E">
      <w:pPr>
        <w:rPr>
          <w:bCs/>
        </w:rPr>
      </w:pPr>
    </w:p>
    <w:p w14:paraId="29270985" w14:textId="709E12DD" w:rsidR="00DB24C6" w:rsidRDefault="00E135D5" w:rsidP="00902F0E">
      <w:pPr>
        <w:rPr>
          <w:iCs/>
        </w:rPr>
      </w:pPr>
      <w:r w:rsidRPr="00ED394C">
        <w:rPr>
          <w:bCs/>
        </w:rPr>
        <w:t>5</w:t>
      </w:r>
      <w:r w:rsidR="00A74ED6" w:rsidRPr="00ED394C">
        <w:rPr>
          <w:bCs/>
        </w:rPr>
        <w:t>6</w:t>
      </w:r>
      <w:r w:rsidRPr="00ED394C">
        <w:rPr>
          <w:bCs/>
        </w:rPr>
        <w:t xml:space="preserve">. Larson, K., Nguyen, A., </w:t>
      </w:r>
      <w:r w:rsidRPr="00ED394C">
        <w:t xml:space="preserve">Solis, M. G. O., Humphreys, A., Bradshaw, C., &amp; </w:t>
      </w:r>
      <w:r w:rsidRPr="00ED394C">
        <w:rPr>
          <w:b/>
        </w:rPr>
        <w:t xml:space="preserve">Lindstrom </w:t>
      </w:r>
      <w:r w:rsidRPr="00ED394C">
        <w:rPr>
          <w:b/>
        </w:rPr>
        <w:tab/>
        <w:t>Johnson, S.</w:t>
      </w:r>
      <w:r w:rsidRPr="00ED394C">
        <w:t xml:space="preserve"> (2020). Review of international discussion of school climate.</w:t>
      </w:r>
      <w:r w:rsidRPr="00ED394C">
        <w:rPr>
          <w:i/>
        </w:rPr>
        <w:t xml:space="preserve"> </w:t>
      </w:r>
      <w:r w:rsidRPr="00ED394C">
        <w:rPr>
          <w:i/>
        </w:rPr>
        <w:tab/>
        <w:t xml:space="preserve">International </w:t>
      </w:r>
      <w:r w:rsidRPr="00ED394C">
        <w:rPr>
          <w:i/>
        </w:rPr>
        <w:tab/>
        <w:t>Journal of Education Research</w:t>
      </w:r>
      <w:r w:rsidRPr="00ED394C">
        <w:rPr>
          <w:iCs/>
        </w:rPr>
        <w:t xml:space="preserve">, 102 (101606) </w:t>
      </w:r>
      <w:proofErr w:type="gramStart"/>
      <w:r w:rsidRPr="00ED394C">
        <w:rPr>
          <w:iCs/>
        </w:rPr>
        <w:t>Doi:10.1016/j.ijer</w:t>
      </w:r>
      <w:proofErr w:type="gramEnd"/>
      <w:r w:rsidRPr="00ED394C">
        <w:rPr>
          <w:iCs/>
        </w:rPr>
        <w:t>.2020.101606.</w:t>
      </w:r>
    </w:p>
    <w:p w14:paraId="40545720" w14:textId="77777777" w:rsidR="00FC7EF5" w:rsidRPr="00ED394C" w:rsidRDefault="00FC7EF5" w:rsidP="00902F0E">
      <w:pPr>
        <w:rPr>
          <w:bCs/>
          <w:iCs/>
        </w:rPr>
      </w:pPr>
    </w:p>
    <w:p w14:paraId="6B7C1DF2" w14:textId="7B46A27D" w:rsidR="00820514" w:rsidRDefault="00C720D3" w:rsidP="00820514">
      <w:pPr>
        <w:pStyle w:val="dx-doi"/>
        <w:spacing w:before="0" w:beforeAutospacing="0" w:after="0" w:afterAutospacing="0"/>
      </w:pPr>
      <w:r w:rsidRPr="00ED394C">
        <w:t>5</w:t>
      </w:r>
      <w:r w:rsidR="00A74ED6" w:rsidRPr="00ED394C">
        <w:t>5</w:t>
      </w:r>
      <w:r w:rsidRPr="00ED394C">
        <w:t>.</w:t>
      </w:r>
      <w:r w:rsidRPr="00ED394C">
        <w:rPr>
          <w:b/>
          <w:bCs/>
        </w:rPr>
        <w:t xml:space="preserve"> Lindstrom Johnson, S.</w:t>
      </w:r>
      <w:r w:rsidRPr="00ED394C">
        <w:t xml:space="preserve">, Alfonso, Y. N., Pas, E. T., </w:t>
      </w:r>
      <w:proofErr w:type="spellStart"/>
      <w:r w:rsidRPr="00ED394C">
        <w:t>Debnam</w:t>
      </w:r>
      <w:proofErr w:type="spellEnd"/>
      <w:r w:rsidRPr="00ED394C">
        <w:t xml:space="preserve">, K. J., Bradshaw, C. P. (2020). </w:t>
      </w:r>
      <w:r w:rsidRPr="00ED394C">
        <w:tab/>
        <w:t xml:space="preserve">Scaling-up Positive Behavioral Interventions and Supports: Costs and their </w:t>
      </w:r>
      <w:r w:rsidRPr="00ED394C">
        <w:tab/>
        <w:t xml:space="preserve">Distribution across State, Districts, and Schools. </w:t>
      </w:r>
      <w:r w:rsidRPr="00ED394C">
        <w:rPr>
          <w:i/>
          <w:iCs/>
        </w:rPr>
        <w:t xml:space="preserve">School Psychology Review, </w:t>
      </w:r>
      <w:r w:rsidRPr="00ED394C">
        <w:t xml:space="preserve">49, 399-415. </w:t>
      </w:r>
      <w:r w:rsidRPr="00ED394C">
        <w:tab/>
        <w:t>Doi:10.1080.</w:t>
      </w:r>
      <w:r w:rsidRPr="00ED394C">
        <w:rPr>
          <w:color w:val="333333"/>
        </w:rPr>
        <w:t xml:space="preserve">2372966X.2020.1777831 </w:t>
      </w:r>
    </w:p>
    <w:p w14:paraId="73DB2E90" w14:textId="6842F349" w:rsidR="006C3B4B" w:rsidRDefault="006C3B4B" w:rsidP="00820514">
      <w:pPr>
        <w:pStyle w:val="dx-doi"/>
        <w:spacing w:before="0" w:beforeAutospacing="0" w:after="0" w:afterAutospacing="0"/>
        <w:ind w:firstLine="720"/>
      </w:pPr>
      <w:r w:rsidRPr="00ED394C">
        <w:t xml:space="preserve">- Selected for School Psychology Review Scholar Spotlight Recognition </w:t>
      </w:r>
    </w:p>
    <w:p w14:paraId="5B12D169" w14:textId="77777777" w:rsidR="00820514" w:rsidRPr="00820514" w:rsidRDefault="00820514" w:rsidP="00820514">
      <w:pPr>
        <w:pStyle w:val="dx-doi"/>
        <w:spacing w:before="0" w:beforeAutospacing="0" w:after="0" w:afterAutospacing="0"/>
      </w:pPr>
    </w:p>
    <w:p w14:paraId="437FCFAE" w14:textId="3F957A19" w:rsidR="00BD1438" w:rsidRPr="00ED394C" w:rsidRDefault="00DB24C6" w:rsidP="00902F0E">
      <w:r w:rsidRPr="00ED394C">
        <w:rPr>
          <w:bCs/>
        </w:rPr>
        <w:lastRenderedPageBreak/>
        <w:t>5</w:t>
      </w:r>
      <w:r w:rsidR="00A74ED6" w:rsidRPr="00ED394C">
        <w:rPr>
          <w:bCs/>
        </w:rPr>
        <w:t>4</w:t>
      </w:r>
      <w:r w:rsidRPr="00ED394C">
        <w:rPr>
          <w:bCs/>
        </w:rPr>
        <w:t>.</w:t>
      </w:r>
      <w:r w:rsidRPr="00ED394C">
        <w:rPr>
          <w:b/>
        </w:rPr>
        <w:t xml:space="preserve"> </w:t>
      </w:r>
      <w:r w:rsidR="00BD1438" w:rsidRPr="00ED394C">
        <w:rPr>
          <w:b/>
        </w:rPr>
        <w:t>Lindstrom Johnson, S.</w:t>
      </w:r>
      <w:r w:rsidR="00BD1438" w:rsidRPr="00ED394C">
        <w:t xml:space="preserve">, Ryan, L. M., Jones, V., Fein, J. A., &amp; Cheng, T. (2020). </w:t>
      </w:r>
      <w:r w:rsidR="00BD1438" w:rsidRPr="00ED394C">
        <w:tab/>
        <w:t xml:space="preserve">Bullying: An unexamined cause of assault-related emergency department visits for urban </w:t>
      </w:r>
      <w:r w:rsidR="00BD1438" w:rsidRPr="00ED394C">
        <w:tab/>
        <w:t xml:space="preserve">adolescents. </w:t>
      </w:r>
      <w:r w:rsidR="00BD1438" w:rsidRPr="00ED394C">
        <w:rPr>
          <w:i/>
        </w:rPr>
        <w:t>Children and Adolescent Social Work Journal</w:t>
      </w:r>
      <w:r w:rsidR="00BD1438" w:rsidRPr="00ED394C">
        <w:rPr>
          <w:iCs/>
        </w:rPr>
        <w:t>, 37</w:t>
      </w:r>
      <w:r w:rsidR="00BD1438" w:rsidRPr="00ED394C">
        <w:rPr>
          <w:i/>
        </w:rPr>
        <w:t xml:space="preserve">, </w:t>
      </w:r>
      <w:r w:rsidR="00BD1438" w:rsidRPr="00ED394C">
        <w:rPr>
          <w:iCs/>
        </w:rPr>
        <w:t xml:space="preserve">153-161. Doi: </w:t>
      </w:r>
      <w:r w:rsidR="00BD1438" w:rsidRPr="00ED394C">
        <w:rPr>
          <w:iCs/>
        </w:rPr>
        <w:tab/>
      </w:r>
      <w:r w:rsidR="00BD1438" w:rsidRPr="00ED394C">
        <w:rPr>
          <w:color w:val="333333"/>
          <w:shd w:val="clear" w:color="auto" w:fill="FFFFFF"/>
        </w:rPr>
        <w:t>10.1007/s10560-020-00653-9</w:t>
      </w:r>
      <w:r w:rsidR="00BD1438" w:rsidRPr="00ED394C">
        <w:t xml:space="preserve"> </w:t>
      </w:r>
    </w:p>
    <w:p w14:paraId="07C79B38" w14:textId="6B0D58C8" w:rsidR="00150361" w:rsidRPr="00ED394C" w:rsidRDefault="00150361" w:rsidP="00902F0E"/>
    <w:p w14:paraId="7A13DE46" w14:textId="5FD49F80" w:rsidR="00A74ED6" w:rsidRPr="00ED394C" w:rsidRDefault="00A74ED6" w:rsidP="00902F0E">
      <w:pPr>
        <w:rPr>
          <w:color w:val="000000"/>
        </w:rPr>
      </w:pPr>
      <w:r w:rsidRPr="00ED394C">
        <w:rPr>
          <w:color w:val="000000" w:themeColor="text1"/>
        </w:rPr>
        <w:t>53.</w:t>
      </w:r>
      <w:r w:rsidRPr="00ED394C">
        <w:rPr>
          <w:i/>
          <w:iCs/>
          <w:color w:val="000000" w:themeColor="text1"/>
        </w:rPr>
        <w:t xml:space="preserve"> Morris, K., </w:t>
      </w:r>
      <w:r w:rsidRPr="00ED394C">
        <w:rPr>
          <w:color w:val="000000" w:themeColor="text1"/>
        </w:rPr>
        <w:t xml:space="preserve">Seaton, E. K., Iida, M., &amp; </w:t>
      </w:r>
      <w:r w:rsidRPr="00ED394C">
        <w:rPr>
          <w:b/>
          <w:bCs/>
          <w:color w:val="000000" w:themeColor="text1"/>
        </w:rPr>
        <w:t>Lindstrom Johnson, S</w:t>
      </w:r>
      <w:r w:rsidRPr="00ED394C">
        <w:rPr>
          <w:color w:val="000000" w:themeColor="text1"/>
        </w:rPr>
        <w:t xml:space="preserve">. (2020). </w:t>
      </w:r>
      <w:r w:rsidRPr="00ED394C">
        <w:rPr>
          <w:color w:val="000000"/>
        </w:rPr>
        <w:t xml:space="preserve">Racial discrimination </w:t>
      </w:r>
      <w:r w:rsidRPr="00ED394C">
        <w:rPr>
          <w:color w:val="000000"/>
        </w:rPr>
        <w:tab/>
        <w:t xml:space="preserve">stress, school belonging, and school racial composition on academic attitudes and beliefs </w:t>
      </w:r>
      <w:r w:rsidRPr="00ED394C">
        <w:rPr>
          <w:color w:val="000000"/>
        </w:rPr>
        <w:tab/>
        <w:t xml:space="preserve">among black youth. </w:t>
      </w:r>
      <w:r w:rsidRPr="00ED394C">
        <w:rPr>
          <w:i/>
          <w:iCs/>
          <w:color w:val="000000"/>
        </w:rPr>
        <w:t xml:space="preserve">Social Sciences, </w:t>
      </w:r>
      <w:r w:rsidRPr="00ED394C">
        <w:rPr>
          <w:color w:val="000000"/>
        </w:rPr>
        <w:t>9, 191.</w:t>
      </w:r>
      <w:r w:rsidRPr="00ED394C">
        <w:rPr>
          <w:i/>
          <w:iCs/>
          <w:color w:val="000000"/>
        </w:rPr>
        <w:t xml:space="preserve"> </w:t>
      </w:r>
      <w:r w:rsidRPr="00ED394C">
        <w:rPr>
          <w:color w:val="000000"/>
        </w:rPr>
        <w:t>Doi:10.3390/socsci9110191</w:t>
      </w:r>
    </w:p>
    <w:p w14:paraId="1884AEFE" w14:textId="77777777" w:rsidR="00A74ED6" w:rsidRPr="00ED394C" w:rsidRDefault="00A74ED6" w:rsidP="00902F0E"/>
    <w:p w14:paraId="16246911" w14:textId="5F3B2A86" w:rsidR="00150361" w:rsidRPr="00ED394C" w:rsidRDefault="00150361" w:rsidP="00150361">
      <w:r w:rsidRPr="00ED394C">
        <w:t>5</w:t>
      </w:r>
      <w:r w:rsidR="006D5F68" w:rsidRPr="00ED394C">
        <w:t>2</w:t>
      </w:r>
      <w:r w:rsidRPr="00ED394C">
        <w:t xml:space="preserve">. Pas, E., </w:t>
      </w:r>
      <w:r w:rsidRPr="00ED394C">
        <w:rPr>
          <w:b/>
        </w:rPr>
        <w:t>Lindstrom Johnson, S</w:t>
      </w:r>
      <w:r w:rsidRPr="00ED394C">
        <w:t xml:space="preserve">., Alfonso, N., &amp; Bradshaw, C. (2020). Tracking time and </w:t>
      </w:r>
      <w:r w:rsidRPr="00ED394C">
        <w:tab/>
        <w:t xml:space="preserve">resources associated with systems change and the adoption of evidence-based programs: </w:t>
      </w:r>
      <w:r w:rsidRPr="00ED394C">
        <w:tab/>
        <w:t xml:space="preserve">The “hidden costs” of school-based coaching. </w:t>
      </w:r>
      <w:r w:rsidRPr="00ED394C">
        <w:rPr>
          <w:i/>
        </w:rPr>
        <w:t xml:space="preserve">Administration and Policy in Mental </w:t>
      </w:r>
      <w:r w:rsidRPr="00ED394C">
        <w:rPr>
          <w:i/>
        </w:rPr>
        <w:tab/>
        <w:t>Health and Mental Health Services Research</w:t>
      </w:r>
      <w:r w:rsidRPr="00ED394C">
        <w:rPr>
          <w:iCs/>
        </w:rPr>
        <w:t>, 47: 720-734</w:t>
      </w:r>
      <w:r w:rsidRPr="00ED394C">
        <w:rPr>
          <w:i/>
        </w:rPr>
        <w:t>.</w:t>
      </w:r>
      <w:r w:rsidRPr="00ED394C">
        <w:t xml:space="preserve"> Doi:10.1007/s10488-020-</w:t>
      </w:r>
      <w:r w:rsidRPr="00ED394C">
        <w:tab/>
        <w:t xml:space="preserve">01039-w </w:t>
      </w:r>
    </w:p>
    <w:p w14:paraId="62253D3C" w14:textId="49AB1E02" w:rsidR="00AD7492" w:rsidRPr="00ED394C" w:rsidRDefault="00AD7492" w:rsidP="00902F0E"/>
    <w:p w14:paraId="44AB0C31" w14:textId="27F75568" w:rsidR="00AD7492" w:rsidRPr="00ED394C" w:rsidRDefault="00AD7492" w:rsidP="00902F0E">
      <w:pPr>
        <w:rPr>
          <w:bCs/>
        </w:rPr>
      </w:pPr>
      <w:r w:rsidRPr="00ED394C">
        <w:t>5</w:t>
      </w:r>
      <w:r w:rsidR="006D5F68" w:rsidRPr="00ED394C">
        <w:t>1</w:t>
      </w:r>
      <w:r w:rsidRPr="00ED394C">
        <w:t xml:space="preserve">. </w:t>
      </w:r>
      <w:proofErr w:type="spellStart"/>
      <w:r w:rsidRPr="00ED394C">
        <w:rPr>
          <w:bCs/>
        </w:rPr>
        <w:t>Waasdorp</w:t>
      </w:r>
      <w:proofErr w:type="spellEnd"/>
      <w:r w:rsidRPr="00ED394C">
        <w:rPr>
          <w:bCs/>
        </w:rPr>
        <w:t xml:space="preserve">, T., </w:t>
      </w:r>
      <w:r w:rsidRPr="00ED394C">
        <w:rPr>
          <w:b/>
          <w:bCs/>
        </w:rPr>
        <w:t xml:space="preserve">Lindstrom Johnson, S., </w:t>
      </w:r>
      <w:r w:rsidRPr="00ED394C">
        <w:rPr>
          <w:bCs/>
          <w:i/>
        </w:rPr>
        <w:t>Shukla, K.</w:t>
      </w:r>
      <w:r w:rsidRPr="00ED394C">
        <w:rPr>
          <w:bCs/>
        </w:rPr>
        <w:t xml:space="preserve">, &amp; Bradshaw, C. (2020). School climate </w:t>
      </w:r>
      <w:r w:rsidRPr="00ED394C">
        <w:rPr>
          <w:bCs/>
        </w:rPr>
        <w:tab/>
        <w:t xml:space="preserve">measurement: Invariance across middle and high school students. </w:t>
      </w:r>
      <w:r w:rsidRPr="00ED394C">
        <w:rPr>
          <w:bCs/>
          <w:i/>
        </w:rPr>
        <w:t xml:space="preserve">Children in </w:t>
      </w:r>
      <w:r w:rsidRPr="00ED394C">
        <w:rPr>
          <w:bCs/>
          <w:i/>
        </w:rPr>
        <w:tab/>
        <w:t xml:space="preserve">Schools, 40, </w:t>
      </w:r>
      <w:r w:rsidRPr="00ED394C">
        <w:rPr>
          <w:bCs/>
          <w:iCs/>
        </w:rPr>
        <w:t>53-62.</w:t>
      </w:r>
      <w:r w:rsidRPr="00ED394C">
        <w:rPr>
          <w:bCs/>
          <w:i/>
        </w:rPr>
        <w:t xml:space="preserve"> </w:t>
      </w:r>
      <w:r w:rsidRPr="00ED394C">
        <w:rPr>
          <w:bCs/>
        </w:rPr>
        <w:t>Doi:10.1093/cs/cdz026</w:t>
      </w:r>
      <w:r w:rsidRPr="00ED394C">
        <w:rPr>
          <w:bCs/>
          <w:i/>
        </w:rPr>
        <w:t xml:space="preserve"> </w:t>
      </w:r>
      <w:r w:rsidRPr="00ED394C">
        <w:rPr>
          <w:bCs/>
        </w:rPr>
        <w:t xml:space="preserve"> </w:t>
      </w:r>
    </w:p>
    <w:p w14:paraId="208788EE" w14:textId="77777777" w:rsidR="00D15CD7" w:rsidRPr="00ED394C" w:rsidRDefault="00D15CD7" w:rsidP="00B36E96"/>
    <w:p w14:paraId="7C288BEA" w14:textId="7AF7E8B5" w:rsidR="00AA6EAE" w:rsidRPr="00ED394C" w:rsidRDefault="009C0E78" w:rsidP="00AA6EAE">
      <w:pPr>
        <w:rPr>
          <w:bCs/>
        </w:rPr>
      </w:pPr>
      <w:r w:rsidRPr="00ED394C">
        <w:rPr>
          <w:bCs/>
        </w:rPr>
        <w:t>5</w:t>
      </w:r>
      <w:r w:rsidR="006D5F68" w:rsidRPr="00ED394C">
        <w:rPr>
          <w:bCs/>
        </w:rPr>
        <w:t>0</w:t>
      </w:r>
      <w:r w:rsidR="00D50E96" w:rsidRPr="00ED394C">
        <w:rPr>
          <w:bCs/>
        </w:rPr>
        <w:t xml:space="preserve">. </w:t>
      </w:r>
      <w:r w:rsidR="00AA6EAE" w:rsidRPr="00ED394C">
        <w:rPr>
          <w:bCs/>
        </w:rPr>
        <w:t xml:space="preserve">Alfonso, N., </w:t>
      </w:r>
      <w:r w:rsidR="00AA6EAE" w:rsidRPr="00ED394C">
        <w:rPr>
          <w:b/>
          <w:bCs/>
        </w:rPr>
        <w:t>Lindstrom Johnson, S.,</w:t>
      </w:r>
      <w:r w:rsidR="00AA6EAE" w:rsidRPr="00ED394C">
        <w:rPr>
          <w:bCs/>
        </w:rPr>
        <w:t xml:space="preserve"> Jones, V., Ryan, L., Fein, J., </w:t>
      </w:r>
      <w:proofErr w:type="spellStart"/>
      <w:r w:rsidR="00AA6EAE" w:rsidRPr="00ED394C">
        <w:rPr>
          <w:bCs/>
        </w:rPr>
        <w:t>Bishai</w:t>
      </w:r>
      <w:proofErr w:type="spellEnd"/>
      <w:r w:rsidR="00AA6EAE" w:rsidRPr="00ED394C">
        <w:rPr>
          <w:bCs/>
        </w:rPr>
        <w:t xml:space="preserve">, D., &amp; Cheng, T. </w:t>
      </w:r>
      <w:r w:rsidR="00AA6EAE" w:rsidRPr="00ED394C">
        <w:rPr>
          <w:bCs/>
        </w:rPr>
        <w:tab/>
        <w:t xml:space="preserve">(2019). A marginal cost analysis of a Big Brothers Big Sisters of America youth </w:t>
      </w:r>
      <w:r w:rsidR="00AA6EAE" w:rsidRPr="00ED394C">
        <w:rPr>
          <w:bCs/>
        </w:rPr>
        <w:tab/>
        <w:t xml:space="preserve">mentoring program: </w:t>
      </w:r>
      <w:proofErr w:type="gramStart"/>
      <w:r w:rsidR="00AA6EAE" w:rsidRPr="00ED394C">
        <w:rPr>
          <w:bCs/>
        </w:rPr>
        <w:t>New</w:t>
      </w:r>
      <w:proofErr w:type="gramEnd"/>
      <w:r w:rsidR="00AA6EAE" w:rsidRPr="00ED394C">
        <w:rPr>
          <w:bCs/>
        </w:rPr>
        <w:t xml:space="preserve"> evidence using statistical analysis. </w:t>
      </w:r>
      <w:r w:rsidR="00AA6EAE" w:rsidRPr="00ED394C">
        <w:rPr>
          <w:bCs/>
          <w:i/>
        </w:rPr>
        <w:t xml:space="preserve">Children and Youth Services </w:t>
      </w:r>
      <w:r w:rsidR="00AA6EAE" w:rsidRPr="00ED394C">
        <w:rPr>
          <w:bCs/>
          <w:i/>
        </w:rPr>
        <w:tab/>
        <w:t>Review</w:t>
      </w:r>
      <w:r w:rsidR="00AA6EAE" w:rsidRPr="00ED394C">
        <w:rPr>
          <w:bCs/>
        </w:rPr>
        <w:t xml:space="preserve">, </w:t>
      </w:r>
      <w:r w:rsidR="00AA6EAE" w:rsidRPr="00ED394C">
        <w:rPr>
          <w:bCs/>
          <w:i/>
        </w:rPr>
        <w:t>101</w:t>
      </w:r>
      <w:r w:rsidR="00FC11E4" w:rsidRPr="00ED394C">
        <w:rPr>
          <w:bCs/>
        </w:rPr>
        <w:t xml:space="preserve">, </w:t>
      </w:r>
      <w:r w:rsidR="00AA6EAE" w:rsidRPr="00ED394C">
        <w:rPr>
          <w:bCs/>
        </w:rPr>
        <w:t xml:space="preserve">23-32. </w:t>
      </w:r>
      <w:proofErr w:type="gramStart"/>
      <w:r w:rsidR="00AA6EAE" w:rsidRPr="00ED394C">
        <w:rPr>
          <w:bCs/>
        </w:rPr>
        <w:t>Doi:10.1016/j.childyouth</w:t>
      </w:r>
      <w:proofErr w:type="gramEnd"/>
      <w:r w:rsidR="00AA6EAE" w:rsidRPr="00ED394C">
        <w:rPr>
          <w:bCs/>
        </w:rPr>
        <w:t>.2019.03.002</w:t>
      </w:r>
      <w:r w:rsidR="00AA6EAE" w:rsidRPr="00ED394C">
        <w:rPr>
          <w:bCs/>
          <w:i/>
        </w:rPr>
        <w:t xml:space="preserve"> </w:t>
      </w:r>
    </w:p>
    <w:p w14:paraId="1BF6ED39" w14:textId="6AF7633E" w:rsidR="000D7840" w:rsidRPr="00ED394C" w:rsidRDefault="000D7840" w:rsidP="00AA6EAE"/>
    <w:p w14:paraId="2FA742ED" w14:textId="62CFF253" w:rsidR="000D7840" w:rsidRPr="00ED394C" w:rsidRDefault="006D5F68" w:rsidP="00AA6EAE">
      <w:r w:rsidRPr="00ED394C">
        <w:rPr>
          <w:color w:val="000000"/>
        </w:rPr>
        <w:t>49</w:t>
      </w:r>
      <w:r w:rsidR="000D7840" w:rsidRPr="00ED394C">
        <w:rPr>
          <w:color w:val="000000"/>
        </w:rPr>
        <w:t xml:space="preserve">. </w:t>
      </w:r>
      <w:proofErr w:type="spellStart"/>
      <w:r w:rsidR="000D7840" w:rsidRPr="00ED394C">
        <w:rPr>
          <w:i/>
          <w:color w:val="000000"/>
        </w:rPr>
        <w:t>Gaias</w:t>
      </w:r>
      <w:proofErr w:type="spellEnd"/>
      <w:r w:rsidR="000D7840" w:rsidRPr="00ED394C">
        <w:rPr>
          <w:i/>
          <w:color w:val="000000"/>
        </w:rPr>
        <w:t>, L. M</w:t>
      </w:r>
      <w:r w:rsidR="000D7840" w:rsidRPr="00ED394C">
        <w:rPr>
          <w:color w:val="000000"/>
        </w:rPr>
        <w:t xml:space="preserve">., </w:t>
      </w:r>
      <w:r w:rsidR="000D7840" w:rsidRPr="00ED394C">
        <w:rPr>
          <w:b/>
          <w:color w:val="000000"/>
        </w:rPr>
        <w:t>Lindstrom Johnson, S.</w:t>
      </w:r>
      <w:r w:rsidR="000D7840" w:rsidRPr="00ED394C">
        <w:rPr>
          <w:color w:val="000000"/>
        </w:rPr>
        <w:t xml:space="preserve">, </w:t>
      </w:r>
      <w:proofErr w:type="spellStart"/>
      <w:r w:rsidR="000D7840" w:rsidRPr="00ED394C">
        <w:rPr>
          <w:color w:val="000000"/>
        </w:rPr>
        <w:t>Bottiani</w:t>
      </w:r>
      <w:proofErr w:type="spellEnd"/>
      <w:r w:rsidR="000D7840" w:rsidRPr="00ED394C">
        <w:rPr>
          <w:color w:val="000000"/>
        </w:rPr>
        <w:t xml:space="preserve">, J. H., </w:t>
      </w:r>
      <w:proofErr w:type="spellStart"/>
      <w:r w:rsidR="000D7840" w:rsidRPr="00ED394C">
        <w:rPr>
          <w:color w:val="000000"/>
        </w:rPr>
        <w:t>Debnam</w:t>
      </w:r>
      <w:proofErr w:type="spellEnd"/>
      <w:r w:rsidR="000D7840" w:rsidRPr="00ED394C">
        <w:rPr>
          <w:color w:val="000000"/>
        </w:rPr>
        <w:t xml:space="preserve">, K. J., &amp; Bradshaw, C. P. </w:t>
      </w:r>
      <w:r w:rsidR="000D7840" w:rsidRPr="00ED394C">
        <w:rPr>
          <w:color w:val="000000"/>
        </w:rPr>
        <w:tab/>
        <w:t xml:space="preserve">(2019). Examining teachers' classroom management profiles: Incorporating a focus on </w:t>
      </w:r>
      <w:r w:rsidR="000D7840" w:rsidRPr="00ED394C">
        <w:rPr>
          <w:color w:val="000000"/>
        </w:rPr>
        <w:tab/>
        <w:t xml:space="preserve">culturally responsive practice. </w:t>
      </w:r>
      <w:r w:rsidR="000D7840" w:rsidRPr="00ED394C">
        <w:rPr>
          <w:i/>
          <w:iCs/>
          <w:color w:val="000000"/>
        </w:rPr>
        <w:t>Journal of School Psychology, 76, </w:t>
      </w:r>
      <w:r w:rsidR="000D7840" w:rsidRPr="00ED394C">
        <w:rPr>
          <w:color w:val="000000"/>
        </w:rPr>
        <w:t xml:space="preserve">124-139. </w:t>
      </w:r>
      <w:r w:rsidR="00F756BD" w:rsidRPr="00ED394C">
        <w:rPr>
          <w:color w:val="000000"/>
        </w:rPr>
        <w:t>D</w:t>
      </w:r>
      <w:r w:rsidR="000D7840" w:rsidRPr="00ED394C">
        <w:rPr>
          <w:color w:val="000000"/>
        </w:rPr>
        <w:t xml:space="preserve">oi: </w:t>
      </w:r>
      <w:r w:rsidR="000D7840" w:rsidRPr="00ED394C">
        <w:rPr>
          <w:color w:val="000000"/>
        </w:rPr>
        <w:tab/>
        <w:t>10.1016/j.jsp.2019.07.017</w:t>
      </w:r>
      <w:r w:rsidR="000D7840" w:rsidRPr="00ED394C">
        <w:rPr>
          <w:rFonts w:cs="Arial"/>
          <w:color w:val="1A1A1A"/>
        </w:rPr>
        <w:t xml:space="preserve"> </w:t>
      </w:r>
    </w:p>
    <w:p w14:paraId="3E48B092" w14:textId="77777777" w:rsidR="00AA6EAE" w:rsidRPr="00ED394C" w:rsidRDefault="00AA6EAE" w:rsidP="00D50E96">
      <w:pPr>
        <w:rPr>
          <w:bCs/>
          <w:i/>
        </w:rPr>
      </w:pPr>
    </w:p>
    <w:p w14:paraId="3A01448C" w14:textId="717C6D5C" w:rsidR="00D50E96" w:rsidRPr="00ED394C" w:rsidRDefault="00AA6EAE" w:rsidP="00D50E96">
      <w:pPr>
        <w:rPr>
          <w:bCs/>
        </w:rPr>
      </w:pPr>
      <w:r w:rsidRPr="00ED394C">
        <w:rPr>
          <w:bCs/>
        </w:rPr>
        <w:t>4</w:t>
      </w:r>
      <w:r w:rsidR="006D5F68" w:rsidRPr="00ED394C">
        <w:rPr>
          <w:bCs/>
        </w:rPr>
        <w:t>8</w:t>
      </w:r>
      <w:r w:rsidRPr="00ED394C">
        <w:rPr>
          <w:bCs/>
        </w:rPr>
        <w:t xml:space="preserve">. </w:t>
      </w:r>
      <w:proofErr w:type="spellStart"/>
      <w:r w:rsidR="00D50E96" w:rsidRPr="00ED394C">
        <w:rPr>
          <w:bCs/>
          <w:i/>
        </w:rPr>
        <w:t>Gaias</w:t>
      </w:r>
      <w:proofErr w:type="spellEnd"/>
      <w:r w:rsidR="00D50E96" w:rsidRPr="00ED394C">
        <w:rPr>
          <w:bCs/>
          <w:i/>
        </w:rPr>
        <w:t xml:space="preserve">, L., </w:t>
      </w:r>
      <w:r w:rsidR="00D50E96" w:rsidRPr="00ED394C">
        <w:rPr>
          <w:b/>
          <w:bCs/>
        </w:rPr>
        <w:t>Lindstrom Johnson, S.</w:t>
      </w:r>
      <w:r w:rsidR="00D50E96" w:rsidRPr="00ED394C">
        <w:rPr>
          <w:bCs/>
        </w:rPr>
        <w:t>, Dumka, L., White, R., &amp; Pettigrew, J.</w:t>
      </w:r>
      <w:r w:rsidR="00D50E96" w:rsidRPr="00ED394C">
        <w:rPr>
          <w:b/>
          <w:bCs/>
        </w:rPr>
        <w:t xml:space="preserve"> </w:t>
      </w:r>
      <w:r w:rsidR="00D50E96" w:rsidRPr="00ED394C">
        <w:rPr>
          <w:bCs/>
        </w:rPr>
        <w:t xml:space="preserve">(2019). </w:t>
      </w:r>
      <w:r w:rsidR="00D50E96" w:rsidRPr="00ED394C">
        <w:rPr>
          <w:bCs/>
        </w:rPr>
        <w:tab/>
        <w:t xml:space="preserve">Positive school climate as a moderator of the negative effects of exposure to violence for </w:t>
      </w:r>
      <w:r w:rsidR="00D50E96" w:rsidRPr="00ED394C">
        <w:rPr>
          <w:bCs/>
        </w:rPr>
        <w:tab/>
        <w:t>Colombian adolescents.</w:t>
      </w:r>
      <w:r w:rsidR="00D50E96" w:rsidRPr="00ED394C">
        <w:rPr>
          <w:bCs/>
          <w:i/>
        </w:rPr>
        <w:t xml:space="preserve"> American Journal of Community Psychology</w:t>
      </w:r>
      <w:r w:rsidR="00D50E96" w:rsidRPr="00ED394C">
        <w:rPr>
          <w:bCs/>
        </w:rPr>
        <w:t xml:space="preserve">, </w:t>
      </w:r>
      <w:r w:rsidR="00D50E96" w:rsidRPr="00ED394C">
        <w:rPr>
          <w:bCs/>
          <w:i/>
        </w:rPr>
        <w:t>63</w:t>
      </w:r>
      <w:r w:rsidR="00D50E96" w:rsidRPr="00ED394C">
        <w:rPr>
          <w:bCs/>
        </w:rPr>
        <w:t>(1-2)</w:t>
      </w:r>
      <w:r w:rsidR="00FC11E4" w:rsidRPr="00ED394C">
        <w:rPr>
          <w:bCs/>
        </w:rPr>
        <w:t>,</w:t>
      </w:r>
      <w:r w:rsidR="00D50E96" w:rsidRPr="00ED394C">
        <w:rPr>
          <w:bCs/>
        </w:rPr>
        <w:t xml:space="preserve"> 17-31</w:t>
      </w:r>
      <w:r w:rsidR="00D50E96" w:rsidRPr="00ED394C">
        <w:rPr>
          <w:bCs/>
          <w:i/>
        </w:rPr>
        <w:t>.</w:t>
      </w:r>
      <w:r w:rsidR="00D50E96" w:rsidRPr="00ED394C">
        <w:rPr>
          <w:bCs/>
        </w:rPr>
        <w:t xml:space="preserve"> </w:t>
      </w:r>
    </w:p>
    <w:p w14:paraId="3347B0AC" w14:textId="13A76796" w:rsidR="00D50E96" w:rsidRPr="00ED394C" w:rsidRDefault="00D50E96" w:rsidP="00D50E96">
      <w:pPr>
        <w:ind w:firstLine="720"/>
        <w:rPr>
          <w:bCs/>
        </w:rPr>
      </w:pPr>
      <w:r w:rsidRPr="00ED394C">
        <w:rPr>
          <w:bCs/>
        </w:rPr>
        <w:t xml:space="preserve">Doi:10.1002/ajcp.123000 </w:t>
      </w:r>
    </w:p>
    <w:p w14:paraId="5C25B85B" w14:textId="2E1E73C5" w:rsidR="00402385" w:rsidRPr="00ED394C" w:rsidRDefault="00402385" w:rsidP="00402385">
      <w:pPr>
        <w:rPr>
          <w:bCs/>
        </w:rPr>
      </w:pPr>
    </w:p>
    <w:p w14:paraId="614C17F1" w14:textId="51877463" w:rsidR="00402385" w:rsidRPr="00ED394C" w:rsidRDefault="00402385" w:rsidP="00402385">
      <w:pPr>
        <w:rPr>
          <w:bCs/>
        </w:rPr>
      </w:pPr>
      <w:r w:rsidRPr="00ED394C">
        <w:t>4</w:t>
      </w:r>
      <w:r w:rsidR="006D5F68" w:rsidRPr="00ED394C">
        <w:t>7</w:t>
      </w:r>
      <w:r w:rsidRPr="00ED394C">
        <w:t xml:space="preserve">. </w:t>
      </w:r>
      <w:proofErr w:type="spellStart"/>
      <w:r w:rsidRPr="00ED394C">
        <w:rPr>
          <w:i/>
        </w:rPr>
        <w:t>Hilley</w:t>
      </w:r>
      <w:proofErr w:type="spellEnd"/>
      <w:r w:rsidRPr="00ED394C">
        <w:rPr>
          <w:i/>
        </w:rPr>
        <w:t>, C.</w:t>
      </w:r>
      <w:r w:rsidRPr="00ED394C">
        <w:t xml:space="preserve">, </w:t>
      </w:r>
      <w:r w:rsidRPr="00ED394C">
        <w:rPr>
          <w:b/>
        </w:rPr>
        <w:t>Lindstrom Johnson, S.</w:t>
      </w:r>
      <w:r w:rsidRPr="00ED394C">
        <w:t xml:space="preserve">, Royce, S., &amp; </w:t>
      </w:r>
      <w:proofErr w:type="spellStart"/>
      <w:r w:rsidRPr="00ED394C">
        <w:t>M’Cormack</w:t>
      </w:r>
      <w:proofErr w:type="spellEnd"/>
      <w:r w:rsidRPr="00ED394C">
        <w:t xml:space="preserve"> McGough, F. (2019). </w:t>
      </w:r>
      <w:r w:rsidRPr="00ED394C">
        <w:tab/>
        <w:t xml:space="preserve">Predicting future non-smoking intention among collegiate non-smokers and occasional </w:t>
      </w:r>
      <w:r w:rsidRPr="00ED394C">
        <w:tab/>
        <w:t xml:space="preserve">smokers. </w:t>
      </w:r>
      <w:r w:rsidRPr="00ED394C">
        <w:rPr>
          <w:i/>
        </w:rPr>
        <w:t>Journal of American College Health</w:t>
      </w:r>
      <w:r w:rsidRPr="00ED394C">
        <w:t>,</w:t>
      </w:r>
      <w:r w:rsidRPr="00ED394C">
        <w:rPr>
          <w:i/>
          <w:iCs/>
        </w:rPr>
        <w:t xml:space="preserve"> 67</w:t>
      </w:r>
      <w:r w:rsidRPr="00ED394C">
        <w:t xml:space="preserve">(6):323-330. Doi: </w:t>
      </w:r>
      <w:r w:rsidRPr="00ED394C">
        <w:tab/>
        <w:t xml:space="preserve">10.1080/07448481.2018.1498345 </w:t>
      </w:r>
    </w:p>
    <w:p w14:paraId="7E987ED4" w14:textId="3B4691BD" w:rsidR="00DA7A34" w:rsidRPr="00ED394C" w:rsidRDefault="00DA7A34" w:rsidP="00DA7A34">
      <w:pPr>
        <w:rPr>
          <w:bCs/>
        </w:rPr>
      </w:pPr>
    </w:p>
    <w:p w14:paraId="1D51C9EB" w14:textId="183D947A" w:rsidR="00DA7A34" w:rsidRPr="00ED394C" w:rsidRDefault="00DA7A34" w:rsidP="00DA7A34">
      <w:pPr>
        <w:rPr>
          <w:bCs/>
        </w:rPr>
      </w:pPr>
      <w:r w:rsidRPr="00ED394C">
        <w:rPr>
          <w:bCs/>
        </w:rPr>
        <w:t>4</w:t>
      </w:r>
      <w:r w:rsidR="006D5F68" w:rsidRPr="00ED394C">
        <w:rPr>
          <w:bCs/>
        </w:rPr>
        <w:t>6</w:t>
      </w:r>
      <w:r w:rsidRPr="00ED394C">
        <w:rPr>
          <w:bCs/>
        </w:rPr>
        <w:t>.</w:t>
      </w:r>
      <w:r w:rsidRPr="00ED394C">
        <w:rPr>
          <w:bCs/>
          <w:i/>
        </w:rPr>
        <w:t xml:space="preserve"> </w:t>
      </w:r>
      <w:proofErr w:type="spellStart"/>
      <w:r w:rsidRPr="00ED394C">
        <w:rPr>
          <w:bCs/>
          <w:i/>
        </w:rPr>
        <w:t>Hilley</w:t>
      </w:r>
      <w:proofErr w:type="spellEnd"/>
      <w:r w:rsidRPr="00ED394C">
        <w:rPr>
          <w:bCs/>
          <w:i/>
        </w:rPr>
        <w:t>, C.</w:t>
      </w:r>
      <w:r w:rsidRPr="00ED394C">
        <w:rPr>
          <w:bCs/>
        </w:rPr>
        <w:t xml:space="preserve">, </w:t>
      </w:r>
      <w:r w:rsidRPr="00ED394C">
        <w:rPr>
          <w:b/>
          <w:bCs/>
        </w:rPr>
        <w:t xml:space="preserve">Lindstrom Johnson, S., </w:t>
      </w:r>
      <w:r w:rsidRPr="00ED394C">
        <w:rPr>
          <w:bCs/>
        </w:rPr>
        <w:t xml:space="preserve">&amp; Cheng, T. (2019). Profiles of future orientation for </w:t>
      </w:r>
      <w:r w:rsidRPr="00ED394C">
        <w:rPr>
          <w:bCs/>
        </w:rPr>
        <w:tab/>
        <w:t xml:space="preserve">assault-injured adolescents: Correlates and concurrent outcomes. </w:t>
      </w:r>
      <w:r w:rsidRPr="00ED394C">
        <w:rPr>
          <w:bCs/>
          <w:i/>
        </w:rPr>
        <w:t xml:space="preserve">Journal of Youth and </w:t>
      </w:r>
      <w:r w:rsidRPr="00ED394C">
        <w:rPr>
          <w:bCs/>
          <w:i/>
        </w:rPr>
        <w:tab/>
        <w:t>Adolescence</w:t>
      </w:r>
      <w:r w:rsidR="009C0E78" w:rsidRPr="00ED394C">
        <w:rPr>
          <w:bCs/>
          <w:i/>
        </w:rPr>
        <w:t>,</w:t>
      </w:r>
      <w:r w:rsidRPr="00ED394C">
        <w:rPr>
          <w:bCs/>
          <w:i/>
        </w:rPr>
        <w:t xml:space="preserve"> </w:t>
      </w:r>
      <w:r w:rsidRPr="00ED394C">
        <w:rPr>
          <w:bCs/>
          <w:i/>
          <w:iCs/>
        </w:rPr>
        <w:t>45</w:t>
      </w:r>
      <w:r w:rsidRPr="00ED394C">
        <w:rPr>
          <w:bCs/>
        </w:rPr>
        <w:t xml:space="preserve">(8), 1555-1566. </w:t>
      </w:r>
      <w:r w:rsidR="004B51BF" w:rsidRPr="00ED394C">
        <w:rPr>
          <w:bCs/>
        </w:rPr>
        <w:t>Doi:</w:t>
      </w:r>
      <w:r w:rsidR="004B51BF" w:rsidRPr="00ED394C">
        <w:rPr>
          <w:color w:val="333333"/>
          <w:shd w:val="clear" w:color="auto" w:fill="FFFFFF"/>
        </w:rPr>
        <w:t>10.1007/s10964-019-01032-z</w:t>
      </w:r>
      <w:r w:rsidR="004B51BF" w:rsidRPr="00ED394C">
        <w:rPr>
          <w:bCs/>
        </w:rPr>
        <w:t xml:space="preserve"> </w:t>
      </w:r>
    </w:p>
    <w:p w14:paraId="30409E2F" w14:textId="77777777" w:rsidR="00D50E96" w:rsidRPr="00ED394C" w:rsidRDefault="00D50E96" w:rsidP="0016798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176431BC" w14:textId="0D75BB87" w:rsidR="009C0E78" w:rsidRPr="00ED394C" w:rsidRDefault="00D50E96" w:rsidP="00D50E9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ED394C">
        <w:rPr>
          <w:rFonts w:ascii="Times New Roman" w:hAnsi="Times New Roman" w:cs="Times New Roman"/>
        </w:rPr>
        <w:t>4</w:t>
      </w:r>
      <w:r w:rsidR="009C0E78" w:rsidRPr="00ED394C">
        <w:rPr>
          <w:rFonts w:ascii="Times New Roman" w:hAnsi="Times New Roman" w:cs="Times New Roman"/>
        </w:rPr>
        <w:t>5</w:t>
      </w:r>
      <w:r w:rsidRPr="00ED394C">
        <w:rPr>
          <w:rFonts w:ascii="Times New Roman" w:hAnsi="Times New Roman" w:cs="Times New Roman"/>
        </w:rPr>
        <w:t xml:space="preserve">. </w:t>
      </w:r>
      <w:r w:rsidR="009C0E78" w:rsidRPr="00ED394C">
        <w:rPr>
          <w:rFonts w:ascii="Times New Roman" w:hAnsi="Times New Roman" w:cs="Times New Roman"/>
          <w:b/>
        </w:rPr>
        <w:t>Lindstrom Johnson, S.</w:t>
      </w:r>
      <w:r w:rsidR="009C0E78" w:rsidRPr="00ED394C">
        <w:rPr>
          <w:rFonts w:ascii="Times New Roman" w:hAnsi="Times New Roman" w:cs="Times New Roman"/>
        </w:rPr>
        <w:t xml:space="preserve">, </w:t>
      </w:r>
      <w:r w:rsidR="009C0E78" w:rsidRPr="00ED394C">
        <w:rPr>
          <w:rFonts w:ascii="Times New Roman" w:hAnsi="Times New Roman" w:cs="Times New Roman"/>
          <w:i/>
        </w:rPr>
        <w:t>Reichenberg, R.</w:t>
      </w:r>
      <w:r w:rsidR="009C0E78" w:rsidRPr="00ED394C">
        <w:rPr>
          <w:rFonts w:ascii="Times New Roman" w:hAnsi="Times New Roman" w:cs="Times New Roman"/>
        </w:rPr>
        <w:t xml:space="preserve">, </w:t>
      </w:r>
      <w:r w:rsidR="009C0E78" w:rsidRPr="00ED394C">
        <w:rPr>
          <w:rFonts w:ascii="Times New Roman" w:hAnsi="Times New Roman" w:cs="Times New Roman"/>
          <w:i/>
        </w:rPr>
        <w:t>Shukla, K.</w:t>
      </w:r>
      <w:r w:rsidR="009C0E78" w:rsidRPr="00ED394C">
        <w:rPr>
          <w:rFonts w:ascii="Times New Roman" w:hAnsi="Times New Roman" w:cs="Times New Roman"/>
        </w:rPr>
        <w:t xml:space="preserve">, </w:t>
      </w:r>
      <w:proofErr w:type="spellStart"/>
      <w:r w:rsidR="009C0E78" w:rsidRPr="00ED394C">
        <w:rPr>
          <w:rFonts w:ascii="Times New Roman" w:hAnsi="Times New Roman" w:cs="Times New Roman"/>
        </w:rPr>
        <w:t>Waasdorp</w:t>
      </w:r>
      <w:proofErr w:type="spellEnd"/>
      <w:r w:rsidR="009C0E78" w:rsidRPr="00ED394C">
        <w:rPr>
          <w:rFonts w:ascii="Times New Roman" w:hAnsi="Times New Roman" w:cs="Times New Roman"/>
        </w:rPr>
        <w:t xml:space="preserve">, T., &amp; Bradshaw, C. (2019). </w:t>
      </w:r>
      <w:r w:rsidR="009C0E78" w:rsidRPr="00ED394C">
        <w:rPr>
          <w:rFonts w:ascii="Times New Roman" w:hAnsi="Times New Roman" w:cs="Times New Roman"/>
        </w:rPr>
        <w:tab/>
        <w:t>Improving the measurement of school climate using item response theory.</w:t>
      </w:r>
      <w:r w:rsidR="009C0E78" w:rsidRPr="00ED394C">
        <w:rPr>
          <w:rFonts w:ascii="Times New Roman" w:hAnsi="Times New Roman" w:cs="Times New Roman"/>
          <w:i/>
        </w:rPr>
        <w:t xml:space="preserve"> </w:t>
      </w:r>
      <w:r w:rsidR="009C0E78" w:rsidRPr="00ED394C">
        <w:rPr>
          <w:rFonts w:ascii="Times New Roman" w:hAnsi="Times New Roman" w:cs="Times New Roman"/>
          <w:i/>
        </w:rPr>
        <w:tab/>
        <w:t xml:space="preserve">Educational </w:t>
      </w:r>
      <w:r w:rsidR="009C0E78" w:rsidRPr="00ED394C">
        <w:rPr>
          <w:rFonts w:ascii="Times New Roman" w:hAnsi="Times New Roman" w:cs="Times New Roman"/>
          <w:i/>
        </w:rPr>
        <w:tab/>
        <w:t>Measurement: Issues and Practice, 38</w:t>
      </w:r>
      <w:r w:rsidR="009C0E78" w:rsidRPr="00ED394C">
        <w:rPr>
          <w:rFonts w:ascii="Times New Roman" w:hAnsi="Times New Roman" w:cs="Times New Roman"/>
          <w:iCs/>
        </w:rPr>
        <w:t>(4), 99-107.</w:t>
      </w:r>
      <w:r w:rsidR="009C0E78" w:rsidRPr="00ED394C">
        <w:rPr>
          <w:rFonts w:ascii="Times New Roman" w:hAnsi="Times New Roman" w:cs="Times New Roman"/>
        </w:rPr>
        <w:t xml:space="preserve"> Doi:10.1111/emip.12296 </w:t>
      </w:r>
    </w:p>
    <w:p w14:paraId="2103A390" w14:textId="77777777" w:rsidR="009C0E78" w:rsidRPr="00ED394C" w:rsidRDefault="009C0E78" w:rsidP="00D50E9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67705871" w14:textId="78A7EE26" w:rsidR="00C603C3" w:rsidRPr="00ED394C" w:rsidRDefault="009C0E78" w:rsidP="00D50E9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ED394C">
        <w:rPr>
          <w:rFonts w:ascii="Times New Roman" w:hAnsi="Times New Roman" w:cs="Times New Roman"/>
          <w:bCs/>
        </w:rPr>
        <w:t>44.</w:t>
      </w:r>
      <w:r w:rsidRPr="00ED394C">
        <w:rPr>
          <w:rFonts w:ascii="Times New Roman" w:hAnsi="Times New Roman" w:cs="Times New Roman"/>
          <w:b/>
        </w:rPr>
        <w:t xml:space="preserve"> </w:t>
      </w:r>
      <w:r w:rsidR="00C603C3" w:rsidRPr="00ED394C">
        <w:rPr>
          <w:rFonts w:ascii="Times New Roman" w:hAnsi="Times New Roman" w:cs="Times New Roman"/>
          <w:b/>
        </w:rPr>
        <w:t>Lindstrom Johnson, S.</w:t>
      </w:r>
      <w:r w:rsidR="00C603C3" w:rsidRPr="00ED394C">
        <w:rPr>
          <w:rFonts w:ascii="Times New Roman" w:hAnsi="Times New Roman" w:cs="Times New Roman"/>
        </w:rPr>
        <w:t xml:space="preserve">, </w:t>
      </w:r>
      <w:proofErr w:type="spellStart"/>
      <w:r w:rsidR="00C603C3" w:rsidRPr="00ED394C">
        <w:rPr>
          <w:rFonts w:ascii="Times New Roman" w:hAnsi="Times New Roman" w:cs="Times New Roman"/>
        </w:rPr>
        <w:t>Waasdorp</w:t>
      </w:r>
      <w:proofErr w:type="spellEnd"/>
      <w:r w:rsidR="00C603C3" w:rsidRPr="00ED394C">
        <w:rPr>
          <w:rFonts w:ascii="Times New Roman" w:hAnsi="Times New Roman" w:cs="Times New Roman"/>
        </w:rPr>
        <w:t xml:space="preserve">, T., </w:t>
      </w:r>
      <w:proofErr w:type="spellStart"/>
      <w:r w:rsidR="00C603C3" w:rsidRPr="00ED394C">
        <w:rPr>
          <w:rFonts w:ascii="Times New Roman" w:hAnsi="Times New Roman" w:cs="Times New Roman"/>
          <w:i/>
        </w:rPr>
        <w:t>Gaias</w:t>
      </w:r>
      <w:proofErr w:type="spellEnd"/>
      <w:r w:rsidR="00C603C3" w:rsidRPr="00ED394C">
        <w:rPr>
          <w:rFonts w:ascii="Times New Roman" w:hAnsi="Times New Roman" w:cs="Times New Roman"/>
          <w:i/>
        </w:rPr>
        <w:t>, L.</w:t>
      </w:r>
      <w:r w:rsidR="00C603C3" w:rsidRPr="00ED394C">
        <w:rPr>
          <w:rFonts w:ascii="Times New Roman" w:hAnsi="Times New Roman" w:cs="Times New Roman"/>
        </w:rPr>
        <w:t xml:space="preserve">, &amp; Bradshaw, C. (2019). Parental </w:t>
      </w:r>
      <w:r w:rsidR="00C603C3" w:rsidRPr="00ED394C">
        <w:rPr>
          <w:rFonts w:ascii="Times New Roman" w:hAnsi="Times New Roman" w:cs="Times New Roman"/>
        </w:rPr>
        <w:tab/>
        <w:t xml:space="preserve">responses to bullying: Understanding the role of school policies and practices. </w:t>
      </w:r>
      <w:r w:rsidR="00C603C3" w:rsidRPr="00ED394C">
        <w:rPr>
          <w:rFonts w:ascii="Times New Roman" w:hAnsi="Times New Roman" w:cs="Times New Roman"/>
        </w:rPr>
        <w:tab/>
      </w:r>
      <w:r w:rsidR="00C603C3" w:rsidRPr="00ED394C">
        <w:rPr>
          <w:rFonts w:ascii="Times New Roman" w:hAnsi="Times New Roman" w:cs="Times New Roman"/>
          <w:i/>
        </w:rPr>
        <w:t>Journal of Educational Psychology</w:t>
      </w:r>
      <w:r w:rsidR="00C603C3" w:rsidRPr="00ED394C">
        <w:rPr>
          <w:rFonts w:ascii="Times New Roman" w:hAnsi="Times New Roman" w:cs="Times New Roman"/>
        </w:rPr>
        <w:t xml:space="preserve">, </w:t>
      </w:r>
      <w:r w:rsidR="00C603C3" w:rsidRPr="00ED394C">
        <w:rPr>
          <w:rFonts w:ascii="Times New Roman" w:hAnsi="Times New Roman" w:cs="Times New Roman"/>
          <w:i/>
        </w:rPr>
        <w:t>111</w:t>
      </w:r>
      <w:r w:rsidR="00C603C3" w:rsidRPr="00ED394C">
        <w:rPr>
          <w:rFonts w:ascii="Times New Roman" w:hAnsi="Times New Roman" w:cs="Times New Roman"/>
        </w:rPr>
        <w:t>(3)</w:t>
      </w:r>
      <w:r w:rsidR="00FC11E4" w:rsidRPr="00ED394C">
        <w:rPr>
          <w:rFonts w:ascii="Times New Roman" w:hAnsi="Times New Roman" w:cs="Times New Roman"/>
        </w:rPr>
        <w:t>,</w:t>
      </w:r>
      <w:r w:rsidR="00C603C3" w:rsidRPr="00ED394C">
        <w:rPr>
          <w:rFonts w:ascii="Times New Roman" w:hAnsi="Times New Roman" w:cs="Times New Roman"/>
        </w:rPr>
        <w:t xml:space="preserve"> 475-487. Doi:10.1037/edu0000295 </w:t>
      </w:r>
    </w:p>
    <w:p w14:paraId="33C63B01" w14:textId="77777777" w:rsidR="00C603C3" w:rsidRPr="00ED394C" w:rsidRDefault="00C603C3" w:rsidP="00D50E9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222E311C" w14:textId="5D682C47" w:rsidR="001068E1" w:rsidRPr="00ED394C" w:rsidRDefault="00C603C3" w:rsidP="00D50E9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ED394C">
        <w:rPr>
          <w:rFonts w:ascii="Times New Roman" w:hAnsi="Times New Roman" w:cs="Times New Roman"/>
        </w:rPr>
        <w:t xml:space="preserve">43. </w:t>
      </w:r>
      <w:r w:rsidR="001068E1" w:rsidRPr="00ED394C">
        <w:rPr>
          <w:rFonts w:ascii="Times New Roman" w:hAnsi="Times New Roman" w:cs="Times New Roman"/>
          <w:i/>
        </w:rPr>
        <w:t xml:space="preserve">Shukla, K. D., </w:t>
      </w:r>
      <w:proofErr w:type="spellStart"/>
      <w:r w:rsidR="001068E1" w:rsidRPr="00ED394C">
        <w:rPr>
          <w:rFonts w:ascii="Times New Roman" w:hAnsi="Times New Roman" w:cs="Times New Roman"/>
        </w:rPr>
        <w:t>Waasdorp</w:t>
      </w:r>
      <w:proofErr w:type="spellEnd"/>
      <w:r w:rsidR="001068E1" w:rsidRPr="00ED394C">
        <w:rPr>
          <w:rFonts w:ascii="Times New Roman" w:hAnsi="Times New Roman" w:cs="Times New Roman"/>
        </w:rPr>
        <w:t xml:space="preserve">, T. E., </w:t>
      </w:r>
      <w:r w:rsidR="001068E1" w:rsidRPr="00ED394C">
        <w:rPr>
          <w:rFonts w:ascii="Times New Roman" w:hAnsi="Times New Roman" w:cs="Times New Roman"/>
          <w:b/>
        </w:rPr>
        <w:t>Lindstrom Johnson, S.,</w:t>
      </w:r>
      <w:r w:rsidR="001068E1" w:rsidRPr="00ED394C">
        <w:rPr>
          <w:rFonts w:ascii="Times New Roman" w:hAnsi="Times New Roman" w:cs="Times New Roman"/>
        </w:rPr>
        <w:t xml:space="preserve"> </w:t>
      </w:r>
      <w:r w:rsidR="001068E1" w:rsidRPr="00ED394C">
        <w:rPr>
          <w:rFonts w:ascii="Times New Roman" w:hAnsi="Times New Roman" w:cs="Times New Roman"/>
          <w:i/>
        </w:rPr>
        <w:t>Solis, M. G. O., Nguyen, A. J.</w:t>
      </w:r>
      <w:r w:rsidR="001068E1" w:rsidRPr="00ED394C">
        <w:rPr>
          <w:rFonts w:ascii="Times New Roman" w:hAnsi="Times New Roman" w:cs="Times New Roman"/>
        </w:rPr>
        <w:t xml:space="preserve">, </w:t>
      </w:r>
      <w:r w:rsidR="001068E1" w:rsidRPr="00ED394C">
        <w:rPr>
          <w:rFonts w:ascii="Times New Roman" w:hAnsi="Times New Roman" w:cs="Times New Roman"/>
        </w:rPr>
        <w:tab/>
      </w:r>
      <w:proofErr w:type="spellStart"/>
      <w:r w:rsidR="001068E1" w:rsidRPr="00ED394C">
        <w:rPr>
          <w:rFonts w:ascii="Times New Roman" w:hAnsi="Times New Roman" w:cs="Times New Roman"/>
        </w:rPr>
        <w:t>Roriguez</w:t>
      </w:r>
      <w:proofErr w:type="spellEnd"/>
      <w:r w:rsidR="001068E1" w:rsidRPr="00ED394C">
        <w:rPr>
          <w:rFonts w:ascii="Times New Roman" w:hAnsi="Times New Roman" w:cs="Times New Roman"/>
        </w:rPr>
        <w:t>, C. C., Bradshaw, C. (2019). Does school climate mean the same thing</w:t>
      </w:r>
      <w:r w:rsidR="001068E1" w:rsidRPr="00ED394C">
        <w:rPr>
          <w:rFonts w:ascii="Times New Roman" w:hAnsi="Times New Roman" w:cs="Times New Roman"/>
        </w:rPr>
        <w:tab/>
      </w:r>
      <w:r w:rsidR="001068E1" w:rsidRPr="00ED394C">
        <w:rPr>
          <w:rFonts w:ascii="Times New Roman" w:hAnsi="Times New Roman" w:cs="Times New Roman"/>
        </w:rPr>
        <w:tab/>
        <w:t xml:space="preserve"> </w:t>
      </w:r>
      <w:r w:rsidR="001068E1" w:rsidRPr="00ED394C">
        <w:rPr>
          <w:rFonts w:ascii="Times New Roman" w:hAnsi="Times New Roman" w:cs="Times New Roman"/>
        </w:rPr>
        <w:tab/>
        <w:t xml:space="preserve">in the U.S. as in Mexico? A focus on measurement invariance. </w:t>
      </w:r>
      <w:r w:rsidR="001068E1" w:rsidRPr="00ED394C">
        <w:rPr>
          <w:rFonts w:ascii="Times New Roman" w:hAnsi="Times New Roman" w:cs="Times New Roman"/>
          <w:i/>
        </w:rPr>
        <w:t xml:space="preserve">Journal of </w:t>
      </w:r>
      <w:r w:rsidR="001068E1" w:rsidRPr="00ED394C">
        <w:rPr>
          <w:rFonts w:ascii="Times New Roman" w:hAnsi="Times New Roman" w:cs="Times New Roman"/>
          <w:i/>
        </w:rPr>
        <w:tab/>
        <w:t>Psychoeducational Assessment</w:t>
      </w:r>
      <w:r w:rsidR="001068E1" w:rsidRPr="00ED394C">
        <w:rPr>
          <w:rFonts w:ascii="Times New Roman" w:hAnsi="Times New Roman" w:cs="Times New Roman"/>
        </w:rPr>
        <w:t xml:space="preserve">, </w:t>
      </w:r>
      <w:r w:rsidR="001068E1" w:rsidRPr="00ED394C">
        <w:rPr>
          <w:rFonts w:ascii="Times New Roman" w:hAnsi="Times New Roman" w:cs="Times New Roman"/>
          <w:i/>
        </w:rPr>
        <w:t>37</w:t>
      </w:r>
      <w:r w:rsidR="001068E1" w:rsidRPr="00ED394C">
        <w:rPr>
          <w:rFonts w:ascii="Times New Roman" w:hAnsi="Times New Roman" w:cs="Times New Roman"/>
        </w:rPr>
        <w:t xml:space="preserve">(1), 55-68. </w:t>
      </w:r>
      <w:r w:rsidR="001068E1" w:rsidRPr="00ED394C">
        <w:rPr>
          <w:rFonts w:ascii="Times New Roman" w:hAnsi="Times New Roman" w:cs="Times New Roman"/>
          <w:shd w:val="clear" w:color="auto" w:fill="FFFFFF"/>
        </w:rPr>
        <w:t>Doi:10.1177/0734282917731459</w:t>
      </w:r>
      <w:r w:rsidR="001068E1" w:rsidRPr="00ED394C">
        <w:rPr>
          <w:rFonts w:ascii="Times New Roman" w:hAnsi="Times New Roman" w:cs="Times New Roman"/>
        </w:rPr>
        <w:t xml:space="preserve"> </w:t>
      </w:r>
    </w:p>
    <w:p w14:paraId="36102BD4" w14:textId="0D7C37F2" w:rsidR="001068E1" w:rsidRPr="00ED394C" w:rsidRDefault="001068E1" w:rsidP="00D50E9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4D8CB04A" w14:textId="00777F08" w:rsidR="00167982" w:rsidRPr="00ED394C" w:rsidRDefault="001068E1" w:rsidP="00D50E9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ED394C">
        <w:rPr>
          <w:rFonts w:ascii="Times New Roman" w:hAnsi="Times New Roman" w:cs="Times New Roman"/>
        </w:rPr>
        <w:t xml:space="preserve">42. </w:t>
      </w:r>
      <w:proofErr w:type="spellStart"/>
      <w:r w:rsidR="00167982" w:rsidRPr="00ED394C">
        <w:rPr>
          <w:rFonts w:ascii="Times New Roman" w:hAnsi="Times New Roman" w:cs="Times New Roman"/>
        </w:rPr>
        <w:t>Debnam</w:t>
      </w:r>
      <w:proofErr w:type="spellEnd"/>
      <w:r w:rsidR="00167982" w:rsidRPr="00ED394C">
        <w:rPr>
          <w:rFonts w:ascii="Times New Roman" w:hAnsi="Times New Roman" w:cs="Times New Roman"/>
        </w:rPr>
        <w:t xml:space="preserve">, K., </w:t>
      </w:r>
      <w:r w:rsidR="00167982" w:rsidRPr="00ED394C">
        <w:rPr>
          <w:rFonts w:ascii="Times New Roman" w:hAnsi="Times New Roman" w:cs="Times New Roman"/>
          <w:b/>
        </w:rPr>
        <w:t>Lindstrom Johnson, S.,</w:t>
      </w:r>
      <w:r w:rsidR="00167982" w:rsidRPr="00ED394C">
        <w:rPr>
          <w:rFonts w:ascii="Times New Roman" w:hAnsi="Times New Roman" w:cs="Times New Roman"/>
        </w:rPr>
        <w:t xml:space="preserve"> Colome, S., </w:t>
      </w:r>
      <w:r w:rsidR="00167982" w:rsidRPr="00ED394C">
        <w:rPr>
          <w:rFonts w:ascii="Times New Roman" w:hAnsi="Times New Roman" w:cs="Times New Roman"/>
          <w:i/>
        </w:rPr>
        <w:t>Bran, J. V.,</w:t>
      </w:r>
      <w:r w:rsidR="00167982" w:rsidRPr="00ED394C">
        <w:rPr>
          <w:rFonts w:ascii="Times New Roman" w:hAnsi="Times New Roman" w:cs="Times New Roman"/>
        </w:rPr>
        <w:t xml:space="preserve"> &amp; </w:t>
      </w:r>
      <w:proofErr w:type="spellStart"/>
      <w:r w:rsidR="00167982" w:rsidRPr="00ED394C">
        <w:rPr>
          <w:rFonts w:ascii="Times New Roman" w:hAnsi="Times New Roman" w:cs="Times New Roman"/>
        </w:rPr>
        <w:t>Upadhya</w:t>
      </w:r>
      <w:proofErr w:type="spellEnd"/>
      <w:r w:rsidR="00167982" w:rsidRPr="00ED394C">
        <w:rPr>
          <w:rFonts w:ascii="Times New Roman" w:hAnsi="Times New Roman" w:cs="Times New Roman"/>
        </w:rPr>
        <w:t xml:space="preserve">, K. (2018). </w:t>
      </w:r>
      <w:r w:rsidR="00167982" w:rsidRPr="00ED394C">
        <w:rPr>
          <w:rFonts w:ascii="Times New Roman" w:hAnsi="Times New Roman" w:cs="Times New Roman"/>
        </w:rPr>
        <w:tab/>
        <w:t xml:space="preserve">The impact of adolescent dating violence training for primary care providers. </w:t>
      </w:r>
      <w:r w:rsidR="00167982" w:rsidRPr="00ED394C">
        <w:rPr>
          <w:rFonts w:ascii="Times New Roman" w:hAnsi="Times New Roman" w:cs="Times New Roman"/>
        </w:rPr>
        <w:tab/>
      </w:r>
      <w:r w:rsidR="00167982" w:rsidRPr="00ED394C">
        <w:rPr>
          <w:rFonts w:ascii="Times New Roman" w:hAnsi="Times New Roman" w:cs="Times New Roman"/>
          <w:i/>
        </w:rPr>
        <w:t>Journal of Pediatric Health Care</w:t>
      </w:r>
      <w:r w:rsidR="00167982" w:rsidRPr="00ED394C">
        <w:rPr>
          <w:rFonts w:ascii="Times New Roman" w:hAnsi="Times New Roman" w:cs="Times New Roman"/>
        </w:rPr>
        <w:t xml:space="preserve">, </w:t>
      </w:r>
      <w:r w:rsidR="00167982" w:rsidRPr="00ED394C">
        <w:rPr>
          <w:rFonts w:ascii="Times New Roman" w:hAnsi="Times New Roman" w:cs="Times New Roman"/>
          <w:i/>
        </w:rPr>
        <w:t>32</w:t>
      </w:r>
      <w:r w:rsidR="00167982" w:rsidRPr="00ED394C">
        <w:rPr>
          <w:rFonts w:ascii="Times New Roman" w:hAnsi="Times New Roman" w:cs="Times New Roman"/>
        </w:rPr>
        <w:t>(2)</w:t>
      </w:r>
      <w:r w:rsidR="00FC11E4" w:rsidRPr="00ED394C">
        <w:rPr>
          <w:rFonts w:ascii="Times New Roman" w:hAnsi="Times New Roman" w:cs="Times New Roman"/>
        </w:rPr>
        <w:t>,</w:t>
      </w:r>
      <w:r w:rsidR="00167982" w:rsidRPr="00ED394C">
        <w:rPr>
          <w:rFonts w:ascii="Times New Roman" w:hAnsi="Times New Roman" w:cs="Times New Roman"/>
        </w:rPr>
        <w:t xml:space="preserve"> e19-e26. </w:t>
      </w:r>
      <w:proofErr w:type="gramStart"/>
      <w:r w:rsidR="00167982" w:rsidRPr="00ED394C">
        <w:rPr>
          <w:rFonts w:ascii="Times New Roman" w:hAnsi="Times New Roman" w:cs="Times New Roman"/>
        </w:rPr>
        <w:t>Doi:</w:t>
      </w:r>
      <w:r w:rsidR="00167982" w:rsidRPr="00ED394C">
        <w:rPr>
          <w:rFonts w:ascii="Times New Roman" w:hAnsi="Times New Roman" w:cs="Times New Roman"/>
          <w:color w:val="333333"/>
        </w:rPr>
        <w:t>10.1016/j.pedhc</w:t>
      </w:r>
      <w:proofErr w:type="gramEnd"/>
      <w:r w:rsidR="00167982" w:rsidRPr="00ED394C">
        <w:rPr>
          <w:rFonts w:ascii="Times New Roman" w:hAnsi="Times New Roman" w:cs="Times New Roman"/>
          <w:color w:val="333333"/>
        </w:rPr>
        <w:t xml:space="preserve">.2017.09.004 </w:t>
      </w:r>
      <w:r w:rsidR="00167982" w:rsidRPr="00ED394C">
        <w:rPr>
          <w:rFonts w:ascii="Times New Roman" w:hAnsi="Times New Roman" w:cs="Times New Roman"/>
          <w:color w:val="333333"/>
        </w:rPr>
        <w:tab/>
      </w:r>
    </w:p>
    <w:p w14:paraId="12C120CB" w14:textId="77777777" w:rsidR="00167982" w:rsidRPr="00ED394C" w:rsidRDefault="00167982" w:rsidP="005E6FEA"/>
    <w:p w14:paraId="3E9440D1" w14:textId="03510437" w:rsidR="00167982" w:rsidRPr="00ED394C" w:rsidRDefault="00167982" w:rsidP="005E6FEA">
      <w:r w:rsidRPr="00ED394C">
        <w:t>4</w:t>
      </w:r>
      <w:r w:rsidR="001068E1" w:rsidRPr="00ED394C">
        <w:t>1</w:t>
      </w:r>
      <w:r w:rsidRPr="00ED394C">
        <w:t xml:space="preserve">. </w:t>
      </w:r>
      <w:proofErr w:type="spellStart"/>
      <w:r w:rsidRPr="00ED394C">
        <w:rPr>
          <w:i/>
        </w:rPr>
        <w:t>Gaias</w:t>
      </w:r>
      <w:proofErr w:type="spellEnd"/>
      <w:r w:rsidRPr="00ED394C">
        <w:rPr>
          <w:i/>
        </w:rPr>
        <w:t>, L</w:t>
      </w:r>
      <w:r w:rsidRPr="00ED394C">
        <w:t xml:space="preserve">., </w:t>
      </w:r>
      <w:r w:rsidRPr="00ED394C">
        <w:rPr>
          <w:b/>
        </w:rPr>
        <w:t>Lindstrom Johnson, S.</w:t>
      </w:r>
      <w:r w:rsidRPr="00ED394C">
        <w:t xml:space="preserve">, White, R., Pettigrew, J., &amp; Dumka, L. (2108). </w:t>
      </w:r>
      <w:r w:rsidRPr="00ED394C">
        <w:tab/>
        <w:t xml:space="preserve">Understanding school-neighborhood mesosystemic effects on adolescent development. </w:t>
      </w:r>
      <w:r w:rsidRPr="00ED394C">
        <w:tab/>
      </w:r>
      <w:r w:rsidRPr="00ED394C">
        <w:rPr>
          <w:i/>
        </w:rPr>
        <w:t>Adolescent Research Review</w:t>
      </w:r>
      <w:r w:rsidR="00FC11E4" w:rsidRPr="00ED394C">
        <w:t>,</w:t>
      </w:r>
      <w:r w:rsidRPr="00ED394C">
        <w:t xml:space="preserve"> </w:t>
      </w:r>
      <w:r w:rsidRPr="00ED394C">
        <w:rPr>
          <w:i/>
        </w:rPr>
        <w:t>3</w:t>
      </w:r>
      <w:r w:rsidRPr="00ED394C">
        <w:t>(3)</w:t>
      </w:r>
      <w:r w:rsidR="00FC11E4" w:rsidRPr="00ED394C">
        <w:t xml:space="preserve">, </w:t>
      </w:r>
      <w:r w:rsidRPr="00ED394C">
        <w:t xml:space="preserve">301-319. </w:t>
      </w:r>
      <w:r w:rsidRPr="00ED394C">
        <w:rPr>
          <w:color w:val="333333"/>
          <w:spacing w:val="4"/>
          <w:shd w:val="clear" w:color="auto" w:fill="FFFFFF"/>
        </w:rPr>
        <w:t xml:space="preserve">Doi:10.1007/s40894-017-0077-9 </w:t>
      </w:r>
    </w:p>
    <w:p w14:paraId="602F5980" w14:textId="77777777" w:rsidR="00167982" w:rsidRPr="00ED394C" w:rsidRDefault="00167982" w:rsidP="005E6FEA">
      <w:pPr>
        <w:rPr>
          <w:bCs/>
        </w:rPr>
      </w:pPr>
    </w:p>
    <w:p w14:paraId="685B3F49" w14:textId="561B6F32" w:rsidR="00E20424" w:rsidRPr="00ED394C" w:rsidRDefault="005E2764" w:rsidP="005E6FEA">
      <w:pPr>
        <w:rPr>
          <w:bCs/>
        </w:rPr>
      </w:pPr>
      <w:r w:rsidRPr="00ED394C">
        <w:rPr>
          <w:bCs/>
        </w:rPr>
        <w:t>4</w:t>
      </w:r>
      <w:r w:rsidR="001068E1" w:rsidRPr="00ED394C">
        <w:rPr>
          <w:bCs/>
        </w:rPr>
        <w:t>0</w:t>
      </w:r>
      <w:r w:rsidRPr="00ED394C">
        <w:rPr>
          <w:bCs/>
        </w:rPr>
        <w:t xml:space="preserve">. </w:t>
      </w:r>
      <w:r w:rsidRPr="00ED394C">
        <w:rPr>
          <w:bCs/>
          <w:i/>
        </w:rPr>
        <w:t>Ismail, N. M.</w:t>
      </w:r>
      <w:r w:rsidRPr="00ED394C">
        <w:rPr>
          <w:bCs/>
        </w:rPr>
        <w:t xml:space="preserve">, </w:t>
      </w:r>
      <w:r w:rsidRPr="00ED394C">
        <w:rPr>
          <w:b/>
          <w:bCs/>
        </w:rPr>
        <w:t>Lindstrom Johnson, S.</w:t>
      </w:r>
      <w:r w:rsidRPr="00ED394C">
        <w:rPr>
          <w:bCs/>
        </w:rPr>
        <w:t>, Weaver, S.</w:t>
      </w:r>
      <w:r w:rsidR="005A091E" w:rsidRPr="00ED394C">
        <w:rPr>
          <w:bCs/>
        </w:rPr>
        <w:t xml:space="preserve"> </w:t>
      </w:r>
      <w:r w:rsidRPr="00ED394C">
        <w:rPr>
          <w:bCs/>
        </w:rPr>
        <w:t>J., Wu, A.</w:t>
      </w:r>
      <w:r w:rsidR="005A091E" w:rsidRPr="00ED394C">
        <w:rPr>
          <w:bCs/>
        </w:rPr>
        <w:t xml:space="preserve"> </w:t>
      </w:r>
      <w:r w:rsidRPr="00ED394C">
        <w:rPr>
          <w:bCs/>
        </w:rPr>
        <w:t xml:space="preserve">W., </w:t>
      </w:r>
      <w:proofErr w:type="spellStart"/>
      <w:r w:rsidRPr="00ED394C">
        <w:rPr>
          <w:bCs/>
        </w:rPr>
        <w:t>Gielen</w:t>
      </w:r>
      <w:proofErr w:type="spellEnd"/>
      <w:r w:rsidRPr="00ED394C">
        <w:rPr>
          <w:bCs/>
        </w:rPr>
        <w:t>, A. (</w:t>
      </w:r>
      <w:r w:rsidR="00167982" w:rsidRPr="00ED394C">
        <w:rPr>
          <w:bCs/>
        </w:rPr>
        <w:t>2018</w:t>
      </w:r>
      <w:r w:rsidRPr="00ED394C">
        <w:rPr>
          <w:bCs/>
        </w:rPr>
        <w:t xml:space="preserve">). Factors </w:t>
      </w:r>
      <w:r w:rsidR="00167982" w:rsidRPr="00ED394C">
        <w:rPr>
          <w:bCs/>
        </w:rPr>
        <w:tab/>
      </w:r>
      <w:r w:rsidRPr="00ED394C">
        <w:rPr>
          <w:bCs/>
        </w:rPr>
        <w:t xml:space="preserve">influencing burnout among resident physicians and the solutions they recommend. </w:t>
      </w:r>
      <w:r w:rsidR="00167982" w:rsidRPr="00ED394C">
        <w:rPr>
          <w:bCs/>
        </w:rPr>
        <w:tab/>
      </w:r>
      <w:r w:rsidRPr="00ED394C">
        <w:rPr>
          <w:bCs/>
          <w:i/>
        </w:rPr>
        <w:t>Postgraduate Medical Journal</w:t>
      </w:r>
      <w:r w:rsidR="00FC11E4" w:rsidRPr="00ED394C">
        <w:rPr>
          <w:bCs/>
          <w:i/>
        </w:rPr>
        <w:t>,</w:t>
      </w:r>
      <w:r w:rsidRPr="00ED394C">
        <w:rPr>
          <w:bCs/>
        </w:rPr>
        <w:t xml:space="preserve"> </w:t>
      </w:r>
      <w:r w:rsidR="00167982" w:rsidRPr="00ED394C">
        <w:rPr>
          <w:bCs/>
          <w:i/>
        </w:rPr>
        <w:t>94</w:t>
      </w:r>
      <w:r w:rsidR="00FC11E4" w:rsidRPr="00ED394C">
        <w:rPr>
          <w:bCs/>
        </w:rPr>
        <w:t>,</w:t>
      </w:r>
      <w:r w:rsidR="00167982" w:rsidRPr="00ED394C">
        <w:rPr>
          <w:bCs/>
        </w:rPr>
        <w:t xml:space="preserve"> 540-542. </w:t>
      </w:r>
      <w:r w:rsidRPr="00ED394C">
        <w:rPr>
          <w:bCs/>
        </w:rPr>
        <w:t>Doi:</w:t>
      </w:r>
      <w:r w:rsidRPr="00ED394C">
        <w:rPr>
          <w:color w:val="000000" w:themeColor="text1"/>
          <w:shd w:val="clear" w:color="auto" w:fill="FFFFFF"/>
        </w:rPr>
        <w:t>10.1136/postgradmedj-2018-135777</w:t>
      </w:r>
      <w:r w:rsidR="005A091E" w:rsidRPr="00ED394C">
        <w:rPr>
          <w:color w:val="000000" w:themeColor="text1"/>
          <w:shd w:val="clear" w:color="auto" w:fill="FFFFFF"/>
        </w:rPr>
        <w:t xml:space="preserve"> </w:t>
      </w:r>
      <w:r w:rsidR="00167982" w:rsidRPr="00ED394C">
        <w:rPr>
          <w:color w:val="000000" w:themeColor="text1"/>
          <w:shd w:val="clear" w:color="auto" w:fill="FFFFFF"/>
        </w:rPr>
        <w:tab/>
      </w:r>
    </w:p>
    <w:p w14:paraId="795B6490" w14:textId="422DDD5A" w:rsidR="006D25F4" w:rsidRPr="00ED394C" w:rsidRDefault="006D25F4" w:rsidP="005E6FEA"/>
    <w:p w14:paraId="7491950B" w14:textId="7585C5DC" w:rsidR="006D25F4" w:rsidRPr="00ED394C" w:rsidRDefault="001068E1" w:rsidP="005E6FEA">
      <w:r w:rsidRPr="00ED394C">
        <w:t>39</w:t>
      </w:r>
      <w:r w:rsidR="006D25F4" w:rsidRPr="00ED394C">
        <w:t>.</w:t>
      </w:r>
      <w:r w:rsidR="006D25F4" w:rsidRPr="00ED394C">
        <w:rPr>
          <w:b/>
        </w:rPr>
        <w:t xml:space="preserve"> Lindstrom Johnson, S.</w:t>
      </w:r>
      <w:r w:rsidR="006D25F4" w:rsidRPr="00ED394C">
        <w:t xml:space="preserve">, </w:t>
      </w:r>
      <w:proofErr w:type="spellStart"/>
      <w:r w:rsidR="006D25F4" w:rsidRPr="00ED394C">
        <w:t>Bottiani</w:t>
      </w:r>
      <w:proofErr w:type="spellEnd"/>
      <w:r w:rsidR="006D25F4" w:rsidRPr="00ED394C">
        <w:t xml:space="preserve">, J., </w:t>
      </w:r>
      <w:proofErr w:type="spellStart"/>
      <w:r w:rsidR="006D25F4" w:rsidRPr="00ED394C">
        <w:t>Waasdorp</w:t>
      </w:r>
      <w:proofErr w:type="spellEnd"/>
      <w:r w:rsidR="006D25F4" w:rsidRPr="00ED394C">
        <w:t xml:space="preserve">, T., &amp; Bradshaw, C. (2018). Surveillance or </w:t>
      </w:r>
      <w:r w:rsidR="006D25F4" w:rsidRPr="00ED394C">
        <w:tab/>
        <w:t xml:space="preserve">safekeeping? How school security officer and camera presence relate to students’ </w:t>
      </w:r>
      <w:r w:rsidR="006D25F4" w:rsidRPr="00ED394C">
        <w:tab/>
        <w:t>perceptions of safety, equity, and support.</w:t>
      </w:r>
      <w:r w:rsidR="006D25F4" w:rsidRPr="00ED394C">
        <w:rPr>
          <w:i/>
        </w:rPr>
        <w:t xml:space="preserve"> Journal of Adolescent Health</w:t>
      </w:r>
      <w:r w:rsidR="00FC11E4" w:rsidRPr="00ED394C">
        <w:t>,</w:t>
      </w:r>
      <w:r w:rsidR="006D25F4" w:rsidRPr="00ED394C">
        <w:t xml:space="preserve"> </w:t>
      </w:r>
      <w:r w:rsidR="006D25F4" w:rsidRPr="00ED394C">
        <w:rPr>
          <w:i/>
        </w:rPr>
        <w:t>16</w:t>
      </w:r>
      <w:r w:rsidR="00FC11E4" w:rsidRPr="00ED394C">
        <w:t>(</w:t>
      </w:r>
      <w:r w:rsidR="006D25F4" w:rsidRPr="00ED394C">
        <w:t>6</w:t>
      </w:r>
      <w:r w:rsidR="00FC11E4" w:rsidRPr="00ED394C">
        <w:t>),</w:t>
      </w:r>
      <w:r w:rsidR="006D25F4" w:rsidRPr="00ED394C">
        <w:t xml:space="preserve"> 732-738. </w:t>
      </w:r>
      <w:r w:rsidR="006D25F4" w:rsidRPr="00ED394C">
        <w:tab/>
      </w:r>
      <w:proofErr w:type="gramStart"/>
      <w:r w:rsidR="006D25F4" w:rsidRPr="00ED394C">
        <w:t>Doi:10.1016/j.jadohealth</w:t>
      </w:r>
      <w:proofErr w:type="gramEnd"/>
      <w:r w:rsidR="006D25F4" w:rsidRPr="00ED394C">
        <w:t xml:space="preserve">.2018.06.008 </w:t>
      </w:r>
    </w:p>
    <w:p w14:paraId="73D8574C" w14:textId="77777777" w:rsidR="00B065C8" w:rsidRPr="00ED394C" w:rsidRDefault="00B065C8" w:rsidP="00B065C8"/>
    <w:p w14:paraId="2FBABE40" w14:textId="280481B5" w:rsidR="00856616" w:rsidRPr="00ED394C" w:rsidRDefault="00167982" w:rsidP="00B065C8">
      <w:r w:rsidRPr="00ED394C">
        <w:t>3</w:t>
      </w:r>
      <w:r w:rsidR="001068E1" w:rsidRPr="00ED394C">
        <w:t>8</w:t>
      </w:r>
      <w:r w:rsidR="00856616" w:rsidRPr="00ED394C">
        <w:t xml:space="preserve">. Leadbeater, B., </w:t>
      </w:r>
      <w:proofErr w:type="spellStart"/>
      <w:r w:rsidR="00856616" w:rsidRPr="00ED394C">
        <w:t>Dishion</w:t>
      </w:r>
      <w:proofErr w:type="spellEnd"/>
      <w:r w:rsidR="00856616" w:rsidRPr="00ED394C">
        <w:t xml:space="preserve">, T., Sandler, I., Bradshaw, C., Dodge, K., Freeman, L., Gottfredson, </w:t>
      </w:r>
      <w:r w:rsidR="00856616" w:rsidRPr="00ED394C">
        <w:tab/>
        <w:t xml:space="preserve">D., Graham, P., </w:t>
      </w:r>
      <w:r w:rsidR="00856616" w:rsidRPr="00ED394C">
        <w:rPr>
          <w:b/>
        </w:rPr>
        <w:t>Lindstrom Johnson, S.,</w:t>
      </w:r>
      <w:r w:rsidR="00856616" w:rsidRPr="00ED394C">
        <w:t xml:space="preserve"> Maldonado-Molina, M., Smith, E.P. (2018). </w:t>
      </w:r>
      <w:r w:rsidR="00856616" w:rsidRPr="00ED394C">
        <w:tab/>
        <w:t xml:space="preserve">Ethical challenges in promoting the implementation of preventive interventions: Report </w:t>
      </w:r>
      <w:r w:rsidR="00856616" w:rsidRPr="00ED394C">
        <w:tab/>
        <w:t xml:space="preserve">of the SPR Task Force. </w:t>
      </w:r>
      <w:r w:rsidR="00856616" w:rsidRPr="00ED394C">
        <w:rPr>
          <w:i/>
        </w:rPr>
        <w:t>Prevention Science</w:t>
      </w:r>
      <w:r w:rsidR="00FC11E4" w:rsidRPr="00ED394C">
        <w:t>,</w:t>
      </w:r>
      <w:r w:rsidR="00856616" w:rsidRPr="00ED394C">
        <w:t xml:space="preserve"> </w:t>
      </w:r>
      <w:r w:rsidR="00856616" w:rsidRPr="00ED394C">
        <w:rPr>
          <w:i/>
        </w:rPr>
        <w:t>19</w:t>
      </w:r>
      <w:r w:rsidR="00856616" w:rsidRPr="00ED394C">
        <w:t>(7)</w:t>
      </w:r>
      <w:r w:rsidR="00FC11E4" w:rsidRPr="00ED394C">
        <w:t>,</w:t>
      </w:r>
      <w:r w:rsidR="00856616" w:rsidRPr="00ED394C">
        <w:t xml:space="preserve"> 853-865. Doi:</w:t>
      </w:r>
      <w:r w:rsidR="00856616" w:rsidRPr="00ED394C">
        <w:rPr>
          <w:color w:val="333333"/>
          <w:shd w:val="clear" w:color="auto" w:fill="FFFFFF"/>
        </w:rPr>
        <w:t>10.1007/s11121-018-</w:t>
      </w:r>
      <w:r w:rsidR="00856616" w:rsidRPr="00ED394C">
        <w:rPr>
          <w:color w:val="333333"/>
          <w:shd w:val="clear" w:color="auto" w:fill="FFFFFF"/>
        </w:rPr>
        <w:tab/>
        <w:t>0912-7</w:t>
      </w:r>
      <w:r w:rsidR="00856616" w:rsidRPr="00ED394C">
        <w:t xml:space="preserve"> </w:t>
      </w:r>
    </w:p>
    <w:p w14:paraId="3D2D9A07" w14:textId="77777777" w:rsidR="002F3329" w:rsidRPr="00ED394C" w:rsidRDefault="002F3329" w:rsidP="00B065C8"/>
    <w:p w14:paraId="29D4972D" w14:textId="4FF0CF19" w:rsidR="00BD36A1" w:rsidRPr="00ED394C" w:rsidRDefault="00BD36A1" w:rsidP="00B065C8">
      <w:r w:rsidRPr="00ED394C">
        <w:t>3</w:t>
      </w:r>
      <w:r w:rsidR="001068E1" w:rsidRPr="00ED394C">
        <w:t>7</w:t>
      </w:r>
      <w:r w:rsidR="00B065C8" w:rsidRPr="00ED394C">
        <w:t xml:space="preserve">. </w:t>
      </w:r>
      <w:r w:rsidRPr="00ED394C">
        <w:rPr>
          <w:b/>
        </w:rPr>
        <w:t>Lindstrom Johnson, S.</w:t>
      </w:r>
      <w:r w:rsidRPr="00ED394C">
        <w:t xml:space="preserve">, Elam, K., </w:t>
      </w:r>
      <w:r w:rsidRPr="00ED394C">
        <w:rPr>
          <w:i/>
        </w:rPr>
        <w:t>Rogers, A.</w:t>
      </w:r>
      <w:r w:rsidRPr="00ED394C">
        <w:t xml:space="preserve">, &amp; </w:t>
      </w:r>
      <w:proofErr w:type="spellStart"/>
      <w:r w:rsidRPr="00ED394C">
        <w:rPr>
          <w:i/>
        </w:rPr>
        <w:t>Hilley</w:t>
      </w:r>
      <w:proofErr w:type="spellEnd"/>
      <w:r w:rsidRPr="00ED394C">
        <w:rPr>
          <w:i/>
        </w:rPr>
        <w:t>, C.</w:t>
      </w:r>
      <w:r w:rsidRPr="00ED394C">
        <w:t xml:space="preserve"> (201</w:t>
      </w:r>
      <w:r w:rsidR="00856616" w:rsidRPr="00ED394C">
        <w:t>8</w:t>
      </w:r>
      <w:r w:rsidRPr="00ED394C">
        <w:t>). Trauma</w:t>
      </w:r>
      <w:r w:rsidR="00ED5AF5" w:rsidRPr="00ED394C">
        <w:t>-</w:t>
      </w:r>
      <w:r w:rsidRPr="00ED394C">
        <w:t xml:space="preserve">informed </w:t>
      </w:r>
      <w:r w:rsidRPr="00ED394C">
        <w:tab/>
        <w:t xml:space="preserve">parenting interventions: A meta-analysis of parenting practices and child psychosocial </w:t>
      </w:r>
      <w:r w:rsidRPr="00ED394C">
        <w:tab/>
        <w:t xml:space="preserve">outcomes. </w:t>
      </w:r>
      <w:r w:rsidRPr="00ED394C">
        <w:rPr>
          <w:i/>
        </w:rPr>
        <w:t>Prevention Science</w:t>
      </w:r>
      <w:r w:rsidR="00FC11E4" w:rsidRPr="00ED394C">
        <w:rPr>
          <w:i/>
        </w:rPr>
        <w:t>,</w:t>
      </w:r>
      <w:r w:rsidRPr="00ED394C">
        <w:t xml:space="preserve"> </w:t>
      </w:r>
      <w:r w:rsidRPr="00ED394C">
        <w:rPr>
          <w:i/>
        </w:rPr>
        <w:t>19</w:t>
      </w:r>
      <w:r w:rsidRPr="00ED394C">
        <w:t>(7)</w:t>
      </w:r>
      <w:r w:rsidR="00FC11E4" w:rsidRPr="00ED394C">
        <w:t>,</w:t>
      </w:r>
      <w:r w:rsidRPr="00ED394C">
        <w:t xml:space="preserve"> 927-938. </w:t>
      </w:r>
      <w:r w:rsidRPr="00ED394C">
        <w:rPr>
          <w:rStyle w:val="current-selection"/>
          <w:color w:val="000000"/>
          <w:shd w:val="clear" w:color="auto" w:fill="FFFFFF"/>
        </w:rPr>
        <w:t>Doi:10.1007/s11121-018-0943-0</w:t>
      </w:r>
      <w:r w:rsidRPr="00ED394C">
        <w:t xml:space="preserve"> </w:t>
      </w:r>
    </w:p>
    <w:p w14:paraId="0F839069" w14:textId="4547D3C7" w:rsidR="00167982" w:rsidRPr="00ED394C" w:rsidRDefault="00167982" w:rsidP="00B065C8"/>
    <w:p w14:paraId="66E55C2E" w14:textId="6445E3D2" w:rsidR="00167982" w:rsidRPr="00ED394C" w:rsidRDefault="00167982" w:rsidP="0016798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ED394C">
        <w:rPr>
          <w:rFonts w:ascii="Times New Roman" w:hAnsi="Times New Roman" w:cs="Times New Roman"/>
        </w:rPr>
        <w:t>3</w:t>
      </w:r>
      <w:r w:rsidR="001068E1" w:rsidRPr="00ED394C">
        <w:rPr>
          <w:rFonts w:ascii="Times New Roman" w:hAnsi="Times New Roman" w:cs="Times New Roman"/>
        </w:rPr>
        <w:t>6</w:t>
      </w:r>
      <w:r w:rsidRPr="00ED394C">
        <w:rPr>
          <w:rFonts w:ascii="Times New Roman" w:hAnsi="Times New Roman" w:cs="Times New Roman"/>
        </w:rPr>
        <w:t xml:space="preserve">. </w:t>
      </w:r>
      <w:r w:rsidRPr="00ED394C">
        <w:rPr>
          <w:rFonts w:ascii="Times New Roman" w:hAnsi="Times New Roman" w:cs="Times New Roman"/>
          <w:i/>
        </w:rPr>
        <w:t>Mead, E</w:t>
      </w:r>
      <w:r w:rsidRPr="00ED394C">
        <w:rPr>
          <w:rFonts w:ascii="Times New Roman" w:hAnsi="Times New Roman" w:cs="Times New Roman"/>
        </w:rPr>
        <w:t xml:space="preserve">., </w:t>
      </w:r>
      <w:r w:rsidRPr="00ED394C">
        <w:rPr>
          <w:rFonts w:ascii="Times New Roman" w:hAnsi="Times New Roman" w:cs="Times New Roman"/>
          <w:b/>
        </w:rPr>
        <w:t>Lindstrom Johnson, S</w:t>
      </w:r>
      <w:r w:rsidRPr="00ED394C">
        <w:rPr>
          <w:rFonts w:ascii="Times New Roman" w:hAnsi="Times New Roman" w:cs="Times New Roman"/>
        </w:rPr>
        <w:t xml:space="preserve">., </w:t>
      </w:r>
      <w:r w:rsidRPr="00ED394C">
        <w:rPr>
          <w:rFonts w:ascii="Times New Roman" w:hAnsi="Times New Roman" w:cs="Times New Roman"/>
          <w:i/>
        </w:rPr>
        <w:t>Siddiqui, J.,</w:t>
      </w:r>
      <w:r w:rsidRPr="00ED394C">
        <w:rPr>
          <w:rFonts w:ascii="Times New Roman" w:hAnsi="Times New Roman" w:cs="Times New Roman"/>
        </w:rPr>
        <w:t xml:space="preserve"> Butler, J.</w:t>
      </w:r>
      <w:r w:rsidR="003832BB" w:rsidRPr="00ED394C">
        <w:rPr>
          <w:rFonts w:ascii="Times New Roman" w:hAnsi="Times New Roman" w:cs="Times New Roman"/>
        </w:rPr>
        <w:t>,</w:t>
      </w:r>
      <w:r w:rsidRPr="00ED394C">
        <w:rPr>
          <w:rFonts w:ascii="Times New Roman" w:hAnsi="Times New Roman" w:cs="Times New Roman"/>
        </w:rPr>
        <w:t xml:space="preserve"> Kirchner, T., &amp; Feldman, R. </w:t>
      </w:r>
      <w:r w:rsidRPr="00ED394C">
        <w:rPr>
          <w:rFonts w:ascii="Times New Roman" w:hAnsi="Times New Roman" w:cs="Times New Roman"/>
        </w:rPr>
        <w:tab/>
        <w:t xml:space="preserve">(2018). Beyond </w:t>
      </w:r>
      <w:proofErr w:type="gramStart"/>
      <w:r w:rsidRPr="00ED394C">
        <w:rPr>
          <w:rFonts w:ascii="Times New Roman" w:hAnsi="Times New Roman" w:cs="Times New Roman"/>
        </w:rPr>
        <w:t>blunts:</w:t>
      </w:r>
      <w:proofErr w:type="gramEnd"/>
      <w:r w:rsidRPr="00ED394C">
        <w:rPr>
          <w:rFonts w:ascii="Times New Roman" w:hAnsi="Times New Roman" w:cs="Times New Roman"/>
        </w:rPr>
        <w:t xml:space="preserve"> reasons for cigarette and cigar use among African American </w:t>
      </w:r>
      <w:r w:rsidRPr="00ED394C">
        <w:rPr>
          <w:rFonts w:ascii="Times New Roman" w:hAnsi="Times New Roman" w:cs="Times New Roman"/>
        </w:rPr>
        <w:tab/>
        <w:t xml:space="preserve">young adult dual users. </w:t>
      </w:r>
      <w:r w:rsidRPr="00ED394C">
        <w:rPr>
          <w:rFonts w:ascii="Times New Roman" w:hAnsi="Times New Roman" w:cs="Times New Roman"/>
          <w:i/>
        </w:rPr>
        <w:t>Addiction Research and Theory</w:t>
      </w:r>
      <w:r w:rsidR="00FC11E4" w:rsidRPr="00ED394C">
        <w:rPr>
          <w:rFonts w:ascii="Times New Roman" w:hAnsi="Times New Roman" w:cs="Times New Roman"/>
          <w:i/>
        </w:rPr>
        <w:t>,</w:t>
      </w:r>
      <w:r w:rsidRPr="00ED394C">
        <w:rPr>
          <w:rFonts w:ascii="Times New Roman" w:hAnsi="Times New Roman" w:cs="Times New Roman"/>
          <w:i/>
        </w:rPr>
        <w:t xml:space="preserve"> 5</w:t>
      </w:r>
      <w:r w:rsidRPr="00ED394C">
        <w:rPr>
          <w:rFonts w:ascii="Times New Roman" w:hAnsi="Times New Roman" w:cs="Times New Roman"/>
        </w:rPr>
        <w:t>(26)</w:t>
      </w:r>
      <w:r w:rsidR="00FC11E4" w:rsidRPr="00ED394C">
        <w:rPr>
          <w:rFonts w:ascii="Times New Roman" w:hAnsi="Times New Roman" w:cs="Times New Roman"/>
        </w:rPr>
        <w:t>,</w:t>
      </w:r>
      <w:r w:rsidRPr="00ED394C">
        <w:rPr>
          <w:rFonts w:ascii="Times New Roman" w:hAnsi="Times New Roman" w:cs="Times New Roman"/>
        </w:rPr>
        <w:t xml:space="preserve"> 349-360. </w:t>
      </w:r>
      <w:r w:rsidR="00615768" w:rsidRPr="00ED394C">
        <w:rPr>
          <w:rFonts w:ascii="Times New Roman" w:hAnsi="Times New Roman" w:cs="Times New Roman"/>
        </w:rPr>
        <w:tab/>
      </w:r>
      <w:r w:rsidR="00615768" w:rsidRPr="00ED394C">
        <w:rPr>
          <w:rFonts w:ascii="Times New Roman" w:hAnsi="Times New Roman" w:cs="Times New Roman"/>
        </w:rPr>
        <w:tab/>
      </w:r>
      <w:r w:rsidR="00615768" w:rsidRPr="00ED394C">
        <w:rPr>
          <w:rFonts w:ascii="Times New Roman" w:hAnsi="Times New Roman" w:cs="Times New Roman"/>
        </w:rPr>
        <w:tab/>
      </w:r>
      <w:r w:rsidRPr="00ED394C">
        <w:rPr>
          <w:rFonts w:ascii="Times New Roman" w:hAnsi="Times New Roman" w:cs="Times New Roman"/>
        </w:rPr>
        <w:t>Doi:10.1080/16066359.2017.1366456</w:t>
      </w:r>
    </w:p>
    <w:p w14:paraId="2253E90D" w14:textId="15D5FCC7" w:rsidR="00A70D04" w:rsidRPr="00ED394C" w:rsidRDefault="00A70D04" w:rsidP="001068E1"/>
    <w:p w14:paraId="64EA396F" w14:textId="6841E526" w:rsidR="008003DC" w:rsidRPr="00ED394C" w:rsidRDefault="006B2E98" w:rsidP="00094AD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ED394C">
        <w:rPr>
          <w:rFonts w:ascii="Times New Roman" w:hAnsi="Times New Roman" w:cs="Times New Roman"/>
        </w:rPr>
        <w:t>35.</w:t>
      </w:r>
      <w:r w:rsidRPr="00ED394C">
        <w:rPr>
          <w:rFonts w:ascii="Times New Roman" w:hAnsi="Times New Roman" w:cs="Times New Roman"/>
          <w:i/>
        </w:rPr>
        <w:t xml:space="preserve"> </w:t>
      </w:r>
      <w:r w:rsidR="008003DC" w:rsidRPr="00ED394C">
        <w:rPr>
          <w:rFonts w:ascii="Times New Roman" w:hAnsi="Times New Roman" w:cs="Times New Roman"/>
          <w:i/>
        </w:rPr>
        <w:t>Parasuraman, S</w:t>
      </w:r>
      <w:r w:rsidR="008003DC" w:rsidRPr="00ED394C">
        <w:rPr>
          <w:rFonts w:ascii="Times New Roman" w:hAnsi="Times New Roman" w:cs="Times New Roman"/>
        </w:rPr>
        <w:t xml:space="preserve">., </w:t>
      </w:r>
      <w:r w:rsidR="008003DC" w:rsidRPr="00ED394C">
        <w:rPr>
          <w:rFonts w:ascii="Times New Roman" w:hAnsi="Times New Roman" w:cs="Times New Roman"/>
          <w:b/>
        </w:rPr>
        <w:t>Lindstrom Johnson, S.</w:t>
      </w:r>
      <w:r w:rsidR="008003DC" w:rsidRPr="00ED394C">
        <w:rPr>
          <w:rFonts w:ascii="Times New Roman" w:hAnsi="Times New Roman" w:cs="Times New Roman"/>
        </w:rPr>
        <w:t xml:space="preserve">, </w:t>
      </w:r>
      <w:proofErr w:type="spellStart"/>
      <w:r w:rsidR="008003DC" w:rsidRPr="00ED394C">
        <w:rPr>
          <w:rFonts w:ascii="Times New Roman" w:hAnsi="Times New Roman" w:cs="Times New Roman"/>
          <w:i/>
        </w:rPr>
        <w:t>Magnussun</w:t>
      </w:r>
      <w:proofErr w:type="spellEnd"/>
      <w:r w:rsidR="008003DC" w:rsidRPr="00ED394C">
        <w:rPr>
          <w:rFonts w:ascii="Times New Roman" w:hAnsi="Times New Roman" w:cs="Times New Roman"/>
          <w:i/>
        </w:rPr>
        <w:t>, D</w:t>
      </w:r>
      <w:r w:rsidR="008003DC" w:rsidRPr="00ED394C">
        <w:rPr>
          <w:rFonts w:ascii="Times New Roman" w:hAnsi="Times New Roman" w:cs="Times New Roman"/>
        </w:rPr>
        <w:t xml:space="preserve">., King, T. (2018). Differences </w:t>
      </w:r>
      <w:r w:rsidR="008003DC" w:rsidRPr="00ED394C">
        <w:rPr>
          <w:rFonts w:ascii="Times New Roman" w:hAnsi="Times New Roman" w:cs="Times New Roman"/>
        </w:rPr>
        <w:tab/>
        <w:t xml:space="preserve">in key stakeholders' perspectives on strategies to meet quality measures for adolescent </w:t>
      </w:r>
      <w:r w:rsidR="008003DC" w:rsidRPr="00ED394C">
        <w:rPr>
          <w:rFonts w:ascii="Times New Roman" w:hAnsi="Times New Roman" w:cs="Times New Roman"/>
        </w:rPr>
        <w:tab/>
        <w:t xml:space="preserve">preventive care. </w:t>
      </w:r>
      <w:r w:rsidR="008003DC" w:rsidRPr="00ED394C">
        <w:rPr>
          <w:rFonts w:ascii="Times New Roman" w:hAnsi="Times New Roman" w:cs="Times New Roman"/>
          <w:i/>
        </w:rPr>
        <w:t>The Joint Commission Journal on Quality and Patient Safety</w:t>
      </w:r>
      <w:r w:rsidR="00FC11E4" w:rsidRPr="00ED394C">
        <w:rPr>
          <w:rFonts w:ascii="Times New Roman" w:hAnsi="Times New Roman" w:cs="Times New Roman"/>
          <w:i/>
        </w:rPr>
        <w:t>,</w:t>
      </w:r>
      <w:r w:rsidR="008003DC" w:rsidRPr="00ED394C">
        <w:rPr>
          <w:rFonts w:ascii="Times New Roman" w:hAnsi="Times New Roman" w:cs="Times New Roman"/>
        </w:rPr>
        <w:t xml:space="preserve"> </w:t>
      </w:r>
      <w:r w:rsidR="008003DC" w:rsidRPr="00ED394C">
        <w:rPr>
          <w:rFonts w:ascii="Times New Roman" w:hAnsi="Times New Roman" w:cs="Times New Roman"/>
          <w:i/>
        </w:rPr>
        <w:t>44</w:t>
      </w:r>
      <w:r w:rsidR="008003DC" w:rsidRPr="00ED394C">
        <w:rPr>
          <w:rFonts w:ascii="Times New Roman" w:hAnsi="Times New Roman" w:cs="Times New Roman"/>
        </w:rPr>
        <w:t>(3)</w:t>
      </w:r>
      <w:r w:rsidR="00FC11E4" w:rsidRPr="00ED394C">
        <w:rPr>
          <w:rFonts w:ascii="Times New Roman" w:hAnsi="Times New Roman" w:cs="Times New Roman"/>
        </w:rPr>
        <w:t xml:space="preserve">, </w:t>
      </w:r>
      <w:r w:rsidR="00FC11E4" w:rsidRPr="00ED394C">
        <w:rPr>
          <w:rFonts w:ascii="Times New Roman" w:hAnsi="Times New Roman" w:cs="Times New Roman"/>
        </w:rPr>
        <w:tab/>
      </w:r>
      <w:r w:rsidR="008003DC" w:rsidRPr="00ED394C">
        <w:rPr>
          <w:rFonts w:ascii="Times New Roman" w:hAnsi="Times New Roman" w:cs="Times New Roman"/>
        </w:rPr>
        <w:t xml:space="preserve">146-154. </w:t>
      </w:r>
      <w:proofErr w:type="gramStart"/>
      <w:r w:rsidR="008003DC" w:rsidRPr="00ED394C">
        <w:rPr>
          <w:rFonts w:ascii="Times New Roman" w:hAnsi="Times New Roman" w:cs="Times New Roman"/>
        </w:rPr>
        <w:t>Doi:10.1016/j.jcjq</w:t>
      </w:r>
      <w:proofErr w:type="gramEnd"/>
      <w:r w:rsidR="008003DC" w:rsidRPr="00ED394C">
        <w:rPr>
          <w:rFonts w:ascii="Times New Roman" w:hAnsi="Times New Roman" w:cs="Times New Roman"/>
        </w:rPr>
        <w:t xml:space="preserve">.2017.07.008 </w:t>
      </w:r>
    </w:p>
    <w:p w14:paraId="0DF74C3F" w14:textId="77777777" w:rsidR="00164B4F" w:rsidRPr="00ED394C" w:rsidRDefault="00164B4F" w:rsidP="00094AD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1A75B0AF" w14:textId="4300D84B" w:rsidR="00094AD4" w:rsidRPr="00951F7B" w:rsidRDefault="006A0778" w:rsidP="00094AD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ED394C">
        <w:rPr>
          <w:rFonts w:ascii="Times New Roman" w:eastAsia="Times New Roman" w:hAnsi="Times New Roman" w:cs="Times New Roman"/>
        </w:rPr>
        <w:t>34</w:t>
      </w:r>
      <w:r w:rsidR="002A6AF2" w:rsidRPr="00ED394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8E1F3F" w:rsidRPr="00ED394C">
        <w:rPr>
          <w:rFonts w:ascii="Times New Roman" w:hAnsi="Times New Roman" w:cs="Times New Roman"/>
          <w:i/>
        </w:rPr>
        <w:t>Stamato</w:t>
      </w:r>
      <w:proofErr w:type="spellEnd"/>
      <w:r w:rsidR="008E1F3F" w:rsidRPr="00ED394C">
        <w:rPr>
          <w:rFonts w:ascii="Times New Roman" w:hAnsi="Times New Roman" w:cs="Times New Roman"/>
          <w:i/>
        </w:rPr>
        <w:t>, L.,</w:t>
      </w:r>
      <w:r w:rsidR="008E1F3F" w:rsidRPr="00ED394C">
        <w:rPr>
          <w:rFonts w:ascii="Times New Roman" w:hAnsi="Times New Roman" w:cs="Times New Roman"/>
        </w:rPr>
        <w:t xml:space="preserve"> </w:t>
      </w:r>
      <w:r w:rsidR="008E1F3F" w:rsidRPr="00ED394C">
        <w:rPr>
          <w:rFonts w:ascii="Times New Roman" w:hAnsi="Times New Roman" w:cs="Times New Roman"/>
          <w:b/>
        </w:rPr>
        <w:t>Lindstrom Johnson, S.</w:t>
      </w:r>
      <w:r w:rsidR="001F77E2" w:rsidRPr="00ED394C">
        <w:rPr>
          <w:rFonts w:ascii="Times New Roman" w:hAnsi="Times New Roman" w:cs="Times New Roman"/>
        </w:rPr>
        <w:t>, Cheng, T. (2018</w:t>
      </w:r>
      <w:r w:rsidR="008E1F3F" w:rsidRPr="00ED394C">
        <w:rPr>
          <w:rFonts w:ascii="Times New Roman" w:hAnsi="Times New Roman" w:cs="Times New Roman"/>
        </w:rPr>
        <w:t xml:space="preserve">). ‘I Used to Be Wild’: Adolescent </w:t>
      </w:r>
      <w:r w:rsidR="003837A0" w:rsidRPr="00ED394C">
        <w:rPr>
          <w:rFonts w:ascii="Times New Roman" w:hAnsi="Times New Roman" w:cs="Times New Roman"/>
        </w:rPr>
        <w:tab/>
      </w:r>
      <w:r w:rsidR="008E1F3F" w:rsidRPr="00ED394C">
        <w:rPr>
          <w:rFonts w:ascii="Times New Roman" w:hAnsi="Times New Roman" w:cs="Times New Roman"/>
        </w:rPr>
        <w:t xml:space="preserve">perspectives on the influence of family, peers, school, and neighborhood on </w:t>
      </w:r>
      <w:r w:rsidR="008E1F3F" w:rsidRPr="00ED394C">
        <w:rPr>
          <w:rFonts w:ascii="Times New Roman" w:hAnsi="Times New Roman" w:cs="Times New Roman"/>
        </w:rPr>
        <w:tab/>
        <w:t xml:space="preserve">positive behavioral transition. </w:t>
      </w:r>
      <w:r w:rsidR="008E1F3F" w:rsidRPr="00ED394C">
        <w:rPr>
          <w:rFonts w:ascii="Times New Roman" w:hAnsi="Times New Roman" w:cs="Times New Roman"/>
          <w:i/>
        </w:rPr>
        <w:t>Youth and Society</w:t>
      </w:r>
      <w:r w:rsidR="00FC11E4" w:rsidRPr="00ED394C">
        <w:rPr>
          <w:rFonts w:ascii="Times New Roman" w:hAnsi="Times New Roman" w:cs="Times New Roman"/>
        </w:rPr>
        <w:t>,</w:t>
      </w:r>
      <w:r w:rsidR="008E1F3F" w:rsidRPr="00ED394C">
        <w:rPr>
          <w:rFonts w:ascii="Times New Roman" w:hAnsi="Times New Roman" w:cs="Times New Roman"/>
        </w:rPr>
        <w:t xml:space="preserve"> </w:t>
      </w:r>
      <w:r w:rsidR="001F77E2" w:rsidRPr="00ED394C">
        <w:rPr>
          <w:rFonts w:ascii="Times New Roman" w:hAnsi="Times New Roman" w:cs="Times New Roman"/>
          <w:i/>
        </w:rPr>
        <w:t>50</w:t>
      </w:r>
      <w:r w:rsidR="001F77E2" w:rsidRPr="00ED394C">
        <w:rPr>
          <w:rFonts w:ascii="Times New Roman" w:hAnsi="Times New Roman" w:cs="Times New Roman"/>
        </w:rPr>
        <w:t>(1)</w:t>
      </w:r>
      <w:r w:rsidR="00FC11E4" w:rsidRPr="00ED394C">
        <w:rPr>
          <w:rFonts w:ascii="Times New Roman" w:hAnsi="Times New Roman" w:cs="Times New Roman"/>
        </w:rPr>
        <w:t>,</w:t>
      </w:r>
      <w:r w:rsidR="001F77E2" w:rsidRPr="00ED394C">
        <w:rPr>
          <w:rFonts w:ascii="Times New Roman" w:hAnsi="Times New Roman" w:cs="Times New Roman"/>
        </w:rPr>
        <w:t xml:space="preserve"> 49-74.</w:t>
      </w:r>
      <w:r w:rsidR="008E1F3F" w:rsidRPr="00ED394C">
        <w:rPr>
          <w:rFonts w:ascii="Times New Roman" w:hAnsi="Times New Roman" w:cs="Times New Roman"/>
        </w:rPr>
        <w:tab/>
      </w:r>
      <w:r w:rsidR="008E1F3F" w:rsidRPr="00ED394C">
        <w:rPr>
          <w:rFonts w:ascii="Times New Roman" w:hAnsi="Times New Roman" w:cs="Times New Roman"/>
          <w:bCs/>
          <w:shd w:val="clear" w:color="auto" w:fill="FFFFFF"/>
        </w:rPr>
        <w:t>Doi:</w:t>
      </w:r>
      <w:r w:rsidR="008E1F3F" w:rsidRPr="00ED394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10.1177/0044118X15586146 </w:t>
      </w:r>
    </w:p>
    <w:p w14:paraId="7AFF07EA" w14:textId="77777777" w:rsidR="008E2ACA" w:rsidRPr="00951F7B" w:rsidRDefault="008E2ACA" w:rsidP="002E4CE3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Cs/>
        </w:rPr>
      </w:pPr>
    </w:p>
    <w:p w14:paraId="2C7C0C6F" w14:textId="2C32B0F8" w:rsidR="004C1D61" w:rsidRPr="00ED394C" w:rsidRDefault="004C1D61" w:rsidP="004F471F">
      <w:pPr>
        <w:pStyle w:val="NormalWeb"/>
        <w:spacing w:before="0" w:beforeAutospacing="0" w:after="0" w:afterAutospacing="0"/>
        <w:rPr>
          <w:rStyle w:val="Strong"/>
          <w:rFonts w:ascii="Times New Roman" w:eastAsia="Times New Roman" w:hAnsi="Times New Roman" w:cs="Times New Roman"/>
        </w:rPr>
      </w:pPr>
      <w:r w:rsidRPr="00ED394C">
        <w:rPr>
          <w:rStyle w:val="Strong"/>
          <w:rFonts w:ascii="Times New Roman" w:eastAsia="Times New Roman" w:hAnsi="Times New Roman" w:cs="Times New Roman"/>
        </w:rPr>
        <w:t>Book Chapters</w:t>
      </w:r>
      <w:r w:rsidR="00CC706B" w:rsidRPr="00ED394C">
        <w:rPr>
          <w:rStyle w:val="Strong"/>
          <w:rFonts w:ascii="Times New Roman" w:eastAsia="Times New Roman" w:hAnsi="Times New Roman" w:cs="Times New Roman"/>
        </w:rPr>
        <w:t xml:space="preserve"> </w:t>
      </w:r>
    </w:p>
    <w:p w14:paraId="77C3E294" w14:textId="7EE7A532" w:rsidR="00786946" w:rsidRPr="00ED394C" w:rsidRDefault="00BF228F" w:rsidP="00BF228F">
      <w:r w:rsidRPr="00ED394C">
        <w:rPr>
          <w:b/>
          <w:bCs/>
          <w:color w:val="000000"/>
        </w:rPr>
        <w:t xml:space="preserve">Lindstrom Johnson, S., </w:t>
      </w:r>
      <w:r w:rsidRPr="00ED394C">
        <w:rPr>
          <w:color w:val="000000"/>
        </w:rPr>
        <w:t xml:space="preserve">Bowden, A.B., &amp; Bradshaw, C. (In press). Estimating the cost of school </w:t>
      </w:r>
      <w:r w:rsidRPr="00ED394C">
        <w:rPr>
          <w:color w:val="000000"/>
        </w:rPr>
        <w:tab/>
        <w:t xml:space="preserve">mental health programming to increase adoption and scale-up of evidence-based </w:t>
      </w:r>
      <w:r w:rsidRPr="00ED394C">
        <w:rPr>
          <w:color w:val="000000"/>
        </w:rPr>
        <w:tab/>
        <w:t xml:space="preserve">programs and practices. In S. Evans, J. Owens, C.P. Bradshaw, &amp; </w:t>
      </w:r>
      <w:proofErr w:type="spellStart"/>
      <w:r w:rsidRPr="00ED394C">
        <w:rPr>
          <w:color w:val="000000"/>
        </w:rPr>
        <w:t>Weist</w:t>
      </w:r>
      <w:proofErr w:type="spellEnd"/>
      <w:r w:rsidRPr="00ED394C">
        <w:rPr>
          <w:color w:val="000000"/>
        </w:rPr>
        <w:t xml:space="preserve">, M.D. (Eds.). </w:t>
      </w:r>
      <w:r w:rsidRPr="00ED394C">
        <w:rPr>
          <w:color w:val="000000"/>
        </w:rPr>
        <w:tab/>
      </w:r>
      <w:r w:rsidRPr="00ED394C">
        <w:rPr>
          <w:i/>
          <w:iCs/>
          <w:color w:val="000000"/>
        </w:rPr>
        <w:t xml:space="preserve">Handbook of School Mental Health: Advancing Practice and Research (third </w:t>
      </w:r>
      <w:r w:rsidRPr="00ED394C">
        <w:rPr>
          <w:i/>
          <w:iCs/>
          <w:color w:val="000000"/>
        </w:rPr>
        <w:tab/>
        <w:t>edition).</w:t>
      </w:r>
      <w:r w:rsidRPr="00ED394C">
        <w:rPr>
          <w:color w:val="000000"/>
        </w:rPr>
        <w:t> New York: Springer.</w:t>
      </w:r>
    </w:p>
    <w:p w14:paraId="5552229E" w14:textId="77777777" w:rsidR="00BF228F" w:rsidRPr="00ED394C" w:rsidRDefault="00BF228F" w:rsidP="00CC706B">
      <w:pPr>
        <w:rPr>
          <w:b/>
        </w:rPr>
      </w:pPr>
    </w:p>
    <w:p w14:paraId="4032DF05" w14:textId="6871157C" w:rsidR="00CC706B" w:rsidRPr="00ED394C" w:rsidRDefault="00CC706B" w:rsidP="00CC706B">
      <w:r w:rsidRPr="00ED394C">
        <w:rPr>
          <w:b/>
        </w:rPr>
        <w:t>Lindstrom Johnson, S</w:t>
      </w:r>
      <w:r w:rsidRPr="00ED394C">
        <w:rPr>
          <w:b/>
          <w:i/>
        </w:rPr>
        <w:t xml:space="preserve">., </w:t>
      </w:r>
      <w:proofErr w:type="spellStart"/>
      <w:r w:rsidRPr="00ED394C">
        <w:t>Waasdorp</w:t>
      </w:r>
      <w:proofErr w:type="spellEnd"/>
      <w:r w:rsidRPr="00ED394C">
        <w:t xml:space="preserve">, T., &amp; Bradshaw, C. (In press). School climate. </w:t>
      </w:r>
      <w:r w:rsidRPr="00ED394C">
        <w:tab/>
      </w:r>
      <w:r w:rsidRPr="00ED394C">
        <w:rPr>
          <w:i/>
        </w:rPr>
        <w:t xml:space="preserve">Encyclopedia of Education. </w:t>
      </w:r>
      <w:r w:rsidRPr="00ED394C">
        <w:t>New York</w:t>
      </w:r>
      <w:r w:rsidR="00D96C29" w:rsidRPr="00ED394C">
        <w:t>: Routledge</w:t>
      </w:r>
      <w:r w:rsidRPr="00ED394C">
        <w:t>. (80%)</w:t>
      </w:r>
    </w:p>
    <w:p w14:paraId="56060677" w14:textId="77777777" w:rsidR="00CC706B" w:rsidRPr="00ED394C" w:rsidRDefault="00CC706B" w:rsidP="00590AB4">
      <w:pPr>
        <w:rPr>
          <w:b/>
        </w:rPr>
      </w:pPr>
    </w:p>
    <w:p w14:paraId="42B9E7F4" w14:textId="382766E0" w:rsidR="00590AB4" w:rsidRPr="00951F7B" w:rsidRDefault="00590AB4" w:rsidP="00590AB4">
      <w:r w:rsidRPr="00ED394C">
        <w:rPr>
          <w:b/>
        </w:rPr>
        <w:t>Lindstrom Johnson, S.</w:t>
      </w:r>
      <w:r w:rsidRPr="00ED394C">
        <w:t>, Low, S., &amp; Bradshaw, C. (</w:t>
      </w:r>
      <w:r w:rsidR="006D2E91" w:rsidRPr="00ED394C">
        <w:t>2018</w:t>
      </w:r>
      <w:r w:rsidRPr="00ED394C">
        <w:t xml:space="preserve">). Challenges and priorities for </w:t>
      </w:r>
      <w:r w:rsidRPr="00ED394C">
        <w:tab/>
        <w:t xml:space="preserve">practitioners and policymakers. In T. </w:t>
      </w:r>
      <w:proofErr w:type="spellStart"/>
      <w:r w:rsidRPr="00ED394C">
        <w:t>Malti</w:t>
      </w:r>
      <w:proofErr w:type="spellEnd"/>
      <w:r w:rsidRPr="00ED394C">
        <w:t xml:space="preserve"> and K. Rubin (Eds.), </w:t>
      </w:r>
      <w:r w:rsidRPr="00ED394C">
        <w:rPr>
          <w:i/>
        </w:rPr>
        <w:t xml:space="preserve">Handbook of Child and </w:t>
      </w:r>
      <w:r w:rsidRPr="00ED394C">
        <w:rPr>
          <w:i/>
        </w:rPr>
        <w:tab/>
        <w:t>Adolescent Aggression: Emergence, Development, and Intervention</w:t>
      </w:r>
      <w:r w:rsidRPr="00ED394C">
        <w:t xml:space="preserve"> </w:t>
      </w:r>
      <w:r w:rsidR="006D2E91" w:rsidRPr="00ED394C">
        <w:t xml:space="preserve">(pp 432-448). </w:t>
      </w:r>
      <w:r w:rsidR="006D2E91" w:rsidRPr="00ED394C">
        <w:tab/>
      </w:r>
      <w:r w:rsidR="00D96C29" w:rsidRPr="00ED394C">
        <w:t>New York</w:t>
      </w:r>
      <w:r w:rsidR="006D2E91" w:rsidRPr="00ED394C">
        <w:t xml:space="preserve">: </w:t>
      </w:r>
      <w:r w:rsidR="00D96C29" w:rsidRPr="00ED394C">
        <w:t>Guilford</w:t>
      </w:r>
      <w:r w:rsidR="006D2E91" w:rsidRPr="00ED394C">
        <w:t xml:space="preserve">. </w:t>
      </w:r>
      <w:r w:rsidR="00F27B3F" w:rsidRPr="00ED394C">
        <w:t xml:space="preserve">ISBN: 978-1-46252-620-8. </w:t>
      </w:r>
      <w:r w:rsidRPr="00ED394C">
        <w:t>(80%)</w:t>
      </w:r>
      <w:r w:rsidR="006D2E91" w:rsidRPr="00951F7B">
        <w:tab/>
      </w:r>
    </w:p>
    <w:p w14:paraId="4736A353" w14:textId="77777777" w:rsidR="00951F7B" w:rsidRPr="00951F7B" w:rsidRDefault="00951F7B" w:rsidP="004B5B2F">
      <w:pPr>
        <w:rPr>
          <w:b/>
        </w:rPr>
      </w:pPr>
    </w:p>
    <w:p w14:paraId="78F48B90" w14:textId="7E83AB67" w:rsidR="005C061C" w:rsidRPr="00ED394C" w:rsidRDefault="00ED394C" w:rsidP="005C06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Selected </w:t>
      </w:r>
      <w:r w:rsidR="00515587" w:rsidRPr="00ED394C">
        <w:rPr>
          <w:b/>
          <w:bCs/>
          <w:u w:val="single"/>
        </w:rPr>
        <w:t>Externally Funded Grants</w:t>
      </w:r>
      <w:r w:rsidR="00D42615" w:rsidRPr="00ED394C">
        <w:rPr>
          <w:b/>
          <w:bCs/>
          <w:u w:val="single"/>
        </w:rPr>
        <w:t>/Contracts</w:t>
      </w:r>
    </w:p>
    <w:p w14:paraId="7363E1E8" w14:textId="24FD7DBF" w:rsidR="00515587" w:rsidRPr="00ED394C" w:rsidRDefault="00515587" w:rsidP="00515587">
      <w:pPr>
        <w:rPr>
          <w:b/>
          <w:bCs/>
        </w:rPr>
      </w:pPr>
      <w:r w:rsidRPr="00ED394C">
        <w:rPr>
          <w:b/>
          <w:bCs/>
        </w:rPr>
        <w:t>Awarded</w:t>
      </w:r>
    </w:p>
    <w:p w14:paraId="3EE3CAAA" w14:textId="7F16F6FC" w:rsidR="002E5A0F" w:rsidRPr="00ED394C" w:rsidRDefault="002E5A0F" w:rsidP="00D42615">
      <w:pPr>
        <w:rPr>
          <w:i/>
          <w:iCs/>
          <w:color w:val="000000"/>
        </w:rPr>
      </w:pPr>
      <w:r w:rsidRPr="00ED394C">
        <w:rPr>
          <w:i/>
          <w:iCs/>
          <w:color w:val="000000"/>
        </w:rPr>
        <w:t xml:space="preserve">Evaluation Proposal for </w:t>
      </w:r>
      <w:r w:rsidR="005F3B41" w:rsidRPr="00ED394C">
        <w:rPr>
          <w:i/>
          <w:iCs/>
          <w:color w:val="000000"/>
        </w:rPr>
        <w:t>Arizona School Nurse Action Program (ASAP; 2022-2023)</w:t>
      </w:r>
    </w:p>
    <w:p w14:paraId="2F0E13AA" w14:textId="6C10F0DF" w:rsidR="005F3B41" w:rsidRPr="00ED394C" w:rsidRDefault="005F3B41" w:rsidP="00D42615">
      <w:pPr>
        <w:rPr>
          <w:color w:val="000000"/>
        </w:rPr>
      </w:pPr>
      <w:r w:rsidRPr="00ED394C">
        <w:rPr>
          <w:color w:val="000000"/>
        </w:rPr>
        <w:t>Principal Investigator (15%)</w:t>
      </w:r>
    </w:p>
    <w:p w14:paraId="60F58782" w14:textId="7214B73E" w:rsidR="00BD5696" w:rsidRPr="00ED394C" w:rsidRDefault="00BD5696" w:rsidP="00D42615">
      <w:pPr>
        <w:rPr>
          <w:color w:val="000000"/>
        </w:rPr>
      </w:pPr>
      <w:r w:rsidRPr="00ED394C">
        <w:rPr>
          <w:color w:val="000000"/>
        </w:rPr>
        <w:t>Arizona Department of Education</w:t>
      </w:r>
    </w:p>
    <w:p w14:paraId="39E199B1" w14:textId="3622434A" w:rsidR="005F3B41" w:rsidRPr="00ED394C" w:rsidRDefault="005F3B41" w:rsidP="00D42615">
      <w:pPr>
        <w:rPr>
          <w:color w:val="000000"/>
        </w:rPr>
      </w:pPr>
      <w:r w:rsidRPr="00ED394C">
        <w:rPr>
          <w:color w:val="000000"/>
        </w:rPr>
        <w:t>Total Direct Costs: $1,000,000</w:t>
      </w:r>
    </w:p>
    <w:p w14:paraId="5B7C4AB8" w14:textId="7993DB2B" w:rsidR="005F3B41" w:rsidRPr="00ED394C" w:rsidRDefault="005F3B41" w:rsidP="00D42615">
      <w:pPr>
        <w:rPr>
          <w:color w:val="000000"/>
        </w:rPr>
      </w:pPr>
      <w:r w:rsidRPr="00ED394C">
        <w:rPr>
          <w:color w:val="000000"/>
        </w:rPr>
        <w:t xml:space="preserve">This project will evaluate the effectiveness of school nurses in improving educational outcomes. </w:t>
      </w:r>
    </w:p>
    <w:p w14:paraId="384BEA32" w14:textId="77777777" w:rsidR="00BD5696" w:rsidRPr="00ED394C" w:rsidRDefault="00BD5696" w:rsidP="00D42615">
      <w:pPr>
        <w:rPr>
          <w:color w:val="000000"/>
        </w:rPr>
      </w:pPr>
    </w:p>
    <w:p w14:paraId="3A98EF3A" w14:textId="4020A196" w:rsidR="00D42615" w:rsidRPr="00ED394C" w:rsidRDefault="00D42615" w:rsidP="00D42615">
      <w:pPr>
        <w:rPr>
          <w:i/>
          <w:iCs/>
          <w:color w:val="000000"/>
        </w:rPr>
      </w:pPr>
      <w:r w:rsidRPr="00ED394C">
        <w:rPr>
          <w:i/>
          <w:iCs/>
          <w:color w:val="000000"/>
        </w:rPr>
        <w:t>Evaluation Proposal for School Safety Program and Comprehensive School Health and Wellness Programs (2021-2025)</w:t>
      </w:r>
    </w:p>
    <w:p w14:paraId="5DF49D1C" w14:textId="3F1CFB55" w:rsidR="00D42615" w:rsidRPr="00ED394C" w:rsidRDefault="00D42615" w:rsidP="00D42615">
      <w:pPr>
        <w:rPr>
          <w:color w:val="000000"/>
        </w:rPr>
      </w:pPr>
      <w:r w:rsidRPr="00ED394C">
        <w:rPr>
          <w:color w:val="000000"/>
        </w:rPr>
        <w:t>Principal Investigator (22.2%)</w:t>
      </w:r>
    </w:p>
    <w:p w14:paraId="7FB06532" w14:textId="23FD71D6" w:rsidR="00D42615" w:rsidRPr="00ED394C" w:rsidRDefault="00D42615" w:rsidP="00D42615">
      <w:pPr>
        <w:rPr>
          <w:color w:val="000000"/>
        </w:rPr>
      </w:pPr>
      <w:r w:rsidRPr="00ED394C">
        <w:rPr>
          <w:color w:val="000000"/>
        </w:rPr>
        <w:t>Arizona Department of Education</w:t>
      </w:r>
    </w:p>
    <w:p w14:paraId="4D04DFEE" w14:textId="5AF3B7F3" w:rsidR="00D42615" w:rsidRPr="00ED394C" w:rsidRDefault="00D42615" w:rsidP="00D42615">
      <w:pPr>
        <w:rPr>
          <w:color w:val="000000"/>
        </w:rPr>
      </w:pPr>
      <w:r w:rsidRPr="00ED394C">
        <w:rPr>
          <w:color w:val="000000"/>
        </w:rPr>
        <w:t>Total Direct Costs: $898,218</w:t>
      </w:r>
    </w:p>
    <w:p w14:paraId="52E4CC4E" w14:textId="70008F85" w:rsidR="00D42615" w:rsidRPr="00ED394C" w:rsidRDefault="00D42615" w:rsidP="00D42615">
      <w:r w:rsidRPr="00ED394C">
        <w:rPr>
          <w:color w:val="000000"/>
        </w:rPr>
        <w:t xml:space="preserve">This project will evaluate two programs at the Arizona Department of Education in the School Safety and Social Wellness branch providing information about process of change as well as impact. </w:t>
      </w:r>
    </w:p>
    <w:p w14:paraId="206BBB80" w14:textId="77777777" w:rsidR="007664F7" w:rsidRPr="00ED394C" w:rsidRDefault="007664F7" w:rsidP="002C7071">
      <w:pPr>
        <w:rPr>
          <w:rStyle w:val="Strong"/>
          <w:b w:val="0"/>
          <w:bCs w:val="0"/>
          <w:i/>
          <w:iCs/>
        </w:rPr>
      </w:pPr>
    </w:p>
    <w:p w14:paraId="0B075CF0" w14:textId="46756335" w:rsidR="002C7071" w:rsidRPr="00ED394C" w:rsidRDefault="002C7071" w:rsidP="002C7071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  <w:i/>
          <w:iCs/>
        </w:rPr>
        <w:t xml:space="preserve">The </w:t>
      </w:r>
      <w:proofErr w:type="spellStart"/>
      <w:r w:rsidRPr="00ED394C">
        <w:rPr>
          <w:rStyle w:val="Strong"/>
          <w:b w:val="0"/>
          <w:bCs w:val="0"/>
          <w:i/>
          <w:iCs/>
        </w:rPr>
        <w:t>SAfETy</w:t>
      </w:r>
      <w:proofErr w:type="spellEnd"/>
      <w:r w:rsidRPr="00ED394C">
        <w:rPr>
          <w:rStyle w:val="Strong"/>
          <w:b w:val="0"/>
          <w:bCs w:val="0"/>
          <w:i/>
          <w:iCs/>
        </w:rPr>
        <w:t xml:space="preserve"> app (2020-2021)</w:t>
      </w:r>
    </w:p>
    <w:p w14:paraId="34851EAE" w14:textId="77777777" w:rsidR="002C7071" w:rsidRPr="00ED394C" w:rsidRDefault="002C7071" w:rsidP="002C7071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>Co-Principal Investigator (16.6%)</w:t>
      </w:r>
    </w:p>
    <w:p w14:paraId="71F6DB97" w14:textId="77777777" w:rsidR="002C7071" w:rsidRPr="00ED394C" w:rsidRDefault="002C7071" w:rsidP="002C7071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 xml:space="preserve">National Institutes of Health </w:t>
      </w:r>
    </w:p>
    <w:p w14:paraId="26531CA7" w14:textId="77777777" w:rsidR="002C7071" w:rsidRPr="00ED394C" w:rsidRDefault="002C7071" w:rsidP="002C7071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>Total Direct Costs: $177,011</w:t>
      </w:r>
    </w:p>
    <w:p w14:paraId="5D7F029D" w14:textId="77777777" w:rsidR="002C7071" w:rsidRPr="00ED394C" w:rsidRDefault="002C7071" w:rsidP="002C7071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ab/>
        <w:t>ASU Subcontract $59,999</w:t>
      </w:r>
    </w:p>
    <w:p w14:paraId="43678F08" w14:textId="0D80BF61" w:rsidR="002C7071" w:rsidRPr="00ED394C" w:rsidRDefault="002C7071" w:rsidP="00780992">
      <w:r w:rsidRPr="00ED394C">
        <w:rPr>
          <w:rStyle w:val="Strong"/>
          <w:b w:val="0"/>
          <w:bCs w:val="0"/>
        </w:rPr>
        <w:t xml:space="preserve">This project will develop a prototype of the </w:t>
      </w:r>
      <w:proofErr w:type="spellStart"/>
      <w:r w:rsidRPr="00ED394C">
        <w:rPr>
          <w:rStyle w:val="Strong"/>
          <w:b w:val="0"/>
          <w:bCs w:val="0"/>
        </w:rPr>
        <w:t>SAfETy</w:t>
      </w:r>
      <w:proofErr w:type="spellEnd"/>
      <w:r w:rsidRPr="00ED394C">
        <w:rPr>
          <w:rStyle w:val="Strong"/>
          <w:b w:val="0"/>
          <w:bCs w:val="0"/>
        </w:rPr>
        <w:t xml:space="preserve"> app, a tool for school administrators to use to assess their school social and physical environment. The tool will also be designed to support data-based decision-making. </w:t>
      </w:r>
    </w:p>
    <w:p w14:paraId="1966779C" w14:textId="77777777" w:rsidR="002C7071" w:rsidRPr="00ED394C" w:rsidRDefault="002C7071" w:rsidP="00780992">
      <w:pPr>
        <w:rPr>
          <w:i/>
        </w:rPr>
      </w:pPr>
    </w:p>
    <w:p w14:paraId="73E92D92" w14:textId="7308E911" w:rsidR="00780992" w:rsidRPr="00ED394C" w:rsidRDefault="00780992" w:rsidP="00780992">
      <w:pPr>
        <w:rPr>
          <w:i/>
        </w:rPr>
      </w:pPr>
      <w:r w:rsidRPr="00ED394C">
        <w:rPr>
          <w:i/>
        </w:rPr>
        <w:t>Developing Positive Family Support for Students Exposed to Trauma (20</w:t>
      </w:r>
      <w:r w:rsidR="0063029E" w:rsidRPr="00ED394C">
        <w:rPr>
          <w:i/>
        </w:rPr>
        <w:t>20</w:t>
      </w:r>
      <w:r w:rsidRPr="00ED394C">
        <w:rPr>
          <w:i/>
        </w:rPr>
        <w:t>-202</w:t>
      </w:r>
      <w:r w:rsidR="0063029E" w:rsidRPr="00ED394C">
        <w:rPr>
          <w:i/>
        </w:rPr>
        <w:t>4</w:t>
      </w:r>
      <w:r w:rsidRPr="00ED394C">
        <w:rPr>
          <w:i/>
        </w:rPr>
        <w:t>)</w:t>
      </w:r>
    </w:p>
    <w:p w14:paraId="5386220A" w14:textId="77777777" w:rsidR="00780992" w:rsidRPr="00ED394C" w:rsidRDefault="00780992" w:rsidP="00780992">
      <w:r w:rsidRPr="00ED394C">
        <w:t>Principal Investigator (33%)</w:t>
      </w:r>
    </w:p>
    <w:p w14:paraId="5BD4B7F7" w14:textId="77777777" w:rsidR="00780992" w:rsidRPr="00ED394C" w:rsidRDefault="00780992" w:rsidP="00780992">
      <w:r w:rsidRPr="00ED394C">
        <w:t>Institute for Educational Sciences</w:t>
      </w:r>
    </w:p>
    <w:p w14:paraId="0AA272DF" w14:textId="77777777" w:rsidR="00780992" w:rsidRPr="00ED394C" w:rsidRDefault="00780992" w:rsidP="00780992">
      <w:r w:rsidRPr="00ED394C">
        <w:t>Total Direct Costs: $911,655</w:t>
      </w:r>
    </w:p>
    <w:p w14:paraId="38691101" w14:textId="2C291122" w:rsidR="00780992" w:rsidRPr="00ED394C" w:rsidRDefault="00780992" w:rsidP="002209E6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 xml:space="preserve">This project adapts an evidence-based family engagement program, Positive Family Supports, to be trauma-informed. It utilizes a step-wedge design to understand the impact of the program on child, family, and school outcomes. </w:t>
      </w:r>
    </w:p>
    <w:p w14:paraId="66520726" w14:textId="77777777" w:rsidR="00780992" w:rsidRPr="00ED394C" w:rsidRDefault="00780992" w:rsidP="002209E6">
      <w:pPr>
        <w:rPr>
          <w:rStyle w:val="Strong"/>
          <w:b w:val="0"/>
          <w:bCs w:val="0"/>
          <w:i/>
        </w:rPr>
      </w:pPr>
    </w:p>
    <w:p w14:paraId="64E56E43" w14:textId="31BE2303" w:rsidR="002209E6" w:rsidRPr="00ED394C" w:rsidRDefault="002209E6" w:rsidP="002209E6">
      <w:pPr>
        <w:rPr>
          <w:rStyle w:val="Strong"/>
          <w:b w:val="0"/>
          <w:bCs w:val="0"/>
          <w:i/>
        </w:rPr>
      </w:pPr>
      <w:r w:rsidRPr="00ED394C">
        <w:rPr>
          <w:rStyle w:val="Strong"/>
          <w:b w:val="0"/>
          <w:bCs w:val="0"/>
          <w:i/>
        </w:rPr>
        <w:t>Culturally Sensitive Trauma-Informed Care: Learning from Latino Families (2019-2020)</w:t>
      </w:r>
    </w:p>
    <w:p w14:paraId="50C3E69E" w14:textId="299606DE" w:rsidR="002209E6" w:rsidRPr="00ED394C" w:rsidRDefault="002209E6" w:rsidP="002209E6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>Principal Investigator (in kind)</w:t>
      </w:r>
    </w:p>
    <w:p w14:paraId="067312EB" w14:textId="77777777" w:rsidR="002209E6" w:rsidRPr="00ED394C" w:rsidRDefault="002209E6" w:rsidP="002209E6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>American Psychological Foundation</w:t>
      </w:r>
    </w:p>
    <w:p w14:paraId="07A97AD8" w14:textId="77777777" w:rsidR="002209E6" w:rsidRPr="00ED394C" w:rsidRDefault="002209E6" w:rsidP="002209E6">
      <w:pPr>
        <w:rPr>
          <w:rStyle w:val="Strong"/>
          <w:b w:val="0"/>
          <w:bCs w:val="0"/>
        </w:rPr>
      </w:pPr>
      <w:r w:rsidRPr="00ED394C">
        <w:rPr>
          <w:rStyle w:val="Strong"/>
          <w:b w:val="0"/>
          <w:bCs w:val="0"/>
        </w:rPr>
        <w:t>Total Direct Costs: $3,498</w:t>
      </w:r>
    </w:p>
    <w:p w14:paraId="0C7C6E67" w14:textId="560D9781" w:rsidR="002209E6" w:rsidRPr="00ED394C" w:rsidRDefault="002209E6" w:rsidP="00515587">
      <w:r w:rsidRPr="00ED394C">
        <w:rPr>
          <w:rStyle w:val="Strong"/>
          <w:b w:val="0"/>
          <w:bCs w:val="0"/>
        </w:rPr>
        <w:t xml:space="preserve">This project will conduct focus groups with Latino families to explore their perspective in engaging in trauma-informed services </w:t>
      </w:r>
      <w:proofErr w:type="gramStart"/>
      <w:r w:rsidRPr="00ED394C">
        <w:rPr>
          <w:rStyle w:val="Strong"/>
          <w:b w:val="0"/>
          <w:bCs w:val="0"/>
        </w:rPr>
        <w:t>in order to</w:t>
      </w:r>
      <w:proofErr w:type="gramEnd"/>
      <w:r w:rsidRPr="00ED394C">
        <w:rPr>
          <w:rStyle w:val="Strong"/>
          <w:b w:val="0"/>
          <w:bCs w:val="0"/>
        </w:rPr>
        <w:t xml:space="preserve"> identify barriers to accessing services and identify family-centered strategies to address them. </w:t>
      </w:r>
    </w:p>
    <w:p w14:paraId="61611813" w14:textId="77777777" w:rsidR="002209E6" w:rsidRPr="00ED394C" w:rsidRDefault="002209E6" w:rsidP="00515587">
      <w:pPr>
        <w:rPr>
          <w:i/>
        </w:rPr>
      </w:pPr>
    </w:p>
    <w:p w14:paraId="3F618177" w14:textId="1CA42D0D" w:rsidR="00515587" w:rsidRPr="00ED394C" w:rsidRDefault="00515587" w:rsidP="00515587">
      <w:pPr>
        <w:rPr>
          <w:b/>
          <w:bCs/>
        </w:rPr>
      </w:pPr>
      <w:r w:rsidRPr="00ED394C">
        <w:rPr>
          <w:i/>
        </w:rPr>
        <w:t>Comprehensive Assessment of School Climate to Improve Safety in Maryland Middle Schools (2015-20</w:t>
      </w:r>
      <w:r w:rsidR="003832BB" w:rsidRPr="00ED394C">
        <w:rPr>
          <w:i/>
        </w:rPr>
        <w:t>19</w:t>
      </w:r>
      <w:r w:rsidRPr="00ED394C">
        <w:rPr>
          <w:i/>
        </w:rPr>
        <w:t>)</w:t>
      </w:r>
      <w:r w:rsidRPr="00ED394C">
        <w:tab/>
        <w:t xml:space="preserve">          </w:t>
      </w:r>
      <w:r w:rsidRPr="00ED394C">
        <w:tab/>
      </w:r>
      <w:r w:rsidRPr="00ED394C">
        <w:tab/>
      </w:r>
      <w:r w:rsidRPr="00ED394C">
        <w:tab/>
      </w:r>
      <w:r w:rsidRPr="00ED394C">
        <w:tab/>
      </w:r>
      <w:r w:rsidRPr="00ED394C">
        <w:tab/>
      </w:r>
      <w:r w:rsidRPr="00ED394C">
        <w:tab/>
      </w:r>
      <w:r w:rsidRPr="00ED394C">
        <w:tab/>
      </w:r>
      <w:r w:rsidRPr="00ED394C">
        <w:tab/>
      </w:r>
      <w:r w:rsidRPr="00ED394C">
        <w:tab/>
      </w:r>
      <w:r w:rsidRPr="00ED394C">
        <w:tab/>
      </w:r>
      <w:r w:rsidRPr="00ED394C">
        <w:tab/>
      </w:r>
    </w:p>
    <w:p w14:paraId="1AB0997C" w14:textId="79850115" w:rsidR="00515587" w:rsidRPr="00ED394C" w:rsidRDefault="00515587" w:rsidP="00515587">
      <w:r w:rsidRPr="00ED394C">
        <w:t>Co-Principal Investigator (25% effort)</w:t>
      </w:r>
      <w:r w:rsidR="003832BB" w:rsidRPr="00ED394C">
        <w:t>; PI: Catherine Bradshaw</w:t>
      </w:r>
    </w:p>
    <w:p w14:paraId="1F88761E" w14:textId="70B1B24E" w:rsidR="00105D6A" w:rsidRPr="00ED394C" w:rsidRDefault="00515587" w:rsidP="00515587">
      <w:r w:rsidRPr="00ED394C">
        <w:t>National Institutes of Justice</w:t>
      </w:r>
      <w:r w:rsidR="0039326D" w:rsidRPr="00ED394C">
        <w:t xml:space="preserve"> (2014-CK-BX-0005)</w:t>
      </w:r>
    </w:p>
    <w:p w14:paraId="03FCE911" w14:textId="3E82FDA0" w:rsidR="00515587" w:rsidRPr="00ED394C" w:rsidRDefault="00515587" w:rsidP="00515587">
      <w:r w:rsidRPr="00ED394C">
        <w:t>Total Direct Costs: $3,316,</w:t>
      </w:r>
      <w:r w:rsidR="00780992" w:rsidRPr="00ED394C">
        <w:t xml:space="preserve"> </w:t>
      </w:r>
      <w:r w:rsidRPr="00ED394C">
        <w:t>205</w:t>
      </w:r>
    </w:p>
    <w:p w14:paraId="1885DB70" w14:textId="0991EA2E" w:rsidR="00515587" w:rsidRPr="00ED394C" w:rsidRDefault="00515587" w:rsidP="00515587">
      <w:r w:rsidRPr="00ED394C">
        <w:tab/>
        <w:t>*Transferred to ASU; total subcontract: $109,289</w:t>
      </w:r>
    </w:p>
    <w:p w14:paraId="3DD195B1" w14:textId="6CDC8FF1" w:rsidR="00AB6846" w:rsidRPr="00ED394C" w:rsidRDefault="00AB6846" w:rsidP="00515587">
      <w:r w:rsidRPr="00ED394C">
        <w:t>This is a group randomized controlled trial of the MDS3 project adapted for middle schools. It also includes the creation and evaluation of an administrative walk-through of the school environment as well as a cost-effectiveness analysis.</w:t>
      </w:r>
    </w:p>
    <w:p w14:paraId="0FA987E4" w14:textId="77777777" w:rsidR="00951F7B" w:rsidRPr="00ED394C" w:rsidRDefault="00951F7B" w:rsidP="00515587">
      <w:pPr>
        <w:rPr>
          <w:i/>
        </w:rPr>
      </w:pPr>
    </w:p>
    <w:p w14:paraId="77CD1838" w14:textId="77777777" w:rsidR="00D96C29" w:rsidRPr="00ED394C" w:rsidRDefault="00D96C29" w:rsidP="00D96C29">
      <w:pPr>
        <w:rPr>
          <w:i/>
          <w:color w:val="000000"/>
        </w:rPr>
      </w:pPr>
      <w:r w:rsidRPr="00ED394C">
        <w:rPr>
          <w:i/>
          <w:color w:val="000000"/>
        </w:rPr>
        <w:t xml:space="preserve">Observing the Setting-Level Impact of a High School Behavioral Change Intervention: </w:t>
      </w:r>
      <w:r w:rsidRPr="00ED394C">
        <w:rPr>
          <w:i/>
          <w:color w:val="000000"/>
        </w:rPr>
        <w:tab/>
      </w:r>
      <w:r w:rsidRPr="00ED394C">
        <w:rPr>
          <w:i/>
          <w:color w:val="000000"/>
        </w:rPr>
        <w:tab/>
        <w:t xml:space="preserve">           </w:t>
      </w:r>
    </w:p>
    <w:p w14:paraId="1227113C" w14:textId="77777777" w:rsidR="00D96C29" w:rsidRPr="00ED394C" w:rsidRDefault="00D96C29" w:rsidP="00D96C29">
      <w:pPr>
        <w:rPr>
          <w:i/>
          <w:color w:val="000000"/>
        </w:rPr>
      </w:pPr>
      <w:r w:rsidRPr="00ED394C">
        <w:rPr>
          <w:i/>
          <w:color w:val="000000"/>
        </w:rPr>
        <w:t>A 60 School Randomized Trial (2011-2014)</w:t>
      </w:r>
    </w:p>
    <w:p w14:paraId="7FCCEC0E" w14:textId="77777777" w:rsidR="00D96C29" w:rsidRPr="00ED394C" w:rsidRDefault="00D96C29" w:rsidP="00D96C29">
      <w:pPr>
        <w:rPr>
          <w:color w:val="000000"/>
        </w:rPr>
      </w:pPr>
      <w:r w:rsidRPr="00ED394C">
        <w:rPr>
          <w:color w:val="000000"/>
        </w:rPr>
        <w:t>Co-Investigator (25% effort); PI: Catherine Bradshaw</w:t>
      </w:r>
    </w:p>
    <w:p w14:paraId="7388DD4E" w14:textId="77777777" w:rsidR="00D96C29" w:rsidRPr="00ED394C" w:rsidRDefault="00D96C29" w:rsidP="00D96C29">
      <w:pPr>
        <w:rPr>
          <w:color w:val="000000"/>
        </w:rPr>
      </w:pPr>
      <w:r w:rsidRPr="00ED394C">
        <w:rPr>
          <w:color w:val="000000"/>
        </w:rPr>
        <w:t>William T. Grant Foundation</w:t>
      </w:r>
    </w:p>
    <w:p w14:paraId="649EDBDD" w14:textId="77777777" w:rsidR="00D96C29" w:rsidRPr="00ED394C" w:rsidRDefault="00D96C29" w:rsidP="00D96C29">
      <w:pPr>
        <w:rPr>
          <w:color w:val="000000"/>
        </w:rPr>
      </w:pPr>
      <w:r w:rsidRPr="00ED394C">
        <w:rPr>
          <w:color w:val="000000"/>
        </w:rPr>
        <w:t>Total Direct Costs: $652,172</w:t>
      </w:r>
    </w:p>
    <w:p w14:paraId="3D65A818" w14:textId="77777777" w:rsidR="00D96C29" w:rsidRPr="00ED394C" w:rsidRDefault="00D96C29" w:rsidP="00D96C29">
      <w:pPr>
        <w:pStyle w:val="Default"/>
      </w:pPr>
      <w:r w:rsidRPr="00ED394C">
        <w:t>This project supplements a group randomized controlled trial of the integration of PBIS and related evidence-based prevention programs with the collection of multiple sources of setting-level observational data related to safety, student engagement, and the school environment.</w:t>
      </w:r>
    </w:p>
    <w:p w14:paraId="653AEB4D" w14:textId="77777777" w:rsidR="009024A6" w:rsidRPr="00ED394C" w:rsidRDefault="009024A6" w:rsidP="00D96C29">
      <w:pPr>
        <w:rPr>
          <w:i/>
        </w:rPr>
      </w:pPr>
    </w:p>
    <w:p w14:paraId="793444E3" w14:textId="77777777" w:rsidR="00D96C29" w:rsidRPr="00ED394C" w:rsidRDefault="00D96C29" w:rsidP="00D96C29">
      <w:r w:rsidRPr="00ED394C">
        <w:rPr>
          <w:i/>
        </w:rPr>
        <w:t>Maryland Safe and Supportive Schools (MDS3) Project (2010-2014)</w:t>
      </w:r>
      <w:r w:rsidRPr="00ED394C">
        <w:rPr>
          <w:i/>
        </w:rPr>
        <w:tab/>
      </w:r>
      <w:r w:rsidRPr="00ED394C">
        <w:rPr>
          <w:i/>
        </w:rPr>
        <w:tab/>
      </w:r>
      <w:r w:rsidRPr="00ED394C">
        <w:rPr>
          <w:i/>
        </w:rPr>
        <w:tab/>
      </w:r>
      <w:r w:rsidRPr="00ED394C">
        <w:rPr>
          <w:i/>
        </w:rPr>
        <w:tab/>
      </w:r>
    </w:p>
    <w:p w14:paraId="6543B884" w14:textId="77777777" w:rsidR="00D96C29" w:rsidRPr="00ED394C" w:rsidRDefault="00D96C29" w:rsidP="00D96C29">
      <w:r w:rsidRPr="00ED394C">
        <w:t>Co-Investigator (25% effort); PI: Catherine Bradshaw</w:t>
      </w:r>
    </w:p>
    <w:p w14:paraId="720A8A20" w14:textId="77777777" w:rsidR="00D96C29" w:rsidRPr="00ED394C" w:rsidRDefault="00D96C29" w:rsidP="00D96C29">
      <w:r w:rsidRPr="00ED394C">
        <w:t>US Department of Education</w:t>
      </w:r>
    </w:p>
    <w:p w14:paraId="1961D63A" w14:textId="77777777" w:rsidR="00D96C29" w:rsidRPr="00ED394C" w:rsidRDefault="00D96C29" w:rsidP="00D96C29">
      <w:r w:rsidRPr="00ED394C">
        <w:t>Total Direct Costs: $1,765,808</w:t>
      </w:r>
    </w:p>
    <w:p w14:paraId="5964386D" w14:textId="77777777" w:rsidR="00D96C29" w:rsidRPr="00ED394C" w:rsidRDefault="00D96C29" w:rsidP="00D96C29">
      <w:r w:rsidRPr="00ED394C">
        <w:t xml:space="preserve">This study </w:t>
      </w:r>
      <w:r w:rsidRPr="00ED394C">
        <w:rPr>
          <w:color w:val="000000"/>
        </w:rPr>
        <w:t>develops a statewide system for monitoring school climate and safety and evaluates a 4-year randomized controlled trial of a three-tiered prevention model in 60 urban high schools.</w:t>
      </w:r>
    </w:p>
    <w:p w14:paraId="65B42B2B" w14:textId="2C5FA539" w:rsidR="00515587" w:rsidRPr="00ED394C" w:rsidRDefault="00515587" w:rsidP="00515587"/>
    <w:p w14:paraId="68481D14" w14:textId="77777777" w:rsidR="00EE62BA" w:rsidRDefault="00EE62BA" w:rsidP="00D96C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0CCB2391" w14:textId="77777777" w:rsidR="00EE62BA" w:rsidRDefault="00EE62BA" w:rsidP="00D96C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2C32FE58" w14:textId="31906DA5" w:rsidR="00D96C29" w:rsidRPr="00ED394C" w:rsidRDefault="00D96C29" w:rsidP="00D96C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D394C">
        <w:rPr>
          <w:i/>
        </w:rPr>
        <w:lastRenderedPageBreak/>
        <w:t>Healthy Bodies, Healthy Futures: Integrating Primary Care, Education and Workforce Program (2007-2011)</w:t>
      </w:r>
    </w:p>
    <w:p w14:paraId="3B544E03" w14:textId="77777777" w:rsidR="00D96C29" w:rsidRPr="00ED394C" w:rsidRDefault="00D96C29" w:rsidP="00D96C29">
      <w:r w:rsidRPr="00ED394C">
        <w:t>Co-Investigator (in kind); PI: Tina Cheng</w:t>
      </w:r>
    </w:p>
    <w:p w14:paraId="2C418CFA" w14:textId="77777777" w:rsidR="00D96C29" w:rsidRPr="00ED394C" w:rsidRDefault="00D96C29" w:rsidP="00D96C29">
      <w:proofErr w:type="spellStart"/>
      <w:r w:rsidRPr="00ED394C">
        <w:t>Zanyly</w:t>
      </w:r>
      <w:proofErr w:type="spellEnd"/>
      <w:r w:rsidRPr="00ED394C">
        <w:t xml:space="preserve"> and Isabelle Krieger Foundation</w:t>
      </w:r>
    </w:p>
    <w:p w14:paraId="69CA1C06" w14:textId="77777777" w:rsidR="00D96C29" w:rsidRPr="00ED394C" w:rsidRDefault="00D96C29" w:rsidP="00D96C29">
      <w:r w:rsidRPr="00ED394C">
        <w:t>Total Direct Costs: $205,000</w:t>
      </w:r>
    </w:p>
    <w:p w14:paraId="09A1FDC8" w14:textId="77777777" w:rsidR="00D96C29" w:rsidRPr="00ED394C" w:rsidRDefault="00D96C29" w:rsidP="00D96C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D394C">
        <w:t>This is a randomized trial of a clinic-based future orientation motivational interviewing intervention on education and health outcomes.</w:t>
      </w:r>
    </w:p>
    <w:p w14:paraId="0AE07577" w14:textId="77777777" w:rsidR="00423F8E" w:rsidRPr="00ED394C" w:rsidRDefault="00423F8E" w:rsidP="00423F8E"/>
    <w:p w14:paraId="4BE900A3" w14:textId="25AE74FC" w:rsidR="00515587" w:rsidRPr="00ED394C" w:rsidRDefault="00515587" w:rsidP="00515587">
      <w:pPr>
        <w:pStyle w:val="Heading8"/>
        <w:rPr>
          <w:rFonts w:ascii="Times New Roman" w:hAnsi="Times New Roman"/>
          <w:b/>
          <w:sz w:val="24"/>
          <w:szCs w:val="24"/>
        </w:rPr>
      </w:pPr>
      <w:r w:rsidRPr="00ED394C">
        <w:rPr>
          <w:rFonts w:ascii="Times New Roman" w:hAnsi="Times New Roman"/>
          <w:i/>
          <w:sz w:val="24"/>
          <w:szCs w:val="24"/>
        </w:rPr>
        <w:t>Modifying the School Environment to Reduce Violence: Suggestions from Students (2008-2009)</w:t>
      </w:r>
      <w:r w:rsidRPr="00ED394C">
        <w:rPr>
          <w:rFonts w:ascii="Times New Roman" w:hAnsi="Times New Roman"/>
          <w:sz w:val="24"/>
          <w:szCs w:val="24"/>
        </w:rPr>
        <w:tab/>
      </w:r>
    </w:p>
    <w:p w14:paraId="44CA5C42" w14:textId="40BE08FD" w:rsidR="00515587" w:rsidRPr="00ED394C" w:rsidRDefault="00515587" w:rsidP="00515587">
      <w:r w:rsidRPr="00ED394C">
        <w:t>Principal Investigator</w:t>
      </w:r>
      <w:r w:rsidR="00854965" w:rsidRPr="00ED394C">
        <w:t xml:space="preserve"> (in kind)</w:t>
      </w:r>
    </w:p>
    <w:p w14:paraId="22A981AA" w14:textId="77777777" w:rsidR="00105D6A" w:rsidRPr="00ED394C" w:rsidRDefault="00515587" w:rsidP="00515587">
      <w:r w:rsidRPr="00ED394C">
        <w:t>Centers for Disease Control and Prevention</w:t>
      </w:r>
    </w:p>
    <w:p w14:paraId="22423129" w14:textId="1DF45BD0" w:rsidR="00515587" w:rsidRPr="00ED394C" w:rsidRDefault="00515587" w:rsidP="00515587">
      <w:r w:rsidRPr="00ED394C">
        <w:t>Total Direct Costs</w:t>
      </w:r>
      <w:r w:rsidR="00854965" w:rsidRPr="00ED394C">
        <w:t xml:space="preserve">: </w:t>
      </w:r>
      <w:r w:rsidRPr="00ED394C">
        <w:t>$23,148</w:t>
      </w:r>
    </w:p>
    <w:p w14:paraId="0D7339F0" w14:textId="6E22394B" w:rsidR="00444CB4" w:rsidRPr="00951F7B" w:rsidRDefault="00444CB4" w:rsidP="00444CB4">
      <w:pPr>
        <w:pStyle w:val="Heading8"/>
        <w:rPr>
          <w:rFonts w:ascii="Times New Roman" w:hAnsi="Times New Roman"/>
          <w:sz w:val="24"/>
          <w:szCs w:val="24"/>
        </w:rPr>
      </w:pPr>
      <w:r w:rsidRPr="00ED394C">
        <w:rPr>
          <w:rFonts w:ascii="Times New Roman" w:hAnsi="Times New Roman"/>
          <w:sz w:val="24"/>
          <w:szCs w:val="24"/>
        </w:rPr>
        <w:t>This study assesses the role of the school social and physical environment in the initiation, cessation, and severity of school violence.</w:t>
      </w:r>
      <w:r w:rsidRPr="00951F7B">
        <w:rPr>
          <w:rFonts w:ascii="Times New Roman" w:hAnsi="Times New Roman"/>
          <w:sz w:val="24"/>
          <w:szCs w:val="24"/>
        </w:rPr>
        <w:t xml:space="preserve">  </w:t>
      </w:r>
    </w:p>
    <w:p w14:paraId="08D4F69C" w14:textId="77777777" w:rsidR="00A23278" w:rsidRDefault="00A23278" w:rsidP="000F3F8C">
      <w:pPr>
        <w:rPr>
          <w:b/>
        </w:rPr>
      </w:pPr>
    </w:p>
    <w:p w14:paraId="242118F7" w14:textId="0C806EE4" w:rsidR="00ED394C" w:rsidRDefault="00ED394C" w:rsidP="00A4431C">
      <w:pPr>
        <w:rPr>
          <w:b/>
        </w:rPr>
      </w:pPr>
      <w:r>
        <w:rPr>
          <w:b/>
        </w:rPr>
        <w:t>SERVICE TO THE PROFESSION</w:t>
      </w:r>
    </w:p>
    <w:p w14:paraId="23E0560C" w14:textId="531EC7D7" w:rsidR="0028313D" w:rsidRPr="00951F7B" w:rsidRDefault="00ED394C" w:rsidP="00A4431C">
      <w:pPr>
        <w:rPr>
          <w:b/>
        </w:rPr>
      </w:pPr>
      <w:r>
        <w:rPr>
          <w:b/>
        </w:rPr>
        <w:t xml:space="preserve">Selected </w:t>
      </w:r>
      <w:r w:rsidR="0028313D" w:rsidRPr="00951F7B">
        <w:rPr>
          <w:b/>
        </w:rPr>
        <w:t>Grant Review</w:t>
      </w:r>
    </w:p>
    <w:p w14:paraId="4AA00D7A" w14:textId="5EADC1D2" w:rsidR="00A642AC" w:rsidRPr="00FC7EF5" w:rsidRDefault="00A642AC" w:rsidP="00A4431C">
      <w:r w:rsidRPr="00FC7EF5">
        <w:t>2022</w:t>
      </w:r>
      <w:r w:rsidRPr="00FC7EF5">
        <w:tab/>
      </w:r>
      <w:r w:rsidRPr="00FC7EF5">
        <w:tab/>
      </w:r>
      <w:r w:rsidRPr="00FC7EF5">
        <w:tab/>
        <w:t>External Reviewer, Icelandic Research Fund</w:t>
      </w:r>
    </w:p>
    <w:p w14:paraId="02E1F55C" w14:textId="55AA801F" w:rsidR="00A642AC" w:rsidRPr="00FC7EF5" w:rsidRDefault="00A642AC" w:rsidP="00A4431C">
      <w:r w:rsidRPr="00FC7EF5">
        <w:tab/>
      </w:r>
      <w:r w:rsidRPr="00FC7EF5">
        <w:tab/>
      </w:r>
      <w:r w:rsidRPr="00FC7EF5">
        <w:tab/>
        <w:t>Expert panel on Social Sciences, Law, and Educational Sciences</w:t>
      </w:r>
      <w:r w:rsidRPr="00FC7EF5">
        <w:tab/>
      </w:r>
      <w:r w:rsidRPr="00FC7EF5">
        <w:tab/>
      </w:r>
    </w:p>
    <w:p w14:paraId="2B9FF265" w14:textId="77777777" w:rsidR="00A642AC" w:rsidRPr="00FC7EF5" w:rsidRDefault="00A642AC" w:rsidP="00A4431C"/>
    <w:p w14:paraId="413C0526" w14:textId="29CA22A6" w:rsidR="00800BD5" w:rsidRPr="00FC7EF5" w:rsidRDefault="003A5EF1" w:rsidP="00A4431C">
      <w:r w:rsidRPr="00FC7EF5">
        <w:t>2021</w:t>
      </w:r>
      <w:r w:rsidRPr="00FC7EF5">
        <w:tab/>
      </w:r>
      <w:r w:rsidRPr="00FC7EF5">
        <w:tab/>
      </w:r>
      <w:r w:rsidRPr="00FC7EF5">
        <w:tab/>
        <w:t>Panel member, Institute for Educational Sciences</w:t>
      </w:r>
    </w:p>
    <w:p w14:paraId="4D0BA646" w14:textId="083BC515" w:rsidR="003A5EF1" w:rsidRPr="00FC7EF5" w:rsidRDefault="003A5EF1" w:rsidP="00A4431C">
      <w:r w:rsidRPr="00FC7EF5">
        <w:tab/>
      </w:r>
      <w:r w:rsidRPr="00FC7EF5">
        <w:tab/>
      </w:r>
      <w:r w:rsidRPr="00FC7EF5">
        <w:tab/>
        <w:t>Outstanding Predoctoral Fellowship Award</w:t>
      </w:r>
    </w:p>
    <w:p w14:paraId="7804684E" w14:textId="77777777" w:rsidR="003A5EF1" w:rsidRPr="00FC7EF5" w:rsidRDefault="003A5EF1" w:rsidP="00A4431C"/>
    <w:p w14:paraId="1C74C115" w14:textId="40312A21" w:rsidR="00B150EC" w:rsidRPr="00FC7EF5" w:rsidRDefault="00B150EC" w:rsidP="00A4431C">
      <w:r w:rsidRPr="00FC7EF5">
        <w:t>2021</w:t>
      </w:r>
      <w:r w:rsidRPr="00FC7EF5">
        <w:tab/>
      </w:r>
      <w:r w:rsidRPr="00FC7EF5">
        <w:tab/>
      </w:r>
      <w:r w:rsidRPr="00FC7EF5">
        <w:tab/>
        <w:t>Ad-hoc panel member, Institute for Educational Sciences</w:t>
      </w:r>
    </w:p>
    <w:p w14:paraId="3929F94C" w14:textId="2B20AFE8" w:rsidR="00B150EC" w:rsidRPr="00FC7EF5" w:rsidRDefault="00B150EC" w:rsidP="00A4431C">
      <w:r w:rsidRPr="00FC7EF5">
        <w:tab/>
      </w:r>
      <w:r w:rsidRPr="00FC7EF5">
        <w:tab/>
      </w:r>
      <w:r w:rsidRPr="00FC7EF5">
        <w:tab/>
        <w:t>Cost methodology expert</w:t>
      </w:r>
    </w:p>
    <w:p w14:paraId="200931B9" w14:textId="77777777" w:rsidR="00B150EC" w:rsidRPr="00FC7EF5" w:rsidRDefault="00B150EC" w:rsidP="00A4431C"/>
    <w:p w14:paraId="58CC6CBE" w14:textId="0A55E667" w:rsidR="00E87721" w:rsidRPr="00FC7EF5" w:rsidRDefault="00E87721" w:rsidP="00A4431C">
      <w:r w:rsidRPr="00FC7EF5">
        <w:t>2020</w:t>
      </w:r>
      <w:r w:rsidRPr="00FC7EF5">
        <w:tab/>
      </w:r>
      <w:r w:rsidRPr="00FC7EF5">
        <w:tab/>
      </w:r>
      <w:r w:rsidRPr="00FC7EF5">
        <w:tab/>
        <w:t>Ad-hoc panel member, Institute for Educational Sciences</w:t>
      </w:r>
    </w:p>
    <w:p w14:paraId="7815AA01" w14:textId="2F17A6AA" w:rsidR="00E87721" w:rsidRPr="00FC7EF5" w:rsidRDefault="00E87721" w:rsidP="00A4431C">
      <w:r w:rsidRPr="00FC7EF5">
        <w:tab/>
      </w:r>
      <w:r w:rsidRPr="00FC7EF5">
        <w:tab/>
      </w:r>
      <w:r w:rsidRPr="00FC7EF5">
        <w:tab/>
        <w:t>Social and Behavioral Education Research</w:t>
      </w:r>
    </w:p>
    <w:p w14:paraId="2F841EB2" w14:textId="77777777" w:rsidR="00E87721" w:rsidRPr="00FC7EF5" w:rsidRDefault="00E87721" w:rsidP="00A4431C"/>
    <w:p w14:paraId="420A2E6E" w14:textId="1C468797" w:rsidR="00AF37AC" w:rsidRPr="00FC7EF5" w:rsidRDefault="00AF37AC" w:rsidP="00A4431C">
      <w:r w:rsidRPr="00FC7EF5">
        <w:t>2018</w:t>
      </w:r>
      <w:r w:rsidR="00C359B6" w:rsidRPr="00FC7EF5">
        <w:t>, 2019</w:t>
      </w:r>
      <w:r w:rsidRPr="00FC7EF5">
        <w:tab/>
      </w:r>
      <w:r w:rsidRPr="00FC7EF5">
        <w:tab/>
        <w:t xml:space="preserve">Ad-hoc panel member; National Institutes of Justice, STOP School </w:t>
      </w:r>
      <w:r w:rsidRPr="00FC7EF5">
        <w:tab/>
      </w:r>
      <w:r w:rsidRPr="00FC7EF5">
        <w:tab/>
      </w:r>
      <w:r w:rsidRPr="00FC7EF5">
        <w:tab/>
      </w:r>
      <w:r w:rsidRPr="00FC7EF5">
        <w:tab/>
        <w:t>Violence Threat Assessment and Technology Reporting Program</w:t>
      </w:r>
    </w:p>
    <w:p w14:paraId="48605B89" w14:textId="77777777" w:rsidR="00AF37AC" w:rsidRPr="00FC7EF5" w:rsidRDefault="00AF37AC" w:rsidP="00A4431C"/>
    <w:p w14:paraId="0D1A3354" w14:textId="09C41299" w:rsidR="0028313D" w:rsidRPr="00951F7B" w:rsidRDefault="0028313D" w:rsidP="00A4431C">
      <w:r w:rsidRPr="00FC7EF5">
        <w:t>2017</w:t>
      </w:r>
      <w:r w:rsidRPr="00FC7EF5">
        <w:tab/>
      </w:r>
      <w:r w:rsidRPr="00FC7EF5">
        <w:tab/>
      </w:r>
      <w:r w:rsidRPr="00FC7EF5">
        <w:tab/>
      </w:r>
      <w:r w:rsidR="008E6B9F" w:rsidRPr="00FC7EF5">
        <w:t xml:space="preserve">Ad-hoc panel member; </w:t>
      </w:r>
      <w:r w:rsidRPr="00FC7EF5">
        <w:t xml:space="preserve">National Institutes of Justice, Comprehensive </w:t>
      </w:r>
      <w:r w:rsidR="008E6B9F" w:rsidRPr="00FC7EF5">
        <w:tab/>
      </w:r>
      <w:r w:rsidR="008E6B9F" w:rsidRPr="00FC7EF5">
        <w:tab/>
      </w:r>
      <w:r w:rsidR="008E6B9F" w:rsidRPr="00FC7EF5">
        <w:tab/>
      </w:r>
      <w:r w:rsidR="008E6B9F" w:rsidRPr="00FC7EF5">
        <w:tab/>
      </w:r>
      <w:r w:rsidRPr="00FC7EF5">
        <w:t>School Safety Initiative</w:t>
      </w:r>
    </w:p>
    <w:p w14:paraId="7051CC5E" w14:textId="77777777" w:rsidR="0028313D" w:rsidRPr="00951F7B" w:rsidRDefault="0028313D" w:rsidP="00A4431C">
      <w:pPr>
        <w:rPr>
          <w:b/>
        </w:rPr>
      </w:pPr>
    </w:p>
    <w:p w14:paraId="581BDAF2" w14:textId="4A6469F5" w:rsidR="00CD2150" w:rsidRPr="00951F7B" w:rsidRDefault="009F5799" w:rsidP="00A4431C">
      <w:pPr>
        <w:rPr>
          <w:b/>
        </w:rPr>
      </w:pPr>
      <w:r w:rsidRPr="00951F7B">
        <w:rPr>
          <w:b/>
        </w:rPr>
        <w:t xml:space="preserve">Journal </w:t>
      </w:r>
      <w:r w:rsidR="00ED394C">
        <w:rPr>
          <w:b/>
        </w:rPr>
        <w:t>Editorial</w:t>
      </w:r>
    </w:p>
    <w:p w14:paraId="4B6F36D3" w14:textId="3180D3E9" w:rsidR="00D57C8B" w:rsidRPr="00FC7EF5" w:rsidRDefault="00D57C8B" w:rsidP="00856176">
      <w:pPr>
        <w:rPr>
          <w:i/>
          <w:iCs/>
        </w:rPr>
      </w:pPr>
      <w:r w:rsidRPr="00FC7EF5">
        <w:t>2020-present</w:t>
      </w:r>
      <w:r w:rsidRPr="00FC7EF5">
        <w:tab/>
      </w:r>
      <w:r w:rsidRPr="00FC7EF5">
        <w:tab/>
        <w:t xml:space="preserve">Editorial Board Member, </w:t>
      </w:r>
      <w:r w:rsidRPr="00FC7EF5">
        <w:rPr>
          <w:i/>
          <w:iCs/>
        </w:rPr>
        <w:t>School Psychology Review</w:t>
      </w:r>
    </w:p>
    <w:p w14:paraId="5B702339" w14:textId="3CAFFEE3" w:rsidR="00877885" w:rsidRPr="00FC7EF5" w:rsidRDefault="00D410FC" w:rsidP="006C43C4">
      <w:pPr>
        <w:rPr>
          <w:i/>
        </w:rPr>
      </w:pPr>
      <w:r w:rsidRPr="00FC7EF5">
        <w:t>2017-</w:t>
      </w:r>
      <w:r w:rsidR="00A664AC" w:rsidRPr="00FC7EF5">
        <w:t>present</w:t>
      </w:r>
      <w:r w:rsidRPr="00FC7EF5">
        <w:tab/>
      </w:r>
      <w:r w:rsidRPr="00FC7EF5">
        <w:tab/>
        <w:t xml:space="preserve">Editorial Board Member, </w:t>
      </w:r>
      <w:r w:rsidRPr="00FC7EF5">
        <w:rPr>
          <w:i/>
        </w:rPr>
        <w:t>Journal of Youth and Adolescence</w:t>
      </w:r>
    </w:p>
    <w:p w14:paraId="67FB14D0" w14:textId="5C6F8F96" w:rsidR="0085509C" w:rsidRPr="00FC7EF5" w:rsidRDefault="0085509C" w:rsidP="009F5799">
      <w:r w:rsidRPr="00FC7EF5">
        <w:t>2021-present</w:t>
      </w:r>
      <w:r w:rsidRPr="00FC7EF5">
        <w:tab/>
      </w:r>
      <w:r w:rsidRPr="00FC7EF5">
        <w:tab/>
        <w:t xml:space="preserve">Associate Editor, </w:t>
      </w:r>
      <w:r w:rsidRPr="00FC7EF5">
        <w:rPr>
          <w:i/>
          <w:iCs/>
        </w:rPr>
        <w:t>Prevention Science</w:t>
      </w:r>
    </w:p>
    <w:p w14:paraId="75B656D1" w14:textId="77777777" w:rsidR="002F417D" w:rsidRPr="00951F7B" w:rsidRDefault="002F417D" w:rsidP="009465BC">
      <w:pPr>
        <w:rPr>
          <w:b/>
        </w:rPr>
      </w:pPr>
    </w:p>
    <w:p w14:paraId="438DEB33" w14:textId="0941C967" w:rsidR="00820514" w:rsidRPr="00FC7EF5" w:rsidRDefault="00820514" w:rsidP="00FC7EF5">
      <w:pPr>
        <w:ind w:left="2160" w:hanging="2160"/>
        <w:rPr>
          <w:b/>
        </w:rPr>
      </w:pPr>
      <w:r>
        <w:rPr>
          <w:b/>
        </w:rPr>
        <w:t>Selected Professional Roles</w:t>
      </w:r>
    </w:p>
    <w:p w14:paraId="7E7ABC40" w14:textId="27E627B4" w:rsidR="009F5799" w:rsidRPr="00FC7EF5" w:rsidRDefault="009F5799" w:rsidP="009F5799">
      <w:r w:rsidRPr="00FC7EF5">
        <w:t>2014-present</w:t>
      </w:r>
      <w:r w:rsidRPr="00FC7EF5">
        <w:tab/>
      </w:r>
      <w:r w:rsidRPr="00FC7EF5">
        <w:tab/>
        <w:t>Society for Research in Adolescence</w:t>
      </w:r>
    </w:p>
    <w:p w14:paraId="19C407E7" w14:textId="327A8A73" w:rsidR="005B302E" w:rsidRPr="00FC7EF5" w:rsidRDefault="005B302E" w:rsidP="00785EAF">
      <w:pPr>
        <w:pStyle w:val="Achievement"/>
        <w:numPr>
          <w:ilvl w:val="0"/>
          <w:numId w:val="13"/>
        </w:numPr>
        <w:ind w:firstLine="0"/>
        <w:rPr>
          <w:sz w:val="24"/>
          <w:szCs w:val="24"/>
        </w:rPr>
      </w:pPr>
      <w:r w:rsidRPr="00FC7EF5">
        <w:rPr>
          <w:sz w:val="24"/>
          <w:szCs w:val="24"/>
        </w:rPr>
        <w:t>Chair of the Prevention, Intervention, and Policy Panel (2022)</w:t>
      </w:r>
    </w:p>
    <w:p w14:paraId="0557A691" w14:textId="604031D1" w:rsidR="00780992" w:rsidRPr="00FC7EF5" w:rsidRDefault="00780992" w:rsidP="00785EAF">
      <w:pPr>
        <w:pStyle w:val="Achievement"/>
        <w:numPr>
          <w:ilvl w:val="0"/>
          <w:numId w:val="13"/>
        </w:numPr>
        <w:ind w:firstLine="0"/>
        <w:rPr>
          <w:sz w:val="24"/>
          <w:szCs w:val="24"/>
        </w:rPr>
      </w:pPr>
      <w:r w:rsidRPr="00FC7EF5">
        <w:rPr>
          <w:sz w:val="24"/>
          <w:szCs w:val="24"/>
        </w:rPr>
        <w:t>Member of the Interdisciplinary Committee (2020-2024)</w:t>
      </w:r>
    </w:p>
    <w:p w14:paraId="36CD7D5B" w14:textId="77777777" w:rsidR="00EE62BA" w:rsidRDefault="00EE62BA" w:rsidP="00C55A1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5EF0DB97" w14:textId="77777777" w:rsidR="00EE62BA" w:rsidRDefault="00EE62BA" w:rsidP="00C55A1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7CEEC609" w14:textId="044ED292" w:rsidR="00C55A13" w:rsidRPr="00FC7EF5" w:rsidRDefault="00C55A13" w:rsidP="00C55A1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C7EF5">
        <w:rPr>
          <w:sz w:val="24"/>
          <w:szCs w:val="24"/>
        </w:rPr>
        <w:lastRenderedPageBreak/>
        <w:t>2009-present</w:t>
      </w:r>
      <w:r w:rsidRPr="00FC7EF5">
        <w:rPr>
          <w:sz w:val="24"/>
          <w:szCs w:val="24"/>
        </w:rPr>
        <w:tab/>
      </w:r>
      <w:r w:rsidRPr="00FC7EF5">
        <w:rPr>
          <w:sz w:val="24"/>
          <w:szCs w:val="24"/>
        </w:rPr>
        <w:tab/>
        <w:t>Society for Prevention Research</w:t>
      </w:r>
    </w:p>
    <w:p w14:paraId="169E6BC2" w14:textId="2A4A57E3" w:rsidR="00697FB4" w:rsidRPr="00FC7EF5" w:rsidRDefault="00FC7EF5" w:rsidP="00697FB4">
      <w:pPr>
        <w:pStyle w:val="Achievement"/>
        <w:rPr>
          <w:sz w:val="24"/>
          <w:szCs w:val="24"/>
        </w:rPr>
      </w:pPr>
      <w:r w:rsidRPr="00FC7EF5">
        <w:rPr>
          <w:sz w:val="24"/>
          <w:szCs w:val="24"/>
        </w:rPr>
        <w:t>Board Member (2017-2019)</w:t>
      </w:r>
    </w:p>
    <w:p w14:paraId="6B51FD94" w14:textId="427F4800" w:rsidR="00911BED" w:rsidRPr="00FC7EF5" w:rsidRDefault="00911BED" w:rsidP="00C55A13">
      <w:pPr>
        <w:pStyle w:val="Achievement"/>
        <w:rPr>
          <w:sz w:val="24"/>
          <w:szCs w:val="24"/>
        </w:rPr>
      </w:pPr>
      <w:r w:rsidRPr="00FC7EF5">
        <w:rPr>
          <w:sz w:val="24"/>
          <w:szCs w:val="24"/>
        </w:rPr>
        <w:t>Chair of the Sloboda and Bukowski SPR Cup (2018-2019)</w:t>
      </w:r>
    </w:p>
    <w:p w14:paraId="6F303796" w14:textId="08E8F029" w:rsidR="00C55A13" w:rsidRPr="00FC7EF5" w:rsidRDefault="00C55A13" w:rsidP="00C55A13">
      <w:pPr>
        <w:pStyle w:val="Achievement"/>
        <w:rPr>
          <w:sz w:val="24"/>
          <w:szCs w:val="24"/>
        </w:rPr>
      </w:pPr>
      <w:r w:rsidRPr="00FC7EF5">
        <w:rPr>
          <w:sz w:val="24"/>
          <w:szCs w:val="24"/>
        </w:rPr>
        <w:t>Member of conference program committee (2017-2019)</w:t>
      </w:r>
    </w:p>
    <w:p w14:paraId="27D15A1F" w14:textId="77777777" w:rsidR="00C55A13" w:rsidRPr="00FC7EF5" w:rsidRDefault="00C55A13" w:rsidP="00C55A13">
      <w:pPr>
        <w:pStyle w:val="Achievement"/>
        <w:rPr>
          <w:sz w:val="24"/>
          <w:szCs w:val="24"/>
        </w:rPr>
      </w:pPr>
      <w:r w:rsidRPr="00FC7EF5">
        <w:rPr>
          <w:sz w:val="24"/>
          <w:szCs w:val="24"/>
        </w:rPr>
        <w:t>Chair of thematic selection committee (2016-2017)</w:t>
      </w:r>
    </w:p>
    <w:p w14:paraId="492D6316" w14:textId="2AD753B1" w:rsidR="002B0B47" w:rsidRPr="00FC7EF5" w:rsidRDefault="002B0B47" w:rsidP="002B0B47">
      <w:pPr>
        <w:ind w:left="2160" w:hanging="2160"/>
      </w:pPr>
      <w:r w:rsidRPr="00FC7EF5">
        <w:t>2018-2019</w:t>
      </w:r>
      <w:r w:rsidRPr="00FC7EF5">
        <w:tab/>
        <w:t>Association for Learning Environments: School Safety and Security- The Educational Side</w:t>
      </w:r>
    </w:p>
    <w:p w14:paraId="3AE39DE6" w14:textId="42C8F524" w:rsidR="002B0B47" w:rsidRPr="00FC7EF5" w:rsidRDefault="002B0B47" w:rsidP="00C55A13">
      <w:pPr>
        <w:pStyle w:val="Achievement"/>
        <w:numPr>
          <w:ilvl w:val="0"/>
          <w:numId w:val="13"/>
        </w:numPr>
        <w:ind w:firstLine="0"/>
        <w:rPr>
          <w:sz w:val="24"/>
          <w:szCs w:val="24"/>
        </w:rPr>
      </w:pPr>
      <w:r w:rsidRPr="00FC7EF5">
        <w:rPr>
          <w:sz w:val="24"/>
          <w:szCs w:val="24"/>
        </w:rPr>
        <w:t>Rewriting Safe Schools: A Best Practices Guide</w:t>
      </w:r>
    </w:p>
    <w:p w14:paraId="3E39A68D" w14:textId="77777777" w:rsidR="00A31403" w:rsidRPr="00951F7B" w:rsidRDefault="00A31403" w:rsidP="00785EAF">
      <w:pPr>
        <w:rPr>
          <w:b/>
        </w:rPr>
      </w:pPr>
    </w:p>
    <w:p w14:paraId="0169E710" w14:textId="41E0D089" w:rsidR="00E44308" w:rsidRPr="00FC7EF5" w:rsidRDefault="00FC7EF5" w:rsidP="00785EAF">
      <w:pPr>
        <w:rPr>
          <w:b/>
        </w:rPr>
      </w:pPr>
      <w:r>
        <w:rPr>
          <w:b/>
        </w:rPr>
        <w:t xml:space="preserve">Selected </w:t>
      </w:r>
      <w:r w:rsidR="00675706" w:rsidRPr="00951F7B">
        <w:rPr>
          <w:b/>
        </w:rPr>
        <w:t>Service to the Community</w:t>
      </w:r>
    </w:p>
    <w:p w14:paraId="4EDFCFB2" w14:textId="5EE36758" w:rsidR="00005DC4" w:rsidRPr="00FC7EF5" w:rsidRDefault="00005DC4" w:rsidP="00785EAF">
      <w:r w:rsidRPr="00FC7EF5">
        <w:t>2021-present</w:t>
      </w:r>
      <w:r w:rsidRPr="00FC7EF5">
        <w:tab/>
        <w:t xml:space="preserve">Member of the </w:t>
      </w:r>
      <w:proofErr w:type="spellStart"/>
      <w:r w:rsidRPr="00FC7EF5">
        <w:t>PBISAz</w:t>
      </w:r>
      <w:proofErr w:type="spellEnd"/>
      <w:r w:rsidRPr="00FC7EF5">
        <w:t xml:space="preserve"> Advisory Council</w:t>
      </w:r>
    </w:p>
    <w:p w14:paraId="33645D72" w14:textId="08480B22" w:rsidR="002C7071" w:rsidRPr="00FC7EF5" w:rsidRDefault="002C7071" w:rsidP="00785EAF">
      <w:r w:rsidRPr="00FC7EF5">
        <w:t>2020-present</w:t>
      </w:r>
      <w:r w:rsidRPr="00FC7EF5">
        <w:tab/>
        <w:t>Member of the SB1523 Collaborative (Mental Health Parity Legislation)</w:t>
      </w:r>
    </w:p>
    <w:p w14:paraId="1C76FA3D" w14:textId="37D27842" w:rsidR="003F1A65" w:rsidRPr="00FC7EF5" w:rsidRDefault="003F1A65" w:rsidP="00785EAF">
      <w:r w:rsidRPr="00FC7EF5">
        <w:t>2019-</w:t>
      </w:r>
      <w:r w:rsidR="005F0855" w:rsidRPr="00FC7EF5">
        <w:t>2021</w:t>
      </w:r>
      <w:r w:rsidRPr="00FC7EF5">
        <w:tab/>
        <w:t xml:space="preserve">Member of the Arizona Substance Abuse Epidemiology Workgroup for the </w:t>
      </w:r>
      <w:r w:rsidRPr="00FC7EF5">
        <w:tab/>
      </w:r>
      <w:r w:rsidRPr="00FC7EF5">
        <w:tab/>
      </w:r>
      <w:r w:rsidRPr="00FC7EF5">
        <w:tab/>
        <w:t>Governor’s Office of Children, Faith, and Family</w:t>
      </w:r>
    </w:p>
    <w:p w14:paraId="1DAEBFDB" w14:textId="77777777" w:rsidR="008C30F5" w:rsidRPr="00FC7EF5" w:rsidRDefault="008C30F5" w:rsidP="008C30F5">
      <w:r w:rsidRPr="00FC7EF5">
        <w:t>2019-2020</w:t>
      </w:r>
      <w:r w:rsidRPr="00FC7EF5">
        <w:tab/>
        <w:t xml:space="preserve">Member of the School Safety Taskforce for the Arizona Department of Education </w:t>
      </w:r>
    </w:p>
    <w:p w14:paraId="183E00BB" w14:textId="5402F7B2" w:rsidR="008C30F5" w:rsidRPr="00FC7EF5" w:rsidRDefault="008C30F5" w:rsidP="008C30F5">
      <w:pPr>
        <w:pStyle w:val="ListParagraph"/>
        <w:numPr>
          <w:ilvl w:val="0"/>
          <w:numId w:val="13"/>
        </w:numPr>
        <w:ind w:left="1800"/>
        <w:rPr>
          <w:sz w:val="24"/>
          <w:szCs w:val="24"/>
        </w:rPr>
      </w:pPr>
      <w:r w:rsidRPr="00FC7EF5">
        <w:rPr>
          <w:sz w:val="24"/>
          <w:szCs w:val="24"/>
        </w:rPr>
        <w:t>Selected as a member of the Final Product Subcommittee</w:t>
      </w:r>
    </w:p>
    <w:p w14:paraId="2B51F0FB" w14:textId="4E11B448" w:rsidR="00C359B6" w:rsidRPr="00FC7EF5" w:rsidRDefault="00054BB1" w:rsidP="00054BB1">
      <w:r w:rsidRPr="00FC7EF5">
        <w:t>2017-present</w:t>
      </w:r>
      <w:r w:rsidRPr="00FC7EF5">
        <w:tab/>
        <w:t xml:space="preserve">Member </w:t>
      </w:r>
      <w:r w:rsidR="00CC14A4" w:rsidRPr="00FC7EF5">
        <w:t>AZ School Safety and Climate Ad Hoc Research Group</w:t>
      </w:r>
    </w:p>
    <w:p w14:paraId="67B2F0B3" w14:textId="0FCCE102" w:rsidR="00CC14A4" w:rsidRPr="00FC7EF5" w:rsidRDefault="00CC14A4" w:rsidP="00054BB1">
      <w:r w:rsidRPr="00FC7EF5">
        <w:t>2017-present</w:t>
      </w:r>
      <w:r w:rsidRPr="00FC7EF5">
        <w:tab/>
        <w:t>Member Creating Trauma Sensitive AZ Schools Work Group</w:t>
      </w:r>
    </w:p>
    <w:p w14:paraId="2E98A058" w14:textId="7ABB24C1" w:rsidR="00473061" w:rsidRPr="006D3104" w:rsidRDefault="00473061" w:rsidP="00675706">
      <w:pPr>
        <w:pStyle w:val="Heading4"/>
        <w:rPr>
          <w:rFonts w:ascii="Times New Roman" w:hAnsi="Times New Roman"/>
          <w:b w:val="0"/>
          <w:szCs w:val="24"/>
        </w:rPr>
      </w:pPr>
      <w:r w:rsidRPr="00FC7EF5">
        <w:rPr>
          <w:rFonts w:ascii="Times New Roman" w:hAnsi="Times New Roman"/>
          <w:b w:val="0"/>
          <w:szCs w:val="24"/>
        </w:rPr>
        <w:t>2017-</w:t>
      </w:r>
      <w:r w:rsidR="006D3104" w:rsidRPr="00FC7EF5">
        <w:rPr>
          <w:rFonts w:ascii="Times New Roman" w:hAnsi="Times New Roman"/>
          <w:b w:val="0"/>
          <w:szCs w:val="24"/>
        </w:rPr>
        <w:t>present</w:t>
      </w:r>
      <w:r w:rsidRPr="00FC7EF5">
        <w:rPr>
          <w:rFonts w:ascii="Times New Roman" w:hAnsi="Times New Roman"/>
          <w:b w:val="0"/>
          <w:szCs w:val="24"/>
        </w:rPr>
        <w:tab/>
        <w:t xml:space="preserve">Advisor to the Arizona Department of Health Services Bullying Prevention </w:t>
      </w:r>
      <w:r w:rsidRPr="00FC7EF5">
        <w:rPr>
          <w:rFonts w:ascii="Times New Roman" w:hAnsi="Times New Roman"/>
          <w:b w:val="0"/>
          <w:szCs w:val="24"/>
        </w:rPr>
        <w:tab/>
      </w:r>
      <w:r w:rsidRPr="00FC7EF5">
        <w:rPr>
          <w:rFonts w:ascii="Times New Roman" w:hAnsi="Times New Roman"/>
          <w:b w:val="0"/>
          <w:szCs w:val="24"/>
        </w:rPr>
        <w:tab/>
      </w:r>
      <w:r w:rsidRPr="00FC7EF5">
        <w:rPr>
          <w:rFonts w:ascii="Times New Roman" w:hAnsi="Times New Roman"/>
          <w:b w:val="0"/>
          <w:szCs w:val="24"/>
        </w:rPr>
        <w:tab/>
        <w:t>Initiative</w:t>
      </w:r>
    </w:p>
    <w:p w14:paraId="0EDF4158" w14:textId="77777777" w:rsidR="00785EAF" w:rsidRPr="00951F7B" w:rsidRDefault="00785EAF" w:rsidP="00A4431C">
      <w:pPr>
        <w:rPr>
          <w:b/>
        </w:rPr>
      </w:pPr>
    </w:p>
    <w:p w14:paraId="553C32F6" w14:textId="04C2D627" w:rsidR="00675706" w:rsidRPr="00951F7B" w:rsidRDefault="00FC7EF5" w:rsidP="00A4431C">
      <w:pPr>
        <w:rPr>
          <w:b/>
        </w:rPr>
      </w:pPr>
      <w:r>
        <w:rPr>
          <w:b/>
        </w:rPr>
        <w:t xml:space="preserve">SELECTED </w:t>
      </w:r>
      <w:r w:rsidR="00664C83" w:rsidRPr="00951F7B">
        <w:rPr>
          <w:b/>
        </w:rPr>
        <w:t>RECOGNITION</w:t>
      </w:r>
    </w:p>
    <w:p w14:paraId="4AC624AB" w14:textId="488EBC5B" w:rsidR="00B06C29" w:rsidRPr="00FC7EF5" w:rsidRDefault="00FC7EF5" w:rsidP="00840324">
      <w:r>
        <w:t xml:space="preserve">2021; </w:t>
      </w:r>
      <w:r w:rsidR="00B06C29" w:rsidRPr="00FC7EF5">
        <w:t>202</w:t>
      </w:r>
      <w:r w:rsidRPr="00FC7EF5">
        <w:t>3</w:t>
      </w:r>
      <w:r w:rsidR="00B06C29" w:rsidRPr="00FC7EF5">
        <w:tab/>
      </w:r>
      <w:r w:rsidR="00B06C29" w:rsidRPr="00FC7EF5">
        <w:tab/>
        <w:t>Invited participant of the School Mental Health Research Summit co-</w:t>
      </w:r>
      <w:r w:rsidR="00B06C29" w:rsidRPr="00FC7EF5">
        <w:tab/>
      </w:r>
      <w:r w:rsidR="00B06C29" w:rsidRPr="00FC7EF5">
        <w:tab/>
      </w:r>
      <w:r w:rsidR="00B06C29" w:rsidRPr="00FC7EF5">
        <w:tab/>
      </w:r>
      <w:r w:rsidR="00B06C29" w:rsidRPr="00FC7EF5">
        <w:tab/>
        <w:t xml:space="preserve">sponsored by the Center for School Mental Health and the Center of </w:t>
      </w:r>
      <w:r w:rsidR="00B06C29" w:rsidRPr="00FC7EF5">
        <w:tab/>
      </w:r>
      <w:r w:rsidR="00B06C29" w:rsidRPr="00FC7EF5">
        <w:tab/>
      </w:r>
      <w:r w:rsidR="00B06C29" w:rsidRPr="00FC7EF5">
        <w:tab/>
      </w:r>
      <w:r w:rsidR="00B06C29" w:rsidRPr="00FC7EF5">
        <w:tab/>
        <w:t>Intervention Research in Schools</w:t>
      </w:r>
    </w:p>
    <w:p w14:paraId="4D10C369" w14:textId="4DA4EA87" w:rsidR="00FB2589" w:rsidRPr="00FC7EF5" w:rsidRDefault="00FB2589" w:rsidP="00840324">
      <w:r w:rsidRPr="00FC7EF5">
        <w:t>2021</w:t>
      </w:r>
      <w:r w:rsidRPr="00FC7EF5">
        <w:tab/>
      </w:r>
      <w:r w:rsidRPr="00FC7EF5">
        <w:tab/>
      </w:r>
      <w:r w:rsidRPr="00FC7EF5">
        <w:tab/>
        <w:t>Society for Prevention Research Outstanding Reviewer Recognition</w:t>
      </w:r>
    </w:p>
    <w:p w14:paraId="0C821B1D" w14:textId="32BBEB43" w:rsidR="006D61A6" w:rsidRPr="00FC7EF5" w:rsidRDefault="006D61A6" w:rsidP="00840324">
      <w:r w:rsidRPr="00FC7EF5">
        <w:t>2020</w:t>
      </w:r>
      <w:r w:rsidR="00ED061D" w:rsidRPr="00FC7EF5">
        <w:t>; 2022</w:t>
      </w:r>
      <w:r w:rsidRPr="00FC7EF5">
        <w:tab/>
      </w:r>
      <w:r w:rsidRPr="00FC7EF5">
        <w:tab/>
        <w:t>National Association of School Psychologists Service Award</w:t>
      </w:r>
    </w:p>
    <w:p w14:paraId="24FEA299" w14:textId="17BB3567" w:rsidR="0034419B" w:rsidRPr="00FC7EF5" w:rsidRDefault="0034419B" w:rsidP="00A4431C">
      <w:r w:rsidRPr="00FC7EF5">
        <w:t>2018</w:t>
      </w:r>
      <w:r w:rsidRPr="00FC7EF5">
        <w:tab/>
      </w:r>
      <w:r w:rsidRPr="00FC7EF5">
        <w:tab/>
      </w:r>
      <w:r w:rsidRPr="00FC7EF5">
        <w:tab/>
        <w:t xml:space="preserve">Selected to participate in the Institute for Research on Poverty’s Teaching </w:t>
      </w:r>
      <w:r w:rsidRPr="00FC7EF5">
        <w:tab/>
      </w:r>
      <w:r w:rsidRPr="00FC7EF5">
        <w:tab/>
      </w:r>
      <w:r w:rsidRPr="00FC7EF5">
        <w:tab/>
      </w:r>
      <w:r w:rsidRPr="00FC7EF5">
        <w:tab/>
        <w:t>Poverty 101 Workshop</w:t>
      </w:r>
    </w:p>
    <w:p w14:paraId="3465180F" w14:textId="7B371134" w:rsidR="00D750F0" w:rsidRPr="00FC7EF5" w:rsidRDefault="00D750F0" w:rsidP="00675706">
      <w:r w:rsidRPr="00FC7EF5">
        <w:t>2015</w:t>
      </w:r>
      <w:r w:rsidRPr="00FC7EF5">
        <w:tab/>
      </w:r>
      <w:r w:rsidRPr="00FC7EF5">
        <w:tab/>
      </w:r>
      <w:r w:rsidRPr="00FC7EF5">
        <w:tab/>
        <w:t xml:space="preserve">Selected to participate in the Inaugural Training for Cost-Effectiveness </w:t>
      </w:r>
      <w:r w:rsidR="004157A2" w:rsidRPr="00FC7EF5">
        <w:tab/>
      </w:r>
      <w:r w:rsidR="004157A2" w:rsidRPr="00FC7EF5">
        <w:tab/>
      </w:r>
      <w:r w:rsidR="004157A2" w:rsidRPr="00FC7EF5">
        <w:tab/>
      </w:r>
      <w:r w:rsidR="004157A2" w:rsidRPr="00FC7EF5">
        <w:tab/>
        <w:t xml:space="preserve">and Cost-Benefit </w:t>
      </w:r>
      <w:r w:rsidRPr="00FC7EF5">
        <w:t xml:space="preserve">Studies of Education, Columbia University </w:t>
      </w:r>
    </w:p>
    <w:p w14:paraId="7FC2CC55" w14:textId="73B01DE1" w:rsidR="00D068C8" w:rsidRPr="00FC7EF5" w:rsidRDefault="00D068C8" w:rsidP="00675706">
      <w:r w:rsidRPr="00FC7EF5">
        <w:t>2014</w:t>
      </w:r>
      <w:r w:rsidRPr="00FC7EF5">
        <w:tab/>
      </w:r>
      <w:r w:rsidRPr="00FC7EF5">
        <w:tab/>
      </w:r>
      <w:r w:rsidRPr="00FC7EF5">
        <w:tab/>
        <w:t xml:space="preserve">Society for Adolescent Health and Medicine Research Forum and </w:t>
      </w:r>
      <w:r w:rsidR="004157A2" w:rsidRPr="00FC7EF5">
        <w:tab/>
      </w:r>
      <w:r w:rsidR="004157A2" w:rsidRPr="00FC7EF5">
        <w:tab/>
      </w:r>
      <w:r w:rsidR="004157A2" w:rsidRPr="00FC7EF5">
        <w:tab/>
      </w:r>
      <w:r w:rsidR="004157A2" w:rsidRPr="00FC7EF5">
        <w:tab/>
      </w:r>
      <w:r w:rsidR="004157A2" w:rsidRPr="00FC7EF5">
        <w:tab/>
      </w:r>
      <w:r w:rsidRPr="00FC7EF5">
        <w:t>Mentoring Program</w:t>
      </w:r>
    </w:p>
    <w:p w14:paraId="773906AC" w14:textId="2843266E" w:rsidR="00D068C8" w:rsidRPr="00FC7EF5" w:rsidRDefault="00D068C8" w:rsidP="00D068C8">
      <w:pPr>
        <w:pStyle w:val="Achievement"/>
        <w:rPr>
          <w:sz w:val="24"/>
          <w:szCs w:val="24"/>
        </w:rPr>
      </w:pPr>
      <w:r w:rsidRPr="00FC7EF5">
        <w:rPr>
          <w:sz w:val="24"/>
          <w:szCs w:val="24"/>
        </w:rPr>
        <w:t>Connection to a senior scientist within the organization</w:t>
      </w:r>
    </w:p>
    <w:p w14:paraId="3DD8C6E1" w14:textId="2632533D" w:rsidR="00D068C8" w:rsidRPr="00FC7EF5" w:rsidRDefault="00D068C8" w:rsidP="00675706">
      <w:r w:rsidRPr="00FC7EF5">
        <w:t>2014</w:t>
      </w:r>
      <w:r w:rsidRPr="00FC7EF5">
        <w:tab/>
      </w:r>
      <w:r w:rsidRPr="00FC7EF5">
        <w:tab/>
      </w:r>
      <w:r w:rsidRPr="00FC7EF5">
        <w:tab/>
        <w:t xml:space="preserve">DC Baltimore Center for Health Disparities Research: Consultative </w:t>
      </w:r>
      <w:r w:rsidR="004157A2" w:rsidRPr="00FC7EF5">
        <w:tab/>
      </w:r>
      <w:r w:rsidR="004157A2" w:rsidRPr="00FC7EF5">
        <w:tab/>
      </w:r>
      <w:r w:rsidR="004157A2" w:rsidRPr="00FC7EF5">
        <w:tab/>
      </w:r>
      <w:r w:rsidR="004157A2" w:rsidRPr="00FC7EF5">
        <w:tab/>
      </w:r>
      <w:r w:rsidRPr="00FC7EF5">
        <w:t>Research Award</w:t>
      </w:r>
    </w:p>
    <w:p w14:paraId="23B2301F" w14:textId="1D88DC88" w:rsidR="00BD477C" w:rsidRPr="00D07C0C" w:rsidRDefault="00BD477C" w:rsidP="00FC7EF5">
      <w:pPr>
        <w:pStyle w:val="Achievement"/>
        <w:numPr>
          <w:ilvl w:val="0"/>
          <w:numId w:val="0"/>
        </w:numPr>
        <w:ind w:left="2880" w:hanging="360"/>
        <w:rPr>
          <w:sz w:val="24"/>
          <w:szCs w:val="24"/>
          <w:highlight w:val="yellow"/>
        </w:rPr>
      </w:pPr>
    </w:p>
    <w:sectPr w:rsidR="00BD477C" w:rsidRPr="00D07C0C" w:rsidSect="007D494F">
      <w:type w:val="continuous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3D82" w14:textId="77777777" w:rsidR="003274F5" w:rsidRDefault="003274F5">
      <w:r>
        <w:separator/>
      </w:r>
    </w:p>
  </w:endnote>
  <w:endnote w:type="continuationSeparator" w:id="0">
    <w:p w14:paraId="1FFADE4E" w14:textId="77777777" w:rsidR="003274F5" w:rsidRDefault="003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8F72" w14:textId="77777777" w:rsidR="007664F7" w:rsidRDefault="007664F7">
    <w:pPr>
      <w:pStyle w:val="Footer"/>
      <w:jc w:val="center"/>
      <w:rPr>
        <w:rFonts w:ascii="Arial" w:hAnsi="Arial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5C4B" w14:textId="77777777" w:rsidR="007664F7" w:rsidRDefault="007664F7">
    <w:pPr>
      <w:pStyle w:val="Footer"/>
      <w:jc w:val="cen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F9C8" w14:textId="77777777" w:rsidR="003274F5" w:rsidRDefault="003274F5">
      <w:r>
        <w:separator/>
      </w:r>
    </w:p>
  </w:footnote>
  <w:footnote w:type="continuationSeparator" w:id="0">
    <w:p w14:paraId="2789B666" w14:textId="77777777" w:rsidR="003274F5" w:rsidRDefault="0032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3507" w14:textId="77777777" w:rsidR="007664F7" w:rsidRDefault="007664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A3BD6" w14:textId="77777777" w:rsidR="007664F7" w:rsidRDefault="007664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BEF9" w14:textId="1D57F060" w:rsidR="007664F7" w:rsidRPr="00316C4F" w:rsidRDefault="007664F7" w:rsidP="00316C4F">
    <w:pPr>
      <w:pStyle w:val="Header"/>
      <w:ind w:right="360"/>
      <w:jc w:val="right"/>
    </w:pPr>
    <w:r w:rsidRPr="00316C4F">
      <w:t xml:space="preserve">Lindstrom Johnson Curriculum Vitae </w:t>
    </w:r>
    <w:r w:rsidRPr="00316C4F">
      <w:rPr>
        <w:rStyle w:val="PageNumber"/>
      </w:rPr>
      <w:fldChar w:fldCharType="begin"/>
    </w:r>
    <w:r w:rsidRPr="00316C4F">
      <w:rPr>
        <w:rStyle w:val="PageNumber"/>
      </w:rPr>
      <w:instrText xml:space="preserve"> PAGE </w:instrText>
    </w:r>
    <w:r w:rsidRPr="00316C4F">
      <w:rPr>
        <w:rStyle w:val="PageNumber"/>
      </w:rPr>
      <w:fldChar w:fldCharType="separate"/>
    </w:r>
    <w:r>
      <w:rPr>
        <w:rStyle w:val="PageNumber"/>
        <w:noProof/>
      </w:rPr>
      <w:t>38</w:t>
    </w:r>
    <w:r w:rsidRPr="00316C4F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1711" w14:textId="05CD16AC" w:rsidR="007664F7" w:rsidRPr="00316C4F" w:rsidRDefault="007664F7" w:rsidP="00316C4F">
    <w:pPr>
      <w:pStyle w:val="Header"/>
      <w:ind w:right="360"/>
      <w:jc w:val="right"/>
      <w:rPr>
        <w:sz w:val="24"/>
        <w:szCs w:val="24"/>
      </w:rPr>
    </w:pPr>
    <w:r w:rsidRPr="00316C4F">
      <w:rPr>
        <w:sz w:val="24"/>
        <w:szCs w:val="24"/>
      </w:rPr>
      <w:t>Lindstrom</w:t>
    </w:r>
    <w:r>
      <w:rPr>
        <w:sz w:val="24"/>
        <w:szCs w:val="24"/>
      </w:rPr>
      <w:t xml:space="preserve"> Johnson Curriculum Vitae </w:t>
    </w:r>
  </w:p>
  <w:p w14:paraId="6D4FC19D" w14:textId="77777777" w:rsidR="007664F7" w:rsidRDefault="007664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A85F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2C3"/>
    <w:multiLevelType w:val="hybridMultilevel"/>
    <w:tmpl w:val="CA20E4DE"/>
    <w:lvl w:ilvl="0" w:tplc="02E8F63A">
      <w:start w:val="4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3F25ED"/>
    <w:multiLevelType w:val="hybridMultilevel"/>
    <w:tmpl w:val="67CC6F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2843ED4"/>
    <w:multiLevelType w:val="multilevel"/>
    <w:tmpl w:val="0CA8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50EB8"/>
    <w:multiLevelType w:val="hybridMultilevel"/>
    <w:tmpl w:val="09B0E7F2"/>
    <w:lvl w:ilvl="0" w:tplc="7E90F2D8">
      <w:start w:val="4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FEC"/>
    <w:multiLevelType w:val="hybridMultilevel"/>
    <w:tmpl w:val="C9741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5C0"/>
    <w:multiLevelType w:val="multilevel"/>
    <w:tmpl w:val="C9A665E4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218697E"/>
    <w:multiLevelType w:val="hybridMultilevel"/>
    <w:tmpl w:val="9270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0BEF"/>
    <w:multiLevelType w:val="hybridMultilevel"/>
    <w:tmpl w:val="BBD68A96"/>
    <w:lvl w:ilvl="0" w:tplc="24008F80">
      <w:start w:val="2008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B14CC"/>
    <w:multiLevelType w:val="hybridMultilevel"/>
    <w:tmpl w:val="272AD0CE"/>
    <w:lvl w:ilvl="0" w:tplc="9BE640A4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0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D5E5D"/>
    <w:multiLevelType w:val="multilevel"/>
    <w:tmpl w:val="A32AFDD4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1A33FF"/>
    <w:multiLevelType w:val="hybridMultilevel"/>
    <w:tmpl w:val="74C4EC94"/>
    <w:lvl w:ilvl="0" w:tplc="23A86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3343"/>
    <w:multiLevelType w:val="hybridMultilevel"/>
    <w:tmpl w:val="A072B0B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C8B02D6"/>
    <w:multiLevelType w:val="hybridMultilevel"/>
    <w:tmpl w:val="AAF2B1A0"/>
    <w:lvl w:ilvl="0" w:tplc="F0DCCD18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2CCC3E0E"/>
    <w:multiLevelType w:val="multilevel"/>
    <w:tmpl w:val="CB12F90E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D3225C5"/>
    <w:multiLevelType w:val="hybridMultilevel"/>
    <w:tmpl w:val="403CC700"/>
    <w:lvl w:ilvl="0" w:tplc="7B4C8906">
      <w:start w:val="4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3F5A"/>
    <w:multiLevelType w:val="hybridMultilevel"/>
    <w:tmpl w:val="FF44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7558"/>
    <w:multiLevelType w:val="hybridMultilevel"/>
    <w:tmpl w:val="DF9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3C36"/>
    <w:multiLevelType w:val="singleLevel"/>
    <w:tmpl w:val="83E2E090"/>
    <w:lvl w:ilvl="0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9" w15:restartNumberingAfterBreak="0">
    <w:nsid w:val="41144F2B"/>
    <w:multiLevelType w:val="multilevel"/>
    <w:tmpl w:val="E8D00E60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2D5211C"/>
    <w:multiLevelType w:val="hybridMultilevel"/>
    <w:tmpl w:val="C6ECEC7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8082486"/>
    <w:multiLevelType w:val="multilevel"/>
    <w:tmpl w:val="786EA9FA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1E75B0B"/>
    <w:multiLevelType w:val="hybridMultilevel"/>
    <w:tmpl w:val="021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D6E6A"/>
    <w:multiLevelType w:val="hybridMultilevel"/>
    <w:tmpl w:val="5108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9442D"/>
    <w:multiLevelType w:val="hybridMultilevel"/>
    <w:tmpl w:val="4AC4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E1E94"/>
    <w:multiLevelType w:val="hybridMultilevel"/>
    <w:tmpl w:val="3B767F88"/>
    <w:lvl w:ilvl="0" w:tplc="2654C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B01C5"/>
    <w:multiLevelType w:val="multilevel"/>
    <w:tmpl w:val="0A2209F4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111187C"/>
    <w:multiLevelType w:val="hybridMultilevel"/>
    <w:tmpl w:val="987AF58E"/>
    <w:lvl w:ilvl="0" w:tplc="0B784E26">
      <w:start w:val="4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3864"/>
    <w:multiLevelType w:val="hybridMultilevel"/>
    <w:tmpl w:val="0CFED1E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3940098"/>
    <w:multiLevelType w:val="hybridMultilevel"/>
    <w:tmpl w:val="01D00938"/>
    <w:lvl w:ilvl="0" w:tplc="6D2C8A6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8D64BF"/>
    <w:multiLevelType w:val="hybridMultilevel"/>
    <w:tmpl w:val="9684AFB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DAA5117"/>
    <w:multiLevelType w:val="hybridMultilevel"/>
    <w:tmpl w:val="ACC47B12"/>
    <w:lvl w:ilvl="0" w:tplc="6D2C8A6A">
      <w:start w:val="1"/>
      <w:numFmt w:val="bullet"/>
      <w:pStyle w:val="Achievemen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4258F"/>
    <w:multiLevelType w:val="hybridMultilevel"/>
    <w:tmpl w:val="0E1C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00ED"/>
    <w:multiLevelType w:val="multilevel"/>
    <w:tmpl w:val="786EA9FA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F056DB3"/>
    <w:multiLevelType w:val="hybridMultilevel"/>
    <w:tmpl w:val="6346CDBC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5" w15:restartNumberingAfterBreak="0">
    <w:nsid w:val="724C2695"/>
    <w:multiLevelType w:val="hybridMultilevel"/>
    <w:tmpl w:val="E3EA4486"/>
    <w:lvl w:ilvl="0" w:tplc="507870EC">
      <w:start w:val="4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1378525">
    <w:abstractNumId w:val="19"/>
  </w:num>
  <w:num w:numId="2" w16cid:durableId="1428648006">
    <w:abstractNumId w:val="0"/>
  </w:num>
  <w:num w:numId="3" w16cid:durableId="356393414">
    <w:abstractNumId w:val="6"/>
  </w:num>
  <w:num w:numId="4" w16cid:durableId="658924555">
    <w:abstractNumId w:val="26"/>
  </w:num>
  <w:num w:numId="5" w16cid:durableId="1664041858">
    <w:abstractNumId w:val="10"/>
  </w:num>
  <w:num w:numId="6" w16cid:durableId="1756899288">
    <w:abstractNumId w:val="14"/>
  </w:num>
  <w:num w:numId="7" w16cid:durableId="140581173">
    <w:abstractNumId w:val="29"/>
  </w:num>
  <w:num w:numId="8" w16cid:durableId="1026101554">
    <w:abstractNumId w:val="31"/>
  </w:num>
  <w:num w:numId="9" w16cid:durableId="2110005212">
    <w:abstractNumId w:val="33"/>
  </w:num>
  <w:num w:numId="10" w16cid:durableId="646861161">
    <w:abstractNumId w:val="18"/>
  </w:num>
  <w:num w:numId="11" w16cid:durableId="520317446">
    <w:abstractNumId w:val="21"/>
  </w:num>
  <w:num w:numId="12" w16cid:durableId="372274988">
    <w:abstractNumId w:val="28"/>
  </w:num>
  <w:num w:numId="13" w16cid:durableId="1576934895">
    <w:abstractNumId w:val="2"/>
  </w:num>
  <w:num w:numId="14" w16cid:durableId="704185099">
    <w:abstractNumId w:val="23"/>
  </w:num>
  <w:num w:numId="15" w16cid:durableId="247926839">
    <w:abstractNumId w:val="32"/>
  </w:num>
  <w:num w:numId="16" w16cid:durableId="1993942345">
    <w:abstractNumId w:val="17"/>
  </w:num>
  <w:num w:numId="17" w16cid:durableId="1421947993">
    <w:abstractNumId w:val="16"/>
  </w:num>
  <w:num w:numId="18" w16cid:durableId="1391997178">
    <w:abstractNumId w:val="34"/>
  </w:num>
  <w:num w:numId="19" w16cid:durableId="2025086276">
    <w:abstractNumId w:val="8"/>
  </w:num>
  <w:num w:numId="20" w16cid:durableId="1251354138">
    <w:abstractNumId w:val="13"/>
  </w:num>
  <w:num w:numId="21" w16cid:durableId="929580868">
    <w:abstractNumId w:val="11"/>
  </w:num>
  <w:num w:numId="22" w16cid:durableId="1396393996">
    <w:abstractNumId w:val="22"/>
  </w:num>
  <w:num w:numId="23" w16cid:durableId="1940941252">
    <w:abstractNumId w:val="24"/>
  </w:num>
  <w:num w:numId="24" w16cid:durableId="895776703">
    <w:abstractNumId w:val="20"/>
  </w:num>
  <w:num w:numId="25" w16cid:durableId="932932742">
    <w:abstractNumId w:val="5"/>
  </w:num>
  <w:num w:numId="26" w16cid:durableId="2085644273">
    <w:abstractNumId w:val="12"/>
  </w:num>
  <w:num w:numId="27" w16cid:durableId="1195532604">
    <w:abstractNumId w:val="7"/>
  </w:num>
  <w:num w:numId="28" w16cid:durableId="175927116">
    <w:abstractNumId w:val="30"/>
  </w:num>
  <w:num w:numId="29" w16cid:durableId="1142845934">
    <w:abstractNumId w:val="25"/>
  </w:num>
  <w:num w:numId="30" w16cid:durableId="1752695777">
    <w:abstractNumId w:val="15"/>
  </w:num>
  <w:num w:numId="31" w16cid:durableId="2137990126">
    <w:abstractNumId w:val="1"/>
  </w:num>
  <w:num w:numId="32" w16cid:durableId="1844391802">
    <w:abstractNumId w:val="4"/>
  </w:num>
  <w:num w:numId="33" w16cid:durableId="2754707">
    <w:abstractNumId w:val="27"/>
  </w:num>
  <w:num w:numId="34" w16cid:durableId="1356809792">
    <w:abstractNumId w:val="35"/>
  </w:num>
  <w:num w:numId="35" w16cid:durableId="1429934152">
    <w:abstractNumId w:val="3"/>
  </w:num>
  <w:num w:numId="36" w16cid:durableId="75498309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82"/>
    <w:rsid w:val="0000250A"/>
    <w:rsid w:val="000029A2"/>
    <w:rsid w:val="00002D23"/>
    <w:rsid w:val="00003154"/>
    <w:rsid w:val="00004274"/>
    <w:rsid w:val="000056EF"/>
    <w:rsid w:val="00005C06"/>
    <w:rsid w:val="00005DC4"/>
    <w:rsid w:val="00007E73"/>
    <w:rsid w:val="00012002"/>
    <w:rsid w:val="0001247F"/>
    <w:rsid w:val="00012F45"/>
    <w:rsid w:val="00014A6C"/>
    <w:rsid w:val="00016991"/>
    <w:rsid w:val="000174FE"/>
    <w:rsid w:val="000177F3"/>
    <w:rsid w:val="00020572"/>
    <w:rsid w:val="00020611"/>
    <w:rsid w:val="0002113E"/>
    <w:rsid w:val="00021297"/>
    <w:rsid w:val="000212DC"/>
    <w:rsid w:val="000221AD"/>
    <w:rsid w:val="00024AC4"/>
    <w:rsid w:val="00025071"/>
    <w:rsid w:val="00030A62"/>
    <w:rsid w:val="00030AE1"/>
    <w:rsid w:val="00030BC4"/>
    <w:rsid w:val="00031AC4"/>
    <w:rsid w:val="00032897"/>
    <w:rsid w:val="000328C9"/>
    <w:rsid w:val="000335A4"/>
    <w:rsid w:val="00035B79"/>
    <w:rsid w:val="00036CA0"/>
    <w:rsid w:val="00040CD4"/>
    <w:rsid w:val="00042188"/>
    <w:rsid w:val="00044ABC"/>
    <w:rsid w:val="00046C97"/>
    <w:rsid w:val="00047E52"/>
    <w:rsid w:val="000500EF"/>
    <w:rsid w:val="00050BAA"/>
    <w:rsid w:val="00050F72"/>
    <w:rsid w:val="000535A5"/>
    <w:rsid w:val="00053B2E"/>
    <w:rsid w:val="00054BB1"/>
    <w:rsid w:val="00054BF8"/>
    <w:rsid w:val="00055821"/>
    <w:rsid w:val="000562DA"/>
    <w:rsid w:val="000571F7"/>
    <w:rsid w:val="00061305"/>
    <w:rsid w:val="00061DF5"/>
    <w:rsid w:val="000632F1"/>
    <w:rsid w:val="00066587"/>
    <w:rsid w:val="000672E6"/>
    <w:rsid w:val="00070AF1"/>
    <w:rsid w:val="00072EC8"/>
    <w:rsid w:val="00072F55"/>
    <w:rsid w:val="00073CD4"/>
    <w:rsid w:val="00073E64"/>
    <w:rsid w:val="00074346"/>
    <w:rsid w:val="0007604B"/>
    <w:rsid w:val="00076096"/>
    <w:rsid w:val="000773CD"/>
    <w:rsid w:val="00077BE2"/>
    <w:rsid w:val="00080C13"/>
    <w:rsid w:val="000817A8"/>
    <w:rsid w:val="0008231B"/>
    <w:rsid w:val="000838FA"/>
    <w:rsid w:val="00084508"/>
    <w:rsid w:val="00085879"/>
    <w:rsid w:val="00085AAC"/>
    <w:rsid w:val="00090216"/>
    <w:rsid w:val="0009080E"/>
    <w:rsid w:val="00090FD7"/>
    <w:rsid w:val="00092725"/>
    <w:rsid w:val="00093931"/>
    <w:rsid w:val="000943AC"/>
    <w:rsid w:val="00094480"/>
    <w:rsid w:val="00094AD4"/>
    <w:rsid w:val="00094EEA"/>
    <w:rsid w:val="00095336"/>
    <w:rsid w:val="0009620F"/>
    <w:rsid w:val="000A0F8C"/>
    <w:rsid w:val="000A1581"/>
    <w:rsid w:val="000A2D96"/>
    <w:rsid w:val="000A3ED4"/>
    <w:rsid w:val="000A5D6F"/>
    <w:rsid w:val="000A62E2"/>
    <w:rsid w:val="000B0C83"/>
    <w:rsid w:val="000B1DE7"/>
    <w:rsid w:val="000B2028"/>
    <w:rsid w:val="000B37D4"/>
    <w:rsid w:val="000B40A6"/>
    <w:rsid w:val="000B6256"/>
    <w:rsid w:val="000B6381"/>
    <w:rsid w:val="000B6697"/>
    <w:rsid w:val="000C3311"/>
    <w:rsid w:val="000C4C53"/>
    <w:rsid w:val="000C61FB"/>
    <w:rsid w:val="000C6F6D"/>
    <w:rsid w:val="000D09B8"/>
    <w:rsid w:val="000D18E5"/>
    <w:rsid w:val="000D22E9"/>
    <w:rsid w:val="000D4A9B"/>
    <w:rsid w:val="000D55E5"/>
    <w:rsid w:val="000D6825"/>
    <w:rsid w:val="000D7840"/>
    <w:rsid w:val="000D7890"/>
    <w:rsid w:val="000D79A5"/>
    <w:rsid w:val="000D7B9D"/>
    <w:rsid w:val="000E0EB7"/>
    <w:rsid w:val="000E1040"/>
    <w:rsid w:val="000E2D47"/>
    <w:rsid w:val="000E468D"/>
    <w:rsid w:val="000E4CF7"/>
    <w:rsid w:val="000E596C"/>
    <w:rsid w:val="000E7843"/>
    <w:rsid w:val="000E7A9F"/>
    <w:rsid w:val="000E7AE6"/>
    <w:rsid w:val="000F026D"/>
    <w:rsid w:val="000F0FEE"/>
    <w:rsid w:val="000F3434"/>
    <w:rsid w:val="000F3F8C"/>
    <w:rsid w:val="000F4F7A"/>
    <w:rsid w:val="000F5C91"/>
    <w:rsid w:val="000F67F4"/>
    <w:rsid w:val="000F72B8"/>
    <w:rsid w:val="00102326"/>
    <w:rsid w:val="0010522E"/>
    <w:rsid w:val="00105D6A"/>
    <w:rsid w:val="001068E1"/>
    <w:rsid w:val="001073D1"/>
    <w:rsid w:val="00112BF0"/>
    <w:rsid w:val="00112C75"/>
    <w:rsid w:val="00113176"/>
    <w:rsid w:val="00114C4B"/>
    <w:rsid w:val="00115113"/>
    <w:rsid w:val="00115811"/>
    <w:rsid w:val="00116E4F"/>
    <w:rsid w:val="00121521"/>
    <w:rsid w:val="00121680"/>
    <w:rsid w:val="00121E4B"/>
    <w:rsid w:val="00124D79"/>
    <w:rsid w:val="00131195"/>
    <w:rsid w:val="00132D9D"/>
    <w:rsid w:val="00133BB0"/>
    <w:rsid w:val="0013480D"/>
    <w:rsid w:val="00135CBD"/>
    <w:rsid w:val="001407B2"/>
    <w:rsid w:val="00140D8A"/>
    <w:rsid w:val="00144673"/>
    <w:rsid w:val="001469D0"/>
    <w:rsid w:val="00147653"/>
    <w:rsid w:val="00147AB3"/>
    <w:rsid w:val="00150361"/>
    <w:rsid w:val="001529F4"/>
    <w:rsid w:val="001537EE"/>
    <w:rsid w:val="001560EC"/>
    <w:rsid w:val="00156238"/>
    <w:rsid w:val="00160A5D"/>
    <w:rsid w:val="00162CBD"/>
    <w:rsid w:val="00163911"/>
    <w:rsid w:val="00164B4F"/>
    <w:rsid w:val="001653CD"/>
    <w:rsid w:val="00165A58"/>
    <w:rsid w:val="00167335"/>
    <w:rsid w:val="00167982"/>
    <w:rsid w:val="00167BE4"/>
    <w:rsid w:val="001721D0"/>
    <w:rsid w:val="00175DF8"/>
    <w:rsid w:val="00177970"/>
    <w:rsid w:val="00177F68"/>
    <w:rsid w:val="0018113B"/>
    <w:rsid w:val="00182069"/>
    <w:rsid w:val="00182690"/>
    <w:rsid w:val="0018270F"/>
    <w:rsid w:val="00182F5B"/>
    <w:rsid w:val="001845C6"/>
    <w:rsid w:val="0018526F"/>
    <w:rsid w:val="00186009"/>
    <w:rsid w:val="00187A0E"/>
    <w:rsid w:val="00187EA3"/>
    <w:rsid w:val="001914DF"/>
    <w:rsid w:val="0019191B"/>
    <w:rsid w:val="001926D8"/>
    <w:rsid w:val="0019382C"/>
    <w:rsid w:val="001938E8"/>
    <w:rsid w:val="0019393E"/>
    <w:rsid w:val="00195638"/>
    <w:rsid w:val="00196139"/>
    <w:rsid w:val="0019792F"/>
    <w:rsid w:val="001A1CC3"/>
    <w:rsid w:val="001A2859"/>
    <w:rsid w:val="001A4C78"/>
    <w:rsid w:val="001A6490"/>
    <w:rsid w:val="001A704C"/>
    <w:rsid w:val="001A71EE"/>
    <w:rsid w:val="001B1790"/>
    <w:rsid w:val="001B2F75"/>
    <w:rsid w:val="001B35AF"/>
    <w:rsid w:val="001B3A70"/>
    <w:rsid w:val="001B6052"/>
    <w:rsid w:val="001B6268"/>
    <w:rsid w:val="001B7181"/>
    <w:rsid w:val="001C1CC1"/>
    <w:rsid w:val="001C1CC9"/>
    <w:rsid w:val="001C291E"/>
    <w:rsid w:val="001C529C"/>
    <w:rsid w:val="001C5B3D"/>
    <w:rsid w:val="001C790E"/>
    <w:rsid w:val="001D048B"/>
    <w:rsid w:val="001D1740"/>
    <w:rsid w:val="001D2CED"/>
    <w:rsid w:val="001D2D1F"/>
    <w:rsid w:val="001D4056"/>
    <w:rsid w:val="001D6880"/>
    <w:rsid w:val="001D6EF6"/>
    <w:rsid w:val="001D6FB6"/>
    <w:rsid w:val="001E1BB3"/>
    <w:rsid w:val="001E1D0D"/>
    <w:rsid w:val="001E36E8"/>
    <w:rsid w:val="001E3852"/>
    <w:rsid w:val="001E6D17"/>
    <w:rsid w:val="001E77D5"/>
    <w:rsid w:val="001E7B84"/>
    <w:rsid w:val="001F135E"/>
    <w:rsid w:val="001F1757"/>
    <w:rsid w:val="001F4221"/>
    <w:rsid w:val="001F77E2"/>
    <w:rsid w:val="001F7C62"/>
    <w:rsid w:val="00201566"/>
    <w:rsid w:val="002020A1"/>
    <w:rsid w:val="00202D57"/>
    <w:rsid w:val="002039C4"/>
    <w:rsid w:val="0020455B"/>
    <w:rsid w:val="00204610"/>
    <w:rsid w:val="0020650A"/>
    <w:rsid w:val="00207246"/>
    <w:rsid w:val="00207579"/>
    <w:rsid w:val="002102CF"/>
    <w:rsid w:val="00210519"/>
    <w:rsid w:val="0021077F"/>
    <w:rsid w:val="00211040"/>
    <w:rsid w:val="00211336"/>
    <w:rsid w:val="00213417"/>
    <w:rsid w:val="00214330"/>
    <w:rsid w:val="002163BD"/>
    <w:rsid w:val="00216845"/>
    <w:rsid w:val="00216DCE"/>
    <w:rsid w:val="002209B7"/>
    <w:rsid w:val="002209E6"/>
    <w:rsid w:val="00222856"/>
    <w:rsid w:val="00222E01"/>
    <w:rsid w:val="00223434"/>
    <w:rsid w:val="00223596"/>
    <w:rsid w:val="00227E86"/>
    <w:rsid w:val="002306FC"/>
    <w:rsid w:val="00233C43"/>
    <w:rsid w:val="0023632F"/>
    <w:rsid w:val="00236BAE"/>
    <w:rsid w:val="002375BE"/>
    <w:rsid w:val="0023764F"/>
    <w:rsid w:val="00240F77"/>
    <w:rsid w:val="00241F47"/>
    <w:rsid w:val="00244971"/>
    <w:rsid w:val="00247981"/>
    <w:rsid w:val="00247EC6"/>
    <w:rsid w:val="00250336"/>
    <w:rsid w:val="00250519"/>
    <w:rsid w:val="0025098B"/>
    <w:rsid w:val="00251891"/>
    <w:rsid w:val="002528EC"/>
    <w:rsid w:val="00252A5D"/>
    <w:rsid w:val="00253FB3"/>
    <w:rsid w:val="0025417C"/>
    <w:rsid w:val="002544B8"/>
    <w:rsid w:val="002546FF"/>
    <w:rsid w:val="00255040"/>
    <w:rsid w:val="00255482"/>
    <w:rsid w:val="0025662A"/>
    <w:rsid w:val="00256CE8"/>
    <w:rsid w:val="002572F4"/>
    <w:rsid w:val="00261BAC"/>
    <w:rsid w:val="002657A7"/>
    <w:rsid w:val="00266009"/>
    <w:rsid w:val="00266D23"/>
    <w:rsid w:val="00271A57"/>
    <w:rsid w:val="00273E1D"/>
    <w:rsid w:val="00274585"/>
    <w:rsid w:val="00275073"/>
    <w:rsid w:val="0027586D"/>
    <w:rsid w:val="00275DE3"/>
    <w:rsid w:val="002765B3"/>
    <w:rsid w:val="002805CA"/>
    <w:rsid w:val="00281E66"/>
    <w:rsid w:val="00282063"/>
    <w:rsid w:val="0028313D"/>
    <w:rsid w:val="00290A0E"/>
    <w:rsid w:val="002939C6"/>
    <w:rsid w:val="002944B4"/>
    <w:rsid w:val="002956BE"/>
    <w:rsid w:val="00295E6D"/>
    <w:rsid w:val="002A0D2E"/>
    <w:rsid w:val="002A0E24"/>
    <w:rsid w:val="002A1BAA"/>
    <w:rsid w:val="002A1EC1"/>
    <w:rsid w:val="002A652E"/>
    <w:rsid w:val="002A6AF2"/>
    <w:rsid w:val="002A7294"/>
    <w:rsid w:val="002B0415"/>
    <w:rsid w:val="002B0B47"/>
    <w:rsid w:val="002B158C"/>
    <w:rsid w:val="002B196C"/>
    <w:rsid w:val="002B458C"/>
    <w:rsid w:val="002B474C"/>
    <w:rsid w:val="002B50A7"/>
    <w:rsid w:val="002B618D"/>
    <w:rsid w:val="002B62A4"/>
    <w:rsid w:val="002C0074"/>
    <w:rsid w:val="002C0B58"/>
    <w:rsid w:val="002C2228"/>
    <w:rsid w:val="002C344B"/>
    <w:rsid w:val="002C34F9"/>
    <w:rsid w:val="002C3608"/>
    <w:rsid w:val="002C372D"/>
    <w:rsid w:val="002C4ED3"/>
    <w:rsid w:val="002C53B5"/>
    <w:rsid w:val="002C7071"/>
    <w:rsid w:val="002C7F4D"/>
    <w:rsid w:val="002D01D3"/>
    <w:rsid w:val="002D2344"/>
    <w:rsid w:val="002D3A9E"/>
    <w:rsid w:val="002D6F20"/>
    <w:rsid w:val="002D75DF"/>
    <w:rsid w:val="002E184A"/>
    <w:rsid w:val="002E407B"/>
    <w:rsid w:val="002E46F1"/>
    <w:rsid w:val="002E4CE3"/>
    <w:rsid w:val="002E4EB0"/>
    <w:rsid w:val="002E5A0F"/>
    <w:rsid w:val="002E6906"/>
    <w:rsid w:val="002F0D6D"/>
    <w:rsid w:val="002F3329"/>
    <w:rsid w:val="002F417D"/>
    <w:rsid w:val="002F5584"/>
    <w:rsid w:val="002F714B"/>
    <w:rsid w:val="00300454"/>
    <w:rsid w:val="00302374"/>
    <w:rsid w:val="00302E91"/>
    <w:rsid w:val="00303403"/>
    <w:rsid w:val="0030346E"/>
    <w:rsid w:val="00304FD9"/>
    <w:rsid w:val="003054FA"/>
    <w:rsid w:val="00305E4C"/>
    <w:rsid w:val="0030653F"/>
    <w:rsid w:val="003069EB"/>
    <w:rsid w:val="0030787B"/>
    <w:rsid w:val="00310ECF"/>
    <w:rsid w:val="00315646"/>
    <w:rsid w:val="00316C4F"/>
    <w:rsid w:val="003172B4"/>
    <w:rsid w:val="0031752D"/>
    <w:rsid w:val="00317640"/>
    <w:rsid w:val="00320C98"/>
    <w:rsid w:val="0032164B"/>
    <w:rsid w:val="00325B4A"/>
    <w:rsid w:val="003274F5"/>
    <w:rsid w:val="00330428"/>
    <w:rsid w:val="00330B08"/>
    <w:rsid w:val="00331CBC"/>
    <w:rsid w:val="00333099"/>
    <w:rsid w:val="00333BEA"/>
    <w:rsid w:val="00333E47"/>
    <w:rsid w:val="003345D9"/>
    <w:rsid w:val="0033658B"/>
    <w:rsid w:val="00337B9A"/>
    <w:rsid w:val="00340605"/>
    <w:rsid w:val="00340DC0"/>
    <w:rsid w:val="0034179B"/>
    <w:rsid w:val="00342E44"/>
    <w:rsid w:val="00342FBF"/>
    <w:rsid w:val="00343DED"/>
    <w:rsid w:val="0034419B"/>
    <w:rsid w:val="0034468B"/>
    <w:rsid w:val="003449D9"/>
    <w:rsid w:val="003455DB"/>
    <w:rsid w:val="00345662"/>
    <w:rsid w:val="0034712A"/>
    <w:rsid w:val="00347931"/>
    <w:rsid w:val="0035118B"/>
    <w:rsid w:val="00352682"/>
    <w:rsid w:val="003559DB"/>
    <w:rsid w:val="00355FAC"/>
    <w:rsid w:val="003560F6"/>
    <w:rsid w:val="00357865"/>
    <w:rsid w:val="00360186"/>
    <w:rsid w:val="00360A30"/>
    <w:rsid w:val="00360A5B"/>
    <w:rsid w:val="00363983"/>
    <w:rsid w:val="003642B0"/>
    <w:rsid w:val="00364AB1"/>
    <w:rsid w:val="00365C3C"/>
    <w:rsid w:val="0036643E"/>
    <w:rsid w:val="003670BC"/>
    <w:rsid w:val="00370AE2"/>
    <w:rsid w:val="00370C64"/>
    <w:rsid w:val="00370F91"/>
    <w:rsid w:val="003721A5"/>
    <w:rsid w:val="00376135"/>
    <w:rsid w:val="003771D9"/>
    <w:rsid w:val="00380B01"/>
    <w:rsid w:val="00382C96"/>
    <w:rsid w:val="003832BB"/>
    <w:rsid w:val="003835C8"/>
    <w:rsid w:val="003837A0"/>
    <w:rsid w:val="003843DE"/>
    <w:rsid w:val="00386BF9"/>
    <w:rsid w:val="0038736C"/>
    <w:rsid w:val="0038798D"/>
    <w:rsid w:val="00390BF6"/>
    <w:rsid w:val="003911E9"/>
    <w:rsid w:val="0039326D"/>
    <w:rsid w:val="003936D1"/>
    <w:rsid w:val="003959F3"/>
    <w:rsid w:val="00396019"/>
    <w:rsid w:val="003961FC"/>
    <w:rsid w:val="00397A2A"/>
    <w:rsid w:val="003A01B7"/>
    <w:rsid w:val="003A0F76"/>
    <w:rsid w:val="003A1485"/>
    <w:rsid w:val="003A150A"/>
    <w:rsid w:val="003A177F"/>
    <w:rsid w:val="003A32D1"/>
    <w:rsid w:val="003A426B"/>
    <w:rsid w:val="003A548D"/>
    <w:rsid w:val="003A5663"/>
    <w:rsid w:val="003A56F1"/>
    <w:rsid w:val="003A594A"/>
    <w:rsid w:val="003A5EF1"/>
    <w:rsid w:val="003B1D93"/>
    <w:rsid w:val="003B341A"/>
    <w:rsid w:val="003B47B4"/>
    <w:rsid w:val="003B47E6"/>
    <w:rsid w:val="003B738A"/>
    <w:rsid w:val="003B770A"/>
    <w:rsid w:val="003B7904"/>
    <w:rsid w:val="003B7A35"/>
    <w:rsid w:val="003B7AEC"/>
    <w:rsid w:val="003B7DC9"/>
    <w:rsid w:val="003C05C3"/>
    <w:rsid w:val="003C0AA4"/>
    <w:rsid w:val="003C1395"/>
    <w:rsid w:val="003C21A4"/>
    <w:rsid w:val="003C4533"/>
    <w:rsid w:val="003D056E"/>
    <w:rsid w:val="003D0B6B"/>
    <w:rsid w:val="003D25CC"/>
    <w:rsid w:val="003D2BDC"/>
    <w:rsid w:val="003D30B7"/>
    <w:rsid w:val="003D4310"/>
    <w:rsid w:val="003D5836"/>
    <w:rsid w:val="003D61BA"/>
    <w:rsid w:val="003E03CF"/>
    <w:rsid w:val="003E11DD"/>
    <w:rsid w:val="003E2335"/>
    <w:rsid w:val="003E48FE"/>
    <w:rsid w:val="003E648F"/>
    <w:rsid w:val="003F040A"/>
    <w:rsid w:val="003F1A65"/>
    <w:rsid w:val="003F3903"/>
    <w:rsid w:val="003F5E7F"/>
    <w:rsid w:val="003F6B84"/>
    <w:rsid w:val="00402385"/>
    <w:rsid w:val="0040327B"/>
    <w:rsid w:val="004034E7"/>
    <w:rsid w:val="00404141"/>
    <w:rsid w:val="0040475C"/>
    <w:rsid w:val="004060E7"/>
    <w:rsid w:val="00407B76"/>
    <w:rsid w:val="00407F0D"/>
    <w:rsid w:val="00412EE6"/>
    <w:rsid w:val="004157A2"/>
    <w:rsid w:val="00415DB6"/>
    <w:rsid w:val="00416112"/>
    <w:rsid w:val="00417D36"/>
    <w:rsid w:val="00417F90"/>
    <w:rsid w:val="00422E6C"/>
    <w:rsid w:val="00423C4F"/>
    <w:rsid w:val="00423F8E"/>
    <w:rsid w:val="0042583F"/>
    <w:rsid w:val="00425B31"/>
    <w:rsid w:val="0043224D"/>
    <w:rsid w:val="004338CB"/>
    <w:rsid w:val="00435914"/>
    <w:rsid w:val="004416B5"/>
    <w:rsid w:val="00442C5A"/>
    <w:rsid w:val="00443271"/>
    <w:rsid w:val="00444637"/>
    <w:rsid w:val="00444669"/>
    <w:rsid w:val="00444CB4"/>
    <w:rsid w:val="00446AB9"/>
    <w:rsid w:val="00447164"/>
    <w:rsid w:val="004564BE"/>
    <w:rsid w:val="004606F6"/>
    <w:rsid w:val="00460F08"/>
    <w:rsid w:val="00461FC1"/>
    <w:rsid w:val="00462098"/>
    <w:rsid w:val="0046459F"/>
    <w:rsid w:val="004649AB"/>
    <w:rsid w:val="0046506D"/>
    <w:rsid w:val="00467F08"/>
    <w:rsid w:val="00470B2E"/>
    <w:rsid w:val="00471565"/>
    <w:rsid w:val="00471628"/>
    <w:rsid w:val="00473061"/>
    <w:rsid w:val="0047372D"/>
    <w:rsid w:val="004761D4"/>
    <w:rsid w:val="004769E5"/>
    <w:rsid w:val="00481989"/>
    <w:rsid w:val="00481C79"/>
    <w:rsid w:val="004831DE"/>
    <w:rsid w:val="00484442"/>
    <w:rsid w:val="004905A4"/>
    <w:rsid w:val="004935D0"/>
    <w:rsid w:val="00494E7D"/>
    <w:rsid w:val="004957E3"/>
    <w:rsid w:val="0049615A"/>
    <w:rsid w:val="004A0C05"/>
    <w:rsid w:val="004A177B"/>
    <w:rsid w:val="004A1F9E"/>
    <w:rsid w:val="004A290A"/>
    <w:rsid w:val="004A2B7E"/>
    <w:rsid w:val="004A39CB"/>
    <w:rsid w:val="004A3F65"/>
    <w:rsid w:val="004A4423"/>
    <w:rsid w:val="004A5529"/>
    <w:rsid w:val="004A5A01"/>
    <w:rsid w:val="004A5CC0"/>
    <w:rsid w:val="004A6742"/>
    <w:rsid w:val="004A6790"/>
    <w:rsid w:val="004A6991"/>
    <w:rsid w:val="004A76D4"/>
    <w:rsid w:val="004B0FC7"/>
    <w:rsid w:val="004B38A0"/>
    <w:rsid w:val="004B4BF9"/>
    <w:rsid w:val="004B51BF"/>
    <w:rsid w:val="004B54FC"/>
    <w:rsid w:val="004B5B2F"/>
    <w:rsid w:val="004C0230"/>
    <w:rsid w:val="004C095B"/>
    <w:rsid w:val="004C1489"/>
    <w:rsid w:val="004C1D61"/>
    <w:rsid w:val="004C31DA"/>
    <w:rsid w:val="004C5696"/>
    <w:rsid w:val="004C5C6D"/>
    <w:rsid w:val="004C5DE6"/>
    <w:rsid w:val="004C6009"/>
    <w:rsid w:val="004C611C"/>
    <w:rsid w:val="004C79A8"/>
    <w:rsid w:val="004C7AD2"/>
    <w:rsid w:val="004D0583"/>
    <w:rsid w:val="004D0B80"/>
    <w:rsid w:val="004D14DC"/>
    <w:rsid w:val="004D1D09"/>
    <w:rsid w:val="004D278C"/>
    <w:rsid w:val="004D3F02"/>
    <w:rsid w:val="004D4B1E"/>
    <w:rsid w:val="004D59F8"/>
    <w:rsid w:val="004D59FF"/>
    <w:rsid w:val="004D5EDD"/>
    <w:rsid w:val="004D7309"/>
    <w:rsid w:val="004E0E15"/>
    <w:rsid w:val="004E261B"/>
    <w:rsid w:val="004E2FC0"/>
    <w:rsid w:val="004E4136"/>
    <w:rsid w:val="004E4408"/>
    <w:rsid w:val="004E51C8"/>
    <w:rsid w:val="004E6531"/>
    <w:rsid w:val="004E6DB2"/>
    <w:rsid w:val="004E7084"/>
    <w:rsid w:val="004F1CD1"/>
    <w:rsid w:val="004F471F"/>
    <w:rsid w:val="004F4B36"/>
    <w:rsid w:val="004F66F0"/>
    <w:rsid w:val="00501AEF"/>
    <w:rsid w:val="005026BE"/>
    <w:rsid w:val="00503451"/>
    <w:rsid w:val="00507FCA"/>
    <w:rsid w:val="0051253D"/>
    <w:rsid w:val="00512D92"/>
    <w:rsid w:val="00513FAA"/>
    <w:rsid w:val="00514684"/>
    <w:rsid w:val="00515587"/>
    <w:rsid w:val="00515858"/>
    <w:rsid w:val="00521886"/>
    <w:rsid w:val="00521A69"/>
    <w:rsid w:val="00524E04"/>
    <w:rsid w:val="00524EE1"/>
    <w:rsid w:val="00525402"/>
    <w:rsid w:val="0052549A"/>
    <w:rsid w:val="00526807"/>
    <w:rsid w:val="005312EC"/>
    <w:rsid w:val="00531414"/>
    <w:rsid w:val="00531A83"/>
    <w:rsid w:val="00534DB5"/>
    <w:rsid w:val="00535FFA"/>
    <w:rsid w:val="00537B82"/>
    <w:rsid w:val="00537CBE"/>
    <w:rsid w:val="0054035A"/>
    <w:rsid w:val="005422BE"/>
    <w:rsid w:val="00544866"/>
    <w:rsid w:val="00544D30"/>
    <w:rsid w:val="0055013C"/>
    <w:rsid w:val="0055088F"/>
    <w:rsid w:val="00551619"/>
    <w:rsid w:val="005518DF"/>
    <w:rsid w:val="00552C1F"/>
    <w:rsid w:val="0055349A"/>
    <w:rsid w:val="0055364E"/>
    <w:rsid w:val="005547AC"/>
    <w:rsid w:val="00556CCE"/>
    <w:rsid w:val="00560148"/>
    <w:rsid w:val="00562ED8"/>
    <w:rsid w:val="00565E56"/>
    <w:rsid w:val="005669D9"/>
    <w:rsid w:val="00567D93"/>
    <w:rsid w:val="00570C1F"/>
    <w:rsid w:val="00570D32"/>
    <w:rsid w:val="0057354A"/>
    <w:rsid w:val="005754A9"/>
    <w:rsid w:val="00575C9A"/>
    <w:rsid w:val="00576080"/>
    <w:rsid w:val="00580931"/>
    <w:rsid w:val="00581085"/>
    <w:rsid w:val="0058190A"/>
    <w:rsid w:val="0058193A"/>
    <w:rsid w:val="005823BD"/>
    <w:rsid w:val="005826B3"/>
    <w:rsid w:val="0058335F"/>
    <w:rsid w:val="0058560D"/>
    <w:rsid w:val="005858A8"/>
    <w:rsid w:val="00586C0F"/>
    <w:rsid w:val="0058731A"/>
    <w:rsid w:val="00590AB4"/>
    <w:rsid w:val="0059165C"/>
    <w:rsid w:val="00593E51"/>
    <w:rsid w:val="005A011E"/>
    <w:rsid w:val="005A02D6"/>
    <w:rsid w:val="005A091E"/>
    <w:rsid w:val="005A0C49"/>
    <w:rsid w:val="005A120B"/>
    <w:rsid w:val="005A1DBD"/>
    <w:rsid w:val="005A25D6"/>
    <w:rsid w:val="005A3904"/>
    <w:rsid w:val="005A4960"/>
    <w:rsid w:val="005A629A"/>
    <w:rsid w:val="005A6789"/>
    <w:rsid w:val="005A6844"/>
    <w:rsid w:val="005B0391"/>
    <w:rsid w:val="005B0967"/>
    <w:rsid w:val="005B3026"/>
    <w:rsid w:val="005B302E"/>
    <w:rsid w:val="005B3FC1"/>
    <w:rsid w:val="005B7B13"/>
    <w:rsid w:val="005C061C"/>
    <w:rsid w:val="005C4100"/>
    <w:rsid w:val="005C4B56"/>
    <w:rsid w:val="005C569F"/>
    <w:rsid w:val="005C6291"/>
    <w:rsid w:val="005C67E4"/>
    <w:rsid w:val="005D099D"/>
    <w:rsid w:val="005D4685"/>
    <w:rsid w:val="005D52E3"/>
    <w:rsid w:val="005D58F8"/>
    <w:rsid w:val="005D64E5"/>
    <w:rsid w:val="005E0CE0"/>
    <w:rsid w:val="005E12FF"/>
    <w:rsid w:val="005E2501"/>
    <w:rsid w:val="005E2764"/>
    <w:rsid w:val="005E3DF1"/>
    <w:rsid w:val="005E4D63"/>
    <w:rsid w:val="005E4EC3"/>
    <w:rsid w:val="005E59F8"/>
    <w:rsid w:val="005E69FD"/>
    <w:rsid w:val="005E6D91"/>
    <w:rsid w:val="005E6FEA"/>
    <w:rsid w:val="005F013A"/>
    <w:rsid w:val="005F0855"/>
    <w:rsid w:val="005F104F"/>
    <w:rsid w:val="005F13C4"/>
    <w:rsid w:val="005F362C"/>
    <w:rsid w:val="005F3694"/>
    <w:rsid w:val="005F38EE"/>
    <w:rsid w:val="005F3B41"/>
    <w:rsid w:val="005F4E4E"/>
    <w:rsid w:val="005F5F6F"/>
    <w:rsid w:val="00600A44"/>
    <w:rsid w:val="0060125E"/>
    <w:rsid w:val="00601942"/>
    <w:rsid w:val="00602499"/>
    <w:rsid w:val="00602950"/>
    <w:rsid w:val="006050D6"/>
    <w:rsid w:val="00610777"/>
    <w:rsid w:val="00611D1D"/>
    <w:rsid w:val="00612319"/>
    <w:rsid w:val="006125A2"/>
    <w:rsid w:val="006126C6"/>
    <w:rsid w:val="0061372D"/>
    <w:rsid w:val="00615768"/>
    <w:rsid w:val="00617AF4"/>
    <w:rsid w:val="00617CF7"/>
    <w:rsid w:val="00620222"/>
    <w:rsid w:val="00620B31"/>
    <w:rsid w:val="00621B7E"/>
    <w:rsid w:val="006223EA"/>
    <w:rsid w:val="0062312D"/>
    <w:rsid w:val="00623D44"/>
    <w:rsid w:val="006242D4"/>
    <w:rsid w:val="0062437A"/>
    <w:rsid w:val="00625077"/>
    <w:rsid w:val="0063029E"/>
    <w:rsid w:val="0063166B"/>
    <w:rsid w:val="00632608"/>
    <w:rsid w:val="00632723"/>
    <w:rsid w:val="00632C74"/>
    <w:rsid w:val="00637813"/>
    <w:rsid w:val="00637B8C"/>
    <w:rsid w:val="0064048E"/>
    <w:rsid w:val="0064242C"/>
    <w:rsid w:val="006432D5"/>
    <w:rsid w:val="006442AD"/>
    <w:rsid w:val="00644D2A"/>
    <w:rsid w:val="00645607"/>
    <w:rsid w:val="00646A72"/>
    <w:rsid w:val="00653411"/>
    <w:rsid w:val="006558A3"/>
    <w:rsid w:val="00656786"/>
    <w:rsid w:val="006568BA"/>
    <w:rsid w:val="00656B24"/>
    <w:rsid w:val="0065740C"/>
    <w:rsid w:val="00661470"/>
    <w:rsid w:val="00662747"/>
    <w:rsid w:val="00663563"/>
    <w:rsid w:val="006635AF"/>
    <w:rsid w:val="0066430A"/>
    <w:rsid w:val="0066431B"/>
    <w:rsid w:val="0066481A"/>
    <w:rsid w:val="00664C83"/>
    <w:rsid w:val="00664D07"/>
    <w:rsid w:val="00667F91"/>
    <w:rsid w:val="006748CA"/>
    <w:rsid w:val="00674F45"/>
    <w:rsid w:val="00675706"/>
    <w:rsid w:val="006774DC"/>
    <w:rsid w:val="00677C46"/>
    <w:rsid w:val="00680DB3"/>
    <w:rsid w:val="00681104"/>
    <w:rsid w:val="0068135C"/>
    <w:rsid w:val="00681637"/>
    <w:rsid w:val="00681E1B"/>
    <w:rsid w:val="00682625"/>
    <w:rsid w:val="006828D3"/>
    <w:rsid w:val="0068373E"/>
    <w:rsid w:val="00683DEB"/>
    <w:rsid w:val="006852CB"/>
    <w:rsid w:val="0068581A"/>
    <w:rsid w:val="00687337"/>
    <w:rsid w:val="0068776C"/>
    <w:rsid w:val="00687FBA"/>
    <w:rsid w:val="006909DE"/>
    <w:rsid w:val="00691B8B"/>
    <w:rsid w:val="006937D9"/>
    <w:rsid w:val="00694E51"/>
    <w:rsid w:val="00695578"/>
    <w:rsid w:val="00696471"/>
    <w:rsid w:val="00697117"/>
    <w:rsid w:val="00697494"/>
    <w:rsid w:val="00697B2A"/>
    <w:rsid w:val="00697FB4"/>
    <w:rsid w:val="006A0778"/>
    <w:rsid w:val="006A0ACD"/>
    <w:rsid w:val="006A5B64"/>
    <w:rsid w:val="006A624D"/>
    <w:rsid w:val="006B04E7"/>
    <w:rsid w:val="006B2559"/>
    <w:rsid w:val="006B27D7"/>
    <w:rsid w:val="006B2E98"/>
    <w:rsid w:val="006B3A54"/>
    <w:rsid w:val="006B5378"/>
    <w:rsid w:val="006B6BFE"/>
    <w:rsid w:val="006C045D"/>
    <w:rsid w:val="006C0FF8"/>
    <w:rsid w:val="006C3583"/>
    <w:rsid w:val="006C3B4B"/>
    <w:rsid w:val="006C43C4"/>
    <w:rsid w:val="006C60D6"/>
    <w:rsid w:val="006C6817"/>
    <w:rsid w:val="006C69BC"/>
    <w:rsid w:val="006C7F14"/>
    <w:rsid w:val="006D00D4"/>
    <w:rsid w:val="006D0341"/>
    <w:rsid w:val="006D0AFB"/>
    <w:rsid w:val="006D0C2E"/>
    <w:rsid w:val="006D0CC5"/>
    <w:rsid w:val="006D0DAE"/>
    <w:rsid w:val="006D25F4"/>
    <w:rsid w:val="006D2E91"/>
    <w:rsid w:val="006D3104"/>
    <w:rsid w:val="006D3CDC"/>
    <w:rsid w:val="006D5F68"/>
    <w:rsid w:val="006D61A6"/>
    <w:rsid w:val="006E04D6"/>
    <w:rsid w:val="006E0838"/>
    <w:rsid w:val="006E101F"/>
    <w:rsid w:val="006E1C78"/>
    <w:rsid w:val="006E2D7B"/>
    <w:rsid w:val="006E3FA7"/>
    <w:rsid w:val="006E43FE"/>
    <w:rsid w:val="006E4845"/>
    <w:rsid w:val="006E4924"/>
    <w:rsid w:val="006E4B98"/>
    <w:rsid w:val="006E6354"/>
    <w:rsid w:val="006E6B65"/>
    <w:rsid w:val="006E6EAE"/>
    <w:rsid w:val="006F04BB"/>
    <w:rsid w:val="006F09EE"/>
    <w:rsid w:val="006F1ADB"/>
    <w:rsid w:val="006F2ABC"/>
    <w:rsid w:val="006F3EBE"/>
    <w:rsid w:val="006F4E55"/>
    <w:rsid w:val="006F501E"/>
    <w:rsid w:val="006F589E"/>
    <w:rsid w:val="006F5CA4"/>
    <w:rsid w:val="006F6271"/>
    <w:rsid w:val="006F7860"/>
    <w:rsid w:val="007011E7"/>
    <w:rsid w:val="007014F6"/>
    <w:rsid w:val="00701F71"/>
    <w:rsid w:val="0070256D"/>
    <w:rsid w:val="00703849"/>
    <w:rsid w:val="007076FC"/>
    <w:rsid w:val="00711300"/>
    <w:rsid w:val="007118B4"/>
    <w:rsid w:val="00711B9B"/>
    <w:rsid w:val="00711F05"/>
    <w:rsid w:val="00714E22"/>
    <w:rsid w:val="0072161E"/>
    <w:rsid w:val="00722113"/>
    <w:rsid w:val="00722E2B"/>
    <w:rsid w:val="007250B9"/>
    <w:rsid w:val="007251FC"/>
    <w:rsid w:val="007268D5"/>
    <w:rsid w:val="0073053B"/>
    <w:rsid w:val="00731922"/>
    <w:rsid w:val="007319A5"/>
    <w:rsid w:val="00731A06"/>
    <w:rsid w:val="00731A8E"/>
    <w:rsid w:val="00732284"/>
    <w:rsid w:val="00732DC1"/>
    <w:rsid w:val="00733DD1"/>
    <w:rsid w:val="00735E6B"/>
    <w:rsid w:val="007372A8"/>
    <w:rsid w:val="007414C6"/>
    <w:rsid w:val="00743FB0"/>
    <w:rsid w:val="0074489E"/>
    <w:rsid w:val="00745AE7"/>
    <w:rsid w:val="007465E7"/>
    <w:rsid w:val="007507B6"/>
    <w:rsid w:val="00754FFD"/>
    <w:rsid w:val="0075594C"/>
    <w:rsid w:val="00761454"/>
    <w:rsid w:val="00762010"/>
    <w:rsid w:val="0076580E"/>
    <w:rsid w:val="00766429"/>
    <w:rsid w:val="007664F7"/>
    <w:rsid w:val="007714FA"/>
    <w:rsid w:val="0077175D"/>
    <w:rsid w:val="0077180B"/>
    <w:rsid w:val="0077234F"/>
    <w:rsid w:val="00772CD2"/>
    <w:rsid w:val="00772D07"/>
    <w:rsid w:val="00773BA1"/>
    <w:rsid w:val="007741D5"/>
    <w:rsid w:val="00775561"/>
    <w:rsid w:val="007760A0"/>
    <w:rsid w:val="00776294"/>
    <w:rsid w:val="007774BA"/>
    <w:rsid w:val="00780992"/>
    <w:rsid w:val="00782C5E"/>
    <w:rsid w:val="00782CE4"/>
    <w:rsid w:val="007833C5"/>
    <w:rsid w:val="00783E8C"/>
    <w:rsid w:val="00783F4F"/>
    <w:rsid w:val="00785015"/>
    <w:rsid w:val="00785EAF"/>
    <w:rsid w:val="0078605E"/>
    <w:rsid w:val="00786946"/>
    <w:rsid w:val="00786C2D"/>
    <w:rsid w:val="00792210"/>
    <w:rsid w:val="00794CE1"/>
    <w:rsid w:val="00795582"/>
    <w:rsid w:val="007960C1"/>
    <w:rsid w:val="00796133"/>
    <w:rsid w:val="00796292"/>
    <w:rsid w:val="00796964"/>
    <w:rsid w:val="00797EB5"/>
    <w:rsid w:val="007A1C4F"/>
    <w:rsid w:val="007A1D7B"/>
    <w:rsid w:val="007A2F38"/>
    <w:rsid w:val="007A34B4"/>
    <w:rsid w:val="007A3566"/>
    <w:rsid w:val="007A3725"/>
    <w:rsid w:val="007A3AD9"/>
    <w:rsid w:val="007A3DDE"/>
    <w:rsid w:val="007A4086"/>
    <w:rsid w:val="007A5B36"/>
    <w:rsid w:val="007B085B"/>
    <w:rsid w:val="007B3735"/>
    <w:rsid w:val="007B5BE8"/>
    <w:rsid w:val="007B682B"/>
    <w:rsid w:val="007B6BF1"/>
    <w:rsid w:val="007B73C1"/>
    <w:rsid w:val="007B7D78"/>
    <w:rsid w:val="007C024F"/>
    <w:rsid w:val="007C087C"/>
    <w:rsid w:val="007C2204"/>
    <w:rsid w:val="007C2718"/>
    <w:rsid w:val="007C2FB7"/>
    <w:rsid w:val="007C33AE"/>
    <w:rsid w:val="007C3D3E"/>
    <w:rsid w:val="007C4921"/>
    <w:rsid w:val="007C4A8F"/>
    <w:rsid w:val="007C71B3"/>
    <w:rsid w:val="007D23B9"/>
    <w:rsid w:val="007D3265"/>
    <w:rsid w:val="007D44DB"/>
    <w:rsid w:val="007D47E9"/>
    <w:rsid w:val="007D494F"/>
    <w:rsid w:val="007D549B"/>
    <w:rsid w:val="007D69A7"/>
    <w:rsid w:val="007E0C43"/>
    <w:rsid w:val="007E18C8"/>
    <w:rsid w:val="007E357F"/>
    <w:rsid w:val="007E3B0E"/>
    <w:rsid w:val="007E4184"/>
    <w:rsid w:val="007E5EE7"/>
    <w:rsid w:val="007E7B55"/>
    <w:rsid w:val="007E7BC8"/>
    <w:rsid w:val="007F3EC8"/>
    <w:rsid w:val="007F45BD"/>
    <w:rsid w:val="007F4A0F"/>
    <w:rsid w:val="007F697B"/>
    <w:rsid w:val="007F6F7E"/>
    <w:rsid w:val="007F7199"/>
    <w:rsid w:val="008003DC"/>
    <w:rsid w:val="00800BD5"/>
    <w:rsid w:val="00800EAD"/>
    <w:rsid w:val="00800FE8"/>
    <w:rsid w:val="00801E4F"/>
    <w:rsid w:val="00803A32"/>
    <w:rsid w:val="00804C21"/>
    <w:rsid w:val="00804E7D"/>
    <w:rsid w:val="008051B2"/>
    <w:rsid w:val="0080666E"/>
    <w:rsid w:val="0080697F"/>
    <w:rsid w:val="0080796C"/>
    <w:rsid w:val="00811B83"/>
    <w:rsid w:val="0081351A"/>
    <w:rsid w:val="008150DA"/>
    <w:rsid w:val="00820465"/>
    <w:rsid w:val="00820514"/>
    <w:rsid w:val="00821952"/>
    <w:rsid w:val="00824FF6"/>
    <w:rsid w:val="00825351"/>
    <w:rsid w:val="00825637"/>
    <w:rsid w:val="00830752"/>
    <w:rsid w:val="00830796"/>
    <w:rsid w:val="008307AC"/>
    <w:rsid w:val="008316AC"/>
    <w:rsid w:val="0083698F"/>
    <w:rsid w:val="0083796E"/>
    <w:rsid w:val="00840221"/>
    <w:rsid w:val="00840324"/>
    <w:rsid w:val="00840D6E"/>
    <w:rsid w:val="008430C6"/>
    <w:rsid w:val="00846F51"/>
    <w:rsid w:val="008471BE"/>
    <w:rsid w:val="00850183"/>
    <w:rsid w:val="00850E79"/>
    <w:rsid w:val="008520B3"/>
    <w:rsid w:val="008522DB"/>
    <w:rsid w:val="00852F80"/>
    <w:rsid w:val="00853DA8"/>
    <w:rsid w:val="00853DD6"/>
    <w:rsid w:val="00854965"/>
    <w:rsid w:val="0085509C"/>
    <w:rsid w:val="0085595E"/>
    <w:rsid w:val="00855FC6"/>
    <w:rsid w:val="00856176"/>
    <w:rsid w:val="00856616"/>
    <w:rsid w:val="008631A4"/>
    <w:rsid w:val="008639B7"/>
    <w:rsid w:val="00863AB8"/>
    <w:rsid w:val="00865394"/>
    <w:rsid w:val="00866C79"/>
    <w:rsid w:val="00867142"/>
    <w:rsid w:val="00870DF0"/>
    <w:rsid w:val="00870E52"/>
    <w:rsid w:val="008739DF"/>
    <w:rsid w:val="00873A20"/>
    <w:rsid w:val="008740BB"/>
    <w:rsid w:val="00877885"/>
    <w:rsid w:val="00877C59"/>
    <w:rsid w:val="00881C88"/>
    <w:rsid w:val="00882FDC"/>
    <w:rsid w:val="00883E4C"/>
    <w:rsid w:val="00884A63"/>
    <w:rsid w:val="00884DAF"/>
    <w:rsid w:val="00885371"/>
    <w:rsid w:val="008854A1"/>
    <w:rsid w:val="008876F1"/>
    <w:rsid w:val="00890CAF"/>
    <w:rsid w:val="00891AD7"/>
    <w:rsid w:val="008942F2"/>
    <w:rsid w:val="00894583"/>
    <w:rsid w:val="00894B7D"/>
    <w:rsid w:val="00895B93"/>
    <w:rsid w:val="008A05C2"/>
    <w:rsid w:val="008A104B"/>
    <w:rsid w:val="008A2A10"/>
    <w:rsid w:val="008A2DA8"/>
    <w:rsid w:val="008A56DF"/>
    <w:rsid w:val="008A7CEA"/>
    <w:rsid w:val="008B07A8"/>
    <w:rsid w:val="008B0F83"/>
    <w:rsid w:val="008B30D5"/>
    <w:rsid w:val="008B41B5"/>
    <w:rsid w:val="008B4A2E"/>
    <w:rsid w:val="008B507C"/>
    <w:rsid w:val="008C1158"/>
    <w:rsid w:val="008C1819"/>
    <w:rsid w:val="008C1DD4"/>
    <w:rsid w:val="008C30F5"/>
    <w:rsid w:val="008C4667"/>
    <w:rsid w:val="008C48CF"/>
    <w:rsid w:val="008C4951"/>
    <w:rsid w:val="008C5394"/>
    <w:rsid w:val="008C7531"/>
    <w:rsid w:val="008D066E"/>
    <w:rsid w:val="008D4797"/>
    <w:rsid w:val="008E1F3F"/>
    <w:rsid w:val="008E271D"/>
    <w:rsid w:val="008E28B2"/>
    <w:rsid w:val="008E2ACA"/>
    <w:rsid w:val="008E2B8A"/>
    <w:rsid w:val="008E4371"/>
    <w:rsid w:val="008E4A86"/>
    <w:rsid w:val="008E4DA1"/>
    <w:rsid w:val="008E6B9F"/>
    <w:rsid w:val="008F09F6"/>
    <w:rsid w:val="008F10C9"/>
    <w:rsid w:val="008F168B"/>
    <w:rsid w:val="008F235C"/>
    <w:rsid w:val="008F291B"/>
    <w:rsid w:val="008F2D07"/>
    <w:rsid w:val="008F343B"/>
    <w:rsid w:val="008F4075"/>
    <w:rsid w:val="008F4809"/>
    <w:rsid w:val="008F52BD"/>
    <w:rsid w:val="008F5E67"/>
    <w:rsid w:val="008F5F70"/>
    <w:rsid w:val="008F6624"/>
    <w:rsid w:val="008F6995"/>
    <w:rsid w:val="008F7B68"/>
    <w:rsid w:val="009024A6"/>
    <w:rsid w:val="00902F0E"/>
    <w:rsid w:val="009041F8"/>
    <w:rsid w:val="0090599E"/>
    <w:rsid w:val="00906464"/>
    <w:rsid w:val="009070C2"/>
    <w:rsid w:val="0091038C"/>
    <w:rsid w:val="00910ABE"/>
    <w:rsid w:val="00911BED"/>
    <w:rsid w:val="00912F0C"/>
    <w:rsid w:val="0091427D"/>
    <w:rsid w:val="009165E8"/>
    <w:rsid w:val="00916C67"/>
    <w:rsid w:val="00916E37"/>
    <w:rsid w:val="009218F3"/>
    <w:rsid w:val="00921A7B"/>
    <w:rsid w:val="00923724"/>
    <w:rsid w:val="00924DDD"/>
    <w:rsid w:val="0092761E"/>
    <w:rsid w:val="00930444"/>
    <w:rsid w:val="00930477"/>
    <w:rsid w:val="00931137"/>
    <w:rsid w:val="009316DC"/>
    <w:rsid w:val="00931778"/>
    <w:rsid w:val="00932171"/>
    <w:rsid w:val="009324BF"/>
    <w:rsid w:val="00932F63"/>
    <w:rsid w:val="00933204"/>
    <w:rsid w:val="00933588"/>
    <w:rsid w:val="00933B2C"/>
    <w:rsid w:val="009370EF"/>
    <w:rsid w:val="0094012E"/>
    <w:rsid w:val="00942BF3"/>
    <w:rsid w:val="009437FF"/>
    <w:rsid w:val="009465BC"/>
    <w:rsid w:val="00947172"/>
    <w:rsid w:val="009507A5"/>
    <w:rsid w:val="00951F7B"/>
    <w:rsid w:val="00954122"/>
    <w:rsid w:val="009557A1"/>
    <w:rsid w:val="009572DB"/>
    <w:rsid w:val="00957345"/>
    <w:rsid w:val="009625A9"/>
    <w:rsid w:val="00964060"/>
    <w:rsid w:val="00964409"/>
    <w:rsid w:val="00964943"/>
    <w:rsid w:val="00964C58"/>
    <w:rsid w:val="00967268"/>
    <w:rsid w:val="009729C4"/>
    <w:rsid w:val="0097300B"/>
    <w:rsid w:val="00973D51"/>
    <w:rsid w:val="00974569"/>
    <w:rsid w:val="00974847"/>
    <w:rsid w:val="00976ACC"/>
    <w:rsid w:val="00977D6A"/>
    <w:rsid w:val="00980472"/>
    <w:rsid w:val="00983EB7"/>
    <w:rsid w:val="00984C17"/>
    <w:rsid w:val="00985484"/>
    <w:rsid w:val="00991521"/>
    <w:rsid w:val="00992173"/>
    <w:rsid w:val="00994F1C"/>
    <w:rsid w:val="00994F44"/>
    <w:rsid w:val="009966B7"/>
    <w:rsid w:val="00996A8A"/>
    <w:rsid w:val="00996E82"/>
    <w:rsid w:val="0099791B"/>
    <w:rsid w:val="009979A3"/>
    <w:rsid w:val="009A1234"/>
    <w:rsid w:val="009A2897"/>
    <w:rsid w:val="009A4A3E"/>
    <w:rsid w:val="009A7194"/>
    <w:rsid w:val="009A7786"/>
    <w:rsid w:val="009B17A0"/>
    <w:rsid w:val="009B2784"/>
    <w:rsid w:val="009B32AA"/>
    <w:rsid w:val="009B3406"/>
    <w:rsid w:val="009B35F0"/>
    <w:rsid w:val="009B5741"/>
    <w:rsid w:val="009B58B1"/>
    <w:rsid w:val="009B59B0"/>
    <w:rsid w:val="009B605F"/>
    <w:rsid w:val="009B737F"/>
    <w:rsid w:val="009B7498"/>
    <w:rsid w:val="009C07DC"/>
    <w:rsid w:val="009C0E78"/>
    <w:rsid w:val="009C14CA"/>
    <w:rsid w:val="009C2186"/>
    <w:rsid w:val="009C2A7A"/>
    <w:rsid w:val="009C3631"/>
    <w:rsid w:val="009C4A9F"/>
    <w:rsid w:val="009C710A"/>
    <w:rsid w:val="009D145F"/>
    <w:rsid w:val="009D1C20"/>
    <w:rsid w:val="009D22D4"/>
    <w:rsid w:val="009D25F4"/>
    <w:rsid w:val="009D3E2F"/>
    <w:rsid w:val="009D5E30"/>
    <w:rsid w:val="009D64EA"/>
    <w:rsid w:val="009D7E49"/>
    <w:rsid w:val="009E15B6"/>
    <w:rsid w:val="009E1CE1"/>
    <w:rsid w:val="009E1F52"/>
    <w:rsid w:val="009E2700"/>
    <w:rsid w:val="009E3BE5"/>
    <w:rsid w:val="009E3FA0"/>
    <w:rsid w:val="009E52CF"/>
    <w:rsid w:val="009E606A"/>
    <w:rsid w:val="009E6E97"/>
    <w:rsid w:val="009E7F41"/>
    <w:rsid w:val="009F20EB"/>
    <w:rsid w:val="009F26A7"/>
    <w:rsid w:val="009F28FC"/>
    <w:rsid w:val="009F4A55"/>
    <w:rsid w:val="009F5799"/>
    <w:rsid w:val="009F77DB"/>
    <w:rsid w:val="00A018AF"/>
    <w:rsid w:val="00A0213C"/>
    <w:rsid w:val="00A025EF"/>
    <w:rsid w:val="00A04CF4"/>
    <w:rsid w:val="00A05B12"/>
    <w:rsid w:val="00A06012"/>
    <w:rsid w:val="00A0794A"/>
    <w:rsid w:val="00A10EEE"/>
    <w:rsid w:val="00A1460B"/>
    <w:rsid w:val="00A14CDA"/>
    <w:rsid w:val="00A16218"/>
    <w:rsid w:val="00A216E9"/>
    <w:rsid w:val="00A21F7E"/>
    <w:rsid w:val="00A23278"/>
    <w:rsid w:val="00A24A94"/>
    <w:rsid w:val="00A25366"/>
    <w:rsid w:val="00A2652C"/>
    <w:rsid w:val="00A26FA8"/>
    <w:rsid w:val="00A301EE"/>
    <w:rsid w:val="00A31403"/>
    <w:rsid w:val="00A345B3"/>
    <w:rsid w:val="00A40119"/>
    <w:rsid w:val="00A418E1"/>
    <w:rsid w:val="00A4431C"/>
    <w:rsid w:val="00A453A9"/>
    <w:rsid w:val="00A460A8"/>
    <w:rsid w:val="00A46A69"/>
    <w:rsid w:val="00A4700A"/>
    <w:rsid w:val="00A47947"/>
    <w:rsid w:val="00A51C48"/>
    <w:rsid w:val="00A5329E"/>
    <w:rsid w:val="00A53BA1"/>
    <w:rsid w:val="00A549BA"/>
    <w:rsid w:val="00A5573D"/>
    <w:rsid w:val="00A624CA"/>
    <w:rsid w:val="00A642AC"/>
    <w:rsid w:val="00A64369"/>
    <w:rsid w:val="00A64D21"/>
    <w:rsid w:val="00A6528C"/>
    <w:rsid w:val="00A65E79"/>
    <w:rsid w:val="00A664AC"/>
    <w:rsid w:val="00A66EAD"/>
    <w:rsid w:val="00A66F53"/>
    <w:rsid w:val="00A70093"/>
    <w:rsid w:val="00A70640"/>
    <w:rsid w:val="00A706D7"/>
    <w:rsid w:val="00A70D04"/>
    <w:rsid w:val="00A732F2"/>
    <w:rsid w:val="00A73FF8"/>
    <w:rsid w:val="00A746D0"/>
    <w:rsid w:val="00A74ED6"/>
    <w:rsid w:val="00A805E9"/>
    <w:rsid w:val="00A806CA"/>
    <w:rsid w:val="00A80E17"/>
    <w:rsid w:val="00A811AD"/>
    <w:rsid w:val="00A81744"/>
    <w:rsid w:val="00A8189A"/>
    <w:rsid w:val="00A829BD"/>
    <w:rsid w:val="00A8337B"/>
    <w:rsid w:val="00A8482F"/>
    <w:rsid w:val="00A8539F"/>
    <w:rsid w:val="00A857D4"/>
    <w:rsid w:val="00A85E12"/>
    <w:rsid w:val="00A86B77"/>
    <w:rsid w:val="00A876E7"/>
    <w:rsid w:val="00A90073"/>
    <w:rsid w:val="00A90C5C"/>
    <w:rsid w:val="00A91143"/>
    <w:rsid w:val="00A92786"/>
    <w:rsid w:val="00A94821"/>
    <w:rsid w:val="00A952F9"/>
    <w:rsid w:val="00A969D1"/>
    <w:rsid w:val="00A97988"/>
    <w:rsid w:val="00AA0BA7"/>
    <w:rsid w:val="00AA0DF2"/>
    <w:rsid w:val="00AA3364"/>
    <w:rsid w:val="00AA3C5F"/>
    <w:rsid w:val="00AA4A19"/>
    <w:rsid w:val="00AA5032"/>
    <w:rsid w:val="00AA50A1"/>
    <w:rsid w:val="00AA6420"/>
    <w:rsid w:val="00AA64D4"/>
    <w:rsid w:val="00AA6824"/>
    <w:rsid w:val="00AA6EAE"/>
    <w:rsid w:val="00AA7515"/>
    <w:rsid w:val="00AB09AB"/>
    <w:rsid w:val="00AB31AF"/>
    <w:rsid w:val="00AB4A24"/>
    <w:rsid w:val="00AB6846"/>
    <w:rsid w:val="00AB72E5"/>
    <w:rsid w:val="00AC0E4D"/>
    <w:rsid w:val="00AC1274"/>
    <w:rsid w:val="00AC277E"/>
    <w:rsid w:val="00AC2936"/>
    <w:rsid w:val="00AC3197"/>
    <w:rsid w:val="00AC4147"/>
    <w:rsid w:val="00AC4E8B"/>
    <w:rsid w:val="00AC6E68"/>
    <w:rsid w:val="00AD029F"/>
    <w:rsid w:val="00AD064A"/>
    <w:rsid w:val="00AD3E42"/>
    <w:rsid w:val="00AD4031"/>
    <w:rsid w:val="00AD4AB7"/>
    <w:rsid w:val="00AD6F09"/>
    <w:rsid w:val="00AD7492"/>
    <w:rsid w:val="00AE1AB6"/>
    <w:rsid w:val="00AE1B05"/>
    <w:rsid w:val="00AE1BDE"/>
    <w:rsid w:val="00AE2FDE"/>
    <w:rsid w:val="00AE374D"/>
    <w:rsid w:val="00AE41EA"/>
    <w:rsid w:val="00AE6B6B"/>
    <w:rsid w:val="00AE718D"/>
    <w:rsid w:val="00AE7362"/>
    <w:rsid w:val="00AE7AE3"/>
    <w:rsid w:val="00AF17B4"/>
    <w:rsid w:val="00AF276C"/>
    <w:rsid w:val="00AF31D1"/>
    <w:rsid w:val="00AF3332"/>
    <w:rsid w:val="00AF365B"/>
    <w:rsid w:val="00AF37AC"/>
    <w:rsid w:val="00AF4338"/>
    <w:rsid w:val="00AF5F06"/>
    <w:rsid w:val="00AF6445"/>
    <w:rsid w:val="00AF6EA1"/>
    <w:rsid w:val="00B029E9"/>
    <w:rsid w:val="00B065C8"/>
    <w:rsid w:val="00B06C29"/>
    <w:rsid w:val="00B06E41"/>
    <w:rsid w:val="00B10BCC"/>
    <w:rsid w:val="00B150EC"/>
    <w:rsid w:val="00B16253"/>
    <w:rsid w:val="00B17FA7"/>
    <w:rsid w:val="00B21FB7"/>
    <w:rsid w:val="00B22516"/>
    <w:rsid w:val="00B267FF"/>
    <w:rsid w:val="00B33520"/>
    <w:rsid w:val="00B33B01"/>
    <w:rsid w:val="00B33C22"/>
    <w:rsid w:val="00B3510A"/>
    <w:rsid w:val="00B355B0"/>
    <w:rsid w:val="00B36E96"/>
    <w:rsid w:val="00B372AD"/>
    <w:rsid w:val="00B37CB9"/>
    <w:rsid w:val="00B37FF7"/>
    <w:rsid w:val="00B41349"/>
    <w:rsid w:val="00B41A9B"/>
    <w:rsid w:val="00B464BC"/>
    <w:rsid w:val="00B471BA"/>
    <w:rsid w:val="00B51089"/>
    <w:rsid w:val="00B515FA"/>
    <w:rsid w:val="00B527BD"/>
    <w:rsid w:val="00B53CE2"/>
    <w:rsid w:val="00B57021"/>
    <w:rsid w:val="00B57054"/>
    <w:rsid w:val="00B61CD8"/>
    <w:rsid w:val="00B64522"/>
    <w:rsid w:val="00B655B1"/>
    <w:rsid w:val="00B65994"/>
    <w:rsid w:val="00B66249"/>
    <w:rsid w:val="00B66A4B"/>
    <w:rsid w:val="00B67DF1"/>
    <w:rsid w:val="00B70949"/>
    <w:rsid w:val="00B714DB"/>
    <w:rsid w:val="00B739F1"/>
    <w:rsid w:val="00B73C39"/>
    <w:rsid w:val="00B75EC6"/>
    <w:rsid w:val="00B76039"/>
    <w:rsid w:val="00B760CD"/>
    <w:rsid w:val="00B76541"/>
    <w:rsid w:val="00B77D8B"/>
    <w:rsid w:val="00B81E4C"/>
    <w:rsid w:val="00B849CA"/>
    <w:rsid w:val="00B86F44"/>
    <w:rsid w:val="00B90085"/>
    <w:rsid w:val="00B90A4E"/>
    <w:rsid w:val="00B918B2"/>
    <w:rsid w:val="00B918E2"/>
    <w:rsid w:val="00B921CD"/>
    <w:rsid w:val="00B9228E"/>
    <w:rsid w:val="00B9459B"/>
    <w:rsid w:val="00B95CA3"/>
    <w:rsid w:val="00B96A30"/>
    <w:rsid w:val="00B977D8"/>
    <w:rsid w:val="00BA0166"/>
    <w:rsid w:val="00BA0528"/>
    <w:rsid w:val="00BA1354"/>
    <w:rsid w:val="00BA2EE7"/>
    <w:rsid w:val="00BA383D"/>
    <w:rsid w:val="00BA6878"/>
    <w:rsid w:val="00BB00B9"/>
    <w:rsid w:val="00BB05D8"/>
    <w:rsid w:val="00BB23EA"/>
    <w:rsid w:val="00BB2D06"/>
    <w:rsid w:val="00BB301F"/>
    <w:rsid w:val="00BB3618"/>
    <w:rsid w:val="00BB3808"/>
    <w:rsid w:val="00BB4A41"/>
    <w:rsid w:val="00BB4C08"/>
    <w:rsid w:val="00BB59BC"/>
    <w:rsid w:val="00BB6C25"/>
    <w:rsid w:val="00BC017C"/>
    <w:rsid w:val="00BC028A"/>
    <w:rsid w:val="00BC04BC"/>
    <w:rsid w:val="00BC25AB"/>
    <w:rsid w:val="00BC6C73"/>
    <w:rsid w:val="00BD0ED7"/>
    <w:rsid w:val="00BD1438"/>
    <w:rsid w:val="00BD1BDB"/>
    <w:rsid w:val="00BD36A1"/>
    <w:rsid w:val="00BD3867"/>
    <w:rsid w:val="00BD3D60"/>
    <w:rsid w:val="00BD441A"/>
    <w:rsid w:val="00BD477C"/>
    <w:rsid w:val="00BD5696"/>
    <w:rsid w:val="00BD56F5"/>
    <w:rsid w:val="00BD5A38"/>
    <w:rsid w:val="00BD7F2D"/>
    <w:rsid w:val="00BE0726"/>
    <w:rsid w:val="00BE08C7"/>
    <w:rsid w:val="00BE2191"/>
    <w:rsid w:val="00BE22F9"/>
    <w:rsid w:val="00BE23C2"/>
    <w:rsid w:val="00BE3FE0"/>
    <w:rsid w:val="00BE5AC3"/>
    <w:rsid w:val="00BE6983"/>
    <w:rsid w:val="00BE6B28"/>
    <w:rsid w:val="00BE6FFD"/>
    <w:rsid w:val="00BF0232"/>
    <w:rsid w:val="00BF228F"/>
    <w:rsid w:val="00BF319F"/>
    <w:rsid w:val="00BF359E"/>
    <w:rsid w:val="00BF63F0"/>
    <w:rsid w:val="00BF68C1"/>
    <w:rsid w:val="00BF7729"/>
    <w:rsid w:val="00C01F3B"/>
    <w:rsid w:val="00C02D07"/>
    <w:rsid w:val="00C04B86"/>
    <w:rsid w:val="00C052DE"/>
    <w:rsid w:val="00C114F2"/>
    <w:rsid w:val="00C117EA"/>
    <w:rsid w:val="00C1336D"/>
    <w:rsid w:val="00C13380"/>
    <w:rsid w:val="00C13B70"/>
    <w:rsid w:val="00C14123"/>
    <w:rsid w:val="00C14918"/>
    <w:rsid w:val="00C154AA"/>
    <w:rsid w:val="00C161DE"/>
    <w:rsid w:val="00C17B1F"/>
    <w:rsid w:val="00C21C74"/>
    <w:rsid w:val="00C2208A"/>
    <w:rsid w:val="00C222E6"/>
    <w:rsid w:val="00C223DC"/>
    <w:rsid w:val="00C25B93"/>
    <w:rsid w:val="00C304AC"/>
    <w:rsid w:val="00C31619"/>
    <w:rsid w:val="00C32056"/>
    <w:rsid w:val="00C325C6"/>
    <w:rsid w:val="00C343A7"/>
    <w:rsid w:val="00C34873"/>
    <w:rsid w:val="00C35690"/>
    <w:rsid w:val="00C359B6"/>
    <w:rsid w:val="00C36259"/>
    <w:rsid w:val="00C36597"/>
    <w:rsid w:val="00C45348"/>
    <w:rsid w:val="00C474A0"/>
    <w:rsid w:val="00C47FD0"/>
    <w:rsid w:val="00C515A9"/>
    <w:rsid w:val="00C55A13"/>
    <w:rsid w:val="00C56558"/>
    <w:rsid w:val="00C570E5"/>
    <w:rsid w:val="00C603C3"/>
    <w:rsid w:val="00C60BFC"/>
    <w:rsid w:val="00C6103B"/>
    <w:rsid w:val="00C62055"/>
    <w:rsid w:val="00C62621"/>
    <w:rsid w:val="00C62E5A"/>
    <w:rsid w:val="00C63FCC"/>
    <w:rsid w:val="00C640BE"/>
    <w:rsid w:val="00C6429C"/>
    <w:rsid w:val="00C65997"/>
    <w:rsid w:val="00C6792D"/>
    <w:rsid w:val="00C701D5"/>
    <w:rsid w:val="00C70807"/>
    <w:rsid w:val="00C720D3"/>
    <w:rsid w:val="00C72201"/>
    <w:rsid w:val="00C72465"/>
    <w:rsid w:val="00C74FF1"/>
    <w:rsid w:val="00C76405"/>
    <w:rsid w:val="00C76508"/>
    <w:rsid w:val="00C76BA0"/>
    <w:rsid w:val="00C823FA"/>
    <w:rsid w:val="00C855D7"/>
    <w:rsid w:val="00C85813"/>
    <w:rsid w:val="00C861E2"/>
    <w:rsid w:val="00C865D6"/>
    <w:rsid w:val="00C87B7B"/>
    <w:rsid w:val="00C90860"/>
    <w:rsid w:val="00C90BC4"/>
    <w:rsid w:val="00C92F99"/>
    <w:rsid w:val="00C942E9"/>
    <w:rsid w:val="00C967C9"/>
    <w:rsid w:val="00C96DC1"/>
    <w:rsid w:val="00C96FE6"/>
    <w:rsid w:val="00CA10FC"/>
    <w:rsid w:val="00CA2303"/>
    <w:rsid w:val="00CA2EC8"/>
    <w:rsid w:val="00CA2F45"/>
    <w:rsid w:val="00CA3782"/>
    <w:rsid w:val="00CA3FB7"/>
    <w:rsid w:val="00CB075C"/>
    <w:rsid w:val="00CB18EC"/>
    <w:rsid w:val="00CB3154"/>
    <w:rsid w:val="00CB3C94"/>
    <w:rsid w:val="00CB4590"/>
    <w:rsid w:val="00CB59F2"/>
    <w:rsid w:val="00CB5F37"/>
    <w:rsid w:val="00CB62C0"/>
    <w:rsid w:val="00CB6344"/>
    <w:rsid w:val="00CB71E1"/>
    <w:rsid w:val="00CB76BD"/>
    <w:rsid w:val="00CC14A4"/>
    <w:rsid w:val="00CC3398"/>
    <w:rsid w:val="00CC508E"/>
    <w:rsid w:val="00CC609B"/>
    <w:rsid w:val="00CC706B"/>
    <w:rsid w:val="00CC7262"/>
    <w:rsid w:val="00CD032C"/>
    <w:rsid w:val="00CD2150"/>
    <w:rsid w:val="00CD32CD"/>
    <w:rsid w:val="00CD3556"/>
    <w:rsid w:val="00CD5115"/>
    <w:rsid w:val="00CD5482"/>
    <w:rsid w:val="00CE0175"/>
    <w:rsid w:val="00CE06C4"/>
    <w:rsid w:val="00CE0A9F"/>
    <w:rsid w:val="00CE0E2D"/>
    <w:rsid w:val="00CE53E1"/>
    <w:rsid w:val="00CE614D"/>
    <w:rsid w:val="00CE61B7"/>
    <w:rsid w:val="00CF0496"/>
    <w:rsid w:val="00CF199A"/>
    <w:rsid w:val="00CF1B3A"/>
    <w:rsid w:val="00CF258D"/>
    <w:rsid w:val="00CF53D3"/>
    <w:rsid w:val="00CF6646"/>
    <w:rsid w:val="00CF709E"/>
    <w:rsid w:val="00D00AD2"/>
    <w:rsid w:val="00D00BC2"/>
    <w:rsid w:val="00D00C4A"/>
    <w:rsid w:val="00D00DC5"/>
    <w:rsid w:val="00D0184A"/>
    <w:rsid w:val="00D02E79"/>
    <w:rsid w:val="00D03B4B"/>
    <w:rsid w:val="00D04A4C"/>
    <w:rsid w:val="00D068C8"/>
    <w:rsid w:val="00D07C0C"/>
    <w:rsid w:val="00D103FE"/>
    <w:rsid w:val="00D1082B"/>
    <w:rsid w:val="00D11767"/>
    <w:rsid w:val="00D11EF0"/>
    <w:rsid w:val="00D13795"/>
    <w:rsid w:val="00D13BE1"/>
    <w:rsid w:val="00D13F08"/>
    <w:rsid w:val="00D15CD7"/>
    <w:rsid w:val="00D161B2"/>
    <w:rsid w:val="00D16390"/>
    <w:rsid w:val="00D20023"/>
    <w:rsid w:val="00D213BE"/>
    <w:rsid w:val="00D217B7"/>
    <w:rsid w:val="00D22EA8"/>
    <w:rsid w:val="00D231D6"/>
    <w:rsid w:val="00D239FB"/>
    <w:rsid w:val="00D23A5F"/>
    <w:rsid w:val="00D24F78"/>
    <w:rsid w:val="00D252B9"/>
    <w:rsid w:val="00D2569C"/>
    <w:rsid w:val="00D25AD3"/>
    <w:rsid w:val="00D260DD"/>
    <w:rsid w:val="00D33551"/>
    <w:rsid w:val="00D33573"/>
    <w:rsid w:val="00D34F31"/>
    <w:rsid w:val="00D35472"/>
    <w:rsid w:val="00D357A3"/>
    <w:rsid w:val="00D3700B"/>
    <w:rsid w:val="00D37690"/>
    <w:rsid w:val="00D40F7D"/>
    <w:rsid w:val="00D410FC"/>
    <w:rsid w:val="00D417A3"/>
    <w:rsid w:val="00D42615"/>
    <w:rsid w:val="00D443BE"/>
    <w:rsid w:val="00D44BF2"/>
    <w:rsid w:val="00D45398"/>
    <w:rsid w:val="00D4549D"/>
    <w:rsid w:val="00D45C4D"/>
    <w:rsid w:val="00D45DC0"/>
    <w:rsid w:val="00D46B98"/>
    <w:rsid w:val="00D46F9B"/>
    <w:rsid w:val="00D50DD5"/>
    <w:rsid w:val="00D50E96"/>
    <w:rsid w:val="00D52F82"/>
    <w:rsid w:val="00D5362D"/>
    <w:rsid w:val="00D53B3D"/>
    <w:rsid w:val="00D55A26"/>
    <w:rsid w:val="00D57C8B"/>
    <w:rsid w:val="00D60A02"/>
    <w:rsid w:val="00D60D53"/>
    <w:rsid w:val="00D63D33"/>
    <w:rsid w:val="00D64B08"/>
    <w:rsid w:val="00D64E88"/>
    <w:rsid w:val="00D7138A"/>
    <w:rsid w:val="00D750F0"/>
    <w:rsid w:val="00D77BEC"/>
    <w:rsid w:val="00D77F7D"/>
    <w:rsid w:val="00D808A4"/>
    <w:rsid w:val="00D80D4F"/>
    <w:rsid w:val="00D82AC5"/>
    <w:rsid w:val="00D8640C"/>
    <w:rsid w:val="00D87862"/>
    <w:rsid w:val="00D90216"/>
    <w:rsid w:val="00D93F0A"/>
    <w:rsid w:val="00D940F7"/>
    <w:rsid w:val="00D96C29"/>
    <w:rsid w:val="00D97365"/>
    <w:rsid w:val="00DA449B"/>
    <w:rsid w:val="00DA6300"/>
    <w:rsid w:val="00DA6C15"/>
    <w:rsid w:val="00DA7A34"/>
    <w:rsid w:val="00DA7A40"/>
    <w:rsid w:val="00DA7EC9"/>
    <w:rsid w:val="00DB2214"/>
    <w:rsid w:val="00DB227D"/>
    <w:rsid w:val="00DB24C6"/>
    <w:rsid w:val="00DB540D"/>
    <w:rsid w:val="00DB5676"/>
    <w:rsid w:val="00DB669E"/>
    <w:rsid w:val="00DB6A15"/>
    <w:rsid w:val="00DB7C4B"/>
    <w:rsid w:val="00DC06D2"/>
    <w:rsid w:val="00DC22B5"/>
    <w:rsid w:val="00DC47A8"/>
    <w:rsid w:val="00DC6894"/>
    <w:rsid w:val="00DC7E02"/>
    <w:rsid w:val="00DD09C7"/>
    <w:rsid w:val="00DD3CA4"/>
    <w:rsid w:val="00DE25A3"/>
    <w:rsid w:val="00DE2B82"/>
    <w:rsid w:val="00DE4B96"/>
    <w:rsid w:val="00DE65F7"/>
    <w:rsid w:val="00DE7252"/>
    <w:rsid w:val="00DF1333"/>
    <w:rsid w:val="00DF15A5"/>
    <w:rsid w:val="00DF1946"/>
    <w:rsid w:val="00DF3FC7"/>
    <w:rsid w:val="00DF4CDD"/>
    <w:rsid w:val="00DF5920"/>
    <w:rsid w:val="00DF6087"/>
    <w:rsid w:val="00DF77AE"/>
    <w:rsid w:val="00DF7FCD"/>
    <w:rsid w:val="00E023EE"/>
    <w:rsid w:val="00E03E31"/>
    <w:rsid w:val="00E04EAE"/>
    <w:rsid w:val="00E06597"/>
    <w:rsid w:val="00E10A95"/>
    <w:rsid w:val="00E11557"/>
    <w:rsid w:val="00E11C70"/>
    <w:rsid w:val="00E11F08"/>
    <w:rsid w:val="00E12240"/>
    <w:rsid w:val="00E123FC"/>
    <w:rsid w:val="00E127BA"/>
    <w:rsid w:val="00E135D5"/>
    <w:rsid w:val="00E13ECF"/>
    <w:rsid w:val="00E15525"/>
    <w:rsid w:val="00E161FC"/>
    <w:rsid w:val="00E17283"/>
    <w:rsid w:val="00E17BC0"/>
    <w:rsid w:val="00E20424"/>
    <w:rsid w:val="00E22D26"/>
    <w:rsid w:val="00E245BE"/>
    <w:rsid w:val="00E2698D"/>
    <w:rsid w:val="00E30437"/>
    <w:rsid w:val="00E311E7"/>
    <w:rsid w:val="00E322D7"/>
    <w:rsid w:val="00E32AA3"/>
    <w:rsid w:val="00E33E9F"/>
    <w:rsid w:val="00E33F8D"/>
    <w:rsid w:val="00E355AA"/>
    <w:rsid w:val="00E3610D"/>
    <w:rsid w:val="00E3785A"/>
    <w:rsid w:val="00E40B50"/>
    <w:rsid w:val="00E4281D"/>
    <w:rsid w:val="00E43587"/>
    <w:rsid w:val="00E4369E"/>
    <w:rsid w:val="00E437D9"/>
    <w:rsid w:val="00E44308"/>
    <w:rsid w:val="00E45009"/>
    <w:rsid w:val="00E45F51"/>
    <w:rsid w:val="00E4679F"/>
    <w:rsid w:val="00E503F3"/>
    <w:rsid w:val="00E51224"/>
    <w:rsid w:val="00E514FD"/>
    <w:rsid w:val="00E5294F"/>
    <w:rsid w:val="00E5564C"/>
    <w:rsid w:val="00E55969"/>
    <w:rsid w:val="00E56247"/>
    <w:rsid w:val="00E60886"/>
    <w:rsid w:val="00E6127C"/>
    <w:rsid w:val="00E62145"/>
    <w:rsid w:val="00E64E6B"/>
    <w:rsid w:val="00E667FE"/>
    <w:rsid w:val="00E66A8C"/>
    <w:rsid w:val="00E70E3B"/>
    <w:rsid w:val="00E72044"/>
    <w:rsid w:val="00E72B48"/>
    <w:rsid w:val="00E72C88"/>
    <w:rsid w:val="00E742FE"/>
    <w:rsid w:val="00E751B5"/>
    <w:rsid w:val="00E754C4"/>
    <w:rsid w:val="00E756CA"/>
    <w:rsid w:val="00E77520"/>
    <w:rsid w:val="00E777B5"/>
    <w:rsid w:val="00E7792D"/>
    <w:rsid w:val="00E77EDF"/>
    <w:rsid w:val="00E825FB"/>
    <w:rsid w:val="00E83AD8"/>
    <w:rsid w:val="00E83CD7"/>
    <w:rsid w:val="00E87721"/>
    <w:rsid w:val="00E907D8"/>
    <w:rsid w:val="00E9082A"/>
    <w:rsid w:val="00E90C2B"/>
    <w:rsid w:val="00E9132D"/>
    <w:rsid w:val="00EA015C"/>
    <w:rsid w:val="00EA1314"/>
    <w:rsid w:val="00EA139D"/>
    <w:rsid w:val="00EA185F"/>
    <w:rsid w:val="00EA1CB2"/>
    <w:rsid w:val="00EA2D5B"/>
    <w:rsid w:val="00EA4D26"/>
    <w:rsid w:val="00EA5089"/>
    <w:rsid w:val="00EA63B5"/>
    <w:rsid w:val="00EB03CE"/>
    <w:rsid w:val="00EB1677"/>
    <w:rsid w:val="00EB25AE"/>
    <w:rsid w:val="00EB3143"/>
    <w:rsid w:val="00EB3849"/>
    <w:rsid w:val="00EB401D"/>
    <w:rsid w:val="00EB4EF2"/>
    <w:rsid w:val="00EB5000"/>
    <w:rsid w:val="00EB5846"/>
    <w:rsid w:val="00EB5F0F"/>
    <w:rsid w:val="00EC0B18"/>
    <w:rsid w:val="00EC13E5"/>
    <w:rsid w:val="00EC1432"/>
    <w:rsid w:val="00EC1A62"/>
    <w:rsid w:val="00EC30DC"/>
    <w:rsid w:val="00EC4A84"/>
    <w:rsid w:val="00EC5303"/>
    <w:rsid w:val="00EC546C"/>
    <w:rsid w:val="00EC659D"/>
    <w:rsid w:val="00EC74FA"/>
    <w:rsid w:val="00EC757E"/>
    <w:rsid w:val="00ED05CF"/>
    <w:rsid w:val="00ED061D"/>
    <w:rsid w:val="00ED0712"/>
    <w:rsid w:val="00ED1A62"/>
    <w:rsid w:val="00ED394C"/>
    <w:rsid w:val="00ED3F52"/>
    <w:rsid w:val="00ED48EB"/>
    <w:rsid w:val="00ED5AF5"/>
    <w:rsid w:val="00ED5BF7"/>
    <w:rsid w:val="00ED629F"/>
    <w:rsid w:val="00ED6D0A"/>
    <w:rsid w:val="00ED6D9C"/>
    <w:rsid w:val="00EE00F0"/>
    <w:rsid w:val="00EE2257"/>
    <w:rsid w:val="00EE2301"/>
    <w:rsid w:val="00EE46B3"/>
    <w:rsid w:val="00EE5754"/>
    <w:rsid w:val="00EE62BA"/>
    <w:rsid w:val="00EE6A4B"/>
    <w:rsid w:val="00EE6D00"/>
    <w:rsid w:val="00EF0B87"/>
    <w:rsid w:val="00EF3465"/>
    <w:rsid w:val="00EF4BCA"/>
    <w:rsid w:val="00EF6564"/>
    <w:rsid w:val="00EF6B67"/>
    <w:rsid w:val="00EF7B74"/>
    <w:rsid w:val="00F010ED"/>
    <w:rsid w:val="00F02CF5"/>
    <w:rsid w:val="00F03B89"/>
    <w:rsid w:val="00F04470"/>
    <w:rsid w:val="00F10428"/>
    <w:rsid w:val="00F11B37"/>
    <w:rsid w:val="00F13A35"/>
    <w:rsid w:val="00F13BAD"/>
    <w:rsid w:val="00F1422E"/>
    <w:rsid w:val="00F14459"/>
    <w:rsid w:val="00F1712B"/>
    <w:rsid w:val="00F203A3"/>
    <w:rsid w:val="00F23594"/>
    <w:rsid w:val="00F23F62"/>
    <w:rsid w:val="00F23FF7"/>
    <w:rsid w:val="00F25CE0"/>
    <w:rsid w:val="00F272DA"/>
    <w:rsid w:val="00F27B3F"/>
    <w:rsid w:val="00F307DE"/>
    <w:rsid w:val="00F30CAC"/>
    <w:rsid w:val="00F30E88"/>
    <w:rsid w:val="00F31D3E"/>
    <w:rsid w:val="00F320F9"/>
    <w:rsid w:val="00F32464"/>
    <w:rsid w:val="00F36F8E"/>
    <w:rsid w:val="00F37A21"/>
    <w:rsid w:val="00F429F2"/>
    <w:rsid w:val="00F44E27"/>
    <w:rsid w:val="00F47E0A"/>
    <w:rsid w:val="00F51283"/>
    <w:rsid w:val="00F518FC"/>
    <w:rsid w:val="00F53289"/>
    <w:rsid w:val="00F55459"/>
    <w:rsid w:val="00F5640E"/>
    <w:rsid w:val="00F5708F"/>
    <w:rsid w:val="00F57A68"/>
    <w:rsid w:val="00F603A8"/>
    <w:rsid w:val="00F62939"/>
    <w:rsid w:val="00F62AA9"/>
    <w:rsid w:val="00F715A6"/>
    <w:rsid w:val="00F742CB"/>
    <w:rsid w:val="00F749CA"/>
    <w:rsid w:val="00F756BD"/>
    <w:rsid w:val="00F80A0A"/>
    <w:rsid w:val="00F81857"/>
    <w:rsid w:val="00F8360A"/>
    <w:rsid w:val="00F867DD"/>
    <w:rsid w:val="00F90FD5"/>
    <w:rsid w:val="00F919EB"/>
    <w:rsid w:val="00F91E1F"/>
    <w:rsid w:val="00F939AF"/>
    <w:rsid w:val="00F94031"/>
    <w:rsid w:val="00F948FC"/>
    <w:rsid w:val="00F949E8"/>
    <w:rsid w:val="00F9601B"/>
    <w:rsid w:val="00F96150"/>
    <w:rsid w:val="00F96C2B"/>
    <w:rsid w:val="00FA0790"/>
    <w:rsid w:val="00FA0DC6"/>
    <w:rsid w:val="00FA4A2F"/>
    <w:rsid w:val="00FA6BF3"/>
    <w:rsid w:val="00FA7925"/>
    <w:rsid w:val="00FB0F2A"/>
    <w:rsid w:val="00FB1D8B"/>
    <w:rsid w:val="00FB2589"/>
    <w:rsid w:val="00FB2DEC"/>
    <w:rsid w:val="00FB328B"/>
    <w:rsid w:val="00FB74FD"/>
    <w:rsid w:val="00FC007A"/>
    <w:rsid w:val="00FC0A7C"/>
    <w:rsid w:val="00FC1142"/>
    <w:rsid w:val="00FC11E4"/>
    <w:rsid w:val="00FC19E7"/>
    <w:rsid w:val="00FC31E0"/>
    <w:rsid w:val="00FC4136"/>
    <w:rsid w:val="00FC4CCD"/>
    <w:rsid w:val="00FC5054"/>
    <w:rsid w:val="00FC585A"/>
    <w:rsid w:val="00FC62A1"/>
    <w:rsid w:val="00FC72D1"/>
    <w:rsid w:val="00FC769A"/>
    <w:rsid w:val="00FC77D6"/>
    <w:rsid w:val="00FC7D94"/>
    <w:rsid w:val="00FC7EF5"/>
    <w:rsid w:val="00FD1057"/>
    <w:rsid w:val="00FD25B8"/>
    <w:rsid w:val="00FD5FB2"/>
    <w:rsid w:val="00FE29EC"/>
    <w:rsid w:val="00FF028C"/>
    <w:rsid w:val="00FF0591"/>
    <w:rsid w:val="00FF1D00"/>
    <w:rsid w:val="00FF2158"/>
    <w:rsid w:val="00FF2C1D"/>
    <w:rsid w:val="00FF3379"/>
    <w:rsid w:val="00FF3814"/>
    <w:rsid w:val="00FF6C74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6BD19D"/>
  <w15:docId w15:val="{87A8469B-1DA7-3A4C-BD4F-865CB3A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615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2B5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rsid w:val="00DC22B5"/>
    <w:pPr>
      <w:keepNext/>
      <w:outlineLvl w:val="1"/>
    </w:pPr>
    <w:rPr>
      <w:rFonts w:ascii="Arial" w:hAnsi="Arial"/>
      <w:sz w:val="36"/>
      <w:szCs w:val="20"/>
    </w:rPr>
  </w:style>
  <w:style w:type="paragraph" w:styleId="Heading3">
    <w:name w:val="heading 3"/>
    <w:basedOn w:val="Normal"/>
    <w:next w:val="Normal"/>
    <w:qFormat/>
    <w:rsid w:val="00DC22B5"/>
    <w:pPr>
      <w:keepNext/>
      <w:ind w:left="72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DC22B5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DC22B5"/>
    <w:pPr>
      <w:keepNext/>
      <w:ind w:left="2160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DC22B5"/>
    <w:pPr>
      <w:keepNext/>
      <w:outlineLvl w:val="5"/>
    </w:pPr>
    <w:rPr>
      <w:rFonts w:ascii="Arial" w:hAnsi="Arial"/>
      <w:sz w:val="32"/>
      <w:szCs w:val="20"/>
    </w:rPr>
  </w:style>
  <w:style w:type="paragraph" w:styleId="Heading7">
    <w:name w:val="heading 7"/>
    <w:basedOn w:val="Normal"/>
    <w:next w:val="Normal"/>
    <w:qFormat/>
    <w:rsid w:val="00DC22B5"/>
    <w:pPr>
      <w:keepNext/>
      <w:outlineLvl w:val="6"/>
    </w:pPr>
    <w:rPr>
      <w:rFonts w:ascii="Arial" w:hAnsi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DC22B5"/>
    <w:pPr>
      <w:keepNext/>
      <w:tabs>
        <w:tab w:val="num" w:pos="0"/>
      </w:tabs>
      <w:outlineLvl w:val="7"/>
    </w:pPr>
    <w:rPr>
      <w:rFonts w:ascii="Arial" w:hAnsi="Arial"/>
      <w:sz w:val="28"/>
      <w:szCs w:val="20"/>
    </w:rPr>
  </w:style>
  <w:style w:type="paragraph" w:styleId="Heading9">
    <w:name w:val="heading 9"/>
    <w:basedOn w:val="Normal"/>
    <w:next w:val="Normal"/>
    <w:qFormat/>
    <w:rsid w:val="00DC22B5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2B5"/>
    <w:pPr>
      <w:jc w:val="center"/>
    </w:pPr>
    <w:rPr>
      <w:rFonts w:ascii="Arial" w:hAnsi="Arial"/>
      <w:b/>
      <w:sz w:val="44"/>
      <w:szCs w:val="20"/>
    </w:rPr>
  </w:style>
  <w:style w:type="character" w:styleId="Hyperlink">
    <w:name w:val="Hyperlink"/>
    <w:basedOn w:val="DefaultParagraphFont"/>
    <w:uiPriority w:val="99"/>
    <w:rsid w:val="00DC22B5"/>
    <w:rPr>
      <w:color w:val="0000FF"/>
      <w:u w:val="single"/>
    </w:rPr>
  </w:style>
  <w:style w:type="paragraph" w:styleId="Header">
    <w:name w:val="header"/>
    <w:basedOn w:val="Normal"/>
    <w:rsid w:val="00DC22B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C22B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DC22B5"/>
  </w:style>
  <w:style w:type="paragraph" w:styleId="FootnoteText">
    <w:name w:val="footnote text"/>
    <w:basedOn w:val="Normal"/>
    <w:semiHidden/>
    <w:rsid w:val="00DC22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22B5"/>
    <w:rPr>
      <w:vertAlign w:val="superscript"/>
    </w:rPr>
  </w:style>
  <w:style w:type="paragraph" w:styleId="BodyTextIndent">
    <w:name w:val="Body Text Indent"/>
    <w:basedOn w:val="Normal"/>
    <w:rsid w:val="00DC22B5"/>
    <w:pPr>
      <w:ind w:left="2520" w:hanging="360"/>
    </w:pPr>
    <w:rPr>
      <w:rFonts w:ascii="Arial" w:hAnsi="Arial"/>
      <w:sz w:val="20"/>
      <w:szCs w:val="20"/>
    </w:rPr>
  </w:style>
  <w:style w:type="paragraph" w:styleId="ListBullet">
    <w:name w:val="List Bullet"/>
    <w:basedOn w:val="Normal"/>
    <w:autoRedefine/>
    <w:rsid w:val="00DC22B5"/>
    <w:pPr>
      <w:numPr>
        <w:numId w:val="2"/>
      </w:numPr>
    </w:pPr>
    <w:rPr>
      <w:sz w:val="20"/>
      <w:szCs w:val="20"/>
    </w:rPr>
  </w:style>
  <w:style w:type="paragraph" w:customStyle="1" w:styleId="Achievement">
    <w:name w:val="Achievement"/>
    <w:basedOn w:val="Normal"/>
    <w:rsid w:val="00DC22B5"/>
    <w:pPr>
      <w:numPr>
        <w:numId w:val="8"/>
      </w:numPr>
    </w:pPr>
    <w:rPr>
      <w:sz w:val="20"/>
      <w:szCs w:val="20"/>
    </w:rPr>
  </w:style>
  <w:style w:type="paragraph" w:styleId="BodyTextIndent2">
    <w:name w:val="Body Text Indent 2"/>
    <w:basedOn w:val="Normal"/>
    <w:rsid w:val="00DC22B5"/>
    <w:pPr>
      <w:ind w:left="216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DC22B5"/>
    <w:rPr>
      <w:b/>
      <w:bCs/>
    </w:rPr>
  </w:style>
  <w:style w:type="character" w:styleId="FollowedHyperlink">
    <w:name w:val="FollowedHyperlink"/>
    <w:basedOn w:val="DefaultParagraphFont"/>
    <w:rsid w:val="00DC22B5"/>
    <w:rPr>
      <w:color w:val="800080"/>
      <w:u w:val="single"/>
    </w:rPr>
  </w:style>
  <w:style w:type="paragraph" w:styleId="NormalWeb">
    <w:name w:val="Normal (Web)"/>
    <w:basedOn w:val="Normal"/>
    <w:uiPriority w:val="99"/>
    <w:rsid w:val="00DC22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rsid w:val="00EB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1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677"/>
  </w:style>
  <w:style w:type="paragraph" w:styleId="CommentSubject">
    <w:name w:val="annotation subject"/>
    <w:basedOn w:val="CommentText"/>
    <w:next w:val="CommentText"/>
    <w:link w:val="CommentSubjectChar"/>
    <w:rsid w:val="00EB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677"/>
    <w:rPr>
      <w:b/>
      <w:bCs/>
    </w:rPr>
  </w:style>
  <w:style w:type="paragraph" w:styleId="Revision">
    <w:name w:val="Revision"/>
    <w:hidden/>
    <w:uiPriority w:val="99"/>
    <w:semiHidden/>
    <w:rsid w:val="00EB1677"/>
  </w:style>
  <w:style w:type="paragraph" w:styleId="BalloonText">
    <w:name w:val="Balloon Text"/>
    <w:basedOn w:val="Normal"/>
    <w:link w:val="BalloonTextChar"/>
    <w:rsid w:val="00EB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6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EAF"/>
    <w:pPr>
      <w:ind w:left="720"/>
      <w:contextualSpacing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6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6F7E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DC6894"/>
  </w:style>
  <w:style w:type="character" w:customStyle="1" w:styleId="slug-doi">
    <w:name w:val="slug-doi"/>
    <w:basedOn w:val="DefaultParagraphFont"/>
    <w:rsid w:val="00DC68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1E7"/>
    <w:rPr>
      <w:color w:val="605E5C"/>
      <w:shd w:val="clear" w:color="auto" w:fill="E1DFDD"/>
    </w:rPr>
  </w:style>
  <w:style w:type="character" w:customStyle="1" w:styleId="current-selection">
    <w:name w:val="current-selection"/>
    <w:basedOn w:val="DefaultParagraphFont"/>
    <w:rsid w:val="00002D23"/>
  </w:style>
  <w:style w:type="character" w:styleId="UnresolvedMention">
    <w:name w:val="Unresolved Mention"/>
    <w:basedOn w:val="DefaultParagraphFont"/>
    <w:uiPriority w:val="99"/>
    <w:semiHidden/>
    <w:unhideWhenUsed/>
    <w:rsid w:val="00D96C29"/>
    <w:rPr>
      <w:color w:val="605E5C"/>
      <w:shd w:val="clear" w:color="auto" w:fill="E1DFDD"/>
    </w:rPr>
  </w:style>
  <w:style w:type="character" w:customStyle="1" w:styleId="doilink">
    <w:name w:val="doi_link"/>
    <w:basedOn w:val="DefaultParagraphFont"/>
    <w:rsid w:val="004D1D09"/>
  </w:style>
  <w:style w:type="paragraph" w:customStyle="1" w:styleId="dx-doi">
    <w:name w:val="dx-doi"/>
    <w:basedOn w:val="Normal"/>
    <w:rsid w:val="00C720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35F5-F22C-EF48-B6AE-9E710DA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3484</Words>
  <Characters>19859</Characters>
  <Application>Microsoft Office Word</Application>
  <DocSecurity>2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Lindstrom</vt:lpstr>
    </vt:vector>
  </TitlesOfParts>
  <Company>Unknown Organization</Company>
  <LinksUpToDate>false</LinksUpToDate>
  <CharactersWithSpaces>23297</CharactersWithSpaces>
  <SharedDoc>false</SharedDoc>
  <HLinks>
    <vt:vector size="6" baseType="variant"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http://www.contextjournal.org/category3.php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Lindstrom</dc:title>
  <dc:subject/>
  <dc:creator>Sarah Lindstrom</dc:creator>
  <cp:keywords/>
  <dc:description/>
  <cp:lastModifiedBy>Sarah Lindstrom Johnson</cp:lastModifiedBy>
  <cp:revision>2</cp:revision>
  <cp:lastPrinted>2023-08-01T21:08:00Z</cp:lastPrinted>
  <dcterms:created xsi:type="dcterms:W3CDTF">2023-08-22T19:06:00Z</dcterms:created>
  <dcterms:modified xsi:type="dcterms:W3CDTF">2023-08-22T19:06:00Z</dcterms:modified>
</cp:coreProperties>
</file>