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02447" w14:textId="1D2AB141" w:rsidR="007966D1" w:rsidRPr="00473C5C" w:rsidRDefault="00C04A09" w:rsidP="00867BBB">
      <w:pPr>
        <w:spacing w:line="252" w:lineRule="auto"/>
        <w:jc w:val="center"/>
        <w:rPr>
          <w:rFonts w:ascii="Garamond" w:hAnsi="Garamond"/>
          <w:b/>
          <w:sz w:val="24"/>
          <w:szCs w:val="24"/>
        </w:rPr>
      </w:pPr>
      <w:r w:rsidRPr="00473C5C">
        <w:rPr>
          <w:rFonts w:ascii="Garamond" w:hAnsi="Garamond"/>
          <w:b/>
          <w:sz w:val="24"/>
          <w:szCs w:val="24"/>
        </w:rPr>
        <w:t>M</w:t>
      </w:r>
      <w:r w:rsidR="007966D1" w:rsidRPr="00473C5C">
        <w:rPr>
          <w:rFonts w:ascii="Garamond" w:hAnsi="Garamond"/>
          <w:b/>
          <w:sz w:val="24"/>
          <w:szCs w:val="24"/>
        </w:rPr>
        <w:t>ARY HELEN BURLESON</w:t>
      </w:r>
    </w:p>
    <w:p w14:paraId="5AEC735C" w14:textId="77777777" w:rsidR="007966D1" w:rsidRPr="00473C5C" w:rsidRDefault="007966D1" w:rsidP="00867BBB">
      <w:pPr>
        <w:spacing w:line="252" w:lineRule="auto"/>
        <w:jc w:val="center"/>
        <w:rPr>
          <w:rFonts w:ascii="Garamond" w:hAnsi="Garamond"/>
          <w:b/>
          <w:sz w:val="24"/>
          <w:szCs w:val="24"/>
        </w:rPr>
      </w:pPr>
      <w:r w:rsidRPr="00473C5C">
        <w:rPr>
          <w:rFonts w:ascii="Garamond" w:hAnsi="Garamond"/>
          <w:b/>
          <w:sz w:val="24"/>
          <w:szCs w:val="24"/>
        </w:rPr>
        <w:t>Curriculum Vitae</w:t>
      </w:r>
    </w:p>
    <w:p w14:paraId="3C1279C6" w14:textId="5C445C98" w:rsidR="007966D1" w:rsidRPr="00473C5C" w:rsidRDefault="00B5706E" w:rsidP="00867BBB">
      <w:pPr>
        <w:tabs>
          <w:tab w:val="left" w:pos="-720"/>
        </w:tabs>
        <w:spacing w:line="252" w:lineRule="auto"/>
        <w:jc w:val="center"/>
        <w:rPr>
          <w:rFonts w:ascii="Garamond" w:hAnsi="Garamond"/>
          <w:b/>
          <w:sz w:val="24"/>
          <w:szCs w:val="24"/>
        </w:rPr>
      </w:pPr>
      <w:r>
        <w:rPr>
          <w:rFonts w:ascii="Garamond" w:hAnsi="Garamond"/>
          <w:b/>
          <w:sz w:val="24"/>
          <w:szCs w:val="24"/>
        </w:rPr>
        <w:t>November</w:t>
      </w:r>
      <w:r w:rsidR="006733C7" w:rsidRPr="00473C5C">
        <w:rPr>
          <w:rFonts w:ascii="Garamond" w:hAnsi="Garamond"/>
          <w:b/>
          <w:sz w:val="24"/>
          <w:szCs w:val="24"/>
        </w:rPr>
        <w:t xml:space="preserve"> 20</w:t>
      </w:r>
      <w:r w:rsidR="005538D0" w:rsidRPr="00473C5C">
        <w:rPr>
          <w:rFonts w:ascii="Garamond" w:hAnsi="Garamond"/>
          <w:b/>
          <w:sz w:val="24"/>
          <w:szCs w:val="24"/>
        </w:rPr>
        <w:t>2</w:t>
      </w:r>
      <w:r w:rsidR="00B84159">
        <w:rPr>
          <w:rFonts w:ascii="Garamond" w:hAnsi="Garamond"/>
          <w:b/>
          <w:sz w:val="24"/>
          <w:szCs w:val="24"/>
        </w:rPr>
        <w:t>4</w:t>
      </w:r>
    </w:p>
    <w:p w14:paraId="2BD6633E" w14:textId="77777777" w:rsidR="008E66C4" w:rsidRPr="00473C5C" w:rsidRDefault="008E66C4" w:rsidP="00A718C2">
      <w:pPr>
        <w:spacing w:before="120" w:line="252" w:lineRule="auto"/>
        <w:jc w:val="center"/>
        <w:rPr>
          <w:rFonts w:ascii="Garamond" w:hAnsi="Garamond"/>
          <w:sz w:val="24"/>
          <w:szCs w:val="24"/>
        </w:rPr>
      </w:pPr>
      <w:r w:rsidRPr="00473C5C">
        <w:rPr>
          <w:rFonts w:ascii="Garamond" w:hAnsi="Garamond"/>
          <w:sz w:val="24"/>
          <w:szCs w:val="24"/>
        </w:rPr>
        <w:t>School of Social and Behavioral Sciences</w:t>
      </w:r>
    </w:p>
    <w:p w14:paraId="5AAA11D8" w14:textId="77777777" w:rsidR="008E66C4" w:rsidRPr="00473C5C" w:rsidRDefault="008E66C4" w:rsidP="00867BBB">
      <w:pPr>
        <w:spacing w:line="252" w:lineRule="auto"/>
        <w:jc w:val="center"/>
        <w:rPr>
          <w:rFonts w:ascii="Garamond" w:hAnsi="Garamond"/>
          <w:sz w:val="24"/>
          <w:szCs w:val="24"/>
        </w:rPr>
      </w:pPr>
      <w:r w:rsidRPr="00473C5C">
        <w:rPr>
          <w:rFonts w:ascii="Garamond" w:hAnsi="Garamond"/>
          <w:sz w:val="24"/>
          <w:szCs w:val="24"/>
        </w:rPr>
        <w:t>New College of Interdisciplinary Arts and Sciences</w:t>
      </w:r>
    </w:p>
    <w:p w14:paraId="497B80E2" w14:textId="590F386F" w:rsidR="00EE0325" w:rsidRPr="00473C5C" w:rsidRDefault="00EE0325" w:rsidP="00867BBB">
      <w:pPr>
        <w:spacing w:line="252" w:lineRule="auto"/>
        <w:jc w:val="center"/>
        <w:rPr>
          <w:rFonts w:ascii="Garamond" w:hAnsi="Garamond"/>
          <w:sz w:val="24"/>
          <w:szCs w:val="24"/>
        </w:rPr>
      </w:pPr>
      <w:r w:rsidRPr="00473C5C">
        <w:rPr>
          <w:rFonts w:ascii="Garamond" w:hAnsi="Garamond"/>
          <w:sz w:val="24"/>
          <w:szCs w:val="24"/>
        </w:rPr>
        <w:t>Arizona State University, West Campus</w:t>
      </w:r>
    </w:p>
    <w:p w14:paraId="220C29C8" w14:textId="77777777" w:rsidR="00D51B78" w:rsidRDefault="008E66C4" w:rsidP="00867BBB">
      <w:pPr>
        <w:spacing w:line="252" w:lineRule="auto"/>
        <w:jc w:val="center"/>
        <w:rPr>
          <w:rFonts w:ascii="Garamond" w:hAnsi="Garamond"/>
          <w:sz w:val="24"/>
          <w:szCs w:val="24"/>
        </w:rPr>
      </w:pPr>
      <w:r w:rsidRPr="00473C5C">
        <w:rPr>
          <w:rFonts w:ascii="Garamond" w:hAnsi="Garamond"/>
          <w:sz w:val="24"/>
          <w:szCs w:val="24"/>
        </w:rPr>
        <w:t xml:space="preserve">Voice: (602) </w:t>
      </w:r>
      <w:r w:rsidR="00965E8E" w:rsidRPr="00473C5C">
        <w:rPr>
          <w:rFonts w:ascii="Garamond" w:hAnsi="Garamond"/>
          <w:sz w:val="24"/>
          <w:szCs w:val="24"/>
        </w:rPr>
        <w:t>451</w:t>
      </w:r>
      <w:r w:rsidRPr="00473C5C">
        <w:rPr>
          <w:rFonts w:ascii="Garamond" w:hAnsi="Garamond"/>
          <w:sz w:val="24"/>
          <w:szCs w:val="24"/>
        </w:rPr>
        <w:t>-</w:t>
      </w:r>
      <w:r w:rsidR="00965E8E" w:rsidRPr="00473C5C">
        <w:rPr>
          <w:rFonts w:ascii="Garamond" w:hAnsi="Garamond"/>
          <w:sz w:val="24"/>
          <w:szCs w:val="24"/>
        </w:rPr>
        <w:t>9052</w:t>
      </w:r>
      <w:r w:rsidRPr="00473C5C">
        <w:rPr>
          <w:rFonts w:ascii="Garamond" w:hAnsi="Garamond"/>
          <w:sz w:val="24"/>
          <w:szCs w:val="24"/>
        </w:rPr>
        <w:tab/>
        <w:t>FAX: (602) 543-6004</w:t>
      </w:r>
    </w:p>
    <w:p w14:paraId="47ABA2AA" w14:textId="77777777" w:rsidR="008E66C4" w:rsidRPr="00473C5C" w:rsidRDefault="00EE0325" w:rsidP="00867BBB">
      <w:pPr>
        <w:spacing w:line="252" w:lineRule="auto"/>
        <w:jc w:val="center"/>
        <w:rPr>
          <w:rFonts w:ascii="Garamond" w:hAnsi="Garamond"/>
          <w:sz w:val="24"/>
          <w:szCs w:val="24"/>
        </w:rPr>
      </w:pPr>
      <w:r w:rsidRPr="00473C5C">
        <w:rPr>
          <w:rFonts w:ascii="Garamond" w:hAnsi="Garamond"/>
          <w:sz w:val="24"/>
          <w:szCs w:val="24"/>
        </w:rPr>
        <w:t xml:space="preserve">Email: </w:t>
      </w:r>
      <w:hyperlink r:id="rId7" w:history="1">
        <w:r w:rsidRPr="00473C5C">
          <w:rPr>
            <w:rStyle w:val="Hyperlink"/>
            <w:rFonts w:ascii="Garamond" w:hAnsi="Garamond"/>
            <w:sz w:val="24"/>
            <w:szCs w:val="24"/>
          </w:rPr>
          <w:t>burleson@asu.edu</w:t>
        </w:r>
      </w:hyperlink>
    </w:p>
    <w:p w14:paraId="1E8C38C3" w14:textId="4587B7FA" w:rsidR="00EE0325" w:rsidRDefault="00EE0325" w:rsidP="00867BBB">
      <w:pPr>
        <w:spacing w:line="252" w:lineRule="auto"/>
        <w:jc w:val="center"/>
        <w:rPr>
          <w:rFonts w:ascii="Garamond" w:hAnsi="Garamond"/>
          <w:sz w:val="24"/>
          <w:szCs w:val="24"/>
        </w:rPr>
      </w:pPr>
      <w:r w:rsidRPr="00473C5C">
        <w:rPr>
          <w:rFonts w:ascii="Garamond" w:hAnsi="Garamond"/>
          <w:sz w:val="24"/>
          <w:szCs w:val="24"/>
        </w:rPr>
        <w:t>Website: asubiosocialpsychlab.com</w:t>
      </w:r>
    </w:p>
    <w:p w14:paraId="02A9DBA0" w14:textId="77777777" w:rsidR="00C54910" w:rsidRPr="00F55780" w:rsidRDefault="00C54910" w:rsidP="00B70FB1">
      <w:pPr>
        <w:pBdr>
          <w:bottom w:val="single" w:sz="12" w:space="1" w:color="auto"/>
        </w:pBdr>
        <w:spacing w:before="120" w:line="252" w:lineRule="auto"/>
        <w:jc w:val="center"/>
        <w:rPr>
          <w:rFonts w:ascii="Garamond" w:hAnsi="Garamond"/>
          <w:sz w:val="8"/>
          <w:szCs w:val="24"/>
        </w:rPr>
      </w:pPr>
    </w:p>
    <w:p w14:paraId="046A64FD" w14:textId="77777777" w:rsidR="00EE0325" w:rsidRPr="009647EF" w:rsidRDefault="00EE0325" w:rsidP="00C54910">
      <w:pPr>
        <w:tabs>
          <w:tab w:val="left" w:pos="360"/>
          <w:tab w:val="left" w:pos="720"/>
        </w:tabs>
        <w:spacing w:before="240" w:line="252" w:lineRule="auto"/>
        <w:rPr>
          <w:rFonts w:ascii="Garamond" w:hAnsi="Garamond"/>
          <w:b/>
          <w:i/>
          <w:sz w:val="24"/>
          <w:szCs w:val="24"/>
        </w:rPr>
      </w:pPr>
      <w:r w:rsidRPr="009647EF">
        <w:rPr>
          <w:rFonts w:ascii="Garamond" w:hAnsi="Garamond"/>
          <w:b/>
          <w:i/>
          <w:sz w:val="24"/>
          <w:szCs w:val="24"/>
        </w:rPr>
        <w:t>EDUCATION</w:t>
      </w:r>
    </w:p>
    <w:p w14:paraId="00B0F0B7" w14:textId="30ABB61A" w:rsidR="00EE0325" w:rsidRPr="00473C5C" w:rsidRDefault="00EE0325" w:rsidP="00867BBB">
      <w:pPr>
        <w:pStyle w:val="BodyText"/>
        <w:tabs>
          <w:tab w:val="left" w:pos="-720"/>
          <w:tab w:val="left" w:pos="270"/>
          <w:tab w:val="left" w:pos="1620"/>
          <w:tab w:val="left" w:pos="4399"/>
          <w:tab w:val="left" w:pos="4680"/>
          <w:tab w:val="left" w:pos="5400"/>
        </w:tabs>
        <w:spacing w:before="120" w:line="252" w:lineRule="auto"/>
        <w:rPr>
          <w:rFonts w:ascii="Garamond" w:hAnsi="Garamond"/>
          <w:szCs w:val="24"/>
        </w:rPr>
      </w:pPr>
      <w:r w:rsidRPr="00473C5C">
        <w:rPr>
          <w:rFonts w:ascii="Garamond" w:hAnsi="Garamond"/>
          <w:szCs w:val="24"/>
        </w:rPr>
        <w:tab/>
        <w:t>1994</w:t>
      </w:r>
      <w:r w:rsidRPr="00473C5C">
        <w:rPr>
          <w:rFonts w:ascii="Garamond" w:hAnsi="Garamond"/>
          <w:szCs w:val="24"/>
        </w:rPr>
        <w:tab/>
        <w:t>Arizona State University</w:t>
      </w:r>
      <w:r w:rsidRPr="00473C5C">
        <w:rPr>
          <w:rFonts w:ascii="Garamond" w:hAnsi="Garamond"/>
          <w:szCs w:val="24"/>
        </w:rPr>
        <w:tab/>
      </w:r>
      <w:r w:rsidRPr="00473C5C">
        <w:rPr>
          <w:rFonts w:ascii="Garamond" w:hAnsi="Garamond"/>
          <w:szCs w:val="24"/>
        </w:rPr>
        <w:tab/>
        <w:t>Ph.D.</w:t>
      </w:r>
      <w:r w:rsidRPr="00473C5C">
        <w:rPr>
          <w:rFonts w:ascii="Garamond" w:hAnsi="Garamond"/>
          <w:szCs w:val="24"/>
        </w:rPr>
        <w:tab/>
        <w:t>Psychology (Behavioral Neuroscience)</w:t>
      </w:r>
    </w:p>
    <w:p w14:paraId="1F0F55CE" w14:textId="77777777" w:rsidR="00EE0325" w:rsidRPr="00473C5C" w:rsidRDefault="00EE0325" w:rsidP="000B2AD0">
      <w:pPr>
        <w:tabs>
          <w:tab w:val="left" w:pos="-720"/>
          <w:tab w:val="left" w:pos="0"/>
          <w:tab w:val="left" w:pos="270"/>
          <w:tab w:val="left" w:pos="338"/>
          <w:tab w:val="left" w:pos="677"/>
          <w:tab w:val="left" w:pos="1015"/>
          <w:tab w:val="left" w:pos="1354"/>
          <w:tab w:val="left" w:pos="1620"/>
          <w:tab w:val="left" w:pos="1692"/>
          <w:tab w:val="left" w:pos="2070"/>
          <w:tab w:val="left" w:pos="2369"/>
          <w:tab w:val="left" w:pos="2707"/>
          <w:tab w:val="left" w:pos="3046"/>
          <w:tab w:val="left" w:pos="3384"/>
          <w:tab w:val="left" w:pos="3722"/>
          <w:tab w:val="left" w:pos="4061"/>
          <w:tab w:val="left" w:pos="4399"/>
          <w:tab w:val="left" w:pos="4680"/>
          <w:tab w:val="left" w:pos="4738"/>
          <w:tab w:val="left" w:pos="5040"/>
          <w:tab w:val="left" w:pos="5400"/>
          <w:tab w:val="left" w:pos="6091"/>
          <w:tab w:val="left" w:pos="6430"/>
          <w:tab w:val="left" w:pos="6768"/>
          <w:tab w:val="left" w:pos="7200"/>
        </w:tabs>
        <w:spacing w:before="40" w:line="252" w:lineRule="auto"/>
        <w:ind w:left="338" w:hanging="338"/>
        <w:rPr>
          <w:rFonts w:ascii="Garamond" w:hAnsi="Garamond"/>
          <w:sz w:val="24"/>
          <w:szCs w:val="24"/>
        </w:rPr>
      </w:pPr>
      <w:r w:rsidRPr="00473C5C">
        <w:rPr>
          <w:rFonts w:ascii="Garamond" w:hAnsi="Garamond"/>
          <w:sz w:val="24"/>
          <w:szCs w:val="24"/>
        </w:rPr>
        <w:tab/>
        <w:t>1988</w:t>
      </w:r>
      <w:r w:rsidRPr="00473C5C">
        <w:rPr>
          <w:rFonts w:ascii="Garamond" w:hAnsi="Garamond"/>
          <w:sz w:val="24"/>
          <w:szCs w:val="24"/>
        </w:rPr>
        <w:tab/>
      </w:r>
      <w:r w:rsidRPr="00473C5C">
        <w:rPr>
          <w:rFonts w:ascii="Garamond" w:hAnsi="Garamond"/>
          <w:sz w:val="24"/>
          <w:szCs w:val="24"/>
        </w:rPr>
        <w:tab/>
      </w:r>
      <w:r w:rsidRPr="00473C5C">
        <w:rPr>
          <w:rFonts w:ascii="Garamond" w:hAnsi="Garamond"/>
          <w:sz w:val="24"/>
          <w:szCs w:val="24"/>
        </w:rPr>
        <w:tab/>
        <w:t>New Mexico State University</w:t>
      </w:r>
      <w:r w:rsidRPr="00473C5C">
        <w:rPr>
          <w:rFonts w:ascii="Garamond" w:hAnsi="Garamond"/>
          <w:sz w:val="24"/>
          <w:szCs w:val="24"/>
        </w:rPr>
        <w:tab/>
      </w:r>
      <w:r w:rsidRPr="00473C5C">
        <w:rPr>
          <w:rFonts w:ascii="Garamond" w:hAnsi="Garamond"/>
          <w:sz w:val="24"/>
          <w:szCs w:val="24"/>
        </w:rPr>
        <w:tab/>
        <w:t>M.S.</w:t>
      </w:r>
      <w:r w:rsidRPr="00473C5C">
        <w:rPr>
          <w:rFonts w:ascii="Garamond" w:hAnsi="Garamond"/>
          <w:sz w:val="24"/>
          <w:szCs w:val="24"/>
        </w:rPr>
        <w:tab/>
        <w:t>Biology and Psychology (Interdisciplinary)</w:t>
      </w:r>
    </w:p>
    <w:p w14:paraId="2A5B7197" w14:textId="77777777" w:rsidR="00EE0325" w:rsidRPr="00473C5C" w:rsidRDefault="00EE0325" w:rsidP="000B2AD0">
      <w:pPr>
        <w:tabs>
          <w:tab w:val="left" w:pos="-720"/>
          <w:tab w:val="left" w:pos="0"/>
          <w:tab w:val="left" w:pos="270"/>
          <w:tab w:val="left" w:pos="338"/>
          <w:tab w:val="left" w:pos="677"/>
          <w:tab w:val="left" w:pos="1015"/>
          <w:tab w:val="left" w:pos="1354"/>
          <w:tab w:val="left" w:pos="1620"/>
          <w:tab w:val="left" w:pos="1692"/>
          <w:tab w:val="left" w:pos="2030"/>
          <w:tab w:val="left" w:pos="2369"/>
          <w:tab w:val="left" w:pos="2707"/>
          <w:tab w:val="left" w:pos="3046"/>
          <w:tab w:val="left" w:pos="3384"/>
          <w:tab w:val="left" w:pos="3722"/>
          <w:tab w:val="left" w:pos="4061"/>
          <w:tab w:val="left" w:pos="4399"/>
          <w:tab w:val="left" w:pos="4680"/>
          <w:tab w:val="left" w:pos="4738"/>
          <w:tab w:val="left" w:pos="5040"/>
          <w:tab w:val="left" w:pos="5400"/>
          <w:tab w:val="left" w:pos="6091"/>
          <w:tab w:val="left" w:pos="6430"/>
          <w:tab w:val="left" w:pos="6768"/>
          <w:tab w:val="left" w:pos="7200"/>
        </w:tabs>
        <w:spacing w:before="40" w:line="252" w:lineRule="auto"/>
        <w:ind w:left="338" w:hanging="338"/>
        <w:rPr>
          <w:rFonts w:ascii="Garamond" w:hAnsi="Garamond"/>
          <w:sz w:val="24"/>
          <w:szCs w:val="24"/>
        </w:rPr>
      </w:pPr>
      <w:r w:rsidRPr="00473C5C">
        <w:rPr>
          <w:rFonts w:ascii="Garamond" w:hAnsi="Garamond"/>
          <w:sz w:val="24"/>
          <w:szCs w:val="24"/>
        </w:rPr>
        <w:tab/>
        <w:t>1977</w:t>
      </w:r>
      <w:r w:rsidRPr="00473C5C">
        <w:rPr>
          <w:rFonts w:ascii="Garamond" w:hAnsi="Garamond"/>
          <w:sz w:val="24"/>
          <w:szCs w:val="24"/>
        </w:rPr>
        <w:tab/>
      </w:r>
      <w:r w:rsidRPr="00473C5C">
        <w:rPr>
          <w:rFonts w:ascii="Garamond" w:hAnsi="Garamond"/>
          <w:sz w:val="24"/>
          <w:szCs w:val="24"/>
        </w:rPr>
        <w:tab/>
      </w:r>
      <w:r w:rsidRPr="00473C5C">
        <w:rPr>
          <w:rFonts w:ascii="Garamond" w:hAnsi="Garamond"/>
          <w:sz w:val="24"/>
          <w:szCs w:val="24"/>
        </w:rPr>
        <w:tab/>
        <w:t>New Mexico State University</w:t>
      </w:r>
      <w:r w:rsidRPr="00473C5C">
        <w:rPr>
          <w:rFonts w:ascii="Garamond" w:hAnsi="Garamond"/>
          <w:sz w:val="24"/>
          <w:szCs w:val="24"/>
        </w:rPr>
        <w:tab/>
      </w:r>
      <w:r w:rsidRPr="00473C5C">
        <w:rPr>
          <w:rFonts w:ascii="Garamond" w:hAnsi="Garamond"/>
          <w:sz w:val="24"/>
          <w:szCs w:val="24"/>
        </w:rPr>
        <w:tab/>
        <w:t>B.A.</w:t>
      </w:r>
      <w:r w:rsidRPr="00473C5C">
        <w:rPr>
          <w:rFonts w:ascii="Garamond" w:hAnsi="Garamond"/>
          <w:sz w:val="24"/>
          <w:szCs w:val="24"/>
        </w:rPr>
        <w:tab/>
        <w:t>Anthropology</w:t>
      </w:r>
    </w:p>
    <w:p w14:paraId="11218437" w14:textId="77777777" w:rsidR="007966D1" w:rsidRPr="009647EF" w:rsidRDefault="007966D1" w:rsidP="00867BBB">
      <w:pPr>
        <w:tabs>
          <w:tab w:val="left" w:pos="360"/>
          <w:tab w:val="left" w:pos="720"/>
        </w:tabs>
        <w:spacing w:before="120" w:line="252" w:lineRule="auto"/>
        <w:rPr>
          <w:rFonts w:ascii="Garamond" w:hAnsi="Garamond"/>
          <w:b/>
          <w:i/>
          <w:sz w:val="24"/>
          <w:szCs w:val="24"/>
        </w:rPr>
      </w:pPr>
      <w:r w:rsidRPr="009647EF">
        <w:rPr>
          <w:rFonts w:ascii="Garamond" w:hAnsi="Garamond"/>
          <w:b/>
          <w:i/>
          <w:sz w:val="24"/>
          <w:szCs w:val="24"/>
        </w:rPr>
        <w:t>PROFESSIONAL EXPERIENCE</w:t>
      </w:r>
    </w:p>
    <w:p w14:paraId="3D3D4030" w14:textId="4FBFD2D9" w:rsidR="0000605D" w:rsidRPr="00473C5C" w:rsidRDefault="0000605D" w:rsidP="0000605D">
      <w:pPr>
        <w:pStyle w:val="BodyText"/>
        <w:tabs>
          <w:tab w:val="left" w:pos="270"/>
          <w:tab w:val="left" w:pos="1620"/>
        </w:tabs>
        <w:spacing w:before="120" w:line="252" w:lineRule="auto"/>
        <w:ind w:left="1627" w:hanging="1627"/>
        <w:rPr>
          <w:rFonts w:ascii="Garamond" w:hAnsi="Garamond"/>
          <w:szCs w:val="24"/>
        </w:rPr>
      </w:pPr>
      <w:r w:rsidRPr="00473C5C">
        <w:rPr>
          <w:rFonts w:ascii="Garamond" w:hAnsi="Garamond"/>
          <w:szCs w:val="24"/>
        </w:rPr>
        <w:tab/>
        <w:t>20</w:t>
      </w:r>
      <w:r>
        <w:rPr>
          <w:rFonts w:ascii="Garamond" w:hAnsi="Garamond"/>
          <w:szCs w:val="24"/>
        </w:rPr>
        <w:t>21</w:t>
      </w:r>
      <w:r w:rsidR="00685E9D">
        <w:rPr>
          <w:rFonts w:ascii="Garamond" w:hAnsi="Garamond"/>
          <w:szCs w:val="24"/>
        </w:rPr>
        <w:t xml:space="preserve"> </w:t>
      </w:r>
      <w:r w:rsidRPr="00473C5C">
        <w:rPr>
          <w:rFonts w:ascii="Garamond" w:hAnsi="Garamond"/>
          <w:szCs w:val="24"/>
        </w:rPr>
        <w:tab/>
        <w:t>Professor, S</w:t>
      </w:r>
      <w:r>
        <w:rPr>
          <w:rFonts w:ascii="Garamond" w:hAnsi="Garamond"/>
          <w:szCs w:val="24"/>
        </w:rPr>
        <w:t>choo</w:t>
      </w:r>
      <w:r w:rsidRPr="00473C5C">
        <w:rPr>
          <w:rFonts w:ascii="Garamond" w:hAnsi="Garamond"/>
          <w:szCs w:val="24"/>
        </w:rPr>
        <w:t>l of Social and Behavioral Sciences, Arizona State University, Phoenix, AZ.</w:t>
      </w:r>
    </w:p>
    <w:p w14:paraId="4DD9DF59" w14:textId="59313516" w:rsidR="007966D1" w:rsidRPr="00473C5C" w:rsidRDefault="007966D1" w:rsidP="0000605D">
      <w:pPr>
        <w:pStyle w:val="BodyText"/>
        <w:tabs>
          <w:tab w:val="left" w:pos="270"/>
          <w:tab w:val="left" w:pos="1620"/>
        </w:tabs>
        <w:spacing w:line="252" w:lineRule="auto"/>
        <w:ind w:left="1627" w:hanging="1627"/>
        <w:rPr>
          <w:rFonts w:ascii="Garamond" w:hAnsi="Garamond"/>
          <w:szCs w:val="24"/>
        </w:rPr>
      </w:pPr>
      <w:r w:rsidRPr="00473C5C">
        <w:rPr>
          <w:rFonts w:ascii="Garamond" w:hAnsi="Garamond"/>
          <w:szCs w:val="24"/>
        </w:rPr>
        <w:tab/>
        <w:t xml:space="preserve">2003 – </w:t>
      </w:r>
      <w:r w:rsidR="009647EF">
        <w:rPr>
          <w:rFonts w:ascii="Garamond" w:hAnsi="Garamond"/>
          <w:szCs w:val="24"/>
        </w:rPr>
        <w:t>202</w:t>
      </w:r>
      <w:r w:rsidR="0000605D">
        <w:rPr>
          <w:rFonts w:ascii="Garamond" w:hAnsi="Garamond"/>
          <w:szCs w:val="24"/>
        </w:rPr>
        <w:t>1</w:t>
      </w:r>
      <w:r w:rsidRPr="00473C5C">
        <w:rPr>
          <w:rFonts w:ascii="Garamond" w:hAnsi="Garamond"/>
          <w:szCs w:val="24"/>
        </w:rPr>
        <w:tab/>
        <w:t xml:space="preserve">Associate Professor, </w:t>
      </w:r>
      <w:r w:rsidR="00045D33" w:rsidRPr="00473C5C">
        <w:rPr>
          <w:rFonts w:ascii="Garamond" w:hAnsi="Garamond"/>
          <w:szCs w:val="24"/>
        </w:rPr>
        <w:t>School</w:t>
      </w:r>
      <w:r w:rsidRPr="00473C5C">
        <w:rPr>
          <w:rFonts w:ascii="Garamond" w:hAnsi="Garamond"/>
          <w:szCs w:val="24"/>
        </w:rPr>
        <w:t xml:space="preserve"> of Social and Behavioral Sciences, Arizona State University</w:t>
      </w:r>
      <w:r w:rsidR="000A2B9E" w:rsidRPr="00473C5C">
        <w:rPr>
          <w:rFonts w:ascii="Garamond" w:hAnsi="Garamond"/>
          <w:szCs w:val="24"/>
        </w:rPr>
        <w:t>,</w:t>
      </w:r>
      <w:r w:rsidRPr="00473C5C">
        <w:rPr>
          <w:rFonts w:ascii="Garamond" w:hAnsi="Garamond"/>
          <w:szCs w:val="24"/>
        </w:rPr>
        <w:t xml:space="preserve"> Phoenix, AZ.</w:t>
      </w:r>
    </w:p>
    <w:p w14:paraId="3A5A45B7" w14:textId="77777777" w:rsidR="007966D1" w:rsidRPr="00473C5C" w:rsidRDefault="007966D1" w:rsidP="000B2AD0">
      <w:pPr>
        <w:pStyle w:val="BodyText"/>
        <w:tabs>
          <w:tab w:val="left" w:pos="270"/>
          <w:tab w:val="left" w:pos="1620"/>
        </w:tabs>
        <w:spacing w:before="40" w:line="252" w:lineRule="auto"/>
        <w:ind w:left="1627" w:hanging="1627"/>
        <w:rPr>
          <w:rFonts w:ascii="Garamond" w:hAnsi="Garamond"/>
          <w:szCs w:val="24"/>
        </w:rPr>
      </w:pPr>
      <w:r w:rsidRPr="00473C5C">
        <w:rPr>
          <w:rFonts w:ascii="Garamond" w:hAnsi="Garamond"/>
          <w:szCs w:val="24"/>
        </w:rPr>
        <w:tab/>
        <w:t>1997 – 2003</w:t>
      </w:r>
      <w:r w:rsidRPr="00473C5C">
        <w:rPr>
          <w:rFonts w:ascii="Garamond" w:hAnsi="Garamond"/>
          <w:szCs w:val="24"/>
        </w:rPr>
        <w:tab/>
        <w:t xml:space="preserve">Assistant Professor, </w:t>
      </w:r>
      <w:r w:rsidR="00045D33" w:rsidRPr="00473C5C">
        <w:rPr>
          <w:rFonts w:ascii="Garamond" w:hAnsi="Garamond"/>
          <w:szCs w:val="24"/>
        </w:rPr>
        <w:t>School</w:t>
      </w:r>
      <w:r w:rsidRPr="00473C5C">
        <w:rPr>
          <w:rFonts w:ascii="Garamond" w:hAnsi="Garamond"/>
          <w:szCs w:val="24"/>
        </w:rPr>
        <w:t xml:space="preserve"> of Social and Behavioral Sciences, Arizona State University, Phoenix, AZ.</w:t>
      </w:r>
    </w:p>
    <w:p w14:paraId="343160B0" w14:textId="77777777" w:rsidR="007966D1" w:rsidRPr="00473C5C" w:rsidRDefault="007966D1" w:rsidP="000B2AD0">
      <w:pPr>
        <w:tabs>
          <w:tab w:val="left" w:pos="270"/>
          <w:tab w:val="left" w:pos="1620"/>
        </w:tabs>
        <w:spacing w:before="40" w:line="252" w:lineRule="auto"/>
        <w:ind w:left="1620" w:hanging="1620"/>
        <w:rPr>
          <w:rFonts w:ascii="Garamond" w:hAnsi="Garamond"/>
          <w:sz w:val="24"/>
          <w:szCs w:val="24"/>
        </w:rPr>
      </w:pPr>
      <w:r w:rsidRPr="00473C5C">
        <w:rPr>
          <w:rFonts w:ascii="Garamond" w:hAnsi="Garamond"/>
          <w:sz w:val="24"/>
          <w:szCs w:val="24"/>
        </w:rPr>
        <w:tab/>
        <w:t>1994 – 1997</w:t>
      </w:r>
      <w:r w:rsidRPr="00473C5C">
        <w:rPr>
          <w:rFonts w:ascii="Garamond" w:hAnsi="Garamond"/>
          <w:sz w:val="24"/>
          <w:szCs w:val="24"/>
        </w:rPr>
        <w:tab/>
        <w:t xml:space="preserve">NIH Postdoctoral Fellow, Psychoneuroimmunology Training Program, </w:t>
      </w:r>
      <w:r w:rsidR="00E46BCB" w:rsidRPr="00473C5C">
        <w:rPr>
          <w:rFonts w:ascii="Garamond" w:hAnsi="Garamond"/>
          <w:sz w:val="24"/>
          <w:szCs w:val="24"/>
        </w:rPr>
        <w:t xml:space="preserve">The </w:t>
      </w:r>
      <w:r w:rsidRPr="00473C5C">
        <w:rPr>
          <w:rFonts w:ascii="Garamond" w:hAnsi="Garamond"/>
          <w:sz w:val="24"/>
          <w:szCs w:val="24"/>
        </w:rPr>
        <w:t>Ohio State University, Columbus, OH</w:t>
      </w:r>
    </w:p>
    <w:p w14:paraId="6557064B" w14:textId="77777777" w:rsidR="007966D1" w:rsidRPr="00473C5C" w:rsidRDefault="007966D1" w:rsidP="000B2AD0">
      <w:pPr>
        <w:tabs>
          <w:tab w:val="left" w:pos="270"/>
          <w:tab w:val="left" w:pos="1620"/>
        </w:tabs>
        <w:spacing w:before="40" w:line="252" w:lineRule="auto"/>
        <w:ind w:left="270" w:hanging="270"/>
        <w:rPr>
          <w:rFonts w:ascii="Garamond" w:hAnsi="Garamond"/>
          <w:sz w:val="24"/>
          <w:szCs w:val="24"/>
        </w:rPr>
      </w:pPr>
      <w:r w:rsidRPr="00473C5C">
        <w:rPr>
          <w:rFonts w:ascii="Garamond" w:hAnsi="Garamond"/>
          <w:sz w:val="24"/>
          <w:szCs w:val="24"/>
        </w:rPr>
        <w:tab/>
        <w:t>1992 – 1994</w:t>
      </w:r>
      <w:r w:rsidRPr="00473C5C">
        <w:rPr>
          <w:rFonts w:ascii="Garamond" w:hAnsi="Garamond"/>
          <w:sz w:val="24"/>
          <w:szCs w:val="24"/>
        </w:rPr>
        <w:tab/>
        <w:t>Instructor, Department of Psychology, Arizona State University, Tempe, AZ</w:t>
      </w:r>
    </w:p>
    <w:p w14:paraId="56995A97" w14:textId="77777777" w:rsidR="007966D1" w:rsidRPr="00473C5C" w:rsidRDefault="007966D1" w:rsidP="000B2AD0">
      <w:pPr>
        <w:tabs>
          <w:tab w:val="left" w:pos="270"/>
          <w:tab w:val="left" w:pos="1620"/>
        </w:tabs>
        <w:spacing w:before="40" w:line="252" w:lineRule="auto"/>
        <w:ind w:left="1620" w:hanging="1620"/>
        <w:rPr>
          <w:rFonts w:ascii="Garamond" w:hAnsi="Garamond"/>
          <w:sz w:val="24"/>
          <w:szCs w:val="24"/>
        </w:rPr>
      </w:pPr>
      <w:r w:rsidRPr="00473C5C">
        <w:rPr>
          <w:rFonts w:ascii="Garamond" w:hAnsi="Garamond"/>
          <w:sz w:val="24"/>
          <w:szCs w:val="24"/>
        </w:rPr>
        <w:tab/>
        <w:t>1989 – 1994</w:t>
      </w:r>
      <w:r w:rsidRPr="00473C5C">
        <w:rPr>
          <w:rFonts w:ascii="Garamond" w:hAnsi="Garamond"/>
          <w:sz w:val="24"/>
          <w:szCs w:val="24"/>
        </w:rPr>
        <w:tab/>
        <w:t xml:space="preserve">Graduate Research Associate, Department of Psychology, Arizona State University, Tempe, AZ  </w:t>
      </w:r>
    </w:p>
    <w:p w14:paraId="5435298C" w14:textId="77777777" w:rsidR="007966D1" w:rsidRPr="00473C5C" w:rsidRDefault="007966D1" w:rsidP="000B2AD0">
      <w:pPr>
        <w:tabs>
          <w:tab w:val="left" w:pos="270"/>
          <w:tab w:val="left" w:pos="1620"/>
        </w:tabs>
        <w:spacing w:before="40" w:line="252" w:lineRule="auto"/>
        <w:ind w:left="1620" w:hanging="1620"/>
        <w:rPr>
          <w:rFonts w:ascii="Garamond" w:hAnsi="Garamond"/>
          <w:sz w:val="24"/>
          <w:szCs w:val="24"/>
        </w:rPr>
      </w:pPr>
      <w:r w:rsidRPr="00473C5C">
        <w:rPr>
          <w:rFonts w:ascii="Garamond" w:hAnsi="Garamond"/>
          <w:sz w:val="24"/>
          <w:szCs w:val="24"/>
        </w:rPr>
        <w:tab/>
        <w:t>1988 – 1989</w:t>
      </w:r>
      <w:r w:rsidRPr="00473C5C">
        <w:rPr>
          <w:rFonts w:ascii="Garamond" w:hAnsi="Garamond"/>
          <w:sz w:val="24"/>
          <w:szCs w:val="24"/>
        </w:rPr>
        <w:tab/>
        <w:t xml:space="preserve">University Graduate Fellow, Department of Psychology, University of Arizona, </w:t>
      </w:r>
      <w:r w:rsidR="00A718C2">
        <w:rPr>
          <w:rFonts w:ascii="Garamond" w:hAnsi="Garamond"/>
          <w:sz w:val="24"/>
          <w:szCs w:val="24"/>
        </w:rPr>
        <w:t xml:space="preserve">   </w:t>
      </w:r>
      <w:r w:rsidRPr="00473C5C">
        <w:rPr>
          <w:rFonts w:ascii="Garamond" w:hAnsi="Garamond"/>
          <w:sz w:val="24"/>
          <w:szCs w:val="24"/>
        </w:rPr>
        <w:t>Tucson, AZ</w:t>
      </w:r>
    </w:p>
    <w:p w14:paraId="1687BFC5" w14:textId="77777777" w:rsidR="007966D1" w:rsidRPr="00473C5C" w:rsidRDefault="007966D1" w:rsidP="000B2AD0">
      <w:pPr>
        <w:tabs>
          <w:tab w:val="left" w:pos="270"/>
          <w:tab w:val="left" w:pos="1620"/>
        </w:tabs>
        <w:spacing w:before="40" w:line="252" w:lineRule="auto"/>
        <w:ind w:left="1620" w:hanging="1620"/>
        <w:rPr>
          <w:rFonts w:ascii="Garamond" w:hAnsi="Garamond"/>
          <w:sz w:val="24"/>
          <w:szCs w:val="24"/>
        </w:rPr>
      </w:pPr>
      <w:r w:rsidRPr="00473C5C">
        <w:rPr>
          <w:rFonts w:ascii="Garamond" w:hAnsi="Garamond"/>
          <w:sz w:val="24"/>
          <w:szCs w:val="24"/>
        </w:rPr>
        <w:tab/>
        <w:t>1985 – 1988</w:t>
      </w:r>
      <w:r w:rsidRPr="00473C5C">
        <w:rPr>
          <w:rFonts w:ascii="Garamond" w:hAnsi="Garamond"/>
          <w:sz w:val="24"/>
          <w:szCs w:val="24"/>
        </w:rPr>
        <w:tab/>
        <w:t xml:space="preserve">Graduate Research and Teaching Assistant, Department of Psychology, New Mexico State University, Las Cruces, NM  </w:t>
      </w:r>
    </w:p>
    <w:p w14:paraId="70D4AF39" w14:textId="77777777" w:rsidR="007966D1" w:rsidRPr="009647EF" w:rsidRDefault="007966D1" w:rsidP="00867BBB">
      <w:pPr>
        <w:tabs>
          <w:tab w:val="left" w:pos="360"/>
          <w:tab w:val="left" w:pos="720"/>
        </w:tabs>
        <w:spacing w:before="120" w:line="252" w:lineRule="auto"/>
        <w:rPr>
          <w:rFonts w:ascii="Garamond" w:hAnsi="Garamond"/>
          <w:b/>
          <w:i/>
          <w:sz w:val="24"/>
          <w:szCs w:val="24"/>
        </w:rPr>
      </w:pPr>
      <w:r w:rsidRPr="009647EF">
        <w:rPr>
          <w:rFonts w:ascii="Garamond" w:hAnsi="Garamond"/>
          <w:b/>
          <w:i/>
          <w:sz w:val="24"/>
          <w:szCs w:val="24"/>
        </w:rPr>
        <w:t>ACADEMIC AWARDS / HONORS / FELLOWSHIPS</w:t>
      </w:r>
    </w:p>
    <w:p w14:paraId="2A530290" w14:textId="77777777" w:rsidR="007966D1" w:rsidRPr="009647EF" w:rsidRDefault="007966D1" w:rsidP="00867BBB">
      <w:pPr>
        <w:tabs>
          <w:tab w:val="left" w:pos="-720"/>
          <w:tab w:val="left" w:pos="270"/>
          <w:tab w:val="left" w:pos="1620"/>
          <w:tab w:val="left" w:pos="4680"/>
          <w:tab w:val="left" w:pos="5400"/>
        </w:tabs>
        <w:spacing w:before="120" w:line="252" w:lineRule="auto"/>
        <w:rPr>
          <w:rFonts w:ascii="Garamond" w:hAnsi="Garamond"/>
          <w:sz w:val="24"/>
          <w:szCs w:val="24"/>
        </w:rPr>
      </w:pPr>
      <w:r w:rsidRPr="009647EF">
        <w:rPr>
          <w:rFonts w:ascii="Garamond" w:hAnsi="Garamond"/>
          <w:sz w:val="24"/>
          <w:szCs w:val="24"/>
        </w:rPr>
        <w:tab/>
        <w:t>1994</w:t>
      </w:r>
      <w:r w:rsidRPr="009647EF">
        <w:rPr>
          <w:rFonts w:ascii="Garamond" w:hAnsi="Garamond"/>
          <w:sz w:val="24"/>
          <w:szCs w:val="24"/>
        </w:rPr>
        <w:tab/>
        <w:t>National Research Service Award</w:t>
      </w:r>
      <w:r w:rsidRPr="009647EF">
        <w:rPr>
          <w:rFonts w:ascii="Garamond" w:hAnsi="Garamond"/>
          <w:sz w:val="24"/>
          <w:szCs w:val="24"/>
        </w:rPr>
        <w:tab/>
        <w:t>National Institutes of Mental Health</w:t>
      </w:r>
    </w:p>
    <w:p w14:paraId="4D9614AB" w14:textId="77777777" w:rsidR="007966D1" w:rsidRPr="00473C5C" w:rsidRDefault="007966D1" w:rsidP="00867BBB">
      <w:pPr>
        <w:tabs>
          <w:tab w:val="left" w:pos="-720"/>
          <w:tab w:val="left" w:pos="270"/>
          <w:tab w:val="left" w:pos="1620"/>
          <w:tab w:val="left" w:pos="4680"/>
          <w:tab w:val="left" w:pos="5400"/>
        </w:tabs>
        <w:spacing w:line="252" w:lineRule="auto"/>
        <w:rPr>
          <w:rFonts w:ascii="Garamond" w:hAnsi="Garamond"/>
          <w:sz w:val="24"/>
          <w:szCs w:val="24"/>
        </w:rPr>
      </w:pPr>
      <w:r w:rsidRPr="00473C5C">
        <w:rPr>
          <w:rFonts w:ascii="Garamond" w:hAnsi="Garamond"/>
          <w:sz w:val="24"/>
          <w:szCs w:val="24"/>
        </w:rPr>
        <w:tab/>
        <w:t>1988</w:t>
      </w:r>
      <w:r w:rsidRPr="00473C5C">
        <w:rPr>
          <w:rFonts w:ascii="Garamond" w:hAnsi="Garamond"/>
          <w:sz w:val="24"/>
          <w:szCs w:val="24"/>
        </w:rPr>
        <w:tab/>
        <w:t>University Fellowship</w:t>
      </w:r>
      <w:r w:rsidRPr="00473C5C">
        <w:rPr>
          <w:rFonts w:ascii="Garamond" w:hAnsi="Garamond"/>
          <w:sz w:val="24"/>
          <w:szCs w:val="24"/>
        </w:rPr>
        <w:tab/>
      </w:r>
      <w:r w:rsidRPr="00473C5C">
        <w:rPr>
          <w:rFonts w:ascii="Garamond" w:hAnsi="Garamond"/>
          <w:sz w:val="24"/>
          <w:szCs w:val="24"/>
        </w:rPr>
        <w:tab/>
        <w:t>University of Arizona</w:t>
      </w:r>
    </w:p>
    <w:p w14:paraId="11A3D378" w14:textId="77777777" w:rsidR="007966D1" w:rsidRPr="00473C5C" w:rsidRDefault="007966D1" w:rsidP="00867BBB">
      <w:pPr>
        <w:tabs>
          <w:tab w:val="left" w:pos="-720"/>
          <w:tab w:val="left" w:pos="270"/>
          <w:tab w:val="left" w:pos="1620"/>
          <w:tab w:val="left" w:pos="4680"/>
          <w:tab w:val="left" w:pos="5400"/>
        </w:tabs>
        <w:spacing w:line="252" w:lineRule="auto"/>
        <w:rPr>
          <w:rFonts w:ascii="Garamond" w:hAnsi="Garamond"/>
          <w:sz w:val="24"/>
          <w:szCs w:val="24"/>
        </w:rPr>
      </w:pPr>
      <w:r w:rsidRPr="00473C5C">
        <w:rPr>
          <w:rFonts w:ascii="Garamond" w:hAnsi="Garamond"/>
          <w:sz w:val="24"/>
          <w:szCs w:val="24"/>
        </w:rPr>
        <w:tab/>
        <w:t>1977</w:t>
      </w:r>
      <w:r w:rsidRPr="00473C5C">
        <w:rPr>
          <w:rFonts w:ascii="Garamond" w:hAnsi="Garamond"/>
          <w:sz w:val="24"/>
          <w:szCs w:val="24"/>
        </w:rPr>
        <w:tab/>
        <w:t>Graduation with Honors</w:t>
      </w:r>
      <w:r w:rsidRPr="00473C5C">
        <w:rPr>
          <w:rFonts w:ascii="Garamond" w:hAnsi="Garamond"/>
          <w:sz w:val="24"/>
          <w:szCs w:val="24"/>
        </w:rPr>
        <w:tab/>
      </w:r>
      <w:r w:rsidRPr="00473C5C">
        <w:rPr>
          <w:rFonts w:ascii="Garamond" w:hAnsi="Garamond"/>
          <w:sz w:val="24"/>
          <w:szCs w:val="24"/>
        </w:rPr>
        <w:tab/>
        <w:t>New Mexico State University</w:t>
      </w:r>
    </w:p>
    <w:p w14:paraId="54F452EC" w14:textId="77777777" w:rsidR="00111CDC" w:rsidRPr="00473C5C" w:rsidRDefault="007966D1" w:rsidP="00867BBB">
      <w:pPr>
        <w:tabs>
          <w:tab w:val="left" w:pos="-720"/>
          <w:tab w:val="left" w:pos="270"/>
          <w:tab w:val="left" w:pos="1620"/>
          <w:tab w:val="left" w:pos="4680"/>
          <w:tab w:val="left" w:pos="5400"/>
        </w:tabs>
        <w:spacing w:line="252" w:lineRule="auto"/>
        <w:rPr>
          <w:rFonts w:ascii="Garamond" w:hAnsi="Garamond"/>
          <w:sz w:val="24"/>
          <w:szCs w:val="24"/>
        </w:rPr>
      </w:pPr>
      <w:r w:rsidRPr="00473C5C">
        <w:rPr>
          <w:rFonts w:ascii="Garamond" w:hAnsi="Garamond"/>
          <w:sz w:val="24"/>
          <w:szCs w:val="24"/>
        </w:rPr>
        <w:tab/>
        <w:t>1973 – 1977</w:t>
      </w:r>
      <w:r w:rsidRPr="00473C5C">
        <w:rPr>
          <w:rFonts w:ascii="Garamond" w:hAnsi="Garamond"/>
          <w:sz w:val="24"/>
          <w:szCs w:val="24"/>
        </w:rPr>
        <w:tab/>
        <w:t>Academic scholarship</w:t>
      </w:r>
      <w:r w:rsidRPr="00473C5C">
        <w:rPr>
          <w:rFonts w:ascii="Garamond" w:hAnsi="Garamond"/>
          <w:sz w:val="24"/>
          <w:szCs w:val="24"/>
        </w:rPr>
        <w:tab/>
      </w:r>
      <w:r w:rsidRPr="00473C5C">
        <w:rPr>
          <w:rFonts w:ascii="Garamond" w:hAnsi="Garamond"/>
          <w:sz w:val="24"/>
          <w:szCs w:val="24"/>
        </w:rPr>
        <w:tab/>
        <w:t>New Mexico State University</w:t>
      </w:r>
    </w:p>
    <w:p w14:paraId="2081D170" w14:textId="77777777" w:rsidR="000B2AD0" w:rsidRPr="00FF08E6" w:rsidRDefault="000B2AD0" w:rsidP="00B70FB1">
      <w:pPr>
        <w:widowControl w:val="0"/>
        <w:pBdr>
          <w:bottom w:val="single" w:sz="12" w:space="1" w:color="auto"/>
        </w:pBdr>
        <w:tabs>
          <w:tab w:val="left" w:pos="-720"/>
          <w:tab w:val="left" w:pos="0"/>
          <w:tab w:val="left" w:pos="338"/>
          <w:tab w:val="left" w:pos="677"/>
          <w:tab w:val="left" w:pos="1015"/>
          <w:tab w:val="left" w:pos="1354"/>
          <w:tab w:val="left" w:pos="1692"/>
          <w:tab w:val="left" w:pos="2030"/>
          <w:tab w:val="left" w:pos="2369"/>
          <w:tab w:val="left" w:pos="2707"/>
          <w:tab w:val="left" w:pos="3046"/>
          <w:tab w:val="left" w:pos="3384"/>
          <w:tab w:val="left" w:pos="3722"/>
          <w:tab w:val="left" w:pos="4061"/>
          <w:tab w:val="left" w:pos="4399"/>
          <w:tab w:val="left" w:pos="4738"/>
          <w:tab w:val="left" w:pos="5040"/>
          <w:tab w:val="left" w:pos="5414"/>
          <w:tab w:val="left" w:pos="5760"/>
          <w:tab w:val="left" w:pos="6091"/>
          <w:tab w:val="left" w:pos="6430"/>
          <w:tab w:val="left" w:pos="6768"/>
          <w:tab w:val="left" w:pos="7200"/>
        </w:tabs>
        <w:spacing w:line="252" w:lineRule="auto"/>
        <w:rPr>
          <w:rFonts w:ascii="Garamond" w:hAnsi="Garamond"/>
          <w:sz w:val="24"/>
          <w:szCs w:val="24"/>
        </w:rPr>
      </w:pPr>
    </w:p>
    <w:p w14:paraId="226057E3" w14:textId="77777777" w:rsidR="00F979D8" w:rsidRDefault="00F979D8">
      <w:pPr>
        <w:rPr>
          <w:rFonts w:ascii="Garamond" w:hAnsi="Garamond"/>
          <w:b/>
          <w:sz w:val="24"/>
          <w:szCs w:val="24"/>
        </w:rPr>
      </w:pPr>
      <w:r>
        <w:rPr>
          <w:rFonts w:ascii="Garamond" w:hAnsi="Garamond"/>
          <w:b/>
          <w:sz w:val="24"/>
          <w:szCs w:val="24"/>
        </w:rPr>
        <w:br w:type="page"/>
      </w:r>
    </w:p>
    <w:p w14:paraId="2F4C7BE6" w14:textId="5F60DF38" w:rsidR="00D34631" w:rsidRPr="009647EF" w:rsidRDefault="00D34631" w:rsidP="0000605D">
      <w:pPr>
        <w:tabs>
          <w:tab w:val="left" w:pos="360"/>
          <w:tab w:val="left" w:pos="720"/>
        </w:tabs>
        <w:spacing w:before="240" w:after="120" w:line="252" w:lineRule="auto"/>
        <w:jc w:val="center"/>
        <w:rPr>
          <w:rFonts w:ascii="Garamond" w:hAnsi="Garamond"/>
          <w:b/>
          <w:sz w:val="24"/>
          <w:szCs w:val="24"/>
        </w:rPr>
      </w:pPr>
      <w:r w:rsidRPr="009647EF">
        <w:rPr>
          <w:rFonts w:ascii="Garamond" w:hAnsi="Garamond"/>
          <w:b/>
          <w:sz w:val="24"/>
          <w:szCs w:val="24"/>
        </w:rPr>
        <w:lastRenderedPageBreak/>
        <w:t xml:space="preserve">RESEARCH </w:t>
      </w:r>
      <w:r w:rsidR="00B93C69">
        <w:rPr>
          <w:rFonts w:ascii="Garamond" w:hAnsi="Garamond"/>
          <w:b/>
          <w:sz w:val="24"/>
          <w:szCs w:val="24"/>
        </w:rPr>
        <w:t>and</w:t>
      </w:r>
      <w:r w:rsidRPr="009647EF">
        <w:rPr>
          <w:rFonts w:ascii="Garamond" w:hAnsi="Garamond"/>
          <w:b/>
          <w:sz w:val="24"/>
          <w:szCs w:val="24"/>
        </w:rPr>
        <w:t xml:space="preserve"> SCHOLARLY ACTIVITIES</w:t>
      </w:r>
    </w:p>
    <w:p w14:paraId="42D33208" w14:textId="44D467D1" w:rsidR="002740D7" w:rsidRDefault="00A718C2" w:rsidP="0000605D">
      <w:pPr>
        <w:widowControl w:val="0"/>
        <w:tabs>
          <w:tab w:val="left" w:pos="-720"/>
          <w:tab w:val="left" w:pos="0"/>
          <w:tab w:val="left" w:pos="1015"/>
          <w:tab w:val="left" w:pos="1354"/>
          <w:tab w:val="left" w:pos="1692"/>
          <w:tab w:val="left" w:pos="2030"/>
          <w:tab w:val="left" w:pos="2369"/>
          <w:tab w:val="left" w:pos="2707"/>
          <w:tab w:val="left" w:pos="3046"/>
          <w:tab w:val="left" w:pos="3384"/>
          <w:tab w:val="left" w:pos="3722"/>
          <w:tab w:val="left" w:pos="4061"/>
          <w:tab w:val="left" w:pos="4399"/>
          <w:tab w:val="left" w:pos="4738"/>
          <w:tab w:val="left" w:pos="5040"/>
          <w:tab w:val="left" w:pos="5414"/>
          <w:tab w:val="left" w:pos="5760"/>
          <w:tab w:val="left" w:pos="6091"/>
          <w:tab w:val="left" w:pos="6430"/>
          <w:tab w:val="left" w:pos="6768"/>
          <w:tab w:val="left" w:pos="7200"/>
        </w:tabs>
        <w:spacing w:line="252" w:lineRule="auto"/>
        <w:ind w:left="270" w:hanging="270"/>
        <w:rPr>
          <w:rFonts w:ascii="Garamond" w:hAnsi="Garamond"/>
          <w:sz w:val="24"/>
          <w:szCs w:val="24"/>
        </w:rPr>
      </w:pPr>
      <w:bookmarkStart w:id="0" w:name="_Hlk31504031"/>
      <w:r>
        <w:rPr>
          <w:rFonts w:ascii="Calibri" w:hAnsi="Calibri" w:cs="Calibri"/>
          <w:sz w:val="24"/>
          <w:szCs w:val="24"/>
        </w:rPr>
        <w:t>▪</w:t>
      </w:r>
      <w:r w:rsidR="00ED4568">
        <w:rPr>
          <w:rFonts w:ascii="Calibri" w:hAnsi="Calibri" w:cs="Calibri"/>
          <w:sz w:val="24"/>
          <w:szCs w:val="24"/>
        </w:rPr>
        <w:tab/>
      </w:r>
      <w:r w:rsidR="002740D7" w:rsidRPr="00473C5C">
        <w:rPr>
          <w:rFonts w:ascii="Garamond" w:hAnsi="Garamond"/>
          <w:sz w:val="24"/>
          <w:szCs w:val="24"/>
        </w:rPr>
        <w:t xml:space="preserve">Student co-authors are indicated throughout </w:t>
      </w:r>
      <w:r w:rsidR="002C08F9">
        <w:rPr>
          <w:rFonts w:ascii="Garamond" w:hAnsi="Garamond"/>
          <w:sz w:val="24"/>
          <w:szCs w:val="24"/>
        </w:rPr>
        <w:t xml:space="preserve">this document </w:t>
      </w:r>
      <w:r w:rsidR="002740D7" w:rsidRPr="00473C5C">
        <w:rPr>
          <w:rFonts w:ascii="Garamond" w:hAnsi="Garamond"/>
          <w:sz w:val="24"/>
          <w:szCs w:val="24"/>
        </w:rPr>
        <w:t xml:space="preserve">with an asterisk (*).  </w:t>
      </w:r>
    </w:p>
    <w:bookmarkEnd w:id="0"/>
    <w:p w14:paraId="2CD113F7" w14:textId="41B281D6" w:rsidR="009647EF" w:rsidRPr="00A417EC" w:rsidRDefault="009647EF" w:rsidP="00A718C2">
      <w:pPr>
        <w:tabs>
          <w:tab w:val="left" w:pos="360"/>
          <w:tab w:val="left" w:pos="720"/>
        </w:tabs>
        <w:spacing w:before="120" w:after="120" w:line="252" w:lineRule="auto"/>
        <w:rPr>
          <w:rFonts w:ascii="Garamond" w:hAnsi="Garamond"/>
          <w:b/>
          <w:i/>
          <w:color w:val="000000"/>
          <w:sz w:val="24"/>
          <w:szCs w:val="24"/>
          <w14:textFill>
            <w14:solidFill>
              <w14:srgbClr w14:val="000000">
                <w14:alpha w14:val="79000"/>
              </w14:srgbClr>
            </w14:solidFill>
          </w14:textFill>
        </w:rPr>
      </w:pPr>
      <w:r>
        <w:rPr>
          <w:rFonts w:ascii="Garamond" w:hAnsi="Garamond"/>
          <w:b/>
          <w:i/>
          <w:sz w:val="24"/>
          <w:szCs w:val="24"/>
        </w:rPr>
        <w:t>PUBLICATIONS</w:t>
      </w:r>
    </w:p>
    <w:p w14:paraId="6BF7A2A0" w14:textId="5BCE5005" w:rsidR="00E16734" w:rsidRPr="00473C5C" w:rsidRDefault="00864B5C" w:rsidP="00713F5E">
      <w:pPr>
        <w:tabs>
          <w:tab w:val="left" w:pos="450"/>
        </w:tabs>
        <w:spacing w:after="120" w:line="252" w:lineRule="auto"/>
        <w:ind w:left="450" w:hanging="450"/>
        <w:rPr>
          <w:rFonts w:ascii="Garamond" w:hAnsi="Garamond"/>
          <w:b/>
          <w:i/>
          <w:sz w:val="24"/>
          <w:szCs w:val="24"/>
        </w:rPr>
      </w:pPr>
      <w:r w:rsidRPr="00864B5C">
        <w:rPr>
          <w:rFonts w:ascii="Garamond" w:hAnsi="Garamond"/>
          <w:b/>
          <w:i/>
          <w:sz w:val="24"/>
          <w:szCs w:val="24"/>
        </w:rPr>
        <w:tab/>
      </w:r>
      <w:r w:rsidR="00C179D6">
        <w:rPr>
          <w:rFonts w:ascii="Garamond" w:hAnsi="Garamond"/>
          <w:b/>
          <w:i/>
          <w:sz w:val="24"/>
          <w:szCs w:val="24"/>
          <w:u w:val="single"/>
        </w:rPr>
        <w:t>PEER-REVIEWED</w:t>
      </w:r>
      <w:r w:rsidR="007966D1" w:rsidRPr="00473C5C">
        <w:rPr>
          <w:rFonts w:ascii="Garamond" w:hAnsi="Garamond"/>
          <w:b/>
          <w:i/>
          <w:sz w:val="24"/>
          <w:szCs w:val="24"/>
          <w:u w:val="single"/>
        </w:rPr>
        <w:t xml:space="preserve"> JOURNAL ARTICLES</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14" w:type="dxa"/>
        </w:tblCellMar>
        <w:tblLook w:val="04A0" w:firstRow="1" w:lastRow="0" w:firstColumn="1" w:lastColumn="0" w:noHBand="0" w:noVBand="1"/>
      </w:tblPr>
      <w:tblGrid>
        <w:gridCol w:w="445"/>
        <w:gridCol w:w="9275"/>
      </w:tblGrid>
      <w:tr w:rsidR="00DD721B" w:rsidRPr="00C76631" w14:paraId="6F217959" w14:textId="77777777" w:rsidTr="007B1DC3">
        <w:tc>
          <w:tcPr>
            <w:tcW w:w="445" w:type="dxa"/>
          </w:tcPr>
          <w:p w14:paraId="3307962D" w14:textId="2214ED88"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1.</w:t>
            </w:r>
          </w:p>
        </w:tc>
        <w:tc>
          <w:tcPr>
            <w:tcW w:w="9275" w:type="dxa"/>
          </w:tcPr>
          <w:p w14:paraId="45191AAF" w14:textId="3A7EDF94" w:rsidR="00DD721B" w:rsidRPr="00821323" w:rsidRDefault="00DD721B" w:rsidP="00DD721B">
            <w:pPr>
              <w:tabs>
                <w:tab w:val="left" w:pos="360"/>
                <w:tab w:val="left" w:pos="2415"/>
              </w:tabs>
              <w:spacing w:after="60" w:line="252" w:lineRule="auto"/>
              <w:ind w:left="-14"/>
              <w:rPr>
                <w:rFonts w:ascii="Garamond" w:hAnsi="Garamond"/>
                <w:sz w:val="24"/>
                <w:szCs w:val="24"/>
              </w:rPr>
            </w:pPr>
            <w:r w:rsidRPr="006818BD">
              <w:rPr>
                <w:rFonts w:ascii="Garamond" w:hAnsi="Garamond"/>
                <w:sz w:val="24"/>
                <w:szCs w:val="24"/>
              </w:rPr>
              <w:t>*Newton, N.</w:t>
            </w:r>
            <w:r>
              <w:rPr>
                <w:rFonts w:ascii="Garamond" w:hAnsi="Garamond"/>
                <w:sz w:val="24"/>
                <w:szCs w:val="24"/>
              </w:rPr>
              <w:t xml:space="preserve"> </w:t>
            </w:r>
            <w:r w:rsidRPr="006818BD">
              <w:rPr>
                <w:rFonts w:ascii="Garamond" w:hAnsi="Garamond"/>
                <w:sz w:val="24"/>
                <w:szCs w:val="24"/>
              </w:rPr>
              <w:t>N., Roberts, N.</w:t>
            </w:r>
            <w:r>
              <w:rPr>
                <w:rFonts w:ascii="Garamond" w:hAnsi="Garamond"/>
                <w:sz w:val="24"/>
                <w:szCs w:val="24"/>
              </w:rPr>
              <w:t xml:space="preserve"> </w:t>
            </w:r>
            <w:r w:rsidRPr="006818BD">
              <w:rPr>
                <w:rFonts w:ascii="Garamond" w:hAnsi="Garamond"/>
                <w:sz w:val="24"/>
                <w:szCs w:val="24"/>
              </w:rPr>
              <w:t xml:space="preserve">A., *Contreras, E.M., &amp; </w:t>
            </w:r>
            <w:r w:rsidRPr="00C82176">
              <w:rPr>
                <w:rFonts w:ascii="Garamond" w:hAnsi="Garamond"/>
                <w:b/>
                <w:bCs/>
                <w:sz w:val="24"/>
                <w:szCs w:val="24"/>
              </w:rPr>
              <w:t>Burleson, M. H.</w:t>
            </w:r>
            <w:r w:rsidRPr="006818BD">
              <w:rPr>
                <w:rFonts w:ascii="Garamond" w:hAnsi="Garamond"/>
                <w:sz w:val="24"/>
                <w:szCs w:val="24"/>
              </w:rPr>
              <w:t xml:space="preserve"> (2024). Machine learning classification using </w:t>
            </w:r>
            <w:proofErr w:type="gramStart"/>
            <w:r w:rsidRPr="006818BD">
              <w:rPr>
                <w:rFonts w:ascii="Garamond" w:hAnsi="Garamond"/>
                <w:sz w:val="24"/>
                <w:szCs w:val="24"/>
              </w:rPr>
              <w:t>emotion</w:t>
            </w:r>
            <w:proofErr w:type="gramEnd"/>
            <w:r w:rsidRPr="006818BD">
              <w:rPr>
                <w:rFonts w:ascii="Garamond" w:hAnsi="Garamond"/>
                <w:sz w:val="24"/>
                <w:szCs w:val="24"/>
              </w:rPr>
              <w:t xml:space="preserve"> language and subjective difficulty to distinguish patients with functional seizures from trauma controls. Annual Review of </w:t>
            </w:r>
            <w:proofErr w:type="spellStart"/>
            <w:r w:rsidRPr="006818BD">
              <w:rPr>
                <w:rFonts w:ascii="Garamond" w:hAnsi="Garamond"/>
                <w:sz w:val="24"/>
                <w:szCs w:val="24"/>
              </w:rPr>
              <w:t>CyberTherapy</w:t>
            </w:r>
            <w:proofErr w:type="spellEnd"/>
            <w:r w:rsidRPr="006818BD">
              <w:rPr>
                <w:rFonts w:ascii="Garamond" w:hAnsi="Garamond"/>
                <w:sz w:val="24"/>
                <w:szCs w:val="24"/>
              </w:rPr>
              <w:t xml:space="preserve"> and Telemedicine, 22, 131-137. https://www.arctt.info/ ISSN: 1554-8716 - Indexed by SCOPUS</w:t>
            </w:r>
          </w:p>
        </w:tc>
      </w:tr>
      <w:tr w:rsidR="00DD721B" w:rsidRPr="00C76631" w14:paraId="3571402A" w14:textId="77777777" w:rsidTr="007B1DC3">
        <w:tc>
          <w:tcPr>
            <w:tcW w:w="445" w:type="dxa"/>
          </w:tcPr>
          <w:p w14:paraId="7CC2148E" w14:textId="17E9360E"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2.</w:t>
            </w:r>
          </w:p>
        </w:tc>
        <w:tc>
          <w:tcPr>
            <w:tcW w:w="9275" w:type="dxa"/>
          </w:tcPr>
          <w:p w14:paraId="3C9B8605" w14:textId="09B0EB69" w:rsidR="00DD721B" w:rsidRPr="00821323" w:rsidRDefault="00DD721B" w:rsidP="00DD721B">
            <w:pPr>
              <w:tabs>
                <w:tab w:val="left" w:pos="360"/>
                <w:tab w:val="left" w:pos="2415"/>
              </w:tabs>
              <w:spacing w:after="60" w:line="252" w:lineRule="auto"/>
              <w:ind w:left="-14"/>
              <w:rPr>
                <w:rFonts w:ascii="Garamond" w:hAnsi="Garamond"/>
                <w:sz w:val="24"/>
                <w:szCs w:val="24"/>
              </w:rPr>
            </w:pPr>
            <w:r w:rsidRPr="00821323">
              <w:rPr>
                <w:rFonts w:ascii="Garamond" w:hAnsi="Garamond"/>
                <w:sz w:val="24"/>
                <w:szCs w:val="24"/>
              </w:rPr>
              <w:t>Roberts, N. A</w:t>
            </w:r>
            <w:r w:rsidRPr="00356067">
              <w:rPr>
                <w:rFonts w:ascii="Garamond" w:hAnsi="Garamond"/>
                <w:sz w:val="24"/>
                <w:szCs w:val="24"/>
              </w:rPr>
              <w:t>., *Villareal, L. D., &amp;</w:t>
            </w:r>
            <w:r>
              <w:rPr>
                <w:rFonts w:ascii="Garamond" w:hAnsi="Garamond"/>
                <w:b/>
                <w:sz w:val="24"/>
                <w:szCs w:val="24"/>
              </w:rPr>
              <w:t xml:space="preserve"> </w:t>
            </w:r>
            <w:r w:rsidRPr="00821323">
              <w:rPr>
                <w:rFonts w:ascii="Garamond" w:hAnsi="Garamond"/>
                <w:b/>
                <w:sz w:val="24"/>
                <w:szCs w:val="24"/>
              </w:rPr>
              <w:t>Burleson, M. H.</w:t>
            </w:r>
            <w:r w:rsidRPr="00356067">
              <w:rPr>
                <w:rFonts w:ascii="Garamond" w:hAnsi="Garamond"/>
                <w:sz w:val="24"/>
                <w:szCs w:val="24"/>
              </w:rPr>
              <w:t xml:space="preserve"> </w:t>
            </w:r>
            <w:r>
              <w:rPr>
                <w:rFonts w:ascii="Garamond" w:hAnsi="Garamond"/>
                <w:sz w:val="24"/>
                <w:szCs w:val="24"/>
              </w:rPr>
              <w:t xml:space="preserve">(2023, online first). </w:t>
            </w:r>
            <w:r w:rsidRPr="00356067">
              <w:rPr>
                <w:rFonts w:ascii="Garamond" w:hAnsi="Garamond"/>
                <w:sz w:val="24"/>
                <w:szCs w:val="24"/>
              </w:rPr>
              <w:t>Socioemotional self- and co-regulation in functional</w:t>
            </w:r>
            <w:r>
              <w:rPr>
                <w:rFonts w:ascii="Garamond" w:hAnsi="Garamond"/>
                <w:sz w:val="24"/>
                <w:szCs w:val="24"/>
              </w:rPr>
              <w:t xml:space="preserve"> </w:t>
            </w:r>
            <w:r w:rsidRPr="00356067">
              <w:rPr>
                <w:rFonts w:ascii="Garamond" w:hAnsi="Garamond"/>
                <w:sz w:val="24"/>
                <w:szCs w:val="24"/>
              </w:rPr>
              <w:t>seizures: Comparing high and low posttraumatic stress.</w:t>
            </w:r>
            <w:r>
              <w:rPr>
                <w:rFonts w:ascii="Garamond" w:hAnsi="Garamond"/>
                <w:sz w:val="24"/>
                <w:szCs w:val="24"/>
              </w:rPr>
              <w:t xml:space="preserve"> </w:t>
            </w:r>
            <w:r w:rsidRPr="00F65634">
              <w:rPr>
                <w:rFonts w:ascii="Garamond" w:hAnsi="Garamond"/>
                <w:i/>
                <w:sz w:val="24"/>
                <w:szCs w:val="24"/>
              </w:rPr>
              <w:t>Frontiers in Psychiatry</w:t>
            </w:r>
            <w:r>
              <w:rPr>
                <w:rFonts w:ascii="Garamond" w:hAnsi="Garamond"/>
                <w:sz w:val="24"/>
                <w:szCs w:val="24"/>
              </w:rPr>
              <w:t xml:space="preserve"> </w:t>
            </w:r>
            <w:r w:rsidRPr="00356067">
              <w:rPr>
                <w:rFonts w:ascii="Garamond" w:hAnsi="Garamond"/>
                <w:sz w:val="24"/>
                <w:szCs w:val="24"/>
              </w:rPr>
              <w:t>(section:</w:t>
            </w:r>
            <w:r>
              <w:rPr>
                <w:rFonts w:ascii="Garamond" w:hAnsi="Garamond"/>
                <w:sz w:val="24"/>
                <w:szCs w:val="24"/>
              </w:rPr>
              <w:t xml:space="preserve"> </w:t>
            </w:r>
            <w:r w:rsidRPr="00356067">
              <w:rPr>
                <w:rFonts w:ascii="Garamond" w:hAnsi="Garamond"/>
                <w:sz w:val="24"/>
                <w:szCs w:val="24"/>
              </w:rPr>
              <w:t>Psychological Therapy and Psychosomatics),</w:t>
            </w:r>
            <w:r w:rsidRPr="00F65634">
              <w:rPr>
                <w:rFonts w:ascii="Garamond" w:hAnsi="Garamond"/>
                <w:i/>
                <w:sz w:val="24"/>
                <w:szCs w:val="24"/>
              </w:rPr>
              <w:t>14</w:t>
            </w:r>
            <w:r>
              <w:rPr>
                <w:rFonts w:ascii="Garamond" w:hAnsi="Garamond"/>
                <w:sz w:val="24"/>
                <w:szCs w:val="24"/>
              </w:rPr>
              <w:t xml:space="preserve">. </w:t>
            </w:r>
            <w:r w:rsidRPr="00053A17">
              <w:rPr>
                <w:rFonts w:ascii="Garamond" w:hAnsi="Garamond"/>
                <w:sz w:val="24"/>
                <w:szCs w:val="24"/>
              </w:rPr>
              <w:t>(Invited submission for special issue,</w:t>
            </w:r>
            <w:r>
              <w:rPr>
                <w:rFonts w:ascii="Garamond" w:hAnsi="Garamond"/>
                <w:sz w:val="24"/>
                <w:szCs w:val="24"/>
              </w:rPr>
              <w:t xml:space="preserve"> </w:t>
            </w:r>
            <w:r w:rsidRPr="00053A17">
              <w:rPr>
                <w:rFonts w:ascii="Garamond" w:hAnsi="Garamond"/>
                <w:sz w:val="24"/>
                <w:szCs w:val="24"/>
              </w:rPr>
              <w:t>Psychiatric comorbidities in patients with</w:t>
            </w:r>
            <w:r>
              <w:rPr>
                <w:rFonts w:ascii="Garamond" w:hAnsi="Garamond"/>
                <w:sz w:val="24"/>
                <w:szCs w:val="24"/>
              </w:rPr>
              <w:t xml:space="preserve"> </w:t>
            </w:r>
            <w:r w:rsidRPr="00053A17">
              <w:rPr>
                <w:rFonts w:ascii="Garamond" w:hAnsi="Garamond"/>
                <w:sz w:val="24"/>
                <w:szCs w:val="24"/>
              </w:rPr>
              <w:t>epilepsy: Diagnosis and treatment.</w:t>
            </w:r>
            <w:r>
              <w:rPr>
                <w:rFonts w:ascii="Garamond" w:hAnsi="Garamond"/>
                <w:sz w:val="24"/>
                <w:szCs w:val="24"/>
              </w:rPr>
              <w:t xml:space="preserve">) DOI: </w:t>
            </w:r>
            <w:r w:rsidRPr="00356067">
              <w:rPr>
                <w:rFonts w:ascii="Garamond" w:hAnsi="Garamond"/>
                <w:sz w:val="24"/>
                <w:szCs w:val="24"/>
              </w:rPr>
              <w:t>10.3389/fpsyt.2023.1135590</w:t>
            </w:r>
          </w:p>
        </w:tc>
      </w:tr>
      <w:tr w:rsidR="00DD721B" w:rsidRPr="00C76631" w14:paraId="6E3B0169" w14:textId="77777777" w:rsidTr="007B1DC3">
        <w:tc>
          <w:tcPr>
            <w:tcW w:w="445" w:type="dxa"/>
          </w:tcPr>
          <w:p w14:paraId="549946D5" w14:textId="68CB71AD"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3.</w:t>
            </w:r>
          </w:p>
        </w:tc>
        <w:tc>
          <w:tcPr>
            <w:tcW w:w="9275" w:type="dxa"/>
          </w:tcPr>
          <w:p w14:paraId="173F30AC" w14:textId="4DC4BCF3" w:rsidR="00DD721B" w:rsidRPr="00C76631" w:rsidRDefault="00DD721B" w:rsidP="00DD721B">
            <w:pPr>
              <w:tabs>
                <w:tab w:val="left" w:pos="360"/>
                <w:tab w:val="left" w:pos="2415"/>
              </w:tabs>
              <w:spacing w:after="60" w:line="252" w:lineRule="auto"/>
              <w:ind w:left="-14"/>
              <w:rPr>
                <w:rFonts w:ascii="Garamond" w:hAnsi="Garamond"/>
                <w:b/>
                <w:sz w:val="24"/>
                <w:szCs w:val="24"/>
              </w:rPr>
            </w:pPr>
            <w:r w:rsidRPr="00821323">
              <w:rPr>
                <w:rFonts w:ascii="Garamond" w:hAnsi="Garamond"/>
                <w:sz w:val="24"/>
                <w:szCs w:val="24"/>
              </w:rPr>
              <w:t>Roberts, N. A.,</w:t>
            </w:r>
            <w:r w:rsidRPr="00821323">
              <w:rPr>
                <w:rFonts w:ascii="Garamond" w:hAnsi="Garamond"/>
                <w:b/>
                <w:sz w:val="24"/>
                <w:szCs w:val="24"/>
              </w:rPr>
              <w:t xml:space="preserve"> Burleson, M. H. [shared first-authorship]</w:t>
            </w:r>
            <w:r>
              <w:rPr>
                <w:rFonts w:ascii="Garamond" w:hAnsi="Garamond"/>
                <w:b/>
                <w:sz w:val="24"/>
                <w:szCs w:val="24"/>
              </w:rPr>
              <w:t>,</w:t>
            </w:r>
            <w:r w:rsidRPr="00821323">
              <w:rPr>
                <w:rFonts w:ascii="Garamond" w:hAnsi="Garamond"/>
                <w:sz w:val="24"/>
                <w:szCs w:val="24"/>
              </w:rPr>
              <w:t xml:space="preserve"> </w:t>
            </w:r>
            <w:r>
              <w:rPr>
                <w:rFonts w:ascii="Garamond" w:hAnsi="Garamond"/>
                <w:sz w:val="24"/>
                <w:szCs w:val="24"/>
              </w:rPr>
              <w:t xml:space="preserve">Pituch, K., *Flores, M., </w:t>
            </w:r>
            <w:r w:rsidRPr="00821323">
              <w:rPr>
                <w:rFonts w:ascii="Garamond" w:hAnsi="Garamond"/>
                <w:sz w:val="24"/>
                <w:szCs w:val="24"/>
              </w:rPr>
              <w:t>*Woodward, C., *Shahid, S.</w:t>
            </w:r>
            <w:r>
              <w:rPr>
                <w:rFonts w:ascii="Garamond" w:hAnsi="Garamond"/>
                <w:sz w:val="24"/>
                <w:szCs w:val="24"/>
              </w:rPr>
              <w:t>, Todd, M., &amp; Davis, M. C.</w:t>
            </w:r>
            <w:r w:rsidRPr="00821323">
              <w:rPr>
                <w:rFonts w:ascii="Garamond" w:hAnsi="Garamond"/>
                <w:sz w:val="24"/>
                <w:szCs w:val="24"/>
              </w:rPr>
              <w:t xml:space="preserve"> </w:t>
            </w:r>
            <w:r>
              <w:rPr>
                <w:rFonts w:ascii="Garamond" w:hAnsi="Garamond"/>
                <w:sz w:val="24"/>
                <w:szCs w:val="24"/>
              </w:rPr>
              <w:t xml:space="preserve">(2022, online first). </w:t>
            </w:r>
            <w:r w:rsidRPr="00821323">
              <w:rPr>
                <w:rFonts w:ascii="Garamond" w:hAnsi="Garamond"/>
                <w:sz w:val="24"/>
                <w:szCs w:val="24"/>
              </w:rPr>
              <w:t xml:space="preserve">Affective experience and regulation via sleep, touch, and “sleep-touch” among couples. </w:t>
            </w:r>
            <w:r>
              <w:rPr>
                <w:rFonts w:ascii="Garamond" w:hAnsi="Garamond"/>
                <w:sz w:val="24"/>
                <w:szCs w:val="24"/>
              </w:rPr>
              <w:t>S</w:t>
            </w:r>
            <w:r w:rsidRPr="00821323">
              <w:rPr>
                <w:rFonts w:ascii="Garamond" w:hAnsi="Garamond"/>
                <w:sz w:val="24"/>
                <w:szCs w:val="24"/>
              </w:rPr>
              <w:t xml:space="preserve">pecial issue </w:t>
            </w:r>
            <w:r>
              <w:rPr>
                <w:rFonts w:ascii="Garamond" w:hAnsi="Garamond"/>
                <w:sz w:val="24"/>
                <w:szCs w:val="24"/>
              </w:rPr>
              <w:t>of</w:t>
            </w:r>
            <w:r w:rsidRPr="00821323">
              <w:rPr>
                <w:rFonts w:ascii="Garamond" w:hAnsi="Garamond"/>
                <w:sz w:val="24"/>
                <w:szCs w:val="24"/>
              </w:rPr>
              <w:t xml:space="preserve"> </w:t>
            </w:r>
            <w:r w:rsidRPr="00821323">
              <w:rPr>
                <w:rFonts w:ascii="Garamond" w:hAnsi="Garamond"/>
                <w:i/>
                <w:sz w:val="24"/>
                <w:szCs w:val="24"/>
              </w:rPr>
              <w:t>Affective Science</w:t>
            </w:r>
            <w:r>
              <w:rPr>
                <w:rFonts w:ascii="Garamond" w:hAnsi="Garamond"/>
                <w:i/>
                <w:sz w:val="24"/>
                <w:szCs w:val="24"/>
              </w:rPr>
              <w:t xml:space="preserve">, 3, </w:t>
            </w:r>
            <w:r>
              <w:rPr>
                <w:rFonts w:ascii="Garamond" w:hAnsi="Garamond"/>
                <w:sz w:val="24"/>
                <w:szCs w:val="24"/>
              </w:rPr>
              <w:t>353-369.</w:t>
            </w:r>
            <w:r>
              <w:rPr>
                <w:rFonts w:ascii="Garamond" w:hAnsi="Garamond"/>
                <w:i/>
                <w:sz w:val="24"/>
                <w:szCs w:val="24"/>
              </w:rPr>
              <w:t xml:space="preserve"> </w:t>
            </w:r>
            <w:r w:rsidRPr="00AF49D4">
              <w:rPr>
                <w:rFonts w:ascii="Garamond" w:hAnsi="Garamond"/>
                <w:sz w:val="24"/>
                <w:szCs w:val="24"/>
              </w:rPr>
              <w:t>DOI: 10.1007/s42761-021-00093-3</w:t>
            </w:r>
          </w:p>
        </w:tc>
      </w:tr>
      <w:tr w:rsidR="00DD721B" w:rsidRPr="00C76631" w14:paraId="7E051092" w14:textId="77777777" w:rsidTr="007B1DC3">
        <w:tc>
          <w:tcPr>
            <w:tcW w:w="445" w:type="dxa"/>
          </w:tcPr>
          <w:p w14:paraId="244CB0A6" w14:textId="5FD4FBB2"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4.</w:t>
            </w:r>
          </w:p>
        </w:tc>
        <w:tc>
          <w:tcPr>
            <w:tcW w:w="9275" w:type="dxa"/>
          </w:tcPr>
          <w:p w14:paraId="2D21A008" w14:textId="707A37DE" w:rsidR="00DD721B" w:rsidRPr="00C76631" w:rsidRDefault="00DD721B" w:rsidP="00DD721B">
            <w:pPr>
              <w:tabs>
                <w:tab w:val="left" w:pos="360"/>
                <w:tab w:val="left" w:pos="2415"/>
              </w:tabs>
              <w:spacing w:after="60" w:line="252" w:lineRule="auto"/>
              <w:ind w:left="-14"/>
              <w:rPr>
                <w:rFonts w:ascii="Garamond" w:hAnsi="Garamond"/>
                <w:b/>
                <w:sz w:val="24"/>
                <w:szCs w:val="24"/>
              </w:rPr>
            </w:pPr>
            <w:r w:rsidRPr="00473C5C">
              <w:rPr>
                <w:rFonts w:ascii="Garamond" w:hAnsi="Garamond"/>
                <w:b/>
                <w:sz w:val="24"/>
                <w:szCs w:val="24"/>
              </w:rPr>
              <w:t>Burleson, M. H.</w:t>
            </w:r>
            <w:r w:rsidRPr="00473C5C">
              <w:rPr>
                <w:rFonts w:ascii="Garamond" w:hAnsi="Garamond"/>
                <w:sz w:val="24"/>
                <w:szCs w:val="24"/>
              </w:rPr>
              <w:t xml:space="preserve">, Roberts, N. A., </w:t>
            </w:r>
            <w:r>
              <w:rPr>
                <w:rFonts w:ascii="Garamond" w:hAnsi="Garamond"/>
                <w:sz w:val="24"/>
                <w:szCs w:val="24"/>
              </w:rPr>
              <w:t>*Munson, A., *Duncan, C. J</w:t>
            </w:r>
            <w:r w:rsidRPr="00473C5C">
              <w:rPr>
                <w:rFonts w:ascii="Garamond" w:hAnsi="Garamond"/>
                <w:sz w:val="24"/>
                <w:szCs w:val="24"/>
              </w:rPr>
              <w:t xml:space="preserve">., </w:t>
            </w:r>
            <w:r>
              <w:rPr>
                <w:rFonts w:ascii="Garamond" w:hAnsi="Garamond"/>
                <w:sz w:val="24"/>
                <w:szCs w:val="24"/>
              </w:rPr>
              <w:t>Randall, A. K., Ha, T., *</w:t>
            </w:r>
            <w:proofErr w:type="spellStart"/>
            <w:r>
              <w:rPr>
                <w:rFonts w:ascii="Garamond" w:hAnsi="Garamond"/>
                <w:sz w:val="24"/>
                <w:szCs w:val="24"/>
              </w:rPr>
              <w:t>Sioni</w:t>
            </w:r>
            <w:proofErr w:type="spellEnd"/>
            <w:r>
              <w:rPr>
                <w:rFonts w:ascii="Garamond" w:hAnsi="Garamond"/>
                <w:sz w:val="24"/>
                <w:szCs w:val="24"/>
              </w:rPr>
              <w:t>, S</w:t>
            </w:r>
            <w:r w:rsidRPr="00473C5C">
              <w:rPr>
                <w:rFonts w:ascii="Garamond" w:hAnsi="Garamond"/>
                <w:sz w:val="24"/>
                <w:szCs w:val="24"/>
              </w:rPr>
              <w:t>.,</w:t>
            </w:r>
            <w:r>
              <w:rPr>
                <w:rFonts w:ascii="Garamond" w:hAnsi="Garamond"/>
                <w:sz w:val="24"/>
                <w:szCs w:val="24"/>
              </w:rPr>
              <w:t xml:space="preserve"> &amp; Mickelson, K. D</w:t>
            </w:r>
            <w:r w:rsidRPr="00473C5C">
              <w:rPr>
                <w:rFonts w:ascii="Garamond" w:hAnsi="Garamond"/>
                <w:i/>
                <w:sz w:val="24"/>
                <w:szCs w:val="24"/>
              </w:rPr>
              <w:t xml:space="preserve">. </w:t>
            </w:r>
            <w:r>
              <w:rPr>
                <w:rFonts w:ascii="Garamond" w:hAnsi="Garamond"/>
                <w:sz w:val="24"/>
                <w:szCs w:val="24"/>
              </w:rPr>
              <w:t>(2022; available online 2021</w:t>
            </w:r>
            <w:r w:rsidRPr="00473C5C">
              <w:rPr>
                <w:rFonts w:ascii="Garamond" w:hAnsi="Garamond"/>
                <w:sz w:val="24"/>
                <w:szCs w:val="24"/>
              </w:rPr>
              <w:t>)</w:t>
            </w:r>
            <w:r>
              <w:rPr>
                <w:rFonts w:ascii="Garamond" w:hAnsi="Garamond"/>
                <w:sz w:val="24"/>
                <w:szCs w:val="24"/>
              </w:rPr>
              <w:t xml:space="preserve">. </w:t>
            </w:r>
            <w:r w:rsidRPr="00063043">
              <w:rPr>
                <w:rFonts w:ascii="Garamond" w:hAnsi="Garamond"/>
                <w:sz w:val="24"/>
                <w:szCs w:val="24"/>
              </w:rPr>
              <w:t xml:space="preserve">Feeling the </w:t>
            </w:r>
            <w:r>
              <w:rPr>
                <w:rFonts w:ascii="Garamond" w:hAnsi="Garamond"/>
                <w:sz w:val="24"/>
                <w:szCs w:val="24"/>
              </w:rPr>
              <w:t>a</w:t>
            </w:r>
            <w:r w:rsidRPr="00063043">
              <w:rPr>
                <w:rFonts w:ascii="Garamond" w:hAnsi="Garamond"/>
                <w:sz w:val="24"/>
                <w:szCs w:val="24"/>
              </w:rPr>
              <w:t xml:space="preserve">bsence of </w:t>
            </w:r>
            <w:r>
              <w:rPr>
                <w:rFonts w:ascii="Garamond" w:hAnsi="Garamond"/>
                <w:sz w:val="24"/>
                <w:szCs w:val="24"/>
              </w:rPr>
              <w:t>t</w:t>
            </w:r>
            <w:r w:rsidRPr="00063043">
              <w:rPr>
                <w:rFonts w:ascii="Garamond" w:hAnsi="Garamond"/>
                <w:sz w:val="24"/>
                <w:szCs w:val="24"/>
              </w:rPr>
              <w:t xml:space="preserve">ouch: Distancing, </w:t>
            </w:r>
            <w:r>
              <w:rPr>
                <w:rFonts w:ascii="Garamond" w:hAnsi="Garamond"/>
                <w:sz w:val="24"/>
                <w:szCs w:val="24"/>
              </w:rPr>
              <w:t>d</w:t>
            </w:r>
            <w:r w:rsidRPr="00063043">
              <w:rPr>
                <w:rFonts w:ascii="Garamond" w:hAnsi="Garamond"/>
                <w:sz w:val="24"/>
                <w:szCs w:val="24"/>
              </w:rPr>
              <w:t xml:space="preserve">istress, </w:t>
            </w:r>
            <w:r>
              <w:rPr>
                <w:rFonts w:ascii="Garamond" w:hAnsi="Garamond"/>
                <w:sz w:val="24"/>
                <w:szCs w:val="24"/>
              </w:rPr>
              <w:t>r</w:t>
            </w:r>
            <w:r w:rsidRPr="00063043">
              <w:rPr>
                <w:rFonts w:ascii="Garamond" w:hAnsi="Garamond"/>
                <w:sz w:val="24"/>
                <w:szCs w:val="24"/>
              </w:rPr>
              <w:t xml:space="preserve">egulation, and </w:t>
            </w:r>
            <w:r>
              <w:rPr>
                <w:rFonts w:ascii="Garamond" w:hAnsi="Garamond"/>
                <w:sz w:val="24"/>
                <w:szCs w:val="24"/>
              </w:rPr>
              <w:t>r</w:t>
            </w:r>
            <w:r w:rsidRPr="00063043">
              <w:rPr>
                <w:rFonts w:ascii="Garamond" w:hAnsi="Garamond"/>
                <w:sz w:val="24"/>
                <w:szCs w:val="24"/>
              </w:rPr>
              <w:t xml:space="preserve">elationships in the </w:t>
            </w:r>
            <w:r>
              <w:rPr>
                <w:rFonts w:ascii="Garamond" w:hAnsi="Garamond"/>
                <w:sz w:val="24"/>
                <w:szCs w:val="24"/>
              </w:rPr>
              <w:t>c</w:t>
            </w:r>
            <w:r w:rsidRPr="00063043">
              <w:rPr>
                <w:rFonts w:ascii="Garamond" w:hAnsi="Garamond"/>
                <w:sz w:val="24"/>
                <w:szCs w:val="24"/>
              </w:rPr>
              <w:t>ontext of COVID-19</w:t>
            </w:r>
            <w:r>
              <w:rPr>
                <w:rFonts w:ascii="Garamond" w:hAnsi="Garamond"/>
                <w:sz w:val="24"/>
                <w:szCs w:val="24"/>
              </w:rPr>
              <w:t>.</w:t>
            </w:r>
            <w:r w:rsidRPr="00473C5C">
              <w:rPr>
                <w:rFonts w:ascii="Garamond" w:hAnsi="Garamond"/>
                <w:sz w:val="24"/>
                <w:szCs w:val="24"/>
              </w:rPr>
              <w:t xml:space="preserve"> </w:t>
            </w:r>
            <w:r>
              <w:rPr>
                <w:rFonts w:ascii="Garamond" w:hAnsi="Garamond"/>
                <w:sz w:val="24"/>
                <w:szCs w:val="24"/>
              </w:rPr>
              <w:t xml:space="preserve">Special issue of </w:t>
            </w:r>
            <w:r w:rsidRPr="00F73185">
              <w:rPr>
                <w:rFonts w:ascii="Garamond" w:hAnsi="Garamond"/>
                <w:i/>
                <w:sz w:val="24"/>
                <w:szCs w:val="24"/>
              </w:rPr>
              <w:t>Journal of Social and Personal Relationships</w:t>
            </w:r>
            <w:r>
              <w:rPr>
                <w:rFonts w:ascii="Garamond" w:hAnsi="Garamond"/>
                <w:i/>
                <w:sz w:val="24"/>
                <w:szCs w:val="24"/>
              </w:rPr>
              <w:t>, 39</w:t>
            </w:r>
            <w:r w:rsidRPr="003A51BB">
              <w:rPr>
                <w:rFonts w:ascii="Garamond" w:hAnsi="Garamond"/>
                <w:sz w:val="24"/>
                <w:szCs w:val="24"/>
              </w:rPr>
              <w:t>(1), 56-79.</w:t>
            </w:r>
            <w:r>
              <w:rPr>
                <w:rFonts w:ascii="Garamond" w:hAnsi="Garamond"/>
                <w:sz w:val="24"/>
                <w:szCs w:val="24"/>
              </w:rPr>
              <w:t xml:space="preserve">  </w:t>
            </w:r>
            <w:r w:rsidRPr="005E0B1E">
              <w:rPr>
                <w:rFonts w:ascii="Garamond" w:hAnsi="Garamond"/>
                <w:sz w:val="24"/>
                <w:szCs w:val="24"/>
              </w:rPr>
              <w:t>DOI: 10.1177/02654075211052696</w:t>
            </w:r>
            <w:r>
              <w:rPr>
                <w:rFonts w:ascii="Garamond" w:hAnsi="Garamond"/>
                <w:sz w:val="24"/>
                <w:szCs w:val="24"/>
              </w:rPr>
              <w:t>.</w:t>
            </w:r>
          </w:p>
        </w:tc>
      </w:tr>
      <w:tr w:rsidR="00DD721B" w:rsidRPr="00C76631" w14:paraId="3F26B97B" w14:textId="77777777" w:rsidTr="007B1DC3">
        <w:tc>
          <w:tcPr>
            <w:tcW w:w="445" w:type="dxa"/>
          </w:tcPr>
          <w:p w14:paraId="3388D5B3" w14:textId="08C8D38E"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5.</w:t>
            </w:r>
          </w:p>
        </w:tc>
        <w:tc>
          <w:tcPr>
            <w:tcW w:w="9275" w:type="dxa"/>
          </w:tcPr>
          <w:p w14:paraId="237AF571" w14:textId="21C71A2E" w:rsidR="00DD721B" w:rsidRPr="001F4787" w:rsidRDefault="00DD721B" w:rsidP="00DD721B">
            <w:pPr>
              <w:tabs>
                <w:tab w:val="left" w:pos="360"/>
                <w:tab w:val="left" w:pos="2415"/>
              </w:tabs>
              <w:spacing w:after="60" w:line="252" w:lineRule="auto"/>
              <w:ind w:left="-14"/>
              <w:rPr>
                <w:rFonts w:ascii="Garamond" w:hAnsi="Garamond"/>
                <w:b/>
                <w:sz w:val="24"/>
                <w:szCs w:val="24"/>
              </w:rPr>
            </w:pPr>
            <w:r>
              <w:rPr>
                <w:rFonts w:ascii="Garamond" w:hAnsi="Garamond"/>
                <w:sz w:val="24"/>
                <w:szCs w:val="24"/>
              </w:rPr>
              <w:t>*</w:t>
            </w:r>
            <w:r w:rsidRPr="00C504C4">
              <w:rPr>
                <w:rFonts w:ascii="Garamond" w:hAnsi="Garamond"/>
                <w:sz w:val="24"/>
                <w:szCs w:val="24"/>
              </w:rPr>
              <w:t xml:space="preserve">Wongsomboon, V., Webster, G. D., &amp; </w:t>
            </w:r>
            <w:r w:rsidRPr="00C504C4">
              <w:rPr>
                <w:rFonts w:ascii="Garamond" w:hAnsi="Garamond"/>
                <w:b/>
                <w:sz w:val="24"/>
                <w:szCs w:val="24"/>
              </w:rPr>
              <w:t>Burleson, M. H.</w:t>
            </w:r>
            <w:r w:rsidRPr="00C504C4">
              <w:rPr>
                <w:rFonts w:ascii="Garamond" w:hAnsi="Garamond"/>
                <w:sz w:val="24"/>
                <w:szCs w:val="24"/>
              </w:rPr>
              <w:t xml:space="preserve"> (</w:t>
            </w:r>
            <w:r>
              <w:rPr>
                <w:rFonts w:ascii="Garamond" w:hAnsi="Garamond"/>
                <w:sz w:val="24"/>
                <w:szCs w:val="24"/>
              </w:rPr>
              <w:t>2022; available online 2021</w:t>
            </w:r>
            <w:r w:rsidRPr="00C504C4">
              <w:rPr>
                <w:rFonts w:ascii="Garamond" w:hAnsi="Garamond"/>
                <w:sz w:val="24"/>
                <w:szCs w:val="24"/>
              </w:rPr>
              <w:t xml:space="preserve">). It’s the “why”: Links between (non)autonomous sexual motives, sexual assertiveness, and women’s orgasm in casual sex. </w:t>
            </w:r>
            <w:r w:rsidRPr="00C504C4">
              <w:rPr>
                <w:rFonts w:ascii="Garamond" w:hAnsi="Garamond"/>
                <w:i/>
                <w:sz w:val="24"/>
                <w:szCs w:val="24"/>
              </w:rPr>
              <w:t>Archives of Sexual Behavior</w:t>
            </w:r>
            <w:r>
              <w:rPr>
                <w:rFonts w:ascii="Garamond" w:hAnsi="Garamond"/>
                <w:i/>
                <w:sz w:val="24"/>
                <w:szCs w:val="24"/>
              </w:rPr>
              <w:t xml:space="preserve">, 51, </w:t>
            </w:r>
            <w:r w:rsidRPr="002056D5">
              <w:rPr>
                <w:rFonts w:ascii="Garamond" w:hAnsi="Garamond"/>
                <w:sz w:val="24"/>
                <w:szCs w:val="24"/>
              </w:rPr>
              <w:t>621-632</w:t>
            </w:r>
            <w:r w:rsidRPr="005028B1">
              <w:rPr>
                <w:rFonts w:ascii="Garamond" w:hAnsi="Garamond"/>
                <w:i/>
                <w:sz w:val="24"/>
                <w:szCs w:val="24"/>
              </w:rPr>
              <w:t xml:space="preserve">. </w:t>
            </w:r>
            <w:r>
              <w:rPr>
                <w:rFonts w:ascii="Garamond" w:hAnsi="Garamond"/>
                <w:i/>
                <w:sz w:val="24"/>
                <w:szCs w:val="24"/>
              </w:rPr>
              <w:t xml:space="preserve"> </w:t>
            </w:r>
            <w:r w:rsidRPr="005028B1">
              <w:rPr>
                <w:rFonts w:ascii="Garamond" w:hAnsi="Garamond" w:cs="Segoe UI"/>
                <w:color w:val="333333"/>
                <w:sz w:val="24"/>
                <w:szCs w:val="24"/>
                <w:shd w:val="clear" w:color="auto" w:fill="FCFCFC"/>
              </w:rPr>
              <w:t>DOI: 10.1007/s10508-021-02103-8.</w:t>
            </w:r>
          </w:p>
        </w:tc>
      </w:tr>
      <w:tr w:rsidR="00DD721B" w:rsidRPr="00C76631" w14:paraId="349BD7A1" w14:textId="77777777" w:rsidTr="007B1DC3">
        <w:tc>
          <w:tcPr>
            <w:tcW w:w="445" w:type="dxa"/>
          </w:tcPr>
          <w:p w14:paraId="1626C14C" w14:textId="1B6893AE"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6.</w:t>
            </w:r>
          </w:p>
        </w:tc>
        <w:tc>
          <w:tcPr>
            <w:tcW w:w="9275" w:type="dxa"/>
          </w:tcPr>
          <w:p w14:paraId="09E51679" w14:textId="4A7FC0BE" w:rsidR="00DD721B" w:rsidRPr="00C76631" w:rsidRDefault="00DD721B" w:rsidP="00DD721B">
            <w:pPr>
              <w:tabs>
                <w:tab w:val="left" w:pos="360"/>
                <w:tab w:val="left" w:pos="2415"/>
              </w:tabs>
              <w:spacing w:after="60" w:line="252" w:lineRule="auto"/>
              <w:ind w:left="-14"/>
              <w:rPr>
                <w:rFonts w:ascii="Garamond" w:hAnsi="Garamond"/>
                <w:sz w:val="24"/>
                <w:szCs w:val="24"/>
              </w:rPr>
            </w:pPr>
            <w:r w:rsidRPr="00C76631">
              <w:rPr>
                <w:rFonts w:ascii="Garamond" w:hAnsi="Garamond"/>
                <w:b/>
                <w:sz w:val="24"/>
                <w:szCs w:val="24"/>
              </w:rPr>
              <w:t>Burleson, M. H.</w:t>
            </w:r>
            <w:r w:rsidRPr="00C76631">
              <w:rPr>
                <w:rFonts w:ascii="Garamond" w:hAnsi="Garamond"/>
                <w:sz w:val="24"/>
                <w:szCs w:val="24"/>
              </w:rPr>
              <w:t>, &amp; Quigley, K. S. (</w:t>
            </w:r>
            <w:r>
              <w:rPr>
                <w:rFonts w:ascii="Garamond" w:hAnsi="Garamond"/>
                <w:sz w:val="24"/>
                <w:szCs w:val="24"/>
              </w:rPr>
              <w:t>2021</w:t>
            </w:r>
            <w:r w:rsidRPr="00C76631">
              <w:rPr>
                <w:rFonts w:ascii="Garamond" w:hAnsi="Garamond"/>
                <w:sz w:val="24"/>
                <w:szCs w:val="24"/>
              </w:rPr>
              <w:t xml:space="preserve">; available online 2019). Social interoception and social allostasis through touch: Legacy of the Somatovisceral Afference Model of Emotion.  </w:t>
            </w:r>
            <w:r w:rsidRPr="00C76631">
              <w:rPr>
                <w:rFonts w:ascii="Garamond" w:hAnsi="Garamond"/>
                <w:i/>
                <w:sz w:val="24"/>
                <w:szCs w:val="24"/>
              </w:rPr>
              <w:t>Social Neuroscience</w:t>
            </w:r>
            <w:r>
              <w:rPr>
                <w:rFonts w:ascii="Garamond" w:hAnsi="Garamond"/>
                <w:i/>
                <w:sz w:val="24"/>
                <w:szCs w:val="24"/>
              </w:rPr>
              <w:t>, 16</w:t>
            </w:r>
            <w:r w:rsidRPr="003842F6">
              <w:rPr>
                <w:rFonts w:ascii="Garamond" w:hAnsi="Garamond"/>
                <w:sz w:val="24"/>
                <w:szCs w:val="24"/>
              </w:rPr>
              <w:t>(1), 92-102.</w:t>
            </w:r>
            <w:r w:rsidRPr="00C76631">
              <w:rPr>
                <w:rFonts w:ascii="Garamond" w:hAnsi="Garamond"/>
                <w:i/>
                <w:sz w:val="24"/>
                <w:szCs w:val="24"/>
              </w:rPr>
              <w:t xml:space="preserve"> </w:t>
            </w:r>
            <w:r w:rsidRPr="00C76631">
              <w:rPr>
                <w:rFonts w:ascii="Garamond" w:hAnsi="Garamond"/>
                <w:sz w:val="24"/>
                <w:szCs w:val="24"/>
              </w:rPr>
              <w:t xml:space="preserve"> DOI:10.1080/17470919.2019.1702095. </w:t>
            </w:r>
          </w:p>
        </w:tc>
      </w:tr>
      <w:tr w:rsidR="00DD721B" w:rsidRPr="00C76631" w14:paraId="3BB4D987" w14:textId="77777777" w:rsidTr="007B1DC3">
        <w:tc>
          <w:tcPr>
            <w:tcW w:w="445" w:type="dxa"/>
          </w:tcPr>
          <w:p w14:paraId="59AC13C1" w14:textId="15F62A51"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7.</w:t>
            </w:r>
          </w:p>
        </w:tc>
        <w:tc>
          <w:tcPr>
            <w:tcW w:w="9275" w:type="dxa"/>
          </w:tcPr>
          <w:p w14:paraId="462CB1FC" w14:textId="22122705" w:rsidR="00DD721B" w:rsidRPr="00C76631" w:rsidRDefault="00DD721B" w:rsidP="00DD721B">
            <w:pPr>
              <w:tabs>
                <w:tab w:val="left" w:pos="360"/>
                <w:tab w:val="left" w:pos="2415"/>
              </w:tabs>
              <w:spacing w:after="60" w:line="252" w:lineRule="auto"/>
              <w:rPr>
                <w:rFonts w:ascii="Garamond" w:hAnsi="Garamond"/>
                <w:sz w:val="24"/>
                <w:szCs w:val="24"/>
              </w:rPr>
            </w:pPr>
            <w:bookmarkStart w:id="1" w:name="_Hlk45531445"/>
            <w:r w:rsidRPr="00C76631">
              <w:rPr>
                <w:rFonts w:ascii="Garamond" w:hAnsi="Garamond"/>
                <w:sz w:val="24"/>
                <w:szCs w:val="24"/>
              </w:rPr>
              <w:t xml:space="preserve">Roberts, N. A., </w:t>
            </w:r>
            <w:r w:rsidRPr="00C76631">
              <w:rPr>
                <w:rFonts w:ascii="Garamond" w:hAnsi="Garamond"/>
                <w:b/>
                <w:sz w:val="24"/>
                <w:szCs w:val="24"/>
              </w:rPr>
              <w:t>Burleson, M. H.</w:t>
            </w:r>
            <w:r w:rsidRPr="00C76631">
              <w:rPr>
                <w:rFonts w:ascii="Garamond" w:hAnsi="Garamond"/>
                <w:sz w:val="24"/>
                <w:szCs w:val="24"/>
              </w:rPr>
              <w:t>, *Torres, D. L., *Parkhurst, D. K., Garrett, R., Mitchell, L. B., *Duncan, C. J., *</w:t>
            </w:r>
            <w:proofErr w:type="spellStart"/>
            <w:r w:rsidRPr="00C76631">
              <w:rPr>
                <w:rFonts w:ascii="Garamond" w:hAnsi="Garamond"/>
                <w:sz w:val="24"/>
                <w:szCs w:val="24"/>
              </w:rPr>
              <w:t>Mintert</w:t>
            </w:r>
            <w:proofErr w:type="spellEnd"/>
            <w:r w:rsidRPr="00C76631">
              <w:rPr>
                <w:rFonts w:ascii="Garamond" w:hAnsi="Garamond"/>
                <w:sz w:val="24"/>
                <w:szCs w:val="24"/>
              </w:rPr>
              <w:t xml:space="preserve">, M., Wang, N. C. (2020; available online 2019). Emotional reactivity as a vulnerability for psychogenic nonepileptic seizures? Responses while reliving specific emotions. </w:t>
            </w:r>
            <w:bookmarkStart w:id="2" w:name="_Hlk31296346"/>
            <w:r w:rsidRPr="00C76631">
              <w:rPr>
                <w:rFonts w:ascii="Garamond" w:hAnsi="Garamond"/>
                <w:i/>
                <w:sz w:val="24"/>
                <w:szCs w:val="24"/>
              </w:rPr>
              <w:t>Journal of Neuropsychiatry and Clinical Neuroscience</w:t>
            </w:r>
            <w:r w:rsidRPr="00C76631">
              <w:rPr>
                <w:rFonts w:ascii="Garamond" w:hAnsi="Garamond"/>
                <w:sz w:val="24"/>
                <w:szCs w:val="24"/>
              </w:rPr>
              <w:t xml:space="preserve">, 32, 95-100. </w:t>
            </w:r>
            <w:bookmarkEnd w:id="2"/>
            <w:r w:rsidRPr="00C76631">
              <w:rPr>
                <w:rFonts w:ascii="Garamond" w:hAnsi="Garamond"/>
                <w:sz w:val="24"/>
                <w:szCs w:val="24"/>
              </w:rPr>
              <w:t xml:space="preserve">DOI:10.1176/appi.neuropsych.19040084. </w:t>
            </w:r>
            <w:bookmarkEnd w:id="1"/>
          </w:p>
        </w:tc>
      </w:tr>
      <w:tr w:rsidR="00DD721B" w:rsidRPr="00C76631" w14:paraId="1BD83480" w14:textId="77777777" w:rsidTr="007B1DC3">
        <w:trPr>
          <w:trHeight w:val="1188"/>
        </w:trPr>
        <w:tc>
          <w:tcPr>
            <w:tcW w:w="445" w:type="dxa"/>
          </w:tcPr>
          <w:p w14:paraId="2409E6BD" w14:textId="1FC2306E"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8.</w:t>
            </w:r>
          </w:p>
        </w:tc>
        <w:tc>
          <w:tcPr>
            <w:tcW w:w="9275" w:type="dxa"/>
          </w:tcPr>
          <w:p w14:paraId="4559A9E9" w14:textId="2D6FB72B" w:rsidR="00DD721B" w:rsidRPr="00C76631" w:rsidRDefault="00DD721B" w:rsidP="00DD721B">
            <w:pPr>
              <w:tabs>
                <w:tab w:val="left" w:pos="360"/>
                <w:tab w:val="left" w:pos="2415"/>
              </w:tabs>
              <w:spacing w:after="60" w:line="252" w:lineRule="auto"/>
              <w:rPr>
                <w:rFonts w:ascii="Garamond" w:hAnsi="Garamond"/>
                <w:sz w:val="24"/>
                <w:szCs w:val="24"/>
              </w:rPr>
            </w:pPr>
            <w:r w:rsidRPr="00C76631">
              <w:rPr>
                <w:rFonts w:ascii="Garamond" w:hAnsi="Garamond"/>
                <w:sz w:val="24"/>
                <w:szCs w:val="24"/>
              </w:rPr>
              <w:t xml:space="preserve">*Wongsomboon, V., </w:t>
            </w:r>
            <w:r w:rsidRPr="00C76631">
              <w:rPr>
                <w:rFonts w:ascii="Garamond" w:hAnsi="Garamond"/>
                <w:b/>
                <w:sz w:val="24"/>
                <w:szCs w:val="24"/>
              </w:rPr>
              <w:t>Burleson, M. H.</w:t>
            </w:r>
            <w:r w:rsidRPr="00C76631">
              <w:rPr>
                <w:rFonts w:ascii="Garamond" w:hAnsi="Garamond"/>
                <w:sz w:val="24"/>
                <w:szCs w:val="24"/>
              </w:rPr>
              <w:t xml:space="preserve">, Webster, G. D.  (2020; available online 2019). Women’s orgasm and sexual satisfaction in committed sex and casual sex: Relationship between sociosexuality and sexual outcomes in different sexual contexts. </w:t>
            </w:r>
            <w:r w:rsidRPr="00C76631">
              <w:rPr>
                <w:rFonts w:ascii="Garamond" w:hAnsi="Garamond"/>
                <w:i/>
                <w:sz w:val="24"/>
                <w:szCs w:val="24"/>
              </w:rPr>
              <w:t xml:space="preserve">Journal of Sex Research, 57, </w:t>
            </w:r>
            <w:r w:rsidRPr="00C76631">
              <w:rPr>
                <w:rFonts w:ascii="Garamond" w:hAnsi="Garamond"/>
                <w:sz w:val="24"/>
                <w:szCs w:val="24"/>
              </w:rPr>
              <w:t xml:space="preserve">285-295. DOI:10.1080/00224499.2019.1672036. </w:t>
            </w:r>
          </w:p>
        </w:tc>
      </w:tr>
      <w:tr w:rsidR="00DD721B" w:rsidRPr="00C76631" w14:paraId="1FFF5F85" w14:textId="77777777" w:rsidTr="007B1DC3">
        <w:tc>
          <w:tcPr>
            <w:tcW w:w="445" w:type="dxa"/>
          </w:tcPr>
          <w:p w14:paraId="3FCECC76" w14:textId="77C8BEFA"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9.</w:t>
            </w:r>
          </w:p>
        </w:tc>
        <w:tc>
          <w:tcPr>
            <w:tcW w:w="9275" w:type="dxa"/>
          </w:tcPr>
          <w:p w14:paraId="791E71C4" w14:textId="31D2C9FC" w:rsidR="00DD721B" w:rsidRPr="00C76631" w:rsidRDefault="00DD721B" w:rsidP="00DD721B">
            <w:pPr>
              <w:tabs>
                <w:tab w:val="left" w:pos="360"/>
                <w:tab w:val="left" w:pos="2415"/>
              </w:tabs>
              <w:spacing w:after="60" w:line="252" w:lineRule="auto"/>
              <w:rPr>
                <w:rFonts w:ascii="Garamond" w:hAnsi="Garamond"/>
                <w:sz w:val="24"/>
                <w:szCs w:val="24"/>
              </w:rPr>
            </w:pPr>
            <w:bookmarkStart w:id="3" w:name="_Hlk45531480"/>
            <w:r w:rsidRPr="00C76631">
              <w:rPr>
                <w:rFonts w:ascii="Garamond" w:hAnsi="Garamond"/>
                <w:sz w:val="24"/>
                <w:szCs w:val="24"/>
              </w:rPr>
              <w:t xml:space="preserve">Roberts, N. A., </w:t>
            </w:r>
            <w:r w:rsidRPr="00C76631">
              <w:rPr>
                <w:rFonts w:ascii="Garamond" w:hAnsi="Garamond"/>
                <w:b/>
                <w:sz w:val="24"/>
                <w:szCs w:val="24"/>
              </w:rPr>
              <w:t>Burleson, M. H.</w:t>
            </w:r>
            <w:r w:rsidRPr="00C76631">
              <w:rPr>
                <w:rFonts w:ascii="Garamond" w:hAnsi="Garamond"/>
                <w:sz w:val="24"/>
                <w:szCs w:val="24"/>
              </w:rPr>
              <w:t xml:space="preserve">, *Burmeister, L., Bushnell, M., *Walter, C., *Hoffmann, N., *Reynolds, C., *Powell, K., Epstein, D., &amp; Goren, K.  (2020; available online 2018). Brain Boosters: Evaluating a pilot program for memory complaints in veterans. </w:t>
            </w:r>
            <w:r w:rsidRPr="00C76631">
              <w:rPr>
                <w:rFonts w:ascii="Garamond" w:hAnsi="Garamond"/>
                <w:i/>
                <w:sz w:val="24"/>
                <w:szCs w:val="24"/>
              </w:rPr>
              <w:t>Psychological Services</w:t>
            </w:r>
            <w:r w:rsidRPr="007B1DC3">
              <w:rPr>
                <w:rFonts w:ascii="Garamond" w:hAnsi="Garamond"/>
                <w:i/>
                <w:sz w:val="24"/>
                <w:szCs w:val="24"/>
              </w:rPr>
              <w:t>,</w:t>
            </w:r>
            <w:r w:rsidRPr="007B1DC3">
              <w:rPr>
                <w:rFonts w:ascii="Garamond" w:hAnsi="Garamond" w:cs="Arial"/>
                <w:color w:val="333333"/>
                <w:sz w:val="24"/>
                <w:szCs w:val="24"/>
              </w:rPr>
              <w:t xml:space="preserve"> </w:t>
            </w:r>
            <w:r w:rsidRPr="007B1DC3">
              <w:rPr>
                <w:rStyle w:val="Emphasis"/>
                <w:rFonts w:ascii="Garamond" w:hAnsi="Garamond" w:cs="Arial"/>
                <w:color w:val="333333"/>
                <w:sz w:val="24"/>
                <w:szCs w:val="24"/>
              </w:rPr>
              <w:t>17</w:t>
            </w:r>
            <w:r w:rsidRPr="007B1DC3">
              <w:rPr>
                <w:rFonts w:ascii="Garamond" w:hAnsi="Garamond" w:cs="Arial"/>
                <w:color w:val="333333"/>
                <w:sz w:val="24"/>
                <w:szCs w:val="24"/>
              </w:rPr>
              <w:t>(1), 33-45.</w:t>
            </w:r>
            <w:r w:rsidRPr="00C76631">
              <w:rPr>
                <w:rFonts w:ascii="Garamond" w:hAnsi="Garamond"/>
                <w:sz w:val="24"/>
                <w:szCs w:val="24"/>
              </w:rPr>
              <w:t xml:space="preserve"> DOI:10.1037/ser0000279. </w:t>
            </w:r>
            <w:bookmarkEnd w:id="3"/>
          </w:p>
        </w:tc>
      </w:tr>
      <w:tr w:rsidR="00DD721B" w:rsidRPr="00C76631" w14:paraId="305ABC40" w14:textId="77777777" w:rsidTr="007B1DC3">
        <w:tc>
          <w:tcPr>
            <w:tcW w:w="445" w:type="dxa"/>
          </w:tcPr>
          <w:p w14:paraId="5062D8B5" w14:textId="2198E8E8" w:rsidR="00DD721B" w:rsidRPr="00C76631" w:rsidRDefault="00DD721B" w:rsidP="00DD721B">
            <w:pPr>
              <w:tabs>
                <w:tab w:val="left" w:pos="360"/>
              </w:tabs>
              <w:spacing w:after="60" w:line="252" w:lineRule="auto"/>
              <w:ind w:left="-14"/>
              <w:rPr>
                <w:rFonts w:ascii="Garamond" w:hAnsi="Garamond"/>
                <w:sz w:val="24"/>
                <w:szCs w:val="24"/>
              </w:rPr>
            </w:pPr>
            <w:r w:rsidRPr="00C76631">
              <w:rPr>
                <w:rFonts w:ascii="Garamond" w:hAnsi="Garamond"/>
                <w:sz w:val="24"/>
                <w:szCs w:val="24"/>
              </w:rPr>
              <w:t>10.</w:t>
            </w:r>
          </w:p>
        </w:tc>
        <w:tc>
          <w:tcPr>
            <w:tcW w:w="9275" w:type="dxa"/>
          </w:tcPr>
          <w:p w14:paraId="27D4F8D5" w14:textId="7E9B8875" w:rsidR="00DD721B" w:rsidRPr="00C76631" w:rsidRDefault="00DD721B" w:rsidP="00DD721B">
            <w:pPr>
              <w:spacing w:after="60" w:line="252" w:lineRule="auto"/>
              <w:rPr>
                <w:rFonts w:ascii="Garamond" w:hAnsi="Garamond"/>
                <w:sz w:val="24"/>
                <w:szCs w:val="24"/>
              </w:rPr>
            </w:pPr>
            <w:r w:rsidRPr="00C76631">
              <w:rPr>
                <w:rFonts w:ascii="Garamond" w:hAnsi="Garamond"/>
                <w:b/>
                <w:sz w:val="24"/>
                <w:szCs w:val="24"/>
              </w:rPr>
              <w:t>Burleson, M. H.,</w:t>
            </w:r>
            <w:r w:rsidRPr="00C76631">
              <w:rPr>
                <w:rFonts w:ascii="Garamond" w:hAnsi="Garamond"/>
                <w:sz w:val="24"/>
                <w:szCs w:val="24"/>
              </w:rPr>
              <w:t xml:space="preserve"> Roberts, N. A., Coon, D. W., &amp; Soto, J. A. (2019; available online 2018). Perceived cultural acceptability and comfort with affectionate touch: Differences between Mexican </w:t>
            </w:r>
            <w:r w:rsidRPr="00C76631">
              <w:rPr>
                <w:rFonts w:ascii="Garamond" w:hAnsi="Garamond"/>
                <w:sz w:val="24"/>
                <w:szCs w:val="24"/>
              </w:rPr>
              <w:lastRenderedPageBreak/>
              <w:t xml:space="preserve">Americans and European Americans. </w:t>
            </w:r>
            <w:r w:rsidRPr="00C76631">
              <w:rPr>
                <w:rFonts w:ascii="Garamond" w:hAnsi="Garamond"/>
                <w:i/>
                <w:sz w:val="24"/>
                <w:szCs w:val="24"/>
              </w:rPr>
              <w:t>Journal of S</w:t>
            </w:r>
            <w:r>
              <w:rPr>
                <w:rFonts w:ascii="Garamond" w:hAnsi="Garamond"/>
                <w:i/>
                <w:sz w:val="24"/>
                <w:szCs w:val="24"/>
              </w:rPr>
              <w:t>ocial and Personal</w:t>
            </w:r>
            <w:r w:rsidRPr="00C76631">
              <w:rPr>
                <w:rFonts w:ascii="Garamond" w:hAnsi="Garamond"/>
                <w:i/>
                <w:sz w:val="24"/>
                <w:szCs w:val="24"/>
              </w:rPr>
              <w:t xml:space="preserve"> Re</w:t>
            </w:r>
            <w:r>
              <w:rPr>
                <w:rFonts w:ascii="Garamond" w:hAnsi="Garamond"/>
                <w:i/>
                <w:sz w:val="24"/>
                <w:szCs w:val="24"/>
              </w:rPr>
              <w:t>lationships</w:t>
            </w:r>
            <w:r w:rsidRPr="00C76631">
              <w:rPr>
                <w:rFonts w:ascii="Garamond" w:hAnsi="Garamond"/>
                <w:i/>
                <w:sz w:val="24"/>
                <w:szCs w:val="24"/>
              </w:rPr>
              <w:t xml:space="preserve">, </w:t>
            </w:r>
            <w:r>
              <w:rPr>
                <w:rFonts w:ascii="Garamond" w:hAnsi="Garamond"/>
                <w:i/>
                <w:sz w:val="24"/>
                <w:szCs w:val="24"/>
              </w:rPr>
              <w:t>36</w:t>
            </w:r>
            <w:r w:rsidRPr="00906437">
              <w:rPr>
                <w:rFonts w:ascii="Garamond" w:hAnsi="Garamond"/>
                <w:sz w:val="24"/>
                <w:szCs w:val="24"/>
              </w:rPr>
              <w:t>(3),</w:t>
            </w:r>
            <w:r w:rsidRPr="00C76631">
              <w:rPr>
                <w:rFonts w:ascii="Garamond" w:hAnsi="Garamond"/>
                <w:i/>
                <w:sz w:val="24"/>
                <w:szCs w:val="24"/>
              </w:rPr>
              <w:t xml:space="preserve"> </w:t>
            </w:r>
            <w:r>
              <w:rPr>
                <w:rFonts w:ascii="Garamond" w:hAnsi="Garamond"/>
                <w:sz w:val="24"/>
                <w:szCs w:val="24"/>
              </w:rPr>
              <w:t>1000-1022</w:t>
            </w:r>
            <w:r w:rsidRPr="00C76631">
              <w:rPr>
                <w:rFonts w:ascii="Garamond" w:hAnsi="Garamond"/>
                <w:sz w:val="24"/>
                <w:szCs w:val="24"/>
              </w:rPr>
              <w:t>. DOI:</w:t>
            </w:r>
            <w:r>
              <w:rPr>
                <w:rFonts w:ascii="Garamond" w:hAnsi="Garamond"/>
                <w:sz w:val="24"/>
                <w:szCs w:val="24"/>
              </w:rPr>
              <w:t xml:space="preserve"> </w:t>
            </w:r>
            <w:r w:rsidRPr="00906437">
              <w:rPr>
                <w:rFonts w:ascii="Garamond" w:hAnsi="Garamond"/>
                <w:sz w:val="24"/>
                <w:szCs w:val="24"/>
              </w:rPr>
              <w:t>10.1177/0265407517750005</w:t>
            </w:r>
            <w:r>
              <w:rPr>
                <w:rFonts w:ascii="Garamond" w:hAnsi="Garamond"/>
                <w:sz w:val="24"/>
                <w:szCs w:val="24"/>
              </w:rPr>
              <w:t xml:space="preserve"> </w:t>
            </w:r>
          </w:p>
        </w:tc>
      </w:tr>
      <w:tr w:rsidR="00DD721B" w:rsidRPr="00C76631" w14:paraId="52A43BFC" w14:textId="77777777" w:rsidTr="007B1DC3">
        <w:tc>
          <w:tcPr>
            <w:tcW w:w="445" w:type="dxa"/>
          </w:tcPr>
          <w:p w14:paraId="003CE305" w14:textId="63C16075"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lastRenderedPageBreak/>
              <w:t>11.</w:t>
            </w:r>
          </w:p>
        </w:tc>
        <w:tc>
          <w:tcPr>
            <w:tcW w:w="9275" w:type="dxa"/>
          </w:tcPr>
          <w:p w14:paraId="6CB764D5" w14:textId="2FCEEE62" w:rsidR="00DD721B" w:rsidRPr="00C76631" w:rsidRDefault="00DD721B" w:rsidP="00DD721B">
            <w:pPr>
              <w:spacing w:after="60" w:line="252" w:lineRule="auto"/>
              <w:rPr>
                <w:rFonts w:ascii="Garamond" w:hAnsi="Garamond"/>
                <w:sz w:val="24"/>
                <w:szCs w:val="24"/>
              </w:rPr>
            </w:pPr>
            <w:r w:rsidRPr="00C76631">
              <w:rPr>
                <w:rFonts w:ascii="Garamond" w:hAnsi="Garamond"/>
                <w:sz w:val="24"/>
                <w:szCs w:val="24"/>
              </w:rPr>
              <w:t xml:space="preserve">*Duncan, C. J., Roberts, N. A., Kirlin, K., *Parkhurst, D., </w:t>
            </w:r>
            <w:r w:rsidRPr="00C76631">
              <w:rPr>
                <w:rFonts w:ascii="Garamond" w:hAnsi="Garamond"/>
                <w:b/>
                <w:sz w:val="24"/>
                <w:szCs w:val="24"/>
              </w:rPr>
              <w:t>Burleson, M. H.</w:t>
            </w:r>
            <w:r w:rsidRPr="00C76631">
              <w:rPr>
                <w:rFonts w:ascii="Garamond" w:hAnsi="Garamond"/>
                <w:sz w:val="24"/>
                <w:szCs w:val="24"/>
              </w:rPr>
              <w:t xml:space="preserve">, Drazkowski, J., </w:t>
            </w:r>
            <w:proofErr w:type="spellStart"/>
            <w:r w:rsidRPr="00C76631">
              <w:rPr>
                <w:rFonts w:ascii="Garamond" w:hAnsi="Garamond"/>
                <w:sz w:val="24"/>
                <w:szCs w:val="24"/>
              </w:rPr>
              <w:t>Sirven</w:t>
            </w:r>
            <w:proofErr w:type="spellEnd"/>
            <w:r w:rsidRPr="00C76631">
              <w:rPr>
                <w:rFonts w:ascii="Garamond" w:hAnsi="Garamond"/>
                <w:sz w:val="24"/>
                <w:szCs w:val="24"/>
              </w:rPr>
              <w:t xml:space="preserve">, J., Noe, K., Crepeau, A., Hoerth, M., &amp; Locke, D.  (2018).  Diagnostic utility of the Minnesota Multiphasic Personality Inventory-2-Restructured Form in the Epilepsy Monitoring Unit: Considering sex differences. </w:t>
            </w:r>
            <w:r w:rsidRPr="00C76631">
              <w:rPr>
                <w:rFonts w:ascii="Garamond" w:hAnsi="Garamond"/>
                <w:i/>
                <w:sz w:val="24"/>
                <w:szCs w:val="24"/>
              </w:rPr>
              <w:t>Epilepsy &amp; Behavior</w:t>
            </w:r>
            <w:r w:rsidRPr="00C76631">
              <w:rPr>
                <w:rFonts w:ascii="Garamond" w:hAnsi="Garamond"/>
                <w:sz w:val="24"/>
                <w:szCs w:val="24"/>
              </w:rPr>
              <w:t xml:space="preserve">, </w:t>
            </w:r>
            <w:r w:rsidRPr="00C76631">
              <w:rPr>
                <w:rFonts w:ascii="Garamond" w:hAnsi="Garamond"/>
                <w:i/>
                <w:sz w:val="24"/>
                <w:szCs w:val="24"/>
              </w:rPr>
              <w:t>88</w:t>
            </w:r>
            <w:r w:rsidRPr="00C76631">
              <w:rPr>
                <w:rFonts w:ascii="Garamond" w:hAnsi="Garamond"/>
                <w:sz w:val="24"/>
                <w:szCs w:val="24"/>
              </w:rPr>
              <w:t xml:space="preserve">, 117-122. </w:t>
            </w:r>
            <w:r w:rsidRPr="007B1DC3">
              <w:rPr>
                <w:rFonts w:ascii="Garamond" w:hAnsi="Garamond"/>
                <w:sz w:val="24"/>
                <w:szCs w:val="24"/>
              </w:rPr>
              <w:t>DOI:</w:t>
            </w:r>
            <w:r w:rsidRPr="007B1DC3">
              <w:rPr>
                <w:rFonts w:ascii="Garamond" w:hAnsi="Garamond" w:cs="Arial"/>
                <w:color w:val="000000"/>
                <w:sz w:val="24"/>
                <w:szCs w:val="24"/>
              </w:rPr>
              <w:t xml:space="preserve">10.1016/j.yebeh.2018.08.033. </w:t>
            </w:r>
          </w:p>
        </w:tc>
      </w:tr>
      <w:tr w:rsidR="00DD721B" w:rsidRPr="00C76631" w14:paraId="28452456" w14:textId="77777777" w:rsidTr="003B20EB">
        <w:tc>
          <w:tcPr>
            <w:tcW w:w="445" w:type="dxa"/>
          </w:tcPr>
          <w:p w14:paraId="019E0F16" w14:textId="0C9E47AB"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12.</w:t>
            </w:r>
          </w:p>
        </w:tc>
        <w:tc>
          <w:tcPr>
            <w:tcW w:w="9275" w:type="dxa"/>
          </w:tcPr>
          <w:p w14:paraId="78D541AB" w14:textId="309C0570" w:rsidR="00DD721B" w:rsidRPr="00C76631" w:rsidRDefault="00DD721B" w:rsidP="00DD721B">
            <w:pPr>
              <w:spacing w:after="60" w:line="252" w:lineRule="auto"/>
              <w:rPr>
                <w:rFonts w:ascii="Garamond" w:hAnsi="Garamond"/>
                <w:sz w:val="24"/>
                <w:szCs w:val="24"/>
              </w:rPr>
            </w:pPr>
            <w:r w:rsidRPr="00C76631">
              <w:rPr>
                <w:rFonts w:ascii="Garamond" w:hAnsi="Garamond"/>
                <w:sz w:val="24"/>
                <w:szCs w:val="24"/>
              </w:rPr>
              <w:t>*</w:t>
            </w:r>
            <w:proofErr w:type="spellStart"/>
            <w:r w:rsidRPr="00C76631">
              <w:rPr>
                <w:rFonts w:ascii="Garamond" w:hAnsi="Garamond"/>
                <w:sz w:val="24"/>
                <w:szCs w:val="24"/>
              </w:rPr>
              <w:t>Sioni</w:t>
            </w:r>
            <w:proofErr w:type="spellEnd"/>
            <w:r w:rsidRPr="00C76631">
              <w:rPr>
                <w:rFonts w:ascii="Garamond" w:hAnsi="Garamond"/>
                <w:sz w:val="24"/>
                <w:szCs w:val="24"/>
              </w:rPr>
              <w:t xml:space="preserve">, S., </w:t>
            </w:r>
            <w:r w:rsidRPr="00C76631">
              <w:rPr>
                <w:rFonts w:ascii="Garamond" w:hAnsi="Garamond"/>
                <w:b/>
                <w:sz w:val="24"/>
                <w:szCs w:val="24"/>
              </w:rPr>
              <w:t>Burleson, M. H.,</w:t>
            </w:r>
            <w:r w:rsidRPr="00C76631">
              <w:rPr>
                <w:rFonts w:ascii="Garamond" w:hAnsi="Garamond"/>
                <w:sz w:val="24"/>
                <w:szCs w:val="24"/>
              </w:rPr>
              <w:t xml:space="preserve"> &amp; Bekerian, D. (2017). Internet gaming disorder: Social phobia and identifying with your virtual self. </w:t>
            </w:r>
            <w:r w:rsidRPr="00C76631">
              <w:rPr>
                <w:rFonts w:ascii="Garamond" w:hAnsi="Garamond"/>
                <w:i/>
                <w:sz w:val="24"/>
                <w:szCs w:val="24"/>
              </w:rPr>
              <w:t>Computers in Human Behavior,</w:t>
            </w:r>
            <w:r w:rsidRPr="00C76631">
              <w:rPr>
                <w:rFonts w:ascii="Garamond" w:hAnsi="Garamond"/>
                <w:sz w:val="24"/>
                <w:szCs w:val="24"/>
              </w:rPr>
              <w:t xml:space="preserve"> </w:t>
            </w:r>
            <w:r w:rsidRPr="00C76631">
              <w:rPr>
                <w:rFonts w:ascii="Garamond" w:hAnsi="Garamond"/>
                <w:i/>
                <w:sz w:val="24"/>
                <w:szCs w:val="24"/>
              </w:rPr>
              <w:t>71,</w:t>
            </w:r>
            <w:r w:rsidRPr="00C76631">
              <w:rPr>
                <w:rFonts w:ascii="Garamond" w:hAnsi="Garamond"/>
                <w:sz w:val="24"/>
                <w:szCs w:val="24"/>
              </w:rPr>
              <w:t xml:space="preserve"> 11-15. DOI:</w:t>
            </w:r>
            <w:r w:rsidRPr="00C76631">
              <w:rPr>
                <w:rFonts w:ascii="Garamond" w:hAnsi="Garamond"/>
                <w:sz w:val="24"/>
                <w:szCs w:val="24"/>
                <w:shd w:val="clear" w:color="auto" w:fill="FFFFFF"/>
              </w:rPr>
              <w:t xml:space="preserve">10.1016/j.chb.2017.01.044. </w:t>
            </w:r>
          </w:p>
        </w:tc>
      </w:tr>
      <w:tr w:rsidR="00DD721B" w:rsidRPr="00C76631" w14:paraId="178B1ABF" w14:textId="77777777" w:rsidTr="003B20EB">
        <w:tc>
          <w:tcPr>
            <w:tcW w:w="445" w:type="dxa"/>
          </w:tcPr>
          <w:p w14:paraId="7F8FC5FD" w14:textId="2F301276"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13.</w:t>
            </w:r>
          </w:p>
        </w:tc>
        <w:tc>
          <w:tcPr>
            <w:tcW w:w="9275" w:type="dxa"/>
          </w:tcPr>
          <w:p w14:paraId="5211FFB1" w14:textId="6C895960" w:rsidR="00DD721B" w:rsidRPr="00C76631" w:rsidRDefault="00DD721B" w:rsidP="00DD721B">
            <w:pPr>
              <w:tabs>
                <w:tab w:val="left" w:pos="360"/>
                <w:tab w:val="left" w:pos="2415"/>
              </w:tabs>
              <w:spacing w:after="60" w:line="252" w:lineRule="auto"/>
              <w:rPr>
                <w:rFonts w:ascii="Garamond" w:hAnsi="Garamond"/>
                <w:sz w:val="24"/>
                <w:szCs w:val="24"/>
              </w:rPr>
            </w:pPr>
            <w:r w:rsidRPr="00C76631">
              <w:rPr>
                <w:rFonts w:ascii="Garamond" w:hAnsi="Garamond"/>
                <w:b/>
                <w:sz w:val="24"/>
                <w:szCs w:val="24"/>
              </w:rPr>
              <w:t xml:space="preserve">Burleson, M. H., </w:t>
            </w:r>
            <w:r w:rsidRPr="00C76631">
              <w:rPr>
                <w:rFonts w:ascii="Garamond" w:hAnsi="Garamond"/>
                <w:sz w:val="24"/>
                <w:szCs w:val="24"/>
              </w:rPr>
              <w:t>Hall, D. L., &amp; Gutierres, S. E. (2016). Age moderates contrast effects in women’s judgments of facial attractiveness</w:t>
            </w:r>
            <w:r w:rsidRPr="00C76631">
              <w:rPr>
                <w:rFonts w:ascii="Garamond" w:hAnsi="Garamond"/>
                <w:i/>
                <w:sz w:val="24"/>
                <w:szCs w:val="24"/>
              </w:rPr>
              <w:t>. Evolutionary Behavioral Sciences</w:t>
            </w:r>
            <w:r w:rsidRPr="00C76631">
              <w:rPr>
                <w:rFonts w:ascii="Garamond" w:hAnsi="Garamond"/>
                <w:sz w:val="24"/>
                <w:szCs w:val="24"/>
              </w:rPr>
              <w:t xml:space="preserve">, </w:t>
            </w:r>
            <w:r w:rsidRPr="00C76631">
              <w:rPr>
                <w:rFonts w:ascii="Garamond" w:hAnsi="Garamond"/>
                <w:i/>
                <w:sz w:val="24"/>
                <w:szCs w:val="24"/>
              </w:rPr>
              <w:t>10</w:t>
            </w:r>
            <w:r w:rsidRPr="00C76631">
              <w:rPr>
                <w:rFonts w:ascii="Garamond" w:hAnsi="Garamond"/>
                <w:sz w:val="24"/>
                <w:szCs w:val="24"/>
              </w:rPr>
              <w:t xml:space="preserve">, 179–187. DOI:10.1037/ebs0000040. </w:t>
            </w:r>
          </w:p>
        </w:tc>
      </w:tr>
      <w:tr w:rsidR="00DD721B" w:rsidRPr="00C76631" w14:paraId="457E5C52" w14:textId="77777777" w:rsidTr="003B20EB">
        <w:tc>
          <w:tcPr>
            <w:tcW w:w="445" w:type="dxa"/>
          </w:tcPr>
          <w:p w14:paraId="4E8DC503" w14:textId="6240FA34"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14.</w:t>
            </w:r>
          </w:p>
        </w:tc>
        <w:tc>
          <w:tcPr>
            <w:tcW w:w="9275" w:type="dxa"/>
          </w:tcPr>
          <w:p w14:paraId="3BEB1B2D" w14:textId="6C36A0D9" w:rsidR="00DD721B" w:rsidRPr="00C76631" w:rsidRDefault="00DD721B" w:rsidP="00DD721B">
            <w:pPr>
              <w:tabs>
                <w:tab w:val="left" w:pos="360"/>
                <w:tab w:val="left" w:pos="2415"/>
              </w:tabs>
              <w:spacing w:after="60" w:line="252" w:lineRule="auto"/>
              <w:rPr>
                <w:rFonts w:ascii="Garamond" w:hAnsi="Garamond"/>
                <w:sz w:val="24"/>
                <w:szCs w:val="24"/>
              </w:rPr>
            </w:pPr>
            <w:r w:rsidRPr="00C76631">
              <w:rPr>
                <w:rFonts w:ascii="Garamond" w:hAnsi="Garamond"/>
                <w:sz w:val="24"/>
                <w:szCs w:val="24"/>
              </w:rPr>
              <w:t xml:space="preserve">Roberts, N. A. &amp; </w:t>
            </w:r>
            <w:r w:rsidRPr="00C76631">
              <w:rPr>
                <w:rFonts w:ascii="Garamond" w:hAnsi="Garamond"/>
                <w:b/>
                <w:sz w:val="24"/>
                <w:szCs w:val="24"/>
              </w:rPr>
              <w:t>Burleson, M. H.</w:t>
            </w:r>
            <w:r w:rsidRPr="00C76631">
              <w:rPr>
                <w:rFonts w:ascii="Garamond" w:hAnsi="Garamond"/>
                <w:sz w:val="24"/>
                <w:szCs w:val="24"/>
              </w:rPr>
              <w:t xml:space="preserve"> (2013). Processes linking cultural in-group bonds and mental health: The roles of social connection and emotion regulation. </w:t>
            </w:r>
            <w:r w:rsidRPr="00C76631">
              <w:rPr>
                <w:rFonts w:ascii="Garamond" w:hAnsi="Garamond"/>
                <w:i/>
                <w:sz w:val="24"/>
                <w:szCs w:val="24"/>
              </w:rPr>
              <w:t>Frontiers in Psychology (sub-journal: Frontiers in Cultural Psychology)</w:t>
            </w:r>
            <w:r w:rsidRPr="00C76631">
              <w:rPr>
                <w:rFonts w:ascii="Garamond" w:hAnsi="Garamond"/>
                <w:sz w:val="24"/>
                <w:szCs w:val="24"/>
              </w:rPr>
              <w:t>, 4 (</w:t>
            </w:r>
            <w:r w:rsidRPr="00C76631">
              <w:rPr>
                <w:rFonts w:ascii="Garamond" w:hAnsi="Garamond"/>
                <w:i/>
                <w:sz w:val="24"/>
                <w:szCs w:val="24"/>
              </w:rPr>
              <w:t>article 52</w:t>
            </w:r>
            <w:r w:rsidRPr="00C76631">
              <w:rPr>
                <w:rFonts w:ascii="Garamond" w:hAnsi="Garamond"/>
                <w:sz w:val="24"/>
                <w:szCs w:val="24"/>
              </w:rPr>
              <w:t xml:space="preserve">). DOI:10.3389/fpsyg.2013.00052. </w:t>
            </w:r>
          </w:p>
        </w:tc>
      </w:tr>
      <w:tr w:rsidR="00DD721B" w:rsidRPr="00C76631" w14:paraId="57DCD702" w14:textId="77777777" w:rsidTr="003B20EB">
        <w:tc>
          <w:tcPr>
            <w:tcW w:w="445" w:type="dxa"/>
          </w:tcPr>
          <w:p w14:paraId="1BA8A0DD" w14:textId="71CB85B6"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15.</w:t>
            </w:r>
          </w:p>
        </w:tc>
        <w:tc>
          <w:tcPr>
            <w:tcW w:w="9275" w:type="dxa"/>
          </w:tcPr>
          <w:p w14:paraId="74F0E061" w14:textId="06C5911B" w:rsidR="00DD721B" w:rsidRPr="00C76631" w:rsidRDefault="00DD721B" w:rsidP="00DD721B">
            <w:pPr>
              <w:spacing w:after="60" w:line="252" w:lineRule="auto"/>
              <w:rPr>
                <w:rFonts w:ascii="Garamond" w:hAnsi="Garamond"/>
                <w:sz w:val="24"/>
                <w:szCs w:val="24"/>
              </w:rPr>
            </w:pPr>
            <w:bookmarkStart w:id="4" w:name="_Hlk45531524"/>
            <w:r w:rsidRPr="00C76631">
              <w:rPr>
                <w:rFonts w:ascii="Garamond" w:hAnsi="Garamond"/>
                <w:sz w:val="24"/>
                <w:szCs w:val="24"/>
              </w:rPr>
              <w:t xml:space="preserve">Roberts, N. A., </w:t>
            </w:r>
            <w:r w:rsidRPr="00C76631">
              <w:rPr>
                <w:rFonts w:ascii="Garamond" w:hAnsi="Garamond"/>
                <w:b/>
                <w:sz w:val="24"/>
                <w:szCs w:val="24"/>
              </w:rPr>
              <w:t>Burleson, M. H.,</w:t>
            </w:r>
            <w:r w:rsidRPr="00C76631">
              <w:rPr>
                <w:rFonts w:ascii="Garamond" w:hAnsi="Garamond"/>
                <w:sz w:val="24"/>
                <w:szCs w:val="24"/>
              </w:rPr>
              <w:t xml:space="preserve"> *Weber, D., *Larson, A., *Devine, M. J., *Sergeant, K., *Vincelette, T., &amp; Wang, N. (2012). Emotion in psychogenic nonepileptic seizures: Responses to affective pictures. </w:t>
            </w:r>
            <w:r w:rsidRPr="00C76631">
              <w:rPr>
                <w:rFonts w:ascii="Garamond" w:hAnsi="Garamond"/>
                <w:i/>
                <w:sz w:val="24"/>
                <w:szCs w:val="24"/>
              </w:rPr>
              <w:t>Epilepsy and Behavior, 24,</w:t>
            </w:r>
            <w:r w:rsidRPr="00C76631">
              <w:rPr>
                <w:rFonts w:ascii="Garamond" w:hAnsi="Garamond"/>
                <w:sz w:val="24"/>
                <w:szCs w:val="24"/>
              </w:rPr>
              <w:t xml:space="preserve"> 107-115. DOI:</w:t>
            </w:r>
            <w:r w:rsidRPr="00C76631">
              <w:rPr>
                <w:rFonts w:ascii="Garamond" w:hAnsi="Garamond" w:cs="Arial"/>
                <w:sz w:val="24"/>
                <w:szCs w:val="24"/>
                <w:shd w:val="clear" w:color="auto" w:fill="FFFFFF"/>
              </w:rPr>
              <w:t xml:space="preserve">10.1016/j.yebeh.2012.03.018. </w:t>
            </w:r>
            <w:bookmarkEnd w:id="4"/>
          </w:p>
        </w:tc>
      </w:tr>
      <w:tr w:rsidR="00DD721B" w:rsidRPr="00C76631" w14:paraId="60F8B661" w14:textId="77777777" w:rsidTr="002056D5">
        <w:tc>
          <w:tcPr>
            <w:tcW w:w="445" w:type="dxa"/>
          </w:tcPr>
          <w:p w14:paraId="4E31459C" w14:textId="27D59BBE"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16.</w:t>
            </w:r>
          </w:p>
        </w:tc>
        <w:tc>
          <w:tcPr>
            <w:tcW w:w="9275" w:type="dxa"/>
          </w:tcPr>
          <w:p w14:paraId="1AF26AD2" w14:textId="645C7E6A" w:rsidR="00DD721B" w:rsidRPr="00C76631" w:rsidRDefault="00DD721B" w:rsidP="00DD721B">
            <w:pPr>
              <w:spacing w:after="60" w:line="252" w:lineRule="auto"/>
              <w:rPr>
                <w:rFonts w:ascii="Garamond" w:hAnsi="Garamond"/>
                <w:sz w:val="24"/>
                <w:szCs w:val="24"/>
              </w:rPr>
            </w:pPr>
            <w:r w:rsidRPr="00C76631">
              <w:rPr>
                <w:rFonts w:ascii="Garamond" w:hAnsi="Garamond"/>
                <w:sz w:val="24"/>
                <w:szCs w:val="24"/>
              </w:rPr>
              <w:t xml:space="preserve">Soto, J. A., Roberts, N. A., Pole, N., Levenson, R. W., </w:t>
            </w:r>
            <w:r w:rsidRPr="00C76631">
              <w:rPr>
                <w:rFonts w:ascii="Garamond" w:hAnsi="Garamond"/>
                <w:b/>
                <w:sz w:val="24"/>
                <w:szCs w:val="24"/>
              </w:rPr>
              <w:t>Burleson, M. H.</w:t>
            </w:r>
            <w:r w:rsidRPr="00C76631">
              <w:rPr>
                <w:rFonts w:ascii="Garamond" w:hAnsi="Garamond"/>
                <w:sz w:val="24"/>
                <w:szCs w:val="24"/>
              </w:rPr>
              <w:t xml:space="preserve">, King, A. R., &amp; Breland-Noble, A. (2012). Elevated baseline anxiety among African Americans in laboratory research settings. </w:t>
            </w:r>
            <w:r w:rsidRPr="00C76631">
              <w:rPr>
                <w:rFonts w:ascii="Garamond" w:hAnsi="Garamond"/>
                <w:i/>
                <w:sz w:val="24"/>
                <w:szCs w:val="24"/>
              </w:rPr>
              <w:t>Journal of Psychophysiology</w:t>
            </w:r>
            <w:r w:rsidRPr="00C76631">
              <w:rPr>
                <w:rFonts w:ascii="Garamond" w:hAnsi="Garamond"/>
                <w:sz w:val="24"/>
                <w:szCs w:val="24"/>
              </w:rPr>
              <w:t xml:space="preserve">, </w:t>
            </w:r>
            <w:r w:rsidRPr="00C76631">
              <w:rPr>
                <w:rFonts w:ascii="Garamond" w:hAnsi="Garamond"/>
                <w:i/>
                <w:sz w:val="24"/>
                <w:szCs w:val="24"/>
              </w:rPr>
              <w:t>26,</w:t>
            </w:r>
            <w:r w:rsidRPr="00C76631">
              <w:rPr>
                <w:rFonts w:ascii="Garamond" w:hAnsi="Garamond"/>
                <w:sz w:val="24"/>
                <w:szCs w:val="24"/>
              </w:rPr>
              <w:t xml:space="preserve"> 105-115. DOI:</w:t>
            </w:r>
            <w:r w:rsidRPr="00C76631">
              <w:rPr>
                <w:rFonts w:ascii="Garamond" w:hAnsi="Garamond"/>
                <w:sz w:val="24"/>
                <w:szCs w:val="24"/>
                <w:shd w:val="clear" w:color="auto" w:fill="FFFFFF"/>
              </w:rPr>
              <w:t xml:space="preserve">10.1027/0269-8803/a000073. </w:t>
            </w:r>
          </w:p>
        </w:tc>
      </w:tr>
      <w:tr w:rsidR="00DD721B" w:rsidRPr="00C76631" w14:paraId="4E04C726" w14:textId="77777777" w:rsidTr="002056D5">
        <w:tc>
          <w:tcPr>
            <w:tcW w:w="445" w:type="dxa"/>
          </w:tcPr>
          <w:p w14:paraId="40799B01" w14:textId="48C48EFB"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17.</w:t>
            </w:r>
          </w:p>
        </w:tc>
        <w:tc>
          <w:tcPr>
            <w:tcW w:w="9275" w:type="dxa"/>
          </w:tcPr>
          <w:p w14:paraId="669DC7BF" w14:textId="4B6A9EE5" w:rsidR="00DD721B" w:rsidRPr="00C76631" w:rsidRDefault="00DD721B" w:rsidP="00DD721B">
            <w:pPr>
              <w:widowControl w:val="0"/>
              <w:spacing w:after="60" w:line="252" w:lineRule="auto"/>
              <w:rPr>
                <w:rFonts w:ascii="Garamond" w:hAnsi="Garamond"/>
                <w:sz w:val="24"/>
                <w:szCs w:val="24"/>
              </w:rPr>
            </w:pPr>
            <w:bookmarkStart w:id="5" w:name="_Hlk45531555"/>
            <w:r w:rsidRPr="00C76631">
              <w:rPr>
                <w:rFonts w:ascii="Garamond" w:hAnsi="Garamond" w:cs="Calibri"/>
                <w:sz w:val="24"/>
                <w:szCs w:val="24"/>
              </w:rPr>
              <w:t xml:space="preserve">Miller, P. A., Roberts, N. A., *Zamora, A., *Weber, D., </w:t>
            </w:r>
            <w:r w:rsidRPr="00C76631">
              <w:rPr>
                <w:rFonts w:ascii="Garamond" w:hAnsi="Garamond" w:cs="Calibri"/>
                <w:b/>
                <w:sz w:val="24"/>
                <w:szCs w:val="24"/>
              </w:rPr>
              <w:t>Burleson, M. H.</w:t>
            </w:r>
            <w:r w:rsidRPr="00C76631">
              <w:rPr>
                <w:rFonts w:ascii="Garamond" w:hAnsi="Garamond" w:cs="Calibri"/>
                <w:sz w:val="24"/>
                <w:szCs w:val="24"/>
              </w:rPr>
              <w:t xml:space="preserve">, Robles-Sotelo, E., &amp; Tinsley, B. (2012). Families coping with natural disasters:  Lessons from wildfires and tornados. </w:t>
            </w:r>
            <w:r w:rsidRPr="00C76631">
              <w:rPr>
                <w:rFonts w:ascii="Garamond" w:hAnsi="Garamond" w:cs="Calibri"/>
                <w:i/>
                <w:sz w:val="24"/>
                <w:szCs w:val="24"/>
              </w:rPr>
              <w:t>Qualitative Research in Psychology, 9,</w:t>
            </w:r>
            <w:r w:rsidRPr="00C76631">
              <w:rPr>
                <w:rFonts w:ascii="Garamond" w:hAnsi="Garamond" w:cs="Calibri"/>
                <w:sz w:val="24"/>
                <w:szCs w:val="24"/>
              </w:rPr>
              <w:t xml:space="preserve"> 314-336. DOI:10.1080/14780887.2010.500358. </w:t>
            </w:r>
            <w:bookmarkEnd w:id="5"/>
          </w:p>
        </w:tc>
      </w:tr>
      <w:tr w:rsidR="00DD721B" w:rsidRPr="00C76631" w14:paraId="53ECA784" w14:textId="77777777" w:rsidTr="002056D5">
        <w:tc>
          <w:tcPr>
            <w:tcW w:w="445" w:type="dxa"/>
          </w:tcPr>
          <w:p w14:paraId="2858D1B3" w14:textId="37AE0D8C"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18.</w:t>
            </w:r>
          </w:p>
        </w:tc>
        <w:tc>
          <w:tcPr>
            <w:tcW w:w="9275" w:type="dxa"/>
          </w:tcPr>
          <w:p w14:paraId="0A0098A5" w14:textId="1716A5B4" w:rsidR="00DD721B" w:rsidRPr="00C76631" w:rsidRDefault="00DD721B" w:rsidP="00DD721B">
            <w:pPr>
              <w:spacing w:after="60" w:line="252" w:lineRule="auto"/>
              <w:rPr>
                <w:rFonts w:ascii="Garamond" w:hAnsi="Garamond"/>
                <w:i/>
                <w:sz w:val="24"/>
                <w:szCs w:val="24"/>
              </w:rPr>
            </w:pPr>
            <w:r w:rsidRPr="00C76631">
              <w:rPr>
                <w:rFonts w:ascii="Garamond" w:hAnsi="Garamond"/>
                <w:sz w:val="24"/>
                <w:szCs w:val="24"/>
              </w:rPr>
              <w:t xml:space="preserve">*Herring, D. R., </w:t>
            </w:r>
            <w:r w:rsidRPr="00C76631">
              <w:rPr>
                <w:rFonts w:ascii="Garamond" w:hAnsi="Garamond"/>
                <w:b/>
                <w:sz w:val="24"/>
                <w:szCs w:val="24"/>
              </w:rPr>
              <w:t>Burleson, M. H.,</w:t>
            </w:r>
            <w:r w:rsidRPr="00C76631">
              <w:rPr>
                <w:rFonts w:ascii="Garamond" w:hAnsi="Garamond"/>
                <w:sz w:val="24"/>
                <w:szCs w:val="24"/>
              </w:rPr>
              <w:t xml:space="preserve"> Roberts, N. A., *Devine, M. J. (2011). Coherent with laughter: Subjective experience, behavior, and physiological responses during amusement and joy. </w:t>
            </w:r>
            <w:r w:rsidRPr="00C76631">
              <w:rPr>
                <w:rFonts w:ascii="Garamond" w:hAnsi="Garamond"/>
                <w:i/>
                <w:sz w:val="24"/>
                <w:szCs w:val="24"/>
              </w:rPr>
              <w:t xml:space="preserve">International Journal of Psychophysiology, 79, </w:t>
            </w:r>
            <w:r w:rsidRPr="00C76631">
              <w:rPr>
                <w:rFonts w:ascii="Garamond" w:hAnsi="Garamond"/>
                <w:sz w:val="24"/>
                <w:szCs w:val="24"/>
              </w:rPr>
              <w:t>211-218. DOI:</w:t>
            </w:r>
            <w:r w:rsidRPr="00C76631">
              <w:rPr>
                <w:rFonts w:ascii="Garamond" w:hAnsi="Garamond" w:cs="Arial"/>
                <w:color w:val="000000"/>
                <w:sz w:val="24"/>
                <w:szCs w:val="24"/>
                <w:shd w:val="clear" w:color="auto" w:fill="FFFFFF"/>
              </w:rPr>
              <w:t xml:space="preserve">10.1016/j.ijpsycho.2010.10.007. </w:t>
            </w:r>
          </w:p>
        </w:tc>
      </w:tr>
      <w:tr w:rsidR="00DD721B" w:rsidRPr="00C76631" w14:paraId="7F8CF662" w14:textId="77777777" w:rsidTr="003B20EB">
        <w:tc>
          <w:tcPr>
            <w:tcW w:w="445" w:type="dxa"/>
          </w:tcPr>
          <w:p w14:paraId="38E347EC" w14:textId="2B4A8FF3"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19.</w:t>
            </w:r>
          </w:p>
        </w:tc>
        <w:tc>
          <w:tcPr>
            <w:tcW w:w="9275" w:type="dxa"/>
          </w:tcPr>
          <w:p w14:paraId="1291D45F" w14:textId="5ADFB4CB" w:rsidR="00DD721B" w:rsidRPr="00C76631" w:rsidRDefault="00DD721B" w:rsidP="00DD721B">
            <w:pPr>
              <w:spacing w:after="60" w:line="252" w:lineRule="auto"/>
              <w:rPr>
                <w:rFonts w:ascii="Garamond" w:hAnsi="Garamond"/>
                <w:i/>
                <w:sz w:val="24"/>
                <w:szCs w:val="24"/>
              </w:rPr>
            </w:pPr>
            <w:r w:rsidRPr="00C76631">
              <w:rPr>
                <w:rFonts w:ascii="Garamond" w:hAnsi="Garamond"/>
                <w:b/>
                <w:sz w:val="24"/>
                <w:szCs w:val="24"/>
              </w:rPr>
              <w:t>Burleson, M. H.</w:t>
            </w:r>
            <w:r w:rsidRPr="00C76631">
              <w:rPr>
                <w:rFonts w:ascii="Garamond" w:hAnsi="Garamond"/>
                <w:sz w:val="24"/>
                <w:szCs w:val="24"/>
              </w:rPr>
              <w:t xml:space="preserve">, Todd, M., &amp; Trevathan, W. R. (2010). Daily vasomotor symptoms, sleep problems, and mood: Using daily data to evaluate the domino hypothesis in middle-aged women. </w:t>
            </w:r>
            <w:r w:rsidRPr="00C76631">
              <w:rPr>
                <w:rFonts w:ascii="Garamond" w:hAnsi="Garamond"/>
                <w:i/>
                <w:sz w:val="24"/>
                <w:szCs w:val="24"/>
              </w:rPr>
              <w:t>Menopause,</w:t>
            </w:r>
            <w:r w:rsidRPr="00C76631">
              <w:rPr>
                <w:rFonts w:ascii="Garamond" w:hAnsi="Garamond"/>
                <w:sz w:val="24"/>
                <w:szCs w:val="24"/>
              </w:rPr>
              <w:t xml:space="preserve"> </w:t>
            </w:r>
            <w:r w:rsidRPr="00C76631">
              <w:rPr>
                <w:rFonts w:ascii="Garamond" w:hAnsi="Garamond"/>
                <w:i/>
                <w:sz w:val="24"/>
                <w:szCs w:val="24"/>
              </w:rPr>
              <w:t xml:space="preserve">17, </w:t>
            </w:r>
            <w:r w:rsidRPr="00C76631">
              <w:rPr>
                <w:rFonts w:ascii="Garamond" w:hAnsi="Garamond"/>
                <w:sz w:val="24"/>
                <w:szCs w:val="24"/>
              </w:rPr>
              <w:t>87-95. DOI:</w:t>
            </w:r>
            <w:r w:rsidRPr="00C76631">
              <w:rPr>
                <w:rFonts w:ascii="Garamond" w:hAnsi="Garamond" w:cs="Arial"/>
                <w:sz w:val="24"/>
                <w:szCs w:val="24"/>
                <w:shd w:val="clear" w:color="auto" w:fill="FFFFFF"/>
              </w:rPr>
              <w:t xml:space="preserve">10.1097/gme.0b013e3181b20b2d. </w:t>
            </w:r>
          </w:p>
        </w:tc>
      </w:tr>
      <w:tr w:rsidR="00DD721B" w:rsidRPr="00C76631" w14:paraId="6597CF32" w14:textId="77777777" w:rsidTr="00AB2991">
        <w:tc>
          <w:tcPr>
            <w:tcW w:w="445" w:type="dxa"/>
          </w:tcPr>
          <w:p w14:paraId="5DD51572" w14:textId="668119D1"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20.</w:t>
            </w:r>
          </w:p>
        </w:tc>
        <w:tc>
          <w:tcPr>
            <w:tcW w:w="9275" w:type="dxa"/>
          </w:tcPr>
          <w:p w14:paraId="10108A56" w14:textId="29274624" w:rsidR="00DD721B" w:rsidRPr="00C76631" w:rsidRDefault="00DD721B" w:rsidP="00DD721B">
            <w:pPr>
              <w:spacing w:after="60" w:line="252" w:lineRule="auto"/>
              <w:rPr>
                <w:rFonts w:ascii="Garamond" w:hAnsi="Garamond"/>
                <w:i/>
                <w:sz w:val="24"/>
                <w:szCs w:val="24"/>
              </w:rPr>
            </w:pPr>
            <w:r w:rsidRPr="00C76631">
              <w:rPr>
                <w:rFonts w:ascii="Garamond" w:hAnsi="Garamond"/>
                <w:b/>
                <w:sz w:val="24"/>
                <w:szCs w:val="24"/>
              </w:rPr>
              <w:t>Burleson, M. H.</w:t>
            </w:r>
            <w:r w:rsidRPr="00C76631">
              <w:rPr>
                <w:rFonts w:ascii="Garamond" w:hAnsi="Garamond"/>
                <w:sz w:val="24"/>
                <w:szCs w:val="24"/>
              </w:rPr>
              <w:t xml:space="preserve">, Trevathan, W. R., &amp; Todd, M. (2007). In the mood for love, or vice versa?  Understanding the relations among physical affection, sexual activity, mood, and stress in the daily lives of mid-aged women. </w:t>
            </w:r>
            <w:r w:rsidRPr="00C76631">
              <w:rPr>
                <w:rFonts w:ascii="Garamond" w:hAnsi="Garamond"/>
                <w:i/>
                <w:sz w:val="24"/>
                <w:szCs w:val="24"/>
              </w:rPr>
              <w:t xml:space="preserve">Archives of Sexual Behavior, 36, </w:t>
            </w:r>
            <w:r w:rsidRPr="00C76631">
              <w:rPr>
                <w:rFonts w:ascii="Garamond" w:hAnsi="Garamond"/>
                <w:sz w:val="24"/>
                <w:szCs w:val="24"/>
              </w:rPr>
              <w:t>357-368. DOI:</w:t>
            </w:r>
            <w:r w:rsidRPr="00C76631">
              <w:rPr>
                <w:rFonts w:ascii="Garamond" w:hAnsi="Garamond" w:cs="Arial"/>
                <w:sz w:val="24"/>
                <w:szCs w:val="24"/>
                <w:shd w:val="clear" w:color="auto" w:fill="FFFFFF"/>
              </w:rPr>
              <w:t xml:space="preserve">10.1007/s10508-006-9071-1. </w:t>
            </w:r>
          </w:p>
        </w:tc>
      </w:tr>
      <w:tr w:rsidR="00DD721B" w:rsidRPr="00C76631" w14:paraId="1400879E" w14:textId="77777777" w:rsidTr="00AB2991">
        <w:tc>
          <w:tcPr>
            <w:tcW w:w="445" w:type="dxa"/>
          </w:tcPr>
          <w:p w14:paraId="0BF495B9" w14:textId="01C85E24"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21.</w:t>
            </w:r>
          </w:p>
        </w:tc>
        <w:tc>
          <w:tcPr>
            <w:tcW w:w="9275" w:type="dxa"/>
          </w:tcPr>
          <w:p w14:paraId="17899407" w14:textId="35C0F8B9" w:rsidR="00DD721B" w:rsidRPr="00C76631" w:rsidRDefault="00DD721B" w:rsidP="00DD721B">
            <w:pPr>
              <w:pStyle w:val="BodyTextIndent"/>
              <w:tabs>
                <w:tab w:val="clear" w:pos="270"/>
                <w:tab w:val="clear" w:pos="1620"/>
                <w:tab w:val="left" w:pos="360"/>
                <w:tab w:val="left" w:pos="2415"/>
              </w:tabs>
              <w:spacing w:before="0" w:after="60" w:line="252" w:lineRule="auto"/>
              <w:ind w:left="0" w:firstLine="0"/>
              <w:rPr>
                <w:i/>
                <w:szCs w:val="24"/>
              </w:rPr>
            </w:pPr>
            <w:r w:rsidRPr="00C76631">
              <w:rPr>
                <w:szCs w:val="24"/>
              </w:rPr>
              <w:t xml:space="preserve">Cacioppo, J. T., Hawkley, L. C., Ernst, J. M., </w:t>
            </w:r>
            <w:r w:rsidRPr="00C76631">
              <w:rPr>
                <w:b/>
                <w:szCs w:val="24"/>
              </w:rPr>
              <w:t>Burleson, M. H</w:t>
            </w:r>
            <w:r w:rsidRPr="00C76631">
              <w:rPr>
                <w:szCs w:val="24"/>
              </w:rPr>
              <w:t xml:space="preserve">., Berntson, G. G., </w:t>
            </w:r>
            <w:proofErr w:type="spellStart"/>
            <w:r w:rsidRPr="00C76631">
              <w:rPr>
                <w:szCs w:val="24"/>
              </w:rPr>
              <w:t>Nouriani</w:t>
            </w:r>
            <w:proofErr w:type="spellEnd"/>
            <w:r w:rsidRPr="00C76631">
              <w:rPr>
                <w:szCs w:val="24"/>
              </w:rPr>
              <w:t xml:space="preserve">, B., &amp; Spiegel, D.  (2006). </w:t>
            </w:r>
            <w:r w:rsidRPr="00C76631">
              <w:rPr>
                <w:bCs/>
                <w:szCs w:val="24"/>
              </w:rPr>
              <w:t xml:space="preserve">Loneliness within a nomological net: An evolutionary perspective.  </w:t>
            </w:r>
            <w:r w:rsidRPr="00C76631">
              <w:rPr>
                <w:bCs/>
                <w:i/>
                <w:szCs w:val="24"/>
              </w:rPr>
              <w:t>Journal of Research in Personality, 40,</w:t>
            </w:r>
            <w:r w:rsidRPr="00C76631">
              <w:rPr>
                <w:bCs/>
                <w:szCs w:val="24"/>
              </w:rPr>
              <w:t xml:space="preserve"> 1054-1085. DOI:10.1016/j.jrp.2005.11.007. </w:t>
            </w:r>
          </w:p>
        </w:tc>
      </w:tr>
      <w:tr w:rsidR="00DD721B" w:rsidRPr="00C76631" w14:paraId="63295B5C" w14:textId="77777777" w:rsidTr="00AB2991">
        <w:tc>
          <w:tcPr>
            <w:tcW w:w="445" w:type="dxa"/>
          </w:tcPr>
          <w:p w14:paraId="735F7F47" w14:textId="7ED03E2D"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22.</w:t>
            </w:r>
          </w:p>
        </w:tc>
        <w:tc>
          <w:tcPr>
            <w:tcW w:w="9275" w:type="dxa"/>
          </w:tcPr>
          <w:p w14:paraId="4BC1C181" w14:textId="47129EFC" w:rsidR="00DD721B" w:rsidRPr="00C76631" w:rsidRDefault="00DD721B" w:rsidP="00DD721B">
            <w:pPr>
              <w:spacing w:after="60" w:line="252" w:lineRule="auto"/>
              <w:rPr>
                <w:rFonts w:ascii="Garamond" w:hAnsi="Garamond"/>
                <w:i/>
                <w:sz w:val="24"/>
                <w:szCs w:val="24"/>
              </w:rPr>
            </w:pPr>
            <w:r w:rsidRPr="00C76631">
              <w:rPr>
                <w:rFonts w:ascii="Garamond" w:hAnsi="Garamond"/>
                <w:b/>
                <w:sz w:val="24"/>
                <w:szCs w:val="24"/>
              </w:rPr>
              <w:t>Burleson, M. H.,</w:t>
            </w:r>
            <w:r w:rsidRPr="00C76631">
              <w:rPr>
                <w:rFonts w:ascii="Garamond" w:hAnsi="Garamond"/>
                <w:sz w:val="24"/>
                <w:szCs w:val="24"/>
              </w:rPr>
              <w:t xml:space="preserve"> Poehlmann, K. M., Hawkley, L.C., Ernst, J. M., Berntson, G. G., Malarkey, W. B., </w:t>
            </w:r>
            <w:proofErr w:type="spellStart"/>
            <w:r w:rsidRPr="00C76631">
              <w:rPr>
                <w:rFonts w:ascii="Garamond" w:hAnsi="Garamond"/>
                <w:sz w:val="24"/>
                <w:szCs w:val="24"/>
              </w:rPr>
              <w:t>Kiecolt</w:t>
            </w:r>
            <w:proofErr w:type="spellEnd"/>
            <w:r w:rsidRPr="00C76631">
              <w:rPr>
                <w:rFonts w:ascii="Garamond" w:hAnsi="Garamond"/>
                <w:sz w:val="24"/>
                <w:szCs w:val="24"/>
              </w:rPr>
              <w:t xml:space="preserve">-Glaser, J. K., Glaser, R., &amp; Cacioppo, J. T.  (2003). </w:t>
            </w:r>
            <w:r>
              <w:rPr>
                <w:rFonts w:ascii="Garamond" w:hAnsi="Garamond"/>
                <w:sz w:val="24"/>
                <w:szCs w:val="24"/>
              </w:rPr>
              <w:t>N</w:t>
            </w:r>
            <w:r w:rsidRPr="00C76631">
              <w:rPr>
                <w:rFonts w:ascii="Garamond" w:hAnsi="Garamond"/>
                <w:sz w:val="24"/>
                <w:szCs w:val="24"/>
              </w:rPr>
              <w:t xml:space="preserve">euroendocrine </w:t>
            </w:r>
            <w:r>
              <w:rPr>
                <w:rFonts w:ascii="Garamond" w:hAnsi="Garamond"/>
                <w:sz w:val="24"/>
                <w:szCs w:val="24"/>
              </w:rPr>
              <w:t>and c</w:t>
            </w:r>
            <w:r w:rsidRPr="00C76631">
              <w:rPr>
                <w:rFonts w:ascii="Garamond" w:hAnsi="Garamond"/>
                <w:sz w:val="24"/>
                <w:szCs w:val="24"/>
              </w:rPr>
              <w:t xml:space="preserve">ardiovascular reactivity to stress in mid-aged and older women: Long-term consistency of individual differences.  </w:t>
            </w:r>
            <w:r w:rsidRPr="00C76631">
              <w:rPr>
                <w:rFonts w:ascii="Garamond" w:hAnsi="Garamond"/>
                <w:i/>
                <w:sz w:val="24"/>
                <w:szCs w:val="24"/>
              </w:rPr>
              <w:t xml:space="preserve">Psychophysiology, 40, </w:t>
            </w:r>
            <w:r w:rsidRPr="00C76631">
              <w:rPr>
                <w:rFonts w:ascii="Garamond" w:hAnsi="Garamond"/>
                <w:iCs/>
                <w:sz w:val="24"/>
                <w:szCs w:val="24"/>
              </w:rPr>
              <w:t>358-369.</w:t>
            </w:r>
            <w:r w:rsidRPr="00C76631">
              <w:rPr>
                <w:rFonts w:ascii="Garamond" w:hAnsi="Garamond"/>
                <w:sz w:val="24"/>
                <w:szCs w:val="24"/>
              </w:rPr>
              <w:t xml:space="preserve"> DOI:</w:t>
            </w:r>
            <w:r w:rsidRPr="00C76631">
              <w:rPr>
                <w:rFonts w:ascii="Garamond" w:hAnsi="Garamond" w:cs="Arial"/>
                <w:sz w:val="24"/>
                <w:szCs w:val="24"/>
                <w:shd w:val="clear" w:color="auto" w:fill="FFFFFF"/>
              </w:rPr>
              <w:t xml:space="preserve">10.1111/1469-8986.00039. </w:t>
            </w:r>
          </w:p>
        </w:tc>
      </w:tr>
      <w:tr w:rsidR="00DD721B" w:rsidRPr="00C76631" w14:paraId="4C505CC5" w14:textId="77777777" w:rsidTr="003B20EB">
        <w:tc>
          <w:tcPr>
            <w:tcW w:w="445" w:type="dxa"/>
          </w:tcPr>
          <w:p w14:paraId="44A2CF09" w14:textId="48974AAA"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23.</w:t>
            </w:r>
          </w:p>
        </w:tc>
        <w:tc>
          <w:tcPr>
            <w:tcW w:w="9275" w:type="dxa"/>
          </w:tcPr>
          <w:p w14:paraId="0FC9D07F" w14:textId="3069F1DB" w:rsidR="00DD721B" w:rsidRPr="00C76631" w:rsidRDefault="00DD721B" w:rsidP="00DD721B">
            <w:pPr>
              <w:spacing w:after="60" w:line="252" w:lineRule="auto"/>
              <w:rPr>
                <w:rFonts w:ascii="Garamond" w:hAnsi="Garamond"/>
                <w:sz w:val="24"/>
                <w:szCs w:val="24"/>
              </w:rPr>
            </w:pPr>
            <w:r w:rsidRPr="00C76631">
              <w:rPr>
                <w:rFonts w:ascii="Garamond" w:hAnsi="Garamond"/>
                <w:sz w:val="24"/>
                <w:szCs w:val="24"/>
              </w:rPr>
              <w:t xml:space="preserve">Hawkley, L. C., </w:t>
            </w:r>
            <w:r w:rsidRPr="00C76631">
              <w:rPr>
                <w:rFonts w:ascii="Garamond" w:hAnsi="Garamond"/>
                <w:b/>
                <w:sz w:val="24"/>
                <w:szCs w:val="24"/>
              </w:rPr>
              <w:t>Burleson, M. H.,</w:t>
            </w:r>
            <w:r w:rsidRPr="00C76631">
              <w:rPr>
                <w:rFonts w:ascii="Garamond" w:hAnsi="Garamond"/>
                <w:sz w:val="24"/>
                <w:szCs w:val="24"/>
              </w:rPr>
              <w:t xml:space="preserve"> Berntson, G. G., &amp; Cacioppo, J. T.  (2003). Loneliness in everyday life: Cardiovascular activity, psychosocial context, and health behaviors.  </w:t>
            </w:r>
            <w:r w:rsidRPr="00C76631">
              <w:rPr>
                <w:rFonts w:ascii="Garamond" w:hAnsi="Garamond"/>
                <w:i/>
                <w:sz w:val="24"/>
                <w:szCs w:val="24"/>
              </w:rPr>
              <w:t xml:space="preserve">Journal of Personality and Social Psychology, Individual Differences, 85, </w:t>
            </w:r>
            <w:r w:rsidRPr="00C76631">
              <w:rPr>
                <w:rFonts w:ascii="Garamond" w:hAnsi="Garamond"/>
                <w:iCs/>
                <w:sz w:val="24"/>
                <w:szCs w:val="24"/>
              </w:rPr>
              <w:t>105-120</w:t>
            </w:r>
            <w:r w:rsidRPr="00C76631">
              <w:rPr>
                <w:rFonts w:ascii="Garamond" w:hAnsi="Garamond"/>
                <w:sz w:val="24"/>
                <w:szCs w:val="24"/>
              </w:rPr>
              <w:t>. DOI:</w:t>
            </w:r>
            <w:r w:rsidRPr="00C76631">
              <w:rPr>
                <w:rFonts w:ascii="Garamond" w:hAnsi="Garamond" w:cs="Arial"/>
                <w:sz w:val="24"/>
                <w:szCs w:val="24"/>
                <w:shd w:val="clear" w:color="auto" w:fill="FFFFFF"/>
              </w:rPr>
              <w:t xml:space="preserve">10.1037/0022-3514.85.1.105. </w:t>
            </w:r>
          </w:p>
        </w:tc>
      </w:tr>
      <w:tr w:rsidR="00DD721B" w:rsidRPr="00C76631" w14:paraId="244EDC60" w14:textId="77777777" w:rsidTr="003B20EB">
        <w:tc>
          <w:tcPr>
            <w:tcW w:w="445" w:type="dxa"/>
          </w:tcPr>
          <w:p w14:paraId="4203DA17" w14:textId="482ABAA4"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lastRenderedPageBreak/>
              <w:t>24.</w:t>
            </w:r>
          </w:p>
        </w:tc>
        <w:tc>
          <w:tcPr>
            <w:tcW w:w="9275" w:type="dxa"/>
          </w:tcPr>
          <w:p w14:paraId="307C1C1A" w14:textId="6B701CE6" w:rsidR="00DD721B" w:rsidRPr="00C76631" w:rsidRDefault="00DD721B" w:rsidP="00DD721B">
            <w:pPr>
              <w:spacing w:after="60" w:line="252" w:lineRule="auto"/>
              <w:rPr>
                <w:rFonts w:ascii="Garamond" w:hAnsi="Garamond"/>
                <w:sz w:val="24"/>
                <w:szCs w:val="24"/>
              </w:rPr>
            </w:pPr>
            <w:r w:rsidRPr="00C76631">
              <w:rPr>
                <w:rFonts w:ascii="Garamond" w:hAnsi="Garamond"/>
                <w:sz w:val="24"/>
                <w:szCs w:val="24"/>
              </w:rPr>
              <w:t xml:space="preserve">Cacioppo, J. T., </w:t>
            </w:r>
            <w:proofErr w:type="spellStart"/>
            <w:r w:rsidRPr="00C76631">
              <w:rPr>
                <w:rFonts w:ascii="Garamond" w:hAnsi="Garamond"/>
                <w:sz w:val="24"/>
                <w:szCs w:val="24"/>
              </w:rPr>
              <w:t>Kiecolt</w:t>
            </w:r>
            <w:proofErr w:type="spellEnd"/>
            <w:r w:rsidRPr="00C76631">
              <w:rPr>
                <w:rFonts w:ascii="Garamond" w:hAnsi="Garamond"/>
                <w:sz w:val="24"/>
                <w:szCs w:val="24"/>
              </w:rPr>
              <w:t xml:space="preserve">-Glaser, J. K., Malarkey, W. B., Laskowski, B. F., </w:t>
            </w:r>
            <w:proofErr w:type="spellStart"/>
            <w:r w:rsidRPr="00C76631">
              <w:rPr>
                <w:rFonts w:ascii="Garamond" w:hAnsi="Garamond"/>
                <w:sz w:val="24"/>
                <w:szCs w:val="24"/>
              </w:rPr>
              <w:t>Rozlog</w:t>
            </w:r>
            <w:proofErr w:type="spellEnd"/>
            <w:r w:rsidRPr="00C76631">
              <w:rPr>
                <w:rFonts w:ascii="Garamond" w:hAnsi="Garamond"/>
                <w:sz w:val="24"/>
                <w:szCs w:val="24"/>
              </w:rPr>
              <w:t xml:space="preserve">, L. A., Poehlmann, K. M., </w:t>
            </w:r>
            <w:r w:rsidRPr="00C76631">
              <w:rPr>
                <w:rFonts w:ascii="Garamond" w:hAnsi="Garamond"/>
                <w:b/>
                <w:sz w:val="24"/>
                <w:szCs w:val="24"/>
              </w:rPr>
              <w:t>Burleson, M. H.,</w:t>
            </w:r>
            <w:r w:rsidRPr="00C76631">
              <w:rPr>
                <w:rFonts w:ascii="Garamond" w:hAnsi="Garamond"/>
                <w:sz w:val="24"/>
                <w:szCs w:val="24"/>
              </w:rPr>
              <w:t xml:space="preserve"> Glaser, R. (2002).  Autonomic and glucocorticoid associations with the steady state expression of latent Epstein-Barr virus.  </w:t>
            </w:r>
            <w:r w:rsidRPr="00C76631">
              <w:rPr>
                <w:rFonts w:ascii="Garamond" w:hAnsi="Garamond"/>
                <w:i/>
                <w:sz w:val="24"/>
                <w:szCs w:val="24"/>
              </w:rPr>
              <w:t>Hormones and Behavior</w:t>
            </w:r>
            <w:r w:rsidRPr="00C76631">
              <w:rPr>
                <w:rFonts w:ascii="Garamond" w:hAnsi="Garamond"/>
                <w:sz w:val="24"/>
                <w:szCs w:val="24"/>
              </w:rPr>
              <w:t xml:space="preserve">, </w:t>
            </w:r>
            <w:r w:rsidRPr="00C76631">
              <w:rPr>
                <w:rFonts w:ascii="Garamond" w:hAnsi="Garamond"/>
                <w:i/>
                <w:iCs/>
                <w:sz w:val="24"/>
                <w:szCs w:val="24"/>
              </w:rPr>
              <w:t xml:space="preserve">42, </w:t>
            </w:r>
            <w:r w:rsidRPr="00C76631">
              <w:rPr>
                <w:rFonts w:ascii="Garamond" w:hAnsi="Garamond"/>
                <w:sz w:val="24"/>
                <w:szCs w:val="24"/>
              </w:rPr>
              <w:t>32-41. DOI:</w:t>
            </w:r>
            <w:r w:rsidRPr="00C76631">
              <w:rPr>
                <w:rFonts w:ascii="Garamond" w:hAnsi="Garamond" w:cs="Arial"/>
                <w:sz w:val="24"/>
                <w:szCs w:val="24"/>
                <w:shd w:val="clear" w:color="auto" w:fill="FFFFFF"/>
              </w:rPr>
              <w:t xml:space="preserve">10.1006/hbeh.2002.1801. </w:t>
            </w:r>
          </w:p>
        </w:tc>
      </w:tr>
      <w:tr w:rsidR="00DD721B" w:rsidRPr="00C76631" w14:paraId="44056840" w14:textId="77777777" w:rsidTr="003B20EB">
        <w:tc>
          <w:tcPr>
            <w:tcW w:w="445" w:type="dxa"/>
          </w:tcPr>
          <w:p w14:paraId="00691AEE" w14:textId="2A46EE09"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25.</w:t>
            </w:r>
          </w:p>
        </w:tc>
        <w:tc>
          <w:tcPr>
            <w:tcW w:w="9275" w:type="dxa"/>
          </w:tcPr>
          <w:p w14:paraId="7C6183AC" w14:textId="47118230" w:rsidR="00DD721B" w:rsidRPr="00C76631" w:rsidRDefault="00DD721B" w:rsidP="00DD721B">
            <w:pPr>
              <w:spacing w:after="60" w:line="252" w:lineRule="auto"/>
              <w:rPr>
                <w:rFonts w:ascii="Garamond" w:hAnsi="Garamond"/>
                <w:sz w:val="24"/>
                <w:szCs w:val="24"/>
              </w:rPr>
            </w:pPr>
            <w:r w:rsidRPr="00C76631">
              <w:rPr>
                <w:rFonts w:ascii="Garamond" w:hAnsi="Garamond"/>
                <w:sz w:val="24"/>
                <w:szCs w:val="24"/>
              </w:rPr>
              <w:t xml:space="preserve">Cacioppo, J. T., Hawkley, L. C., Crawford, E., Ernst, J. M., </w:t>
            </w:r>
            <w:r w:rsidRPr="00C76631">
              <w:rPr>
                <w:rFonts w:ascii="Garamond" w:hAnsi="Garamond"/>
                <w:b/>
                <w:sz w:val="24"/>
                <w:szCs w:val="24"/>
              </w:rPr>
              <w:t>Burleson, M. H.,</w:t>
            </w:r>
            <w:r w:rsidRPr="00C76631">
              <w:rPr>
                <w:rFonts w:ascii="Garamond" w:hAnsi="Garamond"/>
                <w:sz w:val="24"/>
                <w:szCs w:val="24"/>
              </w:rPr>
              <w:t xml:space="preserve"> Kowalewski, R. B., Malarkey, W. B., van </w:t>
            </w:r>
            <w:proofErr w:type="spellStart"/>
            <w:r w:rsidRPr="00C76631">
              <w:rPr>
                <w:rFonts w:ascii="Garamond" w:hAnsi="Garamond"/>
                <w:sz w:val="24"/>
                <w:szCs w:val="24"/>
              </w:rPr>
              <w:t>Cauter</w:t>
            </w:r>
            <w:proofErr w:type="spellEnd"/>
            <w:r w:rsidRPr="00C76631">
              <w:rPr>
                <w:rFonts w:ascii="Garamond" w:hAnsi="Garamond"/>
                <w:sz w:val="24"/>
                <w:szCs w:val="24"/>
              </w:rPr>
              <w:t xml:space="preserve">, E., &amp; Berntson, G. G.  (2002).  Loneliness and health: Potential mechanisms.  </w:t>
            </w:r>
            <w:r w:rsidRPr="00C76631">
              <w:rPr>
                <w:rFonts w:ascii="Garamond" w:hAnsi="Garamond"/>
                <w:i/>
                <w:sz w:val="24"/>
                <w:szCs w:val="24"/>
              </w:rPr>
              <w:t>Psychosomatic Medicine</w:t>
            </w:r>
            <w:r w:rsidRPr="00C76631">
              <w:rPr>
                <w:rFonts w:ascii="Garamond" w:hAnsi="Garamond"/>
                <w:sz w:val="24"/>
                <w:szCs w:val="24"/>
              </w:rPr>
              <w:t xml:space="preserve">, </w:t>
            </w:r>
            <w:r w:rsidRPr="00C76631">
              <w:rPr>
                <w:rFonts w:ascii="Garamond" w:hAnsi="Garamond"/>
                <w:i/>
                <w:iCs/>
                <w:sz w:val="24"/>
                <w:szCs w:val="24"/>
              </w:rPr>
              <w:t>64</w:t>
            </w:r>
            <w:r w:rsidRPr="00C76631">
              <w:rPr>
                <w:rFonts w:ascii="Garamond" w:hAnsi="Garamond"/>
                <w:sz w:val="24"/>
                <w:szCs w:val="24"/>
              </w:rPr>
              <w:t>, 407-417. DOI:</w:t>
            </w:r>
            <w:r w:rsidRPr="00C76631">
              <w:rPr>
                <w:rFonts w:ascii="Garamond" w:hAnsi="Garamond" w:cs="Arial"/>
                <w:sz w:val="24"/>
                <w:szCs w:val="24"/>
                <w:shd w:val="clear" w:color="auto" w:fill="FFFFFF"/>
              </w:rPr>
              <w:t xml:space="preserve">10.1097/00006842-200205000-00005. </w:t>
            </w:r>
          </w:p>
        </w:tc>
      </w:tr>
      <w:tr w:rsidR="00DD721B" w:rsidRPr="00C76631" w14:paraId="05FE3A6B" w14:textId="77777777" w:rsidTr="003B20EB">
        <w:tc>
          <w:tcPr>
            <w:tcW w:w="445" w:type="dxa"/>
          </w:tcPr>
          <w:p w14:paraId="1E7D4860" w14:textId="7E269B8B"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26.</w:t>
            </w:r>
          </w:p>
        </w:tc>
        <w:tc>
          <w:tcPr>
            <w:tcW w:w="9275" w:type="dxa"/>
          </w:tcPr>
          <w:p w14:paraId="2491BCA1" w14:textId="05BC552A" w:rsidR="00DD721B" w:rsidRPr="00C76631" w:rsidRDefault="00DD721B" w:rsidP="00DD721B">
            <w:pPr>
              <w:spacing w:after="60" w:line="252" w:lineRule="auto"/>
              <w:rPr>
                <w:rFonts w:ascii="Garamond" w:hAnsi="Garamond"/>
                <w:sz w:val="24"/>
                <w:szCs w:val="24"/>
              </w:rPr>
            </w:pPr>
            <w:r w:rsidRPr="00C76631">
              <w:rPr>
                <w:rFonts w:ascii="Garamond" w:hAnsi="Garamond"/>
                <w:b/>
                <w:sz w:val="24"/>
                <w:szCs w:val="24"/>
              </w:rPr>
              <w:t>Burleson, M. H.,</w:t>
            </w:r>
            <w:r w:rsidRPr="00C76631">
              <w:rPr>
                <w:rFonts w:ascii="Garamond" w:hAnsi="Garamond"/>
                <w:sz w:val="24"/>
                <w:szCs w:val="24"/>
              </w:rPr>
              <w:t xml:space="preserve"> Poehlmann, K. M., Hawkley, L.C., Ernst, J. M., Berntson, G. G., Malarkey, W. B., </w:t>
            </w:r>
            <w:proofErr w:type="spellStart"/>
            <w:r w:rsidRPr="00C76631">
              <w:rPr>
                <w:rFonts w:ascii="Garamond" w:hAnsi="Garamond"/>
                <w:sz w:val="24"/>
                <w:szCs w:val="24"/>
              </w:rPr>
              <w:t>Kiecolt</w:t>
            </w:r>
            <w:proofErr w:type="spellEnd"/>
            <w:r w:rsidRPr="00C76631">
              <w:rPr>
                <w:rFonts w:ascii="Garamond" w:hAnsi="Garamond"/>
                <w:sz w:val="24"/>
                <w:szCs w:val="24"/>
              </w:rPr>
              <w:t xml:space="preserve">-Glaser, J. K., Glaser, R., &amp; Cacioppo, J. T.  (2002).  Stress-related immune changes in mid-aged and older women: Long-term consistency of individual differences.  </w:t>
            </w:r>
            <w:r w:rsidRPr="00C76631">
              <w:rPr>
                <w:rFonts w:ascii="Garamond" w:hAnsi="Garamond"/>
                <w:i/>
                <w:sz w:val="24"/>
                <w:szCs w:val="24"/>
              </w:rPr>
              <w:t>Health Psychology</w:t>
            </w:r>
            <w:r w:rsidRPr="00C76631">
              <w:rPr>
                <w:rFonts w:ascii="Garamond" w:hAnsi="Garamond"/>
                <w:sz w:val="24"/>
                <w:szCs w:val="24"/>
              </w:rPr>
              <w:t xml:space="preserve">, </w:t>
            </w:r>
            <w:r w:rsidRPr="00C76631">
              <w:rPr>
                <w:rFonts w:ascii="Garamond" w:hAnsi="Garamond"/>
                <w:i/>
                <w:sz w:val="24"/>
                <w:szCs w:val="24"/>
              </w:rPr>
              <w:t>21</w:t>
            </w:r>
            <w:r w:rsidRPr="00C76631">
              <w:rPr>
                <w:rFonts w:ascii="Garamond" w:hAnsi="Garamond"/>
                <w:sz w:val="24"/>
                <w:szCs w:val="24"/>
              </w:rPr>
              <w:t>, 321-331. DOI:</w:t>
            </w:r>
            <w:r w:rsidRPr="00C76631">
              <w:rPr>
                <w:rFonts w:ascii="Garamond" w:hAnsi="Garamond" w:cs="Arial"/>
                <w:sz w:val="24"/>
                <w:szCs w:val="24"/>
                <w:shd w:val="clear" w:color="auto" w:fill="FFFFFF"/>
              </w:rPr>
              <w:t>10.1037//0278-6133.21.4.321</w:t>
            </w:r>
            <w:r w:rsidRPr="00C76631">
              <w:rPr>
                <w:rFonts w:ascii="Garamond" w:hAnsi="Garamond" w:cs="Calibri"/>
                <w:sz w:val="24"/>
                <w:szCs w:val="24"/>
              </w:rPr>
              <w:t xml:space="preserve"> </w:t>
            </w:r>
          </w:p>
        </w:tc>
      </w:tr>
      <w:tr w:rsidR="00DD721B" w:rsidRPr="00C76631" w14:paraId="09D1C19C" w14:textId="77777777" w:rsidTr="003B20EB">
        <w:tc>
          <w:tcPr>
            <w:tcW w:w="445" w:type="dxa"/>
          </w:tcPr>
          <w:p w14:paraId="0513CAC1" w14:textId="2A2A2041"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27.</w:t>
            </w:r>
          </w:p>
        </w:tc>
        <w:tc>
          <w:tcPr>
            <w:tcW w:w="9275" w:type="dxa"/>
          </w:tcPr>
          <w:p w14:paraId="75EC6AFF" w14:textId="251BEB0D" w:rsidR="00DD721B" w:rsidRPr="00C76631" w:rsidRDefault="00DD721B" w:rsidP="00DD721B">
            <w:pPr>
              <w:spacing w:after="60" w:line="252" w:lineRule="auto"/>
              <w:rPr>
                <w:rFonts w:ascii="Garamond" w:hAnsi="Garamond"/>
                <w:sz w:val="24"/>
                <w:szCs w:val="24"/>
              </w:rPr>
            </w:pPr>
            <w:r w:rsidRPr="00C76631">
              <w:rPr>
                <w:rFonts w:ascii="Garamond" w:hAnsi="Garamond"/>
                <w:b/>
                <w:sz w:val="24"/>
                <w:szCs w:val="24"/>
              </w:rPr>
              <w:t>Burleson, M. H.,</w:t>
            </w:r>
            <w:r w:rsidRPr="00C76631">
              <w:rPr>
                <w:rFonts w:ascii="Garamond" w:hAnsi="Garamond"/>
                <w:sz w:val="24"/>
                <w:szCs w:val="24"/>
              </w:rPr>
              <w:t xml:space="preserve"> Trevathan, W. R., &amp; Gregory, W. L.  (2002).  Sexual behavior in lesbian and heterosexual women: Effects of menstrual cycle phase and partner availability.  </w:t>
            </w:r>
            <w:proofErr w:type="spellStart"/>
            <w:r w:rsidRPr="00C76631">
              <w:rPr>
                <w:rFonts w:ascii="Garamond" w:hAnsi="Garamond"/>
                <w:i/>
                <w:sz w:val="24"/>
                <w:szCs w:val="24"/>
              </w:rPr>
              <w:t>Psychoneuroendocrinology</w:t>
            </w:r>
            <w:proofErr w:type="spellEnd"/>
            <w:r w:rsidRPr="00C76631">
              <w:rPr>
                <w:rFonts w:ascii="Garamond" w:hAnsi="Garamond"/>
                <w:sz w:val="24"/>
                <w:szCs w:val="24"/>
              </w:rPr>
              <w:t xml:space="preserve">, </w:t>
            </w:r>
            <w:r w:rsidRPr="00C76631">
              <w:rPr>
                <w:rFonts w:ascii="Garamond" w:hAnsi="Garamond"/>
                <w:i/>
                <w:sz w:val="24"/>
                <w:szCs w:val="24"/>
              </w:rPr>
              <w:t>27</w:t>
            </w:r>
            <w:r w:rsidRPr="00C76631">
              <w:rPr>
                <w:rFonts w:ascii="Garamond" w:hAnsi="Garamond"/>
                <w:sz w:val="24"/>
                <w:szCs w:val="24"/>
              </w:rPr>
              <w:t>, 489-503. DOI:</w:t>
            </w:r>
            <w:r w:rsidRPr="00C76631">
              <w:rPr>
                <w:rFonts w:ascii="Garamond" w:hAnsi="Garamond" w:cs="Arial"/>
                <w:sz w:val="24"/>
                <w:szCs w:val="24"/>
                <w:shd w:val="clear" w:color="auto" w:fill="FFFFFF"/>
              </w:rPr>
              <w:t xml:space="preserve">10.1016/s0306-4530(01)00066-x. </w:t>
            </w:r>
          </w:p>
        </w:tc>
      </w:tr>
      <w:tr w:rsidR="00DD721B" w:rsidRPr="00C76631" w14:paraId="3BCD2566" w14:textId="77777777" w:rsidTr="003B20EB">
        <w:tc>
          <w:tcPr>
            <w:tcW w:w="445" w:type="dxa"/>
          </w:tcPr>
          <w:p w14:paraId="4EFD32A5" w14:textId="2D2421B9"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28.</w:t>
            </w:r>
          </w:p>
        </w:tc>
        <w:tc>
          <w:tcPr>
            <w:tcW w:w="9275" w:type="dxa"/>
          </w:tcPr>
          <w:p w14:paraId="4EC37786" w14:textId="3B150D71" w:rsidR="00DD721B" w:rsidRPr="00C76631" w:rsidRDefault="00DD721B" w:rsidP="00DD721B">
            <w:pPr>
              <w:spacing w:after="60" w:line="252" w:lineRule="auto"/>
              <w:rPr>
                <w:rFonts w:ascii="Garamond" w:hAnsi="Garamond"/>
                <w:sz w:val="24"/>
                <w:szCs w:val="24"/>
              </w:rPr>
            </w:pPr>
            <w:r w:rsidRPr="00C76631">
              <w:rPr>
                <w:rFonts w:ascii="Garamond" w:hAnsi="Garamond"/>
                <w:sz w:val="24"/>
                <w:szCs w:val="24"/>
              </w:rPr>
              <w:t xml:space="preserve">Hawkley, L. C., </w:t>
            </w:r>
            <w:r w:rsidRPr="00C76631">
              <w:rPr>
                <w:rFonts w:ascii="Garamond" w:hAnsi="Garamond"/>
                <w:b/>
                <w:sz w:val="24"/>
                <w:szCs w:val="24"/>
              </w:rPr>
              <w:t>Burleson, M. H.,</w:t>
            </w:r>
            <w:r w:rsidRPr="00C76631">
              <w:rPr>
                <w:rFonts w:ascii="Garamond" w:hAnsi="Garamond"/>
                <w:sz w:val="24"/>
                <w:szCs w:val="24"/>
              </w:rPr>
              <w:t xml:space="preserve"> Poehlmann, K. A., Berntson, G. G., Malarkey, W. B., &amp; Cacioppo, J. T.  (2001).  Cardiovascular and endocrine reactivity in older females: </w:t>
            </w:r>
            <w:proofErr w:type="spellStart"/>
            <w:r w:rsidRPr="00C76631">
              <w:rPr>
                <w:rFonts w:ascii="Garamond" w:hAnsi="Garamond"/>
                <w:sz w:val="24"/>
                <w:szCs w:val="24"/>
              </w:rPr>
              <w:t>Intertask</w:t>
            </w:r>
            <w:proofErr w:type="spellEnd"/>
            <w:r w:rsidRPr="00C76631">
              <w:rPr>
                <w:rFonts w:ascii="Garamond" w:hAnsi="Garamond"/>
                <w:sz w:val="24"/>
                <w:szCs w:val="24"/>
              </w:rPr>
              <w:t xml:space="preserve"> consistency.  </w:t>
            </w:r>
            <w:r w:rsidRPr="00C76631">
              <w:rPr>
                <w:rFonts w:ascii="Garamond" w:hAnsi="Garamond"/>
                <w:i/>
                <w:sz w:val="24"/>
                <w:szCs w:val="24"/>
              </w:rPr>
              <w:t>Psychophysiology</w:t>
            </w:r>
            <w:r w:rsidRPr="00C76631">
              <w:rPr>
                <w:rFonts w:ascii="Garamond" w:hAnsi="Garamond"/>
                <w:sz w:val="24"/>
                <w:szCs w:val="24"/>
              </w:rPr>
              <w:t xml:space="preserve">, </w:t>
            </w:r>
            <w:r w:rsidRPr="00C76631">
              <w:rPr>
                <w:rFonts w:ascii="Garamond" w:hAnsi="Garamond"/>
                <w:i/>
                <w:sz w:val="24"/>
                <w:szCs w:val="24"/>
              </w:rPr>
              <w:t>38</w:t>
            </w:r>
            <w:r w:rsidRPr="00C76631">
              <w:rPr>
                <w:rFonts w:ascii="Garamond" w:hAnsi="Garamond"/>
                <w:sz w:val="24"/>
                <w:szCs w:val="24"/>
              </w:rPr>
              <w:t>(6), 863-872. DOI:</w:t>
            </w:r>
            <w:r w:rsidRPr="00C76631">
              <w:rPr>
                <w:rFonts w:ascii="Garamond" w:hAnsi="Garamond" w:cs="Arial"/>
                <w:sz w:val="24"/>
                <w:szCs w:val="24"/>
                <w:shd w:val="clear" w:color="auto" w:fill="FFFFFF"/>
              </w:rPr>
              <w:t xml:space="preserve">10.1111/1469-8986.3860863. </w:t>
            </w:r>
          </w:p>
        </w:tc>
      </w:tr>
      <w:tr w:rsidR="00DD721B" w:rsidRPr="00C76631" w14:paraId="7D1971FB" w14:textId="77777777" w:rsidTr="003B20EB">
        <w:tc>
          <w:tcPr>
            <w:tcW w:w="445" w:type="dxa"/>
          </w:tcPr>
          <w:p w14:paraId="48208C1A" w14:textId="5E2E9451"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29.</w:t>
            </w:r>
          </w:p>
        </w:tc>
        <w:tc>
          <w:tcPr>
            <w:tcW w:w="9275" w:type="dxa"/>
          </w:tcPr>
          <w:p w14:paraId="08D8B80D" w14:textId="31B178F9" w:rsidR="00DD721B" w:rsidRPr="00C76631" w:rsidRDefault="00DD721B" w:rsidP="00DD721B">
            <w:pPr>
              <w:spacing w:after="60" w:line="252" w:lineRule="auto"/>
              <w:rPr>
                <w:rFonts w:ascii="Garamond" w:hAnsi="Garamond"/>
                <w:sz w:val="24"/>
                <w:szCs w:val="24"/>
              </w:rPr>
            </w:pPr>
            <w:r w:rsidRPr="00C76631">
              <w:rPr>
                <w:rFonts w:ascii="Garamond" w:hAnsi="Garamond"/>
                <w:sz w:val="24"/>
                <w:szCs w:val="24"/>
              </w:rPr>
              <w:t xml:space="preserve">Cacioppo, J. T., </w:t>
            </w:r>
            <w:r w:rsidRPr="00C76631">
              <w:rPr>
                <w:rFonts w:ascii="Garamond" w:hAnsi="Garamond"/>
                <w:b/>
                <w:sz w:val="24"/>
                <w:szCs w:val="24"/>
              </w:rPr>
              <w:t>Burleson, M. H.</w:t>
            </w:r>
            <w:r w:rsidRPr="00C76631">
              <w:rPr>
                <w:rFonts w:ascii="Garamond" w:hAnsi="Garamond"/>
                <w:sz w:val="24"/>
                <w:szCs w:val="24"/>
              </w:rPr>
              <w:t xml:space="preserve">, Poehlmann, K. M., Malarkey, W. B., </w:t>
            </w:r>
            <w:proofErr w:type="spellStart"/>
            <w:r w:rsidRPr="00C76631">
              <w:rPr>
                <w:rFonts w:ascii="Garamond" w:hAnsi="Garamond"/>
                <w:sz w:val="24"/>
                <w:szCs w:val="24"/>
              </w:rPr>
              <w:t>Kiecolt</w:t>
            </w:r>
            <w:proofErr w:type="spellEnd"/>
            <w:r w:rsidRPr="00C76631">
              <w:rPr>
                <w:rFonts w:ascii="Garamond" w:hAnsi="Garamond"/>
                <w:sz w:val="24"/>
                <w:szCs w:val="24"/>
              </w:rPr>
              <w:t xml:space="preserve">-Glaser, J. K., Berntson, G. G., Uchino, B. N., &amp; Glaser, R.  (2000).  Autonomic and neuroendocrine responses to mild psychological stressors:  Effects of chronic stress on older women.  </w:t>
            </w:r>
            <w:r w:rsidRPr="00C76631">
              <w:rPr>
                <w:rFonts w:ascii="Garamond" w:hAnsi="Garamond"/>
                <w:i/>
                <w:sz w:val="24"/>
                <w:szCs w:val="24"/>
              </w:rPr>
              <w:t>Annals of Behavioral Medicine</w:t>
            </w:r>
            <w:r w:rsidRPr="00C76631">
              <w:rPr>
                <w:rFonts w:ascii="Garamond" w:hAnsi="Garamond"/>
                <w:sz w:val="24"/>
                <w:szCs w:val="24"/>
              </w:rPr>
              <w:t xml:space="preserve">, </w:t>
            </w:r>
            <w:r w:rsidRPr="00C76631">
              <w:rPr>
                <w:rFonts w:ascii="Garamond" w:hAnsi="Garamond"/>
                <w:i/>
                <w:sz w:val="24"/>
                <w:szCs w:val="24"/>
              </w:rPr>
              <w:t>22</w:t>
            </w:r>
            <w:r w:rsidRPr="00C76631">
              <w:rPr>
                <w:rFonts w:ascii="Garamond" w:hAnsi="Garamond"/>
                <w:sz w:val="24"/>
                <w:szCs w:val="24"/>
              </w:rPr>
              <w:t>, 140-148. DOI:</w:t>
            </w:r>
            <w:r w:rsidRPr="00C76631">
              <w:rPr>
                <w:rFonts w:ascii="Garamond" w:hAnsi="Garamond" w:cs="Arial"/>
                <w:sz w:val="24"/>
                <w:szCs w:val="24"/>
                <w:shd w:val="clear" w:color="auto" w:fill="FFFFFF"/>
              </w:rPr>
              <w:t xml:space="preserve">10.1007/BF02895778. </w:t>
            </w:r>
          </w:p>
        </w:tc>
      </w:tr>
      <w:tr w:rsidR="00DD721B" w:rsidRPr="00C76631" w14:paraId="61A82414" w14:textId="77777777" w:rsidTr="003B20EB">
        <w:tc>
          <w:tcPr>
            <w:tcW w:w="445" w:type="dxa"/>
          </w:tcPr>
          <w:p w14:paraId="5436B147" w14:textId="3BFCC6A9"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30.</w:t>
            </w:r>
          </w:p>
        </w:tc>
        <w:tc>
          <w:tcPr>
            <w:tcW w:w="9275" w:type="dxa"/>
          </w:tcPr>
          <w:p w14:paraId="00B9596C" w14:textId="007AC8E5" w:rsidR="00DD721B" w:rsidRPr="00C76631" w:rsidRDefault="00DD721B" w:rsidP="00DD721B">
            <w:pPr>
              <w:spacing w:after="60" w:line="252" w:lineRule="auto"/>
              <w:rPr>
                <w:rFonts w:ascii="Garamond" w:hAnsi="Garamond"/>
                <w:sz w:val="24"/>
                <w:szCs w:val="24"/>
              </w:rPr>
            </w:pPr>
            <w:r w:rsidRPr="00C76631">
              <w:rPr>
                <w:rFonts w:ascii="Garamond" w:hAnsi="Garamond"/>
                <w:sz w:val="24"/>
                <w:szCs w:val="24"/>
              </w:rPr>
              <w:t xml:space="preserve">McDade, T., Stallings, J., Angold, A., Costello, E. J., </w:t>
            </w:r>
            <w:r w:rsidRPr="00C76631">
              <w:rPr>
                <w:rFonts w:ascii="Garamond" w:hAnsi="Garamond"/>
                <w:b/>
                <w:sz w:val="24"/>
                <w:szCs w:val="24"/>
              </w:rPr>
              <w:t>Burleson, M. H.,</w:t>
            </w:r>
            <w:r w:rsidRPr="00C76631">
              <w:rPr>
                <w:rFonts w:ascii="Garamond" w:hAnsi="Garamond"/>
                <w:sz w:val="24"/>
                <w:szCs w:val="24"/>
              </w:rPr>
              <w:t xml:space="preserve"> Cacioppo, J. T., Glaser, R. Worthman, C. M.  (2000).  Epstein-Barr virus antibodies in whole blood spots:  A minimally-invasive method for assessing </w:t>
            </w:r>
            <w:r>
              <w:rPr>
                <w:rFonts w:ascii="Garamond" w:hAnsi="Garamond"/>
                <w:sz w:val="24"/>
                <w:szCs w:val="24"/>
              </w:rPr>
              <w:t xml:space="preserve">an aspect of </w:t>
            </w:r>
            <w:r w:rsidRPr="00C76631">
              <w:rPr>
                <w:rFonts w:ascii="Garamond" w:hAnsi="Garamond"/>
                <w:sz w:val="24"/>
                <w:szCs w:val="24"/>
              </w:rPr>
              <w:t xml:space="preserve">cell-mediated immunity.  </w:t>
            </w:r>
            <w:r w:rsidRPr="00C76631">
              <w:rPr>
                <w:rFonts w:ascii="Garamond" w:hAnsi="Garamond"/>
                <w:i/>
                <w:sz w:val="24"/>
                <w:szCs w:val="24"/>
              </w:rPr>
              <w:t>Psychosomatic Medicine</w:t>
            </w:r>
            <w:r w:rsidRPr="00C76631">
              <w:rPr>
                <w:rFonts w:ascii="Garamond" w:hAnsi="Garamond"/>
                <w:sz w:val="24"/>
                <w:szCs w:val="24"/>
              </w:rPr>
              <w:t xml:space="preserve">, </w:t>
            </w:r>
            <w:r w:rsidRPr="00C76631">
              <w:rPr>
                <w:rFonts w:ascii="Garamond" w:hAnsi="Garamond"/>
                <w:i/>
                <w:sz w:val="24"/>
                <w:szCs w:val="24"/>
              </w:rPr>
              <w:t>62</w:t>
            </w:r>
            <w:r w:rsidRPr="00C76631">
              <w:rPr>
                <w:rFonts w:ascii="Garamond" w:hAnsi="Garamond"/>
                <w:sz w:val="24"/>
                <w:szCs w:val="24"/>
              </w:rPr>
              <w:t>(4), 560-568. DOI:</w:t>
            </w:r>
            <w:r w:rsidRPr="00C76631">
              <w:rPr>
                <w:rFonts w:ascii="Garamond" w:hAnsi="Garamond" w:cs="Arial"/>
                <w:sz w:val="24"/>
                <w:szCs w:val="24"/>
                <w:shd w:val="clear" w:color="auto" w:fill="FFFFFF"/>
              </w:rPr>
              <w:t xml:space="preserve">10.1097/00006842-200007000-00015. </w:t>
            </w:r>
          </w:p>
        </w:tc>
      </w:tr>
      <w:tr w:rsidR="00DD721B" w:rsidRPr="00C76631" w14:paraId="0A4CE2F5" w14:textId="77777777" w:rsidTr="003B20EB">
        <w:tc>
          <w:tcPr>
            <w:tcW w:w="445" w:type="dxa"/>
          </w:tcPr>
          <w:p w14:paraId="0A7CF4AD" w14:textId="6B5E1610"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31.</w:t>
            </w:r>
          </w:p>
        </w:tc>
        <w:tc>
          <w:tcPr>
            <w:tcW w:w="9275" w:type="dxa"/>
          </w:tcPr>
          <w:p w14:paraId="3E9C393E" w14:textId="0179A3E8" w:rsidR="00DD721B" w:rsidRPr="00C76631" w:rsidRDefault="00DD721B" w:rsidP="00DD721B">
            <w:pPr>
              <w:spacing w:after="60" w:line="252" w:lineRule="auto"/>
              <w:rPr>
                <w:rFonts w:ascii="Garamond" w:hAnsi="Garamond"/>
                <w:sz w:val="24"/>
                <w:szCs w:val="24"/>
              </w:rPr>
            </w:pPr>
            <w:r w:rsidRPr="00C76631">
              <w:rPr>
                <w:rFonts w:ascii="Garamond" w:hAnsi="Garamond"/>
                <w:sz w:val="24"/>
                <w:szCs w:val="24"/>
              </w:rPr>
              <w:t xml:space="preserve">Cacioppo, J. T., Ernst, J. M., </w:t>
            </w:r>
            <w:r w:rsidRPr="00C76631">
              <w:rPr>
                <w:rFonts w:ascii="Garamond" w:hAnsi="Garamond"/>
                <w:b/>
                <w:sz w:val="24"/>
                <w:szCs w:val="24"/>
              </w:rPr>
              <w:t>Burleson, M. H.,</w:t>
            </w:r>
            <w:r w:rsidRPr="00C76631">
              <w:rPr>
                <w:rFonts w:ascii="Garamond" w:hAnsi="Garamond"/>
                <w:sz w:val="24"/>
                <w:szCs w:val="24"/>
              </w:rPr>
              <w:t xml:space="preserve"> McClintock, M. C., Malarkey, W. B., Hawkley, L. C., Kowalewski, R. B., Paulsen, A., Hobson, J. A., Hugdahl, K., Spiegel, D., &amp; Berntson, G. G.  (2000).  Lonely traits and concomitant physiological processes: The MacArthur social neuroscience studies.  </w:t>
            </w:r>
            <w:r w:rsidRPr="00C76631">
              <w:rPr>
                <w:rFonts w:ascii="Garamond" w:hAnsi="Garamond"/>
                <w:i/>
                <w:sz w:val="24"/>
                <w:szCs w:val="24"/>
              </w:rPr>
              <w:t>International Journal of Psychophysiology</w:t>
            </w:r>
            <w:r w:rsidRPr="00C76631">
              <w:rPr>
                <w:rFonts w:ascii="Garamond" w:hAnsi="Garamond"/>
                <w:sz w:val="24"/>
                <w:szCs w:val="24"/>
              </w:rPr>
              <w:t xml:space="preserve">, </w:t>
            </w:r>
            <w:r w:rsidRPr="00C76631">
              <w:rPr>
                <w:rFonts w:ascii="Garamond" w:hAnsi="Garamond"/>
                <w:i/>
                <w:sz w:val="24"/>
                <w:szCs w:val="24"/>
              </w:rPr>
              <w:t>35</w:t>
            </w:r>
            <w:r w:rsidRPr="00C76631">
              <w:rPr>
                <w:rFonts w:ascii="Garamond" w:hAnsi="Garamond"/>
                <w:sz w:val="24"/>
                <w:szCs w:val="24"/>
              </w:rPr>
              <w:t>, 143-154. DOI:</w:t>
            </w:r>
            <w:r w:rsidRPr="00C76631">
              <w:rPr>
                <w:rFonts w:ascii="Garamond" w:hAnsi="Garamond" w:cs="Arial"/>
                <w:sz w:val="24"/>
                <w:szCs w:val="24"/>
                <w:shd w:val="clear" w:color="auto" w:fill="FFFFFF"/>
              </w:rPr>
              <w:t xml:space="preserve">10.1016/s0167-8760(99)00049-5. </w:t>
            </w:r>
          </w:p>
        </w:tc>
      </w:tr>
      <w:tr w:rsidR="00DD721B" w:rsidRPr="00C76631" w14:paraId="5711DDDB" w14:textId="77777777" w:rsidTr="003B20EB">
        <w:tc>
          <w:tcPr>
            <w:tcW w:w="445" w:type="dxa"/>
          </w:tcPr>
          <w:p w14:paraId="42AB85E7" w14:textId="13814765"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32.</w:t>
            </w:r>
          </w:p>
        </w:tc>
        <w:tc>
          <w:tcPr>
            <w:tcW w:w="9275" w:type="dxa"/>
          </w:tcPr>
          <w:p w14:paraId="3D4D3C5F" w14:textId="32919CED" w:rsidR="00DD721B" w:rsidRPr="00C76631" w:rsidRDefault="00DD721B" w:rsidP="00DD721B">
            <w:pPr>
              <w:tabs>
                <w:tab w:val="left" w:pos="360"/>
                <w:tab w:val="left" w:pos="2415"/>
              </w:tabs>
              <w:spacing w:after="60" w:line="252" w:lineRule="auto"/>
              <w:rPr>
                <w:rFonts w:ascii="Garamond" w:hAnsi="Garamond"/>
                <w:sz w:val="24"/>
                <w:szCs w:val="24"/>
              </w:rPr>
            </w:pPr>
            <w:r w:rsidRPr="00C76631">
              <w:rPr>
                <w:rFonts w:ascii="Garamond" w:hAnsi="Garamond"/>
                <w:sz w:val="24"/>
                <w:szCs w:val="24"/>
              </w:rPr>
              <w:t xml:space="preserve">Cacioppo, J. T., Poehlmann, K. M., </w:t>
            </w:r>
            <w:proofErr w:type="spellStart"/>
            <w:r w:rsidRPr="00C76631">
              <w:rPr>
                <w:rFonts w:ascii="Garamond" w:hAnsi="Garamond"/>
                <w:sz w:val="24"/>
                <w:szCs w:val="24"/>
              </w:rPr>
              <w:t>Kiecolt</w:t>
            </w:r>
            <w:proofErr w:type="spellEnd"/>
            <w:r w:rsidRPr="00C76631">
              <w:rPr>
                <w:rFonts w:ascii="Garamond" w:hAnsi="Garamond"/>
                <w:sz w:val="24"/>
                <w:szCs w:val="24"/>
              </w:rPr>
              <w:t xml:space="preserve">-Glaser, J. K., Malarkey, W. B., </w:t>
            </w:r>
            <w:r w:rsidRPr="00C76631">
              <w:rPr>
                <w:rFonts w:ascii="Garamond" w:hAnsi="Garamond"/>
                <w:b/>
                <w:sz w:val="24"/>
                <w:szCs w:val="24"/>
              </w:rPr>
              <w:t>Burleson, M. H.,</w:t>
            </w:r>
            <w:r w:rsidRPr="00C76631">
              <w:rPr>
                <w:rFonts w:ascii="Garamond" w:hAnsi="Garamond"/>
                <w:sz w:val="24"/>
                <w:szCs w:val="24"/>
              </w:rPr>
              <w:t xml:space="preserve"> Berntson, G. G., &amp; Glaser, R.  (1998).  Cellular immune responses to acute stress in </w:t>
            </w:r>
            <w:r>
              <w:rPr>
                <w:rFonts w:ascii="Garamond" w:hAnsi="Garamond"/>
                <w:sz w:val="24"/>
                <w:szCs w:val="24"/>
              </w:rPr>
              <w:t xml:space="preserve">female </w:t>
            </w:r>
            <w:r w:rsidRPr="00C76631">
              <w:rPr>
                <w:rFonts w:ascii="Garamond" w:hAnsi="Garamond"/>
                <w:sz w:val="24"/>
                <w:szCs w:val="24"/>
              </w:rPr>
              <w:t xml:space="preserve">caregivers </w:t>
            </w:r>
            <w:r>
              <w:rPr>
                <w:rFonts w:ascii="Garamond" w:hAnsi="Garamond"/>
                <w:sz w:val="24"/>
                <w:szCs w:val="24"/>
              </w:rPr>
              <w:t xml:space="preserve">of dementia patients </w:t>
            </w:r>
            <w:r w:rsidRPr="00C76631">
              <w:rPr>
                <w:rFonts w:ascii="Garamond" w:hAnsi="Garamond"/>
                <w:sz w:val="24"/>
                <w:szCs w:val="24"/>
              </w:rPr>
              <w:t xml:space="preserve">and matched controls.  </w:t>
            </w:r>
            <w:r w:rsidRPr="00C76631">
              <w:rPr>
                <w:rFonts w:ascii="Garamond" w:hAnsi="Garamond"/>
                <w:i/>
                <w:sz w:val="24"/>
                <w:szCs w:val="24"/>
              </w:rPr>
              <w:t>Health Psychology</w:t>
            </w:r>
            <w:r w:rsidRPr="00C76631">
              <w:rPr>
                <w:rFonts w:ascii="Garamond" w:hAnsi="Garamond"/>
                <w:sz w:val="24"/>
                <w:szCs w:val="24"/>
              </w:rPr>
              <w:t xml:space="preserve">, </w:t>
            </w:r>
            <w:r w:rsidRPr="00C76631">
              <w:rPr>
                <w:rFonts w:ascii="Garamond" w:hAnsi="Garamond"/>
                <w:i/>
                <w:sz w:val="24"/>
                <w:szCs w:val="24"/>
              </w:rPr>
              <w:t>17</w:t>
            </w:r>
            <w:r w:rsidRPr="00C76631">
              <w:rPr>
                <w:rFonts w:ascii="Garamond" w:hAnsi="Garamond"/>
                <w:sz w:val="24"/>
                <w:szCs w:val="24"/>
              </w:rPr>
              <w:t xml:space="preserve">, 182-189. DOI:10.1037//0278-6133.17.2.182. </w:t>
            </w:r>
          </w:p>
        </w:tc>
      </w:tr>
      <w:tr w:rsidR="00DD721B" w:rsidRPr="00C76631" w14:paraId="428DD609" w14:textId="77777777" w:rsidTr="003B20EB">
        <w:tc>
          <w:tcPr>
            <w:tcW w:w="445" w:type="dxa"/>
          </w:tcPr>
          <w:p w14:paraId="6378F020" w14:textId="619CB09A"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33.</w:t>
            </w:r>
          </w:p>
        </w:tc>
        <w:tc>
          <w:tcPr>
            <w:tcW w:w="9275" w:type="dxa"/>
          </w:tcPr>
          <w:p w14:paraId="04A82B32" w14:textId="173E046E" w:rsidR="00DD721B" w:rsidRPr="00C76631" w:rsidRDefault="00DD721B" w:rsidP="00DD721B">
            <w:pPr>
              <w:tabs>
                <w:tab w:val="left" w:pos="360"/>
                <w:tab w:val="left" w:pos="2415"/>
              </w:tabs>
              <w:spacing w:after="60" w:line="252" w:lineRule="auto"/>
              <w:rPr>
                <w:rFonts w:ascii="Garamond" w:hAnsi="Garamond"/>
                <w:sz w:val="24"/>
                <w:szCs w:val="24"/>
              </w:rPr>
            </w:pPr>
            <w:r w:rsidRPr="00C76631">
              <w:rPr>
                <w:rFonts w:ascii="Garamond" w:hAnsi="Garamond"/>
                <w:b/>
                <w:sz w:val="24"/>
                <w:szCs w:val="24"/>
              </w:rPr>
              <w:t>Burleson, M. H.,</w:t>
            </w:r>
            <w:r w:rsidRPr="00C76631">
              <w:rPr>
                <w:rFonts w:ascii="Garamond" w:hAnsi="Garamond"/>
                <w:sz w:val="24"/>
                <w:szCs w:val="24"/>
              </w:rPr>
              <w:t xml:space="preserve"> Malarkey, W. B., Cacioppo, J. T., Poehlmann, K. M., </w:t>
            </w:r>
            <w:proofErr w:type="spellStart"/>
            <w:r w:rsidRPr="00C76631">
              <w:rPr>
                <w:rFonts w:ascii="Garamond" w:hAnsi="Garamond"/>
                <w:sz w:val="24"/>
                <w:szCs w:val="24"/>
              </w:rPr>
              <w:t>Kiecolt</w:t>
            </w:r>
            <w:proofErr w:type="spellEnd"/>
            <w:r w:rsidRPr="00C76631">
              <w:rPr>
                <w:rFonts w:ascii="Garamond" w:hAnsi="Garamond"/>
                <w:sz w:val="24"/>
                <w:szCs w:val="24"/>
              </w:rPr>
              <w:t xml:space="preserve">-Glaser, J. K., Berntson, G. G., &amp; Glaser, R.  (1998).  Postmenopausal hormone replacement: Effects on autonomic, neuroendocrine, and immune reactivity to brief psychological stressors. </w:t>
            </w:r>
            <w:r w:rsidRPr="00C76631">
              <w:rPr>
                <w:rFonts w:ascii="Garamond" w:hAnsi="Garamond"/>
                <w:i/>
                <w:sz w:val="24"/>
                <w:szCs w:val="24"/>
              </w:rPr>
              <w:t>Psychosomatic Medicine</w:t>
            </w:r>
            <w:r w:rsidRPr="00C76631">
              <w:rPr>
                <w:rFonts w:ascii="Garamond" w:hAnsi="Garamond"/>
                <w:sz w:val="24"/>
                <w:szCs w:val="24"/>
              </w:rPr>
              <w:t xml:space="preserve">, </w:t>
            </w:r>
            <w:r w:rsidRPr="00C76631">
              <w:rPr>
                <w:rFonts w:ascii="Garamond" w:hAnsi="Garamond"/>
                <w:i/>
                <w:sz w:val="24"/>
                <w:szCs w:val="24"/>
              </w:rPr>
              <w:t>60</w:t>
            </w:r>
            <w:r w:rsidRPr="00C76631">
              <w:rPr>
                <w:rFonts w:ascii="Garamond" w:hAnsi="Garamond"/>
                <w:sz w:val="24"/>
                <w:szCs w:val="24"/>
              </w:rPr>
              <w:t xml:space="preserve">, 17-25. DOI:10.1097/00006842-199801000-00004. </w:t>
            </w:r>
          </w:p>
        </w:tc>
      </w:tr>
      <w:tr w:rsidR="00DD721B" w:rsidRPr="00C76631" w14:paraId="28CA3328" w14:textId="77777777" w:rsidTr="003B20EB">
        <w:tc>
          <w:tcPr>
            <w:tcW w:w="445" w:type="dxa"/>
          </w:tcPr>
          <w:p w14:paraId="5658EBF0" w14:textId="532FE5A7"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34.</w:t>
            </w:r>
          </w:p>
        </w:tc>
        <w:tc>
          <w:tcPr>
            <w:tcW w:w="9275" w:type="dxa"/>
          </w:tcPr>
          <w:p w14:paraId="0294FD68" w14:textId="413CB05D" w:rsidR="00DD721B" w:rsidRPr="00C76631" w:rsidRDefault="00DD721B" w:rsidP="00DD721B">
            <w:pPr>
              <w:spacing w:after="60" w:line="252" w:lineRule="auto"/>
              <w:rPr>
                <w:rFonts w:ascii="Garamond" w:hAnsi="Garamond"/>
                <w:sz w:val="24"/>
                <w:szCs w:val="24"/>
              </w:rPr>
            </w:pPr>
            <w:r w:rsidRPr="00C76631">
              <w:rPr>
                <w:rFonts w:ascii="Garamond" w:hAnsi="Garamond"/>
                <w:sz w:val="24"/>
                <w:szCs w:val="24"/>
              </w:rPr>
              <w:t xml:space="preserve">Cacioppo, J. T., Berntson, G. G., Malarkey, W. B., </w:t>
            </w:r>
            <w:proofErr w:type="spellStart"/>
            <w:r w:rsidRPr="00C76631">
              <w:rPr>
                <w:rFonts w:ascii="Garamond" w:hAnsi="Garamond"/>
                <w:sz w:val="24"/>
                <w:szCs w:val="24"/>
              </w:rPr>
              <w:t>Kiecolt</w:t>
            </w:r>
            <w:proofErr w:type="spellEnd"/>
            <w:r w:rsidRPr="00C76631">
              <w:rPr>
                <w:rFonts w:ascii="Garamond" w:hAnsi="Garamond"/>
                <w:sz w:val="24"/>
                <w:szCs w:val="24"/>
              </w:rPr>
              <w:t xml:space="preserve">-Glaser, J. K., Sheridan, J. F., Poehlmann, K. M., </w:t>
            </w:r>
            <w:r w:rsidRPr="00C76631">
              <w:rPr>
                <w:rFonts w:ascii="Garamond" w:hAnsi="Garamond"/>
                <w:b/>
                <w:sz w:val="24"/>
                <w:szCs w:val="24"/>
              </w:rPr>
              <w:t>Burleson, M. H.,</w:t>
            </w:r>
            <w:r w:rsidRPr="00C76631">
              <w:rPr>
                <w:rFonts w:ascii="Garamond" w:hAnsi="Garamond"/>
                <w:sz w:val="24"/>
                <w:szCs w:val="24"/>
              </w:rPr>
              <w:t xml:space="preserve"> Ernst, J. M., Hawkley, L. C., &amp; Glaser, R.  (1998).  Autonomic, neuroendocrine, and immune responses to psychological stress:  The reactivity hypothesis.  </w:t>
            </w:r>
            <w:r w:rsidRPr="00C76631">
              <w:rPr>
                <w:rFonts w:ascii="Garamond" w:hAnsi="Garamond"/>
                <w:i/>
                <w:sz w:val="24"/>
                <w:szCs w:val="24"/>
              </w:rPr>
              <w:t>Annals of the New York Academy of Sciences</w:t>
            </w:r>
            <w:r w:rsidRPr="00C76631">
              <w:rPr>
                <w:rFonts w:ascii="Garamond" w:hAnsi="Garamond"/>
                <w:sz w:val="24"/>
                <w:szCs w:val="24"/>
              </w:rPr>
              <w:t xml:space="preserve">, </w:t>
            </w:r>
            <w:r w:rsidRPr="00C76631">
              <w:rPr>
                <w:rFonts w:ascii="Garamond" w:hAnsi="Garamond"/>
                <w:i/>
                <w:sz w:val="24"/>
                <w:szCs w:val="24"/>
              </w:rPr>
              <w:t>840</w:t>
            </w:r>
            <w:r w:rsidRPr="00C76631">
              <w:rPr>
                <w:rFonts w:ascii="Garamond" w:hAnsi="Garamond"/>
                <w:sz w:val="24"/>
                <w:szCs w:val="24"/>
              </w:rPr>
              <w:t>, 664-673. DOI:</w:t>
            </w:r>
            <w:r w:rsidRPr="00C76631">
              <w:rPr>
                <w:rFonts w:ascii="Garamond" w:hAnsi="Garamond" w:cs="Arial"/>
                <w:sz w:val="24"/>
                <w:szCs w:val="24"/>
                <w:shd w:val="clear" w:color="auto" w:fill="FFFFFF"/>
              </w:rPr>
              <w:t xml:space="preserve">10.1111/j.1749-6632.1998.tb09605.x. </w:t>
            </w:r>
          </w:p>
        </w:tc>
      </w:tr>
      <w:tr w:rsidR="00DD721B" w:rsidRPr="00C76631" w14:paraId="6EDAF971" w14:textId="77777777" w:rsidTr="003B20EB">
        <w:tc>
          <w:tcPr>
            <w:tcW w:w="445" w:type="dxa"/>
          </w:tcPr>
          <w:p w14:paraId="70195E19" w14:textId="028AD7D4" w:rsidR="00DD721B" w:rsidRPr="00C76631" w:rsidRDefault="00DD721B" w:rsidP="00DD721B">
            <w:pPr>
              <w:tabs>
                <w:tab w:val="left" w:pos="360"/>
              </w:tabs>
              <w:spacing w:after="60" w:line="252" w:lineRule="auto"/>
              <w:ind w:left="-20"/>
              <w:rPr>
                <w:rFonts w:ascii="Garamond" w:hAnsi="Garamond"/>
                <w:sz w:val="24"/>
                <w:szCs w:val="24"/>
              </w:rPr>
            </w:pPr>
            <w:r w:rsidRPr="00C76631">
              <w:rPr>
                <w:rFonts w:ascii="Garamond" w:hAnsi="Garamond"/>
                <w:sz w:val="24"/>
                <w:szCs w:val="24"/>
              </w:rPr>
              <w:t>35.</w:t>
            </w:r>
          </w:p>
        </w:tc>
        <w:tc>
          <w:tcPr>
            <w:tcW w:w="9275" w:type="dxa"/>
          </w:tcPr>
          <w:p w14:paraId="48D0019F" w14:textId="5046AB0D" w:rsidR="00DD721B" w:rsidRPr="00C76631" w:rsidRDefault="00DD721B" w:rsidP="00DD721B">
            <w:pPr>
              <w:spacing w:after="60" w:line="252" w:lineRule="auto"/>
              <w:rPr>
                <w:rFonts w:ascii="Garamond" w:hAnsi="Garamond"/>
                <w:sz w:val="24"/>
                <w:szCs w:val="24"/>
              </w:rPr>
            </w:pPr>
            <w:r w:rsidRPr="00C76631">
              <w:rPr>
                <w:rFonts w:ascii="Garamond" w:hAnsi="Garamond"/>
                <w:sz w:val="24"/>
                <w:szCs w:val="24"/>
              </w:rPr>
              <w:t xml:space="preserve">Malarkey, W. B., </w:t>
            </w:r>
            <w:r w:rsidRPr="00C76631">
              <w:rPr>
                <w:rFonts w:ascii="Garamond" w:hAnsi="Garamond"/>
                <w:b/>
                <w:sz w:val="24"/>
                <w:szCs w:val="24"/>
              </w:rPr>
              <w:t>Burleson, M. H.,</w:t>
            </w:r>
            <w:r w:rsidRPr="00C76631">
              <w:rPr>
                <w:rFonts w:ascii="Garamond" w:hAnsi="Garamond"/>
                <w:sz w:val="24"/>
                <w:szCs w:val="24"/>
              </w:rPr>
              <w:t xml:space="preserve"> Cacioppo, J. T., Poehlmann, K. M., &amp; Glaser, R.  (1997).  Differential effects of estrogen and medroxyprogesterone on basal and stress induced growth </w:t>
            </w:r>
            <w:r w:rsidRPr="00C76631">
              <w:rPr>
                <w:rFonts w:ascii="Garamond" w:hAnsi="Garamond"/>
                <w:sz w:val="24"/>
                <w:szCs w:val="24"/>
              </w:rPr>
              <w:lastRenderedPageBreak/>
              <w:t xml:space="preserve">hormone release, IGF-1 levels, and cellular immunity in postmenopausal women.  </w:t>
            </w:r>
            <w:r w:rsidRPr="00C76631">
              <w:rPr>
                <w:rFonts w:ascii="Garamond" w:hAnsi="Garamond"/>
                <w:i/>
                <w:sz w:val="24"/>
                <w:szCs w:val="24"/>
              </w:rPr>
              <w:t>Endocrine</w:t>
            </w:r>
            <w:r w:rsidRPr="00C76631">
              <w:rPr>
                <w:rFonts w:ascii="Garamond" w:hAnsi="Garamond"/>
                <w:sz w:val="24"/>
                <w:szCs w:val="24"/>
              </w:rPr>
              <w:t xml:space="preserve">, </w:t>
            </w:r>
            <w:r w:rsidRPr="00C76631">
              <w:rPr>
                <w:rFonts w:ascii="Garamond" w:hAnsi="Garamond"/>
                <w:i/>
                <w:sz w:val="24"/>
                <w:szCs w:val="24"/>
              </w:rPr>
              <w:t>7</w:t>
            </w:r>
            <w:r w:rsidRPr="00C76631">
              <w:rPr>
                <w:rFonts w:ascii="Garamond" w:hAnsi="Garamond"/>
                <w:sz w:val="24"/>
                <w:szCs w:val="24"/>
              </w:rPr>
              <w:t>, 227-233. DOI:</w:t>
            </w:r>
            <w:r w:rsidRPr="00C76631">
              <w:rPr>
                <w:rFonts w:ascii="Garamond" w:hAnsi="Garamond" w:cs="Arial"/>
                <w:sz w:val="24"/>
                <w:szCs w:val="24"/>
                <w:shd w:val="clear" w:color="auto" w:fill="FFFFFF"/>
              </w:rPr>
              <w:t xml:space="preserve">10.1007/BF02778145. </w:t>
            </w:r>
          </w:p>
        </w:tc>
      </w:tr>
      <w:tr w:rsidR="00DD721B" w:rsidRPr="00C76631" w14:paraId="5311AED0" w14:textId="77777777" w:rsidTr="003B20EB">
        <w:tc>
          <w:tcPr>
            <w:tcW w:w="445" w:type="dxa"/>
          </w:tcPr>
          <w:p w14:paraId="61A0453B" w14:textId="795FCE26" w:rsidR="00DD721B" w:rsidRPr="00C76631" w:rsidRDefault="00DD721B" w:rsidP="00DD721B">
            <w:pPr>
              <w:tabs>
                <w:tab w:val="left" w:pos="360"/>
              </w:tabs>
              <w:spacing w:before="60" w:after="60" w:line="252" w:lineRule="auto"/>
              <w:ind w:left="-20"/>
              <w:rPr>
                <w:rFonts w:ascii="Garamond" w:hAnsi="Garamond"/>
                <w:sz w:val="24"/>
                <w:szCs w:val="24"/>
              </w:rPr>
            </w:pPr>
            <w:r w:rsidRPr="00C76631">
              <w:rPr>
                <w:rFonts w:ascii="Garamond" w:hAnsi="Garamond"/>
                <w:sz w:val="24"/>
                <w:szCs w:val="24"/>
              </w:rPr>
              <w:lastRenderedPageBreak/>
              <w:t>3</w:t>
            </w:r>
            <w:r>
              <w:rPr>
                <w:rFonts w:ascii="Garamond" w:hAnsi="Garamond"/>
                <w:sz w:val="24"/>
                <w:szCs w:val="24"/>
              </w:rPr>
              <w:t>6</w:t>
            </w:r>
            <w:r w:rsidRPr="00C76631">
              <w:rPr>
                <w:rFonts w:ascii="Garamond" w:hAnsi="Garamond"/>
                <w:sz w:val="24"/>
                <w:szCs w:val="24"/>
              </w:rPr>
              <w:t>.</w:t>
            </w:r>
          </w:p>
        </w:tc>
        <w:tc>
          <w:tcPr>
            <w:tcW w:w="9275" w:type="dxa"/>
          </w:tcPr>
          <w:p w14:paraId="2269E20C" w14:textId="421CE9FD" w:rsidR="00DD721B" w:rsidRPr="00C76631" w:rsidRDefault="00DD721B" w:rsidP="00DD721B">
            <w:pPr>
              <w:spacing w:before="60" w:after="60" w:line="252" w:lineRule="auto"/>
              <w:rPr>
                <w:rFonts w:ascii="Garamond" w:hAnsi="Garamond"/>
                <w:sz w:val="24"/>
                <w:szCs w:val="24"/>
              </w:rPr>
            </w:pPr>
            <w:proofErr w:type="spellStart"/>
            <w:r w:rsidRPr="00C76631">
              <w:rPr>
                <w:rFonts w:ascii="Garamond" w:hAnsi="Garamond"/>
                <w:sz w:val="24"/>
                <w:szCs w:val="24"/>
              </w:rPr>
              <w:t>Zautra</w:t>
            </w:r>
            <w:proofErr w:type="spellEnd"/>
            <w:r w:rsidRPr="00C76631">
              <w:rPr>
                <w:rFonts w:ascii="Garamond" w:hAnsi="Garamond"/>
                <w:sz w:val="24"/>
                <w:szCs w:val="24"/>
              </w:rPr>
              <w:t xml:space="preserve">, A. J., </w:t>
            </w:r>
            <w:r w:rsidRPr="00C76631">
              <w:rPr>
                <w:rFonts w:ascii="Garamond" w:hAnsi="Garamond"/>
                <w:b/>
                <w:sz w:val="24"/>
                <w:szCs w:val="24"/>
              </w:rPr>
              <w:t>Burleson, M. H.,</w:t>
            </w:r>
            <w:r w:rsidRPr="00C76631">
              <w:rPr>
                <w:rFonts w:ascii="Garamond" w:hAnsi="Garamond"/>
                <w:sz w:val="24"/>
                <w:szCs w:val="24"/>
              </w:rPr>
              <w:t xml:space="preserve"> Smith, C., Blalock, S., </w:t>
            </w:r>
            <w:proofErr w:type="spellStart"/>
            <w:r w:rsidRPr="00C76631">
              <w:rPr>
                <w:rFonts w:ascii="Garamond" w:hAnsi="Garamond"/>
                <w:sz w:val="24"/>
                <w:szCs w:val="24"/>
              </w:rPr>
              <w:t>Wallston</w:t>
            </w:r>
            <w:proofErr w:type="spellEnd"/>
            <w:r w:rsidRPr="00C76631">
              <w:rPr>
                <w:rFonts w:ascii="Garamond" w:hAnsi="Garamond"/>
                <w:sz w:val="24"/>
                <w:szCs w:val="24"/>
              </w:rPr>
              <w:t xml:space="preserve">, K., DeVellis, R., DeVellis, B., &amp; Smith, T.  (1995).  Arthritis and perceptions of quality of life:  An examination of positive and negative affect in rheumatoid arthritis patients.  </w:t>
            </w:r>
            <w:r w:rsidRPr="00C76631">
              <w:rPr>
                <w:rFonts w:ascii="Garamond" w:hAnsi="Garamond"/>
                <w:i/>
                <w:sz w:val="24"/>
                <w:szCs w:val="24"/>
              </w:rPr>
              <w:t>Health Psychology</w:t>
            </w:r>
            <w:r w:rsidRPr="00C76631">
              <w:rPr>
                <w:rFonts w:ascii="Garamond" w:hAnsi="Garamond"/>
                <w:sz w:val="24"/>
                <w:szCs w:val="24"/>
              </w:rPr>
              <w:t xml:space="preserve">, </w:t>
            </w:r>
            <w:r w:rsidRPr="00C76631">
              <w:rPr>
                <w:rFonts w:ascii="Garamond" w:hAnsi="Garamond"/>
                <w:i/>
                <w:sz w:val="24"/>
                <w:szCs w:val="24"/>
              </w:rPr>
              <w:t>14</w:t>
            </w:r>
            <w:r w:rsidRPr="00C76631">
              <w:rPr>
                <w:rFonts w:ascii="Garamond" w:hAnsi="Garamond"/>
                <w:sz w:val="24"/>
                <w:szCs w:val="24"/>
              </w:rPr>
              <w:t>, 399-408. DOI:</w:t>
            </w:r>
            <w:r w:rsidRPr="00C76631">
              <w:rPr>
                <w:rFonts w:ascii="Garamond" w:hAnsi="Garamond" w:cs="Arial"/>
                <w:sz w:val="24"/>
                <w:szCs w:val="24"/>
                <w:shd w:val="clear" w:color="auto" w:fill="FFFFFF"/>
              </w:rPr>
              <w:t xml:space="preserve">10.1037//0278-6133.14.5.399. </w:t>
            </w:r>
          </w:p>
        </w:tc>
      </w:tr>
      <w:tr w:rsidR="00DD721B" w:rsidRPr="00C76631" w14:paraId="7C438FB9" w14:textId="77777777" w:rsidTr="003B20EB">
        <w:tc>
          <w:tcPr>
            <w:tcW w:w="445" w:type="dxa"/>
          </w:tcPr>
          <w:p w14:paraId="686C5433" w14:textId="6B747FEA" w:rsidR="00DD721B" w:rsidRPr="00C76631" w:rsidRDefault="00DD721B" w:rsidP="00DD721B">
            <w:pPr>
              <w:tabs>
                <w:tab w:val="left" w:pos="360"/>
              </w:tabs>
              <w:spacing w:after="60" w:line="252" w:lineRule="auto"/>
              <w:ind w:left="-20"/>
              <w:rPr>
                <w:rFonts w:ascii="Garamond" w:hAnsi="Garamond"/>
                <w:sz w:val="24"/>
                <w:szCs w:val="24"/>
              </w:rPr>
            </w:pPr>
            <w:r>
              <w:rPr>
                <w:rFonts w:ascii="Garamond" w:hAnsi="Garamond"/>
                <w:sz w:val="24"/>
                <w:szCs w:val="24"/>
              </w:rPr>
              <w:t>37.</w:t>
            </w:r>
          </w:p>
        </w:tc>
        <w:tc>
          <w:tcPr>
            <w:tcW w:w="9275" w:type="dxa"/>
          </w:tcPr>
          <w:p w14:paraId="248E258E" w14:textId="6A4967B3" w:rsidR="00DD721B" w:rsidRPr="00C76631" w:rsidRDefault="00DD721B" w:rsidP="00DD721B">
            <w:pPr>
              <w:spacing w:after="60" w:line="252" w:lineRule="auto"/>
              <w:rPr>
                <w:rFonts w:ascii="Garamond" w:hAnsi="Garamond"/>
                <w:sz w:val="24"/>
                <w:szCs w:val="24"/>
              </w:rPr>
            </w:pPr>
            <w:r w:rsidRPr="00C76631">
              <w:rPr>
                <w:rFonts w:ascii="Garamond" w:hAnsi="Garamond"/>
                <w:b/>
                <w:sz w:val="24"/>
                <w:szCs w:val="24"/>
              </w:rPr>
              <w:t>Burleson, M. H.,</w:t>
            </w:r>
            <w:r w:rsidRPr="00C76631">
              <w:rPr>
                <w:rFonts w:ascii="Garamond" w:hAnsi="Garamond"/>
                <w:sz w:val="24"/>
                <w:szCs w:val="24"/>
              </w:rPr>
              <w:t xml:space="preserve"> Gregory, W. L., &amp; Trevathan, W. R.  (1995).  Heterosexual activity:  Relationship with ovarian function.  </w:t>
            </w:r>
            <w:proofErr w:type="spellStart"/>
            <w:r w:rsidRPr="00C76631">
              <w:rPr>
                <w:rFonts w:ascii="Garamond" w:hAnsi="Garamond"/>
                <w:i/>
                <w:sz w:val="24"/>
                <w:szCs w:val="24"/>
              </w:rPr>
              <w:t>Psychoneuroendocrinology</w:t>
            </w:r>
            <w:proofErr w:type="spellEnd"/>
            <w:r w:rsidRPr="00C76631">
              <w:rPr>
                <w:rFonts w:ascii="Garamond" w:hAnsi="Garamond"/>
                <w:sz w:val="24"/>
                <w:szCs w:val="24"/>
              </w:rPr>
              <w:t xml:space="preserve">, </w:t>
            </w:r>
            <w:r w:rsidRPr="00C76631">
              <w:rPr>
                <w:rFonts w:ascii="Garamond" w:hAnsi="Garamond"/>
                <w:i/>
                <w:sz w:val="24"/>
                <w:szCs w:val="24"/>
              </w:rPr>
              <w:t>20</w:t>
            </w:r>
            <w:r w:rsidRPr="00C76631">
              <w:rPr>
                <w:rFonts w:ascii="Garamond" w:hAnsi="Garamond"/>
                <w:sz w:val="24"/>
                <w:szCs w:val="24"/>
              </w:rPr>
              <w:t>, 405-421. DOI:</w:t>
            </w:r>
            <w:r w:rsidRPr="00C76631">
              <w:rPr>
                <w:rFonts w:ascii="Garamond" w:hAnsi="Garamond" w:cs="Arial"/>
                <w:sz w:val="24"/>
                <w:szCs w:val="24"/>
                <w:shd w:val="clear" w:color="auto" w:fill="FFFFFF"/>
              </w:rPr>
              <w:t xml:space="preserve">10.1016/0306-4530(94)00071-9. </w:t>
            </w:r>
          </w:p>
        </w:tc>
      </w:tr>
      <w:tr w:rsidR="00DD721B" w:rsidRPr="00C76631" w14:paraId="6D773F2E" w14:textId="77777777" w:rsidTr="003B20EB">
        <w:tc>
          <w:tcPr>
            <w:tcW w:w="445" w:type="dxa"/>
          </w:tcPr>
          <w:p w14:paraId="46EDB5ED" w14:textId="6F5C1470" w:rsidR="00DD721B" w:rsidRPr="00C76631" w:rsidRDefault="00DD721B" w:rsidP="00DD721B">
            <w:pPr>
              <w:tabs>
                <w:tab w:val="left" w:pos="360"/>
              </w:tabs>
              <w:spacing w:after="60" w:line="252" w:lineRule="auto"/>
              <w:ind w:left="-20"/>
              <w:rPr>
                <w:rFonts w:ascii="Garamond" w:hAnsi="Garamond"/>
                <w:sz w:val="24"/>
                <w:szCs w:val="24"/>
              </w:rPr>
            </w:pPr>
            <w:r>
              <w:rPr>
                <w:rFonts w:ascii="Garamond" w:hAnsi="Garamond"/>
                <w:sz w:val="24"/>
                <w:szCs w:val="24"/>
              </w:rPr>
              <w:t>38.</w:t>
            </w:r>
          </w:p>
        </w:tc>
        <w:tc>
          <w:tcPr>
            <w:tcW w:w="9275" w:type="dxa"/>
          </w:tcPr>
          <w:p w14:paraId="6305B82B" w14:textId="1D1C213C" w:rsidR="00DD721B" w:rsidRPr="00C76631" w:rsidRDefault="00DD721B" w:rsidP="00DD721B">
            <w:pPr>
              <w:spacing w:after="60" w:line="252" w:lineRule="auto"/>
              <w:rPr>
                <w:rFonts w:ascii="Garamond" w:hAnsi="Garamond"/>
                <w:sz w:val="24"/>
                <w:szCs w:val="24"/>
              </w:rPr>
            </w:pPr>
            <w:proofErr w:type="spellStart"/>
            <w:r w:rsidRPr="00C76631">
              <w:rPr>
                <w:rFonts w:ascii="Garamond" w:hAnsi="Garamond"/>
                <w:sz w:val="24"/>
                <w:szCs w:val="24"/>
              </w:rPr>
              <w:t>Zautra</w:t>
            </w:r>
            <w:proofErr w:type="spellEnd"/>
            <w:r w:rsidRPr="00C76631">
              <w:rPr>
                <w:rFonts w:ascii="Garamond" w:hAnsi="Garamond"/>
                <w:sz w:val="24"/>
                <w:szCs w:val="24"/>
              </w:rPr>
              <w:t xml:space="preserve">, A. J., </w:t>
            </w:r>
            <w:r w:rsidRPr="00C76631">
              <w:rPr>
                <w:rFonts w:ascii="Garamond" w:hAnsi="Garamond"/>
                <w:b/>
                <w:sz w:val="24"/>
                <w:szCs w:val="24"/>
              </w:rPr>
              <w:t>Burleson, M. H.,</w:t>
            </w:r>
            <w:r w:rsidRPr="00C76631">
              <w:rPr>
                <w:rFonts w:ascii="Garamond" w:hAnsi="Garamond"/>
                <w:sz w:val="24"/>
                <w:szCs w:val="24"/>
              </w:rPr>
              <w:t xml:space="preserve"> Matt, K. S., Roth, S., &amp; Burrows, L.  (1994).  Interpersonal stress, depression, hormones, and disease activity in rheumatoid arthritis and osteoarthritis patients.  </w:t>
            </w:r>
            <w:r w:rsidRPr="00C76631">
              <w:rPr>
                <w:rFonts w:ascii="Garamond" w:hAnsi="Garamond"/>
                <w:i/>
                <w:sz w:val="24"/>
                <w:szCs w:val="24"/>
              </w:rPr>
              <w:t>Health Psychology</w:t>
            </w:r>
            <w:r w:rsidRPr="00C76631">
              <w:rPr>
                <w:rFonts w:ascii="Garamond" w:hAnsi="Garamond"/>
                <w:sz w:val="24"/>
                <w:szCs w:val="24"/>
              </w:rPr>
              <w:t xml:space="preserve">, </w:t>
            </w:r>
            <w:r w:rsidRPr="00C76631">
              <w:rPr>
                <w:rFonts w:ascii="Garamond" w:hAnsi="Garamond"/>
                <w:i/>
                <w:sz w:val="24"/>
                <w:szCs w:val="24"/>
              </w:rPr>
              <w:t>13</w:t>
            </w:r>
            <w:r w:rsidRPr="00C76631">
              <w:rPr>
                <w:rFonts w:ascii="Garamond" w:hAnsi="Garamond"/>
                <w:sz w:val="24"/>
                <w:szCs w:val="24"/>
              </w:rPr>
              <w:t>, 139-148. DOI:</w:t>
            </w:r>
            <w:r w:rsidRPr="00C76631">
              <w:rPr>
                <w:rFonts w:ascii="Garamond" w:hAnsi="Garamond" w:cs="Arial"/>
                <w:sz w:val="24"/>
                <w:szCs w:val="24"/>
                <w:shd w:val="clear" w:color="auto" w:fill="FFFFFF"/>
              </w:rPr>
              <w:t xml:space="preserve">10.1037//0278-6133.13.2.139. </w:t>
            </w:r>
          </w:p>
        </w:tc>
      </w:tr>
      <w:tr w:rsidR="00DD721B" w:rsidRPr="00C76631" w14:paraId="3C140290" w14:textId="77777777" w:rsidTr="003B20EB">
        <w:tc>
          <w:tcPr>
            <w:tcW w:w="445" w:type="dxa"/>
          </w:tcPr>
          <w:p w14:paraId="12BFC7B1" w14:textId="3A890433" w:rsidR="00DD721B" w:rsidRPr="00C76631" w:rsidRDefault="00DD721B" w:rsidP="00DD721B">
            <w:pPr>
              <w:tabs>
                <w:tab w:val="left" w:pos="360"/>
              </w:tabs>
              <w:spacing w:after="60" w:line="252" w:lineRule="auto"/>
              <w:ind w:left="-20"/>
              <w:rPr>
                <w:rFonts w:ascii="Garamond" w:hAnsi="Garamond"/>
                <w:sz w:val="24"/>
                <w:szCs w:val="24"/>
              </w:rPr>
            </w:pPr>
            <w:r>
              <w:rPr>
                <w:rFonts w:ascii="Garamond" w:hAnsi="Garamond"/>
                <w:sz w:val="24"/>
                <w:szCs w:val="24"/>
              </w:rPr>
              <w:t>39.</w:t>
            </w:r>
          </w:p>
        </w:tc>
        <w:tc>
          <w:tcPr>
            <w:tcW w:w="9275" w:type="dxa"/>
          </w:tcPr>
          <w:p w14:paraId="13C307EE" w14:textId="5B33C127" w:rsidR="00DD721B" w:rsidRPr="00C76631" w:rsidRDefault="00DD721B" w:rsidP="00DD721B">
            <w:pPr>
              <w:spacing w:after="60" w:line="252" w:lineRule="auto"/>
              <w:rPr>
                <w:rFonts w:ascii="Garamond" w:hAnsi="Garamond"/>
                <w:sz w:val="24"/>
                <w:szCs w:val="24"/>
              </w:rPr>
            </w:pPr>
            <w:r w:rsidRPr="00C76631">
              <w:rPr>
                <w:rFonts w:ascii="Garamond" w:hAnsi="Garamond"/>
                <w:sz w:val="24"/>
                <w:szCs w:val="24"/>
              </w:rPr>
              <w:t xml:space="preserve">Trevathan, W. R., </w:t>
            </w:r>
            <w:r w:rsidRPr="00C76631">
              <w:rPr>
                <w:rFonts w:ascii="Garamond" w:hAnsi="Garamond"/>
                <w:b/>
                <w:sz w:val="24"/>
                <w:szCs w:val="24"/>
              </w:rPr>
              <w:t>Burleson, M. H.,</w:t>
            </w:r>
            <w:r w:rsidRPr="00C76631">
              <w:rPr>
                <w:rFonts w:ascii="Garamond" w:hAnsi="Garamond"/>
                <w:sz w:val="24"/>
                <w:szCs w:val="24"/>
              </w:rPr>
              <w:t xml:space="preserve"> &amp; Gregory, W. L.  (1993).  No evidence for menstrual synchrony in lesbian couples.  </w:t>
            </w:r>
            <w:proofErr w:type="spellStart"/>
            <w:r w:rsidRPr="00C76631">
              <w:rPr>
                <w:rFonts w:ascii="Garamond" w:hAnsi="Garamond"/>
                <w:i/>
                <w:sz w:val="24"/>
                <w:szCs w:val="24"/>
              </w:rPr>
              <w:t>Psychoneuroendocrinology</w:t>
            </w:r>
            <w:proofErr w:type="spellEnd"/>
            <w:r w:rsidRPr="00C76631">
              <w:rPr>
                <w:rFonts w:ascii="Garamond" w:hAnsi="Garamond"/>
                <w:sz w:val="24"/>
                <w:szCs w:val="24"/>
              </w:rPr>
              <w:t xml:space="preserve">, </w:t>
            </w:r>
            <w:r w:rsidRPr="00C76631">
              <w:rPr>
                <w:rFonts w:ascii="Garamond" w:hAnsi="Garamond"/>
                <w:i/>
                <w:sz w:val="24"/>
                <w:szCs w:val="24"/>
              </w:rPr>
              <w:t>18</w:t>
            </w:r>
            <w:r w:rsidRPr="00C76631">
              <w:rPr>
                <w:rFonts w:ascii="Garamond" w:hAnsi="Garamond"/>
                <w:sz w:val="24"/>
                <w:szCs w:val="24"/>
              </w:rPr>
              <w:t>, 425-435. DOI:</w:t>
            </w:r>
            <w:r w:rsidRPr="00C76631">
              <w:rPr>
                <w:rFonts w:ascii="Garamond" w:hAnsi="Garamond" w:cs="Arial"/>
                <w:sz w:val="24"/>
                <w:szCs w:val="24"/>
                <w:shd w:val="clear" w:color="auto" w:fill="FFFFFF"/>
              </w:rPr>
              <w:t xml:space="preserve">10.1016/0306-4530(93)90017-f. </w:t>
            </w:r>
          </w:p>
        </w:tc>
      </w:tr>
      <w:tr w:rsidR="00DD721B" w:rsidRPr="00C76631" w14:paraId="202DC2D6" w14:textId="77777777" w:rsidTr="003B20EB">
        <w:tc>
          <w:tcPr>
            <w:tcW w:w="445" w:type="dxa"/>
          </w:tcPr>
          <w:p w14:paraId="66B324A1" w14:textId="3572E794" w:rsidR="00DD721B" w:rsidRPr="00C76631" w:rsidRDefault="00DD721B" w:rsidP="00DD721B">
            <w:pPr>
              <w:tabs>
                <w:tab w:val="left" w:pos="360"/>
              </w:tabs>
              <w:spacing w:after="60" w:line="252" w:lineRule="auto"/>
              <w:ind w:left="-20"/>
              <w:rPr>
                <w:rFonts w:ascii="Garamond" w:hAnsi="Garamond"/>
                <w:sz w:val="24"/>
                <w:szCs w:val="24"/>
              </w:rPr>
            </w:pPr>
            <w:r>
              <w:rPr>
                <w:rFonts w:ascii="Garamond" w:hAnsi="Garamond"/>
                <w:sz w:val="24"/>
                <w:szCs w:val="24"/>
              </w:rPr>
              <w:t>40.</w:t>
            </w:r>
          </w:p>
        </w:tc>
        <w:tc>
          <w:tcPr>
            <w:tcW w:w="9275" w:type="dxa"/>
          </w:tcPr>
          <w:p w14:paraId="364F6DA2" w14:textId="6B85E482" w:rsidR="00DD721B" w:rsidRPr="00C76631" w:rsidRDefault="00DD721B" w:rsidP="00DD721B">
            <w:pPr>
              <w:spacing w:after="60" w:line="252" w:lineRule="auto"/>
              <w:rPr>
                <w:rFonts w:ascii="Garamond" w:hAnsi="Garamond"/>
                <w:sz w:val="24"/>
                <w:szCs w:val="24"/>
              </w:rPr>
            </w:pPr>
            <w:r w:rsidRPr="00C76631">
              <w:rPr>
                <w:rFonts w:ascii="Garamond" w:hAnsi="Garamond"/>
                <w:b/>
                <w:sz w:val="24"/>
                <w:szCs w:val="24"/>
              </w:rPr>
              <w:t>Burleson, M. H.,</w:t>
            </w:r>
            <w:r w:rsidRPr="00C76631">
              <w:rPr>
                <w:rFonts w:ascii="Garamond" w:hAnsi="Garamond"/>
                <w:sz w:val="24"/>
                <w:szCs w:val="24"/>
              </w:rPr>
              <w:t xml:space="preserve"> Gregory, W. L., &amp; Trevathan, W. R.  (1991).  Heterosexual activity and cycle length variability: Effect of gynecological maturity.  </w:t>
            </w:r>
            <w:r w:rsidRPr="00C76631">
              <w:rPr>
                <w:rFonts w:ascii="Garamond" w:hAnsi="Garamond"/>
                <w:i/>
                <w:sz w:val="24"/>
                <w:szCs w:val="24"/>
              </w:rPr>
              <w:t>Physiology and Behavior</w:t>
            </w:r>
            <w:r w:rsidRPr="00C76631">
              <w:rPr>
                <w:rFonts w:ascii="Garamond" w:hAnsi="Garamond"/>
                <w:sz w:val="24"/>
                <w:szCs w:val="24"/>
              </w:rPr>
              <w:t xml:space="preserve">, </w:t>
            </w:r>
            <w:r w:rsidRPr="00C76631">
              <w:rPr>
                <w:rFonts w:ascii="Garamond" w:hAnsi="Garamond"/>
                <w:i/>
                <w:sz w:val="24"/>
                <w:szCs w:val="24"/>
              </w:rPr>
              <w:t>50</w:t>
            </w:r>
            <w:r w:rsidRPr="00C76631">
              <w:rPr>
                <w:rFonts w:ascii="Garamond" w:hAnsi="Garamond"/>
                <w:sz w:val="24"/>
                <w:szCs w:val="24"/>
              </w:rPr>
              <w:t>, 863-866. DOI:</w:t>
            </w:r>
            <w:r w:rsidRPr="00C76631">
              <w:rPr>
                <w:rFonts w:ascii="Garamond" w:hAnsi="Garamond" w:cs="Arial"/>
                <w:sz w:val="24"/>
                <w:szCs w:val="24"/>
                <w:shd w:val="clear" w:color="auto" w:fill="FFFFFF"/>
              </w:rPr>
              <w:t xml:space="preserve">10.1016/0031-9384(91)90032-j. </w:t>
            </w:r>
          </w:p>
        </w:tc>
      </w:tr>
      <w:tr w:rsidR="00695DD3" w:rsidRPr="00C76631" w14:paraId="2330D5F9" w14:textId="77777777" w:rsidTr="003B20EB">
        <w:tc>
          <w:tcPr>
            <w:tcW w:w="445" w:type="dxa"/>
          </w:tcPr>
          <w:p w14:paraId="2A99AC73" w14:textId="005A2F24" w:rsidR="00695DD3" w:rsidRDefault="00695DD3" w:rsidP="00DD721B">
            <w:pPr>
              <w:tabs>
                <w:tab w:val="left" w:pos="360"/>
              </w:tabs>
              <w:spacing w:after="60" w:line="252" w:lineRule="auto"/>
              <w:ind w:left="-20"/>
              <w:rPr>
                <w:rFonts w:ascii="Garamond" w:hAnsi="Garamond"/>
                <w:sz w:val="24"/>
                <w:szCs w:val="24"/>
              </w:rPr>
            </w:pPr>
            <w:r>
              <w:rPr>
                <w:rFonts w:ascii="Garamond" w:hAnsi="Garamond"/>
                <w:sz w:val="24"/>
                <w:szCs w:val="24"/>
              </w:rPr>
              <w:t>41.</w:t>
            </w:r>
          </w:p>
        </w:tc>
        <w:tc>
          <w:tcPr>
            <w:tcW w:w="9275" w:type="dxa"/>
          </w:tcPr>
          <w:p w14:paraId="64797956" w14:textId="2ACA8A9B" w:rsidR="00695DD3" w:rsidRPr="00C76631" w:rsidRDefault="008D7138" w:rsidP="00DD721B">
            <w:pPr>
              <w:spacing w:after="60" w:line="252" w:lineRule="auto"/>
              <w:rPr>
                <w:rFonts w:ascii="Garamond" w:hAnsi="Garamond"/>
                <w:b/>
                <w:sz w:val="24"/>
                <w:szCs w:val="24"/>
              </w:rPr>
            </w:pPr>
            <w:r w:rsidRPr="00C76631">
              <w:rPr>
                <w:rFonts w:ascii="Garamond" w:hAnsi="Garamond"/>
                <w:sz w:val="24"/>
                <w:szCs w:val="24"/>
              </w:rPr>
              <w:t>Johnston, V. S</w:t>
            </w:r>
            <w:r>
              <w:rPr>
                <w:rFonts w:ascii="Garamond" w:hAnsi="Garamond"/>
                <w:sz w:val="24"/>
                <w:szCs w:val="24"/>
              </w:rPr>
              <w:t>,</w:t>
            </w:r>
            <w:r w:rsidRPr="00C76631">
              <w:rPr>
                <w:rFonts w:ascii="Garamond" w:hAnsi="Garamond"/>
                <w:sz w:val="24"/>
                <w:szCs w:val="24"/>
              </w:rPr>
              <w:t xml:space="preserve"> </w:t>
            </w:r>
            <w:r w:rsidRPr="00C76631">
              <w:rPr>
                <w:rFonts w:ascii="Garamond" w:hAnsi="Garamond"/>
                <w:b/>
                <w:sz w:val="24"/>
                <w:szCs w:val="24"/>
              </w:rPr>
              <w:t>Burleson, M. H.</w:t>
            </w:r>
            <w:r w:rsidRPr="008D7138">
              <w:rPr>
                <w:rFonts w:ascii="Garamond" w:hAnsi="Garamond"/>
                <w:bCs/>
                <w:sz w:val="24"/>
                <w:szCs w:val="24"/>
              </w:rPr>
              <w:t xml:space="preserve">, &amp; </w:t>
            </w:r>
            <w:r w:rsidRPr="00C76631">
              <w:rPr>
                <w:rFonts w:ascii="Garamond" w:hAnsi="Garamond"/>
                <w:sz w:val="24"/>
                <w:szCs w:val="24"/>
              </w:rPr>
              <w:t>Miller, D. M.  (198</w:t>
            </w:r>
            <w:r>
              <w:rPr>
                <w:rFonts w:ascii="Garamond" w:hAnsi="Garamond"/>
                <w:sz w:val="24"/>
                <w:szCs w:val="24"/>
              </w:rPr>
              <w:t>7</w:t>
            </w:r>
            <w:r w:rsidRPr="00C76631">
              <w:rPr>
                <w:rFonts w:ascii="Garamond" w:hAnsi="Garamond"/>
                <w:sz w:val="24"/>
                <w:szCs w:val="24"/>
              </w:rPr>
              <w:t xml:space="preserve">). </w:t>
            </w:r>
            <w:r>
              <w:rPr>
                <w:rFonts w:ascii="Garamond" w:hAnsi="Garamond"/>
                <w:sz w:val="24"/>
                <w:szCs w:val="24"/>
              </w:rPr>
              <w:t>Emotional value and late positive components of ERPs.</w:t>
            </w:r>
            <w:r w:rsidR="00407D9E">
              <w:rPr>
                <w:rFonts w:ascii="Garamond" w:hAnsi="Garamond"/>
                <w:sz w:val="24"/>
                <w:szCs w:val="24"/>
              </w:rPr>
              <w:t xml:space="preserve"> </w:t>
            </w:r>
            <w:r w:rsidR="00407D9E" w:rsidRPr="003E6C68">
              <w:rPr>
                <w:rFonts w:ascii="Garamond" w:hAnsi="Garamond"/>
                <w:i/>
                <w:iCs/>
                <w:sz w:val="24"/>
                <w:szCs w:val="24"/>
              </w:rPr>
              <w:t>Electroencephalography</w:t>
            </w:r>
            <w:r w:rsidR="003E6C68" w:rsidRPr="003E6C68">
              <w:rPr>
                <w:rFonts w:ascii="Garamond" w:hAnsi="Garamond"/>
                <w:i/>
                <w:iCs/>
                <w:sz w:val="24"/>
                <w:szCs w:val="24"/>
              </w:rPr>
              <w:t xml:space="preserve"> and Clinical Neurophysiology, 40,</w:t>
            </w:r>
            <w:r w:rsidR="003E6C68">
              <w:rPr>
                <w:rFonts w:ascii="Garamond" w:hAnsi="Garamond"/>
                <w:sz w:val="24"/>
                <w:szCs w:val="24"/>
              </w:rPr>
              <w:t xml:space="preserve"> 198-203.</w:t>
            </w:r>
            <w:r w:rsidRPr="00C76631">
              <w:rPr>
                <w:rFonts w:ascii="Garamond" w:hAnsi="Garamond"/>
                <w:sz w:val="24"/>
                <w:szCs w:val="24"/>
              </w:rPr>
              <w:t xml:space="preserve"> </w:t>
            </w:r>
          </w:p>
        </w:tc>
      </w:tr>
      <w:tr w:rsidR="00DD721B" w:rsidRPr="00C76631" w14:paraId="3C4798AE" w14:textId="77777777" w:rsidTr="003B20EB">
        <w:tc>
          <w:tcPr>
            <w:tcW w:w="445" w:type="dxa"/>
          </w:tcPr>
          <w:p w14:paraId="5A3C53C8" w14:textId="0AD56EA3" w:rsidR="00DD721B" w:rsidRPr="00C76631" w:rsidRDefault="00DD721B" w:rsidP="00DD721B">
            <w:pPr>
              <w:tabs>
                <w:tab w:val="left" w:pos="360"/>
              </w:tabs>
              <w:spacing w:after="120" w:line="252" w:lineRule="auto"/>
              <w:ind w:left="-20"/>
              <w:rPr>
                <w:rFonts w:ascii="Garamond" w:hAnsi="Garamond"/>
                <w:sz w:val="24"/>
                <w:szCs w:val="24"/>
              </w:rPr>
            </w:pPr>
            <w:r>
              <w:rPr>
                <w:rFonts w:ascii="Garamond" w:hAnsi="Garamond"/>
                <w:sz w:val="24"/>
                <w:szCs w:val="24"/>
              </w:rPr>
              <w:t>4</w:t>
            </w:r>
            <w:r w:rsidR="00695DD3">
              <w:rPr>
                <w:rFonts w:ascii="Garamond" w:hAnsi="Garamond"/>
                <w:sz w:val="24"/>
                <w:szCs w:val="24"/>
              </w:rPr>
              <w:t>2</w:t>
            </w:r>
            <w:r w:rsidR="00870A23">
              <w:rPr>
                <w:rFonts w:ascii="Garamond" w:hAnsi="Garamond"/>
                <w:sz w:val="24"/>
                <w:szCs w:val="24"/>
              </w:rPr>
              <w:t>.</w:t>
            </w:r>
          </w:p>
        </w:tc>
        <w:tc>
          <w:tcPr>
            <w:tcW w:w="9275" w:type="dxa"/>
          </w:tcPr>
          <w:p w14:paraId="23A99861" w14:textId="0A9C4C49" w:rsidR="00DD721B" w:rsidRPr="00C76631" w:rsidRDefault="00DD721B" w:rsidP="00DD721B">
            <w:pPr>
              <w:spacing w:after="60" w:line="252" w:lineRule="auto"/>
              <w:rPr>
                <w:rFonts w:ascii="Garamond" w:hAnsi="Garamond"/>
                <w:sz w:val="24"/>
                <w:szCs w:val="24"/>
              </w:rPr>
            </w:pPr>
            <w:r w:rsidRPr="00C76631">
              <w:rPr>
                <w:rFonts w:ascii="Garamond" w:hAnsi="Garamond"/>
                <w:sz w:val="24"/>
                <w:szCs w:val="24"/>
              </w:rPr>
              <w:t xml:space="preserve">Johnston, V. S., Miller, D. M., &amp; </w:t>
            </w:r>
            <w:r w:rsidRPr="00C76631">
              <w:rPr>
                <w:rFonts w:ascii="Garamond" w:hAnsi="Garamond"/>
                <w:b/>
                <w:sz w:val="24"/>
                <w:szCs w:val="24"/>
              </w:rPr>
              <w:t>Burleson, M. H.</w:t>
            </w:r>
            <w:r w:rsidRPr="00C76631">
              <w:rPr>
                <w:rFonts w:ascii="Garamond" w:hAnsi="Garamond"/>
                <w:sz w:val="24"/>
                <w:szCs w:val="24"/>
              </w:rPr>
              <w:t xml:space="preserve">  (1986).  Multiple P3s to emotional stimuli and their theoretical significance.  </w:t>
            </w:r>
            <w:r w:rsidRPr="00C76631">
              <w:rPr>
                <w:rFonts w:ascii="Garamond" w:hAnsi="Garamond"/>
                <w:i/>
                <w:sz w:val="24"/>
                <w:szCs w:val="24"/>
              </w:rPr>
              <w:t>Psychophysiology</w:t>
            </w:r>
            <w:r w:rsidRPr="00C76631">
              <w:rPr>
                <w:rFonts w:ascii="Garamond" w:hAnsi="Garamond"/>
                <w:sz w:val="24"/>
                <w:szCs w:val="24"/>
              </w:rPr>
              <w:t xml:space="preserve">, </w:t>
            </w:r>
            <w:r w:rsidRPr="00C76631">
              <w:rPr>
                <w:rFonts w:ascii="Garamond" w:hAnsi="Garamond"/>
                <w:i/>
                <w:sz w:val="24"/>
                <w:szCs w:val="24"/>
              </w:rPr>
              <w:t>23</w:t>
            </w:r>
            <w:r w:rsidRPr="00C76631">
              <w:rPr>
                <w:rFonts w:ascii="Garamond" w:hAnsi="Garamond"/>
                <w:sz w:val="24"/>
                <w:szCs w:val="24"/>
              </w:rPr>
              <w:t>, 684-694. DOI:</w:t>
            </w:r>
            <w:r w:rsidRPr="00C76631">
              <w:rPr>
                <w:rFonts w:ascii="Garamond" w:hAnsi="Garamond" w:cs="Arial"/>
                <w:sz w:val="24"/>
                <w:szCs w:val="24"/>
                <w:shd w:val="clear" w:color="auto" w:fill="FFFFFF"/>
              </w:rPr>
              <w:t xml:space="preserve">10.1111/j.1469-8986.1986.tb00694.x. </w:t>
            </w:r>
          </w:p>
        </w:tc>
      </w:tr>
    </w:tbl>
    <w:p w14:paraId="21B92414" w14:textId="45CC31D9" w:rsidR="007966D1" w:rsidRPr="00965C26" w:rsidRDefault="00864B5C" w:rsidP="00864B5C">
      <w:pPr>
        <w:tabs>
          <w:tab w:val="left" w:pos="450"/>
        </w:tabs>
        <w:spacing w:before="120" w:after="120" w:line="252" w:lineRule="auto"/>
        <w:ind w:left="446" w:hanging="446"/>
        <w:rPr>
          <w:rFonts w:ascii="Garamond" w:hAnsi="Garamond"/>
          <w:b/>
          <w:i/>
          <w:sz w:val="24"/>
          <w:szCs w:val="24"/>
          <w:u w:val="single"/>
        </w:rPr>
      </w:pPr>
      <w:r w:rsidRPr="00864B5C">
        <w:rPr>
          <w:rFonts w:ascii="Garamond" w:hAnsi="Garamond"/>
          <w:b/>
          <w:i/>
          <w:sz w:val="24"/>
          <w:szCs w:val="24"/>
        </w:rPr>
        <w:tab/>
      </w:r>
      <w:r w:rsidR="00C179D6">
        <w:rPr>
          <w:rFonts w:ascii="Garamond" w:hAnsi="Garamond"/>
          <w:b/>
          <w:i/>
          <w:sz w:val="24"/>
          <w:szCs w:val="24"/>
          <w:u w:val="single"/>
        </w:rPr>
        <w:t>PEER-REVIEWED</w:t>
      </w:r>
      <w:r w:rsidR="00C179D6" w:rsidRPr="00473C5C">
        <w:rPr>
          <w:rFonts w:ascii="Garamond" w:hAnsi="Garamond"/>
          <w:b/>
          <w:i/>
          <w:sz w:val="24"/>
          <w:szCs w:val="24"/>
          <w:u w:val="single"/>
        </w:rPr>
        <w:t xml:space="preserve"> </w:t>
      </w:r>
      <w:r w:rsidR="007966D1" w:rsidRPr="00965C26">
        <w:rPr>
          <w:rFonts w:ascii="Garamond" w:hAnsi="Garamond"/>
          <w:b/>
          <w:i/>
          <w:sz w:val="24"/>
          <w:szCs w:val="24"/>
          <w:u w:val="single"/>
        </w:rPr>
        <w:t>BOOK CHAPTERS</w:t>
      </w:r>
    </w:p>
    <w:tbl>
      <w:tblPr>
        <w:tblStyle w:val="TableGrid"/>
        <w:tblW w:w="972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14" w:type="dxa"/>
        </w:tblCellMar>
        <w:tblLook w:val="04A0" w:firstRow="1" w:lastRow="0" w:firstColumn="1" w:lastColumn="0" w:noHBand="0" w:noVBand="1"/>
      </w:tblPr>
      <w:tblGrid>
        <w:gridCol w:w="455"/>
        <w:gridCol w:w="9270"/>
      </w:tblGrid>
      <w:tr w:rsidR="007E1E8C" w:rsidRPr="00473C5C" w14:paraId="3058D984" w14:textId="77777777" w:rsidTr="00900461">
        <w:tc>
          <w:tcPr>
            <w:tcW w:w="455" w:type="dxa"/>
          </w:tcPr>
          <w:p w14:paraId="56A9D713" w14:textId="77777777" w:rsidR="007E1E8C" w:rsidRPr="009D5819" w:rsidRDefault="00C179D6" w:rsidP="00D913D9">
            <w:pPr>
              <w:spacing w:after="60" w:line="252" w:lineRule="auto"/>
              <w:rPr>
                <w:rFonts w:ascii="Garamond" w:hAnsi="Garamond"/>
                <w:sz w:val="24"/>
                <w:szCs w:val="24"/>
              </w:rPr>
            </w:pPr>
            <w:r w:rsidRPr="009D5819">
              <w:rPr>
                <w:rFonts w:ascii="Garamond" w:hAnsi="Garamond"/>
                <w:sz w:val="24"/>
                <w:szCs w:val="24"/>
              </w:rPr>
              <w:t>1</w:t>
            </w:r>
            <w:r w:rsidR="007E1E8C" w:rsidRPr="009D5819">
              <w:rPr>
                <w:rFonts w:ascii="Garamond" w:hAnsi="Garamond"/>
                <w:sz w:val="24"/>
                <w:szCs w:val="24"/>
              </w:rPr>
              <w:t>.</w:t>
            </w:r>
          </w:p>
        </w:tc>
        <w:tc>
          <w:tcPr>
            <w:tcW w:w="9270" w:type="dxa"/>
          </w:tcPr>
          <w:p w14:paraId="1E940A38" w14:textId="5C114704" w:rsidR="00902DF1" w:rsidRPr="00CC2EB0" w:rsidRDefault="007E1E8C" w:rsidP="00F55780">
            <w:pPr>
              <w:widowControl w:val="0"/>
              <w:spacing w:after="60" w:line="252" w:lineRule="auto"/>
              <w:rPr>
                <w:rFonts w:ascii="Garamond" w:hAnsi="Garamond"/>
                <w:sz w:val="24"/>
                <w:szCs w:val="24"/>
              </w:rPr>
            </w:pPr>
            <w:bookmarkStart w:id="6" w:name="_Hlk45531732"/>
            <w:r w:rsidRPr="00473C5C">
              <w:rPr>
                <w:rFonts w:ascii="Garamond" w:hAnsi="Garamond"/>
                <w:sz w:val="24"/>
                <w:szCs w:val="24"/>
              </w:rPr>
              <w:t xml:space="preserve">Miller, P. A., </w:t>
            </w:r>
            <w:r w:rsidR="007071D3">
              <w:rPr>
                <w:rFonts w:ascii="Garamond" w:hAnsi="Garamond"/>
                <w:sz w:val="24"/>
                <w:szCs w:val="24"/>
              </w:rPr>
              <w:t>*</w:t>
            </w:r>
            <w:r w:rsidRPr="00473C5C">
              <w:rPr>
                <w:rFonts w:ascii="Garamond" w:hAnsi="Garamond"/>
                <w:sz w:val="24"/>
                <w:szCs w:val="24"/>
              </w:rPr>
              <w:t xml:space="preserve">Tao, C., &amp; </w:t>
            </w:r>
            <w:r w:rsidRPr="00473C5C">
              <w:rPr>
                <w:rFonts w:ascii="Garamond" w:hAnsi="Garamond"/>
                <w:b/>
                <w:sz w:val="24"/>
                <w:szCs w:val="24"/>
              </w:rPr>
              <w:t>Burleson, M. H.</w:t>
            </w:r>
            <w:r w:rsidRPr="00473C5C">
              <w:rPr>
                <w:rFonts w:ascii="Garamond" w:hAnsi="Garamond"/>
                <w:sz w:val="24"/>
                <w:szCs w:val="24"/>
              </w:rPr>
              <w:t xml:space="preserve"> (</w:t>
            </w:r>
            <w:r w:rsidR="00902DF1" w:rsidRPr="00902DF1">
              <w:rPr>
                <w:rFonts w:ascii="Garamond" w:hAnsi="Garamond"/>
                <w:sz w:val="24"/>
                <w:szCs w:val="24"/>
              </w:rPr>
              <w:t>2018</w:t>
            </w:r>
            <w:r w:rsidRPr="00473C5C">
              <w:rPr>
                <w:rFonts w:ascii="Garamond" w:hAnsi="Garamond"/>
                <w:sz w:val="24"/>
                <w:szCs w:val="24"/>
              </w:rPr>
              <w:t xml:space="preserve">). Classroom intervention with young children after a tornado disaster. In J. Szente (Ed.), </w:t>
            </w:r>
            <w:r w:rsidRPr="00473C5C">
              <w:rPr>
                <w:rFonts w:ascii="Garamond" w:hAnsi="Garamond"/>
                <w:i/>
                <w:sz w:val="24"/>
                <w:szCs w:val="24"/>
              </w:rPr>
              <w:t>Assisting young children caught in disasters</w:t>
            </w:r>
            <w:r w:rsidRPr="00473C5C">
              <w:rPr>
                <w:rFonts w:ascii="Garamond" w:hAnsi="Garamond"/>
                <w:sz w:val="24"/>
                <w:szCs w:val="24"/>
              </w:rPr>
              <w:t xml:space="preserve"> (pp. 157-170). </w:t>
            </w:r>
            <w:r w:rsidRPr="00473C5C">
              <w:rPr>
                <w:rFonts w:ascii="Garamond" w:hAnsi="Garamond"/>
                <w:i/>
                <w:sz w:val="24"/>
                <w:szCs w:val="24"/>
              </w:rPr>
              <w:t>Educating the Young Child (Advances in Theory and Research, Implications for Practice)</w:t>
            </w:r>
            <w:r w:rsidRPr="00473C5C">
              <w:rPr>
                <w:rFonts w:ascii="Garamond" w:hAnsi="Garamond"/>
                <w:sz w:val="24"/>
                <w:szCs w:val="24"/>
              </w:rPr>
              <w:t xml:space="preserve">, vol. 13.  Cham, Switzerland: Springer International. </w:t>
            </w:r>
            <w:r w:rsidR="00C54910">
              <w:rPr>
                <w:rFonts w:ascii="Garamond" w:hAnsi="Garamond"/>
                <w:sz w:val="24"/>
                <w:szCs w:val="24"/>
              </w:rPr>
              <w:t>DOI:</w:t>
            </w:r>
            <w:r w:rsidRPr="00473C5C">
              <w:rPr>
                <w:rFonts w:ascii="Garamond" w:hAnsi="Garamond"/>
                <w:sz w:val="24"/>
                <w:szCs w:val="24"/>
              </w:rPr>
              <w:t>10.1007/978-3-319-62887-5</w:t>
            </w:r>
            <w:r w:rsidR="00902DF1">
              <w:rPr>
                <w:rFonts w:ascii="Garamond" w:hAnsi="Garamond"/>
                <w:sz w:val="24"/>
                <w:szCs w:val="24"/>
              </w:rPr>
              <w:t>_</w:t>
            </w:r>
            <w:r w:rsidR="00E60837">
              <w:rPr>
                <w:rFonts w:ascii="Garamond" w:hAnsi="Garamond"/>
                <w:sz w:val="24"/>
                <w:szCs w:val="24"/>
              </w:rPr>
              <w:t>15</w:t>
            </w:r>
            <w:r w:rsidR="00960FEF">
              <w:rPr>
                <w:rFonts w:ascii="Garamond" w:hAnsi="Garamond"/>
                <w:sz w:val="24"/>
                <w:szCs w:val="24"/>
              </w:rPr>
              <w:t xml:space="preserve">. </w:t>
            </w:r>
            <w:bookmarkEnd w:id="6"/>
          </w:p>
        </w:tc>
      </w:tr>
      <w:tr w:rsidR="007E1E8C" w:rsidRPr="00473C5C" w14:paraId="128B5E3B" w14:textId="77777777" w:rsidTr="00900461">
        <w:tc>
          <w:tcPr>
            <w:tcW w:w="455" w:type="dxa"/>
          </w:tcPr>
          <w:p w14:paraId="5B9D6841" w14:textId="77777777" w:rsidR="007E1E8C" w:rsidRPr="00473C5C" w:rsidRDefault="00C179D6" w:rsidP="00D913D9">
            <w:pPr>
              <w:spacing w:after="60" w:line="252" w:lineRule="auto"/>
              <w:rPr>
                <w:rFonts w:ascii="Garamond" w:hAnsi="Garamond"/>
                <w:sz w:val="24"/>
                <w:szCs w:val="24"/>
              </w:rPr>
            </w:pPr>
            <w:r>
              <w:rPr>
                <w:rFonts w:ascii="Garamond" w:hAnsi="Garamond"/>
                <w:sz w:val="24"/>
                <w:szCs w:val="24"/>
              </w:rPr>
              <w:t>2</w:t>
            </w:r>
            <w:r w:rsidR="007E1E8C" w:rsidRPr="00473C5C">
              <w:rPr>
                <w:rFonts w:ascii="Garamond" w:hAnsi="Garamond"/>
                <w:sz w:val="24"/>
                <w:szCs w:val="24"/>
              </w:rPr>
              <w:t>.</w:t>
            </w:r>
          </w:p>
        </w:tc>
        <w:tc>
          <w:tcPr>
            <w:tcW w:w="9270" w:type="dxa"/>
          </w:tcPr>
          <w:p w14:paraId="0C43727A" w14:textId="0DE8E48C" w:rsidR="001B49FE" w:rsidRPr="00CC2EB0" w:rsidRDefault="007E1E8C" w:rsidP="00F55780">
            <w:pPr>
              <w:widowControl w:val="0"/>
              <w:spacing w:after="60" w:line="252" w:lineRule="auto"/>
              <w:rPr>
                <w:rFonts w:ascii="Garamond" w:hAnsi="Garamond"/>
                <w:sz w:val="24"/>
                <w:szCs w:val="24"/>
              </w:rPr>
            </w:pPr>
            <w:r w:rsidRPr="00473C5C">
              <w:rPr>
                <w:rFonts w:ascii="Garamond" w:hAnsi="Garamond"/>
                <w:b/>
                <w:sz w:val="24"/>
                <w:szCs w:val="24"/>
              </w:rPr>
              <w:t>Burleson, M. H.</w:t>
            </w:r>
            <w:r w:rsidRPr="00473C5C">
              <w:rPr>
                <w:rFonts w:ascii="Garamond" w:hAnsi="Garamond"/>
                <w:sz w:val="24"/>
                <w:szCs w:val="24"/>
              </w:rPr>
              <w:t xml:space="preserve"> &amp; Davis, M. C. (201</w:t>
            </w:r>
            <w:r w:rsidR="00591E86">
              <w:rPr>
                <w:rFonts w:ascii="Garamond" w:hAnsi="Garamond"/>
                <w:sz w:val="24"/>
                <w:szCs w:val="24"/>
              </w:rPr>
              <w:t>4</w:t>
            </w:r>
            <w:r w:rsidRPr="00473C5C">
              <w:rPr>
                <w:rFonts w:ascii="Garamond" w:hAnsi="Garamond"/>
                <w:sz w:val="24"/>
                <w:szCs w:val="24"/>
              </w:rPr>
              <w:t xml:space="preserve">).  Social touch and resilience.  In M. Kent, M. C. Davis, and J. W. Reich (Eds.).  </w:t>
            </w:r>
            <w:r w:rsidRPr="00473C5C">
              <w:rPr>
                <w:rFonts w:ascii="Garamond" w:hAnsi="Garamond"/>
                <w:i/>
                <w:sz w:val="24"/>
                <w:szCs w:val="24"/>
              </w:rPr>
              <w:t xml:space="preserve">The resilience handbook: Approaches to stress and trauma </w:t>
            </w:r>
            <w:r w:rsidRPr="00473C5C">
              <w:rPr>
                <w:rFonts w:ascii="Garamond" w:hAnsi="Garamond"/>
                <w:sz w:val="24"/>
                <w:szCs w:val="24"/>
              </w:rPr>
              <w:t>(pp. 131-143).</w:t>
            </w:r>
            <w:r w:rsidRPr="00473C5C">
              <w:rPr>
                <w:rFonts w:ascii="Garamond" w:hAnsi="Garamond"/>
                <w:i/>
                <w:sz w:val="24"/>
                <w:szCs w:val="24"/>
              </w:rPr>
              <w:t xml:space="preserve"> </w:t>
            </w:r>
            <w:r w:rsidRPr="00473C5C">
              <w:rPr>
                <w:rFonts w:ascii="Garamond" w:hAnsi="Garamond"/>
                <w:sz w:val="24"/>
                <w:szCs w:val="24"/>
              </w:rPr>
              <w:t xml:space="preserve"> New York: Routledge.</w:t>
            </w:r>
            <w:r w:rsidR="0071127A">
              <w:rPr>
                <w:rFonts w:ascii="Garamond" w:hAnsi="Garamond"/>
                <w:sz w:val="24"/>
                <w:szCs w:val="24"/>
              </w:rPr>
              <w:t xml:space="preserve"> </w:t>
            </w:r>
            <w:r w:rsidR="0095452F" w:rsidRPr="0095452F">
              <w:rPr>
                <w:rFonts w:ascii="Garamond" w:hAnsi="Garamond"/>
                <w:sz w:val="24"/>
                <w:szCs w:val="24"/>
              </w:rPr>
              <w:t>ISBN</w:t>
            </w:r>
            <w:r w:rsidR="0095452F">
              <w:rPr>
                <w:rFonts w:ascii="Garamond" w:hAnsi="Garamond"/>
                <w:sz w:val="24"/>
                <w:szCs w:val="24"/>
              </w:rPr>
              <w:t>:</w:t>
            </w:r>
            <w:r w:rsidR="0095452F" w:rsidRPr="0095452F">
              <w:rPr>
                <w:rFonts w:ascii="Garamond" w:hAnsi="Garamond"/>
                <w:sz w:val="24"/>
                <w:szCs w:val="24"/>
              </w:rPr>
              <w:t xml:space="preserve"> 978</w:t>
            </w:r>
            <w:r w:rsidR="0095452F">
              <w:rPr>
                <w:rFonts w:ascii="Garamond" w:hAnsi="Garamond"/>
                <w:sz w:val="24"/>
                <w:szCs w:val="24"/>
              </w:rPr>
              <w:t>-</w:t>
            </w:r>
            <w:r w:rsidR="0095452F" w:rsidRPr="0095452F">
              <w:rPr>
                <w:rFonts w:ascii="Garamond" w:hAnsi="Garamond"/>
                <w:sz w:val="24"/>
                <w:szCs w:val="24"/>
              </w:rPr>
              <w:t>0</w:t>
            </w:r>
            <w:r w:rsidR="0095452F">
              <w:rPr>
                <w:rFonts w:ascii="Garamond" w:hAnsi="Garamond"/>
                <w:sz w:val="24"/>
                <w:szCs w:val="24"/>
              </w:rPr>
              <w:t>-</w:t>
            </w:r>
            <w:r w:rsidR="0095452F" w:rsidRPr="0095452F">
              <w:rPr>
                <w:rFonts w:ascii="Garamond" w:hAnsi="Garamond"/>
                <w:sz w:val="24"/>
                <w:szCs w:val="24"/>
              </w:rPr>
              <w:t>4158</w:t>
            </w:r>
            <w:r w:rsidR="0095452F">
              <w:rPr>
                <w:rFonts w:ascii="Garamond" w:hAnsi="Garamond"/>
                <w:sz w:val="24"/>
                <w:szCs w:val="24"/>
              </w:rPr>
              <w:t>-</w:t>
            </w:r>
            <w:r w:rsidR="0095452F" w:rsidRPr="0095452F">
              <w:rPr>
                <w:rFonts w:ascii="Garamond" w:hAnsi="Garamond"/>
                <w:sz w:val="24"/>
                <w:szCs w:val="24"/>
              </w:rPr>
              <w:t>1883</w:t>
            </w:r>
            <w:r w:rsidR="0095452F">
              <w:rPr>
                <w:rFonts w:ascii="Garamond" w:hAnsi="Garamond"/>
                <w:sz w:val="24"/>
                <w:szCs w:val="24"/>
              </w:rPr>
              <w:t>-</w:t>
            </w:r>
            <w:r w:rsidR="0095452F" w:rsidRPr="0095452F">
              <w:rPr>
                <w:rFonts w:ascii="Garamond" w:hAnsi="Garamond"/>
                <w:sz w:val="24"/>
                <w:szCs w:val="24"/>
              </w:rPr>
              <w:t>4</w:t>
            </w:r>
            <w:r w:rsidR="00960FEF">
              <w:rPr>
                <w:rFonts w:ascii="Garamond" w:hAnsi="Garamond"/>
                <w:sz w:val="24"/>
                <w:szCs w:val="24"/>
              </w:rPr>
              <w:t xml:space="preserve">. </w:t>
            </w:r>
          </w:p>
        </w:tc>
      </w:tr>
      <w:tr w:rsidR="007E1E8C" w:rsidRPr="00473C5C" w14:paraId="7C2285F9" w14:textId="77777777" w:rsidTr="00900461">
        <w:tc>
          <w:tcPr>
            <w:tcW w:w="455" w:type="dxa"/>
          </w:tcPr>
          <w:p w14:paraId="07AAC1D9" w14:textId="77777777" w:rsidR="007E1E8C" w:rsidRPr="00473C5C" w:rsidRDefault="00C179D6" w:rsidP="00D913D9">
            <w:pPr>
              <w:spacing w:after="60" w:line="252" w:lineRule="auto"/>
              <w:rPr>
                <w:rFonts w:ascii="Garamond" w:hAnsi="Garamond"/>
                <w:sz w:val="24"/>
                <w:szCs w:val="24"/>
              </w:rPr>
            </w:pPr>
            <w:r>
              <w:rPr>
                <w:rFonts w:ascii="Garamond" w:hAnsi="Garamond"/>
                <w:sz w:val="24"/>
                <w:szCs w:val="24"/>
              </w:rPr>
              <w:t>3</w:t>
            </w:r>
            <w:r w:rsidR="007E1E8C" w:rsidRPr="00473C5C">
              <w:rPr>
                <w:rFonts w:ascii="Garamond" w:hAnsi="Garamond"/>
                <w:sz w:val="24"/>
                <w:szCs w:val="24"/>
              </w:rPr>
              <w:t>.</w:t>
            </w:r>
          </w:p>
        </w:tc>
        <w:tc>
          <w:tcPr>
            <w:tcW w:w="9270" w:type="dxa"/>
          </w:tcPr>
          <w:p w14:paraId="4475F41B" w14:textId="3A947D18" w:rsidR="001B49FE" w:rsidRPr="00CC2EB0" w:rsidRDefault="007E1E8C" w:rsidP="00F55780">
            <w:pPr>
              <w:spacing w:after="60" w:line="252" w:lineRule="auto"/>
              <w:rPr>
                <w:rFonts w:ascii="Garamond" w:hAnsi="Garamond"/>
                <w:sz w:val="24"/>
                <w:szCs w:val="24"/>
              </w:rPr>
            </w:pPr>
            <w:bookmarkStart w:id="7" w:name="_Hlk45531774"/>
            <w:r w:rsidRPr="00F52FE3">
              <w:rPr>
                <w:rFonts w:ascii="Garamond" w:hAnsi="Garamond"/>
                <w:b/>
                <w:sz w:val="24"/>
                <w:szCs w:val="24"/>
              </w:rPr>
              <w:t xml:space="preserve">Burleson, M. H., </w:t>
            </w:r>
            <w:r w:rsidRPr="00F52FE3">
              <w:rPr>
                <w:rFonts w:ascii="Garamond" w:hAnsi="Garamond"/>
                <w:sz w:val="24"/>
                <w:szCs w:val="24"/>
              </w:rPr>
              <w:t>Roberts, N. A., *Vincelette, T. M., &amp; *Guan, X. (2013). Marriage, affectionate touch, and health</w:t>
            </w:r>
            <w:r w:rsidRPr="00F52FE3">
              <w:rPr>
                <w:rFonts w:ascii="Garamond" w:hAnsi="Garamond"/>
                <w:i/>
                <w:sz w:val="24"/>
                <w:szCs w:val="24"/>
              </w:rPr>
              <w:t>.</w:t>
            </w:r>
            <w:r w:rsidRPr="00F52FE3">
              <w:rPr>
                <w:rFonts w:ascii="Garamond" w:hAnsi="Garamond"/>
                <w:sz w:val="24"/>
                <w:szCs w:val="24"/>
              </w:rPr>
              <w:t xml:space="preserve"> In M. L. Newman &amp; N. A. Roberts (Eds.). </w:t>
            </w:r>
            <w:r w:rsidRPr="00F52FE3">
              <w:rPr>
                <w:rFonts w:ascii="Garamond" w:hAnsi="Garamond"/>
                <w:i/>
                <w:sz w:val="24"/>
                <w:szCs w:val="24"/>
              </w:rPr>
              <w:t xml:space="preserve">Health and social relationships: The good, the bad, and the complicated </w:t>
            </w:r>
            <w:r w:rsidRPr="00F52FE3">
              <w:rPr>
                <w:rFonts w:ascii="Garamond" w:hAnsi="Garamond"/>
                <w:sz w:val="24"/>
                <w:szCs w:val="24"/>
              </w:rPr>
              <w:t>(pp. 67-93). Washington DC: APA Books.</w:t>
            </w:r>
            <w:r w:rsidR="00F52FE3" w:rsidRPr="00F52FE3">
              <w:rPr>
                <w:rFonts w:ascii="Garamond" w:hAnsi="Garamond"/>
                <w:sz w:val="24"/>
                <w:szCs w:val="24"/>
              </w:rPr>
              <w:t xml:space="preserve"> </w:t>
            </w:r>
            <w:r w:rsidR="00C54910">
              <w:rPr>
                <w:rFonts w:ascii="Garamond" w:hAnsi="Garamond"/>
                <w:sz w:val="24"/>
                <w:szCs w:val="24"/>
              </w:rPr>
              <w:t>DOI:</w:t>
            </w:r>
            <w:r w:rsidR="00F52FE3" w:rsidRPr="00F52FE3">
              <w:rPr>
                <w:rFonts w:ascii="Garamond" w:hAnsi="Garamond"/>
                <w:sz w:val="24"/>
                <w:szCs w:val="24"/>
                <w:shd w:val="clear" w:color="auto" w:fill="FFFFFF"/>
              </w:rPr>
              <w:t>10.1037/14036-004</w:t>
            </w:r>
            <w:r w:rsidR="00960FEF">
              <w:rPr>
                <w:rFonts w:ascii="Garamond" w:hAnsi="Garamond"/>
                <w:sz w:val="24"/>
                <w:szCs w:val="24"/>
                <w:shd w:val="clear" w:color="auto" w:fill="FFFFFF"/>
              </w:rPr>
              <w:t xml:space="preserve">.  </w:t>
            </w:r>
            <w:bookmarkEnd w:id="7"/>
          </w:p>
        </w:tc>
      </w:tr>
      <w:tr w:rsidR="007E1E8C" w:rsidRPr="00473C5C" w14:paraId="1F25AA09" w14:textId="77777777" w:rsidTr="00900461">
        <w:tc>
          <w:tcPr>
            <w:tcW w:w="455" w:type="dxa"/>
          </w:tcPr>
          <w:p w14:paraId="537A9D50" w14:textId="77777777" w:rsidR="007E1E8C" w:rsidRPr="00473C5C" w:rsidRDefault="00C179D6" w:rsidP="00D913D9">
            <w:pPr>
              <w:spacing w:after="60" w:line="252" w:lineRule="auto"/>
              <w:rPr>
                <w:rFonts w:ascii="Garamond" w:hAnsi="Garamond"/>
                <w:sz w:val="24"/>
                <w:szCs w:val="24"/>
              </w:rPr>
            </w:pPr>
            <w:r>
              <w:rPr>
                <w:rFonts w:ascii="Garamond" w:hAnsi="Garamond"/>
                <w:sz w:val="24"/>
                <w:szCs w:val="24"/>
              </w:rPr>
              <w:t>4</w:t>
            </w:r>
            <w:r w:rsidR="007E1E8C" w:rsidRPr="00473C5C">
              <w:rPr>
                <w:rFonts w:ascii="Garamond" w:hAnsi="Garamond"/>
                <w:sz w:val="24"/>
                <w:szCs w:val="24"/>
              </w:rPr>
              <w:t>.</w:t>
            </w:r>
          </w:p>
        </w:tc>
        <w:tc>
          <w:tcPr>
            <w:tcW w:w="9270" w:type="dxa"/>
          </w:tcPr>
          <w:p w14:paraId="589D21C7" w14:textId="6D8FC377" w:rsidR="001B49FE" w:rsidRPr="00CC2EB0" w:rsidRDefault="007E1E8C" w:rsidP="00F55780">
            <w:pPr>
              <w:spacing w:after="60" w:line="252" w:lineRule="auto"/>
              <w:rPr>
                <w:rFonts w:ascii="Garamond" w:hAnsi="Garamond"/>
                <w:sz w:val="24"/>
                <w:szCs w:val="24"/>
              </w:rPr>
            </w:pPr>
            <w:r w:rsidRPr="00473C5C">
              <w:rPr>
                <w:rFonts w:ascii="Garamond" w:hAnsi="Garamond"/>
                <w:sz w:val="24"/>
                <w:szCs w:val="24"/>
              </w:rPr>
              <w:t xml:space="preserve">Davis, M. C., </w:t>
            </w:r>
            <w:r w:rsidRPr="00473C5C">
              <w:rPr>
                <w:rFonts w:ascii="Garamond" w:hAnsi="Garamond"/>
                <w:b/>
                <w:sz w:val="24"/>
                <w:szCs w:val="24"/>
              </w:rPr>
              <w:t>Burleson, M. H.,</w:t>
            </w:r>
            <w:r w:rsidRPr="00473C5C">
              <w:rPr>
                <w:rFonts w:ascii="Garamond" w:hAnsi="Garamond"/>
                <w:sz w:val="24"/>
                <w:szCs w:val="24"/>
              </w:rPr>
              <w:t xml:space="preserve"> &amp; *Kruszewski, D.  (2011). Gender: Its relationship to stressor exposure, cognitive appraisal/coping processes, stress responses, and health outcomes. In R. J. Contrada &amp; A. Baum (Eds.) </w:t>
            </w:r>
            <w:r w:rsidRPr="00473C5C">
              <w:rPr>
                <w:rFonts w:ascii="Garamond" w:hAnsi="Garamond"/>
                <w:i/>
                <w:sz w:val="24"/>
                <w:szCs w:val="24"/>
              </w:rPr>
              <w:t>The Handbook of Stress Science: Psychology, Biology, and Health</w:t>
            </w:r>
            <w:r w:rsidRPr="00473C5C">
              <w:rPr>
                <w:rFonts w:ascii="Garamond" w:hAnsi="Garamond"/>
                <w:sz w:val="24"/>
                <w:szCs w:val="24"/>
              </w:rPr>
              <w:t>, 247-262. New York: Springer Publishing Co.</w:t>
            </w:r>
            <w:r w:rsidR="0071127A">
              <w:rPr>
                <w:rFonts w:ascii="Garamond" w:hAnsi="Garamond"/>
                <w:sz w:val="24"/>
                <w:szCs w:val="24"/>
              </w:rPr>
              <w:t xml:space="preserve"> ISBN: 978-0-8261-1771-7</w:t>
            </w:r>
            <w:r w:rsidR="00960FEF">
              <w:rPr>
                <w:rFonts w:ascii="Garamond" w:hAnsi="Garamond"/>
                <w:sz w:val="24"/>
                <w:szCs w:val="24"/>
              </w:rPr>
              <w:t xml:space="preserve">. </w:t>
            </w:r>
            <w:r w:rsidR="00960FEF" w:rsidRPr="00960FEF">
              <w:rPr>
                <w:rFonts w:ascii="Garamond" w:hAnsi="Garamond"/>
                <w:i/>
                <w:sz w:val="24"/>
                <w:szCs w:val="24"/>
              </w:rPr>
              <w:t xml:space="preserve"> </w:t>
            </w:r>
          </w:p>
        </w:tc>
      </w:tr>
      <w:tr w:rsidR="007E1E8C" w:rsidRPr="00473C5C" w14:paraId="69EA40E2" w14:textId="77777777" w:rsidTr="00900461">
        <w:tc>
          <w:tcPr>
            <w:tcW w:w="455" w:type="dxa"/>
          </w:tcPr>
          <w:p w14:paraId="02F8CD7A" w14:textId="77777777" w:rsidR="007E1E8C" w:rsidRPr="009D5819" w:rsidRDefault="007E1E8C" w:rsidP="00D913D9">
            <w:pPr>
              <w:spacing w:after="60" w:line="252" w:lineRule="auto"/>
              <w:rPr>
                <w:rFonts w:ascii="Garamond" w:hAnsi="Garamond"/>
                <w:sz w:val="24"/>
                <w:szCs w:val="24"/>
              </w:rPr>
            </w:pPr>
            <w:r w:rsidRPr="009D5819">
              <w:rPr>
                <w:rFonts w:ascii="Garamond" w:hAnsi="Garamond"/>
                <w:sz w:val="24"/>
                <w:szCs w:val="24"/>
              </w:rPr>
              <w:t>5.</w:t>
            </w:r>
          </w:p>
        </w:tc>
        <w:tc>
          <w:tcPr>
            <w:tcW w:w="9270" w:type="dxa"/>
          </w:tcPr>
          <w:p w14:paraId="04A5DBB4" w14:textId="2D16E427" w:rsidR="008A2687" w:rsidRPr="00CC2EB0" w:rsidRDefault="007E1E8C" w:rsidP="00F55780">
            <w:pPr>
              <w:spacing w:after="60" w:line="252" w:lineRule="auto"/>
              <w:rPr>
                <w:rFonts w:ascii="Garamond" w:hAnsi="Garamond"/>
                <w:sz w:val="24"/>
                <w:szCs w:val="24"/>
              </w:rPr>
            </w:pPr>
            <w:r w:rsidRPr="00473C5C">
              <w:rPr>
                <w:rFonts w:ascii="Garamond" w:hAnsi="Garamond"/>
                <w:sz w:val="24"/>
                <w:szCs w:val="24"/>
              </w:rPr>
              <w:t xml:space="preserve">Tinsley, B. J., &amp; </w:t>
            </w:r>
            <w:r w:rsidRPr="00473C5C">
              <w:rPr>
                <w:rFonts w:ascii="Garamond" w:hAnsi="Garamond"/>
                <w:b/>
                <w:sz w:val="24"/>
                <w:szCs w:val="24"/>
              </w:rPr>
              <w:t>Burleson, M. H.</w:t>
            </w:r>
            <w:r w:rsidRPr="00473C5C">
              <w:rPr>
                <w:rFonts w:ascii="Garamond" w:hAnsi="Garamond"/>
                <w:sz w:val="24"/>
                <w:szCs w:val="24"/>
              </w:rPr>
              <w:t xml:space="preserve">  (201</w:t>
            </w:r>
            <w:r w:rsidR="005A6650">
              <w:rPr>
                <w:rFonts w:ascii="Garamond" w:hAnsi="Garamond"/>
                <w:sz w:val="24"/>
                <w:szCs w:val="24"/>
              </w:rPr>
              <w:t>2</w:t>
            </w:r>
            <w:r w:rsidRPr="00473C5C">
              <w:rPr>
                <w:rFonts w:ascii="Garamond" w:hAnsi="Garamond"/>
                <w:sz w:val="24"/>
                <w:szCs w:val="24"/>
              </w:rPr>
              <w:t xml:space="preserve">).  Childhood health and chronic illness.  In H. S. Friedman (Ed.) </w:t>
            </w:r>
            <w:r w:rsidRPr="00473C5C">
              <w:rPr>
                <w:rFonts w:ascii="Garamond" w:hAnsi="Garamond"/>
                <w:i/>
                <w:sz w:val="24"/>
                <w:szCs w:val="24"/>
              </w:rPr>
              <w:t>The Oxford Handbook of Health Psychology</w:t>
            </w:r>
            <w:r w:rsidRPr="00473C5C">
              <w:rPr>
                <w:rFonts w:ascii="Garamond" w:hAnsi="Garamond"/>
                <w:sz w:val="24"/>
                <w:szCs w:val="24"/>
              </w:rPr>
              <w:t>.  New York: Oxford University Press.</w:t>
            </w:r>
            <w:r w:rsidR="00157E1C">
              <w:rPr>
                <w:rFonts w:ascii="Garamond" w:hAnsi="Garamond"/>
                <w:sz w:val="24"/>
                <w:szCs w:val="24"/>
              </w:rPr>
              <w:t xml:space="preserve"> </w:t>
            </w:r>
            <w:r w:rsidR="00B968BC">
              <w:rPr>
                <w:rFonts w:ascii="Garamond" w:hAnsi="Garamond"/>
                <w:sz w:val="24"/>
                <w:szCs w:val="24"/>
              </w:rPr>
              <w:t xml:space="preserve">ISBN: </w:t>
            </w:r>
            <w:r w:rsidR="00B968BC" w:rsidRPr="00B968BC">
              <w:rPr>
                <w:rFonts w:ascii="Garamond" w:hAnsi="Garamond"/>
                <w:sz w:val="24"/>
                <w:szCs w:val="24"/>
              </w:rPr>
              <w:t>978-0199365074</w:t>
            </w:r>
            <w:r w:rsidR="006A30FE">
              <w:rPr>
                <w:rFonts w:ascii="Garamond" w:hAnsi="Garamond"/>
                <w:sz w:val="24"/>
                <w:szCs w:val="24"/>
              </w:rPr>
              <w:t>.</w:t>
            </w:r>
          </w:p>
        </w:tc>
      </w:tr>
      <w:tr w:rsidR="007E1E8C" w:rsidRPr="00473C5C" w14:paraId="4D7DDEAA" w14:textId="77777777" w:rsidTr="00900461">
        <w:tc>
          <w:tcPr>
            <w:tcW w:w="455" w:type="dxa"/>
          </w:tcPr>
          <w:p w14:paraId="5AC81CA7" w14:textId="77777777" w:rsidR="007E1E8C" w:rsidRPr="00473C5C" w:rsidRDefault="00C179D6" w:rsidP="00D913D9">
            <w:pPr>
              <w:spacing w:after="60" w:line="252" w:lineRule="auto"/>
              <w:rPr>
                <w:rFonts w:ascii="Garamond" w:hAnsi="Garamond"/>
                <w:sz w:val="24"/>
                <w:szCs w:val="24"/>
              </w:rPr>
            </w:pPr>
            <w:r>
              <w:rPr>
                <w:rFonts w:ascii="Garamond" w:hAnsi="Garamond"/>
                <w:sz w:val="24"/>
                <w:szCs w:val="24"/>
              </w:rPr>
              <w:lastRenderedPageBreak/>
              <w:t>6</w:t>
            </w:r>
            <w:r w:rsidR="007E1E8C" w:rsidRPr="00473C5C">
              <w:rPr>
                <w:rFonts w:ascii="Garamond" w:hAnsi="Garamond"/>
                <w:sz w:val="24"/>
                <w:szCs w:val="24"/>
              </w:rPr>
              <w:t>.</w:t>
            </w:r>
          </w:p>
        </w:tc>
        <w:tc>
          <w:tcPr>
            <w:tcW w:w="9270" w:type="dxa"/>
          </w:tcPr>
          <w:p w14:paraId="0378D487" w14:textId="6BD9C88B" w:rsidR="00560DA2" w:rsidRPr="00CC2EB0" w:rsidRDefault="007E1E8C" w:rsidP="00F55780">
            <w:pPr>
              <w:spacing w:after="60" w:line="252" w:lineRule="auto"/>
              <w:rPr>
                <w:rFonts w:ascii="Garamond" w:hAnsi="Garamond"/>
                <w:sz w:val="24"/>
                <w:szCs w:val="24"/>
              </w:rPr>
            </w:pPr>
            <w:r w:rsidRPr="00473C5C">
              <w:rPr>
                <w:rFonts w:ascii="Garamond" w:hAnsi="Garamond"/>
                <w:sz w:val="24"/>
                <w:szCs w:val="24"/>
              </w:rPr>
              <w:t xml:space="preserve">Coon, D. W. &amp; </w:t>
            </w:r>
            <w:r w:rsidRPr="00473C5C">
              <w:rPr>
                <w:rFonts w:ascii="Garamond" w:hAnsi="Garamond"/>
                <w:b/>
                <w:sz w:val="24"/>
                <w:szCs w:val="24"/>
              </w:rPr>
              <w:t>Burleson, M. H.</w:t>
            </w:r>
            <w:r w:rsidRPr="00473C5C">
              <w:rPr>
                <w:rFonts w:ascii="Garamond" w:hAnsi="Garamond"/>
                <w:sz w:val="24"/>
                <w:szCs w:val="24"/>
              </w:rPr>
              <w:t xml:space="preserve"> (2006).  Working with gay, lesbian, bisexual, and transgender families.  In Yeo, G. &amp; Gallagher-Thompson, D.  </w:t>
            </w:r>
            <w:r w:rsidRPr="00473C5C">
              <w:rPr>
                <w:rFonts w:ascii="Garamond" w:hAnsi="Garamond"/>
                <w:i/>
                <w:sz w:val="24"/>
                <w:szCs w:val="24"/>
              </w:rPr>
              <w:t>Ethnicity &amp; the dementias</w:t>
            </w:r>
            <w:r w:rsidRPr="00473C5C">
              <w:rPr>
                <w:rFonts w:ascii="Garamond" w:hAnsi="Garamond"/>
                <w:sz w:val="24"/>
                <w:szCs w:val="24"/>
              </w:rPr>
              <w:t xml:space="preserve"> (2nd ed.), 343-358.  Washington, DC:  Taylor &amp; Francis.</w:t>
            </w:r>
            <w:r w:rsidR="00127C43">
              <w:rPr>
                <w:rFonts w:ascii="Garamond" w:hAnsi="Garamond"/>
                <w:sz w:val="24"/>
                <w:szCs w:val="24"/>
              </w:rPr>
              <w:t xml:space="preserve"> </w:t>
            </w:r>
            <w:r w:rsidR="00804E25">
              <w:rPr>
                <w:rFonts w:ascii="Garamond" w:hAnsi="Garamond"/>
                <w:sz w:val="24"/>
                <w:szCs w:val="24"/>
              </w:rPr>
              <w:t xml:space="preserve">ISBN: </w:t>
            </w:r>
            <w:r w:rsidR="00804E25" w:rsidRPr="00804E25">
              <w:rPr>
                <w:rFonts w:ascii="Garamond" w:hAnsi="Garamond"/>
                <w:sz w:val="24"/>
                <w:szCs w:val="24"/>
              </w:rPr>
              <w:t>978-0415954051</w:t>
            </w:r>
          </w:p>
        </w:tc>
      </w:tr>
      <w:tr w:rsidR="007E1E8C" w:rsidRPr="00473C5C" w14:paraId="3F5BDF7F" w14:textId="77777777" w:rsidTr="00900461">
        <w:tc>
          <w:tcPr>
            <w:tcW w:w="455" w:type="dxa"/>
          </w:tcPr>
          <w:p w14:paraId="70D3EC42" w14:textId="77777777" w:rsidR="007E1E8C" w:rsidRPr="00473C5C" w:rsidRDefault="00C179D6" w:rsidP="00864B5C">
            <w:pPr>
              <w:widowControl w:val="0"/>
              <w:spacing w:after="60" w:line="252" w:lineRule="auto"/>
              <w:rPr>
                <w:rFonts w:ascii="Garamond" w:hAnsi="Garamond"/>
                <w:sz w:val="24"/>
                <w:szCs w:val="24"/>
              </w:rPr>
            </w:pPr>
            <w:r>
              <w:rPr>
                <w:rFonts w:ascii="Garamond" w:hAnsi="Garamond"/>
                <w:sz w:val="24"/>
                <w:szCs w:val="24"/>
              </w:rPr>
              <w:t>7</w:t>
            </w:r>
            <w:r w:rsidR="007E1E8C" w:rsidRPr="00473C5C">
              <w:rPr>
                <w:rFonts w:ascii="Garamond" w:hAnsi="Garamond"/>
                <w:sz w:val="24"/>
                <w:szCs w:val="24"/>
              </w:rPr>
              <w:t>.</w:t>
            </w:r>
          </w:p>
        </w:tc>
        <w:tc>
          <w:tcPr>
            <w:tcW w:w="9270" w:type="dxa"/>
          </w:tcPr>
          <w:p w14:paraId="74BADA76" w14:textId="4CAF73ED" w:rsidR="00560DA2" w:rsidRPr="00CC2EB0" w:rsidRDefault="007E1E8C" w:rsidP="00864B5C">
            <w:pPr>
              <w:spacing w:after="60" w:line="252" w:lineRule="auto"/>
              <w:rPr>
                <w:rFonts w:ascii="Garamond" w:hAnsi="Garamond"/>
                <w:sz w:val="24"/>
                <w:szCs w:val="24"/>
              </w:rPr>
            </w:pPr>
            <w:r w:rsidRPr="0020081B">
              <w:rPr>
                <w:rFonts w:ascii="Garamond" w:hAnsi="Garamond"/>
                <w:sz w:val="24"/>
                <w:szCs w:val="24"/>
              </w:rPr>
              <w:t xml:space="preserve">Hughes, K. A., &amp; </w:t>
            </w:r>
            <w:r w:rsidRPr="0020081B">
              <w:rPr>
                <w:rFonts w:ascii="Garamond" w:hAnsi="Garamond"/>
                <w:b/>
                <w:sz w:val="24"/>
                <w:szCs w:val="24"/>
              </w:rPr>
              <w:t xml:space="preserve">Burleson, M. H., </w:t>
            </w:r>
            <w:r w:rsidRPr="0020081B">
              <w:rPr>
                <w:rFonts w:ascii="Garamond" w:hAnsi="Garamond"/>
                <w:sz w:val="24"/>
                <w:szCs w:val="24"/>
              </w:rPr>
              <w:t xml:space="preserve">Rodd, H.  (2003).  Is phenotypic plasticity adaptive?  In J. L. Rodgers &amp; H.-P. Kohler (Eds.) </w:t>
            </w:r>
            <w:r w:rsidRPr="0020081B">
              <w:rPr>
                <w:rFonts w:ascii="Garamond" w:hAnsi="Garamond"/>
                <w:i/>
                <w:iCs/>
                <w:sz w:val="24"/>
                <w:szCs w:val="24"/>
              </w:rPr>
              <w:t>The</w:t>
            </w:r>
            <w:r w:rsidRPr="0020081B">
              <w:rPr>
                <w:rFonts w:ascii="Garamond" w:hAnsi="Garamond"/>
                <w:sz w:val="24"/>
                <w:szCs w:val="24"/>
              </w:rPr>
              <w:t xml:space="preserve"> </w:t>
            </w:r>
            <w:r w:rsidRPr="0020081B">
              <w:rPr>
                <w:rFonts w:ascii="Garamond" w:hAnsi="Garamond"/>
                <w:i/>
                <w:sz w:val="24"/>
                <w:szCs w:val="24"/>
              </w:rPr>
              <w:t>biodemography of human reproduction and fertility</w:t>
            </w:r>
            <w:r w:rsidR="00EE4282">
              <w:rPr>
                <w:rFonts w:ascii="Garamond" w:hAnsi="Garamond"/>
                <w:i/>
                <w:sz w:val="24"/>
                <w:szCs w:val="24"/>
              </w:rPr>
              <w:t xml:space="preserve"> </w:t>
            </w:r>
            <w:r w:rsidR="00EE4282" w:rsidRPr="00EE4282">
              <w:rPr>
                <w:rFonts w:ascii="Garamond" w:hAnsi="Garamond"/>
                <w:sz w:val="24"/>
                <w:szCs w:val="24"/>
              </w:rPr>
              <w:t>(pp 23-42)</w:t>
            </w:r>
            <w:r w:rsidR="0020081B" w:rsidRPr="00EE4282">
              <w:rPr>
                <w:rFonts w:ascii="Garamond" w:hAnsi="Garamond"/>
                <w:sz w:val="24"/>
                <w:szCs w:val="24"/>
              </w:rPr>
              <w:t>.</w:t>
            </w:r>
            <w:r w:rsidR="0020081B" w:rsidRPr="0020081B">
              <w:rPr>
                <w:rFonts w:ascii="Garamond" w:hAnsi="Garamond"/>
                <w:sz w:val="24"/>
                <w:szCs w:val="24"/>
              </w:rPr>
              <w:t xml:space="preserve">  Kluwer Academic Publishers. </w:t>
            </w:r>
            <w:r w:rsidR="00C54910">
              <w:rPr>
                <w:rFonts w:ascii="Garamond" w:hAnsi="Garamond"/>
                <w:sz w:val="24"/>
                <w:szCs w:val="24"/>
              </w:rPr>
              <w:t>DOI:</w:t>
            </w:r>
            <w:r w:rsidR="0020081B" w:rsidRPr="0020081B">
              <w:rPr>
                <w:rFonts w:ascii="Garamond" w:hAnsi="Garamond"/>
                <w:color w:val="333333"/>
                <w:spacing w:val="4"/>
                <w:sz w:val="24"/>
                <w:szCs w:val="24"/>
                <w:shd w:val="clear" w:color="auto" w:fill="FCFCFC"/>
              </w:rPr>
              <w:t>10.1007/978-1-4615-1137-3_2</w:t>
            </w:r>
            <w:r w:rsidR="00127C43">
              <w:rPr>
                <w:rFonts w:ascii="Garamond" w:hAnsi="Garamond"/>
                <w:color w:val="333333"/>
                <w:spacing w:val="4"/>
                <w:sz w:val="24"/>
                <w:szCs w:val="24"/>
                <w:shd w:val="clear" w:color="auto" w:fill="FCFCFC"/>
              </w:rPr>
              <w:t xml:space="preserve">. </w:t>
            </w:r>
          </w:p>
        </w:tc>
      </w:tr>
      <w:tr w:rsidR="007E1E8C" w:rsidRPr="00473C5C" w14:paraId="288C420D" w14:textId="77777777" w:rsidTr="00900461">
        <w:tc>
          <w:tcPr>
            <w:tcW w:w="455" w:type="dxa"/>
          </w:tcPr>
          <w:p w14:paraId="4299E414" w14:textId="77777777" w:rsidR="007E1E8C" w:rsidRPr="00473C5C" w:rsidRDefault="00C179D6" w:rsidP="00D913D9">
            <w:pPr>
              <w:widowControl w:val="0"/>
              <w:spacing w:after="60" w:line="252" w:lineRule="auto"/>
              <w:rPr>
                <w:rFonts w:ascii="Garamond" w:hAnsi="Garamond"/>
                <w:sz w:val="24"/>
                <w:szCs w:val="24"/>
              </w:rPr>
            </w:pPr>
            <w:r>
              <w:rPr>
                <w:rFonts w:ascii="Garamond" w:hAnsi="Garamond"/>
                <w:sz w:val="24"/>
                <w:szCs w:val="24"/>
              </w:rPr>
              <w:t>8</w:t>
            </w:r>
            <w:r w:rsidR="007E1E8C" w:rsidRPr="00473C5C">
              <w:rPr>
                <w:rFonts w:ascii="Garamond" w:hAnsi="Garamond"/>
                <w:sz w:val="24"/>
                <w:szCs w:val="24"/>
              </w:rPr>
              <w:t>.</w:t>
            </w:r>
          </w:p>
        </w:tc>
        <w:tc>
          <w:tcPr>
            <w:tcW w:w="9270" w:type="dxa"/>
          </w:tcPr>
          <w:p w14:paraId="4BEEF079" w14:textId="6AFC77D6" w:rsidR="00CC2EB0" w:rsidRPr="00473C5C" w:rsidRDefault="007E1E8C" w:rsidP="00F55780">
            <w:pPr>
              <w:spacing w:before="60" w:after="60" w:line="252" w:lineRule="auto"/>
              <w:rPr>
                <w:rFonts w:ascii="Garamond" w:hAnsi="Garamond"/>
                <w:sz w:val="24"/>
                <w:szCs w:val="24"/>
              </w:rPr>
            </w:pPr>
            <w:r w:rsidRPr="00473C5C">
              <w:rPr>
                <w:rFonts w:ascii="Garamond" w:hAnsi="Garamond"/>
                <w:b/>
                <w:sz w:val="24"/>
                <w:szCs w:val="24"/>
              </w:rPr>
              <w:t>Burleson, M. H.,</w:t>
            </w:r>
            <w:r w:rsidRPr="00473C5C">
              <w:rPr>
                <w:rFonts w:ascii="Garamond" w:hAnsi="Garamond"/>
                <w:sz w:val="24"/>
                <w:szCs w:val="24"/>
              </w:rPr>
              <w:t xml:space="preserve"> Robinson-Whelen, S., Glaser, R., &amp; </w:t>
            </w:r>
            <w:proofErr w:type="spellStart"/>
            <w:r w:rsidRPr="00473C5C">
              <w:rPr>
                <w:rFonts w:ascii="Garamond" w:hAnsi="Garamond"/>
                <w:sz w:val="24"/>
                <w:szCs w:val="24"/>
              </w:rPr>
              <w:t>Kiecolt</w:t>
            </w:r>
            <w:proofErr w:type="spellEnd"/>
            <w:r w:rsidRPr="00473C5C">
              <w:rPr>
                <w:rFonts w:ascii="Garamond" w:hAnsi="Garamond"/>
                <w:sz w:val="24"/>
                <w:szCs w:val="24"/>
              </w:rPr>
              <w:t xml:space="preserve">-Glaser, J. K.  (2000).  Stress, sex hormones, and psychoneuroimmunology.  In M. </w:t>
            </w:r>
            <w:r w:rsidR="006D3771">
              <w:rPr>
                <w:rFonts w:ascii="Garamond" w:hAnsi="Garamond"/>
                <w:sz w:val="24"/>
                <w:szCs w:val="24"/>
              </w:rPr>
              <w:t xml:space="preserve">F. </w:t>
            </w:r>
            <w:r w:rsidRPr="00473C5C">
              <w:rPr>
                <w:rFonts w:ascii="Garamond" w:hAnsi="Garamond"/>
                <w:sz w:val="24"/>
                <w:szCs w:val="24"/>
              </w:rPr>
              <w:t xml:space="preserve">Morrison (Ed.), </w:t>
            </w:r>
            <w:r w:rsidRPr="00473C5C">
              <w:rPr>
                <w:rFonts w:ascii="Garamond" w:hAnsi="Garamond"/>
                <w:i/>
                <w:sz w:val="24"/>
                <w:szCs w:val="24"/>
              </w:rPr>
              <w:t xml:space="preserve">Hormones, </w:t>
            </w:r>
            <w:r w:rsidR="006D3771">
              <w:rPr>
                <w:rFonts w:ascii="Garamond" w:hAnsi="Garamond"/>
                <w:i/>
                <w:sz w:val="24"/>
                <w:szCs w:val="24"/>
              </w:rPr>
              <w:t>gender</w:t>
            </w:r>
            <w:r w:rsidRPr="00473C5C">
              <w:rPr>
                <w:rFonts w:ascii="Garamond" w:hAnsi="Garamond"/>
                <w:i/>
                <w:sz w:val="24"/>
                <w:szCs w:val="24"/>
              </w:rPr>
              <w:t xml:space="preserve">, and </w:t>
            </w:r>
            <w:r w:rsidR="006D3771">
              <w:rPr>
                <w:rFonts w:ascii="Garamond" w:hAnsi="Garamond"/>
                <w:i/>
                <w:sz w:val="24"/>
                <w:szCs w:val="24"/>
              </w:rPr>
              <w:t>the aging brain</w:t>
            </w:r>
            <w:r w:rsidRPr="00473C5C">
              <w:rPr>
                <w:rFonts w:ascii="Garamond" w:hAnsi="Garamond"/>
                <w:i/>
                <w:sz w:val="24"/>
                <w:szCs w:val="24"/>
              </w:rPr>
              <w:t>: The endocrine basis of geriatric psychiatry</w:t>
            </w:r>
            <w:r w:rsidRPr="00473C5C">
              <w:rPr>
                <w:rFonts w:ascii="Garamond" w:hAnsi="Garamond"/>
                <w:sz w:val="24"/>
                <w:szCs w:val="24"/>
              </w:rPr>
              <w:t>.  Cambridge University Press.</w:t>
            </w:r>
            <w:r w:rsidR="00CC2EB0" w:rsidRPr="00CC2EB0">
              <w:rPr>
                <w:rFonts w:ascii="Garamond" w:hAnsi="Garamond"/>
                <w:sz w:val="24"/>
                <w:szCs w:val="24"/>
              </w:rPr>
              <w:tab/>
            </w:r>
          </w:p>
        </w:tc>
      </w:tr>
      <w:tr w:rsidR="007E1E8C" w:rsidRPr="00473C5C" w14:paraId="507D00D6" w14:textId="77777777" w:rsidTr="00900461">
        <w:tc>
          <w:tcPr>
            <w:tcW w:w="455" w:type="dxa"/>
          </w:tcPr>
          <w:p w14:paraId="27CEBC60" w14:textId="77777777" w:rsidR="007E1E8C" w:rsidRPr="00473C5C" w:rsidRDefault="00C179D6" w:rsidP="00D913D9">
            <w:pPr>
              <w:widowControl w:val="0"/>
              <w:spacing w:after="120" w:line="252" w:lineRule="auto"/>
              <w:rPr>
                <w:rFonts w:ascii="Garamond" w:hAnsi="Garamond"/>
                <w:sz w:val="24"/>
                <w:szCs w:val="24"/>
              </w:rPr>
            </w:pPr>
            <w:r>
              <w:rPr>
                <w:rFonts w:ascii="Garamond" w:hAnsi="Garamond"/>
                <w:sz w:val="24"/>
                <w:szCs w:val="24"/>
              </w:rPr>
              <w:t>9</w:t>
            </w:r>
            <w:r w:rsidR="007E1E8C" w:rsidRPr="00473C5C">
              <w:rPr>
                <w:rFonts w:ascii="Garamond" w:hAnsi="Garamond"/>
                <w:sz w:val="24"/>
                <w:szCs w:val="24"/>
              </w:rPr>
              <w:t>.</w:t>
            </w:r>
          </w:p>
        </w:tc>
        <w:tc>
          <w:tcPr>
            <w:tcW w:w="9270" w:type="dxa"/>
          </w:tcPr>
          <w:p w14:paraId="1FCE82CF" w14:textId="009C3233" w:rsidR="00560DA2" w:rsidRPr="00CC2EB0" w:rsidRDefault="007E1E8C" w:rsidP="00F55780">
            <w:pPr>
              <w:spacing w:before="60" w:after="60" w:line="252" w:lineRule="auto"/>
              <w:rPr>
                <w:rFonts w:ascii="Garamond" w:hAnsi="Garamond"/>
                <w:sz w:val="24"/>
                <w:szCs w:val="24"/>
              </w:rPr>
            </w:pPr>
            <w:r w:rsidRPr="00DF70DA">
              <w:rPr>
                <w:rFonts w:ascii="Garamond" w:hAnsi="Garamond"/>
                <w:sz w:val="24"/>
                <w:szCs w:val="24"/>
              </w:rPr>
              <w:t xml:space="preserve">Hughes, K. A., &amp; </w:t>
            </w:r>
            <w:r w:rsidRPr="00DF70DA">
              <w:rPr>
                <w:rFonts w:ascii="Garamond" w:hAnsi="Garamond"/>
                <w:b/>
                <w:sz w:val="24"/>
                <w:szCs w:val="24"/>
              </w:rPr>
              <w:t>Burleson, M. H.</w:t>
            </w:r>
            <w:r w:rsidRPr="00DF70DA">
              <w:rPr>
                <w:rFonts w:ascii="Garamond" w:hAnsi="Garamond"/>
                <w:sz w:val="24"/>
                <w:szCs w:val="24"/>
              </w:rPr>
              <w:t xml:space="preserve">  (2000).  </w:t>
            </w:r>
            <w:r w:rsidR="00560DA2" w:rsidRPr="00DF70DA">
              <w:rPr>
                <w:rFonts w:ascii="Garamond" w:hAnsi="Garamond"/>
                <w:sz w:val="24"/>
                <w:szCs w:val="24"/>
              </w:rPr>
              <w:t>Evolutionary causes of genetic variation in fertility and other fitness components</w:t>
            </w:r>
            <w:r w:rsidRPr="00DF70DA">
              <w:rPr>
                <w:rFonts w:ascii="Garamond" w:hAnsi="Garamond"/>
                <w:sz w:val="24"/>
                <w:szCs w:val="24"/>
              </w:rPr>
              <w:t xml:space="preserve">.  In J. L. Rodgers, D. Rowe, and R. Miller (Eds.), </w:t>
            </w:r>
            <w:r w:rsidRPr="00DF70DA">
              <w:rPr>
                <w:rFonts w:ascii="Garamond" w:hAnsi="Garamond"/>
                <w:i/>
                <w:sz w:val="24"/>
                <w:szCs w:val="24"/>
              </w:rPr>
              <w:t>Genetics of fertility, sexuality, and related processes</w:t>
            </w:r>
            <w:r w:rsidR="006421D8">
              <w:rPr>
                <w:rFonts w:ascii="Garamond" w:hAnsi="Garamond"/>
                <w:i/>
                <w:sz w:val="24"/>
                <w:szCs w:val="24"/>
              </w:rPr>
              <w:t xml:space="preserve"> </w:t>
            </w:r>
            <w:r w:rsidR="006421D8" w:rsidRPr="006421D8">
              <w:rPr>
                <w:rFonts w:ascii="Garamond" w:hAnsi="Garamond"/>
                <w:sz w:val="24"/>
                <w:szCs w:val="24"/>
              </w:rPr>
              <w:t>(pp</w:t>
            </w:r>
            <w:r w:rsidR="006421D8">
              <w:rPr>
                <w:rFonts w:ascii="Garamond" w:hAnsi="Garamond"/>
                <w:sz w:val="24"/>
                <w:szCs w:val="24"/>
              </w:rPr>
              <w:t>.</w:t>
            </w:r>
            <w:r w:rsidR="006421D8" w:rsidRPr="006421D8">
              <w:rPr>
                <w:rFonts w:ascii="Garamond" w:hAnsi="Garamond"/>
                <w:sz w:val="24"/>
                <w:szCs w:val="24"/>
              </w:rPr>
              <w:t xml:space="preserve"> 7-33)</w:t>
            </w:r>
            <w:r w:rsidR="00DF70DA" w:rsidRPr="006421D8">
              <w:rPr>
                <w:rFonts w:ascii="Garamond" w:hAnsi="Garamond"/>
                <w:sz w:val="24"/>
                <w:szCs w:val="24"/>
              </w:rPr>
              <w:t>.</w:t>
            </w:r>
            <w:r w:rsidR="00DF70DA" w:rsidRPr="00DF70DA">
              <w:rPr>
                <w:rFonts w:ascii="Garamond" w:hAnsi="Garamond"/>
                <w:sz w:val="24"/>
                <w:szCs w:val="24"/>
              </w:rPr>
              <w:t xml:space="preserve">  Kluwer Academic Press. </w:t>
            </w:r>
            <w:r w:rsidR="00C54910">
              <w:rPr>
                <w:rFonts w:ascii="Garamond" w:hAnsi="Garamond"/>
                <w:sz w:val="24"/>
                <w:szCs w:val="24"/>
              </w:rPr>
              <w:t>DOI:</w:t>
            </w:r>
            <w:r w:rsidR="00DF70DA" w:rsidRPr="00DF70DA">
              <w:rPr>
                <w:rFonts w:ascii="Garamond" w:hAnsi="Garamond" w:cs="Arial"/>
                <w:sz w:val="24"/>
                <w:szCs w:val="24"/>
                <w:bdr w:val="none" w:sz="0" w:space="0" w:color="auto" w:frame="1"/>
              </w:rPr>
              <w:t>10.1007/978-1-4615-4467-8_3</w:t>
            </w:r>
            <w:r w:rsidR="00127C43">
              <w:rPr>
                <w:rFonts w:ascii="Garamond" w:hAnsi="Garamond" w:cs="Arial"/>
                <w:sz w:val="24"/>
                <w:szCs w:val="24"/>
                <w:bdr w:val="none" w:sz="0" w:space="0" w:color="auto" w:frame="1"/>
              </w:rPr>
              <w:t xml:space="preserve">. </w:t>
            </w:r>
          </w:p>
        </w:tc>
      </w:tr>
      <w:tr w:rsidR="00900461" w:rsidRPr="00C76631" w14:paraId="03AF649C" w14:textId="77777777" w:rsidTr="00900461">
        <w:tc>
          <w:tcPr>
            <w:tcW w:w="455" w:type="dxa"/>
          </w:tcPr>
          <w:p w14:paraId="50155AF0" w14:textId="2CC0FB94" w:rsidR="00900461" w:rsidRPr="00C76631" w:rsidRDefault="00900461" w:rsidP="0000605D">
            <w:pPr>
              <w:tabs>
                <w:tab w:val="left" w:pos="360"/>
              </w:tabs>
              <w:spacing w:after="60" w:line="252" w:lineRule="auto"/>
              <w:ind w:left="-20"/>
              <w:rPr>
                <w:rFonts w:ascii="Garamond" w:hAnsi="Garamond"/>
                <w:sz w:val="24"/>
                <w:szCs w:val="24"/>
              </w:rPr>
            </w:pPr>
            <w:r>
              <w:rPr>
                <w:rFonts w:ascii="Garamond" w:hAnsi="Garamond"/>
                <w:sz w:val="24"/>
                <w:szCs w:val="24"/>
              </w:rPr>
              <w:t>10</w:t>
            </w:r>
            <w:r w:rsidRPr="00C76631">
              <w:rPr>
                <w:rFonts w:ascii="Garamond" w:hAnsi="Garamond"/>
                <w:sz w:val="24"/>
                <w:szCs w:val="24"/>
              </w:rPr>
              <w:t>.</w:t>
            </w:r>
          </w:p>
        </w:tc>
        <w:tc>
          <w:tcPr>
            <w:tcW w:w="9270" w:type="dxa"/>
          </w:tcPr>
          <w:p w14:paraId="5E4E7A1C" w14:textId="2684B293" w:rsidR="00900461" w:rsidRPr="00C76631" w:rsidRDefault="00900461" w:rsidP="0000605D">
            <w:pPr>
              <w:suppressAutoHyphens/>
              <w:spacing w:after="60" w:line="252" w:lineRule="auto"/>
              <w:ind w:right="43"/>
              <w:rPr>
                <w:rFonts w:ascii="Garamond" w:hAnsi="Garamond"/>
                <w:sz w:val="24"/>
                <w:szCs w:val="24"/>
              </w:rPr>
            </w:pPr>
            <w:r w:rsidRPr="00C76631">
              <w:rPr>
                <w:rFonts w:ascii="Garamond" w:hAnsi="Garamond"/>
                <w:sz w:val="24"/>
                <w:szCs w:val="24"/>
              </w:rPr>
              <w:t xml:space="preserve">Johnston, V. S., </w:t>
            </w:r>
            <w:r w:rsidRPr="00C76631">
              <w:rPr>
                <w:rFonts w:ascii="Garamond" w:hAnsi="Garamond"/>
                <w:b/>
                <w:sz w:val="24"/>
                <w:szCs w:val="24"/>
              </w:rPr>
              <w:t>Burleson, M. H.</w:t>
            </w:r>
            <w:r w:rsidRPr="00C76631">
              <w:rPr>
                <w:rFonts w:ascii="Garamond" w:hAnsi="Garamond"/>
                <w:sz w:val="24"/>
                <w:szCs w:val="24"/>
              </w:rPr>
              <w:t xml:space="preserve">, &amp; Miller, D. M.  (1987).  </w:t>
            </w:r>
            <w:r w:rsidRPr="0068572C">
              <w:rPr>
                <w:rFonts w:ascii="Garamond" w:hAnsi="Garamond"/>
                <w:sz w:val="24"/>
                <w:szCs w:val="24"/>
              </w:rPr>
              <w:t>Emotional value and late positive components of ERPs.</w:t>
            </w:r>
            <w:r w:rsidRPr="00C76631">
              <w:rPr>
                <w:rFonts w:ascii="Garamond" w:hAnsi="Garamond"/>
                <w:sz w:val="24"/>
                <w:szCs w:val="24"/>
              </w:rPr>
              <w:t xml:space="preserve"> </w:t>
            </w:r>
            <w:r>
              <w:rPr>
                <w:rFonts w:ascii="Garamond" w:hAnsi="Garamond"/>
                <w:sz w:val="24"/>
                <w:szCs w:val="24"/>
              </w:rPr>
              <w:t xml:space="preserve">In </w:t>
            </w:r>
            <w:r w:rsidRPr="00103EA4">
              <w:rPr>
                <w:rFonts w:ascii="Garamond" w:hAnsi="Garamond"/>
                <w:sz w:val="24"/>
                <w:szCs w:val="24"/>
              </w:rPr>
              <w:t>R. Johnson</w:t>
            </w:r>
            <w:r>
              <w:rPr>
                <w:rFonts w:ascii="Garamond" w:hAnsi="Garamond"/>
                <w:sz w:val="24"/>
                <w:szCs w:val="24"/>
              </w:rPr>
              <w:t>, Jr., J. W. Rohrbaugh, R. Parasuraman</w:t>
            </w:r>
            <w:r w:rsidRPr="00103EA4">
              <w:rPr>
                <w:rFonts w:ascii="Garamond" w:hAnsi="Garamond"/>
                <w:sz w:val="24"/>
                <w:szCs w:val="24"/>
              </w:rPr>
              <w:t xml:space="preserve"> (Eds.),</w:t>
            </w:r>
            <w:r>
              <w:rPr>
                <w:rFonts w:ascii="Garamond" w:hAnsi="Garamond"/>
                <w:i/>
                <w:sz w:val="24"/>
                <w:szCs w:val="24"/>
              </w:rPr>
              <w:t xml:space="preserve"> </w:t>
            </w:r>
            <w:r w:rsidRPr="00103EA4">
              <w:rPr>
                <w:rFonts w:ascii="Garamond" w:hAnsi="Garamond"/>
                <w:i/>
                <w:sz w:val="24"/>
                <w:szCs w:val="24"/>
              </w:rPr>
              <w:t>Currents Trends in Event-Related Potential Research</w:t>
            </w:r>
            <w:r>
              <w:rPr>
                <w:rFonts w:ascii="Garamond" w:hAnsi="Garamond"/>
                <w:sz w:val="24"/>
                <w:szCs w:val="24"/>
              </w:rPr>
              <w:t xml:space="preserve"> (Supplement to </w:t>
            </w:r>
            <w:r w:rsidRPr="00C76631">
              <w:rPr>
                <w:rFonts w:ascii="Garamond" w:hAnsi="Garamond"/>
                <w:i/>
                <w:sz w:val="24"/>
                <w:szCs w:val="24"/>
              </w:rPr>
              <w:t>Electroencephalography &amp; Clinical Neurophysiology</w:t>
            </w:r>
            <w:r>
              <w:rPr>
                <w:rFonts w:ascii="Garamond" w:hAnsi="Garamond"/>
                <w:i/>
                <w:sz w:val="24"/>
                <w:szCs w:val="24"/>
              </w:rPr>
              <w:t>, No.</w:t>
            </w:r>
            <w:r w:rsidRPr="00C76631">
              <w:rPr>
                <w:rFonts w:ascii="Garamond" w:hAnsi="Garamond"/>
                <w:sz w:val="24"/>
                <w:szCs w:val="24"/>
              </w:rPr>
              <w:t xml:space="preserve"> </w:t>
            </w:r>
            <w:r w:rsidRPr="0068572C">
              <w:rPr>
                <w:rFonts w:ascii="Garamond" w:hAnsi="Garamond"/>
                <w:i/>
                <w:sz w:val="24"/>
                <w:szCs w:val="24"/>
              </w:rPr>
              <w:t>40</w:t>
            </w:r>
            <w:r w:rsidRPr="00103EA4">
              <w:rPr>
                <w:rFonts w:ascii="Garamond" w:hAnsi="Garamond"/>
                <w:sz w:val="24"/>
                <w:szCs w:val="24"/>
              </w:rPr>
              <w:t>)</w:t>
            </w:r>
            <w:r>
              <w:rPr>
                <w:rFonts w:ascii="Garamond" w:hAnsi="Garamond"/>
                <w:sz w:val="24"/>
                <w:szCs w:val="24"/>
              </w:rPr>
              <w:t>,</w:t>
            </w:r>
            <w:r>
              <w:rPr>
                <w:rFonts w:ascii="Garamond" w:hAnsi="Garamond"/>
                <w:i/>
                <w:sz w:val="24"/>
                <w:szCs w:val="24"/>
              </w:rPr>
              <w:t xml:space="preserve"> </w:t>
            </w:r>
            <w:r w:rsidRPr="00103EA4">
              <w:rPr>
                <w:rFonts w:ascii="Garamond" w:hAnsi="Garamond"/>
                <w:sz w:val="24"/>
                <w:szCs w:val="24"/>
              </w:rPr>
              <w:t>pp.</w:t>
            </w:r>
            <w:r>
              <w:rPr>
                <w:rFonts w:ascii="Garamond" w:hAnsi="Garamond"/>
                <w:i/>
                <w:sz w:val="24"/>
                <w:szCs w:val="24"/>
              </w:rPr>
              <w:t xml:space="preserve"> </w:t>
            </w:r>
            <w:r>
              <w:rPr>
                <w:rFonts w:ascii="Garamond" w:hAnsi="Garamond"/>
                <w:sz w:val="24"/>
                <w:szCs w:val="24"/>
              </w:rPr>
              <w:t>198-203</w:t>
            </w:r>
            <w:r w:rsidRPr="00C76631">
              <w:rPr>
                <w:rFonts w:ascii="Garamond" w:hAnsi="Garamond"/>
                <w:sz w:val="24"/>
                <w:szCs w:val="24"/>
              </w:rPr>
              <w:t xml:space="preserve">. </w:t>
            </w:r>
            <w:r>
              <w:rPr>
                <w:rFonts w:ascii="Garamond" w:hAnsi="Garamond"/>
                <w:sz w:val="24"/>
                <w:szCs w:val="24"/>
              </w:rPr>
              <w:t xml:space="preserve"> </w:t>
            </w:r>
            <w:r w:rsidRPr="00103EA4">
              <w:rPr>
                <w:rFonts w:ascii="Garamond" w:hAnsi="Garamond"/>
                <w:sz w:val="24"/>
                <w:szCs w:val="24"/>
              </w:rPr>
              <w:t>ISBN-13: 978-0444809070</w:t>
            </w:r>
            <w:r>
              <w:rPr>
                <w:rFonts w:ascii="Garamond" w:hAnsi="Garamond"/>
                <w:sz w:val="24"/>
                <w:szCs w:val="24"/>
              </w:rPr>
              <w:t xml:space="preserve">  </w:t>
            </w:r>
          </w:p>
        </w:tc>
      </w:tr>
    </w:tbl>
    <w:p w14:paraId="6695F013" w14:textId="77777777" w:rsidR="005C1EE6" w:rsidRPr="00B3187F" w:rsidRDefault="005C1EE6" w:rsidP="00B3187F">
      <w:pPr>
        <w:tabs>
          <w:tab w:val="left" w:pos="450"/>
        </w:tabs>
        <w:spacing w:before="120" w:after="120" w:line="252" w:lineRule="auto"/>
        <w:ind w:left="446" w:hanging="446"/>
        <w:rPr>
          <w:rFonts w:ascii="Garamond" w:hAnsi="Garamond"/>
          <w:b/>
          <w:i/>
          <w:sz w:val="24"/>
          <w:szCs w:val="24"/>
        </w:rPr>
      </w:pPr>
      <w:r w:rsidRPr="00B3187F">
        <w:rPr>
          <w:rFonts w:ascii="Garamond" w:hAnsi="Garamond"/>
          <w:b/>
          <w:i/>
          <w:sz w:val="24"/>
          <w:szCs w:val="24"/>
        </w:rPr>
        <w:tab/>
      </w:r>
      <w:r w:rsidR="00CB093F" w:rsidRPr="00B3187F">
        <w:rPr>
          <w:rFonts w:ascii="Garamond" w:hAnsi="Garamond"/>
          <w:b/>
          <w:i/>
          <w:sz w:val="24"/>
          <w:szCs w:val="24"/>
        </w:rPr>
        <w:t>ENCYCLOPEDIA ENTR</w:t>
      </w:r>
      <w:r w:rsidR="00AB2938" w:rsidRPr="00B3187F">
        <w:rPr>
          <w:rFonts w:ascii="Garamond" w:hAnsi="Garamond"/>
          <w:b/>
          <w:i/>
          <w:sz w:val="24"/>
          <w:szCs w:val="24"/>
        </w:rPr>
        <w:t>IES</w:t>
      </w:r>
    </w:p>
    <w:tbl>
      <w:tblPr>
        <w:tblStyle w:val="TableGrid"/>
        <w:tblW w:w="972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14" w:type="dxa"/>
        </w:tblCellMar>
        <w:tblLook w:val="04A0" w:firstRow="1" w:lastRow="0" w:firstColumn="1" w:lastColumn="0" w:noHBand="0" w:noVBand="1"/>
      </w:tblPr>
      <w:tblGrid>
        <w:gridCol w:w="455"/>
        <w:gridCol w:w="9270"/>
      </w:tblGrid>
      <w:tr w:rsidR="007E1E8C" w:rsidRPr="00473C5C" w14:paraId="64D909AD" w14:textId="77777777" w:rsidTr="008E2DF9">
        <w:tc>
          <w:tcPr>
            <w:tcW w:w="455" w:type="dxa"/>
          </w:tcPr>
          <w:p w14:paraId="2127FD0B" w14:textId="77777777" w:rsidR="007E1E8C" w:rsidRPr="00473C5C" w:rsidRDefault="00C179D6" w:rsidP="00D913D9">
            <w:pPr>
              <w:spacing w:after="60" w:line="252" w:lineRule="auto"/>
              <w:rPr>
                <w:rFonts w:ascii="Garamond" w:hAnsi="Garamond"/>
                <w:sz w:val="24"/>
                <w:szCs w:val="24"/>
              </w:rPr>
            </w:pPr>
            <w:r>
              <w:rPr>
                <w:rFonts w:ascii="Garamond" w:hAnsi="Garamond"/>
                <w:sz w:val="24"/>
                <w:szCs w:val="24"/>
              </w:rPr>
              <w:t>1</w:t>
            </w:r>
            <w:r w:rsidR="007E1E8C" w:rsidRPr="00473C5C">
              <w:rPr>
                <w:rFonts w:ascii="Garamond" w:hAnsi="Garamond"/>
                <w:sz w:val="24"/>
                <w:szCs w:val="24"/>
              </w:rPr>
              <w:t>.</w:t>
            </w:r>
          </w:p>
        </w:tc>
        <w:tc>
          <w:tcPr>
            <w:tcW w:w="9270" w:type="dxa"/>
          </w:tcPr>
          <w:p w14:paraId="1623574E" w14:textId="1A1A1092" w:rsidR="007E1E8C" w:rsidRPr="00473C5C" w:rsidRDefault="007E1E8C" w:rsidP="00D913D9">
            <w:pPr>
              <w:spacing w:after="60" w:line="252" w:lineRule="auto"/>
              <w:rPr>
                <w:rFonts w:ascii="Garamond" w:hAnsi="Garamond"/>
                <w:sz w:val="24"/>
                <w:szCs w:val="24"/>
              </w:rPr>
            </w:pPr>
            <w:r w:rsidRPr="00473C5C">
              <w:rPr>
                <w:rFonts w:ascii="Garamond" w:hAnsi="Garamond"/>
                <w:b/>
                <w:sz w:val="24"/>
                <w:szCs w:val="24"/>
              </w:rPr>
              <w:t>Burleson, M. H.</w:t>
            </w:r>
            <w:r w:rsidRPr="00473C5C">
              <w:rPr>
                <w:rFonts w:ascii="Garamond" w:hAnsi="Garamond"/>
                <w:sz w:val="24"/>
                <w:szCs w:val="24"/>
              </w:rPr>
              <w:t xml:space="preserve"> (2015).  Female choice.  In P. Whelehan &amp; A. Bolin, (Eds.), </w:t>
            </w:r>
            <w:r w:rsidRPr="00473C5C">
              <w:rPr>
                <w:rFonts w:ascii="Garamond" w:hAnsi="Garamond"/>
                <w:i/>
                <w:sz w:val="24"/>
                <w:szCs w:val="24"/>
              </w:rPr>
              <w:t>International encyclopedia of human sexuality</w:t>
            </w:r>
            <w:r w:rsidRPr="00473C5C">
              <w:rPr>
                <w:rFonts w:ascii="Garamond" w:hAnsi="Garamond"/>
                <w:sz w:val="24"/>
                <w:szCs w:val="24"/>
              </w:rPr>
              <w:t>.  Wiley-Blackwell Press.</w:t>
            </w:r>
            <w:r w:rsidR="00122199">
              <w:rPr>
                <w:rFonts w:ascii="Garamond" w:hAnsi="Garamond"/>
                <w:sz w:val="24"/>
                <w:szCs w:val="24"/>
              </w:rPr>
              <w:t xml:space="preserve"> </w:t>
            </w:r>
            <w:r w:rsidR="006323AE" w:rsidRPr="006323AE">
              <w:rPr>
                <w:rFonts w:ascii="Garamond" w:hAnsi="Garamond"/>
                <w:sz w:val="24"/>
                <w:szCs w:val="24"/>
              </w:rPr>
              <w:t>DOI: 10.1002/9781118896877</w:t>
            </w:r>
            <w:r w:rsidR="00250B1C">
              <w:rPr>
                <w:rFonts w:ascii="Garamond" w:hAnsi="Garamond"/>
                <w:sz w:val="24"/>
                <w:szCs w:val="24"/>
              </w:rPr>
              <w:t>.</w:t>
            </w:r>
            <w:r w:rsidR="00250B1C" w:rsidRPr="00250B1C">
              <w:rPr>
                <w:rFonts w:ascii="Garamond" w:hAnsi="Garamond"/>
                <w:sz w:val="24"/>
                <w:szCs w:val="24"/>
              </w:rPr>
              <w:t>wbiehs040</w:t>
            </w:r>
            <w:r w:rsidR="006323AE">
              <w:rPr>
                <w:rFonts w:ascii="Garamond" w:hAnsi="Garamond"/>
                <w:sz w:val="24"/>
                <w:szCs w:val="24"/>
              </w:rPr>
              <w:t>.</w:t>
            </w:r>
          </w:p>
        </w:tc>
      </w:tr>
      <w:tr w:rsidR="007E1E8C" w:rsidRPr="00473C5C" w14:paraId="79262336" w14:textId="77777777" w:rsidTr="008E2DF9">
        <w:tc>
          <w:tcPr>
            <w:tcW w:w="455" w:type="dxa"/>
          </w:tcPr>
          <w:p w14:paraId="7555107B" w14:textId="77777777" w:rsidR="007E1E8C" w:rsidRPr="00473C5C" w:rsidRDefault="00C179D6" w:rsidP="00D913D9">
            <w:pPr>
              <w:spacing w:after="60" w:line="252" w:lineRule="auto"/>
              <w:rPr>
                <w:rFonts w:ascii="Garamond" w:hAnsi="Garamond"/>
                <w:sz w:val="24"/>
                <w:szCs w:val="24"/>
              </w:rPr>
            </w:pPr>
            <w:r>
              <w:rPr>
                <w:rFonts w:ascii="Garamond" w:hAnsi="Garamond"/>
                <w:sz w:val="24"/>
                <w:szCs w:val="24"/>
              </w:rPr>
              <w:t>2</w:t>
            </w:r>
            <w:r w:rsidR="007E1E8C" w:rsidRPr="00473C5C">
              <w:rPr>
                <w:rFonts w:ascii="Garamond" w:hAnsi="Garamond"/>
                <w:sz w:val="24"/>
                <w:szCs w:val="24"/>
              </w:rPr>
              <w:t>.</w:t>
            </w:r>
          </w:p>
        </w:tc>
        <w:tc>
          <w:tcPr>
            <w:tcW w:w="9270" w:type="dxa"/>
          </w:tcPr>
          <w:p w14:paraId="5B662855" w14:textId="5B797AF0" w:rsidR="007E1E8C" w:rsidRPr="00473C5C" w:rsidRDefault="007E1E8C" w:rsidP="00D913D9">
            <w:pPr>
              <w:spacing w:after="60" w:line="252" w:lineRule="auto"/>
              <w:rPr>
                <w:rFonts w:ascii="Garamond" w:hAnsi="Garamond"/>
                <w:sz w:val="24"/>
                <w:szCs w:val="24"/>
              </w:rPr>
            </w:pPr>
            <w:r w:rsidRPr="00473C5C">
              <w:rPr>
                <w:rFonts w:ascii="Garamond" w:hAnsi="Garamond"/>
                <w:b/>
                <w:sz w:val="24"/>
                <w:szCs w:val="24"/>
              </w:rPr>
              <w:t>Burleson, M. H.</w:t>
            </w:r>
            <w:r w:rsidRPr="00473C5C">
              <w:rPr>
                <w:rFonts w:ascii="Garamond" w:hAnsi="Garamond"/>
                <w:sz w:val="24"/>
                <w:szCs w:val="24"/>
              </w:rPr>
              <w:t xml:space="preserve"> (2015).  Attractivity, receptivity, and proceptivity.  In P. Whelehan &amp; A. Bolin, (Eds.), </w:t>
            </w:r>
            <w:r w:rsidRPr="00473C5C">
              <w:rPr>
                <w:rFonts w:ascii="Garamond" w:hAnsi="Garamond"/>
                <w:i/>
                <w:sz w:val="24"/>
                <w:szCs w:val="24"/>
              </w:rPr>
              <w:t>International encyclopedia of human sexuality</w:t>
            </w:r>
            <w:r w:rsidRPr="00473C5C">
              <w:rPr>
                <w:rFonts w:ascii="Garamond" w:hAnsi="Garamond"/>
                <w:sz w:val="24"/>
                <w:szCs w:val="24"/>
              </w:rPr>
              <w:t>.  Wiley-Blackwell Press.</w:t>
            </w:r>
            <w:r w:rsidR="006323AE">
              <w:rPr>
                <w:rFonts w:ascii="Garamond" w:hAnsi="Garamond"/>
                <w:sz w:val="24"/>
                <w:szCs w:val="24"/>
              </w:rPr>
              <w:t xml:space="preserve"> </w:t>
            </w:r>
            <w:r w:rsidR="006323AE" w:rsidRPr="006323AE">
              <w:rPr>
                <w:rFonts w:ascii="Garamond" w:hAnsi="Garamond"/>
                <w:sz w:val="24"/>
                <w:szCs w:val="24"/>
              </w:rPr>
              <w:t xml:space="preserve">DOI: </w:t>
            </w:r>
            <w:r w:rsidR="00250B1C" w:rsidRPr="00250B1C">
              <w:rPr>
                <w:rFonts w:ascii="Garamond" w:hAnsi="Garamond"/>
                <w:sz w:val="24"/>
                <w:szCs w:val="24"/>
              </w:rPr>
              <w:t>10.1002/9781118896877.wbiehs040</w:t>
            </w:r>
            <w:r w:rsidR="006323AE">
              <w:rPr>
                <w:rFonts w:ascii="Garamond" w:hAnsi="Garamond"/>
                <w:sz w:val="24"/>
                <w:szCs w:val="24"/>
              </w:rPr>
              <w:t>.</w:t>
            </w:r>
          </w:p>
        </w:tc>
      </w:tr>
      <w:tr w:rsidR="007E1E8C" w:rsidRPr="00473C5C" w14:paraId="3C0EB8FD" w14:textId="77777777" w:rsidTr="008E2DF9">
        <w:tc>
          <w:tcPr>
            <w:tcW w:w="455" w:type="dxa"/>
          </w:tcPr>
          <w:p w14:paraId="4721C2C2" w14:textId="77777777" w:rsidR="007E1E8C" w:rsidRPr="00473C5C" w:rsidRDefault="00C179D6" w:rsidP="00D913D9">
            <w:pPr>
              <w:spacing w:after="60" w:line="252" w:lineRule="auto"/>
              <w:rPr>
                <w:rFonts w:ascii="Garamond" w:hAnsi="Garamond"/>
                <w:sz w:val="24"/>
                <w:szCs w:val="24"/>
              </w:rPr>
            </w:pPr>
            <w:r>
              <w:rPr>
                <w:rFonts w:ascii="Garamond" w:hAnsi="Garamond"/>
                <w:sz w:val="24"/>
                <w:szCs w:val="24"/>
              </w:rPr>
              <w:t>3</w:t>
            </w:r>
            <w:r w:rsidR="007E1E8C" w:rsidRPr="00473C5C">
              <w:rPr>
                <w:rFonts w:ascii="Garamond" w:hAnsi="Garamond"/>
                <w:sz w:val="24"/>
                <w:szCs w:val="24"/>
              </w:rPr>
              <w:t>.</w:t>
            </w:r>
          </w:p>
        </w:tc>
        <w:tc>
          <w:tcPr>
            <w:tcW w:w="9270" w:type="dxa"/>
          </w:tcPr>
          <w:p w14:paraId="337C211A" w14:textId="46A1C0F8" w:rsidR="00253C2C" w:rsidRPr="00940C6B" w:rsidRDefault="007E1E8C" w:rsidP="00864B5C">
            <w:pPr>
              <w:spacing w:after="60" w:line="252" w:lineRule="auto"/>
              <w:rPr>
                <w:rFonts w:ascii="Garamond" w:hAnsi="Garamond"/>
                <w:sz w:val="24"/>
                <w:szCs w:val="24"/>
              </w:rPr>
            </w:pPr>
            <w:r w:rsidRPr="00473C5C">
              <w:rPr>
                <w:rFonts w:ascii="Garamond" w:hAnsi="Garamond"/>
                <w:b/>
                <w:sz w:val="24"/>
                <w:szCs w:val="24"/>
              </w:rPr>
              <w:t>Burleson, M. H.</w:t>
            </w:r>
            <w:r w:rsidRPr="00473C5C">
              <w:rPr>
                <w:rFonts w:ascii="Garamond" w:hAnsi="Garamond"/>
                <w:sz w:val="24"/>
                <w:szCs w:val="24"/>
              </w:rPr>
              <w:t xml:space="preserve"> (2015).  Serial monogamy.  In P. Whelehan &amp; A. Bolin, (Eds.), </w:t>
            </w:r>
            <w:r w:rsidRPr="00473C5C">
              <w:rPr>
                <w:rFonts w:ascii="Garamond" w:hAnsi="Garamond"/>
                <w:i/>
                <w:sz w:val="24"/>
                <w:szCs w:val="24"/>
              </w:rPr>
              <w:t>International encyclopedia of human sexuality</w:t>
            </w:r>
            <w:r w:rsidRPr="00473C5C">
              <w:rPr>
                <w:rFonts w:ascii="Garamond" w:hAnsi="Garamond"/>
                <w:sz w:val="24"/>
                <w:szCs w:val="24"/>
              </w:rPr>
              <w:t>.  Wiley-Blackwell Press.</w:t>
            </w:r>
            <w:r w:rsidR="006323AE">
              <w:rPr>
                <w:rFonts w:ascii="Garamond" w:hAnsi="Garamond"/>
                <w:sz w:val="24"/>
                <w:szCs w:val="24"/>
              </w:rPr>
              <w:t xml:space="preserve"> </w:t>
            </w:r>
            <w:r w:rsidR="006323AE" w:rsidRPr="006323AE">
              <w:rPr>
                <w:rFonts w:ascii="Garamond" w:hAnsi="Garamond"/>
                <w:sz w:val="24"/>
                <w:szCs w:val="24"/>
              </w:rPr>
              <w:t>DOI: 10.1002/9781118896877</w:t>
            </w:r>
            <w:r w:rsidR="00250B1C">
              <w:rPr>
                <w:rFonts w:ascii="Garamond" w:hAnsi="Garamond"/>
                <w:sz w:val="24"/>
                <w:szCs w:val="24"/>
              </w:rPr>
              <w:t>.</w:t>
            </w:r>
            <w:r w:rsidR="00250B1C" w:rsidRPr="00250B1C">
              <w:rPr>
                <w:rFonts w:ascii="Garamond" w:hAnsi="Garamond"/>
                <w:sz w:val="24"/>
                <w:szCs w:val="24"/>
              </w:rPr>
              <w:t>wbiehs426</w:t>
            </w:r>
            <w:r w:rsidR="00250B1C">
              <w:rPr>
                <w:rFonts w:ascii="Garamond" w:hAnsi="Garamond"/>
                <w:sz w:val="24"/>
                <w:szCs w:val="24"/>
              </w:rPr>
              <w:t>.</w:t>
            </w:r>
          </w:p>
        </w:tc>
      </w:tr>
      <w:tr w:rsidR="007E1E8C" w:rsidRPr="00473C5C" w14:paraId="109D281B" w14:textId="77777777" w:rsidTr="008E2DF9">
        <w:tc>
          <w:tcPr>
            <w:tcW w:w="455" w:type="dxa"/>
          </w:tcPr>
          <w:p w14:paraId="1BDB93E2" w14:textId="77777777" w:rsidR="007E1E8C" w:rsidRPr="00473C5C" w:rsidRDefault="00C179D6" w:rsidP="00045A29">
            <w:pPr>
              <w:spacing w:after="120" w:line="252" w:lineRule="auto"/>
              <w:rPr>
                <w:rFonts w:ascii="Garamond" w:hAnsi="Garamond"/>
                <w:sz w:val="24"/>
                <w:szCs w:val="24"/>
              </w:rPr>
            </w:pPr>
            <w:r>
              <w:rPr>
                <w:rFonts w:ascii="Garamond" w:hAnsi="Garamond"/>
                <w:sz w:val="24"/>
                <w:szCs w:val="24"/>
              </w:rPr>
              <w:t>4</w:t>
            </w:r>
            <w:r w:rsidR="007E1E8C" w:rsidRPr="00473C5C">
              <w:rPr>
                <w:rFonts w:ascii="Garamond" w:hAnsi="Garamond"/>
                <w:sz w:val="24"/>
                <w:szCs w:val="24"/>
              </w:rPr>
              <w:t>.</w:t>
            </w:r>
          </w:p>
        </w:tc>
        <w:tc>
          <w:tcPr>
            <w:tcW w:w="9270" w:type="dxa"/>
          </w:tcPr>
          <w:p w14:paraId="51C51400" w14:textId="486E18BC" w:rsidR="007E1E8C" w:rsidRPr="00473C5C" w:rsidRDefault="007E1E8C" w:rsidP="00864B5C">
            <w:pPr>
              <w:spacing w:after="60" w:line="252" w:lineRule="auto"/>
              <w:rPr>
                <w:rFonts w:ascii="Garamond" w:hAnsi="Garamond"/>
                <w:sz w:val="24"/>
                <w:szCs w:val="24"/>
              </w:rPr>
            </w:pPr>
            <w:r w:rsidRPr="00473C5C">
              <w:rPr>
                <w:rFonts w:ascii="Garamond" w:hAnsi="Garamond"/>
                <w:b/>
                <w:sz w:val="24"/>
                <w:szCs w:val="24"/>
              </w:rPr>
              <w:t>Burleson, M. H.</w:t>
            </w:r>
            <w:r w:rsidRPr="00473C5C">
              <w:rPr>
                <w:rFonts w:ascii="Garamond" w:hAnsi="Garamond"/>
                <w:sz w:val="24"/>
                <w:szCs w:val="24"/>
              </w:rPr>
              <w:t xml:space="preserve"> (2009).  Touch.  In H. T. Reis &amp; S. Sprecher, (Eds.), </w:t>
            </w:r>
            <w:r w:rsidRPr="00473C5C">
              <w:rPr>
                <w:rFonts w:ascii="Garamond" w:hAnsi="Garamond"/>
                <w:i/>
                <w:sz w:val="24"/>
                <w:szCs w:val="24"/>
              </w:rPr>
              <w:t>Encyclopedia of human relationships</w:t>
            </w:r>
            <w:r w:rsidR="006323AE">
              <w:rPr>
                <w:rFonts w:ascii="Garamond" w:hAnsi="Garamond"/>
                <w:i/>
                <w:sz w:val="24"/>
                <w:szCs w:val="24"/>
              </w:rPr>
              <w:t xml:space="preserve"> </w:t>
            </w:r>
            <w:r w:rsidR="006323AE" w:rsidRPr="006323AE">
              <w:rPr>
                <w:rFonts w:ascii="Garamond" w:hAnsi="Garamond"/>
                <w:sz w:val="24"/>
                <w:szCs w:val="24"/>
              </w:rPr>
              <w:t>(</w:t>
            </w:r>
            <w:r w:rsidR="006323AE">
              <w:rPr>
                <w:rFonts w:ascii="Garamond" w:hAnsi="Garamond"/>
                <w:sz w:val="24"/>
                <w:szCs w:val="24"/>
              </w:rPr>
              <w:t>pp.1635-1638)</w:t>
            </w:r>
            <w:r w:rsidRPr="006323AE">
              <w:rPr>
                <w:rFonts w:ascii="Garamond" w:hAnsi="Garamond"/>
                <w:sz w:val="24"/>
                <w:szCs w:val="24"/>
              </w:rPr>
              <w:t>.</w:t>
            </w:r>
            <w:r w:rsidRPr="00473C5C">
              <w:rPr>
                <w:rFonts w:ascii="Garamond" w:hAnsi="Garamond"/>
                <w:sz w:val="24"/>
                <w:szCs w:val="24"/>
              </w:rPr>
              <w:t xml:space="preserve">  SAGE Publications.</w:t>
            </w:r>
            <w:r w:rsidR="006323AE">
              <w:rPr>
                <w:rFonts w:ascii="Garamond" w:hAnsi="Garamond"/>
                <w:sz w:val="24"/>
                <w:szCs w:val="24"/>
              </w:rPr>
              <w:t xml:space="preserve">  DOI: </w:t>
            </w:r>
            <w:r w:rsidR="006323AE" w:rsidRPr="006323AE">
              <w:rPr>
                <w:rFonts w:ascii="Garamond" w:hAnsi="Garamond"/>
                <w:sz w:val="24"/>
                <w:szCs w:val="24"/>
              </w:rPr>
              <w:t>10.4135/9781412958479.n539</w:t>
            </w:r>
            <w:r w:rsidR="006323AE">
              <w:rPr>
                <w:rFonts w:ascii="Garamond" w:hAnsi="Garamond"/>
                <w:sz w:val="24"/>
                <w:szCs w:val="24"/>
              </w:rPr>
              <w:t>.</w:t>
            </w:r>
          </w:p>
        </w:tc>
      </w:tr>
    </w:tbl>
    <w:p w14:paraId="0FDBEC65" w14:textId="560250BA" w:rsidR="00B9173C" w:rsidRPr="008E4097" w:rsidRDefault="00B9173C" w:rsidP="00864B5C">
      <w:pPr>
        <w:tabs>
          <w:tab w:val="left" w:pos="360"/>
          <w:tab w:val="left" w:pos="720"/>
        </w:tabs>
        <w:spacing w:before="120" w:after="120" w:line="252" w:lineRule="auto"/>
        <w:rPr>
          <w:rFonts w:ascii="Garamond" w:hAnsi="Garamond"/>
          <w:b/>
          <w:i/>
          <w:sz w:val="24"/>
          <w:szCs w:val="24"/>
        </w:rPr>
      </w:pPr>
      <w:bookmarkStart w:id="8" w:name="_Hlk536568954"/>
      <w:r w:rsidRPr="008E4097">
        <w:rPr>
          <w:rFonts w:ascii="Garamond" w:hAnsi="Garamond"/>
          <w:b/>
          <w:i/>
          <w:sz w:val="24"/>
          <w:szCs w:val="24"/>
        </w:rPr>
        <w:t xml:space="preserve">MANUSCRIPTS </w:t>
      </w:r>
      <w:r w:rsidR="005412E1">
        <w:rPr>
          <w:rFonts w:ascii="Garamond" w:hAnsi="Garamond"/>
          <w:b/>
          <w:i/>
          <w:sz w:val="24"/>
          <w:szCs w:val="24"/>
        </w:rPr>
        <w:t>UNDER REVISION</w:t>
      </w:r>
    </w:p>
    <w:p w14:paraId="42FBEF9E" w14:textId="77777777" w:rsidR="00B9173C" w:rsidRPr="008E4097" w:rsidRDefault="00B9173C" w:rsidP="00B9173C">
      <w:pPr>
        <w:tabs>
          <w:tab w:val="left" w:pos="450"/>
        </w:tabs>
        <w:spacing w:after="120" w:line="252" w:lineRule="auto"/>
        <w:ind w:left="450" w:hanging="450"/>
        <w:rPr>
          <w:rFonts w:ascii="Garamond" w:hAnsi="Garamond"/>
          <w:b/>
          <w:i/>
          <w:sz w:val="24"/>
          <w:szCs w:val="24"/>
          <w:u w:val="single"/>
        </w:rPr>
      </w:pPr>
      <w:r w:rsidRPr="008E4097">
        <w:rPr>
          <w:rFonts w:ascii="Garamond" w:hAnsi="Garamond"/>
          <w:b/>
          <w:i/>
          <w:sz w:val="24"/>
          <w:szCs w:val="24"/>
        </w:rPr>
        <w:tab/>
      </w:r>
      <w:r w:rsidRPr="008E4097">
        <w:rPr>
          <w:rFonts w:ascii="Garamond" w:hAnsi="Garamond"/>
          <w:b/>
          <w:i/>
          <w:sz w:val="24"/>
          <w:szCs w:val="24"/>
          <w:u w:val="single"/>
        </w:rPr>
        <w:t>JOURNAL ARTICLES</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445"/>
        <w:gridCol w:w="9275"/>
      </w:tblGrid>
      <w:tr w:rsidR="00E678E4" w:rsidRPr="008E4097" w14:paraId="68E8A051" w14:textId="77777777" w:rsidTr="007B1DC3">
        <w:tc>
          <w:tcPr>
            <w:tcW w:w="445" w:type="dxa"/>
          </w:tcPr>
          <w:p w14:paraId="4FEF9EB3" w14:textId="435052FB" w:rsidR="00E678E4" w:rsidRPr="008E4097" w:rsidRDefault="005F23FB" w:rsidP="00B9173C">
            <w:pPr>
              <w:tabs>
                <w:tab w:val="left" w:pos="360"/>
              </w:tabs>
              <w:spacing w:before="60" w:line="252" w:lineRule="auto"/>
              <w:rPr>
                <w:rFonts w:ascii="Garamond" w:hAnsi="Garamond"/>
                <w:sz w:val="24"/>
                <w:szCs w:val="24"/>
              </w:rPr>
            </w:pPr>
            <w:r>
              <w:rPr>
                <w:rFonts w:ascii="Garamond" w:hAnsi="Garamond"/>
                <w:sz w:val="24"/>
                <w:szCs w:val="24"/>
              </w:rPr>
              <w:t>1.</w:t>
            </w:r>
          </w:p>
        </w:tc>
        <w:tc>
          <w:tcPr>
            <w:tcW w:w="9275" w:type="dxa"/>
          </w:tcPr>
          <w:p w14:paraId="36A812DE" w14:textId="5F2774DF" w:rsidR="00E678E4" w:rsidRPr="00B77ED4" w:rsidRDefault="004139A8" w:rsidP="001951E0">
            <w:pPr>
              <w:tabs>
                <w:tab w:val="left" w:pos="360"/>
              </w:tabs>
              <w:spacing w:before="60" w:line="252" w:lineRule="auto"/>
              <w:rPr>
                <w:rFonts w:ascii="Garamond" w:hAnsi="Garamond"/>
                <w:sz w:val="24"/>
                <w:szCs w:val="24"/>
              </w:rPr>
            </w:pPr>
            <w:r>
              <w:rPr>
                <w:rFonts w:ascii="Garamond" w:hAnsi="Garamond"/>
                <w:sz w:val="24"/>
                <w:szCs w:val="24"/>
              </w:rPr>
              <w:t>*</w:t>
            </w:r>
            <w:proofErr w:type="spellStart"/>
            <w:r w:rsidR="00A10BEC">
              <w:rPr>
                <w:rFonts w:ascii="Garamond" w:hAnsi="Garamond"/>
                <w:sz w:val="24"/>
                <w:szCs w:val="24"/>
              </w:rPr>
              <w:t>Brennard</w:t>
            </w:r>
            <w:proofErr w:type="spellEnd"/>
            <w:r>
              <w:rPr>
                <w:rFonts w:ascii="Garamond" w:hAnsi="Garamond"/>
                <w:sz w:val="24"/>
                <w:szCs w:val="24"/>
              </w:rPr>
              <w:t xml:space="preserve">, A. A., </w:t>
            </w:r>
            <w:r w:rsidRPr="00992EA6">
              <w:rPr>
                <w:rFonts w:ascii="Garamond" w:hAnsi="Garamond"/>
                <w:b/>
                <w:sz w:val="24"/>
                <w:szCs w:val="24"/>
              </w:rPr>
              <w:t>Burleson, M. H.</w:t>
            </w:r>
            <w:r>
              <w:rPr>
                <w:rFonts w:ascii="Garamond" w:hAnsi="Garamond"/>
                <w:sz w:val="24"/>
                <w:szCs w:val="24"/>
              </w:rPr>
              <w:t xml:space="preserve">, &amp; Roberts, N. A. </w:t>
            </w:r>
            <w:r w:rsidR="00C229FB">
              <w:rPr>
                <w:rFonts w:ascii="Garamond" w:hAnsi="Garamond"/>
                <w:sz w:val="24"/>
                <w:szCs w:val="24"/>
              </w:rPr>
              <w:t>Experience of r</w:t>
            </w:r>
            <w:r w:rsidR="001951E0" w:rsidRPr="001951E0">
              <w:rPr>
                <w:rFonts w:ascii="Garamond" w:hAnsi="Garamond"/>
                <w:sz w:val="24"/>
                <w:szCs w:val="24"/>
              </w:rPr>
              <w:t xml:space="preserve">omantic </w:t>
            </w:r>
            <w:r w:rsidR="001951E0">
              <w:rPr>
                <w:rFonts w:ascii="Garamond" w:hAnsi="Garamond"/>
                <w:sz w:val="24"/>
                <w:szCs w:val="24"/>
              </w:rPr>
              <w:t>p</w:t>
            </w:r>
            <w:r w:rsidR="001951E0" w:rsidRPr="001951E0">
              <w:rPr>
                <w:rFonts w:ascii="Garamond" w:hAnsi="Garamond"/>
                <w:sz w:val="24"/>
                <w:szCs w:val="24"/>
              </w:rPr>
              <w:t xml:space="preserve">artner </w:t>
            </w:r>
            <w:r w:rsidR="001951E0">
              <w:rPr>
                <w:rFonts w:ascii="Garamond" w:hAnsi="Garamond"/>
                <w:sz w:val="24"/>
                <w:szCs w:val="24"/>
              </w:rPr>
              <w:t>t</w:t>
            </w:r>
            <w:r w:rsidR="001951E0" w:rsidRPr="001951E0">
              <w:rPr>
                <w:rFonts w:ascii="Garamond" w:hAnsi="Garamond"/>
                <w:sz w:val="24"/>
                <w:szCs w:val="24"/>
              </w:rPr>
              <w:t xml:space="preserve">ouch </w:t>
            </w:r>
            <w:r w:rsidR="001951E0">
              <w:rPr>
                <w:rFonts w:ascii="Garamond" w:hAnsi="Garamond"/>
                <w:sz w:val="24"/>
                <w:szCs w:val="24"/>
              </w:rPr>
              <w:t>l</w:t>
            </w:r>
            <w:r w:rsidR="001951E0" w:rsidRPr="001951E0">
              <w:rPr>
                <w:rFonts w:ascii="Garamond" w:hAnsi="Garamond"/>
                <w:sz w:val="24"/>
                <w:szCs w:val="24"/>
              </w:rPr>
              <w:t xml:space="preserve">inks </w:t>
            </w:r>
            <w:r w:rsidR="001951E0">
              <w:rPr>
                <w:rFonts w:ascii="Garamond" w:hAnsi="Garamond"/>
                <w:sz w:val="24"/>
                <w:szCs w:val="24"/>
              </w:rPr>
              <w:t>t</w:t>
            </w:r>
            <w:r w:rsidR="001951E0" w:rsidRPr="001951E0">
              <w:rPr>
                <w:rFonts w:ascii="Garamond" w:hAnsi="Garamond"/>
                <w:sz w:val="24"/>
                <w:szCs w:val="24"/>
              </w:rPr>
              <w:t xml:space="preserve">rauma </w:t>
            </w:r>
            <w:r w:rsidR="001951E0">
              <w:rPr>
                <w:rFonts w:ascii="Garamond" w:hAnsi="Garamond"/>
                <w:sz w:val="24"/>
                <w:szCs w:val="24"/>
              </w:rPr>
              <w:t>s</w:t>
            </w:r>
            <w:r w:rsidR="001951E0" w:rsidRPr="001951E0">
              <w:rPr>
                <w:rFonts w:ascii="Garamond" w:hAnsi="Garamond"/>
                <w:sz w:val="24"/>
                <w:szCs w:val="24"/>
              </w:rPr>
              <w:t xml:space="preserve">ymptoms to </w:t>
            </w:r>
            <w:r w:rsidR="001951E0">
              <w:rPr>
                <w:rFonts w:ascii="Garamond" w:hAnsi="Garamond"/>
                <w:sz w:val="24"/>
                <w:szCs w:val="24"/>
              </w:rPr>
              <w:t>r</w:t>
            </w:r>
            <w:r w:rsidR="001951E0" w:rsidRPr="001951E0">
              <w:rPr>
                <w:rFonts w:ascii="Garamond" w:hAnsi="Garamond"/>
                <w:sz w:val="24"/>
                <w:szCs w:val="24"/>
              </w:rPr>
              <w:t xml:space="preserve">elationship </w:t>
            </w:r>
            <w:r w:rsidR="001951E0">
              <w:rPr>
                <w:rFonts w:ascii="Garamond" w:hAnsi="Garamond"/>
                <w:sz w:val="24"/>
                <w:szCs w:val="24"/>
              </w:rPr>
              <w:t>q</w:t>
            </w:r>
            <w:r w:rsidR="001951E0" w:rsidRPr="001951E0">
              <w:rPr>
                <w:rFonts w:ascii="Garamond" w:hAnsi="Garamond"/>
                <w:sz w:val="24"/>
                <w:szCs w:val="24"/>
              </w:rPr>
              <w:t>uality</w:t>
            </w:r>
            <w:r>
              <w:rPr>
                <w:rFonts w:ascii="Garamond" w:hAnsi="Garamond"/>
                <w:sz w:val="24"/>
                <w:szCs w:val="24"/>
              </w:rPr>
              <w:t xml:space="preserve">. </w:t>
            </w:r>
            <w:r w:rsidRPr="00473C5C">
              <w:rPr>
                <w:rFonts w:ascii="Garamond" w:hAnsi="Garamond"/>
                <w:sz w:val="24"/>
                <w:szCs w:val="24"/>
              </w:rPr>
              <w:t>(</w:t>
            </w:r>
            <w:r w:rsidR="00A10BEC">
              <w:rPr>
                <w:rFonts w:ascii="Garamond" w:hAnsi="Garamond"/>
                <w:sz w:val="24"/>
                <w:szCs w:val="24"/>
              </w:rPr>
              <w:t>Submitted and rejected</w:t>
            </w:r>
            <w:r w:rsidR="00560BA9">
              <w:rPr>
                <w:rFonts w:ascii="Garamond" w:hAnsi="Garamond"/>
                <w:sz w:val="24"/>
                <w:szCs w:val="24"/>
              </w:rPr>
              <w:t xml:space="preserve">; revising to submit to </w:t>
            </w:r>
            <w:r w:rsidR="00560BA9" w:rsidRPr="00152DBF">
              <w:rPr>
                <w:rFonts w:ascii="Garamond" w:hAnsi="Garamond"/>
                <w:i/>
                <w:iCs/>
                <w:sz w:val="24"/>
                <w:szCs w:val="24"/>
              </w:rPr>
              <w:t xml:space="preserve">European Journal of </w:t>
            </w:r>
            <w:r w:rsidR="00152DBF" w:rsidRPr="00152DBF">
              <w:rPr>
                <w:rFonts w:ascii="Garamond" w:hAnsi="Garamond"/>
                <w:i/>
                <w:iCs/>
                <w:sz w:val="24"/>
                <w:szCs w:val="24"/>
              </w:rPr>
              <w:t>Trauma and Dissociation.</w:t>
            </w:r>
            <w:r>
              <w:rPr>
                <w:rFonts w:ascii="Garamond" w:hAnsi="Garamond"/>
                <w:sz w:val="24"/>
                <w:szCs w:val="24"/>
              </w:rPr>
              <w:t>)</w:t>
            </w:r>
          </w:p>
        </w:tc>
      </w:tr>
      <w:tr w:rsidR="00B9173C" w:rsidRPr="008E4097" w14:paraId="77A8CDF9" w14:textId="77777777" w:rsidTr="007B1DC3">
        <w:tc>
          <w:tcPr>
            <w:tcW w:w="445" w:type="dxa"/>
          </w:tcPr>
          <w:p w14:paraId="26DE3639" w14:textId="72946E17" w:rsidR="00B9173C" w:rsidRPr="008E4097" w:rsidRDefault="005F23FB" w:rsidP="00B9173C">
            <w:pPr>
              <w:tabs>
                <w:tab w:val="left" w:pos="360"/>
              </w:tabs>
              <w:spacing w:before="60" w:line="252" w:lineRule="auto"/>
              <w:rPr>
                <w:rFonts w:ascii="Garamond" w:hAnsi="Garamond"/>
                <w:sz w:val="24"/>
                <w:szCs w:val="24"/>
              </w:rPr>
            </w:pPr>
            <w:r>
              <w:rPr>
                <w:rFonts w:ascii="Garamond" w:hAnsi="Garamond"/>
                <w:sz w:val="24"/>
                <w:szCs w:val="24"/>
              </w:rPr>
              <w:t>2</w:t>
            </w:r>
            <w:r w:rsidR="00B9173C" w:rsidRPr="008E4097">
              <w:rPr>
                <w:rFonts w:ascii="Garamond" w:hAnsi="Garamond"/>
                <w:sz w:val="24"/>
                <w:szCs w:val="24"/>
              </w:rPr>
              <w:t>.</w:t>
            </w:r>
          </w:p>
        </w:tc>
        <w:tc>
          <w:tcPr>
            <w:tcW w:w="9275" w:type="dxa"/>
          </w:tcPr>
          <w:p w14:paraId="35D2EBB2" w14:textId="1FD3F3F7" w:rsidR="00B9173C" w:rsidRPr="008E4097" w:rsidRDefault="00B77ED4" w:rsidP="00E12ABA">
            <w:pPr>
              <w:tabs>
                <w:tab w:val="left" w:pos="360"/>
              </w:tabs>
              <w:spacing w:before="60" w:line="252" w:lineRule="auto"/>
              <w:rPr>
                <w:rFonts w:ascii="Garamond" w:hAnsi="Garamond"/>
                <w:sz w:val="24"/>
                <w:szCs w:val="24"/>
              </w:rPr>
            </w:pPr>
            <w:r w:rsidRPr="00B77ED4">
              <w:rPr>
                <w:rFonts w:ascii="Garamond" w:hAnsi="Garamond"/>
                <w:sz w:val="24"/>
                <w:szCs w:val="24"/>
              </w:rPr>
              <w:t xml:space="preserve">*Burmeister, L., Roberts, N.A., </w:t>
            </w:r>
            <w:r w:rsidRPr="00537D3C">
              <w:rPr>
                <w:rFonts w:ascii="Garamond" w:hAnsi="Garamond"/>
                <w:b/>
                <w:sz w:val="24"/>
                <w:szCs w:val="24"/>
              </w:rPr>
              <w:t>Burleson, M.H.</w:t>
            </w:r>
            <w:r w:rsidRPr="00B77ED4">
              <w:rPr>
                <w:rFonts w:ascii="Garamond" w:hAnsi="Garamond"/>
                <w:sz w:val="24"/>
                <w:szCs w:val="24"/>
              </w:rPr>
              <w:t>, *Powell, K., &amp; *Brothers, E. M</w:t>
            </w:r>
            <w:r w:rsidR="00537D3C">
              <w:rPr>
                <w:rFonts w:ascii="Garamond" w:hAnsi="Garamond"/>
                <w:sz w:val="24"/>
                <w:szCs w:val="24"/>
              </w:rPr>
              <w:t>ilitary spouses and m</w:t>
            </w:r>
            <w:r w:rsidRPr="00B77ED4">
              <w:rPr>
                <w:rFonts w:ascii="Garamond" w:hAnsi="Garamond"/>
                <w:sz w:val="24"/>
                <w:szCs w:val="24"/>
              </w:rPr>
              <w:t>ental health stigma: The influence of</w:t>
            </w:r>
            <w:r>
              <w:rPr>
                <w:rFonts w:ascii="Garamond" w:hAnsi="Garamond"/>
                <w:sz w:val="24"/>
                <w:szCs w:val="24"/>
              </w:rPr>
              <w:t xml:space="preserve"> </w:t>
            </w:r>
            <w:r w:rsidRPr="00B77ED4">
              <w:rPr>
                <w:rFonts w:ascii="Garamond" w:hAnsi="Garamond"/>
                <w:sz w:val="24"/>
                <w:szCs w:val="24"/>
              </w:rPr>
              <w:t xml:space="preserve">perceived service member attitudes on encouragement to seek mental health treatment. </w:t>
            </w:r>
            <w:r>
              <w:rPr>
                <w:rFonts w:ascii="Garamond" w:hAnsi="Garamond"/>
                <w:sz w:val="24"/>
                <w:szCs w:val="24"/>
              </w:rPr>
              <w:t xml:space="preserve">Submitted to </w:t>
            </w:r>
            <w:r w:rsidRPr="00865501">
              <w:rPr>
                <w:rFonts w:ascii="Garamond" w:hAnsi="Garamond"/>
                <w:i/>
                <w:sz w:val="24"/>
                <w:szCs w:val="24"/>
              </w:rPr>
              <w:t>Armed Forces and Society.</w:t>
            </w:r>
          </w:p>
        </w:tc>
      </w:tr>
    </w:tbl>
    <w:p w14:paraId="7818610E" w14:textId="2C892C54" w:rsidR="003647CD" w:rsidRPr="00C179D6" w:rsidRDefault="003647CD" w:rsidP="00864B5C">
      <w:pPr>
        <w:tabs>
          <w:tab w:val="left" w:pos="360"/>
          <w:tab w:val="left" w:pos="720"/>
        </w:tabs>
        <w:spacing w:before="120" w:after="120" w:line="252" w:lineRule="auto"/>
        <w:rPr>
          <w:rFonts w:ascii="Garamond" w:hAnsi="Garamond"/>
          <w:b/>
          <w:i/>
          <w:sz w:val="24"/>
          <w:szCs w:val="24"/>
        </w:rPr>
      </w:pPr>
      <w:r w:rsidRPr="00C179D6">
        <w:rPr>
          <w:rFonts w:ascii="Garamond" w:hAnsi="Garamond"/>
          <w:b/>
          <w:i/>
          <w:sz w:val="24"/>
          <w:szCs w:val="24"/>
        </w:rPr>
        <w:t>MANUSCRIPTS IN PREPARATION</w:t>
      </w:r>
    </w:p>
    <w:p w14:paraId="5A5060B4" w14:textId="77777777" w:rsidR="003647CD" w:rsidRPr="00473C5C" w:rsidRDefault="003647CD" w:rsidP="00713F5E">
      <w:pPr>
        <w:tabs>
          <w:tab w:val="left" w:pos="450"/>
        </w:tabs>
        <w:spacing w:after="120" w:line="252" w:lineRule="auto"/>
        <w:ind w:left="450" w:hanging="450"/>
        <w:rPr>
          <w:rFonts w:ascii="Garamond" w:hAnsi="Garamond"/>
          <w:b/>
          <w:i/>
          <w:sz w:val="24"/>
          <w:szCs w:val="24"/>
          <w:u w:val="single"/>
        </w:rPr>
      </w:pPr>
      <w:r w:rsidRPr="00473C5C">
        <w:rPr>
          <w:rFonts w:ascii="Garamond" w:hAnsi="Garamond"/>
          <w:b/>
          <w:i/>
          <w:sz w:val="24"/>
          <w:szCs w:val="24"/>
        </w:rPr>
        <w:tab/>
      </w:r>
      <w:r w:rsidRPr="00473C5C">
        <w:rPr>
          <w:rFonts w:ascii="Garamond" w:hAnsi="Garamond"/>
          <w:b/>
          <w:i/>
          <w:sz w:val="24"/>
          <w:szCs w:val="24"/>
          <w:u w:val="single"/>
        </w:rPr>
        <w:t>JOURNAL ARTICLES</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FF66"/>
        <w:tblCellMar>
          <w:left w:w="29" w:type="dxa"/>
          <w:right w:w="29" w:type="dxa"/>
        </w:tblCellMar>
        <w:tblLook w:val="04A0" w:firstRow="1" w:lastRow="0" w:firstColumn="1" w:lastColumn="0" w:noHBand="0" w:noVBand="1"/>
      </w:tblPr>
      <w:tblGrid>
        <w:gridCol w:w="445"/>
        <w:gridCol w:w="9275"/>
      </w:tblGrid>
      <w:tr w:rsidR="009A00F2" w:rsidRPr="00473C5C" w14:paraId="1B231B04" w14:textId="77777777" w:rsidTr="007B1DC3">
        <w:tc>
          <w:tcPr>
            <w:tcW w:w="445" w:type="dxa"/>
          </w:tcPr>
          <w:p w14:paraId="589AB4BA" w14:textId="5818AE01" w:rsidR="009A00F2" w:rsidRPr="00473C5C" w:rsidRDefault="005F23FB" w:rsidP="009A00F2">
            <w:pPr>
              <w:tabs>
                <w:tab w:val="left" w:pos="360"/>
              </w:tabs>
              <w:spacing w:before="60" w:line="252" w:lineRule="auto"/>
              <w:rPr>
                <w:rFonts w:ascii="Garamond" w:hAnsi="Garamond"/>
                <w:sz w:val="24"/>
                <w:szCs w:val="24"/>
              </w:rPr>
            </w:pPr>
            <w:r>
              <w:rPr>
                <w:rFonts w:ascii="Garamond" w:hAnsi="Garamond"/>
                <w:sz w:val="24"/>
                <w:szCs w:val="24"/>
              </w:rPr>
              <w:t>1</w:t>
            </w:r>
            <w:r w:rsidR="009A00F2" w:rsidRPr="00473C5C">
              <w:rPr>
                <w:rFonts w:ascii="Garamond" w:hAnsi="Garamond"/>
                <w:sz w:val="24"/>
                <w:szCs w:val="24"/>
              </w:rPr>
              <w:t>.</w:t>
            </w:r>
          </w:p>
        </w:tc>
        <w:tc>
          <w:tcPr>
            <w:tcW w:w="9275" w:type="dxa"/>
          </w:tcPr>
          <w:p w14:paraId="42142D85" w14:textId="0D5D2030" w:rsidR="009A00F2" w:rsidRPr="00473C5C" w:rsidRDefault="005F23FB" w:rsidP="009A00F2">
            <w:pPr>
              <w:tabs>
                <w:tab w:val="left" w:pos="360"/>
              </w:tabs>
              <w:spacing w:before="60" w:line="252" w:lineRule="auto"/>
              <w:rPr>
                <w:rFonts w:ascii="Garamond" w:hAnsi="Garamond"/>
                <w:sz w:val="24"/>
                <w:szCs w:val="24"/>
              </w:rPr>
            </w:pPr>
            <w:r w:rsidRPr="005F23FB">
              <w:rPr>
                <w:rFonts w:ascii="Garamond" w:hAnsi="Garamond"/>
                <w:sz w:val="24"/>
                <w:szCs w:val="24"/>
              </w:rPr>
              <w:t>Garrett, R., *Hoti, L., Roberts, N.</w:t>
            </w:r>
            <w:r>
              <w:rPr>
                <w:rFonts w:ascii="Garamond" w:hAnsi="Garamond"/>
                <w:sz w:val="24"/>
                <w:szCs w:val="24"/>
              </w:rPr>
              <w:t xml:space="preserve"> </w:t>
            </w:r>
            <w:r w:rsidRPr="005F23FB">
              <w:rPr>
                <w:rFonts w:ascii="Garamond" w:hAnsi="Garamond"/>
                <w:sz w:val="24"/>
                <w:szCs w:val="24"/>
              </w:rPr>
              <w:t>A., Myers, L., *Sudakar, S.</w:t>
            </w:r>
            <w:r>
              <w:rPr>
                <w:rFonts w:ascii="Garamond" w:hAnsi="Garamond"/>
                <w:sz w:val="24"/>
                <w:szCs w:val="24"/>
              </w:rPr>
              <w:t xml:space="preserve"> </w:t>
            </w:r>
            <w:r w:rsidRPr="005F23FB">
              <w:rPr>
                <w:rFonts w:ascii="Garamond" w:hAnsi="Garamond"/>
                <w:sz w:val="24"/>
                <w:szCs w:val="24"/>
              </w:rPr>
              <w:t xml:space="preserve">B., </w:t>
            </w:r>
            <w:r w:rsidRPr="005F23FB">
              <w:rPr>
                <w:rFonts w:ascii="Garamond" w:hAnsi="Garamond"/>
                <w:b/>
                <w:bCs/>
                <w:sz w:val="24"/>
                <w:szCs w:val="24"/>
              </w:rPr>
              <w:t>Burleson, M.</w:t>
            </w:r>
            <w:r>
              <w:rPr>
                <w:rFonts w:ascii="Garamond" w:hAnsi="Garamond"/>
                <w:b/>
                <w:bCs/>
                <w:sz w:val="24"/>
                <w:szCs w:val="24"/>
              </w:rPr>
              <w:t xml:space="preserve"> </w:t>
            </w:r>
            <w:r w:rsidRPr="005F23FB">
              <w:rPr>
                <w:rFonts w:ascii="Garamond" w:hAnsi="Garamond"/>
                <w:b/>
                <w:bCs/>
                <w:sz w:val="24"/>
                <w:szCs w:val="24"/>
              </w:rPr>
              <w:t>H.,</w:t>
            </w:r>
            <w:r w:rsidRPr="005F23FB">
              <w:rPr>
                <w:rFonts w:ascii="Garamond" w:hAnsi="Garamond"/>
                <w:sz w:val="24"/>
                <w:szCs w:val="24"/>
              </w:rPr>
              <w:t xml:space="preserve"> &amp; Wang, A. Attitudes toward treating functional neurological disorders: Psychological service provider </w:t>
            </w:r>
            <w:r w:rsidRPr="005F23FB">
              <w:rPr>
                <w:rFonts w:ascii="Garamond" w:hAnsi="Garamond"/>
                <w:sz w:val="24"/>
                <w:szCs w:val="24"/>
              </w:rPr>
              <w:lastRenderedPageBreak/>
              <w:t xml:space="preserve">perspectives. </w:t>
            </w:r>
            <w:r>
              <w:rPr>
                <w:rFonts w:ascii="Garamond" w:hAnsi="Garamond"/>
                <w:sz w:val="24"/>
                <w:szCs w:val="24"/>
              </w:rPr>
              <w:t>(Draft completed; p</w:t>
            </w:r>
            <w:r w:rsidRPr="005F23FB">
              <w:rPr>
                <w:rFonts w:ascii="Garamond" w:hAnsi="Garamond"/>
                <w:sz w:val="24"/>
                <w:szCs w:val="24"/>
              </w:rPr>
              <w:t xml:space="preserve">reparing for submission to </w:t>
            </w:r>
            <w:r w:rsidRPr="005F23FB">
              <w:rPr>
                <w:rFonts w:ascii="Garamond" w:hAnsi="Garamond"/>
                <w:i/>
                <w:iCs/>
                <w:sz w:val="24"/>
                <w:szCs w:val="24"/>
              </w:rPr>
              <w:t>Frontiers in Psychiatry</w:t>
            </w:r>
            <w:r w:rsidRPr="005F23FB">
              <w:rPr>
                <w:rFonts w:ascii="Garamond" w:hAnsi="Garamond"/>
                <w:sz w:val="24"/>
                <w:szCs w:val="24"/>
              </w:rPr>
              <w:t xml:space="preserve"> for special collection on treatment of functional seizures.</w:t>
            </w:r>
            <w:r>
              <w:rPr>
                <w:rFonts w:ascii="Garamond" w:hAnsi="Garamond"/>
                <w:sz w:val="24"/>
                <w:szCs w:val="24"/>
              </w:rPr>
              <w:t>)</w:t>
            </w:r>
          </w:p>
        </w:tc>
      </w:tr>
      <w:tr w:rsidR="00537D3C" w:rsidRPr="00473C5C" w14:paraId="12809DDC" w14:textId="77777777" w:rsidTr="007B1DC3">
        <w:tc>
          <w:tcPr>
            <w:tcW w:w="445" w:type="dxa"/>
          </w:tcPr>
          <w:p w14:paraId="3EDBD8AE" w14:textId="159B186C" w:rsidR="00537D3C" w:rsidRDefault="005F23FB" w:rsidP="009A00F2">
            <w:pPr>
              <w:tabs>
                <w:tab w:val="left" w:pos="360"/>
              </w:tabs>
              <w:spacing w:before="60" w:line="252" w:lineRule="auto"/>
              <w:rPr>
                <w:rFonts w:ascii="Garamond" w:hAnsi="Garamond"/>
                <w:sz w:val="24"/>
                <w:szCs w:val="24"/>
              </w:rPr>
            </w:pPr>
            <w:r>
              <w:rPr>
                <w:rFonts w:ascii="Garamond" w:hAnsi="Garamond"/>
                <w:sz w:val="24"/>
                <w:szCs w:val="24"/>
              </w:rPr>
              <w:lastRenderedPageBreak/>
              <w:t>2</w:t>
            </w:r>
            <w:r w:rsidR="00537D3C">
              <w:rPr>
                <w:rFonts w:ascii="Garamond" w:hAnsi="Garamond"/>
                <w:sz w:val="24"/>
                <w:szCs w:val="24"/>
              </w:rPr>
              <w:t>.</w:t>
            </w:r>
          </w:p>
        </w:tc>
        <w:tc>
          <w:tcPr>
            <w:tcW w:w="9275" w:type="dxa"/>
          </w:tcPr>
          <w:p w14:paraId="131472B1" w14:textId="2E2D74F5" w:rsidR="00537D3C" w:rsidRDefault="005F23FB" w:rsidP="009A00F2">
            <w:pPr>
              <w:tabs>
                <w:tab w:val="left" w:pos="360"/>
              </w:tabs>
              <w:spacing w:before="60" w:line="252" w:lineRule="auto"/>
              <w:rPr>
                <w:rFonts w:ascii="Garamond" w:hAnsi="Garamond"/>
                <w:sz w:val="24"/>
                <w:szCs w:val="24"/>
              </w:rPr>
            </w:pPr>
            <w:r w:rsidRPr="005F23FB">
              <w:rPr>
                <w:rFonts w:ascii="Garamond" w:hAnsi="Garamond"/>
                <w:sz w:val="24"/>
                <w:szCs w:val="24"/>
              </w:rPr>
              <w:t>*Suciu, J., Roberts, N.</w:t>
            </w:r>
            <w:r w:rsidR="00F65345">
              <w:rPr>
                <w:rFonts w:ascii="Garamond" w:hAnsi="Garamond"/>
                <w:sz w:val="24"/>
                <w:szCs w:val="24"/>
              </w:rPr>
              <w:t xml:space="preserve"> </w:t>
            </w:r>
            <w:r w:rsidRPr="005F23FB">
              <w:rPr>
                <w:rFonts w:ascii="Garamond" w:hAnsi="Garamond"/>
                <w:sz w:val="24"/>
                <w:szCs w:val="24"/>
              </w:rPr>
              <w:t xml:space="preserve">A., &amp; </w:t>
            </w:r>
            <w:r w:rsidRPr="00F65345">
              <w:rPr>
                <w:rFonts w:ascii="Garamond" w:hAnsi="Garamond"/>
                <w:b/>
                <w:bCs/>
                <w:sz w:val="24"/>
                <w:szCs w:val="24"/>
              </w:rPr>
              <w:t>Burleson, M.</w:t>
            </w:r>
            <w:r w:rsidR="00F65345" w:rsidRPr="00F65345">
              <w:rPr>
                <w:rFonts w:ascii="Garamond" w:hAnsi="Garamond"/>
                <w:b/>
                <w:bCs/>
                <w:sz w:val="24"/>
                <w:szCs w:val="24"/>
              </w:rPr>
              <w:t xml:space="preserve"> </w:t>
            </w:r>
            <w:r w:rsidRPr="00F65345">
              <w:rPr>
                <w:rFonts w:ascii="Garamond" w:hAnsi="Garamond"/>
                <w:b/>
                <w:bCs/>
                <w:sz w:val="24"/>
                <w:szCs w:val="24"/>
              </w:rPr>
              <w:t>H.</w:t>
            </w:r>
            <w:r w:rsidRPr="005F23FB">
              <w:rPr>
                <w:rFonts w:ascii="Garamond" w:hAnsi="Garamond"/>
                <w:sz w:val="24"/>
                <w:szCs w:val="24"/>
              </w:rPr>
              <w:t xml:space="preserve"> How are you? Ethnocultural differences in reported help-seeking behavior among African- , Asian- , European- , and Latine-Americans. </w:t>
            </w:r>
            <w:r>
              <w:rPr>
                <w:rFonts w:ascii="Garamond" w:hAnsi="Garamond"/>
                <w:sz w:val="24"/>
                <w:szCs w:val="24"/>
              </w:rPr>
              <w:t>(</w:t>
            </w:r>
            <w:r w:rsidRPr="005F23FB">
              <w:rPr>
                <w:rFonts w:ascii="Garamond" w:hAnsi="Garamond"/>
                <w:sz w:val="24"/>
                <w:szCs w:val="24"/>
              </w:rPr>
              <w:t xml:space="preserve">Student thesis completed; preparing for journal submission to </w:t>
            </w:r>
            <w:r w:rsidRPr="008B7023">
              <w:rPr>
                <w:rFonts w:ascii="Garamond" w:hAnsi="Garamond"/>
                <w:i/>
                <w:iCs/>
                <w:sz w:val="24"/>
                <w:szCs w:val="24"/>
              </w:rPr>
              <w:t>Cultural Diversity and Ethnic Minority Psychology</w:t>
            </w:r>
            <w:r w:rsidRPr="005F23FB">
              <w:rPr>
                <w:rFonts w:ascii="Garamond" w:hAnsi="Garamond"/>
                <w:sz w:val="24"/>
                <w:szCs w:val="24"/>
              </w:rPr>
              <w:t>.</w:t>
            </w:r>
          </w:p>
        </w:tc>
      </w:tr>
      <w:tr w:rsidR="005F23FB" w:rsidRPr="00473C5C" w14:paraId="0BEA2B7E" w14:textId="77777777" w:rsidTr="004B7B86">
        <w:tc>
          <w:tcPr>
            <w:tcW w:w="445" w:type="dxa"/>
            <w:shd w:val="clear" w:color="auto" w:fill="DEF5EE" w:themeFill="accent4" w:themeFillTint="33"/>
          </w:tcPr>
          <w:p w14:paraId="12B82E0A" w14:textId="214DA026" w:rsidR="005F23FB" w:rsidRDefault="005F23FB" w:rsidP="009A00F2">
            <w:pPr>
              <w:tabs>
                <w:tab w:val="left" w:pos="360"/>
              </w:tabs>
              <w:spacing w:before="60" w:line="252" w:lineRule="auto"/>
              <w:rPr>
                <w:rFonts w:ascii="Garamond" w:hAnsi="Garamond"/>
                <w:sz w:val="24"/>
                <w:szCs w:val="24"/>
              </w:rPr>
            </w:pPr>
            <w:r>
              <w:rPr>
                <w:rFonts w:ascii="Garamond" w:hAnsi="Garamond"/>
                <w:sz w:val="24"/>
                <w:szCs w:val="24"/>
              </w:rPr>
              <w:t>3.</w:t>
            </w:r>
          </w:p>
        </w:tc>
        <w:tc>
          <w:tcPr>
            <w:tcW w:w="9275" w:type="dxa"/>
            <w:shd w:val="clear" w:color="auto" w:fill="DEF5EE" w:themeFill="accent4" w:themeFillTint="33"/>
          </w:tcPr>
          <w:p w14:paraId="3ECAFA1E" w14:textId="217A0B56" w:rsidR="005F23FB" w:rsidRPr="006C01AD" w:rsidRDefault="005F23FB" w:rsidP="009A00F2">
            <w:pPr>
              <w:tabs>
                <w:tab w:val="left" w:pos="360"/>
              </w:tabs>
              <w:spacing w:before="60" w:line="252" w:lineRule="auto"/>
              <w:rPr>
                <w:rFonts w:ascii="Garamond" w:hAnsi="Garamond"/>
                <w:sz w:val="24"/>
                <w:szCs w:val="24"/>
              </w:rPr>
            </w:pPr>
            <w:r w:rsidRPr="00473C5C">
              <w:rPr>
                <w:rFonts w:ascii="Garamond" w:hAnsi="Garamond"/>
                <w:b/>
                <w:sz w:val="24"/>
                <w:szCs w:val="24"/>
              </w:rPr>
              <w:t>Burleson, M. H.</w:t>
            </w:r>
            <w:r w:rsidRPr="00473C5C">
              <w:rPr>
                <w:rFonts w:ascii="Garamond" w:hAnsi="Garamond"/>
                <w:sz w:val="24"/>
                <w:szCs w:val="24"/>
              </w:rPr>
              <w:t xml:space="preserve">, </w:t>
            </w:r>
            <w:r>
              <w:rPr>
                <w:rFonts w:ascii="Garamond" w:hAnsi="Garamond"/>
                <w:sz w:val="24"/>
                <w:szCs w:val="24"/>
              </w:rPr>
              <w:t xml:space="preserve">&amp; </w:t>
            </w:r>
            <w:r w:rsidRPr="00473C5C">
              <w:rPr>
                <w:rFonts w:ascii="Garamond" w:hAnsi="Garamond"/>
                <w:sz w:val="24"/>
                <w:szCs w:val="24"/>
              </w:rPr>
              <w:t>Roberts, N. A.</w:t>
            </w:r>
            <w:r>
              <w:rPr>
                <w:rFonts w:ascii="Garamond" w:hAnsi="Garamond"/>
                <w:sz w:val="24"/>
                <w:szCs w:val="24"/>
              </w:rPr>
              <w:t xml:space="preserve"> </w:t>
            </w:r>
            <w:r w:rsidRPr="00537D3C">
              <w:rPr>
                <w:rFonts w:ascii="Garamond" w:hAnsi="Garamond"/>
                <w:sz w:val="24"/>
                <w:szCs w:val="24"/>
              </w:rPr>
              <w:t>Measuring social touch as a multifaceted means of interpersonal emotion regulation: The Social Touch for Affect Regulation Questionnaire (STARQ)</w:t>
            </w:r>
            <w:r>
              <w:rPr>
                <w:rFonts w:ascii="Garamond" w:hAnsi="Garamond"/>
                <w:sz w:val="24"/>
                <w:szCs w:val="24"/>
              </w:rPr>
              <w:t xml:space="preserve">. </w:t>
            </w:r>
            <w:r w:rsidR="00622060">
              <w:rPr>
                <w:rFonts w:ascii="Garamond" w:hAnsi="Garamond"/>
                <w:sz w:val="24"/>
                <w:szCs w:val="24"/>
              </w:rPr>
              <w:t>(Draft completed</w:t>
            </w:r>
            <w:r w:rsidR="008B7023">
              <w:rPr>
                <w:rFonts w:ascii="Garamond" w:hAnsi="Garamond"/>
                <w:sz w:val="24"/>
                <w:szCs w:val="24"/>
              </w:rPr>
              <w:t xml:space="preserve">; preparing for submission to </w:t>
            </w:r>
            <w:r w:rsidR="00C5596A" w:rsidRPr="00C5596A">
              <w:rPr>
                <w:rFonts w:ascii="Garamond" w:hAnsi="Garamond"/>
                <w:i/>
                <w:iCs/>
                <w:sz w:val="24"/>
                <w:szCs w:val="24"/>
              </w:rPr>
              <w:t>Journal of Social and Personal Relationships</w:t>
            </w:r>
            <w:r w:rsidR="00C5596A">
              <w:rPr>
                <w:rFonts w:ascii="Garamond" w:hAnsi="Garamond"/>
                <w:i/>
                <w:iCs/>
                <w:sz w:val="24"/>
                <w:szCs w:val="24"/>
              </w:rPr>
              <w:t>)</w:t>
            </w:r>
            <w:r w:rsidR="00C5596A">
              <w:rPr>
                <w:rFonts w:ascii="Garamond" w:hAnsi="Garamond"/>
                <w:sz w:val="24"/>
                <w:szCs w:val="24"/>
              </w:rPr>
              <w:t>.</w:t>
            </w:r>
          </w:p>
        </w:tc>
      </w:tr>
    </w:tbl>
    <w:bookmarkEnd w:id="8"/>
    <w:p w14:paraId="13884448" w14:textId="77777777" w:rsidR="007966D1" w:rsidRPr="004B7B86" w:rsidRDefault="007966D1" w:rsidP="004B7B86">
      <w:pPr>
        <w:tabs>
          <w:tab w:val="left" w:pos="360"/>
          <w:tab w:val="left" w:pos="720"/>
        </w:tabs>
        <w:spacing w:before="120" w:after="120" w:line="252" w:lineRule="auto"/>
        <w:rPr>
          <w:rFonts w:ascii="Garamond" w:hAnsi="Garamond"/>
          <w:b/>
          <w:i/>
          <w:sz w:val="24"/>
          <w:szCs w:val="24"/>
        </w:rPr>
      </w:pPr>
      <w:r w:rsidRPr="004B7B86">
        <w:rPr>
          <w:rFonts w:ascii="Garamond" w:hAnsi="Garamond"/>
          <w:b/>
          <w:i/>
          <w:sz w:val="24"/>
          <w:szCs w:val="24"/>
        </w:rPr>
        <w:t xml:space="preserve">CONFERENCE PRESENTATIONS </w:t>
      </w:r>
    </w:p>
    <w:p w14:paraId="6DB038AC" w14:textId="73EA28BE" w:rsidR="00D20EF8" w:rsidRPr="00713F5E" w:rsidRDefault="00D20EF8" w:rsidP="00713F5E">
      <w:pPr>
        <w:tabs>
          <w:tab w:val="left" w:pos="450"/>
        </w:tabs>
        <w:spacing w:after="120" w:line="252" w:lineRule="auto"/>
        <w:ind w:left="450" w:hanging="450"/>
        <w:rPr>
          <w:rFonts w:ascii="Garamond" w:hAnsi="Garamond"/>
          <w:b/>
          <w:i/>
          <w:sz w:val="24"/>
          <w:szCs w:val="24"/>
          <w:u w:val="single"/>
        </w:rPr>
      </w:pPr>
      <w:r w:rsidRPr="00473C5C">
        <w:rPr>
          <w:rFonts w:ascii="Garamond" w:hAnsi="Garamond"/>
          <w:b/>
          <w:i/>
          <w:sz w:val="24"/>
          <w:szCs w:val="24"/>
        </w:rPr>
        <w:tab/>
      </w:r>
      <w:r w:rsidR="000C3D58" w:rsidRPr="00713F5E">
        <w:rPr>
          <w:rFonts w:ascii="Garamond" w:hAnsi="Garamond"/>
          <w:b/>
          <w:i/>
          <w:sz w:val="24"/>
          <w:szCs w:val="24"/>
          <w:u w:val="single"/>
        </w:rPr>
        <w:t xml:space="preserve">REFEREED CONFERENCE </w:t>
      </w:r>
      <w:r w:rsidR="00331E59" w:rsidRPr="00713F5E">
        <w:rPr>
          <w:rFonts w:ascii="Garamond" w:hAnsi="Garamond"/>
          <w:b/>
          <w:i/>
          <w:sz w:val="24"/>
          <w:szCs w:val="24"/>
          <w:u w:val="single"/>
        </w:rPr>
        <w:t>POSTER</w:t>
      </w:r>
      <w:r w:rsidR="000C3D58" w:rsidRPr="00713F5E">
        <w:rPr>
          <w:rFonts w:ascii="Garamond" w:hAnsi="Garamond"/>
          <w:b/>
          <w:i/>
          <w:sz w:val="24"/>
          <w:szCs w:val="24"/>
          <w:u w:val="single"/>
        </w:rPr>
        <w:t>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450"/>
        <w:gridCol w:w="9275"/>
      </w:tblGrid>
      <w:tr w:rsidR="00E63890" w:rsidRPr="00D11C51" w14:paraId="6FACC8D6" w14:textId="77777777" w:rsidTr="00A92C16">
        <w:tc>
          <w:tcPr>
            <w:tcW w:w="450" w:type="dxa"/>
          </w:tcPr>
          <w:p w14:paraId="26E74125" w14:textId="2AA26F98" w:rsidR="00E63890" w:rsidRDefault="00E63890" w:rsidP="00E63890">
            <w:pPr>
              <w:spacing w:before="60"/>
              <w:rPr>
                <w:rFonts w:ascii="Garamond" w:hAnsi="Garamond" w:cs="Calibri"/>
                <w:sz w:val="24"/>
                <w:szCs w:val="24"/>
              </w:rPr>
            </w:pPr>
            <w:r>
              <w:rPr>
                <w:rFonts w:ascii="Garamond" w:hAnsi="Garamond" w:cs="Calibri"/>
                <w:sz w:val="24"/>
                <w:szCs w:val="24"/>
              </w:rPr>
              <w:t>1.</w:t>
            </w:r>
          </w:p>
        </w:tc>
        <w:tc>
          <w:tcPr>
            <w:tcW w:w="9275" w:type="dxa"/>
          </w:tcPr>
          <w:p w14:paraId="10BAF745" w14:textId="0A2D0162" w:rsidR="00E63890" w:rsidRPr="00CE73AE" w:rsidRDefault="00E63890" w:rsidP="00E63890">
            <w:pPr>
              <w:pStyle w:val="BodyTextIndent3"/>
              <w:spacing w:before="60" w:line="252" w:lineRule="auto"/>
              <w:ind w:left="14" w:hanging="14"/>
              <w:rPr>
                <w:szCs w:val="24"/>
              </w:rPr>
            </w:pPr>
            <w:bookmarkStart w:id="9" w:name="_Hlk211848048"/>
            <w:r w:rsidRPr="00CE73AE">
              <w:rPr>
                <w:szCs w:val="24"/>
              </w:rPr>
              <w:t xml:space="preserve">*Shafer, A., Roberts, N.A., *Newton, N.N., *Contreras, E., &amp; </w:t>
            </w:r>
            <w:r w:rsidRPr="00CE73AE">
              <w:rPr>
                <w:b/>
                <w:bCs/>
                <w:szCs w:val="24"/>
              </w:rPr>
              <w:t xml:space="preserve">Burleson, M.H. </w:t>
            </w:r>
            <w:r w:rsidRPr="00CE73AE">
              <w:rPr>
                <w:szCs w:val="24"/>
              </w:rPr>
              <w:t>(2025, October). How are autonomic physiology and emotional behavior linked in functional seizures? Poster presented at the annual meeting of the Society for Psychophysiological Research, Montreal, QC.</w:t>
            </w:r>
            <w:bookmarkEnd w:id="9"/>
          </w:p>
        </w:tc>
      </w:tr>
      <w:tr w:rsidR="00E63890" w:rsidRPr="00D11C51" w14:paraId="18A32092" w14:textId="77777777" w:rsidTr="00A92C16">
        <w:tc>
          <w:tcPr>
            <w:tcW w:w="450" w:type="dxa"/>
          </w:tcPr>
          <w:p w14:paraId="477D1948" w14:textId="349FE55F" w:rsidR="00E63890" w:rsidRDefault="00E63890" w:rsidP="00E63890">
            <w:pPr>
              <w:spacing w:before="60"/>
              <w:rPr>
                <w:rFonts w:ascii="Garamond" w:hAnsi="Garamond" w:cs="Calibri"/>
                <w:sz w:val="24"/>
                <w:szCs w:val="24"/>
              </w:rPr>
            </w:pPr>
            <w:r>
              <w:rPr>
                <w:rFonts w:ascii="Garamond" w:hAnsi="Garamond" w:cs="Calibri"/>
                <w:sz w:val="24"/>
                <w:szCs w:val="24"/>
              </w:rPr>
              <w:t>2.</w:t>
            </w:r>
          </w:p>
        </w:tc>
        <w:tc>
          <w:tcPr>
            <w:tcW w:w="9275" w:type="dxa"/>
          </w:tcPr>
          <w:p w14:paraId="253FB8D9" w14:textId="64665E45" w:rsidR="00E63890" w:rsidRPr="00CE73AE" w:rsidRDefault="00E63890" w:rsidP="00E63890">
            <w:pPr>
              <w:pStyle w:val="BodyTextIndent3"/>
              <w:spacing w:before="60" w:line="252" w:lineRule="auto"/>
              <w:ind w:left="14" w:hanging="14"/>
              <w:rPr>
                <w:szCs w:val="24"/>
              </w:rPr>
            </w:pPr>
            <w:bookmarkStart w:id="10" w:name="_Hlk188085051"/>
            <w:r w:rsidRPr="00CE73AE">
              <w:rPr>
                <w:szCs w:val="24"/>
              </w:rPr>
              <w:t xml:space="preserve">*Newton, N.N., Roberts, N.A., *Dopke, C., &amp; </w:t>
            </w:r>
            <w:r w:rsidRPr="00CE73AE">
              <w:rPr>
                <w:b/>
                <w:bCs/>
                <w:szCs w:val="24"/>
              </w:rPr>
              <w:t xml:space="preserve">Burleson, M.H. </w:t>
            </w:r>
            <w:r w:rsidRPr="00CE73AE">
              <w:rPr>
                <w:szCs w:val="24"/>
              </w:rPr>
              <w:t xml:space="preserve">(2025, March). </w:t>
            </w:r>
            <w:r w:rsidRPr="00CE73AE">
              <w:rPr>
                <w:iCs/>
                <w:szCs w:val="24"/>
              </w:rPr>
              <w:t>Examining somatic feelings, physiological arousal, and emotional intensity for a relived emotion task among functional seizure individuals and trauma controls</w:t>
            </w:r>
            <w:r w:rsidRPr="00CE73AE">
              <w:rPr>
                <w:szCs w:val="24"/>
              </w:rPr>
              <w:t>. Poster presented at the annual meeting of the Society for Biopsychosocial Science and Medicine, Seattle, WA.</w:t>
            </w:r>
            <w:bookmarkEnd w:id="10"/>
          </w:p>
        </w:tc>
      </w:tr>
      <w:tr w:rsidR="004F22FF" w:rsidRPr="00D11C51" w14:paraId="6C8BBEF6" w14:textId="77777777" w:rsidTr="00A92C16">
        <w:tc>
          <w:tcPr>
            <w:tcW w:w="450" w:type="dxa"/>
          </w:tcPr>
          <w:p w14:paraId="578C4193" w14:textId="674ED128" w:rsidR="004F22FF" w:rsidRDefault="004F22FF" w:rsidP="004F22FF">
            <w:pPr>
              <w:spacing w:before="60"/>
              <w:rPr>
                <w:rFonts w:ascii="Garamond" w:hAnsi="Garamond" w:cs="Calibri"/>
                <w:sz w:val="24"/>
                <w:szCs w:val="24"/>
              </w:rPr>
            </w:pPr>
            <w:r>
              <w:rPr>
                <w:rFonts w:ascii="Garamond" w:hAnsi="Garamond" w:cs="Calibri"/>
                <w:sz w:val="24"/>
                <w:szCs w:val="24"/>
              </w:rPr>
              <w:t>3.</w:t>
            </w:r>
          </w:p>
        </w:tc>
        <w:tc>
          <w:tcPr>
            <w:tcW w:w="9275" w:type="dxa"/>
          </w:tcPr>
          <w:p w14:paraId="3ABC801D" w14:textId="14ED79C1" w:rsidR="004F22FF" w:rsidRPr="00CE73AE" w:rsidRDefault="004F22FF" w:rsidP="004F22FF">
            <w:pPr>
              <w:pStyle w:val="BodyTextIndent3"/>
              <w:spacing w:before="60" w:line="252" w:lineRule="auto"/>
              <w:ind w:left="14" w:hanging="14"/>
              <w:rPr>
                <w:szCs w:val="24"/>
              </w:rPr>
            </w:pPr>
            <w:r w:rsidRPr="00CE73AE">
              <w:rPr>
                <w:szCs w:val="24"/>
              </w:rPr>
              <w:t>*</w:t>
            </w:r>
            <w:proofErr w:type="spellStart"/>
            <w:r w:rsidRPr="00CE73AE">
              <w:rPr>
                <w:szCs w:val="24"/>
              </w:rPr>
              <w:t>Tsytsurina</w:t>
            </w:r>
            <w:proofErr w:type="spellEnd"/>
            <w:r w:rsidRPr="00CE73AE">
              <w:rPr>
                <w:szCs w:val="24"/>
              </w:rPr>
              <w:t xml:space="preserve">, A., *Suciu, J., Nelson-Coffey, K., Hall, D.L., </w:t>
            </w:r>
            <w:r w:rsidRPr="00CE73AE">
              <w:rPr>
                <w:b/>
                <w:bCs/>
                <w:szCs w:val="24"/>
              </w:rPr>
              <w:t>Burleson, M.H.</w:t>
            </w:r>
            <w:r w:rsidRPr="00CE73AE">
              <w:rPr>
                <w:szCs w:val="24"/>
              </w:rPr>
              <w:t>, &amp; Roberts, N.A. (2025, March). Cultural norms and emotion concepts as paths to encourage help-seeking. Poster presented at the annual meeting of the Society for Affective Science, Portland, OR.</w:t>
            </w:r>
          </w:p>
        </w:tc>
      </w:tr>
      <w:tr w:rsidR="004F22FF" w:rsidRPr="00D11C51" w14:paraId="2104C8C5" w14:textId="77777777" w:rsidTr="00A92C16">
        <w:tc>
          <w:tcPr>
            <w:tcW w:w="450" w:type="dxa"/>
          </w:tcPr>
          <w:p w14:paraId="047109FC" w14:textId="55BAE5F7" w:rsidR="004F22FF" w:rsidRDefault="004F22FF" w:rsidP="004F22FF">
            <w:pPr>
              <w:spacing w:before="60"/>
              <w:rPr>
                <w:rFonts w:ascii="Garamond" w:hAnsi="Garamond" w:cs="Calibri"/>
                <w:sz w:val="24"/>
                <w:szCs w:val="24"/>
              </w:rPr>
            </w:pPr>
            <w:r>
              <w:rPr>
                <w:rFonts w:ascii="Garamond" w:hAnsi="Garamond" w:cs="Calibri"/>
                <w:sz w:val="24"/>
                <w:szCs w:val="24"/>
              </w:rPr>
              <w:t>4.</w:t>
            </w:r>
          </w:p>
        </w:tc>
        <w:tc>
          <w:tcPr>
            <w:tcW w:w="9275" w:type="dxa"/>
          </w:tcPr>
          <w:p w14:paraId="7F98B92C" w14:textId="37A3D548" w:rsidR="004F22FF" w:rsidRPr="00CE73AE" w:rsidRDefault="004F22FF" w:rsidP="004F22FF">
            <w:pPr>
              <w:pStyle w:val="BodyTextIndent3"/>
              <w:spacing w:before="60" w:line="252" w:lineRule="auto"/>
              <w:ind w:left="14" w:hanging="14"/>
              <w:rPr>
                <w:szCs w:val="24"/>
              </w:rPr>
            </w:pPr>
            <w:r w:rsidRPr="00CE73AE">
              <w:rPr>
                <w:szCs w:val="24"/>
              </w:rPr>
              <w:t xml:space="preserve">*Pandya, M., Roberts, N.A., &amp; </w:t>
            </w:r>
            <w:r w:rsidRPr="00CE73AE">
              <w:rPr>
                <w:b/>
                <w:bCs/>
                <w:szCs w:val="24"/>
              </w:rPr>
              <w:t>Burleson, M.H.</w:t>
            </w:r>
            <w:r w:rsidRPr="00CE73AE">
              <w:rPr>
                <w:szCs w:val="24"/>
              </w:rPr>
              <w:t xml:space="preserve"> (2025, March). Mapping emotion: Cultural differences in spatial representation and valuation of discrete emotions. New ideas poster presented at the annual meeting of the Society for Affective Science, Portland, OR.</w:t>
            </w:r>
          </w:p>
        </w:tc>
      </w:tr>
      <w:tr w:rsidR="004F22FF" w:rsidRPr="00D11C51" w14:paraId="0488AB73" w14:textId="77777777" w:rsidTr="00A92C16">
        <w:tc>
          <w:tcPr>
            <w:tcW w:w="450" w:type="dxa"/>
          </w:tcPr>
          <w:p w14:paraId="3515AEE7" w14:textId="7E1506EC" w:rsidR="004F22FF" w:rsidRDefault="004F22FF" w:rsidP="004F22FF">
            <w:pPr>
              <w:spacing w:before="60"/>
              <w:rPr>
                <w:rFonts w:ascii="Garamond" w:hAnsi="Garamond" w:cs="Calibri"/>
                <w:sz w:val="24"/>
                <w:szCs w:val="24"/>
              </w:rPr>
            </w:pPr>
            <w:r>
              <w:rPr>
                <w:rFonts w:ascii="Garamond" w:hAnsi="Garamond" w:cs="Calibri"/>
                <w:sz w:val="24"/>
                <w:szCs w:val="24"/>
              </w:rPr>
              <w:t>5.</w:t>
            </w:r>
          </w:p>
        </w:tc>
        <w:tc>
          <w:tcPr>
            <w:tcW w:w="9275" w:type="dxa"/>
          </w:tcPr>
          <w:p w14:paraId="1BE392EF" w14:textId="6418C8E9" w:rsidR="004F22FF" w:rsidRPr="00CE73AE" w:rsidRDefault="004F22FF" w:rsidP="004F22FF">
            <w:pPr>
              <w:pStyle w:val="BodyTextIndent3"/>
              <w:spacing w:before="60" w:line="252" w:lineRule="auto"/>
              <w:ind w:left="14" w:hanging="14"/>
              <w:rPr>
                <w:szCs w:val="24"/>
              </w:rPr>
            </w:pPr>
            <w:r w:rsidRPr="00CE73AE">
              <w:rPr>
                <w:szCs w:val="24"/>
              </w:rPr>
              <w:t>*Durka, M., *Newton, N., *Suciu, J., *Batista, A., *Barragan, N., *Sachs, S., *</w:t>
            </w:r>
            <w:proofErr w:type="spellStart"/>
            <w:r w:rsidRPr="00CE73AE">
              <w:rPr>
                <w:szCs w:val="24"/>
              </w:rPr>
              <w:t>Tsytsurina</w:t>
            </w:r>
            <w:proofErr w:type="spellEnd"/>
            <w:r w:rsidRPr="00CE73AE">
              <w:rPr>
                <w:szCs w:val="24"/>
              </w:rPr>
              <w:t xml:space="preserve">, A., Roberts, N.A., &amp; </w:t>
            </w:r>
            <w:r w:rsidRPr="00CE73AE">
              <w:rPr>
                <w:b/>
                <w:bCs/>
                <w:szCs w:val="24"/>
              </w:rPr>
              <w:t>Burleson, M.H.</w:t>
            </w:r>
            <w:r w:rsidRPr="00CE73AE">
              <w:rPr>
                <w:szCs w:val="24"/>
              </w:rPr>
              <w:t xml:space="preserve"> (2025, March). Detecting suicidal ideation among LGBTQ+ individuals: Comparing machine learning models. Poster presented at the Clinical Affective Science preconference of the annual meeting of the Society for Affective Science, Portland, OR.</w:t>
            </w:r>
          </w:p>
        </w:tc>
      </w:tr>
      <w:tr w:rsidR="004F22FF" w:rsidRPr="00B02E9A" w14:paraId="4AD67251" w14:textId="77777777" w:rsidTr="00A92C16">
        <w:tc>
          <w:tcPr>
            <w:tcW w:w="450" w:type="dxa"/>
          </w:tcPr>
          <w:p w14:paraId="568E3FF3" w14:textId="07B795E8" w:rsidR="004F22FF" w:rsidRPr="00B02E9A" w:rsidRDefault="004F22FF" w:rsidP="004F22FF">
            <w:pPr>
              <w:spacing w:before="60"/>
              <w:rPr>
                <w:rFonts w:ascii="Garamond" w:hAnsi="Garamond" w:cs="Calibri"/>
                <w:sz w:val="24"/>
                <w:szCs w:val="24"/>
              </w:rPr>
            </w:pPr>
            <w:r w:rsidRPr="00B02E9A">
              <w:rPr>
                <w:rFonts w:ascii="Garamond" w:hAnsi="Garamond" w:cs="Calibri"/>
                <w:sz w:val="24"/>
                <w:szCs w:val="24"/>
              </w:rPr>
              <w:t>6.</w:t>
            </w:r>
          </w:p>
        </w:tc>
        <w:tc>
          <w:tcPr>
            <w:tcW w:w="9275" w:type="dxa"/>
          </w:tcPr>
          <w:p w14:paraId="2A383F05" w14:textId="6868E0E5" w:rsidR="004F22FF" w:rsidRPr="00B02E9A" w:rsidRDefault="004F22FF" w:rsidP="004F22FF">
            <w:pPr>
              <w:pStyle w:val="BodyTextIndent3"/>
              <w:spacing w:before="60" w:line="252" w:lineRule="auto"/>
              <w:ind w:left="14" w:hanging="14"/>
              <w:rPr>
                <w:szCs w:val="24"/>
              </w:rPr>
            </w:pPr>
            <w:r w:rsidRPr="00B02E9A">
              <w:rPr>
                <w:szCs w:val="24"/>
              </w:rPr>
              <w:t xml:space="preserve">*Sachs, S., </w:t>
            </w:r>
            <w:r w:rsidRPr="00B65DB9">
              <w:rPr>
                <w:szCs w:val="24"/>
              </w:rPr>
              <w:t xml:space="preserve">Roberts, N.A., </w:t>
            </w:r>
            <w:r w:rsidRPr="00B65DB9">
              <w:rPr>
                <w:b/>
                <w:bCs/>
                <w:szCs w:val="24"/>
              </w:rPr>
              <w:t>Burleson, M.H.,</w:t>
            </w:r>
            <w:r w:rsidRPr="00B02E9A">
              <w:rPr>
                <w:szCs w:val="24"/>
              </w:rPr>
              <w:t xml:space="preserve"> *Durka, M., *Suciu, J., *Batista, A., *Barragan, N., &amp; *Newton, N. (2025, March). Interoceptive awareness, touch, and affect regulation in LGBTQ+ couples. Poster presented at the annual meeting of the Society for Affective Science, Portland, OR.</w:t>
            </w:r>
          </w:p>
        </w:tc>
      </w:tr>
      <w:tr w:rsidR="004F22FF" w:rsidRPr="00D11C51" w14:paraId="1238BFA7" w14:textId="77777777" w:rsidTr="00A92C16">
        <w:tc>
          <w:tcPr>
            <w:tcW w:w="450" w:type="dxa"/>
          </w:tcPr>
          <w:p w14:paraId="45C6655E" w14:textId="28FE96A9" w:rsidR="004F22FF" w:rsidRDefault="004F22FF" w:rsidP="004F22FF">
            <w:pPr>
              <w:spacing w:before="60"/>
              <w:rPr>
                <w:rFonts w:ascii="Garamond" w:hAnsi="Garamond" w:cs="Calibri"/>
                <w:sz w:val="24"/>
                <w:szCs w:val="24"/>
              </w:rPr>
            </w:pPr>
            <w:r>
              <w:rPr>
                <w:rFonts w:ascii="Garamond" w:hAnsi="Garamond" w:cs="Calibri"/>
                <w:sz w:val="24"/>
                <w:szCs w:val="24"/>
              </w:rPr>
              <w:t>7.</w:t>
            </w:r>
          </w:p>
        </w:tc>
        <w:tc>
          <w:tcPr>
            <w:tcW w:w="9275" w:type="dxa"/>
          </w:tcPr>
          <w:p w14:paraId="672BB12B" w14:textId="2877B1E6" w:rsidR="004F22FF" w:rsidRPr="00CE73AE" w:rsidRDefault="004F22FF" w:rsidP="004F22FF">
            <w:pPr>
              <w:pStyle w:val="BodyTextIndent3"/>
              <w:spacing w:before="60" w:line="252" w:lineRule="auto"/>
              <w:ind w:left="14" w:hanging="14"/>
              <w:rPr>
                <w:szCs w:val="24"/>
              </w:rPr>
            </w:pPr>
            <w:r w:rsidRPr="00CE73AE">
              <w:rPr>
                <w:szCs w:val="24"/>
              </w:rPr>
              <w:t>*</w:t>
            </w:r>
            <w:proofErr w:type="spellStart"/>
            <w:r w:rsidRPr="00CE73AE">
              <w:rPr>
                <w:szCs w:val="24"/>
              </w:rPr>
              <w:t>Daltilio</w:t>
            </w:r>
            <w:proofErr w:type="spellEnd"/>
            <w:r w:rsidRPr="00CE73AE">
              <w:rPr>
                <w:szCs w:val="24"/>
              </w:rPr>
              <w:t>, A., Roberts, N.</w:t>
            </w:r>
            <w:r w:rsidR="0045305D">
              <w:rPr>
                <w:szCs w:val="24"/>
              </w:rPr>
              <w:t xml:space="preserve"> </w:t>
            </w:r>
            <w:r w:rsidRPr="00CE73AE">
              <w:rPr>
                <w:szCs w:val="24"/>
              </w:rPr>
              <w:t xml:space="preserve">A., &amp; </w:t>
            </w:r>
            <w:r w:rsidRPr="00CE73AE">
              <w:rPr>
                <w:b/>
                <w:bCs/>
                <w:szCs w:val="24"/>
              </w:rPr>
              <w:t>Burleson, M.</w:t>
            </w:r>
            <w:r w:rsidR="0045305D">
              <w:rPr>
                <w:b/>
                <w:bCs/>
                <w:szCs w:val="24"/>
              </w:rPr>
              <w:t xml:space="preserve"> </w:t>
            </w:r>
            <w:r w:rsidRPr="00CE73AE">
              <w:rPr>
                <w:b/>
                <w:bCs/>
                <w:szCs w:val="24"/>
              </w:rPr>
              <w:t>H.</w:t>
            </w:r>
            <w:r w:rsidRPr="00CE73AE">
              <w:rPr>
                <w:szCs w:val="24"/>
              </w:rPr>
              <w:t xml:space="preserve"> (2025, March). </w:t>
            </w:r>
            <w:r w:rsidRPr="0045305D">
              <w:rPr>
                <w:i/>
                <w:iCs/>
                <w:szCs w:val="24"/>
              </w:rPr>
              <w:t>Exploring the hidden world of intimacy, attachment, touch, and well-being in asexual individuals.</w:t>
            </w:r>
            <w:r w:rsidRPr="00CE73AE">
              <w:rPr>
                <w:szCs w:val="24"/>
              </w:rPr>
              <w:t xml:space="preserve"> Poster presented at the annual meeting of the Society for Affective Science, Portland, OR.</w:t>
            </w:r>
          </w:p>
        </w:tc>
      </w:tr>
      <w:tr w:rsidR="004F22FF" w:rsidRPr="00D11C51" w14:paraId="3A3EAE2E" w14:textId="77777777" w:rsidTr="00A92C16">
        <w:tc>
          <w:tcPr>
            <w:tcW w:w="450" w:type="dxa"/>
          </w:tcPr>
          <w:p w14:paraId="7C83649C" w14:textId="49E69FC5" w:rsidR="004F22FF" w:rsidRDefault="004F22FF" w:rsidP="004F22FF">
            <w:pPr>
              <w:spacing w:before="60"/>
              <w:rPr>
                <w:rFonts w:ascii="Garamond" w:hAnsi="Garamond" w:cs="Calibri"/>
                <w:sz w:val="24"/>
                <w:szCs w:val="24"/>
              </w:rPr>
            </w:pPr>
            <w:r>
              <w:rPr>
                <w:rFonts w:ascii="Garamond" w:hAnsi="Garamond" w:cs="Calibri"/>
                <w:sz w:val="24"/>
                <w:szCs w:val="24"/>
              </w:rPr>
              <w:t>8.</w:t>
            </w:r>
          </w:p>
        </w:tc>
        <w:tc>
          <w:tcPr>
            <w:tcW w:w="9275" w:type="dxa"/>
          </w:tcPr>
          <w:p w14:paraId="57B79E3F" w14:textId="13D771E0" w:rsidR="004F22FF" w:rsidRPr="000A415B" w:rsidRDefault="004F22FF" w:rsidP="004F22FF">
            <w:pPr>
              <w:pStyle w:val="BodyTextIndent3"/>
              <w:spacing w:before="60" w:line="252" w:lineRule="auto"/>
              <w:ind w:left="14" w:hanging="14"/>
              <w:rPr>
                <w:bCs/>
                <w:szCs w:val="24"/>
              </w:rPr>
            </w:pPr>
            <w:r w:rsidRPr="000A415B">
              <w:rPr>
                <w:bCs/>
                <w:szCs w:val="24"/>
              </w:rPr>
              <w:t xml:space="preserve">Bushnell, M.L., *Lopez, A., </w:t>
            </w:r>
            <w:r w:rsidRPr="0043116A">
              <w:rPr>
                <w:szCs w:val="24"/>
              </w:rPr>
              <w:t>Roberts, N.A.,</w:t>
            </w:r>
            <w:r w:rsidRPr="000A415B">
              <w:rPr>
                <w:bCs/>
                <w:szCs w:val="24"/>
              </w:rPr>
              <w:t xml:space="preserve"> &amp; </w:t>
            </w:r>
            <w:r w:rsidRPr="0043116A">
              <w:rPr>
                <w:b/>
                <w:szCs w:val="24"/>
              </w:rPr>
              <w:t>Burleson, M.H.</w:t>
            </w:r>
            <w:r w:rsidRPr="000A415B">
              <w:rPr>
                <w:bCs/>
                <w:szCs w:val="24"/>
              </w:rPr>
              <w:t xml:space="preserve"> (2024, June).</w:t>
            </w:r>
            <w:r w:rsidRPr="000A415B">
              <w:rPr>
                <w:szCs w:val="24"/>
              </w:rPr>
              <w:t xml:space="preserve"> </w:t>
            </w:r>
            <w:r w:rsidRPr="000A415B">
              <w:rPr>
                <w:bCs/>
                <w:szCs w:val="24"/>
              </w:rPr>
              <w:t xml:space="preserve">Brain Boosters: Preliminary effectiveness of a virtual brain health lifestyle intervention for veterans seeking to improve memory. Poster presented at the annual </w:t>
            </w:r>
            <w:r w:rsidRPr="000A415B">
              <w:rPr>
                <w:szCs w:val="24"/>
              </w:rPr>
              <w:t>meeting of the American Academy of Clinical Neuropsychology, Scottsdale, AZ.</w:t>
            </w:r>
          </w:p>
        </w:tc>
      </w:tr>
      <w:tr w:rsidR="004F22FF" w:rsidRPr="00D11C51" w14:paraId="0EF28976" w14:textId="77777777" w:rsidTr="00A92C16">
        <w:tc>
          <w:tcPr>
            <w:tcW w:w="450" w:type="dxa"/>
          </w:tcPr>
          <w:p w14:paraId="6318CFCF" w14:textId="2F8C2242" w:rsidR="004F22FF" w:rsidRPr="00D11C51" w:rsidRDefault="004F22FF" w:rsidP="004F22FF">
            <w:pPr>
              <w:spacing w:before="60"/>
              <w:rPr>
                <w:rFonts w:ascii="Garamond" w:hAnsi="Garamond" w:cs="Calibri"/>
                <w:sz w:val="24"/>
                <w:szCs w:val="24"/>
              </w:rPr>
            </w:pPr>
            <w:r>
              <w:rPr>
                <w:rFonts w:ascii="Garamond" w:hAnsi="Garamond" w:cs="Calibri"/>
                <w:sz w:val="24"/>
                <w:szCs w:val="24"/>
              </w:rPr>
              <w:t>9.</w:t>
            </w:r>
          </w:p>
        </w:tc>
        <w:tc>
          <w:tcPr>
            <w:tcW w:w="9275" w:type="dxa"/>
          </w:tcPr>
          <w:p w14:paraId="49E91C61" w14:textId="52CAF607" w:rsidR="004F22FF" w:rsidRPr="00903CD9" w:rsidRDefault="004F22FF" w:rsidP="004F22FF">
            <w:pPr>
              <w:pStyle w:val="BodyTextIndent3"/>
              <w:spacing w:before="60" w:line="252" w:lineRule="auto"/>
              <w:ind w:left="14" w:hanging="14"/>
              <w:rPr>
                <w:szCs w:val="24"/>
              </w:rPr>
            </w:pPr>
            <w:r w:rsidRPr="00903CD9">
              <w:rPr>
                <w:szCs w:val="24"/>
              </w:rPr>
              <w:t xml:space="preserve">*Suciu, J., *Barragan, N., *Sarraf, Y., Roberts, N.A., &amp; </w:t>
            </w:r>
            <w:r w:rsidRPr="00BF3096">
              <w:rPr>
                <w:b/>
                <w:szCs w:val="24"/>
              </w:rPr>
              <w:t>Burleson, M.</w:t>
            </w:r>
            <w:r>
              <w:rPr>
                <w:b/>
                <w:szCs w:val="24"/>
              </w:rPr>
              <w:t xml:space="preserve"> </w:t>
            </w:r>
            <w:r w:rsidRPr="00BF3096">
              <w:rPr>
                <w:b/>
                <w:szCs w:val="24"/>
              </w:rPr>
              <w:t>H.</w:t>
            </w:r>
            <w:r w:rsidRPr="00903CD9">
              <w:rPr>
                <w:szCs w:val="24"/>
              </w:rPr>
              <w:t xml:space="preserve"> (2024, March). </w:t>
            </w:r>
            <w:r w:rsidRPr="003B6F06">
              <w:rPr>
                <w:i/>
                <w:szCs w:val="24"/>
              </w:rPr>
              <w:t>Self-control and police officers: What role do negative affect and mental health play in the path to perceived officer self-control?</w:t>
            </w:r>
            <w:r w:rsidRPr="00903CD9">
              <w:rPr>
                <w:szCs w:val="24"/>
              </w:rPr>
              <w:t xml:space="preserve"> Poster to be presented at the </w:t>
            </w:r>
            <w:r>
              <w:rPr>
                <w:szCs w:val="24"/>
              </w:rPr>
              <w:t xml:space="preserve">2024 </w:t>
            </w:r>
            <w:r w:rsidRPr="00903CD9">
              <w:rPr>
                <w:szCs w:val="24"/>
              </w:rPr>
              <w:t>annual meeting of the Society for Affective Science, New Orleans, LA.</w:t>
            </w:r>
          </w:p>
        </w:tc>
      </w:tr>
      <w:tr w:rsidR="004F22FF" w:rsidRPr="00D11C51" w14:paraId="7A7D40E1" w14:textId="77777777" w:rsidTr="00A92C16">
        <w:tc>
          <w:tcPr>
            <w:tcW w:w="450" w:type="dxa"/>
          </w:tcPr>
          <w:p w14:paraId="790ED5A5" w14:textId="2E0B01B7" w:rsidR="004F22FF" w:rsidRPr="00D11C51" w:rsidRDefault="004F22FF" w:rsidP="004F22FF">
            <w:pPr>
              <w:spacing w:before="60"/>
              <w:rPr>
                <w:rFonts w:ascii="Garamond" w:hAnsi="Garamond" w:cs="Calibri"/>
                <w:sz w:val="24"/>
                <w:szCs w:val="24"/>
              </w:rPr>
            </w:pPr>
            <w:r>
              <w:rPr>
                <w:rFonts w:ascii="Garamond" w:hAnsi="Garamond" w:cs="Calibri"/>
                <w:sz w:val="24"/>
                <w:szCs w:val="24"/>
              </w:rPr>
              <w:lastRenderedPageBreak/>
              <w:t>10.</w:t>
            </w:r>
          </w:p>
        </w:tc>
        <w:tc>
          <w:tcPr>
            <w:tcW w:w="9275" w:type="dxa"/>
          </w:tcPr>
          <w:p w14:paraId="49270F28" w14:textId="46234997" w:rsidR="004F22FF" w:rsidRPr="00903CD9" w:rsidRDefault="004F22FF" w:rsidP="004F22FF">
            <w:pPr>
              <w:pStyle w:val="BodyTextIndent3"/>
              <w:spacing w:before="60" w:line="252" w:lineRule="auto"/>
              <w:ind w:left="14" w:hanging="14"/>
              <w:rPr>
                <w:szCs w:val="24"/>
              </w:rPr>
            </w:pPr>
            <w:r w:rsidRPr="00903CD9">
              <w:rPr>
                <w:szCs w:val="24"/>
              </w:rPr>
              <w:t xml:space="preserve">*Sarraf, Y., *Suciu, J., *Barragan, N., Roberts, N.A., &amp; </w:t>
            </w:r>
            <w:r w:rsidRPr="00BF3096">
              <w:rPr>
                <w:b/>
                <w:szCs w:val="24"/>
              </w:rPr>
              <w:t>Burleson, M.</w:t>
            </w:r>
            <w:r>
              <w:rPr>
                <w:b/>
                <w:szCs w:val="24"/>
              </w:rPr>
              <w:t xml:space="preserve"> </w:t>
            </w:r>
            <w:r w:rsidRPr="00BF3096">
              <w:rPr>
                <w:b/>
                <w:szCs w:val="24"/>
              </w:rPr>
              <w:t>H.</w:t>
            </w:r>
            <w:r w:rsidRPr="00903CD9">
              <w:rPr>
                <w:szCs w:val="24"/>
              </w:rPr>
              <w:t xml:space="preserve"> (2024, March). </w:t>
            </w:r>
            <w:r w:rsidRPr="003B6F06">
              <w:rPr>
                <w:i/>
                <w:szCs w:val="24"/>
              </w:rPr>
              <w:t xml:space="preserve">To protect and serve: The relationship between police officer guardian vs. warrior motivations and emotional exhaustion. </w:t>
            </w:r>
            <w:r w:rsidRPr="00903CD9">
              <w:rPr>
                <w:szCs w:val="24"/>
              </w:rPr>
              <w:t xml:space="preserve">Poster to be presented at the </w:t>
            </w:r>
            <w:r>
              <w:rPr>
                <w:szCs w:val="24"/>
              </w:rPr>
              <w:t xml:space="preserve">2024 </w:t>
            </w:r>
            <w:r w:rsidRPr="00903CD9">
              <w:rPr>
                <w:szCs w:val="24"/>
              </w:rPr>
              <w:t>annual meeting of the Society for Affective Science, New Orleans, LA.</w:t>
            </w:r>
          </w:p>
        </w:tc>
      </w:tr>
      <w:tr w:rsidR="004F22FF" w:rsidRPr="00D11C51" w14:paraId="7F0B9428" w14:textId="77777777" w:rsidTr="00A92C16">
        <w:tc>
          <w:tcPr>
            <w:tcW w:w="450" w:type="dxa"/>
          </w:tcPr>
          <w:p w14:paraId="67CEDA39" w14:textId="68EAF843" w:rsidR="004F22FF" w:rsidRPr="00D11C51" w:rsidRDefault="004F22FF" w:rsidP="004F22FF">
            <w:pPr>
              <w:spacing w:before="60"/>
              <w:rPr>
                <w:rFonts w:ascii="Garamond" w:hAnsi="Garamond" w:cs="Calibri"/>
                <w:sz w:val="24"/>
                <w:szCs w:val="24"/>
              </w:rPr>
            </w:pPr>
            <w:r>
              <w:rPr>
                <w:rFonts w:ascii="Garamond" w:hAnsi="Garamond" w:cs="Calibri"/>
                <w:sz w:val="24"/>
                <w:szCs w:val="24"/>
              </w:rPr>
              <w:t>11.</w:t>
            </w:r>
          </w:p>
        </w:tc>
        <w:tc>
          <w:tcPr>
            <w:tcW w:w="9275" w:type="dxa"/>
          </w:tcPr>
          <w:p w14:paraId="0596A383" w14:textId="536AE014" w:rsidR="004F22FF" w:rsidRPr="00903CD9" w:rsidRDefault="004F22FF" w:rsidP="004F22FF">
            <w:pPr>
              <w:pStyle w:val="BodyTextIndent3"/>
              <w:spacing w:before="60" w:line="252" w:lineRule="auto"/>
              <w:ind w:left="14" w:hanging="14"/>
              <w:rPr>
                <w:szCs w:val="24"/>
              </w:rPr>
            </w:pPr>
            <w:r w:rsidRPr="00903CD9">
              <w:rPr>
                <w:szCs w:val="24"/>
              </w:rPr>
              <w:t xml:space="preserve">*Newton, N., *Contreras, E., *Durka, M., Roberts, N.A., &amp; </w:t>
            </w:r>
            <w:r w:rsidRPr="00BF3096">
              <w:rPr>
                <w:b/>
                <w:szCs w:val="24"/>
              </w:rPr>
              <w:t>Burleson, M.</w:t>
            </w:r>
            <w:r>
              <w:rPr>
                <w:b/>
                <w:szCs w:val="24"/>
              </w:rPr>
              <w:t xml:space="preserve"> </w:t>
            </w:r>
            <w:r w:rsidRPr="00BF3096">
              <w:rPr>
                <w:b/>
                <w:szCs w:val="24"/>
              </w:rPr>
              <w:t>H.</w:t>
            </w:r>
            <w:r w:rsidRPr="00903CD9">
              <w:rPr>
                <w:szCs w:val="24"/>
              </w:rPr>
              <w:t xml:space="preserve"> (2024, March). </w:t>
            </w:r>
            <w:r w:rsidRPr="003B6F06">
              <w:rPr>
                <w:i/>
                <w:szCs w:val="24"/>
              </w:rPr>
              <w:t xml:space="preserve">Avoiding words, avoiding feelings? Examining relived negative emotion task difficulty and use of emotion words. </w:t>
            </w:r>
            <w:r w:rsidRPr="00903CD9">
              <w:rPr>
                <w:szCs w:val="24"/>
              </w:rPr>
              <w:t xml:space="preserve">Poster to be presented at the </w:t>
            </w:r>
            <w:r>
              <w:rPr>
                <w:szCs w:val="24"/>
              </w:rPr>
              <w:t xml:space="preserve">2024 </w:t>
            </w:r>
            <w:r w:rsidRPr="00903CD9">
              <w:rPr>
                <w:szCs w:val="24"/>
              </w:rPr>
              <w:t>annual meeting of the Society for Affective Science, New Orleans, LA.</w:t>
            </w:r>
          </w:p>
        </w:tc>
      </w:tr>
      <w:tr w:rsidR="004F22FF" w:rsidRPr="00D11C51" w14:paraId="5B092095" w14:textId="77777777" w:rsidTr="00A92C16">
        <w:tc>
          <w:tcPr>
            <w:tcW w:w="450" w:type="dxa"/>
          </w:tcPr>
          <w:p w14:paraId="670228BB" w14:textId="19431FB3" w:rsidR="004F22FF" w:rsidRPr="00D11C51" w:rsidRDefault="004F22FF" w:rsidP="004F22FF">
            <w:pPr>
              <w:spacing w:before="60"/>
              <w:rPr>
                <w:rFonts w:ascii="Garamond" w:hAnsi="Garamond" w:cs="Calibri"/>
                <w:sz w:val="24"/>
                <w:szCs w:val="24"/>
              </w:rPr>
            </w:pPr>
            <w:r>
              <w:rPr>
                <w:rFonts w:ascii="Garamond" w:hAnsi="Garamond" w:cs="Calibri"/>
                <w:sz w:val="24"/>
                <w:szCs w:val="24"/>
              </w:rPr>
              <w:t>12.</w:t>
            </w:r>
          </w:p>
        </w:tc>
        <w:tc>
          <w:tcPr>
            <w:tcW w:w="9275" w:type="dxa"/>
          </w:tcPr>
          <w:p w14:paraId="58E16C6B" w14:textId="1907A55C" w:rsidR="004F22FF" w:rsidRPr="00903CD9" w:rsidRDefault="004F22FF" w:rsidP="004F22FF">
            <w:pPr>
              <w:pStyle w:val="BodyTextIndent3"/>
              <w:spacing w:before="60" w:line="252" w:lineRule="auto"/>
              <w:ind w:left="14" w:hanging="14"/>
              <w:rPr>
                <w:szCs w:val="24"/>
              </w:rPr>
            </w:pPr>
            <w:r w:rsidRPr="00903CD9">
              <w:rPr>
                <w:szCs w:val="24"/>
              </w:rPr>
              <w:t>*Verdugo, K., *</w:t>
            </w:r>
            <w:proofErr w:type="spellStart"/>
            <w:r w:rsidRPr="00903CD9">
              <w:rPr>
                <w:szCs w:val="24"/>
              </w:rPr>
              <w:t>Sioni</w:t>
            </w:r>
            <w:proofErr w:type="spellEnd"/>
            <w:r w:rsidRPr="00903CD9">
              <w:rPr>
                <w:szCs w:val="24"/>
              </w:rPr>
              <w:t>, S., Roberts, N.</w:t>
            </w:r>
            <w:r>
              <w:rPr>
                <w:szCs w:val="24"/>
              </w:rPr>
              <w:t xml:space="preserve"> </w:t>
            </w:r>
            <w:r w:rsidRPr="00903CD9">
              <w:rPr>
                <w:szCs w:val="24"/>
              </w:rPr>
              <w:t xml:space="preserve">A., &amp; </w:t>
            </w:r>
            <w:r w:rsidRPr="0027336C">
              <w:rPr>
                <w:b/>
                <w:szCs w:val="24"/>
              </w:rPr>
              <w:t>Burleson, M. H.</w:t>
            </w:r>
            <w:r w:rsidRPr="00903CD9">
              <w:rPr>
                <w:szCs w:val="24"/>
              </w:rPr>
              <w:t xml:space="preserve"> (2024, March). </w:t>
            </w:r>
            <w:r w:rsidRPr="0027336C">
              <w:rPr>
                <w:i/>
                <w:szCs w:val="24"/>
              </w:rPr>
              <w:t>Guilt, shame, individualism, and collectivism: Associations with affectionate touch in romantic relationships</w:t>
            </w:r>
            <w:r w:rsidRPr="00903CD9">
              <w:rPr>
                <w:szCs w:val="24"/>
              </w:rPr>
              <w:t xml:space="preserve">. Poster to be presented at the </w:t>
            </w:r>
            <w:r>
              <w:rPr>
                <w:szCs w:val="24"/>
              </w:rPr>
              <w:t xml:space="preserve">2024 </w:t>
            </w:r>
            <w:r w:rsidRPr="00903CD9">
              <w:rPr>
                <w:szCs w:val="24"/>
              </w:rPr>
              <w:t>annual meeting of the Society for Affective Science, New Orleans, LA.</w:t>
            </w:r>
          </w:p>
        </w:tc>
      </w:tr>
      <w:tr w:rsidR="004F22FF" w:rsidRPr="00D11C51" w14:paraId="0BFC4486" w14:textId="77777777" w:rsidTr="00A92C16">
        <w:tc>
          <w:tcPr>
            <w:tcW w:w="450" w:type="dxa"/>
          </w:tcPr>
          <w:p w14:paraId="4528F553" w14:textId="3F23C515"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13.</w:t>
            </w:r>
          </w:p>
        </w:tc>
        <w:tc>
          <w:tcPr>
            <w:tcW w:w="9275" w:type="dxa"/>
          </w:tcPr>
          <w:p w14:paraId="4F585D33" w14:textId="39CC386A" w:rsidR="004F22FF" w:rsidRPr="00903CD9" w:rsidRDefault="004F22FF" w:rsidP="004F22FF">
            <w:pPr>
              <w:pStyle w:val="BodyTextIndent3"/>
              <w:spacing w:before="60" w:line="252" w:lineRule="auto"/>
              <w:ind w:left="14" w:hanging="14"/>
              <w:rPr>
                <w:szCs w:val="24"/>
              </w:rPr>
            </w:pPr>
            <w:r w:rsidRPr="00903CD9">
              <w:rPr>
                <w:szCs w:val="24"/>
              </w:rPr>
              <w:t>*Zheng, X., Roberts, N.</w:t>
            </w:r>
            <w:r>
              <w:rPr>
                <w:szCs w:val="24"/>
              </w:rPr>
              <w:t xml:space="preserve"> </w:t>
            </w:r>
            <w:r w:rsidRPr="00903CD9">
              <w:rPr>
                <w:szCs w:val="24"/>
              </w:rPr>
              <w:t>A., Hall, D.</w:t>
            </w:r>
            <w:r>
              <w:rPr>
                <w:szCs w:val="24"/>
              </w:rPr>
              <w:t xml:space="preserve"> </w:t>
            </w:r>
            <w:r w:rsidRPr="00903CD9">
              <w:rPr>
                <w:szCs w:val="24"/>
              </w:rPr>
              <w:t xml:space="preserve">L., &amp; </w:t>
            </w:r>
            <w:r w:rsidRPr="0027336C">
              <w:rPr>
                <w:b/>
                <w:szCs w:val="24"/>
              </w:rPr>
              <w:t>Burleson, M. H.</w:t>
            </w:r>
            <w:r w:rsidRPr="00903CD9">
              <w:rPr>
                <w:szCs w:val="24"/>
              </w:rPr>
              <w:t xml:space="preserve"> (2024, March). </w:t>
            </w:r>
            <w:r w:rsidRPr="0027336C">
              <w:rPr>
                <w:i/>
                <w:szCs w:val="24"/>
              </w:rPr>
              <w:t xml:space="preserve">Exploring self- and interpersonal emotion regulation strategies in the association between romantic relationships and well-being: Comparing European Americans vs. Asians. </w:t>
            </w:r>
            <w:r w:rsidRPr="00903CD9">
              <w:rPr>
                <w:szCs w:val="24"/>
              </w:rPr>
              <w:t xml:space="preserve">Poster to be presented at the </w:t>
            </w:r>
            <w:r>
              <w:rPr>
                <w:szCs w:val="24"/>
              </w:rPr>
              <w:t xml:space="preserve">2024 </w:t>
            </w:r>
            <w:r w:rsidRPr="00903CD9">
              <w:rPr>
                <w:szCs w:val="24"/>
              </w:rPr>
              <w:t>annual meeting of the Society for Affective Science, New Orleans, LA.</w:t>
            </w:r>
          </w:p>
        </w:tc>
      </w:tr>
      <w:tr w:rsidR="004F22FF" w:rsidRPr="00D11C51" w14:paraId="41A7BA4F" w14:textId="77777777" w:rsidTr="00A92C16">
        <w:tc>
          <w:tcPr>
            <w:tcW w:w="450" w:type="dxa"/>
          </w:tcPr>
          <w:p w14:paraId="2606061D" w14:textId="5A4C932A"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14.</w:t>
            </w:r>
          </w:p>
        </w:tc>
        <w:tc>
          <w:tcPr>
            <w:tcW w:w="9275" w:type="dxa"/>
          </w:tcPr>
          <w:p w14:paraId="50254A7F" w14:textId="7C5FF21F" w:rsidR="004F22FF" w:rsidRPr="00903CD9" w:rsidRDefault="004F22FF" w:rsidP="004F22FF">
            <w:pPr>
              <w:pStyle w:val="BodyTextIndent3"/>
              <w:spacing w:before="60" w:line="252" w:lineRule="auto"/>
              <w:ind w:left="14" w:hanging="14"/>
              <w:rPr>
                <w:szCs w:val="24"/>
              </w:rPr>
            </w:pPr>
            <w:r w:rsidRPr="00903CD9">
              <w:rPr>
                <w:szCs w:val="24"/>
              </w:rPr>
              <w:t>*Durka, M., *Newton, N., *</w:t>
            </w:r>
            <w:proofErr w:type="spellStart"/>
            <w:r w:rsidRPr="00903CD9">
              <w:rPr>
                <w:szCs w:val="24"/>
              </w:rPr>
              <w:t>Sioni</w:t>
            </w:r>
            <w:proofErr w:type="spellEnd"/>
            <w:r w:rsidRPr="00903CD9">
              <w:rPr>
                <w:szCs w:val="24"/>
              </w:rPr>
              <w:t>, S., Roberts, N.</w:t>
            </w:r>
            <w:r>
              <w:rPr>
                <w:szCs w:val="24"/>
              </w:rPr>
              <w:t xml:space="preserve"> </w:t>
            </w:r>
            <w:r w:rsidRPr="00903CD9">
              <w:rPr>
                <w:szCs w:val="24"/>
              </w:rPr>
              <w:t xml:space="preserve">A., &amp; </w:t>
            </w:r>
            <w:r w:rsidRPr="0027336C">
              <w:rPr>
                <w:b/>
                <w:szCs w:val="24"/>
              </w:rPr>
              <w:t>Burleson, M.</w:t>
            </w:r>
            <w:r>
              <w:rPr>
                <w:b/>
                <w:szCs w:val="24"/>
              </w:rPr>
              <w:t xml:space="preserve"> </w:t>
            </w:r>
            <w:r w:rsidRPr="0027336C">
              <w:rPr>
                <w:b/>
                <w:szCs w:val="24"/>
              </w:rPr>
              <w:t>H.</w:t>
            </w:r>
            <w:r w:rsidRPr="00903CD9">
              <w:rPr>
                <w:szCs w:val="24"/>
              </w:rPr>
              <w:t xml:space="preserve"> (2024, March). </w:t>
            </w:r>
            <w:r w:rsidRPr="0027336C">
              <w:rPr>
                <w:i/>
                <w:szCs w:val="24"/>
              </w:rPr>
              <w:t xml:space="preserve">Avoidant attachment style and cognitive behavioral avoidance: Association with touch dissatisfaction in romantic relationships. </w:t>
            </w:r>
            <w:r w:rsidRPr="00903CD9">
              <w:rPr>
                <w:szCs w:val="24"/>
              </w:rPr>
              <w:t xml:space="preserve">Poster to be presented at the </w:t>
            </w:r>
            <w:r>
              <w:rPr>
                <w:szCs w:val="24"/>
              </w:rPr>
              <w:t xml:space="preserve">2024 </w:t>
            </w:r>
            <w:r w:rsidRPr="00903CD9">
              <w:rPr>
                <w:szCs w:val="24"/>
              </w:rPr>
              <w:t>annual meeting of the Society for Affective Science, New Orleans, LA.</w:t>
            </w:r>
          </w:p>
        </w:tc>
      </w:tr>
      <w:tr w:rsidR="004F22FF" w:rsidRPr="00D11C51" w14:paraId="422C1AED" w14:textId="77777777" w:rsidTr="00A92C16">
        <w:tc>
          <w:tcPr>
            <w:tcW w:w="450" w:type="dxa"/>
          </w:tcPr>
          <w:p w14:paraId="5E19385F" w14:textId="4B59A443"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15.</w:t>
            </w:r>
          </w:p>
        </w:tc>
        <w:tc>
          <w:tcPr>
            <w:tcW w:w="9275" w:type="dxa"/>
          </w:tcPr>
          <w:p w14:paraId="089473D3" w14:textId="5B976575" w:rsidR="004F22FF" w:rsidRPr="00903CD9" w:rsidRDefault="004F22FF" w:rsidP="004F22FF">
            <w:pPr>
              <w:pStyle w:val="BodyTextIndent3"/>
              <w:spacing w:before="60" w:line="252" w:lineRule="auto"/>
              <w:ind w:left="14" w:hanging="14"/>
              <w:rPr>
                <w:szCs w:val="24"/>
              </w:rPr>
            </w:pPr>
            <w:r w:rsidRPr="00903CD9">
              <w:rPr>
                <w:szCs w:val="24"/>
              </w:rPr>
              <w:t>*Sachs, S., Roberts, N.</w:t>
            </w:r>
            <w:r>
              <w:rPr>
                <w:szCs w:val="24"/>
              </w:rPr>
              <w:t xml:space="preserve"> </w:t>
            </w:r>
            <w:r w:rsidRPr="00903CD9">
              <w:rPr>
                <w:szCs w:val="24"/>
              </w:rPr>
              <w:t xml:space="preserve">A., &amp; </w:t>
            </w:r>
            <w:r w:rsidRPr="00903CD9">
              <w:rPr>
                <w:b/>
                <w:szCs w:val="24"/>
              </w:rPr>
              <w:t>Burleson, M.</w:t>
            </w:r>
            <w:r>
              <w:rPr>
                <w:b/>
                <w:szCs w:val="24"/>
              </w:rPr>
              <w:t xml:space="preserve"> </w:t>
            </w:r>
            <w:r w:rsidRPr="00903CD9">
              <w:rPr>
                <w:b/>
                <w:szCs w:val="24"/>
              </w:rPr>
              <w:t>H.</w:t>
            </w:r>
            <w:r w:rsidRPr="00903CD9">
              <w:rPr>
                <w:szCs w:val="24"/>
              </w:rPr>
              <w:t xml:space="preserve"> (2024, March). </w:t>
            </w:r>
            <w:r w:rsidRPr="00903CD9">
              <w:rPr>
                <w:i/>
                <w:szCs w:val="24"/>
              </w:rPr>
              <w:t>More is not always better: Touch attitudes and relationship satisfaction.</w:t>
            </w:r>
            <w:r w:rsidRPr="00903CD9">
              <w:rPr>
                <w:szCs w:val="24"/>
              </w:rPr>
              <w:t xml:space="preserve"> Poster to be presented at the </w:t>
            </w:r>
            <w:r>
              <w:rPr>
                <w:szCs w:val="24"/>
              </w:rPr>
              <w:t xml:space="preserve">2024 </w:t>
            </w:r>
            <w:r w:rsidRPr="00903CD9">
              <w:rPr>
                <w:szCs w:val="24"/>
              </w:rPr>
              <w:t>annual meeting of the Society for Affective Science, New Orleans, LA.</w:t>
            </w:r>
          </w:p>
        </w:tc>
      </w:tr>
      <w:tr w:rsidR="004F22FF" w:rsidRPr="00D11C51" w14:paraId="4AE9371D" w14:textId="77777777" w:rsidTr="00A92C16">
        <w:tc>
          <w:tcPr>
            <w:tcW w:w="450" w:type="dxa"/>
          </w:tcPr>
          <w:p w14:paraId="6FAD44E3" w14:textId="48FF782E"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16.</w:t>
            </w:r>
          </w:p>
        </w:tc>
        <w:tc>
          <w:tcPr>
            <w:tcW w:w="9275" w:type="dxa"/>
          </w:tcPr>
          <w:p w14:paraId="6538B0F3" w14:textId="7FB4F13B" w:rsidR="004F22FF" w:rsidRPr="00903CD9" w:rsidRDefault="004F22FF" w:rsidP="004F22FF">
            <w:pPr>
              <w:pStyle w:val="BodyTextIndent3"/>
              <w:spacing w:before="60" w:line="252" w:lineRule="auto"/>
              <w:ind w:left="14" w:hanging="14"/>
              <w:rPr>
                <w:szCs w:val="24"/>
              </w:rPr>
            </w:pPr>
            <w:r w:rsidRPr="00903CD9">
              <w:rPr>
                <w:szCs w:val="24"/>
              </w:rPr>
              <w:t>*Suciu, J., *Barragan, N., Roberts, N.</w:t>
            </w:r>
            <w:r>
              <w:rPr>
                <w:szCs w:val="24"/>
              </w:rPr>
              <w:t xml:space="preserve"> </w:t>
            </w:r>
            <w:r w:rsidRPr="00903CD9">
              <w:rPr>
                <w:szCs w:val="24"/>
              </w:rPr>
              <w:t xml:space="preserve">A., Hall, D., &amp; </w:t>
            </w:r>
            <w:r w:rsidRPr="00903CD9">
              <w:rPr>
                <w:b/>
                <w:szCs w:val="24"/>
              </w:rPr>
              <w:t>Burleson, M.</w:t>
            </w:r>
            <w:r>
              <w:rPr>
                <w:b/>
                <w:szCs w:val="24"/>
              </w:rPr>
              <w:t xml:space="preserve"> </w:t>
            </w:r>
            <w:r w:rsidRPr="00903CD9">
              <w:rPr>
                <w:b/>
                <w:szCs w:val="24"/>
              </w:rPr>
              <w:t>H.</w:t>
            </w:r>
            <w:r w:rsidRPr="00903CD9">
              <w:rPr>
                <w:szCs w:val="24"/>
              </w:rPr>
              <w:t xml:space="preserve"> (2024, March). </w:t>
            </w:r>
            <w:r w:rsidRPr="00903CD9">
              <w:rPr>
                <w:i/>
                <w:szCs w:val="24"/>
              </w:rPr>
              <w:t>Family conflict and positive affect during the C</w:t>
            </w:r>
            <w:r>
              <w:rPr>
                <w:i/>
                <w:szCs w:val="24"/>
              </w:rPr>
              <w:t>OVID</w:t>
            </w:r>
            <w:r w:rsidRPr="00903CD9">
              <w:rPr>
                <w:i/>
                <w:szCs w:val="24"/>
              </w:rPr>
              <w:t>-19 Pandemic.</w:t>
            </w:r>
            <w:r w:rsidRPr="00903CD9">
              <w:rPr>
                <w:szCs w:val="24"/>
              </w:rPr>
              <w:t xml:space="preserve"> Poster to be presented at the </w:t>
            </w:r>
            <w:r>
              <w:rPr>
                <w:szCs w:val="24"/>
              </w:rPr>
              <w:t xml:space="preserve">2024 </w:t>
            </w:r>
            <w:r w:rsidRPr="00903CD9">
              <w:rPr>
                <w:szCs w:val="24"/>
              </w:rPr>
              <w:t>annual meeting of the Society for Affective Science, New Orleans, LA.</w:t>
            </w:r>
          </w:p>
        </w:tc>
      </w:tr>
      <w:tr w:rsidR="004F22FF" w:rsidRPr="00D11C51" w14:paraId="70A89A88" w14:textId="77777777" w:rsidTr="00A92C16">
        <w:tc>
          <w:tcPr>
            <w:tcW w:w="450" w:type="dxa"/>
          </w:tcPr>
          <w:p w14:paraId="52EEA86D" w14:textId="0BB24E63"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17.</w:t>
            </w:r>
          </w:p>
        </w:tc>
        <w:tc>
          <w:tcPr>
            <w:tcW w:w="9275" w:type="dxa"/>
          </w:tcPr>
          <w:p w14:paraId="28C03471" w14:textId="1A34F0E2" w:rsidR="004F22FF" w:rsidRPr="00903CD9" w:rsidRDefault="004F22FF" w:rsidP="004F22FF">
            <w:pPr>
              <w:pStyle w:val="BodyTextIndent3"/>
              <w:spacing w:before="60" w:line="252" w:lineRule="auto"/>
              <w:ind w:left="14" w:hanging="14"/>
              <w:rPr>
                <w:szCs w:val="24"/>
              </w:rPr>
            </w:pPr>
            <w:r w:rsidRPr="0027336C">
              <w:rPr>
                <w:szCs w:val="24"/>
              </w:rPr>
              <w:t>*Durka, M., Roberts, N.</w:t>
            </w:r>
            <w:r>
              <w:rPr>
                <w:szCs w:val="24"/>
              </w:rPr>
              <w:t xml:space="preserve"> </w:t>
            </w:r>
            <w:r w:rsidRPr="0027336C">
              <w:rPr>
                <w:szCs w:val="24"/>
              </w:rPr>
              <w:t xml:space="preserve">A., Wongsomboon, V., *Quigley, E., &amp; </w:t>
            </w:r>
            <w:r w:rsidRPr="0027336C">
              <w:rPr>
                <w:b/>
                <w:szCs w:val="24"/>
              </w:rPr>
              <w:t>Burleson, M.</w:t>
            </w:r>
            <w:r>
              <w:rPr>
                <w:b/>
                <w:szCs w:val="24"/>
              </w:rPr>
              <w:t xml:space="preserve"> </w:t>
            </w:r>
            <w:r w:rsidRPr="0027336C">
              <w:rPr>
                <w:b/>
                <w:szCs w:val="24"/>
              </w:rPr>
              <w:t xml:space="preserve">H. </w:t>
            </w:r>
            <w:r w:rsidRPr="0027336C">
              <w:rPr>
                <w:szCs w:val="24"/>
              </w:rPr>
              <w:t xml:space="preserve">(2024, February). </w:t>
            </w:r>
            <w:r w:rsidRPr="0027336C">
              <w:rPr>
                <w:i/>
                <w:szCs w:val="24"/>
              </w:rPr>
              <w:t xml:space="preserve">Affectionate non-sexual touch: Associations with sexual orientation, gender, </w:t>
            </w:r>
            <w:r>
              <w:rPr>
                <w:i/>
                <w:szCs w:val="24"/>
              </w:rPr>
              <w:t xml:space="preserve">loneliness, </w:t>
            </w:r>
            <w:r w:rsidRPr="0027336C">
              <w:rPr>
                <w:i/>
                <w:szCs w:val="24"/>
              </w:rPr>
              <w:t>and relationship status.</w:t>
            </w:r>
            <w:r w:rsidRPr="0027336C">
              <w:rPr>
                <w:szCs w:val="24"/>
              </w:rPr>
              <w:t xml:space="preserve"> Poster to be presented at the Sexuality Preconference of the </w:t>
            </w:r>
            <w:r>
              <w:rPr>
                <w:szCs w:val="24"/>
              </w:rPr>
              <w:t xml:space="preserve">2024 </w:t>
            </w:r>
            <w:r w:rsidRPr="0027336C">
              <w:rPr>
                <w:szCs w:val="24"/>
              </w:rPr>
              <w:t>annual meeting of the Society for Personality and Social Psychology, San Diego, CA.</w:t>
            </w:r>
          </w:p>
        </w:tc>
      </w:tr>
      <w:tr w:rsidR="004F22FF" w:rsidRPr="00D11C51" w14:paraId="3B060D88" w14:textId="77777777" w:rsidTr="00A92C16">
        <w:tc>
          <w:tcPr>
            <w:tcW w:w="450" w:type="dxa"/>
          </w:tcPr>
          <w:p w14:paraId="3E57DEDC" w14:textId="5275DEFD"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18.</w:t>
            </w:r>
          </w:p>
        </w:tc>
        <w:tc>
          <w:tcPr>
            <w:tcW w:w="9275" w:type="dxa"/>
          </w:tcPr>
          <w:p w14:paraId="4C0D731D" w14:textId="2064D922" w:rsidR="004F22FF" w:rsidRPr="006C01AD" w:rsidRDefault="004F22FF" w:rsidP="004F22FF">
            <w:pPr>
              <w:pStyle w:val="BodyTextIndent3"/>
              <w:spacing w:before="60" w:line="252" w:lineRule="auto"/>
              <w:ind w:left="14" w:hanging="14"/>
              <w:rPr>
                <w:szCs w:val="24"/>
              </w:rPr>
            </w:pPr>
            <w:r w:rsidRPr="00903CD9">
              <w:rPr>
                <w:szCs w:val="24"/>
              </w:rPr>
              <w:t>*Sachs, S., Roberts, N.</w:t>
            </w:r>
            <w:r>
              <w:rPr>
                <w:szCs w:val="24"/>
              </w:rPr>
              <w:t xml:space="preserve"> </w:t>
            </w:r>
            <w:r w:rsidRPr="00903CD9">
              <w:rPr>
                <w:szCs w:val="24"/>
              </w:rPr>
              <w:t xml:space="preserve">A., &amp; </w:t>
            </w:r>
            <w:r w:rsidRPr="00903CD9">
              <w:rPr>
                <w:b/>
                <w:szCs w:val="24"/>
              </w:rPr>
              <w:t>Burleson, M.</w:t>
            </w:r>
            <w:r>
              <w:rPr>
                <w:b/>
                <w:szCs w:val="24"/>
              </w:rPr>
              <w:t xml:space="preserve"> </w:t>
            </w:r>
            <w:r w:rsidRPr="00903CD9">
              <w:rPr>
                <w:b/>
                <w:szCs w:val="24"/>
              </w:rPr>
              <w:t>H.</w:t>
            </w:r>
            <w:r w:rsidRPr="00903CD9">
              <w:rPr>
                <w:szCs w:val="24"/>
              </w:rPr>
              <w:t xml:space="preserve"> (2024, February). </w:t>
            </w:r>
            <w:r w:rsidRPr="00903CD9">
              <w:rPr>
                <w:i/>
                <w:szCs w:val="24"/>
              </w:rPr>
              <w:t xml:space="preserve">Understanding </w:t>
            </w:r>
            <w:r>
              <w:rPr>
                <w:i/>
                <w:szCs w:val="24"/>
              </w:rPr>
              <w:t>c</w:t>
            </w:r>
            <w:r w:rsidRPr="00903CD9">
              <w:rPr>
                <w:i/>
                <w:szCs w:val="24"/>
              </w:rPr>
              <w:t>ontext: Early touch in adult attachment and relationship satisfaction</w:t>
            </w:r>
            <w:r>
              <w:rPr>
                <w:i/>
                <w:szCs w:val="24"/>
              </w:rPr>
              <w:t xml:space="preserve">. </w:t>
            </w:r>
            <w:r w:rsidRPr="00903CD9">
              <w:rPr>
                <w:szCs w:val="24"/>
              </w:rPr>
              <w:t xml:space="preserve">Poster to be presented at the Close Relationships Preconference of the </w:t>
            </w:r>
            <w:r>
              <w:rPr>
                <w:szCs w:val="24"/>
              </w:rPr>
              <w:t xml:space="preserve">2024 </w:t>
            </w:r>
            <w:r w:rsidRPr="00903CD9">
              <w:rPr>
                <w:szCs w:val="24"/>
              </w:rPr>
              <w:t>annual meeting of the Society for Personality and Social Psychology, San Diego, CA.</w:t>
            </w:r>
          </w:p>
        </w:tc>
      </w:tr>
      <w:tr w:rsidR="004F22FF" w:rsidRPr="00D11C51" w14:paraId="2C0CEC6E" w14:textId="77777777" w:rsidTr="00A92C16">
        <w:tc>
          <w:tcPr>
            <w:tcW w:w="450" w:type="dxa"/>
          </w:tcPr>
          <w:p w14:paraId="1F8B3217" w14:textId="0EF88480" w:rsidR="004F22FF" w:rsidRDefault="004F22FF" w:rsidP="004F22FF">
            <w:pPr>
              <w:spacing w:before="60"/>
              <w:rPr>
                <w:rFonts w:ascii="Garamond" w:hAnsi="Garamond" w:cs="Calibri"/>
                <w:sz w:val="24"/>
                <w:szCs w:val="24"/>
              </w:rPr>
            </w:pPr>
            <w:r w:rsidRPr="00D11C51">
              <w:rPr>
                <w:rFonts w:ascii="Garamond" w:hAnsi="Garamond" w:cs="Calibri"/>
                <w:sz w:val="24"/>
                <w:szCs w:val="24"/>
              </w:rPr>
              <w:t>19.</w:t>
            </w:r>
          </w:p>
        </w:tc>
        <w:tc>
          <w:tcPr>
            <w:tcW w:w="9275" w:type="dxa"/>
          </w:tcPr>
          <w:p w14:paraId="3A0D51EE" w14:textId="62F82EAA" w:rsidR="004F22FF" w:rsidRPr="006C01AD" w:rsidRDefault="004F22FF" w:rsidP="004F22FF">
            <w:pPr>
              <w:pStyle w:val="BodyTextIndent3"/>
              <w:spacing w:before="60" w:line="252" w:lineRule="auto"/>
              <w:ind w:left="14" w:hanging="14"/>
              <w:rPr>
                <w:szCs w:val="24"/>
              </w:rPr>
            </w:pPr>
            <w:r>
              <w:rPr>
                <w:szCs w:val="24"/>
              </w:rPr>
              <w:t xml:space="preserve">Ku, E., Rajput, G., Xin, C., Kim, A., Burleson, M. H., Wu, D. T. Y. (2023, November). </w:t>
            </w:r>
            <w:r w:rsidRPr="002B580B">
              <w:rPr>
                <w:i/>
                <w:szCs w:val="24"/>
              </w:rPr>
              <w:t>Applying informatics in the field of attention deficit hyperactivity disorder (ADHD): A scoping review</w:t>
            </w:r>
            <w:r>
              <w:rPr>
                <w:szCs w:val="24"/>
              </w:rPr>
              <w:t>. Poster presented at the 2023 annual meeting of the American Medical Informatics Association, New Orleans, LA.</w:t>
            </w:r>
          </w:p>
        </w:tc>
      </w:tr>
      <w:tr w:rsidR="004F22FF" w:rsidRPr="00D11C51" w14:paraId="36197348" w14:textId="77777777" w:rsidTr="00A92C16">
        <w:tc>
          <w:tcPr>
            <w:tcW w:w="450" w:type="dxa"/>
          </w:tcPr>
          <w:p w14:paraId="6BB359B1" w14:textId="6EFFEE40"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20.</w:t>
            </w:r>
          </w:p>
        </w:tc>
        <w:tc>
          <w:tcPr>
            <w:tcW w:w="9275" w:type="dxa"/>
          </w:tcPr>
          <w:p w14:paraId="5A84DCDA" w14:textId="62FA0AB7" w:rsidR="004F22FF" w:rsidRPr="006C01AD" w:rsidRDefault="004F22FF" w:rsidP="004F22FF">
            <w:pPr>
              <w:pStyle w:val="BodyTextIndent3"/>
              <w:spacing w:before="60" w:line="252" w:lineRule="auto"/>
              <w:ind w:left="14" w:hanging="14"/>
              <w:rPr>
                <w:szCs w:val="24"/>
              </w:rPr>
            </w:pPr>
            <w:r w:rsidRPr="006C01AD">
              <w:rPr>
                <w:szCs w:val="24"/>
              </w:rPr>
              <w:t>*Zheng, X., Roberts, N.</w:t>
            </w:r>
            <w:r>
              <w:rPr>
                <w:szCs w:val="24"/>
              </w:rPr>
              <w:t xml:space="preserve"> </w:t>
            </w:r>
            <w:r w:rsidRPr="006C01AD">
              <w:rPr>
                <w:szCs w:val="24"/>
              </w:rPr>
              <w:t xml:space="preserve">A., *Villarreal, L.D., *Ku, E., &amp; </w:t>
            </w:r>
            <w:r w:rsidRPr="006C01AD">
              <w:rPr>
                <w:b/>
                <w:szCs w:val="24"/>
              </w:rPr>
              <w:t>Burleson, M.</w:t>
            </w:r>
            <w:r>
              <w:rPr>
                <w:b/>
                <w:szCs w:val="24"/>
              </w:rPr>
              <w:t xml:space="preserve"> </w:t>
            </w:r>
            <w:r w:rsidRPr="006C01AD">
              <w:rPr>
                <w:b/>
                <w:szCs w:val="24"/>
              </w:rPr>
              <w:t>H.</w:t>
            </w:r>
            <w:r w:rsidRPr="006C01AD">
              <w:rPr>
                <w:szCs w:val="24"/>
              </w:rPr>
              <w:t xml:space="preserve"> (2023, March/April). </w:t>
            </w:r>
            <w:r w:rsidRPr="0070758B">
              <w:rPr>
                <w:iCs/>
                <w:szCs w:val="24"/>
              </w:rPr>
              <w:t>Can affect regulation via physical touch benefit interoceptive awareness among patients with psychogenic non-epileptic seizures?</w:t>
            </w:r>
            <w:r w:rsidRPr="006C01AD">
              <w:rPr>
                <w:szCs w:val="24"/>
              </w:rPr>
              <w:t xml:space="preserve"> Poster presented at the </w:t>
            </w:r>
            <w:r>
              <w:rPr>
                <w:szCs w:val="24"/>
              </w:rPr>
              <w:t xml:space="preserve">2023 </w:t>
            </w:r>
            <w:r w:rsidRPr="006C01AD">
              <w:rPr>
                <w:szCs w:val="24"/>
              </w:rPr>
              <w:t>annual meeting of the Society for Affective Science, Long Beach, CA.</w:t>
            </w:r>
          </w:p>
        </w:tc>
      </w:tr>
      <w:tr w:rsidR="004F22FF" w:rsidRPr="00D11C51" w14:paraId="647F7CEF" w14:textId="77777777" w:rsidTr="00A92C16">
        <w:tc>
          <w:tcPr>
            <w:tcW w:w="450" w:type="dxa"/>
          </w:tcPr>
          <w:p w14:paraId="62014BA4" w14:textId="6B63FF97"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21.</w:t>
            </w:r>
          </w:p>
        </w:tc>
        <w:tc>
          <w:tcPr>
            <w:tcW w:w="9275" w:type="dxa"/>
          </w:tcPr>
          <w:p w14:paraId="4E65CB90" w14:textId="3B7E84AF" w:rsidR="004F22FF" w:rsidRPr="006C01AD" w:rsidRDefault="004F22FF" w:rsidP="004F22FF">
            <w:pPr>
              <w:pStyle w:val="BodyTextIndent3"/>
              <w:spacing w:before="60" w:line="252" w:lineRule="auto"/>
              <w:ind w:left="14" w:hanging="14"/>
              <w:rPr>
                <w:szCs w:val="24"/>
              </w:rPr>
            </w:pPr>
            <w:r w:rsidRPr="006C01AD">
              <w:rPr>
                <w:szCs w:val="24"/>
              </w:rPr>
              <w:t>*Suciu, J., Roberts, N.</w:t>
            </w:r>
            <w:r>
              <w:rPr>
                <w:szCs w:val="24"/>
              </w:rPr>
              <w:t xml:space="preserve"> </w:t>
            </w:r>
            <w:r w:rsidRPr="006C01AD">
              <w:rPr>
                <w:szCs w:val="24"/>
              </w:rPr>
              <w:t xml:space="preserve">A., Paranjpe, T., Lin, A., Ranjan, A., Sim, S., Duran, N., </w:t>
            </w:r>
            <w:r w:rsidRPr="006C01AD">
              <w:rPr>
                <w:b/>
                <w:szCs w:val="24"/>
              </w:rPr>
              <w:t>Burleson, M.</w:t>
            </w:r>
            <w:r>
              <w:rPr>
                <w:b/>
                <w:szCs w:val="24"/>
              </w:rPr>
              <w:t xml:space="preserve"> </w:t>
            </w:r>
            <w:r w:rsidRPr="006C01AD">
              <w:rPr>
                <w:b/>
                <w:szCs w:val="24"/>
              </w:rPr>
              <w:t>H.</w:t>
            </w:r>
            <w:r w:rsidRPr="006C01AD">
              <w:rPr>
                <w:szCs w:val="24"/>
              </w:rPr>
              <w:t xml:space="preserve">, &amp; Zhao, M. (2023, March/April). </w:t>
            </w:r>
            <w:bookmarkStart w:id="11" w:name="_Hlk157721530"/>
            <w:r w:rsidRPr="006C01AD">
              <w:rPr>
                <w:i/>
                <w:szCs w:val="24"/>
              </w:rPr>
              <w:t>Sleep disruption: A potential "threat" to police officer recruits’ emotion regulation.</w:t>
            </w:r>
            <w:r w:rsidRPr="006C01AD">
              <w:rPr>
                <w:szCs w:val="24"/>
              </w:rPr>
              <w:t xml:space="preserve"> </w:t>
            </w:r>
            <w:bookmarkEnd w:id="11"/>
            <w:r w:rsidRPr="006C01AD">
              <w:rPr>
                <w:szCs w:val="24"/>
              </w:rPr>
              <w:t xml:space="preserve">Poster presented at the </w:t>
            </w:r>
            <w:r>
              <w:rPr>
                <w:szCs w:val="24"/>
              </w:rPr>
              <w:t xml:space="preserve">2023 </w:t>
            </w:r>
            <w:r w:rsidRPr="006C01AD">
              <w:rPr>
                <w:szCs w:val="24"/>
              </w:rPr>
              <w:t xml:space="preserve">annual meeting of the Society for Affective Science, Long Beach, CA. </w:t>
            </w:r>
          </w:p>
          <w:p w14:paraId="66BFBB40" w14:textId="323F304D" w:rsidR="004F22FF" w:rsidRDefault="004F22FF" w:rsidP="004F22FF">
            <w:pPr>
              <w:pStyle w:val="BodyTextIndent3"/>
              <w:spacing w:before="0" w:line="252" w:lineRule="auto"/>
              <w:ind w:left="0" w:hanging="14"/>
              <w:rPr>
                <w:szCs w:val="24"/>
              </w:rPr>
            </w:pPr>
            <w:r w:rsidRPr="006C01AD">
              <w:rPr>
                <w:szCs w:val="24"/>
              </w:rPr>
              <w:t>•</w:t>
            </w:r>
            <w:r w:rsidRPr="006C01AD">
              <w:rPr>
                <w:szCs w:val="24"/>
              </w:rPr>
              <w:tab/>
            </w:r>
            <w:r w:rsidRPr="00B65DB9">
              <w:rPr>
                <w:szCs w:val="24"/>
              </w:rPr>
              <w:t>Selected for poster spotlight and for long abstract to be published in Affective Science</w:t>
            </w:r>
            <w:r w:rsidRPr="006C01AD">
              <w:rPr>
                <w:szCs w:val="24"/>
              </w:rPr>
              <w:t>.</w:t>
            </w:r>
          </w:p>
        </w:tc>
      </w:tr>
      <w:tr w:rsidR="004F22FF" w:rsidRPr="00D11C51" w14:paraId="46BC35B7" w14:textId="77777777" w:rsidTr="0076428D">
        <w:tc>
          <w:tcPr>
            <w:tcW w:w="450" w:type="dxa"/>
          </w:tcPr>
          <w:p w14:paraId="79C39922" w14:textId="765124E2"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lastRenderedPageBreak/>
              <w:t>22.</w:t>
            </w:r>
          </w:p>
        </w:tc>
        <w:tc>
          <w:tcPr>
            <w:tcW w:w="9275" w:type="dxa"/>
          </w:tcPr>
          <w:p w14:paraId="5FD69919" w14:textId="06C94B58" w:rsidR="004F22FF" w:rsidRDefault="004F22FF" w:rsidP="004F22FF">
            <w:pPr>
              <w:pStyle w:val="BodyTextIndent3"/>
              <w:spacing w:before="60" w:line="252" w:lineRule="auto"/>
              <w:ind w:left="0" w:hanging="14"/>
              <w:rPr>
                <w:szCs w:val="24"/>
              </w:rPr>
            </w:pPr>
            <w:r>
              <w:rPr>
                <w:szCs w:val="24"/>
              </w:rPr>
              <w:t>*</w:t>
            </w:r>
            <w:r w:rsidRPr="00BB1736">
              <w:rPr>
                <w:szCs w:val="24"/>
              </w:rPr>
              <w:t xml:space="preserve">Munson, A. A., &amp; </w:t>
            </w:r>
            <w:r w:rsidRPr="00995BED">
              <w:rPr>
                <w:b/>
                <w:szCs w:val="24"/>
              </w:rPr>
              <w:t>Burleson, M. H.</w:t>
            </w:r>
            <w:r w:rsidRPr="00BB1736">
              <w:rPr>
                <w:szCs w:val="24"/>
              </w:rPr>
              <w:t xml:space="preserve"> (2022, </w:t>
            </w:r>
            <w:r>
              <w:rPr>
                <w:szCs w:val="24"/>
              </w:rPr>
              <w:t>November</w:t>
            </w:r>
            <w:r w:rsidRPr="00BB1736">
              <w:rPr>
                <w:szCs w:val="24"/>
              </w:rPr>
              <w:t xml:space="preserve">).  </w:t>
            </w:r>
            <w:r w:rsidRPr="00FD4ABD">
              <w:rPr>
                <w:i/>
                <w:szCs w:val="24"/>
              </w:rPr>
              <w:t>Is interpersonal trauma-related touch aversion more detrimental to relationship quality than emotion dysregulation?</w:t>
            </w:r>
            <w:r w:rsidRPr="00BB1736">
              <w:rPr>
                <w:szCs w:val="24"/>
              </w:rPr>
              <w:t xml:space="preserve"> Poster presented at the 2022 annual conference of the </w:t>
            </w:r>
            <w:r w:rsidRPr="00FD4ABD">
              <w:rPr>
                <w:szCs w:val="24"/>
              </w:rPr>
              <w:t>International Society for Traumatic Stress Studies</w:t>
            </w:r>
            <w:r>
              <w:rPr>
                <w:szCs w:val="24"/>
              </w:rPr>
              <w:t>, Atlanta, GA</w:t>
            </w:r>
            <w:r w:rsidRPr="00BB1736">
              <w:rPr>
                <w:szCs w:val="24"/>
              </w:rPr>
              <w:t>.</w:t>
            </w:r>
          </w:p>
        </w:tc>
      </w:tr>
      <w:tr w:rsidR="004F22FF" w:rsidRPr="00D11C51" w14:paraId="2D1E60B1" w14:textId="77777777" w:rsidTr="0076428D">
        <w:tc>
          <w:tcPr>
            <w:tcW w:w="450" w:type="dxa"/>
          </w:tcPr>
          <w:p w14:paraId="312B96A2" w14:textId="4349CE71"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23.</w:t>
            </w:r>
          </w:p>
        </w:tc>
        <w:tc>
          <w:tcPr>
            <w:tcW w:w="9275" w:type="dxa"/>
          </w:tcPr>
          <w:p w14:paraId="703E9D1D" w14:textId="3F9E50F0" w:rsidR="004F22FF" w:rsidRDefault="004F22FF" w:rsidP="004F22FF">
            <w:pPr>
              <w:pStyle w:val="BodyTextIndent3"/>
              <w:spacing w:before="60" w:line="252" w:lineRule="auto"/>
              <w:ind w:left="0" w:hanging="14"/>
              <w:rPr>
                <w:szCs w:val="24"/>
              </w:rPr>
            </w:pPr>
            <w:r>
              <w:rPr>
                <w:szCs w:val="24"/>
              </w:rPr>
              <w:t>*</w:t>
            </w:r>
            <w:r w:rsidRPr="00063457">
              <w:rPr>
                <w:szCs w:val="24"/>
              </w:rPr>
              <w:t xml:space="preserve">Ku, </w:t>
            </w:r>
            <w:r>
              <w:rPr>
                <w:szCs w:val="24"/>
              </w:rPr>
              <w:t xml:space="preserve">E., </w:t>
            </w:r>
            <w:proofErr w:type="spellStart"/>
            <w:r>
              <w:rPr>
                <w:szCs w:val="24"/>
              </w:rPr>
              <w:t>Finy</w:t>
            </w:r>
            <w:proofErr w:type="spellEnd"/>
            <w:r>
              <w:rPr>
                <w:szCs w:val="24"/>
              </w:rPr>
              <w:t xml:space="preserve">, S., </w:t>
            </w:r>
            <w:r w:rsidRPr="00995BED">
              <w:rPr>
                <w:b/>
                <w:szCs w:val="24"/>
              </w:rPr>
              <w:t>Burleson, M. H.</w:t>
            </w:r>
            <w:r>
              <w:rPr>
                <w:b/>
                <w:szCs w:val="24"/>
              </w:rPr>
              <w:t xml:space="preserve">, </w:t>
            </w:r>
            <w:r>
              <w:rPr>
                <w:szCs w:val="24"/>
              </w:rPr>
              <w:t>Roberts, N. A., &amp; Wu, T. Y. (</w:t>
            </w:r>
            <w:r w:rsidRPr="00BB1736">
              <w:rPr>
                <w:szCs w:val="24"/>
              </w:rPr>
              <w:t>2022, April</w:t>
            </w:r>
            <w:r>
              <w:rPr>
                <w:szCs w:val="24"/>
              </w:rPr>
              <w:t xml:space="preserve">). </w:t>
            </w:r>
            <w:r w:rsidRPr="0042686E">
              <w:rPr>
                <w:i/>
                <w:szCs w:val="24"/>
              </w:rPr>
              <w:t>Positive and negative impacts of COVID-19 on school children with ADHD.</w:t>
            </w:r>
            <w:r>
              <w:rPr>
                <w:szCs w:val="24"/>
              </w:rPr>
              <w:t xml:space="preserve"> </w:t>
            </w:r>
            <w:r w:rsidRPr="00BB1736">
              <w:rPr>
                <w:szCs w:val="24"/>
              </w:rPr>
              <w:t xml:space="preserve">Poster presented at the 2022 annual conference of the </w:t>
            </w:r>
            <w:r>
              <w:rPr>
                <w:szCs w:val="24"/>
              </w:rPr>
              <w:t>Association for Behavioral and Cognitive Therapies,</w:t>
            </w:r>
            <w:r w:rsidRPr="00BB1736">
              <w:rPr>
                <w:szCs w:val="24"/>
              </w:rPr>
              <w:t xml:space="preserve"> </w:t>
            </w:r>
            <w:r>
              <w:rPr>
                <w:szCs w:val="24"/>
              </w:rPr>
              <w:t>New York, NY</w:t>
            </w:r>
            <w:r w:rsidRPr="00BB1736">
              <w:rPr>
                <w:szCs w:val="24"/>
              </w:rPr>
              <w:t>.</w:t>
            </w:r>
          </w:p>
        </w:tc>
      </w:tr>
      <w:tr w:rsidR="004F22FF" w:rsidRPr="00D11C51" w14:paraId="3EC07919" w14:textId="77777777" w:rsidTr="0076428D">
        <w:tc>
          <w:tcPr>
            <w:tcW w:w="450" w:type="dxa"/>
          </w:tcPr>
          <w:p w14:paraId="311F7D52" w14:textId="01819F7E"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24.</w:t>
            </w:r>
          </w:p>
        </w:tc>
        <w:tc>
          <w:tcPr>
            <w:tcW w:w="9275" w:type="dxa"/>
          </w:tcPr>
          <w:p w14:paraId="201773C1" w14:textId="35408B8C" w:rsidR="004F22FF" w:rsidRDefault="004F22FF" w:rsidP="004F22FF">
            <w:pPr>
              <w:pStyle w:val="BodyTextIndent3"/>
              <w:spacing w:before="60" w:line="252" w:lineRule="auto"/>
              <w:ind w:left="0" w:hanging="14"/>
              <w:rPr>
                <w:szCs w:val="24"/>
              </w:rPr>
            </w:pPr>
            <w:r>
              <w:rPr>
                <w:szCs w:val="24"/>
              </w:rPr>
              <w:t>*</w:t>
            </w:r>
            <w:r w:rsidRPr="00BB1736">
              <w:rPr>
                <w:szCs w:val="24"/>
              </w:rPr>
              <w:t xml:space="preserve">Munson, A. A., &amp; </w:t>
            </w:r>
            <w:r w:rsidRPr="00995BED">
              <w:rPr>
                <w:b/>
                <w:szCs w:val="24"/>
              </w:rPr>
              <w:t>Burleson, M. H.</w:t>
            </w:r>
            <w:r w:rsidRPr="00BB1736">
              <w:rPr>
                <w:szCs w:val="24"/>
              </w:rPr>
              <w:t xml:space="preserve"> (2022, April).  </w:t>
            </w:r>
            <w:r w:rsidRPr="00995BED">
              <w:rPr>
                <w:i/>
                <w:szCs w:val="24"/>
              </w:rPr>
              <w:t>Don’t touch me! Post-traumatic stress symptoms mediate the association between interpersonal trauma and touch aversion.</w:t>
            </w:r>
            <w:r w:rsidRPr="00BB1736">
              <w:rPr>
                <w:szCs w:val="24"/>
              </w:rPr>
              <w:t xml:space="preserve"> Poster presented at the 2022 annual conference of the Resilience in Social Environments (RISE; Arizona State University New College), Tempe, AZ.</w:t>
            </w:r>
          </w:p>
        </w:tc>
      </w:tr>
      <w:tr w:rsidR="004F22FF" w:rsidRPr="00D11C51" w14:paraId="5E4966A6" w14:textId="77777777" w:rsidTr="0076428D">
        <w:tc>
          <w:tcPr>
            <w:tcW w:w="450" w:type="dxa"/>
          </w:tcPr>
          <w:p w14:paraId="5AD179D5" w14:textId="64D06177"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25.</w:t>
            </w:r>
          </w:p>
        </w:tc>
        <w:tc>
          <w:tcPr>
            <w:tcW w:w="9275" w:type="dxa"/>
          </w:tcPr>
          <w:p w14:paraId="313BCD8D" w14:textId="697324FC" w:rsidR="004F22FF" w:rsidRPr="00063457" w:rsidRDefault="004F22FF" w:rsidP="004F22FF">
            <w:pPr>
              <w:pStyle w:val="BodyTextIndent3"/>
              <w:spacing w:before="60" w:line="252" w:lineRule="auto"/>
              <w:ind w:left="0" w:hanging="14"/>
              <w:rPr>
                <w:szCs w:val="24"/>
              </w:rPr>
            </w:pPr>
            <w:r>
              <w:rPr>
                <w:szCs w:val="24"/>
              </w:rPr>
              <w:t>*</w:t>
            </w:r>
            <w:r w:rsidRPr="00063457">
              <w:rPr>
                <w:szCs w:val="24"/>
              </w:rPr>
              <w:t xml:space="preserve">Kanga, </w:t>
            </w:r>
            <w:r>
              <w:rPr>
                <w:szCs w:val="24"/>
              </w:rPr>
              <w:t>N.,</w:t>
            </w:r>
            <w:r w:rsidRPr="00063457">
              <w:rPr>
                <w:szCs w:val="24"/>
              </w:rPr>
              <w:t xml:space="preserve"> </w:t>
            </w:r>
            <w:r>
              <w:rPr>
                <w:szCs w:val="24"/>
              </w:rPr>
              <w:t>*</w:t>
            </w:r>
            <w:r w:rsidRPr="00063457">
              <w:rPr>
                <w:szCs w:val="24"/>
              </w:rPr>
              <w:t xml:space="preserve">Ku, </w:t>
            </w:r>
            <w:r>
              <w:rPr>
                <w:szCs w:val="24"/>
              </w:rPr>
              <w:t>E.,</w:t>
            </w:r>
            <w:r w:rsidRPr="00063457">
              <w:rPr>
                <w:szCs w:val="24"/>
              </w:rPr>
              <w:t xml:space="preserve"> </w:t>
            </w:r>
            <w:r>
              <w:rPr>
                <w:szCs w:val="24"/>
              </w:rPr>
              <w:t>*</w:t>
            </w:r>
            <w:r w:rsidRPr="00063457">
              <w:rPr>
                <w:szCs w:val="24"/>
              </w:rPr>
              <w:t xml:space="preserve">Munson, </w:t>
            </w:r>
            <w:r>
              <w:rPr>
                <w:szCs w:val="24"/>
              </w:rPr>
              <w:t>A. A.,</w:t>
            </w:r>
            <w:r w:rsidRPr="00063457">
              <w:rPr>
                <w:szCs w:val="24"/>
              </w:rPr>
              <w:t xml:space="preserve"> </w:t>
            </w:r>
            <w:r>
              <w:rPr>
                <w:szCs w:val="24"/>
              </w:rPr>
              <w:t>*</w:t>
            </w:r>
            <w:r w:rsidRPr="00063457">
              <w:rPr>
                <w:szCs w:val="24"/>
              </w:rPr>
              <w:t xml:space="preserve">Villareal, </w:t>
            </w:r>
            <w:r>
              <w:rPr>
                <w:szCs w:val="24"/>
              </w:rPr>
              <w:t>D.,</w:t>
            </w:r>
            <w:r w:rsidRPr="00063457">
              <w:rPr>
                <w:szCs w:val="24"/>
              </w:rPr>
              <w:t xml:space="preserve"> </w:t>
            </w:r>
            <w:r w:rsidRPr="00B00992">
              <w:rPr>
                <w:b/>
                <w:szCs w:val="24"/>
              </w:rPr>
              <w:t>Burleson, M. H.</w:t>
            </w:r>
            <w:r w:rsidRPr="00063457">
              <w:rPr>
                <w:szCs w:val="24"/>
              </w:rPr>
              <w:t xml:space="preserve">; &amp; Roberts, </w:t>
            </w:r>
            <w:r>
              <w:rPr>
                <w:szCs w:val="24"/>
              </w:rPr>
              <w:t xml:space="preserve">N. A. (Virtual presentation due to COVID-19, March 2022). </w:t>
            </w:r>
            <w:r w:rsidRPr="00063457">
              <w:rPr>
                <w:i/>
                <w:szCs w:val="24"/>
              </w:rPr>
              <w:t>Does valuing emotion control translate into emotion control? Suppression and avoidance in individuals with functional seizures.</w:t>
            </w:r>
            <w:r>
              <w:rPr>
                <w:szCs w:val="24"/>
              </w:rPr>
              <w:t xml:space="preserve"> </w:t>
            </w:r>
            <w:r w:rsidRPr="00063457">
              <w:rPr>
                <w:szCs w:val="24"/>
              </w:rPr>
              <w:t>Poster presented at the annual meeting of the Society for Affective Science.</w:t>
            </w:r>
          </w:p>
        </w:tc>
      </w:tr>
      <w:tr w:rsidR="004F22FF" w:rsidRPr="00D11C51" w14:paraId="075B0408" w14:textId="77777777" w:rsidTr="0076428D">
        <w:tc>
          <w:tcPr>
            <w:tcW w:w="450" w:type="dxa"/>
          </w:tcPr>
          <w:p w14:paraId="2BBF80C7" w14:textId="2937F105"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26.</w:t>
            </w:r>
          </w:p>
        </w:tc>
        <w:tc>
          <w:tcPr>
            <w:tcW w:w="9275" w:type="dxa"/>
          </w:tcPr>
          <w:p w14:paraId="6CBC1ABF" w14:textId="539D458E" w:rsidR="004F22FF" w:rsidRPr="00063457" w:rsidRDefault="004F22FF" w:rsidP="004F22FF">
            <w:pPr>
              <w:pStyle w:val="BodyTextIndent3"/>
              <w:spacing w:before="60" w:line="252" w:lineRule="auto"/>
              <w:ind w:left="0" w:hanging="14"/>
              <w:rPr>
                <w:szCs w:val="24"/>
              </w:rPr>
            </w:pPr>
            <w:r w:rsidRPr="00001A96">
              <w:rPr>
                <w:szCs w:val="24"/>
              </w:rPr>
              <w:t xml:space="preserve">Wongsomboon, V., *McIltrot, E. A., *Hernandez, M., &amp; </w:t>
            </w:r>
            <w:r w:rsidRPr="00001A96">
              <w:rPr>
                <w:b/>
                <w:szCs w:val="24"/>
              </w:rPr>
              <w:t>Burleson, M. H.</w:t>
            </w:r>
            <w:r w:rsidRPr="00001A96">
              <w:rPr>
                <w:szCs w:val="24"/>
              </w:rPr>
              <w:t xml:space="preserve"> (2021, November). </w:t>
            </w:r>
            <w:r w:rsidRPr="00001A96">
              <w:rPr>
                <w:i/>
                <w:szCs w:val="24"/>
              </w:rPr>
              <w:t>Fear of being single mediates the relationships between singlehood status, faking orgasm, and sexual satisfaction.</w:t>
            </w:r>
            <w:r>
              <w:rPr>
                <w:szCs w:val="24"/>
              </w:rPr>
              <w:t xml:space="preserve"> </w:t>
            </w:r>
            <w:r w:rsidRPr="00001A96">
              <w:rPr>
                <w:szCs w:val="24"/>
              </w:rPr>
              <w:t>Poster presented at the annual meeting of the Society for the Scientific Study of Sexuality, San Juan,</w:t>
            </w:r>
            <w:r>
              <w:rPr>
                <w:szCs w:val="24"/>
              </w:rPr>
              <w:t xml:space="preserve"> </w:t>
            </w:r>
            <w:r w:rsidRPr="00001A96">
              <w:rPr>
                <w:szCs w:val="24"/>
              </w:rPr>
              <w:t>Puerto Rico.</w:t>
            </w:r>
          </w:p>
        </w:tc>
      </w:tr>
      <w:tr w:rsidR="004F22FF" w:rsidRPr="00D11C51" w14:paraId="66FC33B2" w14:textId="77777777" w:rsidTr="0076428D">
        <w:tc>
          <w:tcPr>
            <w:tcW w:w="450" w:type="dxa"/>
          </w:tcPr>
          <w:p w14:paraId="255A2FA0" w14:textId="6E759A61"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27.</w:t>
            </w:r>
          </w:p>
        </w:tc>
        <w:tc>
          <w:tcPr>
            <w:tcW w:w="9275" w:type="dxa"/>
          </w:tcPr>
          <w:p w14:paraId="0FE1DD87" w14:textId="415ADDBA" w:rsidR="004F22FF" w:rsidRPr="00063457" w:rsidRDefault="004F22FF" w:rsidP="004F22FF">
            <w:pPr>
              <w:pStyle w:val="BodyTextIndent3"/>
              <w:spacing w:before="60" w:line="252" w:lineRule="auto"/>
              <w:ind w:left="0" w:hanging="14"/>
              <w:rPr>
                <w:szCs w:val="24"/>
              </w:rPr>
            </w:pPr>
            <w:r w:rsidRPr="00063457">
              <w:rPr>
                <w:szCs w:val="24"/>
              </w:rPr>
              <w:t xml:space="preserve">*Charles, C., Roberts, N. A., </w:t>
            </w:r>
            <w:r w:rsidRPr="00063457">
              <w:rPr>
                <w:b/>
                <w:szCs w:val="24"/>
              </w:rPr>
              <w:t>Burleson, M. H.</w:t>
            </w:r>
            <w:r w:rsidRPr="00063457">
              <w:rPr>
                <w:szCs w:val="24"/>
              </w:rPr>
              <w:t xml:space="preserve">, Bhargava, M., Naeem, K., &amp; Porter, R. (virtual presentation due to COVID-19, April 2021). </w:t>
            </w:r>
            <w:r w:rsidRPr="00063457">
              <w:rPr>
                <w:i/>
                <w:szCs w:val="24"/>
              </w:rPr>
              <w:t>Assessing neurocognitive deficits in pre-neurosurgery patients: The role of affective influence in consent</w:t>
            </w:r>
            <w:r w:rsidRPr="00063457">
              <w:rPr>
                <w:szCs w:val="24"/>
              </w:rPr>
              <w:t>. Poster presented at the annual meeting of the Society for Affective Science.</w:t>
            </w:r>
          </w:p>
        </w:tc>
      </w:tr>
      <w:tr w:rsidR="004F22FF" w:rsidRPr="00D11C51" w14:paraId="6F05F7A2" w14:textId="77777777" w:rsidTr="007B1DC3">
        <w:tc>
          <w:tcPr>
            <w:tcW w:w="450" w:type="dxa"/>
          </w:tcPr>
          <w:p w14:paraId="3278E9D9" w14:textId="30B07A9E"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28.</w:t>
            </w:r>
          </w:p>
        </w:tc>
        <w:tc>
          <w:tcPr>
            <w:tcW w:w="9275" w:type="dxa"/>
          </w:tcPr>
          <w:p w14:paraId="63AFEC37" w14:textId="2BA7CEB8" w:rsidR="004F22FF" w:rsidRPr="00063457" w:rsidRDefault="004F22FF" w:rsidP="004F22FF">
            <w:pPr>
              <w:pStyle w:val="BodyTextIndent3"/>
              <w:spacing w:before="60" w:line="252" w:lineRule="auto"/>
              <w:ind w:left="0" w:firstLine="0"/>
              <w:rPr>
                <w:szCs w:val="24"/>
              </w:rPr>
            </w:pPr>
            <w:r w:rsidRPr="00063457">
              <w:rPr>
                <w:szCs w:val="24"/>
              </w:rPr>
              <w:t xml:space="preserve">*Munson, A. A., </w:t>
            </w:r>
            <w:r w:rsidRPr="00063457">
              <w:rPr>
                <w:b/>
                <w:szCs w:val="24"/>
              </w:rPr>
              <w:t>Burleson, M. H.</w:t>
            </w:r>
            <w:r w:rsidRPr="00063457">
              <w:rPr>
                <w:szCs w:val="24"/>
              </w:rPr>
              <w:t xml:space="preserve">, &amp; Roberts, N. A. (virtual presentation due to COVID-19, April 2021). </w:t>
            </w:r>
            <w:r w:rsidRPr="00063457">
              <w:rPr>
                <w:i/>
                <w:szCs w:val="24"/>
              </w:rPr>
              <w:t>Feeling the absence of touch: Affect regulation during COVID-19.</w:t>
            </w:r>
            <w:r w:rsidRPr="00063457">
              <w:rPr>
                <w:szCs w:val="24"/>
              </w:rPr>
              <w:t xml:space="preserve"> Poster presented at the annual meeting of the Society for Affective Science.</w:t>
            </w:r>
          </w:p>
        </w:tc>
      </w:tr>
      <w:tr w:rsidR="004F22FF" w:rsidRPr="00D11C51" w14:paraId="35454EFB" w14:textId="77777777" w:rsidTr="007B1DC3">
        <w:tc>
          <w:tcPr>
            <w:tcW w:w="450" w:type="dxa"/>
          </w:tcPr>
          <w:p w14:paraId="427AD2AA" w14:textId="7D5CD124" w:rsidR="004F22FF" w:rsidRPr="007C462C" w:rsidRDefault="004F22FF" w:rsidP="004F22FF">
            <w:pPr>
              <w:spacing w:before="60"/>
              <w:rPr>
                <w:rFonts w:ascii="Garamond" w:hAnsi="Garamond" w:cs="Calibri"/>
                <w:sz w:val="24"/>
                <w:szCs w:val="24"/>
              </w:rPr>
            </w:pPr>
            <w:r w:rsidRPr="00D11C51">
              <w:rPr>
                <w:rFonts w:ascii="Garamond" w:hAnsi="Garamond" w:cs="Calibri"/>
                <w:sz w:val="24"/>
                <w:szCs w:val="24"/>
              </w:rPr>
              <w:t>29.</w:t>
            </w:r>
          </w:p>
        </w:tc>
        <w:tc>
          <w:tcPr>
            <w:tcW w:w="9275" w:type="dxa"/>
          </w:tcPr>
          <w:p w14:paraId="7CF099B2" w14:textId="50FB288D" w:rsidR="004F22FF" w:rsidRPr="00063457" w:rsidRDefault="004F22FF" w:rsidP="004F22FF">
            <w:pPr>
              <w:pStyle w:val="BodyTextIndent3"/>
              <w:tabs>
                <w:tab w:val="clear" w:pos="270"/>
              </w:tabs>
              <w:spacing w:before="60" w:line="252" w:lineRule="auto"/>
              <w:ind w:left="0" w:firstLine="0"/>
              <w:rPr>
                <w:szCs w:val="24"/>
              </w:rPr>
            </w:pPr>
            <w:r w:rsidRPr="00063457">
              <w:rPr>
                <w:szCs w:val="24"/>
              </w:rPr>
              <w:t xml:space="preserve">Langer, S. L., Guest, M. A., Kim, S., Coon, D. W., </w:t>
            </w:r>
            <w:r w:rsidRPr="00063457">
              <w:rPr>
                <w:b/>
                <w:szCs w:val="24"/>
              </w:rPr>
              <w:t>Burleson, M. H.</w:t>
            </w:r>
            <w:r w:rsidRPr="00063457">
              <w:rPr>
                <w:szCs w:val="24"/>
              </w:rPr>
              <w:t xml:space="preserve"> (2020, October). </w:t>
            </w:r>
            <w:r w:rsidRPr="00063457">
              <w:rPr>
                <w:i/>
                <w:szCs w:val="24"/>
              </w:rPr>
              <w:t>The power of touch: Predictors of relationship happiness during the coronavirus pandemic.</w:t>
            </w:r>
            <w:r w:rsidRPr="00063457">
              <w:rPr>
                <w:szCs w:val="24"/>
              </w:rPr>
              <w:t xml:space="preserve"> Virtual poster presented at the Arizona Wellbeing Commons, Phoenix, AZ.</w:t>
            </w:r>
          </w:p>
        </w:tc>
      </w:tr>
      <w:tr w:rsidR="004F22FF" w:rsidRPr="00D11C51" w14:paraId="582D9315" w14:textId="77777777" w:rsidTr="007B1DC3">
        <w:tc>
          <w:tcPr>
            <w:tcW w:w="450" w:type="dxa"/>
          </w:tcPr>
          <w:p w14:paraId="282E4230" w14:textId="6CD058CC"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30.</w:t>
            </w:r>
          </w:p>
        </w:tc>
        <w:tc>
          <w:tcPr>
            <w:tcW w:w="9275" w:type="dxa"/>
          </w:tcPr>
          <w:p w14:paraId="11ADEB6E" w14:textId="152FD4A5" w:rsidR="004F22FF" w:rsidRPr="00063457" w:rsidRDefault="004F22FF" w:rsidP="004F22FF">
            <w:pPr>
              <w:pStyle w:val="BodyTextIndent3"/>
              <w:tabs>
                <w:tab w:val="clear" w:pos="270"/>
              </w:tabs>
              <w:spacing w:before="60" w:line="252" w:lineRule="auto"/>
              <w:ind w:left="0" w:firstLine="0"/>
              <w:rPr>
                <w:szCs w:val="24"/>
              </w:rPr>
            </w:pPr>
            <w:r w:rsidRPr="00063457">
              <w:rPr>
                <w:szCs w:val="24"/>
              </w:rPr>
              <w:t xml:space="preserve">*Villarreal, L. D., *Charles, C., *Moore, T., *Rolen, N., Roberts, N. A., &amp; </w:t>
            </w:r>
            <w:r w:rsidRPr="00063457">
              <w:rPr>
                <w:b/>
                <w:szCs w:val="24"/>
              </w:rPr>
              <w:t>Burleson, M. H</w:t>
            </w:r>
            <w:r w:rsidRPr="00063457">
              <w:rPr>
                <w:szCs w:val="24"/>
              </w:rPr>
              <w:t xml:space="preserve">. (2020, April). </w:t>
            </w:r>
            <w:r w:rsidRPr="00063457">
              <w:rPr>
                <w:i/>
                <w:szCs w:val="24"/>
              </w:rPr>
              <w:t>Emotional awareness and physical affection among individuals with posttraumatic stress and psychogenic seizures.</w:t>
            </w:r>
            <w:r w:rsidRPr="00063457">
              <w:rPr>
                <w:szCs w:val="24"/>
              </w:rPr>
              <w:t xml:space="preserve"> Virtual poster presented at the annual meeting of the Society for Affective Science, San Francisco, CA. </w:t>
            </w:r>
          </w:p>
        </w:tc>
      </w:tr>
      <w:tr w:rsidR="004F22FF" w:rsidRPr="00D11C51" w14:paraId="6E3183F0" w14:textId="77777777" w:rsidTr="00A60FD7">
        <w:tc>
          <w:tcPr>
            <w:tcW w:w="450" w:type="dxa"/>
          </w:tcPr>
          <w:p w14:paraId="3D6E6559" w14:textId="0FEB7ABB"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31.</w:t>
            </w:r>
          </w:p>
        </w:tc>
        <w:tc>
          <w:tcPr>
            <w:tcW w:w="9275" w:type="dxa"/>
          </w:tcPr>
          <w:p w14:paraId="4F32E2BE" w14:textId="0E375913" w:rsidR="004F22FF" w:rsidRPr="00063457" w:rsidRDefault="004F22FF" w:rsidP="004F22FF">
            <w:pPr>
              <w:pStyle w:val="BodyTextIndent3"/>
              <w:tabs>
                <w:tab w:val="clear" w:pos="270"/>
              </w:tabs>
              <w:spacing w:before="60" w:line="252" w:lineRule="auto"/>
              <w:ind w:left="0" w:firstLine="0"/>
              <w:rPr>
                <w:szCs w:val="24"/>
              </w:rPr>
            </w:pPr>
            <w:r w:rsidRPr="00063457">
              <w:rPr>
                <w:szCs w:val="24"/>
              </w:rPr>
              <w:t xml:space="preserve">*Burnett, A., *Woodward, C., *Burmeister, L., *Lwin, K., Roberts, N. A., &amp; </w:t>
            </w:r>
            <w:r w:rsidRPr="00063457">
              <w:rPr>
                <w:b/>
                <w:szCs w:val="24"/>
              </w:rPr>
              <w:t>Burleson, M. H.</w:t>
            </w:r>
            <w:r w:rsidRPr="00063457">
              <w:rPr>
                <w:szCs w:val="24"/>
              </w:rPr>
              <w:t xml:space="preserve"> (2020, April). </w:t>
            </w:r>
            <w:r w:rsidRPr="00063457">
              <w:rPr>
                <w:i/>
                <w:szCs w:val="24"/>
              </w:rPr>
              <w:t>Specificity of hiding feelings and relationship satisfaction among law enforcement officers.</w:t>
            </w:r>
            <w:r w:rsidRPr="00063457">
              <w:rPr>
                <w:szCs w:val="24"/>
              </w:rPr>
              <w:t xml:space="preserve"> Virtual poster presented at the annual meeting of the Society for Affective Science, San Francisco, CA.</w:t>
            </w:r>
          </w:p>
        </w:tc>
      </w:tr>
      <w:tr w:rsidR="004F22FF" w:rsidRPr="00D11C51" w14:paraId="200C82C9" w14:textId="77777777" w:rsidTr="00A60FD7">
        <w:tc>
          <w:tcPr>
            <w:tcW w:w="450" w:type="dxa"/>
          </w:tcPr>
          <w:p w14:paraId="1E506018" w14:textId="57D00BB5" w:rsidR="004F22FF" w:rsidRPr="00A60FD7" w:rsidRDefault="004F22FF" w:rsidP="004F22FF">
            <w:pPr>
              <w:spacing w:before="60"/>
              <w:rPr>
                <w:rFonts w:ascii="Garamond" w:hAnsi="Garamond" w:cs="Calibri"/>
                <w:strike/>
                <w:sz w:val="24"/>
                <w:szCs w:val="24"/>
              </w:rPr>
            </w:pPr>
            <w:r w:rsidRPr="00D11C51">
              <w:rPr>
                <w:rFonts w:ascii="Garamond" w:hAnsi="Garamond" w:cs="Calibri"/>
                <w:sz w:val="24"/>
                <w:szCs w:val="24"/>
              </w:rPr>
              <w:t>32.</w:t>
            </w:r>
          </w:p>
        </w:tc>
        <w:tc>
          <w:tcPr>
            <w:tcW w:w="9275" w:type="dxa"/>
          </w:tcPr>
          <w:p w14:paraId="0C833171" w14:textId="49B10BDC" w:rsidR="004F22FF" w:rsidRPr="00063457" w:rsidRDefault="004F22FF" w:rsidP="004F22FF">
            <w:pPr>
              <w:pStyle w:val="BodyTextIndent3"/>
              <w:tabs>
                <w:tab w:val="clear" w:pos="270"/>
              </w:tabs>
              <w:spacing w:before="60" w:line="252" w:lineRule="auto"/>
              <w:ind w:left="0" w:firstLine="0"/>
              <w:rPr>
                <w:szCs w:val="24"/>
              </w:rPr>
            </w:pPr>
            <w:r w:rsidRPr="00063457">
              <w:rPr>
                <w:b/>
                <w:szCs w:val="24"/>
              </w:rPr>
              <w:t>Burleson, M. H.</w:t>
            </w:r>
            <w:r w:rsidRPr="00063457">
              <w:rPr>
                <w:szCs w:val="24"/>
              </w:rPr>
              <w:t>, *Campbell, B., *Khanna, S., *</w:t>
            </w:r>
            <w:proofErr w:type="spellStart"/>
            <w:r w:rsidRPr="00063457">
              <w:rPr>
                <w:szCs w:val="24"/>
              </w:rPr>
              <w:t>Schodt</w:t>
            </w:r>
            <w:proofErr w:type="spellEnd"/>
            <w:r w:rsidRPr="00063457">
              <w:rPr>
                <w:szCs w:val="24"/>
              </w:rPr>
              <w:t xml:space="preserve">, K., Mickelson, K., &amp; Roberts, N. A. (2020, April). </w:t>
            </w:r>
            <w:r w:rsidRPr="00063457">
              <w:rPr>
                <w:i/>
                <w:szCs w:val="24"/>
              </w:rPr>
              <w:t>Touch as emotion regulation: A questionnaire to assess social touch as a regulatory process.</w:t>
            </w:r>
            <w:r w:rsidRPr="00063457">
              <w:rPr>
                <w:szCs w:val="24"/>
              </w:rPr>
              <w:t xml:space="preserve"> Virtual poster presented at the annual meeting of the Society for Affective Science, San Francisco, CA.</w:t>
            </w:r>
          </w:p>
        </w:tc>
      </w:tr>
      <w:tr w:rsidR="004F22FF" w:rsidRPr="00D11C51" w14:paraId="57F036D3" w14:textId="77777777" w:rsidTr="00A60FD7">
        <w:tc>
          <w:tcPr>
            <w:tcW w:w="450" w:type="dxa"/>
          </w:tcPr>
          <w:p w14:paraId="1C7B195F" w14:textId="635E0C4C"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33.</w:t>
            </w:r>
          </w:p>
        </w:tc>
        <w:tc>
          <w:tcPr>
            <w:tcW w:w="9275" w:type="dxa"/>
          </w:tcPr>
          <w:p w14:paraId="398900CB" w14:textId="77777777" w:rsidR="004F22FF" w:rsidRPr="00063457" w:rsidRDefault="004F22FF" w:rsidP="004F22FF">
            <w:pPr>
              <w:pStyle w:val="BodyTextIndent3"/>
              <w:tabs>
                <w:tab w:val="clear" w:pos="270"/>
              </w:tabs>
              <w:spacing w:before="60" w:line="252" w:lineRule="auto"/>
              <w:ind w:left="0" w:firstLine="0"/>
              <w:rPr>
                <w:szCs w:val="24"/>
              </w:rPr>
            </w:pPr>
            <w:r w:rsidRPr="00063457">
              <w:rPr>
                <w:szCs w:val="24"/>
              </w:rPr>
              <w:t xml:space="preserve">*Burmeister, L., *Moore, T., *Ornelas, D., *Thibault, S., Little, J., </w:t>
            </w:r>
            <w:r w:rsidRPr="00063457">
              <w:rPr>
                <w:b/>
                <w:szCs w:val="24"/>
              </w:rPr>
              <w:t>Burleson, M. H.</w:t>
            </w:r>
            <w:r w:rsidRPr="00063457">
              <w:rPr>
                <w:szCs w:val="24"/>
              </w:rPr>
              <w:t xml:space="preserve">, &amp; Roberts, N. A. (2019, March). </w:t>
            </w:r>
            <w:r w:rsidRPr="00063457">
              <w:rPr>
                <w:i/>
                <w:szCs w:val="24"/>
              </w:rPr>
              <w:t>Do emotion control values hinder law enforcement officers from seeking mental health services? Emotion control values and mental health care stigma.</w:t>
            </w:r>
            <w:r w:rsidRPr="00063457">
              <w:rPr>
                <w:szCs w:val="24"/>
              </w:rPr>
              <w:t xml:space="preserve"> Poster presented at the annual meeting of the Society for Affective Science, Boston, MA.</w:t>
            </w:r>
          </w:p>
        </w:tc>
      </w:tr>
      <w:tr w:rsidR="004F22FF" w:rsidRPr="00D11C51" w14:paraId="1D240F96" w14:textId="77777777" w:rsidTr="00C84536">
        <w:tc>
          <w:tcPr>
            <w:tcW w:w="450" w:type="dxa"/>
          </w:tcPr>
          <w:p w14:paraId="357416A4" w14:textId="2A0AAEE1"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34.</w:t>
            </w:r>
          </w:p>
        </w:tc>
        <w:tc>
          <w:tcPr>
            <w:tcW w:w="9275" w:type="dxa"/>
          </w:tcPr>
          <w:p w14:paraId="41957130" w14:textId="77777777" w:rsidR="004F22FF" w:rsidRPr="00063457" w:rsidRDefault="004F22FF" w:rsidP="004F22FF">
            <w:pPr>
              <w:pStyle w:val="BodyTextIndent3"/>
              <w:tabs>
                <w:tab w:val="clear" w:pos="270"/>
              </w:tabs>
              <w:spacing w:before="60" w:line="252" w:lineRule="auto"/>
              <w:ind w:left="0" w:firstLine="0"/>
              <w:rPr>
                <w:szCs w:val="24"/>
              </w:rPr>
            </w:pPr>
            <w:r w:rsidRPr="00063457">
              <w:rPr>
                <w:szCs w:val="24"/>
              </w:rPr>
              <w:t xml:space="preserve">*Gaytan, J. A., *Schmitt, M. E., Cameron, L. D., &amp; </w:t>
            </w:r>
            <w:r w:rsidRPr="00063457">
              <w:rPr>
                <w:b/>
                <w:szCs w:val="24"/>
              </w:rPr>
              <w:t>Burleson, M. H.</w:t>
            </w:r>
            <w:r w:rsidRPr="00063457">
              <w:rPr>
                <w:szCs w:val="24"/>
              </w:rPr>
              <w:t xml:space="preserve"> (2019, February). </w:t>
            </w:r>
            <w:r w:rsidRPr="00063457">
              <w:rPr>
                <w:i/>
                <w:szCs w:val="24"/>
              </w:rPr>
              <w:t>Internal and external negativity predict self-reported physical well-being following prophylactic bilateral mastectomy.</w:t>
            </w:r>
            <w:r w:rsidRPr="00063457">
              <w:rPr>
                <w:szCs w:val="24"/>
              </w:rPr>
              <w:t xml:space="preserve">  Poster </w:t>
            </w:r>
            <w:r w:rsidRPr="00063457">
              <w:rPr>
                <w:szCs w:val="24"/>
              </w:rPr>
              <w:lastRenderedPageBreak/>
              <w:t>presented at the annual meeting of the Society for Personality and Social Psychology, Portland, OR.</w:t>
            </w:r>
          </w:p>
        </w:tc>
      </w:tr>
      <w:tr w:rsidR="004F22FF" w:rsidRPr="00D11C51" w14:paraId="72C9D577" w14:textId="77777777" w:rsidTr="007B1DC3">
        <w:tc>
          <w:tcPr>
            <w:tcW w:w="450" w:type="dxa"/>
          </w:tcPr>
          <w:p w14:paraId="0B76BC78" w14:textId="06936BF9"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lastRenderedPageBreak/>
              <w:t>35.</w:t>
            </w:r>
          </w:p>
        </w:tc>
        <w:tc>
          <w:tcPr>
            <w:tcW w:w="9275" w:type="dxa"/>
          </w:tcPr>
          <w:p w14:paraId="65290C4D" w14:textId="77777777" w:rsidR="004F22FF" w:rsidRPr="00D11C51" w:rsidRDefault="004F22FF" w:rsidP="004F22FF">
            <w:pPr>
              <w:pStyle w:val="BodyTextIndent3"/>
              <w:tabs>
                <w:tab w:val="clear" w:pos="270"/>
              </w:tabs>
              <w:spacing w:before="60" w:line="252" w:lineRule="auto"/>
              <w:ind w:left="0" w:firstLine="0"/>
              <w:rPr>
                <w:szCs w:val="24"/>
              </w:rPr>
            </w:pPr>
            <w:r w:rsidRPr="00D11C51">
              <w:rPr>
                <w:szCs w:val="24"/>
              </w:rPr>
              <w:t xml:space="preserve">*Thibault, S., Roberts, N. A., </w:t>
            </w:r>
            <w:r w:rsidRPr="00D11C51">
              <w:rPr>
                <w:b/>
                <w:szCs w:val="24"/>
              </w:rPr>
              <w:t>Burleson, M. H.</w:t>
            </w:r>
            <w:r w:rsidRPr="00D11C51">
              <w:rPr>
                <w:szCs w:val="24"/>
              </w:rPr>
              <w:t xml:space="preserve">, *Duncan, C. J., Blais, C., Brewer, G., &amp; Cohen, A. B. (2018, October).  </w:t>
            </w:r>
            <w:r w:rsidRPr="00D11C51">
              <w:rPr>
                <w:i/>
                <w:szCs w:val="24"/>
              </w:rPr>
              <w:t>Autonomic arousal and investment based on perceived religious group affiliation and commitment.</w:t>
            </w:r>
            <w:r w:rsidRPr="00D11C51">
              <w:rPr>
                <w:szCs w:val="24"/>
              </w:rPr>
              <w:t xml:space="preserve">  Poster presented at the annual meeting of the Society for Psychophysiological Research, Quebec City, QC, Canada.</w:t>
            </w:r>
          </w:p>
        </w:tc>
      </w:tr>
      <w:tr w:rsidR="004F22FF" w:rsidRPr="00D11C51" w14:paraId="4391E522" w14:textId="77777777" w:rsidTr="007B1DC3">
        <w:tc>
          <w:tcPr>
            <w:tcW w:w="450" w:type="dxa"/>
          </w:tcPr>
          <w:p w14:paraId="440F1ADC" w14:textId="60A1F237"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36.</w:t>
            </w:r>
          </w:p>
        </w:tc>
        <w:tc>
          <w:tcPr>
            <w:tcW w:w="9275" w:type="dxa"/>
          </w:tcPr>
          <w:p w14:paraId="128641AA" w14:textId="77777777" w:rsidR="004F22FF" w:rsidRPr="00D11C51" w:rsidRDefault="004F22FF" w:rsidP="004F22FF">
            <w:pPr>
              <w:pStyle w:val="BodyTextIndent3"/>
              <w:tabs>
                <w:tab w:val="clear" w:pos="270"/>
              </w:tabs>
              <w:spacing w:before="60" w:line="252" w:lineRule="auto"/>
              <w:ind w:left="0" w:firstLine="0"/>
              <w:rPr>
                <w:szCs w:val="24"/>
              </w:rPr>
            </w:pPr>
            <w:r w:rsidRPr="00D11C51">
              <w:rPr>
                <w:szCs w:val="24"/>
              </w:rPr>
              <w:t xml:space="preserve">*Duncan, C. J., </w:t>
            </w:r>
            <w:r w:rsidRPr="00D11C51">
              <w:rPr>
                <w:bCs/>
                <w:szCs w:val="24"/>
              </w:rPr>
              <w:t xml:space="preserve">*McAfee, A. N., </w:t>
            </w:r>
            <w:r w:rsidRPr="00D11C51">
              <w:rPr>
                <w:szCs w:val="24"/>
              </w:rPr>
              <w:t xml:space="preserve">Roberts, N. A., Duran, N., &amp; </w:t>
            </w:r>
            <w:r w:rsidRPr="00D11C51">
              <w:rPr>
                <w:b/>
                <w:szCs w:val="24"/>
              </w:rPr>
              <w:t>Burleson, M. H.</w:t>
            </w:r>
            <w:r w:rsidRPr="00D11C51">
              <w:rPr>
                <w:szCs w:val="24"/>
              </w:rPr>
              <w:t xml:space="preserve">  (2018, October).  </w:t>
            </w:r>
            <w:r w:rsidRPr="00D11C51">
              <w:rPr>
                <w:i/>
                <w:szCs w:val="24"/>
              </w:rPr>
              <w:t>Hearts seated together beat together: IBI synchrony in couples during touch and talk.</w:t>
            </w:r>
            <w:r w:rsidRPr="00D11C51">
              <w:rPr>
                <w:szCs w:val="24"/>
              </w:rPr>
              <w:t xml:space="preserve">  Poster presented at the annual meeting of the Society for Psychophysiological Research, Quebec City, QC, Canada.</w:t>
            </w:r>
          </w:p>
        </w:tc>
      </w:tr>
      <w:tr w:rsidR="004F22FF" w:rsidRPr="00D11C51" w14:paraId="2D7D8791" w14:textId="77777777" w:rsidTr="007B1DC3">
        <w:tc>
          <w:tcPr>
            <w:tcW w:w="450" w:type="dxa"/>
          </w:tcPr>
          <w:p w14:paraId="4F10230A" w14:textId="3FD6221D"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37.</w:t>
            </w:r>
          </w:p>
        </w:tc>
        <w:tc>
          <w:tcPr>
            <w:tcW w:w="9275" w:type="dxa"/>
          </w:tcPr>
          <w:p w14:paraId="391D20BB" w14:textId="77777777" w:rsidR="004F22FF" w:rsidRPr="00D11C51" w:rsidRDefault="004F22FF" w:rsidP="004F22FF">
            <w:pPr>
              <w:pStyle w:val="BodyTextIndent3"/>
              <w:tabs>
                <w:tab w:val="clear" w:pos="270"/>
              </w:tabs>
              <w:spacing w:before="60" w:line="252" w:lineRule="auto"/>
              <w:ind w:left="0" w:firstLine="0"/>
              <w:rPr>
                <w:szCs w:val="24"/>
              </w:rPr>
            </w:pPr>
            <w:r w:rsidRPr="00D11C51">
              <w:rPr>
                <w:szCs w:val="24"/>
              </w:rPr>
              <w:t xml:space="preserve">Coon, D. W., McCarthy, M., Rio, R., Todd, M., Cortes, M., Bontrager, V., *Montague, R., &amp; </w:t>
            </w:r>
            <w:r w:rsidRPr="00D11C51">
              <w:rPr>
                <w:b/>
                <w:szCs w:val="24"/>
              </w:rPr>
              <w:t>Burleson, M. H.</w:t>
            </w:r>
            <w:r w:rsidRPr="00D11C51">
              <w:rPr>
                <w:szCs w:val="24"/>
              </w:rPr>
              <w:t xml:space="preserve"> (2018, August).  </w:t>
            </w:r>
            <w:r w:rsidRPr="00D11C51">
              <w:rPr>
                <w:i/>
                <w:szCs w:val="24"/>
              </w:rPr>
              <w:t xml:space="preserve">Making music together:  Innovatively blending </w:t>
            </w:r>
            <w:proofErr w:type="spellStart"/>
            <w:r w:rsidRPr="00D11C51">
              <w:rPr>
                <w:i/>
                <w:szCs w:val="24"/>
              </w:rPr>
              <w:t>interprofessionals</w:t>
            </w:r>
            <w:proofErr w:type="spellEnd"/>
            <w:r w:rsidRPr="00D11C51">
              <w:rPr>
                <w:i/>
                <w:szCs w:val="24"/>
              </w:rPr>
              <w:t xml:space="preserve"> providing dementia care</w:t>
            </w:r>
            <w:r w:rsidRPr="00D11C51">
              <w:rPr>
                <w:szCs w:val="24"/>
              </w:rPr>
              <w:t xml:space="preserve">. In M. Gregerson &amp; R Phillips Davis (Chairs), </w:t>
            </w:r>
            <w:r w:rsidRPr="00D11C51">
              <w:rPr>
                <w:i/>
                <w:szCs w:val="24"/>
              </w:rPr>
              <w:t>Innovation driving art and science toward the horizon of psychology.</w:t>
            </w:r>
            <w:r w:rsidRPr="00D11C51">
              <w:rPr>
                <w:szCs w:val="24"/>
              </w:rPr>
              <w:t xml:space="preserve">  Conversation Hour presented at the American Psychological Association Annual Convention, San Francisco, CA.</w:t>
            </w:r>
          </w:p>
        </w:tc>
      </w:tr>
      <w:tr w:rsidR="004F22FF" w:rsidRPr="00D11C51" w14:paraId="34A5FF8E" w14:textId="77777777" w:rsidTr="007B1DC3">
        <w:tc>
          <w:tcPr>
            <w:tcW w:w="450" w:type="dxa"/>
          </w:tcPr>
          <w:p w14:paraId="43C69327" w14:textId="14E78F39" w:rsidR="004F22FF" w:rsidRPr="00D11C51" w:rsidRDefault="004F22FF" w:rsidP="004F22FF">
            <w:pPr>
              <w:spacing w:before="60"/>
              <w:rPr>
                <w:rFonts w:ascii="Garamond" w:hAnsi="Garamond" w:cs="Calibri"/>
                <w:sz w:val="24"/>
                <w:szCs w:val="24"/>
              </w:rPr>
            </w:pPr>
            <w:r w:rsidRPr="00D11C51">
              <w:rPr>
                <w:rFonts w:ascii="Garamond" w:hAnsi="Garamond" w:cs="Calibri"/>
                <w:sz w:val="24"/>
                <w:szCs w:val="24"/>
              </w:rPr>
              <w:t>38.</w:t>
            </w:r>
          </w:p>
        </w:tc>
        <w:tc>
          <w:tcPr>
            <w:tcW w:w="9275" w:type="dxa"/>
          </w:tcPr>
          <w:p w14:paraId="340811F7" w14:textId="77777777" w:rsidR="004F22FF" w:rsidRPr="00D11C51" w:rsidRDefault="004F22FF" w:rsidP="004F22FF">
            <w:pPr>
              <w:pStyle w:val="BodyTextIndent3"/>
              <w:tabs>
                <w:tab w:val="clear" w:pos="270"/>
              </w:tabs>
              <w:spacing w:before="60" w:line="252" w:lineRule="auto"/>
              <w:ind w:left="0" w:firstLine="0"/>
              <w:rPr>
                <w:szCs w:val="24"/>
              </w:rPr>
            </w:pPr>
            <w:r w:rsidRPr="00D11C51">
              <w:rPr>
                <w:szCs w:val="24"/>
              </w:rPr>
              <w:t>*</w:t>
            </w:r>
            <w:proofErr w:type="spellStart"/>
            <w:r w:rsidRPr="00D11C51">
              <w:rPr>
                <w:bCs/>
                <w:szCs w:val="24"/>
              </w:rPr>
              <w:t>Gaytán</w:t>
            </w:r>
            <w:proofErr w:type="spellEnd"/>
            <w:r w:rsidRPr="00D11C51">
              <w:rPr>
                <w:bCs/>
                <w:szCs w:val="24"/>
              </w:rPr>
              <w:t xml:space="preserve">, J. A., *Miller, S. C., *Khanna, S., &amp; </w:t>
            </w:r>
            <w:r w:rsidRPr="00D11C51">
              <w:rPr>
                <w:b/>
                <w:bCs/>
                <w:szCs w:val="24"/>
              </w:rPr>
              <w:t xml:space="preserve">Burleson, M. H. </w:t>
            </w:r>
            <w:r w:rsidRPr="00D11C51">
              <w:rPr>
                <w:bCs/>
                <w:szCs w:val="24"/>
              </w:rPr>
              <w:t xml:space="preserve">(2018, May). </w:t>
            </w:r>
            <w:r w:rsidRPr="00D11C51">
              <w:rPr>
                <w:i/>
                <w:szCs w:val="24"/>
              </w:rPr>
              <w:t>Better together: Dyadic coping moderates the link between negative social feedback about prophylactic bilateral mastectomy and women’s distress</w:t>
            </w:r>
            <w:r w:rsidRPr="00D11C51">
              <w:rPr>
                <w:szCs w:val="24"/>
              </w:rPr>
              <w:t>.  Poster presented at the annual meeting of The Association for Psychological Science, San Francisco, CA.</w:t>
            </w:r>
          </w:p>
        </w:tc>
      </w:tr>
      <w:tr w:rsidR="00471A1E" w:rsidRPr="00D11C51" w14:paraId="3F3172A5" w14:textId="77777777" w:rsidTr="007B1DC3">
        <w:tc>
          <w:tcPr>
            <w:tcW w:w="450" w:type="dxa"/>
          </w:tcPr>
          <w:p w14:paraId="5F49C7B8" w14:textId="72B97A94"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39.</w:t>
            </w:r>
          </w:p>
        </w:tc>
        <w:tc>
          <w:tcPr>
            <w:tcW w:w="9275" w:type="dxa"/>
          </w:tcPr>
          <w:p w14:paraId="2C7FD595"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w:t>
            </w:r>
            <w:proofErr w:type="spellStart"/>
            <w:r w:rsidRPr="00D11C51">
              <w:rPr>
                <w:szCs w:val="24"/>
              </w:rPr>
              <w:t>Sioni</w:t>
            </w:r>
            <w:proofErr w:type="spellEnd"/>
            <w:r w:rsidRPr="00D11C51">
              <w:rPr>
                <w:szCs w:val="24"/>
              </w:rPr>
              <w:t xml:space="preserve">, S. R., Duncan, C. J., Roberts, N. A., &amp; </w:t>
            </w:r>
            <w:r w:rsidRPr="00D11C51">
              <w:rPr>
                <w:b/>
                <w:szCs w:val="24"/>
              </w:rPr>
              <w:t>Burleson, M. H.</w:t>
            </w:r>
            <w:r w:rsidRPr="00D11C51">
              <w:rPr>
                <w:szCs w:val="24"/>
              </w:rPr>
              <w:t xml:space="preserve"> (2018, May). </w:t>
            </w:r>
            <w:r w:rsidRPr="00D11C51">
              <w:rPr>
                <w:i/>
                <w:szCs w:val="24"/>
              </w:rPr>
              <w:t>Emotion regulation, physical affection, and depression: Does my denomination matter?</w:t>
            </w:r>
            <w:r w:rsidRPr="00D11C51">
              <w:rPr>
                <w:szCs w:val="24"/>
              </w:rPr>
              <w:t xml:space="preserve"> Poster presented at the annual meeting of The Association for Psychological Science, San Francisco, CA.</w:t>
            </w:r>
          </w:p>
        </w:tc>
      </w:tr>
      <w:tr w:rsidR="00471A1E" w:rsidRPr="00D11C51" w14:paraId="619059CC" w14:textId="77777777" w:rsidTr="007B1DC3">
        <w:tc>
          <w:tcPr>
            <w:tcW w:w="450" w:type="dxa"/>
          </w:tcPr>
          <w:p w14:paraId="670802A6" w14:textId="50A070E8"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40.</w:t>
            </w:r>
          </w:p>
        </w:tc>
        <w:tc>
          <w:tcPr>
            <w:tcW w:w="9275" w:type="dxa"/>
          </w:tcPr>
          <w:p w14:paraId="395A8AEC"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*Shahid, S., Roberts, N. A., &amp; </w:t>
            </w:r>
            <w:r w:rsidRPr="00D11C51">
              <w:rPr>
                <w:b/>
                <w:szCs w:val="24"/>
              </w:rPr>
              <w:t>Burleson, M. H.</w:t>
            </w:r>
            <w:r w:rsidRPr="00D11C51">
              <w:rPr>
                <w:szCs w:val="24"/>
              </w:rPr>
              <w:t xml:space="preserve">  </w:t>
            </w:r>
            <w:r w:rsidRPr="00D11C51">
              <w:rPr>
                <w:bCs/>
                <w:szCs w:val="24"/>
              </w:rPr>
              <w:t xml:space="preserve">(2018, May). </w:t>
            </w:r>
            <w:r w:rsidRPr="00D11C51">
              <w:rPr>
                <w:i/>
                <w:szCs w:val="24"/>
              </w:rPr>
              <w:t xml:space="preserve">Spousal touch during sleep: Better sleep unless you're anxiously attached, or just better sleep? </w:t>
            </w:r>
            <w:r w:rsidRPr="00D11C51">
              <w:rPr>
                <w:szCs w:val="24"/>
              </w:rPr>
              <w:t>Poster presented at the annual meeting of The Association for Psychological Science, San Francisco, CA.</w:t>
            </w:r>
          </w:p>
        </w:tc>
      </w:tr>
      <w:tr w:rsidR="00471A1E" w:rsidRPr="00D11C51" w14:paraId="4607C414" w14:textId="77777777" w:rsidTr="007B1DC3">
        <w:tc>
          <w:tcPr>
            <w:tcW w:w="450" w:type="dxa"/>
          </w:tcPr>
          <w:p w14:paraId="79D1CDAF" w14:textId="361858E9"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41.</w:t>
            </w:r>
          </w:p>
        </w:tc>
        <w:tc>
          <w:tcPr>
            <w:tcW w:w="9275" w:type="dxa"/>
          </w:tcPr>
          <w:p w14:paraId="00CCA5F8"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*Thibault, R., Gilbert, M., </w:t>
            </w:r>
            <w:proofErr w:type="spellStart"/>
            <w:r w:rsidRPr="00D11C51">
              <w:rPr>
                <w:szCs w:val="24"/>
              </w:rPr>
              <w:t>Sioni</w:t>
            </w:r>
            <w:proofErr w:type="spellEnd"/>
            <w:r w:rsidRPr="00D11C51">
              <w:rPr>
                <w:szCs w:val="24"/>
              </w:rPr>
              <w:t xml:space="preserve">, S. R., Leviyev, S., Brewer, G., Cohen, A., </w:t>
            </w:r>
            <w:r w:rsidRPr="00D11C51">
              <w:rPr>
                <w:b/>
                <w:szCs w:val="24"/>
              </w:rPr>
              <w:t>Burleson, M. H.,</w:t>
            </w:r>
            <w:r w:rsidRPr="00D11C51">
              <w:rPr>
                <w:szCs w:val="24"/>
              </w:rPr>
              <w:t xml:space="preserve"> &amp; Roberts, N. R. (2018, May). </w:t>
            </w:r>
            <w:r w:rsidRPr="00D11C51">
              <w:rPr>
                <w:i/>
                <w:szCs w:val="24"/>
              </w:rPr>
              <w:t>The influence of costly signaling and religious in-group on trust decisions.</w:t>
            </w:r>
            <w:r w:rsidRPr="00D11C51">
              <w:rPr>
                <w:szCs w:val="24"/>
              </w:rPr>
              <w:t xml:space="preserve">  Poster presented at the annual meeting of The Association for Psychological Science, San Francisco, CA.</w:t>
            </w:r>
          </w:p>
        </w:tc>
      </w:tr>
      <w:tr w:rsidR="00471A1E" w:rsidRPr="00D11C51" w14:paraId="1C084448" w14:textId="77777777" w:rsidTr="007B1DC3">
        <w:tc>
          <w:tcPr>
            <w:tcW w:w="450" w:type="dxa"/>
          </w:tcPr>
          <w:p w14:paraId="32FA1AD2" w14:textId="5F17BA4F"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42.</w:t>
            </w:r>
          </w:p>
        </w:tc>
        <w:tc>
          <w:tcPr>
            <w:tcW w:w="9275" w:type="dxa"/>
          </w:tcPr>
          <w:p w14:paraId="3FE3AA47"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w:t>
            </w:r>
            <w:proofErr w:type="spellStart"/>
            <w:r w:rsidRPr="00D11C51">
              <w:rPr>
                <w:bCs/>
                <w:szCs w:val="24"/>
              </w:rPr>
              <w:t>Gaytán</w:t>
            </w:r>
            <w:proofErr w:type="spellEnd"/>
            <w:r w:rsidRPr="00D11C51">
              <w:rPr>
                <w:bCs/>
                <w:szCs w:val="24"/>
              </w:rPr>
              <w:t xml:space="preserve">, J. A., *McAfee, A. N., *Sosa, M., &amp; </w:t>
            </w:r>
            <w:r w:rsidRPr="00D11C51">
              <w:rPr>
                <w:b/>
                <w:bCs/>
                <w:szCs w:val="24"/>
              </w:rPr>
              <w:t xml:space="preserve">Burleson, M. H. </w:t>
            </w:r>
            <w:r w:rsidRPr="00D11C51">
              <w:rPr>
                <w:bCs/>
                <w:szCs w:val="24"/>
              </w:rPr>
              <w:t xml:space="preserve">(2018, March). </w:t>
            </w:r>
            <w:r w:rsidRPr="00D11C51">
              <w:rPr>
                <w:i/>
                <w:szCs w:val="24"/>
              </w:rPr>
              <w:t>Better together: Couples-based team approach and prophylactic bilateral mastectomy</w:t>
            </w:r>
            <w:r w:rsidRPr="00D11C51">
              <w:rPr>
                <w:szCs w:val="24"/>
              </w:rPr>
              <w:t>.  Poster presented at the Health Psychology Preconference of the annual meeting of the Society for Personality and Social Psychology, Atlanta, GA.</w:t>
            </w:r>
          </w:p>
        </w:tc>
      </w:tr>
      <w:tr w:rsidR="00471A1E" w:rsidRPr="00D11C51" w14:paraId="2B0E7656" w14:textId="77777777" w:rsidTr="007B1DC3">
        <w:tc>
          <w:tcPr>
            <w:tcW w:w="450" w:type="dxa"/>
          </w:tcPr>
          <w:p w14:paraId="04303382" w14:textId="2C535678"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43.</w:t>
            </w:r>
          </w:p>
        </w:tc>
        <w:tc>
          <w:tcPr>
            <w:tcW w:w="9275" w:type="dxa"/>
          </w:tcPr>
          <w:p w14:paraId="4834C24A"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w:t>
            </w:r>
            <w:proofErr w:type="spellStart"/>
            <w:r w:rsidRPr="00D11C51">
              <w:rPr>
                <w:szCs w:val="24"/>
              </w:rPr>
              <w:t>Sioni</w:t>
            </w:r>
            <w:proofErr w:type="spellEnd"/>
            <w:r w:rsidRPr="00D11C51">
              <w:rPr>
                <w:szCs w:val="24"/>
              </w:rPr>
              <w:t xml:space="preserve">, S. R., *Miller, S., *Aubrey, L., &amp; </w:t>
            </w:r>
            <w:r w:rsidRPr="00D11C51">
              <w:rPr>
                <w:b/>
                <w:szCs w:val="24"/>
              </w:rPr>
              <w:t>Burleson, M. H.</w:t>
            </w:r>
            <w:r w:rsidRPr="00D11C51">
              <w:rPr>
                <w:szCs w:val="24"/>
              </w:rPr>
              <w:t xml:space="preserve"> (2018, March). </w:t>
            </w:r>
            <w:r w:rsidRPr="00D11C51">
              <w:rPr>
                <w:i/>
                <w:szCs w:val="24"/>
              </w:rPr>
              <w:t>Physical affection, emotion regulation, and depression: The role of religion.</w:t>
            </w:r>
            <w:r w:rsidRPr="00D11C51">
              <w:rPr>
                <w:szCs w:val="24"/>
              </w:rPr>
              <w:t xml:space="preserve"> Poster presented at the 2017 Society for Personality and Social Psychology (SPSP) Cultural Psychology Preconference. Atlanta, GA.</w:t>
            </w:r>
          </w:p>
        </w:tc>
      </w:tr>
      <w:tr w:rsidR="00471A1E" w:rsidRPr="00D11C51" w14:paraId="128568A5" w14:textId="77777777" w:rsidTr="007B1DC3">
        <w:tc>
          <w:tcPr>
            <w:tcW w:w="450" w:type="dxa"/>
          </w:tcPr>
          <w:p w14:paraId="64DE98D5" w14:textId="14291768"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44.</w:t>
            </w:r>
          </w:p>
        </w:tc>
        <w:tc>
          <w:tcPr>
            <w:tcW w:w="9275" w:type="dxa"/>
          </w:tcPr>
          <w:p w14:paraId="4A9A0A2E"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*Thibault, S., *Schmitt, M., Burleson, M. H., Roberts, N. A., *Northover, S., *Wingert, K., *Ellis, D., Blais, C., Brewer, G. A., &amp; Cohen, A. B. (2018, March). </w:t>
            </w:r>
            <w:r w:rsidRPr="00D11C51">
              <w:rPr>
                <w:i/>
                <w:szCs w:val="24"/>
              </w:rPr>
              <w:t xml:space="preserve">The influence of emotional experience on trust decisions. </w:t>
            </w:r>
            <w:r w:rsidRPr="00D11C51">
              <w:rPr>
                <w:szCs w:val="24"/>
              </w:rPr>
              <w:t>Poster presented at the annual Society for Personality and Social Psychology Emotion Preconference, Atlanta, GA.</w:t>
            </w:r>
          </w:p>
        </w:tc>
      </w:tr>
      <w:tr w:rsidR="00471A1E" w:rsidRPr="00D11C51" w14:paraId="7A9F1C40" w14:textId="77777777" w:rsidTr="007B1DC3">
        <w:tc>
          <w:tcPr>
            <w:tcW w:w="450" w:type="dxa"/>
          </w:tcPr>
          <w:p w14:paraId="230C44EE" w14:textId="0773B425"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45.</w:t>
            </w:r>
          </w:p>
        </w:tc>
        <w:tc>
          <w:tcPr>
            <w:tcW w:w="9275" w:type="dxa"/>
          </w:tcPr>
          <w:p w14:paraId="28BD20C6"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*Schmitt, M., *Thibault, S., </w:t>
            </w:r>
            <w:r w:rsidRPr="00D11C51">
              <w:rPr>
                <w:b/>
                <w:szCs w:val="24"/>
              </w:rPr>
              <w:t>Burleson, M. H.,</w:t>
            </w:r>
            <w:r w:rsidRPr="00D11C51">
              <w:rPr>
                <w:szCs w:val="24"/>
              </w:rPr>
              <w:t xml:space="preserve"> &amp; Roberts, N. A. (2018, March).  </w:t>
            </w:r>
            <w:r w:rsidRPr="00D11C51">
              <w:rPr>
                <w:i/>
                <w:szCs w:val="24"/>
              </w:rPr>
              <w:t>Emotion regulation repertoire: Which strategies drive mental health?</w:t>
            </w:r>
            <w:r w:rsidRPr="00D11C51">
              <w:rPr>
                <w:szCs w:val="24"/>
              </w:rPr>
              <w:t xml:space="preserve"> Poster presented at the annual Society for Personality and Social Psychology Emotion Preconference, Atlanta, GA.</w:t>
            </w:r>
          </w:p>
        </w:tc>
      </w:tr>
      <w:tr w:rsidR="00471A1E" w:rsidRPr="00D11C51" w14:paraId="4B50F691" w14:textId="77777777" w:rsidTr="008E2DF9">
        <w:tc>
          <w:tcPr>
            <w:tcW w:w="450" w:type="dxa"/>
          </w:tcPr>
          <w:p w14:paraId="450BB8AA" w14:textId="7CD2AE3A"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46.</w:t>
            </w:r>
          </w:p>
        </w:tc>
        <w:tc>
          <w:tcPr>
            <w:tcW w:w="9275" w:type="dxa"/>
          </w:tcPr>
          <w:p w14:paraId="6DB81D82"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*Hurd, J. A., Roberts, N. A., &amp; </w:t>
            </w:r>
            <w:r w:rsidRPr="00D11C51">
              <w:rPr>
                <w:b/>
                <w:szCs w:val="24"/>
              </w:rPr>
              <w:t>Burleson, M. H.</w:t>
            </w:r>
            <w:r w:rsidRPr="00D11C51">
              <w:rPr>
                <w:szCs w:val="24"/>
              </w:rPr>
              <w:t xml:space="preserve"> (2017, November). </w:t>
            </w:r>
            <w:r w:rsidRPr="00D11C51">
              <w:rPr>
                <w:i/>
                <w:szCs w:val="24"/>
              </w:rPr>
              <w:t>Trauma through touch: Perceived control and attitudes about touch in intimate relationships.</w:t>
            </w:r>
            <w:r w:rsidRPr="00D11C51">
              <w:rPr>
                <w:szCs w:val="24"/>
              </w:rPr>
              <w:t xml:space="preserve"> Poster presented at the annual meeting of the International Society for Traumatic Stress Studies, Chicago, IL.</w:t>
            </w:r>
          </w:p>
        </w:tc>
      </w:tr>
      <w:tr w:rsidR="00471A1E" w:rsidRPr="00D11C51" w14:paraId="6349202B" w14:textId="77777777" w:rsidTr="008E2DF9">
        <w:tc>
          <w:tcPr>
            <w:tcW w:w="450" w:type="dxa"/>
          </w:tcPr>
          <w:p w14:paraId="7C0FF9B4" w14:textId="3972EF84"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lastRenderedPageBreak/>
              <w:t>47.</w:t>
            </w:r>
          </w:p>
        </w:tc>
        <w:tc>
          <w:tcPr>
            <w:tcW w:w="9275" w:type="dxa"/>
          </w:tcPr>
          <w:p w14:paraId="0BEB7737"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*Knizek, O., *Pope, M., Roberts, N. A., </w:t>
            </w:r>
            <w:r w:rsidRPr="00D11C51">
              <w:rPr>
                <w:b/>
                <w:szCs w:val="24"/>
              </w:rPr>
              <w:t>Burleson, M. H.</w:t>
            </w:r>
            <w:r w:rsidRPr="00D11C51">
              <w:rPr>
                <w:szCs w:val="24"/>
              </w:rPr>
              <w:t xml:space="preserve">, &amp; </w:t>
            </w:r>
            <w:proofErr w:type="spellStart"/>
            <w:r w:rsidRPr="00D11C51">
              <w:rPr>
                <w:szCs w:val="24"/>
              </w:rPr>
              <w:t>Meân</w:t>
            </w:r>
            <w:proofErr w:type="spellEnd"/>
            <w:r w:rsidRPr="00D11C51">
              <w:rPr>
                <w:szCs w:val="24"/>
              </w:rPr>
              <w:t xml:space="preserve">, L. (2017, October). </w:t>
            </w:r>
            <w:r w:rsidRPr="00D11C51">
              <w:rPr>
                <w:i/>
                <w:szCs w:val="24"/>
              </w:rPr>
              <w:t>Rape myth acceptance positively correlated with participation level in sport.</w:t>
            </w:r>
            <w:r w:rsidRPr="00D11C51">
              <w:rPr>
                <w:szCs w:val="24"/>
              </w:rPr>
              <w:t xml:space="preserve"> Poster presented at the annual meeting of the Association for Applied Sport Psychology, Orlando, FL.</w:t>
            </w:r>
          </w:p>
        </w:tc>
      </w:tr>
      <w:tr w:rsidR="00471A1E" w:rsidRPr="00D11C51" w14:paraId="4D983636" w14:textId="77777777" w:rsidTr="008E2DF9">
        <w:tc>
          <w:tcPr>
            <w:tcW w:w="450" w:type="dxa"/>
          </w:tcPr>
          <w:p w14:paraId="220AB4B4" w14:textId="095B6BF4"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48.</w:t>
            </w:r>
          </w:p>
        </w:tc>
        <w:tc>
          <w:tcPr>
            <w:tcW w:w="9275" w:type="dxa"/>
          </w:tcPr>
          <w:p w14:paraId="0FC32CBE"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*Knizek, O., Roberts, N. A., &amp; </w:t>
            </w:r>
            <w:r w:rsidRPr="00D11C51">
              <w:rPr>
                <w:b/>
                <w:szCs w:val="24"/>
              </w:rPr>
              <w:t>Burleson, M. H.</w:t>
            </w:r>
            <w:r w:rsidRPr="00D11C51">
              <w:rPr>
                <w:szCs w:val="24"/>
              </w:rPr>
              <w:t xml:space="preserve"> (2017, April). </w:t>
            </w:r>
            <w:r w:rsidRPr="00D11C51">
              <w:rPr>
                <w:i/>
                <w:szCs w:val="24"/>
              </w:rPr>
              <w:t>Where’s the connection? Emotional intensity and connection to emotional experience in psychogenic non-epileptic seizures and trauma</w:t>
            </w:r>
            <w:r w:rsidRPr="00D11C51">
              <w:rPr>
                <w:szCs w:val="24"/>
              </w:rPr>
              <w:t>. Poster presented at the annual meeting of the Western Psychological Association, Sacramento, CA.</w:t>
            </w:r>
          </w:p>
        </w:tc>
      </w:tr>
      <w:tr w:rsidR="00471A1E" w:rsidRPr="00D11C51" w14:paraId="76D75B34" w14:textId="77777777" w:rsidTr="008E2DF9">
        <w:tc>
          <w:tcPr>
            <w:tcW w:w="450" w:type="dxa"/>
          </w:tcPr>
          <w:p w14:paraId="63649081" w14:textId="134930AE"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49.</w:t>
            </w:r>
          </w:p>
        </w:tc>
        <w:tc>
          <w:tcPr>
            <w:tcW w:w="9275" w:type="dxa"/>
          </w:tcPr>
          <w:p w14:paraId="24088B5E" w14:textId="586CE271"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*Knizek, O., Roberts, N. A., &amp; </w:t>
            </w:r>
            <w:r w:rsidRPr="00D11C51">
              <w:rPr>
                <w:b/>
                <w:szCs w:val="24"/>
              </w:rPr>
              <w:t>Burleson, M.H.</w:t>
            </w:r>
            <w:r w:rsidRPr="00D11C51">
              <w:rPr>
                <w:szCs w:val="24"/>
              </w:rPr>
              <w:t xml:space="preserve"> (2017, January). </w:t>
            </w:r>
            <w:r w:rsidRPr="00D11C51">
              <w:rPr>
                <w:i/>
                <w:szCs w:val="24"/>
              </w:rPr>
              <w:t>The emotional hidden in the non-emotional: What a relived emotions task reveals about patients with psychogenic seizures</w:t>
            </w:r>
            <w:r w:rsidRPr="00D11C51">
              <w:rPr>
                <w:szCs w:val="24"/>
              </w:rPr>
              <w:t>. Poster presented at the annual Society for Personality and Social Psychology Emotion Preconference, San Antonio, TX.</w:t>
            </w:r>
          </w:p>
        </w:tc>
      </w:tr>
      <w:tr w:rsidR="00471A1E" w:rsidRPr="00D11C51" w14:paraId="66F218C0" w14:textId="77777777" w:rsidTr="008E2DF9">
        <w:tc>
          <w:tcPr>
            <w:tcW w:w="450" w:type="dxa"/>
          </w:tcPr>
          <w:p w14:paraId="3ED2D3B9" w14:textId="79DD5029"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50.</w:t>
            </w:r>
          </w:p>
        </w:tc>
        <w:tc>
          <w:tcPr>
            <w:tcW w:w="9275" w:type="dxa"/>
          </w:tcPr>
          <w:p w14:paraId="39114789"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*Schmitt, M., *Rosenbusch, K., *Fakhouri, A., </w:t>
            </w:r>
            <w:r w:rsidRPr="00D11C51">
              <w:rPr>
                <w:b/>
                <w:szCs w:val="24"/>
              </w:rPr>
              <w:t>Burleson, M.H.</w:t>
            </w:r>
            <w:r w:rsidRPr="00D11C51">
              <w:rPr>
                <w:szCs w:val="24"/>
              </w:rPr>
              <w:t xml:space="preserve">, &amp; Roberts, N.A. (2017, January). </w:t>
            </w:r>
            <w:r w:rsidRPr="00D11C51">
              <w:rPr>
                <w:i/>
                <w:szCs w:val="24"/>
              </w:rPr>
              <w:t>More than meets the mind: The relationship between emotions in dreaming and in waking</w:t>
            </w:r>
            <w:r w:rsidRPr="00D11C51">
              <w:rPr>
                <w:szCs w:val="24"/>
              </w:rPr>
              <w:t>. Poster presented at the annual Society for Personality and Social Psychology Emotion Preconference, San Antonio, TX.</w:t>
            </w:r>
          </w:p>
        </w:tc>
      </w:tr>
      <w:tr w:rsidR="00471A1E" w:rsidRPr="00D11C51" w14:paraId="3656F4EA" w14:textId="77777777" w:rsidTr="008E2DF9">
        <w:tc>
          <w:tcPr>
            <w:tcW w:w="450" w:type="dxa"/>
          </w:tcPr>
          <w:p w14:paraId="70AC709D" w14:textId="3A5923A4"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51.</w:t>
            </w:r>
          </w:p>
        </w:tc>
        <w:tc>
          <w:tcPr>
            <w:tcW w:w="9275" w:type="dxa"/>
          </w:tcPr>
          <w:p w14:paraId="22692256"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*Shahid, S., *Duncan, C. J., *Reynolds, C., Roberts, N.A., &amp; </w:t>
            </w:r>
            <w:r w:rsidRPr="00D11C51">
              <w:rPr>
                <w:b/>
                <w:szCs w:val="24"/>
              </w:rPr>
              <w:t>Burleson, M.H.</w:t>
            </w:r>
            <w:r w:rsidRPr="00D11C51">
              <w:rPr>
                <w:szCs w:val="24"/>
              </w:rPr>
              <w:t xml:space="preserve"> (2017, January).  </w:t>
            </w:r>
            <w:r w:rsidRPr="00D11C51">
              <w:rPr>
                <w:i/>
                <w:szCs w:val="24"/>
              </w:rPr>
              <w:t>Alexithymia, attachment anxiety, and spousal affection.</w:t>
            </w:r>
            <w:r w:rsidRPr="00D11C51">
              <w:rPr>
                <w:szCs w:val="24"/>
              </w:rPr>
              <w:t xml:space="preserve"> Poster presented at the annual Society for Personality and Social Psychology Emotion Preconference, San Antonio, TX.</w:t>
            </w:r>
          </w:p>
        </w:tc>
      </w:tr>
      <w:tr w:rsidR="00471A1E" w:rsidRPr="00D11C51" w14:paraId="12493A8D" w14:textId="77777777" w:rsidTr="008E2DF9">
        <w:tc>
          <w:tcPr>
            <w:tcW w:w="450" w:type="dxa"/>
          </w:tcPr>
          <w:p w14:paraId="40FE8D46" w14:textId="08B9100A"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52.</w:t>
            </w:r>
          </w:p>
        </w:tc>
        <w:tc>
          <w:tcPr>
            <w:tcW w:w="9275" w:type="dxa"/>
          </w:tcPr>
          <w:p w14:paraId="007E8F39"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w:t>
            </w:r>
            <w:proofErr w:type="spellStart"/>
            <w:r w:rsidRPr="00D11C51">
              <w:rPr>
                <w:szCs w:val="24"/>
              </w:rPr>
              <w:t>Sioni</w:t>
            </w:r>
            <w:proofErr w:type="spellEnd"/>
            <w:r w:rsidRPr="00D11C51">
              <w:rPr>
                <w:szCs w:val="24"/>
              </w:rPr>
              <w:t xml:space="preserve">, S. R., *Hurd, J. A., &amp; </w:t>
            </w:r>
            <w:r w:rsidRPr="00D11C51">
              <w:rPr>
                <w:b/>
                <w:szCs w:val="24"/>
              </w:rPr>
              <w:t>Burleson, M. H.</w:t>
            </w:r>
            <w:r w:rsidRPr="00D11C51">
              <w:rPr>
                <w:szCs w:val="24"/>
              </w:rPr>
              <w:t xml:space="preserve"> (2017, January). </w:t>
            </w:r>
            <w:r w:rsidRPr="00D11C51">
              <w:rPr>
                <w:i/>
                <w:szCs w:val="24"/>
              </w:rPr>
              <w:t xml:space="preserve">Social phobia and identifying with your virtual avatar: Internet gaming disorder. </w:t>
            </w:r>
            <w:r w:rsidRPr="00D11C51">
              <w:rPr>
                <w:szCs w:val="24"/>
              </w:rPr>
              <w:t>Poster presented at the 2017 Society for Personality and Social Psychology Media Psychology Preconference. San Antonio, TX.</w:t>
            </w:r>
          </w:p>
        </w:tc>
      </w:tr>
      <w:tr w:rsidR="00471A1E" w:rsidRPr="00D11C51" w14:paraId="3BC14F03" w14:textId="77777777" w:rsidTr="008E2DF9">
        <w:tc>
          <w:tcPr>
            <w:tcW w:w="450" w:type="dxa"/>
          </w:tcPr>
          <w:p w14:paraId="1E57F995" w14:textId="3EA911B8"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53.</w:t>
            </w:r>
          </w:p>
        </w:tc>
        <w:tc>
          <w:tcPr>
            <w:tcW w:w="9275" w:type="dxa"/>
          </w:tcPr>
          <w:p w14:paraId="300E9D9D"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*Duncan, C. J., *</w:t>
            </w:r>
            <w:proofErr w:type="spellStart"/>
            <w:r w:rsidRPr="00D11C51">
              <w:rPr>
                <w:szCs w:val="24"/>
              </w:rPr>
              <w:t>Sioni</w:t>
            </w:r>
            <w:proofErr w:type="spellEnd"/>
            <w:r w:rsidRPr="00D11C51">
              <w:rPr>
                <w:szCs w:val="24"/>
              </w:rPr>
              <w:t xml:space="preserve">, S. R., Roberts, N.A., &amp; </w:t>
            </w:r>
            <w:r w:rsidRPr="00D11C51">
              <w:rPr>
                <w:b/>
                <w:szCs w:val="24"/>
              </w:rPr>
              <w:t>Burleson, M.H.</w:t>
            </w:r>
            <w:r w:rsidRPr="00D11C51">
              <w:rPr>
                <w:szCs w:val="24"/>
              </w:rPr>
              <w:t xml:space="preserve"> (2017, January). </w:t>
            </w:r>
            <w:r w:rsidRPr="00D11C51">
              <w:rPr>
                <w:i/>
                <w:szCs w:val="24"/>
              </w:rPr>
              <w:t>Touch helps: Depression and touch interact in predicting mood change after stress.</w:t>
            </w:r>
            <w:r w:rsidRPr="00D11C51">
              <w:rPr>
                <w:szCs w:val="24"/>
              </w:rPr>
              <w:t xml:space="preserve"> Poster presented at the annual Society for Personality and Social Psychology Nonverbal Behavior Preconference, San Antonio, TX.</w:t>
            </w:r>
          </w:p>
        </w:tc>
      </w:tr>
      <w:tr w:rsidR="00471A1E" w:rsidRPr="00D11C51" w14:paraId="00EB8C5B" w14:textId="77777777" w:rsidTr="008E2DF9">
        <w:tc>
          <w:tcPr>
            <w:tcW w:w="450" w:type="dxa"/>
          </w:tcPr>
          <w:p w14:paraId="0201066A" w14:textId="7719A19F"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54.</w:t>
            </w:r>
          </w:p>
        </w:tc>
        <w:tc>
          <w:tcPr>
            <w:tcW w:w="9275" w:type="dxa"/>
          </w:tcPr>
          <w:p w14:paraId="7C5FC3E8"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*Schultz, M., *Duncan, C. J., </w:t>
            </w:r>
            <w:r w:rsidRPr="00D11C51">
              <w:rPr>
                <w:b/>
                <w:szCs w:val="24"/>
              </w:rPr>
              <w:t>Burleson, M. H.</w:t>
            </w:r>
            <w:r w:rsidRPr="00D11C51">
              <w:rPr>
                <w:szCs w:val="24"/>
              </w:rPr>
              <w:t xml:space="preserve">, &amp; Roberts, N. A. (2017, January). </w:t>
            </w:r>
            <w:r w:rsidRPr="00D11C51">
              <w:rPr>
                <w:i/>
                <w:szCs w:val="24"/>
              </w:rPr>
              <w:t>Reappraisal moderates the relationship between childhood affection and perceived stress.</w:t>
            </w:r>
            <w:r w:rsidRPr="00D11C51">
              <w:rPr>
                <w:szCs w:val="24"/>
              </w:rPr>
              <w:t xml:space="preserve"> Poster presented at the annual Society for Personality and Social Psychology Emotion Preconference, San Antonio, TX.</w:t>
            </w:r>
          </w:p>
        </w:tc>
      </w:tr>
      <w:tr w:rsidR="00471A1E" w:rsidRPr="00D11C51" w14:paraId="07ADE3F7" w14:textId="77777777" w:rsidTr="008E2DF9">
        <w:tc>
          <w:tcPr>
            <w:tcW w:w="450" w:type="dxa"/>
          </w:tcPr>
          <w:p w14:paraId="677426D8" w14:textId="2D5A528A"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55.</w:t>
            </w:r>
          </w:p>
        </w:tc>
        <w:tc>
          <w:tcPr>
            <w:tcW w:w="9275" w:type="dxa"/>
          </w:tcPr>
          <w:p w14:paraId="6E03179D"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*Duncan, C.J., *McAfee, A., Roberts, N.A., &amp; </w:t>
            </w:r>
            <w:r w:rsidRPr="00D11C51">
              <w:rPr>
                <w:b/>
                <w:szCs w:val="24"/>
              </w:rPr>
              <w:t>Burleson, M.H.</w:t>
            </w:r>
            <w:r w:rsidRPr="00D11C51">
              <w:rPr>
                <w:szCs w:val="24"/>
              </w:rPr>
              <w:t xml:space="preserve"> (2017, January). </w:t>
            </w:r>
            <w:r w:rsidRPr="00D11C51">
              <w:rPr>
                <w:i/>
                <w:szCs w:val="24"/>
              </w:rPr>
              <w:t>Ethnic differences in attitudes about touch</w:t>
            </w:r>
            <w:r w:rsidRPr="00D11C51">
              <w:rPr>
                <w:szCs w:val="24"/>
              </w:rPr>
              <w:t>. Poster presented at the annual Society for Personality and Social Psychology Nonverbal Behavior Preconference, San Antonio, TX.</w:t>
            </w:r>
          </w:p>
        </w:tc>
      </w:tr>
      <w:tr w:rsidR="00471A1E" w:rsidRPr="00D11C51" w14:paraId="5201573C" w14:textId="77777777" w:rsidTr="008E2DF9">
        <w:tc>
          <w:tcPr>
            <w:tcW w:w="450" w:type="dxa"/>
          </w:tcPr>
          <w:p w14:paraId="350F2D02" w14:textId="7D1D42AF"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56.</w:t>
            </w:r>
          </w:p>
        </w:tc>
        <w:tc>
          <w:tcPr>
            <w:tcW w:w="9275" w:type="dxa"/>
          </w:tcPr>
          <w:p w14:paraId="223E7AFF"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*Schellenger, K. E., *Hurd, J. A., *Gaytan, J. A., *</w:t>
            </w:r>
            <w:proofErr w:type="spellStart"/>
            <w:r w:rsidRPr="00D11C51">
              <w:rPr>
                <w:szCs w:val="24"/>
              </w:rPr>
              <w:t>Sioni</w:t>
            </w:r>
            <w:proofErr w:type="spellEnd"/>
            <w:r w:rsidRPr="00D11C51">
              <w:rPr>
                <w:szCs w:val="24"/>
              </w:rPr>
              <w:t xml:space="preserve">, S. R., Roberts, N. A., &amp; </w:t>
            </w:r>
            <w:r w:rsidRPr="00D11C51">
              <w:rPr>
                <w:b/>
                <w:szCs w:val="24"/>
              </w:rPr>
              <w:t xml:space="preserve">Burleson, M. H. </w:t>
            </w:r>
            <w:r w:rsidRPr="00D11C51">
              <w:rPr>
                <w:szCs w:val="24"/>
              </w:rPr>
              <w:t xml:space="preserve">(2017, January). </w:t>
            </w:r>
            <w:r w:rsidRPr="00D11C51">
              <w:rPr>
                <w:i/>
                <w:szCs w:val="24"/>
              </w:rPr>
              <w:t>Relationship between depressive symptoms and touch attitudes in women reporting childhood abuse.</w:t>
            </w:r>
            <w:r w:rsidRPr="00D11C51">
              <w:rPr>
                <w:szCs w:val="24"/>
              </w:rPr>
              <w:t xml:space="preserve"> Poster presented at the annual meeting of the Society for Personality and Social Psychology Emotion Pre-Conference, San Antonio, TX.</w:t>
            </w:r>
          </w:p>
        </w:tc>
      </w:tr>
      <w:tr w:rsidR="00471A1E" w:rsidRPr="00D11C51" w14:paraId="78FA7991" w14:textId="77777777" w:rsidTr="008E2DF9">
        <w:tc>
          <w:tcPr>
            <w:tcW w:w="450" w:type="dxa"/>
          </w:tcPr>
          <w:p w14:paraId="187C8765" w14:textId="66942982"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57.</w:t>
            </w:r>
          </w:p>
        </w:tc>
        <w:tc>
          <w:tcPr>
            <w:tcW w:w="9275" w:type="dxa"/>
          </w:tcPr>
          <w:p w14:paraId="7C62E50F"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*Pope, M.M., *Gaytan, J., Hall, D., Roberts, N.A., &amp; </w:t>
            </w:r>
            <w:r w:rsidRPr="00D11C51">
              <w:rPr>
                <w:b/>
                <w:szCs w:val="24"/>
              </w:rPr>
              <w:t>Burleson, M.H.</w:t>
            </w:r>
            <w:r w:rsidRPr="00D11C51">
              <w:rPr>
                <w:szCs w:val="24"/>
              </w:rPr>
              <w:t xml:space="preserve"> (2017, January). </w:t>
            </w:r>
            <w:r w:rsidRPr="00D11C51">
              <w:rPr>
                <w:i/>
                <w:szCs w:val="24"/>
              </w:rPr>
              <w:t>Menopause: What do men think?</w:t>
            </w:r>
            <w:r w:rsidRPr="00D11C51">
              <w:rPr>
                <w:szCs w:val="24"/>
              </w:rPr>
              <w:t xml:space="preserve"> Poster presented at the annual meeting for the Society for Personality and Social Psychology, San Antonio, TX.</w:t>
            </w:r>
          </w:p>
        </w:tc>
      </w:tr>
      <w:tr w:rsidR="00471A1E" w:rsidRPr="00D11C51" w14:paraId="6DC1E2A4" w14:textId="77777777" w:rsidTr="008E2DF9">
        <w:tc>
          <w:tcPr>
            <w:tcW w:w="450" w:type="dxa"/>
          </w:tcPr>
          <w:p w14:paraId="3C16991A" w14:textId="5D095CD5"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58.</w:t>
            </w:r>
          </w:p>
        </w:tc>
        <w:tc>
          <w:tcPr>
            <w:tcW w:w="9275" w:type="dxa"/>
          </w:tcPr>
          <w:p w14:paraId="49FC43CD"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*Duncan, C.J., *Parkhurst, D., *</w:t>
            </w:r>
            <w:proofErr w:type="spellStart"/>
            <w:r w:rsidRPr="00D11C51">
              <w:rPr>
                <w:szCs w:val="24"/>
              </w:rPr>
              <w:t>Nespodzany</w:t>
            </w:r>
            <w:proofErr w:type="spellEnd"/>
            <w:r w:rsidRPr="00D11C51">
              <w:rPr>
                <w:szCs w:val="24"/>
              </w:rPr>
              <w:t xml:space="preserve">, A., Roberts, N. A., &amp; </w:t>
            </w:r>
            <w:r w:rsidRPr="00D11C51">
              <w:rPr>
                <w:b/>
                <w:szCs w:val="24"/>
              </w:rPr>
              <w:t>Burleson, M. H.</w:t>
            </w:r>
            <w:r w:rsidRPr="00D11C51">
              <w:rPr>
                <w:szCs w:val="24"/>
              </w:rPr>
              <w:t xml:space="preserve"> (2016, November). </w:t>
            </w:r>
            <w:r w:rsidRPr="00D11C51">
              <w:rPr>
                <w:i/>
                <w:szCs w:val="24"/>
              </w:rPr>
              <w:t>It matters to husbands: Spousal touch avoidance moderates the effects of touch on RSA responses to laboratory stress.</w:t>
            </w:r>
            <w:r w:rsidRPr="00D11C51">
              <w:rPr>
                <w:szCs w:val="24"/>
              </w:rPr>
              <w:t xml:space="preserve"> Poster presented at the annual meeting of the Society for Social Neuroscience, San Diego, CA.</w:t>
            </w:r>
          </w:p>
        </w:tc>
      </w:tr>
      <w:tr w:rsidR="00471A1E" w:rsidRPr="00D11C51" w14:paraId="60A847FC" w14:textId="77777777" w:rsidTr="008E2DF9">
        <w:tc>
          <w:tcPr>
            <w:tcW w:w="450" w:type="dxa"/>
          </w:tcPr>
          <w:p w14:paraId="42209F3F" w14:textId="4B3B33D7"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59.</w:t>
            </w:r>
          </w:p>
        </w:tc>
        <w:tc>
          <w:tcPr>
            <w:tcW w:w="9275" w:type="dxa"/>
          </w:tcPr>
          <w:p w14:paraId="7889FC7D"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*Shahid, S., *Duncan, C. J., *Reynolds, C., Roberts, N. A., &amp; </w:t>
            </w:r>
            <w:r w:rsidRPr="00D11C51">
              <w:rPr>
                <w:b/>
                <w:szCs w:val="24"/>
              </w:rPr>
              <w:t>Burleson, M. H.</w:t>
            </w:r>
            <w:r w:rsidRPr="00D11C51">
              <w:rPr>
                <w:szCs w:val="24"/>
              </w:rPr>
              <w:t xml:space="preserve"> (2016, November). </w:t>
            </w:r>
            <w:r w:rsidRPr="00D11C51">
              <w:rPr>
                <w:i/>
                <w:szCs w:val="24"/>
              </w:rPr>
              <w:t>Spousal touch during sleep: Better sleep unless you're anxiously attached?</w:t>
            </w:r>
            <w:r w:rsidRPr="00D11C51">
              <w:rPr>
                <w:szCs w:val="24"/>
              </w:rPr>
              <w:t xml:space="preserve"> Poster presented at the annual meeting of the Society for Social Neuroscience, San Diego, CA.</w:t>
            </w:r>
          </w:p>
        </w:tc>
      </w:tr>
      <w:tr w:rsidR="00471A1E" w:rsidRPr="00D11C51" w14:paraId="244DDAAF" w14:textId="77777777" w:rsidTr="008E2DF9">
        <w:tc>
          <w:tcPr>
            <w:tcW w:w="450" w:type="dxa"/>
          </w:tcPr>
          <w:p w14:paraId="32DE8310" w14:textId="39409E7D"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lastRenderedPageBreak/>
              <w:t>60.</w:t>
            </w:r>
          </w:p>
        </w:tc>
        <w:tc>
          <w:tcPr>
            <w:tcW w:w="9275" w:type="dxa"/>
          </w:tcPr>
          <w:p w14:paraId="1D56C199"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w:t>
            </w:r>
            <w:proofErr w:type="spellStart"/>
            <w:r w:rsidRPr="00D11C51">
              <w:rPr>
                <w:szCs w:val="24"/>
              </w:rPr>
              <w:t>Sioni</w:t>
            </w:r>
            <w:proofErr w:type="spellEnd"/>
            <w:r w:rsidRPr="00D11C51">
              <w:rPr>
                <w:szCs w:val="24"/>
              </w:rPr>
              <w:t xml:space="preserve">, S.R., *Duncan, C.J., &amp; </w:t>
            </w:r>
            <w:r w:rsidRPr="00D11C51">
              <w:rPr>
                <w:b/>
                <w:szCs w:val="24"/>
              </w:rPr>
              <w:t>Burleson, M.H.</w:t>
            </w:r>
            <w:r w:rsidRPr="00D11C51">
              <w:rPr>
                <w:szCs w:val="24"/>
              </w:rPr>
              <w:t xml:space="preserve"> (2016, November). </w:t>
            </w:r>
            <w:r w:rsidRPr="00D11C51">
              <w:rPr>
                <w:i/>
                <w:szCs w:val="24"/>
              </w:rPr>
              <w:t xml:space="preserve">Internet gaming disorder: Avatars in the social brain. </w:t>
            </w:r>
            <w:r w:rsidRPr="00D11C51">
              <w:rPr>
                <w:szCs w:val="24"/>
              </w:rPr>
              <w:t>Poster presented at the annual meeting of the Society for Social Neuroscience, San Diego, CA.</w:t>
            </w:r>
          </w:p>
        </w:tc>
      </w:tr>
      <w:tr w:rsidR="00471A1E" w:rsidRPr="00D11C51" w14:paraId="0E6A575A" w14:textId="77777777" w:rsidTr="008E2DF9">
        <w:tc>
          <w:tcPr>
            <w:tcW w:w="450" w:type="dxa"/>
          </w:tcPr>
          <w:p w14:paraId="59CB25B8" w14:textId="7F0D0403"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61.</w:t>
            </w:r>
          </w:p>
        </w:tc>
        <w:tc>
          <w:tcPr>
            <w:tcW w:w="9275" w:type="dxa"/>
          </w:tcPr>
          <w:p w14:paraId="6172DBE2"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*Wongsomboon, V., *Moscardini, E. H., &amp; </w:t>
            </w:r>
            <w:r w:rsidRPr="00D11C51">
              <w:rPr>
                <w:b/>
                <w:szCs w:val="24"/>
              </w:rPr>
              <w:t>Burleson, M. H.</w:t>
            </w:r>
            <w:r w:rsidRPr="00D11C51">
              <w:rPr>
                <w:szCs w:val="24"/>
              </w:rPr>
              <w:t xml:space="preserve">  (2016, November). </w:t>
            </w:r>
            <w:r w:rsidRPr="00D11C51">
              <w:rPr>
                <w:i/>
                <w:szCs w:val="24"/>
              </w:rPr>
              <w:t xml:space="preserve">Sociosexuality as predictor of female sexual functioning and sexual satisfaction: Committed vs. uncommitted relationships.  </w:t>
            </w:r>
            <w:r w:rsidRPr="00D11C51">
              <w:rPr>
                <w:szCs w:val="24"/>
              </w:rPr>
              <w:t>Poster presented at the annual meeting of the Society for the Scientific Study of Sex, Phoenix, AZ.</w:t>
            </w:r>
          </w:p>
        </w:tc>
      </w:tr>
      <w:tr w:rsidR="00471A1E" w:rsidRPr="00D11C51" w14:paraId="3C9882B7" w14:textId="77777777" w:rsidTr="008E2DF9">
        <w:tc>
          <w:tcPr>
            <w:tcW w:w="450" w:type="dxa"/>
          </w:tcPr>
          <w:p w14:paraId="20A5E0E7" w14:textId="315FE8CB"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62.</w:t>
            </w:r>
          </w:p>
        </w:tc>
        <w:tc>
          <w:tcPr>
            <w:tcW w:w="9275" w:type="dxa"/>
          </w:tcPr>
          <w:p w14:paraId="16B1C328"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*Thrall, J., *Reynolds, C., Roberts, N. A., &amp; </w:t>
            </w:r>
            <w:r w:rsidRPr="00D11C51">
              <w:rPr>
                <w:b/>
                <w:szCs w:val="24"/>
              </w:rPr>
              <w:t>Burleson M. H.</w:t>
            </w:r>
            <w:r w:rsidRPr="00D11C51">
              <w:rPr>
                <w:szCs w:val="24"/>
              </w:rPr>
              <w:t xml:space="preserve"> (2016, April). </w:t>
            </w:r>
            <w:r w:rsidRPr="00D11C51">
              <w:rPr>
                <w:i/>
                <w:szCs w:val="24"/>
              </w:rPr>
              <w:t>Physical affection helps regulate emotion.</w:t>
            </w:r>
            <w:r w:rsidRPr="00D11C51">
              <w:rPr>
                <w:szCs w:val="24"/>
              </w:rPr>
              <w:t xml:space="preserve"> Poster presented at the annual convention of Association for Psychological Science, Chicago, IL.</w:t>
            </w:r>
          </w:p>
        </w:tc>
      </w:tr>
      <w:tr w:rsidR="00471A1E" w:rsidRPr="00D11C51" w14:paraId="1FCD279C" w14:textId="77777777" w:rsidTr="008E2DF9">
        <w:tc>
          <w:tcPr>
            <w:tcW w:w="450" w:type="dxa"/>
          </w:tcPr>
          <w:p w14:paraId="41DB6E43" w14:textId="47727768"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63.</w:t>
            </w:r>
          </w:p>
        </w:tc>
        <w:tc>
          <w:tcPr>
            <w:tcW w:w="9275" w:type="dxa"/>
          </w:tcPr>
          <w:p w14:paraId="1A21DAA2"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*Wongsomboon, S., *Sun, X., &amp; </w:t>
            </w:r>
            <w:r w:rsidRPr="00D11C51">
              <w:rPr>
                <w:b/>
                <w:szCs w:val="24"/>
              </w:rPr>
              <w:t>Burleson M. H.</w:t>
            </w:r>
            <w:r w:rsidRPr="00D11C51">
              <w:rPr>
                <w:szCs w:val="24"/>
              </w:rPr>
              <w:t xml:space="preserve"> (2016, April). </w:t>
            </w:r>
            <w:r w:rsidRPr="00D11C51">
              <w:rPr>
                <w:i/>
                <w:szCs w:val="24"/>
              </w:rPr>
              <w:t>Physical affection in close relationships predicted positive mood in women undergoing menopause transition.</w:t>
            </w:r>
            <w:r w:rsidRPr="00D11C51">
              <w:rPr>
                <w:szCs w:val="24"/>
              </w:rPr>
              <w:t xml:space="preserve"> Poster presented at the annual convention of Western Psychological Association, Long Beach, CA.</w:t>
            </w:r>
          </w:p>
        </w:tc>
      </w:tr>
      <w:tr w:rsidR="00471A1E" w:rsidRPr="00D11C51" w14:paraId="6944FC77" w14:textId="77777777" w:rsidTr="008E2DF9">
        <w:tc>
          <w:tcPr>
            <w:tcW w:w="450" w:type="dxa"/>
          </w:tcPr>
          <w:p w14:paraId="1C754C56" w14:textId="0D5BAB73"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64.</w:t>
            </w:r>
          </w:p>
        </w:tc>
        <w:tc>
          <w:tcPr>
            <w:tcW w:w="9275" w:type="dxa"/>
          </w:tcPr>
          <w:p w14:paraId="5AFE4FB7"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*Reynolds, C., *Vélez-Bermúdez, M., *Thrall, J., *Pope, M., *Parkhurst, D., *Duncan, C. J., Roberts, N. A., &amp; </w:t>
            </w:r>
            <w:r w:rsidRPr="00D11C51">
              <w:rPr>
                <w:b/>
                <w:szCs w:val="24"/>
              </w:rPr>
              <w:t>Burleson, M. H.</w:t>
            </w:r>
            <w:r w:rsidRPr="00D11C51">
              <w:rPr>
                <w:szCs w:val="24"/>
              </w:rPr>
              <w:t xml:space="preserve"> (2016, January). </w:t>
            </w:r>
            <w:r w:rsidRPr="00D11C51">
              <w:rPr>
                <w:i/>
                <w:szCs w:val="24"/>
              </w:rPr>
              <w:t>Dysfunctions in emotional processes in psychogenic nonepileptic seizures.</w:t>
            </w:r>
            <w:r w:rsidRPr="00D11C51">
              <w:rPr>
                <w:szCs w:val="24"/>
              </w:rPr>
              <w:t xml:space="preserve">  Poster presented at the annual Society for Personality and Social Psychology Emotion Preconference, San Diego, CA.</w:t>
            </w:r>
          </w:p>
        </w:tc>
      </w:tr>
      <w:tr w:rsidR="00471A1E" w:rsidRPr="00D11C51" w14:paraId="286952B8" w14:textId="77777777" w:rsidTr="008E2DF9">
        <w:tc>
          <w:tcPr>
            <w:tcW w:w="450" w:type="dxa"/>
          </w:tcPr>
          <w:p w14:paraId="16964B08" w14:textId="2463C6DE"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65.</w:t>
            </w:r>
          </w:p>
        </w:tc>
        <w:tc>
          <w:tcPr>
            <w:tcW w:w="9275" w:type="dxa"/>
          </w:tcPr>
          <w:p w14:paraId="1EC937AB"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*Duncan, C. J., Roberts, N. A., &amp; </w:t>
            </w:r>
            <w:r w:rsidRPr="00D11C51">
              <w:rPr>
                <w:b/>
                <w:szCs w:val="24"/>
              </w:rPr>
              <w:t>Burleson, M. H.</w:t>
            </w:r>
            <w:r w:rsidRPr="00D11C51">
              <w:rPr>
                <w:szCs w:val="24"/>
              </w:rPr>
              <w:t xml:space="preserve"> (2016, January). </w:t>
            </w:r>
            <w:r w:rsidRPr="00D11C51">
              <w:rPr>
                <w:i/>
                <w:szCs w:val="24"/>
              </w:rPr>
              <w:t>The relationship between sleep quality and couples’ affectionate touch mediated by daily mood.</w:t>
            </w:r>
            <w:r w:rsidRPr="00D11C51">
              <w:rPr>
                <w:szCs w:val="24"/>
              </w:rPr>
              <w:t xml:space="preserve">  Poster presented at the annual Society for Personality and Social Psychology Emotion Preconference, San Diego, CA.</w:t>
            </w:r>
          </w:p>
        </w:tc>
      </w:tr>
      <w:tr w:rsidR="00471A1E" w:rsidRPr="00D11C51" w14:paraId="0F2387BE" w14:textId="77777777" w:rsidTr="008E2DF9">
        <w:tc>
          <w:tcPr>
            <w:tcW w:w="450" w:type="dxa"/>
          </w:tcPr>
          <w:p w14:paraId="6B972E23" w14:textId="22D10958"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66.</w:t>
            </w:r>
          </w:p>
        </w:tc>
        <w:tc>
          <w:tcPr>
            <w:tcW w:w="9275" w:type="dxa"/>
          </w:tcPr>
          <w:p w14:paraId="21D1F7FE"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*Mendoza, P. K., *Schultz, M., Roberts, N. A., &amp; </w:t>
            </w:r>
            <w:r w:rsidRPr="00D11C51">
              <w:rPr>
                <w:b/>
                <w:szCs w:val="24"/>
              </w:rPr>
              <w:t>Burleson, M. H.</w:t>
            </w:r>
            <w:r w:rsidRPr="00D11C51">
              <w:rPr>
                <w:szCs w:val="24"/>
              </w:rPr>
              <w:t xml:space="preserve"> (2016, January). </w:t>
            </w:r>
            <w:r w:rsidRPr="00D11C51">
              <w:rPr>
                <w:i/>
                <w:szCs w:val="24"/>
              </w:rPr>
              <w:t>The effects of physical and social interaction between spouses on affective responses to a laboratory session.</w:t>
            </w:r>
            <w:r w:rsidRPr="00D11C51">
              <w:rPr>
                <w:szCs w:val="24"/>
              </w:rPr>
              <w:t xml:space="preserve"> Poster presented at the annual Society for Personality and Social Psychology Emotion Preconference, San Diego, CA.</w:t>
            </w:r>
          </w:p>
        </w:tc>
      </w:tr>
      <w:tr w:rsidR="00471A1E" w:rsidRPr="00D11C51" w14:paraId="60EA4DAE" w14:textId="77777777" w:rsidTr="008E2DF9">
        <w:tc>
          <w:tcPr>
            <w:tcW w:w="450" w:type="dxa"/>
          </w:tcPr>
          <w:p w14:paraId="611B4DE7" w14:textId="48602E83"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67.</w:t>
            </w:r>
          </w:p>
        </w:tc>
        <w:tc>
          <w:tcPr>
            <w:tcW w:w="9275" w:type="dxa"/>
          </w:tcPr>
          <w:p w14:paraId="6F887480"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*Pope, M. M., </w:t>
            </w:r>
            <w:r w:rsidRPr="00D11C51">
              <w:rPr>
                <w:b/>
                <w:szCs w:val="24"/>
              </w:rPr>
              <w:t>Burleson, M. H.</w:t>
            </w:r>
            <w:r w:rsidRPr="00D11C51">
              <w:rPr>
                <w:szCs w:val="24"/>
              </w:rPr>
              <w:t xml:space="preserve">, </w:t>
            </w:r>
            <w:proofErr w:type="spellStart"/>
            <w:r w:rsidRPr="00D11C51">
              <w:rPr>
                <w:szCs w:val="24"/>
              </w:rPr>
              <w:t>Klippenstine</w:t>
            </w:r>
            <w:proofErr w:type="spellEnd"/>
            <w:r w:rsidRPr="00D11C51">
              <w:rPr>
                <w:szCs w:val="24"/>
              </w:rPr>
              <w:t xml:space="preserve">, M. A., &amp; Roberts, N. A.  (2016, January).  </w:t>
            </w:r>
            <w:r w:rsidRPr="00D11C51">
              <w:rPr>
                <w:i/>
                <w:szCs w:val="24"/>
              </w:rPr>
              <w:t>Play the game: Athletes and sexual assault.</w:t>
            </w:r>
            <w:r w:rsidRPr="00D11C51">
              <w:rPr>
                <w:szCs w:val="24"/>
              </w:rPr>
              <w:t xml:space="preserve"> Poster presented at the annual convention of Society for Personality and Social Psychology Law and Psychology Preconference, San Diego, CA.</w:t>
            </w:r>
          </w:p>
        </w:tc>
      </w:tr>
      <w:tr w:rsidR="00471A1E" w:rsidRPr="00D11C51" w14:paraId="08C07B89" w14:textId="77777777" w:rsidTr="008E2DF9">
        <w:tc>
          <w:tcPr>
            <w:tcW w:w="450" w:type="dxa"/>
          </w:tcPr>
          <w:p w14:paraId="17B2FDBB" w14:textId="2CE5449D"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68.</w:t>
            </w:r>
          </w:p>
        </w:tc>
        <w:tc>
          <w:tcPr>
            <w:tcW w:w="9275" w:type="dxa"/>
          </w:tcPr>
          <w:p w14:paraId="48BCA987"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*Shahid, S., *Duncan, C. J., *Wongsomboon, S., *Fakhouri, A., *Velez-Bermudez, M., Roberts, N. A., &amp; </w:t>
            </w:r>
            <w:r w:rsidRPr="00D11C51">
              <w:rPr>
                <w:b/>
                <w:szCs w:val="24"/>
              </w:rPr>
              <w:t>Burleson M. H.</w:t>
            </w:r>
            <w:r w:rsidRPr="00D11C51">
              <w:rPr>
                <w:szCs w:val="24"/>
              </w:rPr>
              <w:t xml:space="preserve"> (2016, January). </w:t>
            </w:r>
            <w:r w:rsidRPr="00D11C51">
              <w:rPr>
                <w:i/>
                <w:szCs w:val="24"/>
              </w:rPr>
              <w:t>Attachment anxiety, depressed affect, and spousal touch during sleep.</w:t>
            </w:r>
            <w:r w:rsidRPr="00D11C51">
              <w:rPr>
                <w:szCs w:val="24"/>
              </w:rPr>
              <w:t xml:space="preserve"> Poster presented at the annual convention of Society for Personality and Social Psychology Social Personality Health Preconference, San Diego, CA.</w:t>
            </w:r>
          </w:p>
        </w:tc>
      </w:tr>
      <w:tr w:rsidR="00471A1E" w:rsidRPr="00D11C51" w14:paraId="36FD117A" w14:textId="77777777" w:rsidTr="008E2DF9">
        <w:tc>
          <w:tcPr>
            <w:tcW w:w="450" w:type="dxa"/>
          </w:tcPr>
          <w:p w14:paraId="5B4FE1ED" w14:textId="7285F986"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69.</w:t>
            </w:r>
          </w:p>
        </w:tc>
        <w:tc>
          <w:tcPr>
            <w:tcW w:w="9275" w:type="dxa"/>
          </w:tcPr>
          <w:p w14:paraId="229B32EA"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*Velez-Bermudez, M., *Reynolds, C., *Delgado, K., *Parkhurst, D., *Duncan, C. J., *Schultz, M., Roberts, N. A., &amp; </w:t>
            </w:r>
            <w:r w:rsidRPr="00D11C51">
              <w:rPr>
                <w:b/>
                <w:szCs w:val="24"/>
              </w:rPr>
              <w:t>Burleson, M. H.</w:t>
            </w:r>
            <w:r w:rsidRPr="00D11C51">
              <w:rPr>
                <w:szCs w:val="24"/>
              </w:rPr>
              <w:t xml:space="preserve"> (2016, January). </w:t>
            </w:r>
            <w:r w:rsidRPr="00D11C51">
              <w:rPr>
                <w:i/>
                <w:szCs w:val="24"/>
              </w:rPr>
              <w:t xml:space="preserve">Attachment style predicts patient-doctor satisfaction among non-epileptic seizure patients. </w:t>
            </w:r>
            <w:r w:rsidRPr="00D11C51">
              <w:rPr>
                <w:szCs w:val="24"/>
              </w:rPr>
              <w:t>Poster presented at the annual meeting of the Society for Personality and Social Psychology, San Diego, CA.</w:t>
            </w:r>
          </w:p>
        </w:tc>
      </w:tr>
      <w:tr w:rsidR="00471A1E" w:rsidRPr="00D11C51" w14:paraId="67D912B6" w14:textId="77777777" w:rsidTr="008E2DF9">
        <w:tc>
          <w:tcPr>
            <w:tcW w:w="450" w:type="dxa"/>
          </w:tcPr>
          <w:p w14:paraId="25944053" w14:textId="18C27641"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70.</w:t>
            </w:r>
          </w:p>
        </w:tc>
        <w:tc>
          <w:tcPr>
            <w:tcW w:w="9275" w:type="dxa"/>
          </w:tcPr>
          <w:p w14:paraId="4374832C" w14:textId="77777777" w:rsidR="00471A1E" w:rsidRPr="00D11C51" w:rsidRDefault="00471A1E" w:rsidP="00471A1E">
            <w:pPr>
              <w:pStyle w:val="BodyTextIndent3"/>
              <w:tabs>
                <w:tab w:val="clear" w:pos="270"/>
              </w:tabs>
              <w:spacing w:before="60" w:line="252" w:lineRule="auto"/>
              <w:ind w:left="0" w:firstLine="0"/>
              <w:rPr>
                <w:szCs w:val="24"/>
              </w:rPr>
            </w:pPr>
            <w:r w:rsidRPr="00D11C51">
              <w:rPr>
                <w:bCs/>
                <w:szCs w:val="24"/>
              </w:rPr>
              <w:t>*Wongsomboon, S.</w:t>
            </w:r>
            <w:r w:rsidRPr="00D11C51">
              <w:rPr>
                <w:szCs w:val="24"/>
              </w:rPr>
              <w:t xml:space="preserve">, *Parkhurst, D., Robles, E., </w:t>
            </w:r>
            <w:r w:rsidRPr="00D11C51">
              <w:rPr>
                <w:b/>
                <w:szCs w:val="24"/>
              </w:rPr>
              <w:t>Burleson, M. H.</w:t>
            </w:r>
            <w:r w:rsidRPr="00D11C51">
              <w:rPr>
                <w:szCs w:val="24"/>
              </w:rPr>
              <w:t xml:space="preserve">, &amp; Roberts, N. A. (2015, November). </w:t>
            </w:r>
            <w:r w:rsidRPr="00D11C51">
              <w:rPr>
                <w:i/>
                <w:szCs w:val="24"/>
              </w:rPr>
              <w:t>The influence of sexual partner’s physical attractiveness outweighs perceived STI Risk in sexual decision-making.</w:t>
            </w:r>
            <w:r w:rsidRPr="00D11C51">
              <w:rPr>
                <w:szCs w:val="24"/>
              </w:rPr>
              <w:t xml:space="preserve"> Poster presented at the annual meeting of the Society for the Scientific Study of Sexuality, Albuquerque, NM.</w:t>
            </w:r>
          </w:p>
        </w:tc>
      </w:tr>
      <w:tr w:rsidR="00471A1E" w:rsidRPr="00D11C51" w14:paraId="49919A7C" w14:textId="77777777" w:rsidTr="008E2DF9">
        <w:tc>
          <w:tcPr>
            <w:tcW w:w="450" w:type="dxa"/>
          </w:tcPr>
          <w:p w14:paraId="0DAFC742" w14:textId="773F56BB"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71.</w:t>
            </w:r>
          </w:p>
        </w:tc>
        <w:tc>
          <w:tcPr>
            <w:tcW w:w="9275" w:type="dxa"/>
          </w:tcPr>
          <w:p w14:paraId="2B7BDB1C"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*Duncan, C. J., *Rosenbusch, K., *Parkhurst, D., *Reynolds, C., *Wongsomboon, S., *Foster, L., *Velez-Bermudez, M., *Hanna, R., Roberts, N. A., &amp; </w:t>
            </w:r>
            <w:r w:rsidRPr="00D11C51">
              <w:rPr>
                <w:b/>
                <w:szCs w:val="24"/>
              </w:rPr>
              <w:t xml:space="preserve">Burleson, M. H. </w:t>
            </w:r>
            <w:r w:rsidRPr="00D11C51">
              <w:rPr>
                <w:szCs w:val="24"/>
              </w:rPr>
              <w:t xml:space="preserve">(2015, September). </w:t>
            </w:r>
            <w:r w:rsidRPr="00D11C51">
              <w:rPr>
                <w:i/>
                <w:szCs w:val="24"/>
              </w:rPr>
              <w:t>Perceived childhood affection moderates touch effects on RSA responses after marital interaction.</w:t>
            </w:r>
            <w:r w:rsidRPr="00D11C51">
              <w:rPr>
                <w:szCs w:val="24"/>
              </w:rPr>
              <w:t xml:space="preserve"> Poster presented at the annual meeting of the Society for Psychophysiological Research, Seattle, WA.</w:t>
            </w:r>
          </w:p>
        </w:tc>
      </w:tr>
      <w:tr w:rsidR="00471A1E" w:rsidRPr="00D11C51" w14:paraId="57826963" w14:textId="77777777" w:rsidTr="008E2DF9">
        <w:tc>
          <w:tcPr>
            <w:tcW w:w="450" w:type="dxa"/>
          </w:tcPr>
          <w:p w14:paraId="71E074AA" w14:textId="53EF29D6"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72.</w:t>
            </w:r>
          </w:p>
        </w:tc>
        <w:tc>
          <w:tcPr>
            <w:tcW w:w="9275" w:type="dxa"/>
          </w:tcPr>
          <w:p w14:paraId="4AE893FF"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*Parkhurst, D., *Duncan, C. J., *Rosenbusch, K., *Foster, L., *Reynolds, C., *Wongsomboon, S., </w:t>
            </w:r>
            <w:r w:rsidRPr="00D11C51">
              <w:rPr>
                <w:b/>
                <w:szCs w:val="24"/>
              </w:rPr>
              <w:t>Burleson, M. H.,</w:t>
            </w:r>
            <w:r w:rsidRPr="00D11C51">
              <w:rPr>
                <w:szCs w:val="24"/>
              </w:rPr>
              <w:t xml:space="preserve"> &amp; Roberts, N. A. (2015, October).  </w:t>
            </w:r>
            <w:r w:rsidRPr="00D11C51">
              <w:rPr>
                <w:i/>
                <w:szCs w:val="24"/>
              </w:rPr>
              <w:t xml:space="preserve">Attachment moderates the influence of positive </w:t>
            </w:r>
            <w:r w:rsidRPr="00D11C51">
              <w:rPr>
                <w:i/>
                <w:szCs w:val="24"/>
              </w:rPr>
              <w:lastRenderedPageBreak/>
              <w:t>interactions on RSA responses to laboratory stress.</w:t>
            </w:r>
            <w:r w:rsidRPr="00D11C51">
              <w:rPr>
                <w:szCs w:val="24"/>
              </w:rPr>
              <w:t xml:space="preserve"> Poster presented at the annual meeting of the Society for Psychophysiological Research, Seattle, WA.</w:t>
            </w:r>
          </w:p>
        </w:tc>
      </w:tr>
      <w:tr w:rsidR="00471A1E" w:rsidRPr="00D11C51" w14:paraId="3E93FADD" w14:textId="77777777" w:rsidTr="008E2DF9">
        <w:tc>
          <w:tcPr>
            <w:tcW w:w="450" w:type="dxa"/>
          </w:tcPr>
          <w:p w14:paraId="4111ED4E" w14:textId="1924D1C8"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lastRenderedPageBreak/>
              <w:t>73.</w:t>
            </w:r>
          </w:p>
        </w:tc>
        <w:tc>
          <w:tcPr>
            <w:tcW w:w="9275" w:type="dxa"/>
          </w:tcPr>
          <w:p w14:paraId="67C9AA37"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*Bryant, V., *Duncan, C. J., *Hermosillo, L., Roberts, N. A., &amp; </w:t>
            </w:r>
            <w:r w:rsidRPr="00D11C51">
              <w:rPr>
                <w:b/>
                <w:szCs w:val="24"/>
              </w:rPr>
              <w:t>Burleson, M. H.</w:t>
            </w:r>
            <w:r w:rsidRPr="00D11C51">
              <w:rPr>
                <w:szCs w:val="24"/>
              </w:rPr>
              <w:t xml:space="preserve"> (2015, February). </w:t>
            </w:r>
            <w:r w:rsidRPr="00D11C51">
              <w:rPr>
                <w:i/>
                <w:szCs w:val="24"/>
              </w:rPr>
              <w:t xml:space="preserve">Are relationships good for regulation? Emotion regulation and relationship status among patients with seizure disorders. </w:t>
            </w:r>
            <w:r w:rsidRPr="00D11C51">
              <w:rPr>
                <w:szCs w:val="24"/>
              </w:rPr>
              <w:t>Poster presented at the annual Society for Personality and Social Psychology Emotion Preconference, Long Beach, CA.</w:t>
            </w:r>
          </w:p>
        </w:tc>
      </w:tr>
      <w:tr w:rsidR="00471A1E" w:rsidRPr="00D11C51" w14:paraId="1FC8B620" w14:textId="77777777" w:rsidTr="008E2DF9">
        <w:tc>
          <w:tcPr>
            <w:tcW w:w="450" w:type="dxa"/>
          </w:tcPr>
          <w:p w14:paraId="4E0BC5ED" w14:textId="3490B3BC"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74.</w:t>
            </w:r>
          </w:p>
        </w:tc>
        <w:tc>
          <w:tcPr>
            <w:tcW w:w="9275" w:type="dxa"/>
          </w:tcPr>
          <w:p w14:paraId="34B5068A"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*Phrasavath, L., *Duncan, C. J., Roberts, N. A., &amp; </w:t>
            </w:r>
            <w:r w:rsidRPr="00D11C51">
              <w:rPr>
                <w:b/>
                <w:szCs w:val="24"/>
              </w:rPr>
              <w:t xml:space="preserve">Burleson, M. H. </w:t>
            </w:r>
            <w:r w:rsidRPr="00D11C51">
              <w:rPr>
                <w:szCs w:val="24"/>
              </w:rPr>
              <w:t xml:space="preserve">(2015, February). </w:t>
            </w:r>
            <w:r w:rsidRPr="00D11C51">
              <w:rPr>
                <w:i/>
                <w:szCs w:val="24"/>
              </w:rPr>
              <w:t>Promoting emotion regulation through affectionate touch.</w:t>
            </w:r>
            <w:r w:rsidRPr="00D11C51">
              <w:rPr>
                <w:szCs w:val="24"/>
              </w:rPr>
              <w:t xml:space="preserve"> Poster presented at the annual Society for Personality and Social Psychology Emotion Preconference, Long Beach, CA.</w:t>
            </w:r>
          </w:p>
        </w:tc>
      </w:tr>
      <w:tr w:rsidR="00471A1E" w:rsidRPr="00D11C51" w14:paraId="7216F1F1" w14:textId="77777777" w:rsidTr="008E2DF9">
        <w:tc>
          <w:tcPr>
            <w:tcW w:w="450" w:type="dxa"/>
          </w:tcPr>
          <w:p w14:paraId="71FFA2DE" w14:textId="2E4BF11D"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75.</w:t>
            </w:r>
          </w:p>
        </w:tc>
        <w:tc>
          <w:tcPr>
            <w:tcW w:w="9275" w:type="dxa"/>
          </w:tcPr>
          <w:p w14:paraId="77181628"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*Kiss, A., *Duncan, C. J., Roberts, N. A., &amp; </w:t>
            </w:r>
            <w:r w:rsidRPr="00D11C51">
              <w:rPr>
                <w:b/>
                <w:szCs w:val="24"/>
              </w:rPr>
              <w:t>Burleson, M. H.</w:t>
            </w:r>
            <w:r w:rsidRPr="00D11C51">
              <w:rPr>
                <w:szCs w:val="24"/>
              </w:rPr>
              <w:t xml:space="preserve"> (2015, February). </w:t>
            </w:r>
            <w:r w:rsidRPr="00D11C51">
              <w:rPr>
                <w:i/>
                <w:szCs w:val="24"/>
              </w:rPr>
              <w:t xml:space="preserve">How does your spouse make you “feel”: A look into spousal positive </w:t>
            </w:r>
            <w:proofErr w:type="gramStart"/>
            <w:r w:rsidRPr="00D11C51">
              <w:rPr>
                <w:i/>
                <w:szCs w:val="24"/>
              </w:rPr>
              <w:t>affect</w:t>
            </w:r>
            <w:proofErr w:type="gramEnd"/>
            <w:r w:rsidRPr="00D11C51">
              <w:rPr>
                <w:i/>
                <w:szCs w:val="24"/>
              </w:rPr>
              <w:t xml:space="preserve"> and somatization.</w:t>
            </w:r>
            <w:r w:rsidRPr="00D11C51">
              <w:rPr>
                <w:szCs w:val="24"/>
              </w:rPr>
              <w:t xml:space="preserve"> Poster presented at the annual Society for Personality and Social Psychology Emotion Preconference, Long Beach, CA. </w:t>
            </w:r>
          </w:p>
        </w:tc>
      </w:tr>
      <w:tr w:rsidR="00471A1E" w:rsidRPr="00D11C51" w14:paraId="386337E9" w14:textId="77777777" w:rsidTr="008E2DF9">
        <w:tc>
          <w:tcPr>
            <w:tcW w:w="450" w:type="dxa"/>
          </w:tcPr>
          <w:p w14:paraId="754C9CAA" w14:textId="326DB9C1"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76.</w:t>
            </w:r>
          </w:p>
        </w:tc>
        <w:tc>
          <w:tcPr>
            <w:tcW w:w="9275" w:type="dxa"/>
          </w:tcPr>
          <w:p w14:paraId="1723182D"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*Bryant, V. A., *Hermosillo, L., *Rosenbusch, K., Roberts, N. A., &amp; </w:t>
            </w:r>
            <w:r w:rsidRPr="00D11C51">
              <w:rPr>
                <w:b/>
                <w:szCs w:val="24"/>
              </w:rPr>
              <w:t>Burleson, M. H.</w:t>
            </w:r>
            <w:r w:rsidRPr="00D11C51">
              <w:rPr>
                <w:szCs w:val="24"/>
              </w:rPr>
              <w:t xml:space="preserve"> (2014, November). </w:t>
            </w:r>
            <w:r w:rsidRPr="00D11C51">
              <w:rPr>
                <w:i/>
                <w:szCs w:val="24"/>
              </w:rPr>
              <w:t>Implications of emotion regulation difficulties among individuals with seizure disorders.</w:t>
            </w:r>
            <w:r w:rsidRPr="00D11C51">
              <w:rPr>
                <w:szCs w:val="24"/>
              </w:rPr>
              <w:t xml:space="preserve">  Poster presented at the annual meeting of the Social Psychologists of Arizona, Phoenix, AZ.  </w:t>
            </w:r>
          </w:p>
        </w:tc>
      </w:tr>
      <w:tr w:rsidR="00471A1E" w:rsidRPr="00D11C51" w14:paraId="31BDCAD8" w14:textId="77777777" w:rsidTr="008E2DF9">
        <w:tc>
          <w:tcPr>
            <w:tcW w:w="450" w:type="dxa"/>
          </w:tcPr>
          <w:p w14:paraId="5164BD03" w14:textId="367C013F"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77.</w:t>
            </w:r>
          </w:p>
        </w:tc>
        <w:tc>
          <w:tcPr>
            <w:tcW w:w="9275" w:type="dxa"/>
          </w:tcPr>
          <w:p w14:paraId="20B3EDFD"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*Duncan, C.J., *Kiss, A., *Fakhouri, A., &amp; </w:t>
            </w:r>
            <w:r w:rsidRPr="00D11C51">
              <w:rPr>
                <w:b/>
                <w:szCs w:val="24"/>
              </w:rPr>
              <w:t>Burleson, M. H.</w:t>
            </w:r>
            <w:r w:rsidRPr="00D11C51">
              <w:rPr>
                <w:szCs w:val="24"/>
              </w:rPr>
              <w:t xml:space="preserve"> (2014, November). </w:t>
            </w:r>
            <w:r w:rsidRPr="00D11C51">
              <w:rPr>
                <w:i/>
                <w:szCs w:val="24"/>
              </w:rPr>
              <w:t>Partner attractiveness as a predictor of marital satisfaction and intimacy in married couples.</w:t>
            </w:r>
            <w:r w:rsidRPr="00D11C51">
              <w:rPr>
                <w:szCs w:val="24"/>
              </w:rPr>
              <w:t xml:space="preserve"> Poster presented at the annual meeting of the Social Psychologists of Arizona, Phoenix, AZ.  </w:t>
            </w:r>
          </w:p>
        </w:tc>
      </w:tr>
      <w:tr w:rsidR="00471A1E" w:rsidRPr="00D11C51" w14:paraId="0159AAE5" w14:textId="77777777" w:rsidTr="008E2DF9">
        <w:tc>
          <w:tcPr>
            <w:tcW w:w="450" w:type="dxa"/>
          </w:tcPr>
          <w:p w14:paraId="591B8254" w14:textId="4E48A973"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78.</w:t>
            </w:r>
          </w:p>
        </w:tc>
        <w:tc>
          <w:tcPr>
            <w:tcW w:w="9275" w:type="dxa"/>
          </w:tcPr>
          <w:p w14:paraId="0F63C3C2"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*Phrasavath, L., *Fakhouri, A., *Wongsomboon, S., *Hermosillo, L., Roberts, N. A., &amp; </w:t>
            </w:r>
            <w:r w:rsidRPr="00D11C51">
              <w:rPr>
                <w:b/>
                <w:szCs w:val="24"/>
              </w:rPr>
              <w:t>Burleson, M. H.</w:t>
            </w:r>
            <w:r w:rsidRPr="00D11C51">
              <w:rPr>
                <w:szCs w:val="24"/>
              </w:rPr>
              <w:t xml:space="preserve"> (2014, November). </w:t>
            </w:r>
            <w:r w:rsidRPr="00D11C51">
              <w:rPr>
                <w:i/>
                <w:szCs w:val="24"/>
              </w:rPr>
              <w:t>Touchy-feely: Relationships among cultural perceptions of touch, ethnic experiences, and social connection.</w:t>
            </w:r>
            <w:r w:rsidRPr="00D11C51">
              <w:rPr>
                <w:szCs w:val="24"/>
              </w:rPr>
              <w:t xml:space="preserve"> Poster presented at the annual meeting of the Social Psychologists of Arizona, Phoenix, AZ.</w:t>
            </w:r>
          </w:p>
        </w:tc>
      </w:tr>
      <w:tr w:rsidR="00471A1E" w:rsidRPr="00D11C51" w14:paraId="121A3D8C" w14:textId="77777777" w:rsidTr="008E2DF9">
        <w:tc>
          <w:tcPr>
            <w:tcW w:w="450" w:type="dxa"/>
          </w:tcPr>
          <w:p w14:paraId="67FDB641" w14:textId="54997944"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79.</w:t>
            </w:r>
          </w:p>
        </w:tc>
        <w:tc>
          <w:tcPr>
            <w:tcW w:w="9275" w:type="dxa"/>
          </w:tcPr>
          <w:p w14:paraId="0B45DC1F"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*Parkhurst, D., *Duncan, C. J., *Rosenbusch, K., *Torres, D., *Hermosillo, L., *Bryant, V., *Phrasavath, L., *Barker, M., </w:t>
            </w:r>
            <w:r w:rsidRPr="00D11C51">
              <w:rPr>
                <w:b/>
                <w:szCs w:val="24"/>
              </w:rPr>
              <w:t>Burleson, M. H.</w:t>
            </w:r>
            <w:r w:rsidRPr="00D11C51">
              <w:rPr>
                <w:szCs w:val="24"/>
              </w:rPr>
              <w:t xml:space="preserve">, &amp; Roberts, N. A. (2014, September). </w:t>
            </w:r>
            <w:r w:rsidRPr="00D11C51">
              <w:rPr>
                <w:i/>
                <w:szCs w:val="24"/>
              </w:rPr>
              <w:t>Does respiratory sinus arrhythmia predict emotional experience while reliving anger, happiness, and shame?</w:t>
            </w:r>
            <w:r w:rsidRPr="00D11C51">
              <w:rPr>
                <w:szCs w:val="24"/>
              </w:rPr>
              <w:t xml:space="preserve"> Poster presented at the annual meeting of the Society for Psychophysiological Research, Atlanta, GA.</w:t>
            </w:r>
          </w:p>
        </w:tc>
      </w:tr>
      <w:tr w:rsidR="00471A1E" w:rsidRPr="00D11C51" w14:paraId="7D8D27D3" w14:textId="77777777" w:rsidTr="008E2DF9">
        <w:tc>
          <w:tcPr>
            <w:tcW w:w="450" w:type="dxa"/>
          </w:tcPr>
          <w:p w14:paraId="13B7E4C0" w14:textId="1ECE1367"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80.</w:t>
            </w:r>
          </w:p>
        </w:tc>
        <w:tc>
          <w:tcPr>
            <w:tcW w:w="9275" w:type="dxa"/>
          </w:tcPr>
          <w:p w14:paraId="10CF58C5"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*Flores, M.A., *Swanson, H., Roberts, N.A., &amp; </w:t>
            </w:r>
            <w:r w:rsidRPr="00D11C51">
              <w:rPr>
                <w:b/>
                <w:szCs w:val="24"/>
              </w:rPr>
              <w:t>Burleson, M. H.</w:t>
            </w:r>
            <w:r w:rsidRPr="00D11C51">
              <w:rPr>
                <w:szCs w:val="24"/>
              </w:rPr>
              <w:t xml:space="preserve"> (2014, February). </w:t>
            </w:r>
            <w:r w:rsidRPr="00D11C51">
              <w:rPr>
                <w:i/>
                <w:szCs w:val="24"/>
              </w:rPr>
              <w:t>Sleeping together: Marital satisfaction and the social context of sleep.</w:t>
            </w:r>
            <w:r w:rsidRPr="00D11C51">
              <w:rPr>
                <w:szCs w:val="24"/>
              </w:rPr>
              <w:t xml:space="preserve"> Poster presented at the annual Society for Personality and Social Psychology Happiness and Well-Being Pre-Conference, Austin, TX.</w:t>
            </w:r>
          </w:p>
        </w:tc>
      </w:tr>
      <w:tr w:rsidR="00471A1E" w:rsidRPr="00D11C51" w14:paraId="72A91FBE" w14:textId="77777777" w:rsidTr="008E2DF9">
        <w:tc>
          <w:tcPr>
            <w:tcW w:w="450" w:type="dxa"/>
          </w:tcPr>
          <w:p w14:paraId="2B3DB494" w14:textId="62CB06E5"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81.</w:t>
            </w:r>
          </w:p>
        </w:tc>
        <w:tc>
          <w:tcPr>
            <w:tcW w:w="9275" w:type="dxa"/>
          </w:tcPr>
          <w:p w14:paraId="79454D08" w14:textId="25E5CD4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*Duncan, C.J., *Dinsmore, W., *Kenar, K., *Barker, M.R., *Rosenbusch, K., </w:t>
            </w:r>
            <w:r w:rsidRPr="00D11C51">
              <w:rPr>
                <w:b/>
                <w:szCs w:val="24"/>
              </w:rPr>
              <w:t>Burleson, M. H.</w:t>
            </w:r>
            <w:r w:rsidRPr="00D11C51">
              <w:rPr>
                <w:szCs w:val="24"/>
              </w:rPr>
              <w:t xml:space="preserve">, &amp; Roberts, N.A. (2013, October). </w:t>
            </w:r>
            <w:r w:rsidRPr="00D11C51">
              <w:rPr>
                <w:i/>
                <w:szCs w:val="24"/>
              </w:rPr>
              <w:t>Scent of a man: Emotional responses to fragrances</w:t>
            </w:r>
            <w:r w:rsidRPr="00D11C51">
              <w:rPr>
                <w:szCs w:val="24"/>
              </w:rPr>
              <w:t>. Poster presented at the annual meeting of the Society for Psychophysiological Research, Florence, Italy.</w:t>
            </w:r>
          </w:p>
        </w:tc>
      </w:tr>
      <w:tr w:rsidR="00471A1E" w:rsidRPr="00D11C51" w14:paraId="2564FA58" w14:textId="77777777" w:rsidTr="008E2DF9">
        <w:tc>
          <w:tcPr>
            <w:tcW w:w="450" w:type="dxa"/>
          </w:tcPr>
          <w:p w14:paraId="5D33B555" w14:textId="21D46D0A"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82.</w:t>
            </w:r>
          </w:p>
        </w:tc>
        <w:tc>
          <w:tcPr>
            <w:tcW w:w="9275" w:type="dxa"/>
          </w:tcPr>
          <w:p w14:paraId="23C05AB8" w14:textId="2BEAF635" w:rsidR="00471A1E" w:rsidRPr="00D11C51" w:rsidRDefault="00471A1E" w:rsidP="00471A1E">
            <w:pPr>
              <w:pStyle w:val="BodyTextIndent3"/>
              <w:tabs>
                <w:tab w:val="clear" w:pos="270"/>
              </w:tabs>
              <w:spacing w:before="60" w:line="252" w:lineRule="auto"/>
              <w:ind w:left="0" w:firstLine="0"/>
              <w:rPr>
                <w:szCs w:val="24"/>
              </w:rPr>
            </w:pPr>
            <w:r w:rsidRPr="00D11C51">
              <w:rPr>
                <w:szCs w:val="24"/>
              </w:rPr>
              <w:t>*Vincelette, T. M., *</w:t>
            </w:r>
            <w:proofErr w:type="spellStart"/>
            <w:r w:rsidRPr="00D11C51">
              <w:rPr>
                <w:szCs w:val="24"/>
              </w:rPr>
              <w:t>Valancova</w:t>
            </w:r>
            <w:proofErr w:type="spellEnd"/>
            <w:r w:rsidRPr="00D11C51">
              <w:rPr>
                <w:szCs w:val="24"/>
              </w:rPr>
              <w:t>, K., *Dinsmore, W., *Kenar, K., Roberts, N. A., Davis, M. C.</w:t>
            </w:r>
            <w:r>
              <w:rPr>
                <w:szCs w:val="24"/>
              </w:rPr>
              <w:t xml:space="preserve">, &amp; </w:t>
            </w:r>
            <w:r w:rsidRPr="00D11C51">
              <w:rPr>
                <w:b/>
                <w:szCs w:val="24"/>
              </w:rPr>
              <w:t>Burleson, M. H.</w:t>
            </w:r>
            <w:r w:rsidRPr="00D11C51">
              <w:rPr>
                <w:szCs w:val="24"/>
              </w:rPr>
              <w:t xml:space="preserve"> </w:t>
            </w:r>
            <w:r>
              <w:rPr>
                <w:szCs w:val="24"/>
              </w:rPr>
              <w:t>(</w:t>
            </w:r>
            <w:r w:rsidRPr="00D11C51">
              <w:rPr>
                <w:szCs w:val="24"/>
              </w:rPr>
              <w:t xml:space="preserve">2013, October).  </w:t>
            </w:r>
            <w:r w:rsidRPr="00D11C51">
              <w:rPr>
                <w:i/>
                <w:szCs w:val="24"/>
              </w:rPr>
              <w:t xml:space="preserve">Daily physical contact and heart rate reactivity to laboratory stress: Differences between spouses.  </w:t>
            </w:r>
            <w:r w:rsidRPr="00D11C51">
              <w:rPr>
                <w:szCs w:val="24"/>
              </w:rPr>
              <w:t>Poster presented at the annual convention of the Society for Psychophysiological Research, Florence, Italy.</w:t>
            </w:r>
          </w:p>
        </w:tc>
      </w:tr>
      <w:tr w:rsidR="00471A1E" w:rsidRPr="00D11C51" w14:paraId="4FC89AAD" w14:textId="77777777" w:rsidTr="008E2DF9">
        <w:tc>
          <w:tcPr>
            <w:tcW w:w="450" w:type="dxa"/>
          </w:tcPr>
          <w:p w14:paraId="2DE4CFF8" w14:textId="6D67D70C"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83.</w:t>
            </w:r>
          </w:p>
        </w:tc>
        <w:tc>
          <w:tcPr>
            <w:tcW w:w="9275" w:type="dxa"/>
          </w:tcPr>
          <w:p w14:paraId="3E0B3A4E"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*Hermosillo, L., *Brothers, E., *Emberlin, C., Roberts, N.A., &amp; </w:t>
            </w:r>
            <w:r w:rsidRPr="00D11C51">
              <w:rPr>
                <w:b/>
                <w:szCs w:val="24"/>
              </w:rPr>
              <w:t>Burleson, M. H.</w:t>
            </w:r>
            <w:r w:rsidRPr="00D11C51">
              <w:rPr>
                <w:szCs w:val="24"/>
              </w:rPr>
              <w:t xml:space="preserve"> (2013, March). </w:t>
            </w:r>
            <w:r w:rsidRPr="00D11C51">
              <w:rPr>
                <w:i/>
                <w:szCs w:val="24"/>
              </w:rPr>
              <w:t>Social pressures prevent help-seeking: Military spouses weigh marriage and career.</w:t>
            </w:r>
            <w:r w:rsidRPr="00D11C51">
              <w:rPr>
                <w:szCs w:val="24"/>
              </w:rPr>
              <w:t xml:space="preserve"> Poster presented at the third annual meeting of the Social Psychologists of Arizona, Tucson, AZ.</w:t>
            </w:r>
          </w:p>
        </w:tc>
      </w:tr>
      <w:tr w:rsidR="00471A1E" w:rsidRPr="00D11C51" w14:paraId="323C2C6D" w14:textId="77777777" w:rsidTr="008E2DF9">
        <w:tc>
          <w:tcPr>
            <w:tcW w:w="450" w:type="dxa"/>
          </w:tcPr>
          <w:p w14:paraId="5DE2BE9B" w14:textId="43B1CCF6"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84.</w:t>
            </w:r>
          </w:p>
        </w:tc>
        <w:tc>
          <w:tcPr>
            <w:tcW w:w="9275" w:type="dxa"/>
          </w:tcPr>
          <w:p w14:paraId="5EB71F64" w14:textId="77777777" w:rsidR="00471A1E" w:rsidRPr="00D11C51" w:rsidRDefault="00471A1E" w:rsidP="00471A1E">
            <w:pPr>
              <w:pStyle w:val="BodyTextIndent3"/>
              <w:tabs>
                <w:tab w:val="clear" w:pos="270"/>
              </w:tabs>
              <w:spacing w:before="60" w:line="252" w:lineRule="auto"/>
              <w:ind w:left="0" w:firstLine="0"/>
              <w:rPr>
                <w:szCs w:val="24"/>
              </w:rPr>
            </w:pPr>
            <w:r w:rsidRPr="00D11C51">
              <w:rPr>
                <w:b/>
                <w:szCs w:val="24"/>
              </w:rPr>
              <w:t>Burleson, M. H.,</w:t>
            </w:r>
            <w:r w:rsidRPr="00D11C51">
              <w:rPr>
                <w:szCs w:val="24"/>
              </w:rPr>
              <w:t xml:space="preserve"> *Vincelette, T. M., *</w:t>
            </w:r>
            <w:proofErr w:type="spellStart"/>
            <w:r w:rsidRPr="00D11C51">
              <w:rPr>
                <w:szCs w:val="24"/>
              </w:rPr>
              <w:t>Valancova</w:t>
            </w:r>
            <w:proofErr w:type="spellEnd"/>
            <w:r w:rsidRPr="00D11C51">
              <w:rPr>
                <w:szCs w:val="24"/>
              </w:rPr>
              <w:t xml:space="preserve">, K., *Dinsmore, W., *Swain, R., Roberts, N. A., &amp; Davis, M. C. (2012, September).  </w:t>
            </w:r>
            <w:r w:rsidRPr="00D11C51">
              <w:rPr>
                <w:i/>
                <w:szCs w:val="24"/>
              </w:rPr>
              <w:t xml:space="preserve">Touch versus talk: How does partner presence regulate stress responses? </w:t>
            </w:r>
            <w:r w:rsidRPr="00D11C51">
              <w:rPr>
                <w:szCs w:val="24"/>
              </w:rPr>
              <w:t>Poster presented at the annual convention of the Society for Psychophysiological Research, New Orleans, LA.</w:t>
            </w:r>
          </w:p>
        </w:tc>
      </w:tr>
      <w:tr w:rsidR="00471A1E" w:rsidRPr="00D11C51" w14:paraId="5710D58D" w14:textId="77777777" w:rsidTr="008E2DF9">
        <w:tc>
          <w:tcPr>
            <w:tcW w:w="450" w:type="dxa"/>
          </w:tcPr>
          <w:p w14:paraId="4981170E" w14:textId="1710DEE6"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lastRenderedPageBreak/>
              <w:t>85.</w:t>
            </w:r>
          </w:p>
        </w:tc>
        <w:tc>
          <w:tcPr>
            <w:tcW w:w="9275" w:type="dxa"/>
          </w:tcPr>
          <w:p w14:paraId="785E5C88" w14:textId="77777777" w:rsidR="00471A1E" w:rsidRPr="00D11C51" w:rsidRDefault="00471A1E" w:rsidP="00471A1E">
            <w:pPr>
              <w:pStyle w:val="BodyTextIndent3"/>
              <w:tabs>
                <w:tab w:val="clear" w:pos="270"/>
              </w:tabs>
              <w:spacing w:before="60" w:line="252" w:lineRule="auto"/>
              <w:ind w:left="0" w:firstLine="0"/>
              <w:rPr>
                <w:szCs w:val="24"/>
              </w:rPr>
            </w:pPr>
            <w:r w:rsidRPr="00D11C51">
              <w:rPr>
                <w:b/>
                <w:szCs w:val="24"/>
              </w:rPr>
              <w:t>Burleson, M. H.,</w:t>
            </w:r>
            <w:r w:rsidRPr="00D11C51">
              <w:rPr>
                <w:szCs w:val="24"/>
              </w:rPr>
              <w:t xml:space="preserve"> *Vincelette, T. M., Todd, M. Davis, M. C., &amp; Roberts, N. A. (2012, May). </w:t>
            </w:r>
            <w:r w:rsidRPr="00D11C51">
              <w:rPr>
                <w:i/>
                <w:szCs w:val="24"/>
              </w:rPr>
              <w:t>Daily mood and the meanings of partner physical affection and sexual activity</w:t>
            </w:r>
            <w:r w:rsidRPr="00D11C51">
              <w:rPr>
                <w:szCs w:val="24"/>
              </w:rPr>
              <w:t>. Poster presented at the annual convention of the Association for Psychological Science, Chicago, IL.</w:t>
            </w:r>
          </w:p>
        </w:tc>
      </w:tr>
      <w:tr w:rsidR="00471A1E" w:rsidRPr="00D11C51" w14:paraId="3D96BF08" w14:textId="77777777" w:rsidTr="008E2DF9">
        <w:tc>
          <w:tcPr>
            <w:tcW w:w="450" w:type="dxa"/>
          </w:tcPr>
          <w:p w14:paraId="3BDD5DB6" w14:textId="7D43D5BF"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86.</w:t>
            </w:r>
          </w:p>
        </w:tc>
        <w:tc>
          <w:tcPr>
            <w:tcW w:w="9275" w:type="dxa"/>
          </w:tcPr>
          <w:p w14:paraId="3660E0A4"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*Guan, X., Roberts, N. A. &amp; </w:t>
            </w:r>
            <w:r w:rsidRPr="00D11C51">
              <w:rPr>
                <w:b/>
                <w:szCs w:val="24"/>
              </w:rPr>
              <w:t>Burleson, M. H.</w:t>
            </w:r>
            <w:r w:rsidRPr="00D11C51">
              <w:rPr>
                <w:szCs w:val="24"/>
              </w:rPr>
              <w:t xml:space="preserve"> (2012, January). </w:t>
            </w:r>
            <w:r w:rsidRPr="00D11C51">
              <w:rPr>
                <w:i/>
                <w:szCs w:val="24"/>
              </w:rPr>
              <w:t>Social relationships and emotion regulation.</w:t>
            </w:r>
            <w:r w:rsidRPr="00D11C51">
              <w:rPr>
                <w:szCs w:val="24"/>
              </w:rPr>
              <w:t xml:space="preserve"> Poster presented at the annual Society for Personality and Social Psychology Emotion Preconference, San Diego, CA.</w:t>
            </w:r>
          </w:p>
        </w:tc>
      </w:tr>
      <w:tr w:rsidR="00471A1E" w:rsidRPr="00D11C51" w14:paraId="348FAFC3" w14:textId="77777777" w:rsidTr="008E2DF9">
        <w:tc>
          <w:tcPr>
            <w:tcW w:w="450" w:type="dxa"/>
          </w:tcPr>
          <w:p w14:paraId="5B2B6C5F" w14:textId="2E6C096F"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87.</w:t>
            </w:r>
          </w:p>
        </w:tc>
        <w:tc>
          <w:tcPr>
            <w:tcW w:w="9275" w:type="dxa"/>
          </w:tcPr>
          <w:p w14:paraId="2BE969E1"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*Azmat, A., </w:t>
            </w:r>
            <w:r w:rsidRPr="00D11C51">
              <w:rPr>
                <w:b/>
                <w:szCs w:val="24"/>
              </w:rPr>
              <w:t>Burleson, M. H.,</w:t>
            </w:r>
            <w:r w:rsidRPr="00D11C51">
              <w:rPr>
                <w:szCs w:val="24"/>
              </w:rPr>
              <w:t xml:space="preserve"> Todd, M. &amp; Trevathan, W. R.  (2012, January). </w:t>
            </w:r>
            <w:r w:rsidRPr="00D11C51">
              <w:rPr>
                <w:i/>
                <w:szCs w:val="24"/>
              </w:rPr>
              <w:t>Are menstrual cycle-related changes in emotion reports a response to menstrual cycle-related changes in sexual activity?</w:t>
            </w:r>
            <w:r w:rsidRPr="00D11C51">
              <w:rPr>
                <w:szCs w:val="24"/>
              </w:rPr>
              <w:t xml:space="preserve">  Poster presented at the annual Society for Personality and Social Psychology Emotion Preconference, San Diego, CA.</w:t>
            </w:r>
          </w:p>
        </w:tc>
      </w:tr>
      <w:tr w:rsidR="00471A1E" w:rsidRPr="00D11C51" w14:paraId="637AEA0A" w14:textId="77777777" w:rsidTr="008E2DF9">
        <w:tc>
          <w:tcPr>
            <w:tcW w:w="450" w:type="dxa"/>
          </w:tcPr>
          <w:p w14:paraId="07568936" w14:textId="01B2A359"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88.</w:t>
            </w:r>
          </w:p>
        </w:tc>
        <w:tc>
          <w:tcPr>
            <w:tcW w:w="9275" w:type="dxa"/>
          </w:tcPr>
          <w:p w14:paraId="1DDA8707"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w:t>
            </w:r>
            <w:proofErr w:type="spellStart"/>
            <w:r w:rsidRPr="00D11C51">
              <w:rPr>
                <w:szCs w:val="24"/>
              </w:rPr>
              <w:t>Valancova</w:t>
            </w:r>
            <w:proofErr w:type="spellEnd"/>
            <w:r w:rsidRPr="00D11C51">
              <w:rPr>
                <w:szCs w:val="24"/>
              </w:rPr>
              <w:t xml:space="preserve">, K., *Vincelette, T., Roberts, N. A. &amp; </w:t>
            </w:r>
            <w:r w:rsidRPr="00D11C51">
              <w:rPr>
                <w:b/>
                <w:szCs w:val="24"/>
              </w:rPr>
              <w:t>Burleson, M. H.</w:t>
            </w:r>
            <w:r w:rsidRPr="00D11C51">
              <w:rPr>
                <w:szCs w:val="24"/>
              </w:rPr>
              <w:t xml:space="preserve"> (2012, January). </w:t>
            </w:r>
            <w:r w:rsidRPr="00D11C51">
              <w:rPr>
                <w:i/>
                <w:szCs w:val="24"/>
              </w:rPr>
              <w:t>Why bad moods are such a turn-off: Emotion regulation difficulties predict perceived attractiveness in married couples.</w:t>
            </w:r>
            <w:r w:rsidRPr="00D11C51">
              <w:rPr>
                <w:szCs w:val="24"/>
              </w:rPr>
              <w:t xml:space="preserve"> Poster presented at the annual Society for Personality and Social Psychology Emotion Preconference, San Diego, CA.</w:t>
            </w:r>
          </w:p>
        </w:tc>
      </w:tr>
      <w:tr w:rsidR="00471A1E" w:rsidRPr="00D11C51" w14:paraId="1CB7CEB8" w14:textId="77777777" w:rsidTr="008E2DF9">
        <w:tc>
          <w:tcPr>
            <w:tcW w:w="450" w:type="dxa"/>
          </w:tcPr>
          <w:p w14:paraId="7D715AF2" w14:textId="3D312D67"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89.</w:t>
            </w:r>
          </w:p>
        </w:tc>
        <w:tc>
          <w:tcPr>
            <w:tcW w:w="9275" w:type="dxa"/>
          </w:tcPr>
          <w:p w14:paraId="00BAE38A" w14:textId="77777777" w:rsidR="00471A1E" w:rsidRPr="00D11C51" w:rsidRDefault="00471A1E" w:rsidP="00471A1E">
            <w:pPr>
              <w:pStyle w:val="BodyTextIndent3"/>
              <w:tabs>
                <w:tab w:val="clear" w:pos="270"/>
              </w:tabs>
              <w:spacing w:before="60" w:line="252" w:lineRule="auto"/>
              <w:ind w:left="0" w:firstLine="0"/>
              <w:rPr>
                <w:szCs w:val="24"/>
              </w:rPr>
            </w:pPr>
            <w:r w:rsidRPr="00D11C51">
              <w:rPr>
                <w:bCs/>
                <w:szCs w:val="24"/>
              </w:rPr>
              <w:t>*</w:t>
            </w:r>
            <w:proofErr w:type="spellStart"/>
            <w:r w:rsidRPr="00D11C51">
              <w:rPr>
                <w:bCs/>
                <w:szCs w:val="24"/>
              </w:rPr>
              <w:t>Valancova</w:t>
            </w:r>
            <w:proofErr w:type="spellEnd"/>
            <w:r w:rsidRPr="00D11C51">
              <w:rPr>
                <w:bCs/>
                <w:szCs w:val="24"/>
              </w:rPr>
              <w:t xml:space="preserve">, K., *Guan, X., *Martinez-Morales, V., *Bear, M., *Flores, M., *Schneider, T., Roberts, N. A., &amp; </w:t>
            </w:r>
            <w:r w:rsidRPr="00D11C51">
              <w:rPr>
                <w:b/>
                <w:bCs/>
                <w:szCs w:val="24"/>
              </w:rPr>
              <w:t>Burleson, M. H.</w:t>
            </w:r>
            <w:r w:rsidRPr="00D11C51">
              <w:rPr>
                <w:bCs/>
                <w:szCs w:val="24"/>
              </w:rPr>
              <w:t xml:space="preserve">  (2011, October). </w:t>
            </w:r>
            <w:r w:rsidRPr="00D11C51">
              <w:rPr>
                <w:bCs/>
                <w:i/>
                <w:szCs w:val="24"/>
              </w:rPr>
              <w:t>Acculturation-related differences in attitudes and experiences of physical affection and touch.</w:t>
            </w:r>
            <w:r w:rsidRPr="00D11C51">
              <w:rPr>
                <w:b/>
                <w:bCs/>
                <w:szCs w:val="24"/>
              </w:rPr>
              <w:t xml:space="preserve"> </w:t>
            </w:r>
            <w:r w:rsidRPr="00D11C51">
              <w:rPr>
                <w:szCs w:val="24"/>
              </w:rPr>
              <w:t>Poster presented at the Health, Emotion, and Relationships conference of the International Association for Relationship Research, Tucson, AZ.</w:t>
            </w:r>
          </w:p>
        </w:tc>
      </w:tr>
      <w:tr w:rsidR="00471A1E" w:rsidRPr="00D11C51" w14:paraId="2DF23812" w14:textId="77777777" w:rsidTr="008E2DF9">
        <w:tc>
          <w:tcPr>
            <w:tcW w:w="450" w:type="dxa"/>
          </w:tcPr>
          <w:p w14:paraId="52823B6A" w14:textId="22A7985F"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90.</w:t>
            </w:r>
          </w:p>
        </w:tc>
        <w:tc>
          <w:tcPr>
            <w:tcW w:w="9275" w:type="dxa"/>
          </w:tcPr>
          <w:p w14:paraId="692E3D4A"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*Gunther, S., Roberts, N. A., </w:t>
            </w:r>
            <w:r w:rsidRPr="00D11C51">
              <w:rPr>
                <w:b/>
                <w:szCs w:val="24"/>
              </w:rPr>
              <w:t>Burleson, M. H.</w:t>
            </w:r>
            <w:r w:rsidRPr="00D11C51">
              <w:rPr>
                <w:szCs w:val="24"/>
              </w:rPr>
              <w:t xml:space="preserve">, Tinsley, B., Diaz, D., &amp; Schneider, T. (2011, October). </w:t>
            </w:r>
            <w:r w:rsidRPr="00D11C51">
              <w:rPr>
                <w:i/>
                <w:szCs w:val="24"/>
              </w:rPr>
              <w:t>Quantum “jumps:” An analysis of mother and child discrepancies in risky decisions and their emotional underpinnings.</w:t>
            </w:r>
            <w:r w:rsidRPr="00D11C51">
              <w:rPr>
                <w:szCs w:val="24"/>
              </w:rPr>
              <w:t xml:space="preserve"> Poster presented at the Health, Emotion, and Relationships conference of the International Association for Relationship Research, Tucson, AZ.</w:t>
            </w:r>
          </w:p>
        </w:tc>
      </w:tr>
      <w:tr w:rsidR="00471A1E" w:rsidRPr="00D11C51" w14:paraId="77362655" w14:textId="77777777" w:rsidTr="008E2DF9">
        <w:tc>
          <w:tcPr>
            <w:tcW w:w="450" w:type="dxa"/>
          </w:tcPr>
          <w:p w14:paraId="405DCB81" w14:textId="128D37BA"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91.</w:t>
            </w:r>
          </w:p>
        </w:tc>
        <w:tc>
          <w:tcPr>
            <w:tcW w:w="9275" w:type="dxa"/>
          </w:tcPr>
          <w:p w14:paraId="6954D9D8"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*Barker, M., Roberts, N.A., *Vincelette, T., Torres, D., *Powell, K., *</w:t>
            </w:r>
            <w:proofErr w:type="spellStart"/>
            <w:r w:rsidRPr="00D11C51">
              <w:rPr>
                <w:szCs w:val="24"/>
              </w:rPr>
              <w:t>Valancova</w:t>
            </w:r>
            <w:proofErr w:type="spellEnd"/>
            <w:r w:rsidRPr="00D11C51">
              <w:rPr>
                <w:szCs w:val="24"/>
              </w:rPr>
              <w:t xml:space="preserve">, K., *Guan, X., Dinsmore, W., Hess, L., &amp; </w:t>
            </w:r>
            <w:r w:rsidRPr="00D11C51">
              <w:rPr>
                <w:b/>
                <w:szCs w:val="24"/>
              </w:rPr>
              <w:t>Burleson, M. H.</w:t>
            </w:r>
            <w:r w:rsidRPr="00D11C51">
              <w:rPr>
                <w:szCs w:val="24"/>
              </w:rPr>
              <w:t xml:space="preserve"> (2011, September). </w:t>
            </w:r>
            <w:r w:rsidRPr="00D11C51">
              <w:rPr>
                <w:i/>
                <w:szCs w:val="24"/>
              </w:rPr>
              <w:t xml:space="preserve">Psychophysiological basis for “psychogenic” symptom? Cardiovascular correlates of self-reported emotion regulation difficulties among patients with psychogenic nonepileptic seizures. </w:t>
            </w:r>
            <w:r w:rsidRPr="00D11C51">
              <w:rPr>
                <w:szCs w:val="24"/>
              </w:rPr>
              <w:t>Poster presented at the annual meeting of the Society for Psychophysiological Research, Boston, MA.</w:t>
            </w:r>
          </w:p>
        </w:tc>
      </w:tr>
      <w:tr w:rsidR="00471A1E" w:rsidRPr="00D11C51" w14:paraId="5E4ED9F1" w14:textId="77777777" w:rsidTr="008E2DF9">
        <w:tc>
          <w:tcPr>
            <w:tcW w:w="450" w:type="dxa"/>
          </w:tcPr>
          <w:p w14:paraId="7369762C" w14:textId="4E9F8B6C"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92.</w:t>
            </w:r>
          </w:p>
        </w:tc>
        <w:tc>
          <w:tcPr>
            <w:tcW w:w="9275" w:type="dxa"/>
          </w:tcPr>
          <w:p w14:paraId="2FE77A62" w14:textId="77777777" w:rsidR="00471A1E" w:rsidRPr="00D11C51" w:rsidRDefault="00471A1E" w:rsidP="00471A1E">
            <w:pPr>
              <w:pStyle w:val="BodyTextIndent3"/>
              <w:tabs>
                <w:tab w:val="clear" w:pos="270"/>
              </w:tabs>
              <w:spacing w:before="60" w:line="252" w:lineRule="auto"/>
              <w:ind w:left="0" w:firstLine="0"/>
              <w:rPr>
                <w:szCs w:val="24"/>
              </w:rPr>
            </w:pPr>
            <w:r w:rsidRPr="00D11C51">
              <w:rPr>
                <w:b/>
                <w:szCs w:val="24"/>
              </w:rPr>
              <w:t>Burleson, M. H.,</w:t>
            </w:r>
            <w:r w:rsidRPr="00D11C51">
              <w:rPr>
                <w:szCs w:val="24"/>
              </w:rPr>
              <w:t xml:space="preserve"> Davis, M. C., *Guan, X., Zautra, A. J., &amp; Irwin, M. R. (2010, October).  </w:t>
            </w:r>
            <w:r w:rsidRPr="00D11C51">
              <w:rPr>
                <w:i/>
                <w:szCs w:val="24"/>
              </w:rPr>
              <w:t>Spousal love and affection, chronic stress, and regulation of the inflammatory response in rheumatoid arthritis.</w:t>
            </w:r>
            <w:r w:rsidRPr="00D11C51">
              <w:rPr>
                <w:szCs w:val="24"/>
              </w:rPr>
              <w:t xml:space="preserve">  Poster presented at the annual meeting of the Society for Psychophysiological Research, Portland, OR.</w:t>
            </w:r>
          </w:p>
        </w:tc>
      </w:tr>
      <w:tr w:rsidR="00471A1E" w:rsidRPr="00D11C51" w14:paraId="315488C1" w14:textId="77777777" w:rsidTr="008E2DF9">
        <w:tc>
          <w:tcPr>
            <w:tcW w:w="450" w:type="dxa"/>
          </w:tcPr>
          <w:p w14:paraId="120BD250" w14:textId="59B4988E"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93.</w:t>
            </w:r>
          </w:p>
        </w:tc>
        <w:tc>
          <w:tcPr>
            <w:tcW w:w="9275" w:type="dxa"/>
          </w:tcPr>
          <w:p w14:paraId="6A8FFFC8"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*Devine, M. J., *Vincelette, T. M., *Weber, D. J., *Torres, D., *Harrison, L., *Call, M., Roberts, N. A., &amp; </w:t>
            </w:r>
            <w:r w:rsidRPr="00D11C51">
              <w:rPr>
                <w:b/>
                <w:szCs w:val="24"/>
              </w:rPr>
              <w:t>Burleson, M. H.</w:t>
            </w:r>
            <w:r w:rsidRPr="00D11C51">
              <w:rPr>
                <w:szCs w:val="24"/>
              </w:rPr>
              <w:t xml:space="preserve"> (2010, October). </w:t>
            </w:r>
            <w:r w:rsidRPr="00D11C51">
              <w:rPr>
                <w:i/>
                <w:szCs w:val="24"/>
              </w:rPr>
              <w:t xml:space="preserve">Does brachial artery blood pressure cuff inflation influence cardiovascular and skin conductance measurements? </w:t>
            </w:r>
            <w:r w:rsidRPr="00D11C51">
              <w:rPr>
                <w:szCs w:val="24"/>
              </w:rPr>
              <w:t>Poster presented at the annual meeting of the Society for Psychophysiological Research, Portland, OR.</w:t>
            </w:r>
          </w:p>
        </w:tc>
      </w:tr>
      <w:tr w:rsidR="00471A1E" w:rsidRPr="00D11C51" w14:paraId="63E84331" w14:textId="77777777" w:rsidTr="008E2DF9">
        <w:tc>
          <w:tcPr>
            <w:tcW w:w="450" w:type="dxa"/>
          </w:tcPr>
          <w:p w14:paraId="130F1993" w14:textId="004D7620"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94.</w:t>
            </w:r>
          </w:p>
        </w:tc>
        <w:tc>
          <w:tcPr>
            <w:tcW w:w="9275" w:type="dxa"/>
          </w:tcPr>
          <w:p w14:paraId="4554DE7D"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*Vincelette, T. M., *Torres, D. L., *Weber, D. J., *Devine, M. J., *Harrison, L. C., *Swain, R. E., Roberts, N. A., &amp; </w:t>
            </w:r>
            <w:r w:rsidRPr="00D11C51">
              <w:rPr>
                <w:b/>
                <w:szCs w:val="24"/>
              </w:rPr>
              <w:t>Burleson, M. H.</w:t>
            </w:r>
            <w:r w:rsidRPr="00D11C51">
              <w:rPr>
                <w:szCs w:val="24"/>
              </w:rPr>
              <w:t xml:space="preserve"> (2010, January). </w:t>
            </w:r>
            <w:r w:rsidRPr="00D11C51">
              <w:rPr>
                <w:i/>
                <w:szCs w:val="24"/>
              </w:rPr>
              <w:t>Do reactions to traumatic stress predict emotion regulation difficulties?</w:t>
            </w:r>
            <w:r w:rsidRPr="00D11C51">
              <w:rPr>
                <w:szCs w:val="24"/>
              </w:rPr>
              <w:t xml:space="preserve"> Poster presented at the annual convention of the International Society for Research on Emotion, Las Vegas, NV.</w:t>
            </w:r>
          </w:p>
        </w:tc>
      </w:tr>
      <w:tr w:rsidR="00471A1E" w:rsidRPr="00D11C51" w14:paraId="6B599957" w14:textId="77777777" w:rsidTr="008E2DF9">
        <w:tc>
          <w:tcPr>
            <w:tcW w:w="450" w:type="dxa"/>
          </w:tcPr>
          <w:p w14:paraId="60668A36" w14:textId="36B96ABD"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95.</w:t>
            </w:r>
          </w:p>
        </w:tc>
        <w:tc>
          <w:tcPr>
            <w:tcW w:w="9275" w:type="dxa"/>
          </w:tcPr>
          <w:p w14:paraId="58D12A88" w14:textId="77777777" w:rsidR="00471A1E" w:rsidRPr="00D11C51" w:rsidRDefault="00471A1E" w:rsidP="00471A1E">
            <w:pPr>
              <w:pStyle w:val="BodyTextIndent3"/>
              <w:tabs>
                <w:tab w:val="clear" w:pos="270"/>
              </w:tabs>
              <w:spacing w:before="60" w:line="252" w:lineRule="auto"/>
              <w:ind w:left="0" w:firstLine="0"/>
              <w:rPr>
                <w:szCs w:val="24"/>
              </w:rPr>
            </w:pPr>
            <w:r w:rsidRPr="00D11C51">
              <w:rPr>
                <w:b/>
                <w:szCs w:val="24"/>
              </w:rPr>
              <w:t>Burleson, M. H.,</w:t>
            </w:r>
            <w:r w:rsidRPr="00D11C51">
              <w:rPr>
                <w:szCs w:val="24"/>
              </w:rPr>
              <w:t xml:space="preserve"> Todd, M., &amp; Trevathan, W. R.  (2009, May). </w:t>
            </w:r>
            <w:r w:rsidRPr="00D11C51">
              <w:rPr>
                <w:i/>
                <w:szCs w:val="24"/>
              </w:rPr>
              <w:t>Daily vasomotor symptoms and sleep problems predict next-day mood in mid-aged women.</w:t>
            </w:r>
            <w:r w:rsidRPr="00D11C51">
              <w:rPr>
                <w:szCs w:val="24"/>
              </w:rPr>
              <w:t xml:space="preserve"> Poster presented at the annual convention of the Association for Psychological Science, San Francisco, CA.</w:t>
            </w:r>
          </w:p>
        </w:tc>
      </w:tr>
      <w:tr w:rsidR="00471A1E" w:rsidRPr="00D11C51" w14:paraId="5C7F41BD" w14:textId="77777777" w:rsidTr="008E2DF9">
        <w:tc>
          <w:tcPr>
            <w:tcW w:w="450" w:type="dxa"/>
          </w:tcPr>
          <w:p w14:paraId="675C9B0F" w14:textId="0240A896"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96.</w:t>
            </w:r>
          </w:p>
        </w:tc>
        <w:tc>
          <w:tcPr>
            <w:tcW w:w="9275" w:type="dxa"/>
          </w:tcPr>
          <w:p w14:paraId="66B58369" w14:textId="77777777" w:rsidR="00471A1E" w:rsidRPr="00D11C51" w:rsidRDefault="00471A1E" w:rsidP="00471A1E">
            <w:pPr>
              <w:pStyle w:val="BodyTextIndent3"/>
              <w:tabs>
                <w:tab w:val="clear" w:pos="270"/>
              </w:tabs>
              <w:spacing w:before="60" w:line="252" w:lineRule="auto"/>
              <w:ind w:left="0" w:firstLine="0"/>
              <w:rPr>
                <w:szCs w:val="24"/>
              </w:rPr>
            </w:pPr>
            <w:r w:rsidRPr="00D11C51">
              <w:rPr>
                <w:b/>
                <w:szCs w:val="24"/>
              </w:rPr>
              <w:t>Burleson, M. H.,</w:t>
            </w:r>
            <w:r w:rsidRPr="00D11C51">
              <w:rPr>
                <w:szCs w:val="24"/>
              </w:rPr>
              <w:t xml:space="preserve"> Davis, M. C., Roberts, N. A., Trevathan, W. R., *Devine, M., *Sheffield, R., *Addison, K., *Fraga, C., &amp; *Harrison, L. (2009, May). </w:t>
            </w:r>
            <w:r w:rsidRPr="00D11C51">
              <w:rPr>
                <w:i/>
                <w:szCs w:val="24"/>
              </w:rPr>
              <w:t xml:space="preserve">Present-day and childhood physical affection predicts </w:t>
            </w:r>
            <w:r w:rsidRPr="00D11C51">
              <w:rPr>
                <w:i/>
                <w:szCs w:val="24"/>
              </w:rPr>
              <w:lastRenderedPageBreak/>
              <w:t xml:space="preserve">positive emotion and other psychosocial resources. </w:t>
            </w:r>
            <w:r w:rsidRPr="00D11C51">
              <w:rPr>
                <w:szCs w:val="24"/>
              </w:rPr>
              <w:t>Poster presented at the annual convention of the Association for Psychological Science, San Francisco, CA.</w:t>
            </w:r>
          </w:p>
        </w:tc>
      </w:tr>
      <w:tr w:rsidR="00471A1E" w:rsidRPr="00D11C51" w14:paraId="7514C4AF" w14:textId="77777777" w:rsidTr="008E2DF9">
        <w:tc>
          <w:tcPr>
            <w:tcW w:w="450" w:type="dxa"/>
          </w:tcPr>
          <w:p w14:paraId="1909CD66" w14:textId="05902EC7"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lastRenderedPageBreak/>
              <w:t>97.</w:t>
            </w:r>
          </w:p>
        </w:tc>
        <w:tc>
          <w:tcPr>
            <w:tcW w:w="9275" w:type="dxa"/>
          </w:tcPr>
          <w:p w14:paraId="28197E73"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Roberts, N. A., *Weber, D. J., *Wilson, M. A., *Herring, D. R., *Hayes, C., *Fairchild, A., &amp; </w:t>
            </w:r>
            <w:r w:rsidRPr="00D11C51">
              <w:rPr>
                <w:b/>
                <w:szCs w:val="24"/>
              </w:rPr>
              <w:t xml:space="preserve">Burleson, M. H. </w:t>
            </w:r>
            <w:r w:rsidRPr="00D11C51">
              <w:rPr>
                <w:szCs w:val="24"/>
              </w:rPr>
              <w:t xml:space="preserve">(2009, May). </w:t>
            </w:r>
            <w:r w:rsidRPr="00D11C51">
              <w:rPr>
                <w:i/>
                <w:szCs w:val="24"/>
              </w:rPr>
              <w:t xml:space="preserve">Do executive function and emotion regulation tendencies predict emotional responses to waiting? </w:t>
            </w:r>
            <w:r w:rsidRPr="00D11C51">
              <w:rPr>
                <w:szCs w:val="24"/>
              </w:rPr>
              <w:t>Poster presented at the annual convention of the Association for Psychological Science, San Francisco, CA.</w:t>
            </w:r>
          </w:p>
        </w:tc>
      </w:tr>
      <w:tr w:rsidR="00471A1E" w:rsidRPr="00D11C51" w14:paraId="652B17A3" w14:textId="77777777" w:rsidTr="008E2DF9">
        <w:tc>
          <w:tcPr>
            <w:tcW w:w="450" w:type="dxa"/>
          </w:tcPr>
          <w:p w14:paraId="38CA75A5" w14:textId="075F4930"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98.</w:t>
            </w:r>
          </w:p>
        </w:tc>
        <w:tc>
          <w:tcPr>
            <w:tcW w:w="9275" w:type="dxa"/>
          </w:tcPr>
          <w:p w14:paraId="4A100F63"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*Devine, M. J., *Weber, D. J., *Sergeant, K., *Larson, A., </w:t>
            </w:r>
            <w:r w:rsidRPr="00D11C51">
              <w:rPr>
                <w:b/>
                <w:szCs w:val="24"/>
              </w:rPr>
              <w:t>Burleson, M. H.</w:t>
            </w:r>
            <w:r w:rsidRPr="00D11C51">
              <w:rPr>
                <w:szCs w:val="24"/>
              </w:rPr>
              <w:t xml:space="preserve">, &amp; Roberts, N. A. (2008, October). </w:t>
            </w:r>
            <w:r w:rsidRPr="00D11C51">
              <w:rPr>
                <w:i/>
                <w:szCs w:val="24"/>
              </w:rPr>
              <w:t>A comparison of seizure disorder patients’ emotional responses to pictures</w:t>
            </w:r>
            <w:r w:rsidRPr="00D11C51">
              <w:rPr>
                <w:szCs w:val="24"/>
              </w:rPr>
              <w:t>. Poster presented at the annual meeting of the Society for Psychophysiological Research, Austin, TX.</w:t>
            </w:r>
          </w:p>
        </w:tc>
      </w:tr>
      <w:tr w:rsidR="00471A1E" w:rsidRPr="00D11C51" w14:paraId="6F952B69" w14:textId="77777777" w:rsidTr="008E2DF9">
        <w:tc>
          <w:tcPr>
            <w:tcW w:w="450" w:type="dxa"/>
          </w:tcPr>
          <w:p w14:paraId="4136BDC7" w14:textId="6D876615"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99.</w:t>
            </w:r>
          </w:p>
        </w:tc>
        <w:tc>
          <w:tcPr>
            <w:tcW w:w="9275" w:type="dxa"/>
          </w:tcPr>
          <w:p w14:paraId="6C1B54E8"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*Herring, D. R., *Devine, M. J., *Davidson, M., *Wilson, M., *Larson, A., Roberts, N. A., &amp; </w:t>
            </w:r>
            <w:r w:rsidRPr="00D11C51">
              <w:rPr>
                <w:b/>
                <w:szCs w:val="24"/>
              </w:rPr>
              <w:t>Burleson, M. H.</w:t>
            </w:r>
            <w:r w:rsidRPr="00D11C51">
              <w:rPr>
                <w:szCs w:val="24"/>
              </w:rPr>
              <w:t xml:space="preserve"> (2008, October).  </w:t>
            </w:r>
            <w:r w:rsidRPr="00D11C51">
              <w:rPr>
                <w:i/>
                <w:szCs w:val="24"/>
              </w:rPr>
              <w:t>Autonomic differences among suppressed, exaggerated, and natural amusement</w:t>
            </w:r>
            <w:r w:rsidRPr="00D11C51">
              <w:rPr>
                <w:szCs w:val="24"/>
              </w:rPr>
              <w:t>.  Poster presented at the 48</w:t>
            </w:r>
            <w:r w:rsidRPr="00D11C51">
              <w:rPr>
                <w:szCs w:val="24"/>
                <w:vertAlign w:val="superscript"/>
              </w:rPr>
              <w:t>th</w:t>
            </w:r>
            <w:r w:rsidRPr="00D11C51">
              <w:rPr>
                <w:szCs w:val="24"/>
              </w:rPr>
              <w:t xml:space="preserve"> annual meeting of the Society for Psychophysiological Research, Austin, TX.</w:t>
            </w:r>
          </w:p>
        </w:tc>
      </w:tr>
      <w:tr w:rsidR="00471A1E" w:rsidRPr="00D11C51" w14:paraId="218C411D" w14:textId="77777777" w:rsidTr="008E2DF9">
        <w:tc>
          <w:tcPr>
            <w:tcW w:w="450" w:type="dxa"/>
          </w:tcPr>
          <w:p w14:paraId="48AF40F9" w14:textId="7E64124A"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100.</w:t>
            </w:r>
          </w:p>
        </w:tc>
        <w:tc>
          <w:tcPr>
            <w:tcW w:w="9275" w:type="dxa"/>
          </w:tcPr>
          <w:p w14:paraId="065C649B" w14:textId="77777777" w:rsidR="00471A1E" w:rsidRPr="00D11C51" w:rsidRDefault="00471A1E" w:rsidP="00471A1E">
            <w:pPr>
              <w:pStyle w:val="BodyTextIndent3"/>
              <w:tabs>
                <w:tab w:val="clear" w:pos="270"/>
              </w:tabs>
              <w:spacing w:before="60" w:line="252" w:lineRule="auto"/>
              <w:ind w:left="0" w:firstLine="0"/>
              <w:rPr>
                <w:szCs w:val="24"/>
              </w:rPr>
            </w:pPr>
            <w:r w:rsidRPr="00D11C51">
              <w:rPr>
                <w:b/>
                <w:szCs w:val="24"/>
              </w:rPr>
              <w:t xml:space="preserve">Burleson, M. H. </w:t>
            </w:r>
            <w:r w:rsidRPr="00D11C51">
              <w:rPr>
                <w:szCs w:val="24"/>
              </w:rPr>
              <w:t xml:space="preserve">&amp; Davis, M. C. (2008, May).  </w:t>
            </w:r>
            <w:r w:rsidRPr="00D11C51">
              <w:rPr>
                <w:i/>
                <w:szCs w:val="24"/>
              </w:rPr>
              <w:t>Self-reported experiences of affectionate touch relate to resilience in a multiethnic sample.</w:t>
            </w:r>
            <w:r w:rsidRPr="00D11C51">
              <w:rPr>
                <w:szCs w:val="24"/>
              </w:rPr>
              <w:t xml:space="preserve">  Poster presented at the Association for Psychological Science 20</w:t>
            </w:r>
            <w:r w:rsidRPr="00D11C51">
              <w:rPr>
                <w:szCs w:val="24"/>
                <w:vertAlign w:val="superscript"/>
              </w:rPr>
              <w:t>th</w:t>
            </w:r>
            <w:r w:rsidRPr="00D11C51">
              <w:rPr>
                <w:szCs w:val="24"/>
              </w:rPr>
              <w:t xml:space="preserve"> Annual Convention, Chicago, IL.</w:t>
            </w:r>
          </w:p>
        </w:tc>
      </w:tr>
      <w:tr w:rsidR="00471A1E" w:rsidRPr="00D11C51" w14:paraId="184BBAB4" w14:textId="77777777" w:rsidTr="008E2DF9">
        <w:tc>
          <w:tcPr>
            <w:tcW w:w="450" w:type="dxa"/>
          </w:tcPr>
          <w:p w14:paraId="1CAAAEDC" w14:textId="601E91F3" w:rsidR="00471A1E" w:rsidRPr="00D11C51" w:rsidRDefault="00471A1E" w:rsidP="00471A1E">
            <w:pPr>
              <w:spacing w:before="60"/>
              <w:rPr>
                <w:rFonts w:ascii="Garamond" w:hAnsi="Garamond" w:cs="Calibri"/>
                <w:sz w:val="24"/>
                <w:szCs w:val="24"/>
              </w:rPr>
            </w:pPr>
            <w:r>
              <w:rPr>
                <w:rFonts w:ascii="Garamond" w:hAnsi="Garamond" w:cs="Calibri"/>
                <w:sz w:val="24"/>
                <w:szCs w:val="24"/>
              </w:rPr>
              <w:t>101.</w:t>
            </w:r>
          </w:p>
        </w:tc>
        <w:tc>
          <w:tcPr>
            <w:tcW w:w="9275" w:type="dxa"/>
          </w:tcPr>
          <w:p w14:paraId="5B02DFAC"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*Herring, D. R., *Devine, M., *Larson, A., *Sable, C., *Guarriello, K., *Davidson, M., *</w:t>
            </w:r>
            <w:proofErr w:type="spellStart"/>
            <w:r w:rsidRPr="00D11C51">
              <w:rPr>
                <w:szCs w:val="24"/>
              </w:rPr>
              <w:t>Froumis</w:t>
            </w:r>
            <w:proofErr w:type="spellEnd"/>
            <w:r w:rsidRPr="00D11C51">
              <w:rPr>
                <w:szCs w:val="24"/>
              </w:rPr>
              <w:t xml:space="preserve">, S., *Coleman, S., Roberts, N. A., &amp; </w:t>
            </w:r>
            <w:r w:rsidRPr="00D11C51">
              <w:rPr>
                <w:b/>
                <w:szCs w:val="24"/>
              </w:rPr>
              <w:t>Burleson, M. H.</w:t>
            </w:r>
            <w:r w:rsidRPr="00D11C51">
              <w:rPr>
                <w:szCs w:val="24"/>
              </w:rPr>
              <w:t xml:space="preserve">  (2007, October).  </w:t>
            </w:r>
            <w:r w:rsidRPr="00D11C51">
              <w:rPr>
                <w:i/>
                <w:szCs w:val="24"/>
              </w:rPr>
              <w:t>Differences in autonomic nervous system activation between amusement and joy/happiness.</w:t>
            </w:r>
            <w:r w:rsidRPr="00D11C51">
              <w:rPr>
                <w:szCs w:val="24"/>
              </w:rPr>
              <w:t xml:space="preserve">  Poster presented at the Society for Psychophysiological Research 47</w:t>
            </w:r>
            <w:r w:rsidRPr="00D11C51">
              <w:rPr>
                <w:szCs w:val="24"/>
                <w:vertAlign w:val="superscript"/>
              </w:rPr>
              <w:t>th</w:t>
            </w:r>
            <w:r w:rsidRPr="00D11C51">
              <w:rPr>
                <w:szCs w:val="24"/>
              </w:rPr>
              <w:t xml:space="preserve"> Annual Meeting, Savannah, GA.  </w:t>
            </w:r>
          </w:p>
        </w:tc>
      </w:tr>
      <w:tr w:rsidR="00471A1E" w:rsidRPr="00D11C51" w14:paraId="6DAB037B" w14:textId="77777777" w:rsidTr="008E2DF9">
        <w:tc>
          <w:tcPr>
            <w:tcW w:w="450" w:type="dxa"/>
          </w:tcPr>
          <w:p w14:paraId="2C46507A" w14:textId="0FD1F4DE" w:rsidR="00471A1E" w:rsidRPr="00D11C51" w:rsidRDefault="00471A1E" w:rsidP="00471A1E">
            <w:pPr>
              <w:spacing w:before="60"/>
              <w:rPr>
                <w:rFonts w:ascii="Garamond" w:hAnsi="Garamond" w:cs="Calibri"/>
                <w:sz w:val="24"/>
                <w:szCs w:val="24"/>
              </w:rPr>
            </w:pPr>
            <w:r>
              <w:rPr>
                <w:rFonts w:ascii="Garamond" w:hAnsi="Garamond" w:cs="Calibri"/>
                <w:sz w:val="24"/>
                <w:szCs w:val="24"/>
              </w:rPr>
              <w:t>102.</w:t>
            </w:r>
          </w:p>
        </w:tc>
        <w:tc>
          <w:tcPr>
            <w:tcW w:w="9275" w:type="dxa"/>
          </w:tcPr>
          <w:p w14:paraId="208A1DEE"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*Devine, M. J., *Herring, D. R., *</w:t>
            </w:r>
            <w:proofErr w:type="spellStart"/>
            <w:r w:rsidRPr="00D11C51">
              <w:rPr>
                <w:szCs w:val="24"/>
              </w:rPr>
              <w:t>Tintor</w:t>
            </w:r>
            <w:proofErr w:type="spellEnd"/>
            <w:r w:rsidRPr="00D11C51">
              <w:rPr>
                <w:szCs w:val="24"/>
              </w:rPr>
              <w:t xml:space="preserve">, D., *Fox, J., *Paz, D., *Feirstein, M., &amp; </w:t>
            </w:r>
            <w:r w:rsidRPr="00D11C51">
              <w:rPr>
                <w:b/>
                <w:szCs w:val="24"/>
              </w:rPr>
              <w:t xml:space="preserve">Burleson, M. H. </w:t>
            </w:r>
            <w:r w:rsidRPr="00D11C51">
              <w:rPr>
                <w:szCs w:val="24"/>
              </w:rPr>
              <w:t xml:space="preserve">(2007, April).  </w:t>
            </w:r>
            <w:r w:rsidRPr="00D11C51">
              <w:rPr>
                <w:i/>
                <w:szCs w:val="24"/>
              </w:rPr>
              <w:t>No effects of suppressing emotional expression on cardiac vagal and sympathetic activation.</w:t>
            </w:r>
            <w:r w:rsidRPr="00D11C51">
              <w:rPr>
                <w:szCs w:val="24"/>
              </w:rPr>
              <w:t xml:space="preserve">  Poster presented at the Rocky Mountain Psychological Association annual convention in Denver, CO. </w:t>
            </w:r>
          </w:p>
        </w:tc>
      </w:tr>
      <w:tr w:rsidR="00471A1E" w:rsidRPr="00D11C51" w14:paraId="7F557B69" w14:textId="77777777" w:rsidTr="008E2DF9">
        <w:tc>
          <w:tcPr>
            <w:tcW w:w="450" w:type="dxa"/>
          </w:tcPr>
          <w:p w14:paraId="54B18596" w14:textId="04AB971C" w:rsidR="00471A1E" w:rsidRPr="00D11C51" w:rsidRDefault="00471A1E" w:rsidP="00471A1E">
            <w:pPr>
              <w:spacing w:before="60"/>
              <w:rPr>
                <w:rFonts w:ascii="Garamond" w:hAnsi="Garamond" w:cs="Calibri"/>
                <w:sz w:val="24"/>
                <w:szCs w:val="24"/>
              </w:rPr>
            </w:pPr>
            <w:r>
              <w:rPr>
                <w:rFonts w:ascii="Garamond" w:hAnsi="Garamond" w:cs="Calibri"/>
                <w:sz w:val="24"/>
                <w:szCs w:val="24"/>
              </w:rPr>
              <w:t>103.</w:t>
            </w:r>
          </w:p>
        </w:tc>
        <w:tc>
          <w:tcPr>
            <w:tcW w:w="9275" w:type="dxa"/>
          </w:tcPr>
          <w:p w14:paraId="395EA7BB"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Gutierres, S. E., </w:t>
            </w:r>
            <w:r w:rsidRPr="00D11C51">
              <w:rPr>
                <w:b/>
                <w:szCs w:val="24"/>
              </w:rPr>
              <w:t>Burleson, M. H.</w:t>
            </w:r>
            <w:r w:rsidRPr="00D11C51">
              <w:rPr>
                <w:szCs w:val="24"/>
              </w:rPr>
              <w:t xml:space="preserve">, *Chavez, L., *Sergeant, K., *Miller, N., *Rooks, D., *Harrison, K., *Ramales, W., &amp; *Valencia, B.  (2006, April).  </w:t>
            </w:r>
            <w:r w:rsidRPr="00D11C51">
              <w:rPr>
                <w:i/>
                <w:szCs w:val="24"/>
              </w:rPr>
              <w:t>Effect of gender and skin tone on hiring decisions of African Americans</w:t>
            </w:r>
            <w:r w:rsidRPr="00D11C51">
              <w:rPr>
                <w:szCs w:val="24"/>
              </w:rPr>
              <w:t>.  Poster presented at the Western Psychological Association annual convention in Palm Springs, CA.</w:t>
            </w:r>
          </w:p>
        </w:tc>
      </w:tr>
      <w:tr w:rsidR="00471A1E" w:rsidRPr="00D11C51" w14:paraId="2C5C47C6" w14:textId="77777777" w:rsidTr="008E2DF9">
        <w:tc>
          <w:tcPr>
            <w:tcW w:w="450" w:type="dxa"/>
          </w:tcPr>
          <w:p w14:paraId="0D6C5A1E" w14:textId="45D0B1F6" w:rsidR="00471A1E" w:rsidRPr="00D11C51" w:rsidRDefault="00471A1E" w:rsidP="00471A1E">
            <w:pPr>
              <w:spacing w:before="60"/>
              <w:rPr>
                <w:rFonts w:ascii="Garamond" w:hAnsi="Garamond" w:cs="Calibri"/>
                <w:sz w:val="24"/>
                <w:szCs w:val="24"/>
              </w:rPr>
            </w:pPr>
            <w:r>
              <w:rPr>
                <w:rFonts w:ascii="Garamond" w:hAnsi="Garamond" w:cs="Calibri"/>
                <w:sz w:val="24"/>
                <w:szCs w:val="24"/>
              </w:rPr>
              <w:t>104.</w:t>
            </w:r>
          </w:p>
        </w:tc>
        <w:tc>
          <w:tcPr>
            <w:tcW w:w="9275" w:type="dxa"/>
          </w:tcPr>
          <w:p w14:paraId="10C9E4D4"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w:t>
            </w:r>
            <w:proofErr w:type="spellStart"/>
            <w:r w:rsidRPr="00D11C51">
              <w:rPr>
                <w:szCs w:val="24"/>
              </w:rPr>
              <w:t>Tintor</w:t>
            </w:r>
            <w:proofErr w:type="spellEnd"/>
            <w:r w:rsidRPr="00D11C51">
              <w:rPr>
                <w:szCs w:val="24"/>
              </w:rPr>
              <w:t>, D., *Fox, J., *Uetrecht, S., *Lewis, S., *Ingram, U., *Volkert, E., *Harnish, A., *Atwater, S., *Devine, M., *Herring, D., *</w:t>
            </w:r>
            <w:proofErr w:type="spellStart"/>
            <w:r w:rsidRPr="00D11C51">
              <w:rPr>
                <w:szCs w:val="24"/>
              </w:rPr>
              <w:t>Oltra-Esplugues</w:t>
            </w:r>
            <w:proofErr w:type="spellEnd"/>
            <w:r w:rsidRPr="00D11C51">
              <w:rPr>
                <w:szCs w:val="24"/>
              </w:rPr>
              <w:t xml:space="preserve">,  E., &amp; </w:t>
            </w:r>
            <w:r w:rsidRPr="00D11C51">
              <w:rPr>
                <w:b/>
                <w:szCs w:val="24"/>
              </w:rPr>
              <w:t>Burleson, M. H.</w:t>
            </w:r>
            <w:r w:rsidRPr="00D11C51">
              <w:rPr>
                <w:szCs w:val="24"/>
              </w:rPr>
              <w:t xml:space="preserve">  (2006, April).  </w:t>
            </w:r>
            <w:r w:rsidRPr="00D11C51">
              <w:rPr>
                <w:i/>
                <w:szCs w:val="24"/>
              </w:rPr>
              <w:t>Expression inhibition and vagal activity during affective picture viewing</w:t>
            </w:r>
            <w:r w:rsidRPr="00D11C51">
              <w:rPr>
                <w:szCs w:val="24"/>
              </w:rPr>
              <w:t>.  Poster presented at the Western Psychological Association annual convention in Palm Springs, CA.</w:t>
            </w:r>
          </w:p>
        </w:tc>
      </w:tr>
      <w:tr w:rsidR="00471A1E" w:rsidRPr="00D11C51" w14:paraId="73CF6D6F" w14:textId="77777777" w:rsidTr="008E2DF9">
        <w:tc>
          <w:tcPr>
            <w:tcW w:w="450" w:type="dxa"/>
          </w:tcPr>
          <w:p w14:paraId="6B3A3797" w14:textId="72480B52" w:rsidR="00471A1E" w:rsidRPr="00D11C51" w:rsidRDefault="00471A1E" w:rsidP="00471A1E">
            <w:pPr>
              <w:spacing w:before="60"/>
              <w:rPr>
                <w:rFonts w:ascii="Garamond" w:hAnsi="Garamond" w:cs="Calibri"/>
                <w:sz w:val="24"/>
                <w:szCs w:val="24"/>
              </w:rPr>
            </w:pPr>
            <w:r>
              <w:rPr>
                <w:rFonts w:ascii="Garamond" w:hAnsi="Garamond" w:cs="Calibri"/>
                <w:sz w:val="24"/>
                <w:szCs w:val="24"/>
              </w:rPr>
              <w:t>105.</w:t>
            </w:r>
          </w:p>
        </w:tc>
        <w:tc>
          <w:tcPr>
            <w:tcW w:w="9275" w:type="dxa"/>
          </w:tcPr>
          <w:p w14:paraId="337392B1" w14:textId="77777777" w:rsidR="00471A1E" w:rsidRPr="00D11C51" w:rsidRDefault="00471A1E" w:rsidP="00471A1E">
            <w:pPr>
              <w:pStyle w:val="BodyTextIndent3"/>
              <w:tabs>
                <w:tab w:val="clear" w:pos="270"/>
              </w:tabs>
              <w:spacing w:before="60" w:line="252" w:lineRule="auto"/>
              <w:ind w:left="0" w:firstLine="0"/>
              <w:rPr>
                <w:szCs w:val="24"/>
              </w:rPr>
            </w:pPr>
            <w:r w:rsidRPr="00D11C51">
              <w:rPr>
                <w:szCs w:val="24"/>
              </w:rPr>
              <w:t xml:space="preserve">*Rivera, R. O. &amp; </w:t>
            </w:r>
            <w:r w:rsidRPr="00D11C51">
              <w:rPr>
                <w:b/>
                <w:szCs w:val="24"/>
              </w:rPr>
              <w:t>Burleson, M. H.</w:t>
            </w:r>
            <w:r w:rsidRPr="00D11C51">
              <w:rPr>
                <w:szCs w:val="24"/>
              </w:rPr>
              <w:t xml:space="preserve">  (2004, August).  </w:t>
            </w:r>
            <w:r w:rsidRPr="00D11C51">
              <w:rPr>
                <w:i/>
                <w:szCs w:val="24"/>
              </w:rPr>
              <w:t>Femi-negativity and gay and bisexual men.</w:t>
            </w:r>
            <w:r w:rsidRPr="00D11C51">
              <w:rPr>
                <w:szCs w:val="24"/>
              </w:rPr>
              <w:t xml:space="preserve">  Poster presented at the American Psychological Association annual convention in Honolulu, HI.  </w:t>
            </w:r>
          </w:p>
        </w:tc>
      </w:tr>
      <w:tr w:rsidR="00471A1E" w:rsidRPr="00D11C51" w14:paraId="60F5F70A" w14:textId="77777777" w:rsidTr="008E2DF9">
        <w:tc>
          <w:tcPr>
            <w:tcW w:w="450" w:type="dxa"/>
          </w:tcPr>
          <w:p w14:paraId="77A6330E" w14:textId="50E74AA4" w:rsidR="00471A1E" w:rsidRPr="00D11C51" w:rsidRDefault="00471A1E" w:rsidP="00471A1E">
            <w:pPr>
              <w:spacing w:before="60"/>
              <w:rPr>
                <w:rFonts w:ascii="Garamond" w:hAnsi="Garamond" w:cs="Calibri"/>
                <w:sz w:val="24"/>
                <w:szCs w:val="24"/>
              </w:rPr>
            </w:pPr>
            <w:r>
              <w:rPr>
                <w:rFonts w:ascii="Garamond" w:hAnsi="Garamond" w:cs="Calibri"/>
                <w:sz w:val="24"/>
                <w:szCs w:val="24"/>
              </w:rPr>
              <w:t>106.</w:t>
            </w:r>
          </w:p>
        </w:tc>
        <w:tc>
          <w:tcPr>
            <w:tcW w:w="9275" w:type="dxa"/>
          </w:tcPr>
          <w:p w14:paraId="3E01AA7B" w14:textId="77777777" w:rsidR="00471A1E" w:rsidRPr="00D11C51" w:rsidRDefault="00471A1E" w:rsidP="00471A1E">
            <w:pPr>
              <w:pStyle w:val="BodyTextIndent3"/>
              <w:tabs>
                <w:tab w:val="clear" w:pos="270"/>
              </w:tabs>
              <w:spacing w:before="60" w:line="252" w:lineRule="auto"/>
              <w:ind w:left="0" w:firstLine="0"/>
              <w:rPr>
                <w:szCs w:val="24"/>
              </w:rPr>
            </w:pPr>
            <w:r w:rsidRPr="00D11C51">
              <w:rPr>
                <w:b/>
                <w:bCs/>
                <w:szCs w:val="24"/>
              </w:rPr>
              <w:t>Burleson, M. H.</w:t>
            </w:r>
            <w:r w:rsidRPr="00D11C51">
              <w:rPr>
                <w:szCs w:val="24"/>
              </w:rPr>
              <w:t xml:space="preserve">, Trevathan, W. R., Todd, M. W., *Wright, R. L., *Uetrecht, S., *Bayer, C., *Devney, J., &amp; *Patel, B. (2004, April). </w:t>
            </w:r>
            <w:r w:rsidRPr="00D11C51">
              <w:rPr>
                <w:i/>
                <w:iCs/>
                <w:szCs w:val="24"/>
              </w:rPr>
              <w:t xml:space="preserve">Physical contact and mood in perimenopausal women.  </w:t>
            </w:r>
            <w:r w:rsidRPr="00D11C51">
              <w:rPr>
                <w:szCs w:val="24"/>
              </w:rPr>
              <w:t>Poster presented at the Western Psychological Association annual convention in Phoenix, AZ.</w:t>
            </w:r>
          </w:p>
        </w:tc>
      </w:tr>
      <w:tr w:rsidR="00471A1E" w:rsidRPr="00D11C51" w14:paraId="0E24AB80" w14:textId="77777777" w:rsidTr="00864B5C">
        <w:tc>
          <w:tcPr>
            <w:tcW w:w="450" w:type="dxa"/>
          </w:tcPr>
          <w:p w14:paraId="571329FA" w14:textId="5427472D" w:rsidR="00471A1E" w:rsidRPr="00D11C51" w:rsidRDefault="00471A1E" w:rsidP="00471A1E">
            <w:pPr>
              <w:spacing w:before="60"/>
              <w:rPr>
                <w:rFonts w:ascii="Garamond" w:hAnsi="Garamond" w:cs="Calibri"/>
                <w:sz w:val="24"/>
                <w:szCs w:val="24"/>
              </w:rPr>
            </w:pPr>
            <w:r>
              <w:rPr>
                <w:rFonts w:ascii="Garamond" w:hAnsi="Garamond" w:cs="Calibri"/>
                <w:sz w:val="24"/>
                <w:szCs w:val="24"/>
              </w:rPr>
              <w:t>107.</w:t>
            </w:r>
          </w:p>
        </w:tc>
        <w:tc>
          <w:tcPr>
            <w:tcW w:w="9275" w:type="dxa"/>
          </w:tcPr>
          <w:p w14:paraId="153E3284" w14:textId="77777777" w:rsidR="00471A1E" w:rsidRPr="00D11C51" w:rsidRDefault="00471A1E" w:rsidP="00471A1E">
            <w:pPr>
              <w:spacing w:before="60" w:line="252" w:lineRule="auto"/>
              <w:rPr>
                <w:rFonts w:ascii="Garamond" w:hAnsi="Garamond"/>
                <w:sz w:val="24"/>
                <w:szCs w:val="24"/>
              </w:rPr>
            </w:pPr>
            <w:r w:rsidRPr="00D11C51">
              <w:rPr>
                <w:rFonts w:ascii="Garamond" w:hAnsi="Garamond"/>
                <w:bCs/>
                <w:sz w:val="24"/>
                <w:szCs w:val="24"/>
              </w:rPr>
              <w:t>Gutierres, S. E.,</w:t>
            </w:r>
            <w:r w:rsidRPr="00D11C51">
              <w:rPr>
                <w:rFonts w:ascii="Garamond" w:hAnsi="Garamond"/>
                <w:b/>
                <w:sz w:val="24"/>
                <w:szCs w:val="24"/>
              </w:rPr>
              <w:t xml:space="preserve"> Burleson, M. H.</w:t>
            </w:r>
            <w:r w:rsidRPr="00D11C51">
              <w:rPr>
                <w:rFonts w:ascii="Garamond" w:hAnsi="Garamond"/>
                <w:sz w:val="24"/>
                <w:szCs w:val="24"/>
              </w:rPr>
              <w:t xml:space="preserve">, *Beaudrot, J., *Davis, P., *Gale, P., *Laborin, R., &amp; *Shipley, A. </w:t>
            </w:r>
            <w:r w:rsidRPr="00D11C51">
              <w:rPr>
                <w:rFonts w:ascii="Garamond" w:hAnsi="Garamond" w:cs="Arial"/>
                <w:sz w:val="24"/>
                <w:szCs w:val="24"/>
              </w:rPr>
              <w:t xml:space="preserve">(2004, April).  </w:t>
            </w:r>
            <w:r w:rsidRPr="00D11C51">
              <w:rPr>
                <w:rFonts w:ascii="Garamond" w:hAnsi="Garamond" w:cs="Arial"/>
                <w:i/>
                <w:iCs/>
                <w:sz w:val="24"/>
                <w:szCs w:val="24"/>
              </w:rPr>
              <w:t>Aging, attractiveness, and affiliation: effects of menopause status and power</w:t>
            </w:r>
            <w:r w:rsidRPr="00D11C51">
              <w:rPr>
                <w:rFonts w:ascii="Garamond" w:hAnsi="Garamond" w:cs="Arial"/>
                <w:sz w:val="24"/>
                <w:szCs w:val="24"/>
              </w:rPr>
              <w:t xml:space="preserve">. </w:t>
            </w:r>
            <w:r w:rsidRPr="00D11C51">
              <w:rPr>
                <w:rFonts w:ascii="Garamond" w:hAnsi="Garamond"/>
                <w:sz w:val="24"/>
                <w:szCs w:val="24"/>
              </w:rPr>
              <w:t xml:space="preserve">Poster presented at the Western Psychological Association annual convention in </w:t>
            </w:r>
            <w:r w:rsidRPr="00D11C51">
              <w:rPr>
                <w:rFonts w:ascii="Garamond" w:hAnsi="Garamond" w:cs="Arial"/>
                <w:sz w:val="24"/>
                <w:szCs w:val="24"/>
              </w:rPr>
              <w:t>Phoenix, AZ.</w:t>
            </w:r>
          </w:p>
        </w:tc>
      </w:tr>
      <w:tr w:rsidR="00471A1E" w:rsidRPr="00D11C51" w14:paraId="4AF1C72C" w14:textId="77777777" w:rsidTr="00864B5C">
        <w:tc>
          <w:tcPr>
            <w:tcW w:w="450" w:type="dxa"/>
          </w:tcPr>
          <w:p w14:paraId="2FD41429" w14:textId="01E25BC6" w:rsidR="00471A1E" w:rsidRPr="00D11C51" w:rsidRDefault="00471A1E" w:rsidP="00471A1E">
            <w:pPr>
              <w:spacing w:before="60"/>
              <w:rPr>
                <w:rFonts w:ascii="Garamond" w:hAnsi="Garamond" w:cs="Calibri"/>
                <w:sz w:val="24"/>
                <w:szCs w:val="24"/>
              </w:rPr>
            </w:pPr>
            <w:r>
              <w:rPr>
                <w:rFonts w:ascii="Garamond" w:hAnsi="Garamond" w:cs="Calibri"/>
                <w:sz w:val="24"/>
                <w:szCs w:val="24"/>
              </w:rPr>
              <w:t>108.</w:t>
            </w:r>
          </w:p>
        </w:tc>
        <w:tc>
          <w:tcPr>
            <w:tcW w:w="9275" w:type="dxa"/>
          </w:tcPr>
          <w:p w14:paraId="76162762" w14:textId="77777777" w:rsidR="00471A1E" w:rsidRPr="00D11C51" w:rsidRDefault="00471A1E" w:rsidP="00471A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line="252" w:lineRule="auto"/>
              <w:rPr>
                <w:rFonts w:ascii="Garamond" w:hAnsi="Garamond"/>
                <w:color w:val="auto"/>
                <w:sz w:val="24"/>
                <w:szCs w:val="24"/>
              </w:rPr>
            </w:pPr>
            <w:r w:rsidRPr="00D11C51">
              <w:rPr>
                <w:rFonts w:ascii="Garamond" w:hAnsi="Garamond"/>
                <w:color w:val="auto"/>
                <w:sz w:val="24"/>
                <w:szCs w:val="24"/>
              </w:rPr>
              <w:t xml:space="preserve">Hawkley, L. C., Browne, M. W., Ernst, J. M., </w:t>
            </w:r>
            <w:r w:rsidRPr="00D11C51">
              <w:rPr>
                <w:rFonts w:ascii="Garamond" w:hAnsi="Garamond"/>
                <w:b/>
                <w:color w:val="auto"/>
                <w:sz w:val="24"/>
                <w:szCs w:val="24"/>
              </w:rPr>
              <w:t>Burleson, M. H.</w:t>
            </w:r>
            <w:r w:rsidRPr="00D11C51">
              <w:rPr>
                <w:rFonts w:ascii="Garamond" w:hAnsi="Garamond"/>
                <w:color w:val="auto"/>
                <w:sz w:val="24"/>
                <w:szCs w:val="24"/>
              </w:rPr>
              <w:t xml:space="preserve">, &amp; Cacioppo, J. T. (2004, January). </w:t>
            </w:r>
            <w:r w:rsidRPr="00D11C51">
              <w:rPr>
                <w:rFonts w:ascii="Garamond" w:hAnsi="Garamond"/>
                <w:i/>
                <w:color w:val="auto"/>
                <w:sz w:val="24"/>
                <w:szCs w:val="24"/>
              </w:rPr>
              <w:t xml:space="preserve">The structure of loneliness: Replicable facets that matter. </w:t>
            </w:r>
            <w:r w:rsidRPr="00D11C51">
              <w:rPr>
                <w:rFonts w:ascii="Garamond" w:hAnsi="Garamond"/>
                <w:color w:val="auto"/>
                <w:sz w:val="24"/>
                <w:szCs w:val="24"/>
              </w:rPr>
              <w:t>Poster presented at Society for Personality &amp; Social Psychology Annual Meeting in Austin, TX.</w:t>
            </w:r>
          </w:p>
        </w:tc>
      </w:tr>
      <w:tr w:rsidR="00471A1E" w:rsidRPr="00D11C51" w14:paraId="4DCDC664" w14:textId="77777777" w:rsidTr="00864B5C">
        <w:tc>
          <w:tcPr>
            <w:tcW w:w="450" w:type="dxa"/>
          </w:tcPr>
          <w:p w14:paraId="3872C478" w14:textId="63E766E9" w:rsidR="00471A1E" w:rsidRPr="00D11C51" w:rsidRDefault="00471A1E" w:rsidP="00471A1E">
            <w:pPr>
              <w:spacing w:before="60"/>
              <w:rPr>
                <w:rFonts w:ascii="Garamond" w:hAnsi="Garamond" w:cs="Calibri"/>
                <w:sz w:val="24"/>
                <w:szCs w:val="24"/>
              </w:rPr>
            </w:pPr>
            <w:r>
              <w:rPr>
                <w:rFonts w:ascii="Garamond" w:hAnsi="Garamond" w:cs="Calibri"/>
                <w:sz w:val="24"/>
                <w:szCs w:val="24"/>
              </w:rPr>
              <w:t>109</w:t>
            </w:r>
            <w:r w:rsidRPr="00D11C51">
              <w:rPr>
                <w:rFonts w:ascii="Garamond" w:hAnsi="Garamond" w:cs="Calibri"/>
                <w:sz w:val="24"/>
                <w:szCs w:val="24"/>
              </w:rPr>
              <w:t>.</w:t>
            </w:r>
          </w:p>
        </w:tc>
        <w:tc>
          <w:tcPr>
            <w:tcW w:w="9275" w:type="dxa"/>
          </w:tcPr>
          <w:p w14:paraId="25E7EF23" w14:textId="77777777" w:rsidR="00471A1E" w:rsidRPr="00D11C51" w:rsidRDefault="00471A1E" w:rsidP="00471A1E">
            <w:pPr>
              <w:spacing w:before="60" w:line="252" w:lineRule="auto"/>
              <w:rPr>
                <w:rFonts w:ascii="Garamond" w:hAnsi="Garamond"/>
                <w:sz w:val="24"/>
                <w:szCs w:val="24"/>
              </w:rPr>
            </w:pPr>
            <w:r w:rsidRPr="00D11C51">
              <w:rPr>
                <w:rFonts w:ascii="Garamond" w:hAnsi="Garamond"/>
                <w:bCs/>
                <w:sz w:val="24"/>
                <w:szCs w:val="24"/>
              </w:rPr>
              <w:t>Gutierres, S. E.,</w:t>
            </w:r>
            <w:r w:rsidRPr="00D11C51">
              <w:rPr>
                <w:rFonts w:ascii="Garamond" w:hAnsi="Garamond"/>
                <w:b/>
                <w:sz w:val="24"/>
                <w:szCs w:val="24"/>
              </w:rPr>
              <w:t xml:space="preserve"> Burleson, M. H</w:t>
            </w:r>
            <w:r w:rsidRPr="00D11C51">
              <w:rPr>
                <w:rFonts w:ascii="Garamond" w:hAnsi="Garamond"/>
                <w:bCs/>
                <w:sz w:val="24"/>
                <w:szCs w:val="24"/>
              </w:rPr>
              <w:t>., *Brandwein, A.,</w:t>
            </w:r>
            <w:r w:rsidRPr="00D11C51">
              <w:rPr>
                <w:rFonts w:ascii="Garamond" w:hAnsi="Garamond"/>
                <w:sz w:val="24"/>
                <w:szCs w:val="24"/>
              </w:rPr>
              <w:t xml:space="preserve"> *Sigler, D., *Beaudrot, J., *Davis, P., *de la Torre, M., *Harmon, A., *Mine, V., *Nickerson-Cruz, N., &amp; *Sana, N.  (2003, April).  </w:t>
            </w:r>
            <w:r w:rsidRPr="00D11C51">
              <w:rPr>
                <w:rFonts w:ascii="Garamond" w:hAnsi="Garamond"/>
                <w:i/>
                <w:sz w:val="24"/>
                <w:szCs w:val="24"/>
              </w:rPr>
              <w:t xml:space="preserve">Aging and </w:t>
            </w:r>
            <w:r w:rsidRPr="00D11C51">
              <w:rPr>
                <w:rFonts w:ascii="Garamond" w:hAnsi="Garamond"/>
                <w:i/>
                <w:sz w:val="24"/>
                <w:szCs w:val="24"/>
              </w:rPr>
              <w:lastRenderedPageBreak/>
              <w:t xml:space="preserve">attractiveness: Effects of menopause status. </w:t>
            </w:r>
            <w:r w:rsidRPr="00D11C51">
              <w:rPr>
                <w:rFonts w:ascii="Garamond" w:hAnsi="Garamond"/>
                <w:sz w:val="24"/>
                <w:szCs w:val="24"/>
              </w:rPr>
              <w:t xml:space="preserve"> Poster presented at the Rocky Mountain Psychological Association annual convention in Denver, CO.  </w:t>
            </w:r>
          </w:p>
        </w:tc>
      </w:tr>
      <w:tr w:rsidR="00471A1E" w:rsidRPr="00D11C51" w14:paraId="256860CE" w14:textId="77777777" w:rsidTr="008E2DF9">
        <w:tc>
          <w:tcPr>
            <w:tcW w:w="450" w:type="dxa"/>
          </w:tcPr>
          <w:p w14:paraId="6A40B867" w14:textId="3F63EA63" w:rsidR="00471A1E" w:rsidRPr="00D11C51" w:rsidRDefault="00471A1E" w:rsidP="00471A1E">
            <w:pPr>
              <w:spacing w:before="60"/>
              <w:rPr>
                <w:rFonts w:ascii="Garamond" w:hAnsi="Garamond" w:cs="Calibri"/>
                <w:sz w:val="24"/>
                <w:szCs w:val="24"/>
              </w:rPr>
            </w:pPr>
            <w:r>
              <w:rPr>
                <w:rFonts w:ascii="Garamond" w:hAnsi="Garamond" w:cs="Calibri"/>
                <w:sz w:val="24"/>
                <w:szCs w:val="24"/>
              </w:rPr>
              <w:lastRenderedPageBreak/>
              <w:t>110</w:t>
            </w:r>
            <w:r w:rsidRPr="00D11C51">
              <w:rPr>
                <w:rFonts w:ascii="Garamond" w:hAnsi="Garamond" w:cs="Calibri"/>
                <w:sz w:val="24"/>
                <w:szCs w:val="24"/>
              </w:rPr>
              <w:t>.</w:t>
            </w:r>
          </w:p>
        </w:tc>
        <w:tc>
          <w:tcPr>
            <w:tcW w:w="9275" w:type="dxa"/>
          </w:tcPr>
          <w:p w14:paraId="4FEF2B99" w14:textId="77777777" w:rsidR="00471A1E" w:rsidRPr="00D11C51" w:rsidRDefault="00471A1E" w:rsidP="00471A1E">
            <w:pPr>
              <w:spacing w:before="60" w:line="252" w:lineRule="auto"/>
              <w:rPr>
                <w:rFonts w:ascii="Garamond" w:hAnsi="Garamond"/>
                <w:sz w:val="24"/>
                <w:szCs w:val="24"/>
              </w:rPr>
            </w:pPr>
            <w:r w:rsidRPr="00D11C51">
              <w:rPr>
                <w:rFonts w:ascii="Garamond" w:hAnsi="Garamond" w:cs="Tahoma"/>
                <w:b/>
                <w:sz w:val="24"/>
                <w:szCs w:val="24"/>
              </w:rPr>
              <w:t>Burleson, M. H.</w:t>
            </w:r>
            <w:r w:rsidRPr="00D11C51">
              <w:rPr>
                <w:rFonts w:ascii="Garamond" w:hAnsi="Garamond" w:cs="Tahoma"/>
                <w:sz w:val="24"/>
                <w:szCs w:val="24"/>
              </w:rPr>
              <w:t xml:space="preserve">, Trevathan, W. R., *Wright, R. L., *Murrieta, C., *Walsh, T. C., *Mine, L., *Givens, T., &amp; *Allen, B.  (2002, April).  </w:t>
            </w:r>
            <w:r w:rsidRPr="00D11C51">
              <w:rPr>
                <w:rFonts w:ascii="Garamond" w:hAnsi="Garamond" w:cs="Tahoma"/>
                <w:i/>
                <w:sz w:val="24"/>
                <w:szCs w:val="24"/>
              </w:rPr>
              <w:t>Mood, sexual behavior, and symptoms in the menopause transition</w:t>
            </w:r>
            <w:r w:rsidRPr="00D11C51">
              <w:rPr>
                <w:rFonts w:ascii="Garamond" w:hAnsi="Garamond" w:cs="Tahoma"/>
                <w:sz w:val="24"/>
                <w:szCs w:val="24"/>
              </w:rPr>
              <w:t xml:space="preserve">. Poster presented at the Western Psychological Association annual convention in Irvine, CA.  </w:t>
            </w:r>
          </w:p>
        </w:tc>
      </w:tr>
      <w:tr w:rsidR="00471A1E" w:rsidRPr="00D11C51" w14:paraId="24E41C81" w14:textId="77777777" w:rsidTr="008E2DF9">
        <w:tc>
          <w:tcPr>
            <w:tcW w:w="450" w:type="dxa"/>
          </w:tcPr>
          <w:p w14:paraId="3056789B" w14:textId="7723BE77" w:rsidR="00471A1E" w:rsidRPr="00D11C51" w:rsidRDefault="00471A1E" w:rsidP="00471A1E">
            <w:pPr>
              <w:spacing w:before="60"/>
              <w:rPr>
                <w:rFonts w:ascii="Garamond" w:hAnsi="Garamond" w:cs="Calibri"/>
                <w:sz w:val="24"/>
                <w:szCs w:val="24"/>
              </w:rPr>
            </w:pPr>
            <w:r>
              <w:rPr>
                <w:rFonts w:ascii="Garamond" w:hAnsi="Garamond" w:cs="Calibri"/>
                <w:sz w:val="24"/>
                <w:szCs w:val="24"/>
              </w:rPr>
              <w:t>111</w:t>
            </w:r>
            <w:r w:rsidRPr="00D11C51">
              <w:rPr>
                <w:rFonts w:ascii="Garamond" w:hAnsi="Garamond" w:cs="Calibri"/>
                <w:sz w:val="24"/>
                <w:szCs w:val="24"/>
              </w:rPr>
              <w:t>.</w:t>
            </w:r>
          </w:p>
        </w:tc>
        <w:tc>
          <w:tcPr>
            <w:tcW w:w="9275" w:type="dxa"/>
          </w:tcPr>
          <w:p w14:paraId="005DADE0" w14:textId="77777777" w:rsidR="00471A1E" w:rsidRPr="00D11C51" w:rsidRDefault="00471A1E" w:rsidP="00471A1E">
            <w:pPr>
              <w:spacing w:before="60" w:line="252" w:lineRule="auto"/>
              <w:rPr>
                <w:rFonts w:ascii="Garamond" w:hAnsi="Garamond"/>
                <w:sz w:val="24"/>
                <w:szCs w:val="24"/>
              </w:rPr>
            </w:pPr>
            <w:r w:rsidRPr="00D11C51">
              <w:rPr>
                <w:rFonts w:ascii="Garamond" w:hAnsi="Garamond"/>
                <w:sz w:val="24"/>
                <w:szCs w:val="24"/>
              </w:rPr>
              <w:t xml:space="preserve">Gutierres, S. E., </w:t>
            </w:r>
            <w:r w:rsidRPr="00D11C51">
              <w:rPr>
                <w:rFonts w:ascii="Garamond" w:hAnsi="Garamond"/>
                <w:b/>
                <w:sz w:val="24"/>
                <w:szCs w:val="24"/>
              </w:rPr>
              <w:t>Burleson, M. H.</w:t>
            </w:r>
            <w:r w:rsidRPr="00D11C51">
              <w:rPr>
                <w:rFonts w:ascii="Garamond" w:hAnsi="Garamond"/>
                <w:sz w:val="24"/>
                <w:szCs w:val="24"/>
              </w:rPr>
              <w:t xml:space="preserve">, *Kamen, C., *Sutter, T., *Helmers, T., *Faulkner, G., *Tan, J., &amp; *Brandwein, A.  (2002, April).  </w:t>
            </w:r>
            <w:r w:rsidRPr="00D11C51">
              <w:rPr>
                <w:rFonts w:ascii="Garamond" w:hAnsi="Garamond"/>
                <w:i/>
                <w:sz w:val="24"/>
                <w:szCs w:val="24"/>
              </w:rPr>
              <w:t>Physical attractiveness contrast effects and aging</w:t>
            </w:r>
            <w:r w:rsidRPr="00D11C51">
              <w:rPr>
                <w:rFonts w:ascii="Garamond" w:hAnsi="Garamond"/>
                <w:sz w:val="24"/>
                <w:szCs w:val="24"/>
              </w:rPr>
              <w:t xml:space="preserve">. Poster presented at the Western Psychological Association annual convention in Irvine, CA.  </w:t>
            </w:r>
          </w:p>
        </w:tc>
      </w:tr>
      <w:tr w:rsidR="00471A1E" w:rsidRPr="00D11C51" w14:paraId="5F6C6460" w14:textId="77777777" w:rsidTr="008E2DF9">
        <w:tc>
          <w:tcPr>
            <w:tcW w:w="450" w:type="dxa"/>
          </w:tcPr>
          <w:p w14:paraId="5E264832" w14:textId="314EC7A7" w:rsidR="00471A1E" w:rsidRPr="00D11C51" w:rsidRDefault="00471A1E" w:rsidP="00471A1E">
            <w:pPr>
              <w:spacing w:before="60"/>
              <w:rPr>
                <w:rFonts w:ascii="Garamond" w:hAnsi="Garamond" w:cs="Calibri"/>
                <w:sz w:val="24"/>
                <w:szCs w:val="24"/>
              </w:rPr>
            </w:pPr>
            <w:r w:rsidRPr="00D11C51">
              <w:rPr>
                <w:rFonts w:ascii="Garamond" w:hAnsi="Garamond" w:cs="Calibri"/>
                <w:sz w:val="24"/>
                <w:szCs w:val="24"/>
              </w:rPr>
              <w:t>1</w:t>
            </w:r>
            <w:r>
              <w:rPr>
                <w:rFonts w:ascii="Garamond" w:hAnsi="Garamond" w:cs="Calibri"/>
                <w:sz w:val="24"/>
                <w:szCs w:val="24"/>
              </w:rPr>
              <w:t>12</w:t>
            </w:r>
            <w:r w:rsidRPr="00D11C51">
              <w:rPr>
                <w:rFonts w:ascii="Garamond" w:hAnsi="Garamond" w:cs="Calibri"/>
                <w:sz w:val="24"/>
                <w:szCs w:val="24"/>
              </w:rPr>
              <w:t>.</w:t>
            </w:r>
          </w:p>
        </w:tc>
        <w:tc>
          <w:tcPr>
            <w:tcW w:w="9275" w:type="dxa"/>
          </w:tcPr>
          <w:p w14:paraId="7DAC8B64" w14:textId="77777777" w:rsidR="00471A1E" w:rsidRPr="00D11C51" w:rsidRDefault="00471A1E" w:rsidP="00471A1E">
            <w:pPr>
              <w:spacing w:before="60" w:line="252" w:lineRule="auto"/>
              <w:rPr>
                <w:rFonts w:ascii="Garamond" w:hAnsi="Garamond"/>
                <w:sz w:val="24"/>
                <w:szCs w:val="24"/>
              </w:rPr>
            </w:pPr>
            <w:r w:rsidRPr="00D11C51">
              <w:rPr>
                <w:rFonts w:ascii="Garamond" w:hAnsi="Garamond"/>
                <w:sz w:val="24"/>
                <w:szCs w:val="24"/>
              </w:rPr>
              <w:t xml:space="preserve">Todd, M., &amp; </w:t>
            </w:r>
            <w:r w:rsidRPr="00D11C51">
              <w:rPr>
                <w:rFonts w:ascii="Garamond" w:hAnsi="Garamond"/>
                <w:b/>
                <w:sz w:val="24"/>
                <w:szCs w:val="24"/>
              </w:rPr>
              <w:t>Burleson, M. H.</w:t>
            </w:r>
            <w:r w:rsidRPr="00D11C51">
              <w:rPr>
                <w:rFonts w:ascii="Garamond" w:hAnsi="Garamond"/>
                <w:sz w:val="24"/>
                <w:szCs w:val="24"/>
              </w:rPr>
              <w:t xml:space="preserve">  (2001, March).  </w:t>
            </w:r>
            <w:r w:rsidRPr="00D11C51">
              <w:rPr>
                <w:rFonts w:ascii="Garamond" w:hAnsi="Garamond"/>
                <w:i/>
                <w:sz w:val="24"/>
                <w:szCs w:val="24"/>
              </w:rPr>
              <w:t>Contemporaneous and prospective prediction of smoking from minor stressful events</w:t>
            </w:r>
            <w:r w:rsidRPr="00D11C51">
              <w:rPr>
                <w:rFonts w:ascii="Garamond" w:hAnsi="Garamond"/>
                <w:sz w:val="24"/>
                <w:szCs w:val="24"/>
              </w:rPr>
              <w:t>.  Poster presented at the annual meeting of the Society for Research on Nicotine and Tobacco, Seattle, WA.</w:t>
            </w:r>
          </w:p>
        </w:tc>
      </w:tr>
      <w:tr w:rsidR="00471A1E" w:rsidRPr="00D11C51" w14:paraId="0655EA63" w14:textId="77777777" w:rsidTr="008E2DF9">
        <w:tc>
          <w:tcPr>
            <w:tcW w:w="450" w:type="dxa"/>
          </w:tcPr>
          <w:p w14:paraId="5C53AA30" w14:textId="364E2537" w:rsidR="00471A1E" w:rsidRPr="00D11C51" w:rsidRDefault="00471A1E" w:rsidP="00471A1E">
            <w:pPr>
              <w:spacing w:before="60"/>
              <w:rPr>
                <w:rFonts w:ascii="Garamond" w:hAnsi="Garamond" w:cs="Calibri"/>
                <w:sz w:val="24"/>
                <w:szCs w:val="24"/>
              </w:rPr>
            </w:pPr>
            <w:r>
              <w:rPr>
                <w:rFonts w:ascii="Garamond" w:hAnsi="Garamond" w:cs="Calibri"/>
                <w:sz w:val="24"/>
                <w:szCs w:val="24"/>
              </w:rPr>
              <w:t>113.</w:t>
            </w:r>
          </w:p>
        </w:tc>
        <w:tc>
          <w:tcPr>
            <w:tcW w:w="9275" w:type="dxa"/>
          </w:tcPr>
          <w:p w14:paraId="10B4E22F" w14:textId="77777777" w:rsidR="00471A1E" w:rsidRPr="00D11C51" w:rsidRDefault="00471A1E" w:rsidP="00471A1E">
            <w:pPr>
              <w:spacing w:before="60" w:line="252" w:lineRule="auto"/>
              <w:rPr>
                <w:rFonts w:ascii="Garamond" w:hAnsi="Garamond"/>
                <w:sz w:val="24"/>
                <w:szCs w:val="24"/>
              </w:rPr>
            </w:pPr>
            <w:r w:rsidRPr="00D11C51">
              <w:rPr>
                <w:rFonts w:ascii="Garamond" w:hAnsi="Garamond"/>
                <w:b/>
                <w:sz w:val="24"/>
                <w:szCs w:val="24"/>
              </w:rPr>
              <w:t>Burleson, M. H.</w:t>
            </w:r>
            <w:r w:rsidRPr="00D11C51">
              <w:rPr>
                <w:rFonts w:ascii="Garamond" w:hAnsi="Garamond"/>
                <w:sz w:val="24"/>
                <w:szCs w:val="24"/>
              </w:rPr>
              <w:t>, *Wright, R. L., *Baller, M. S., *Farr, C. F., *Cole, J. F., *Mine, L., *</w:t>
            </w:r>
            <w:proofErr w:type="spellStart"/>
            <w:r w:rsidRPr="00D11C51">
              <w:rPr>
                <w:rFonts w:ascii="Garamond" w:hAnsi="Garamond"/>
                <w:sz w:val="24"/>
                <w:szCs w:val="24"/>
              </w:rPr>
              <w:t>Kazaka</w:t>
            </w:r>
            <w:proofErr w:type="spellEnd"/>
            <w:r w:rsidRPr="00D11C51">
              <w:rPr>
                <w:rFonts w:ascii="Garamond" w:hAnsi="Garamond"/>
                <w:sz w:val="24"/>
                <w:szCs w:val="24"/>
              </w:rPr>
              <w:t xml:space="preserve">, K., *Waldie, C., &amp; *Hart, M.  (2000, October).  </w:t>
            </w:r>
            <w:r w:rsidRPr="00D11C51">
              <w:rPr>
                <w:rFonts w:ascii="Garamond" w:hAnsi="Garamond"/>
                <w:i/>
                <w:sz w:val="24"/>
                <w:szCs w:val="24"/>
              </w:rPr>
              <w:t>Postmenopausal hormone replacement: Effects on vagal response to psychological versus physiological demand</w:t>
            </w:r>
            <w:r w:rsidRPr="00D11C51">
              <w:rPr>
                <w:rFonts w:ascii="Garamond" w:hAnsi="Garamond"/>
                <w:sz w:val="24"/>
                <w:szCs w:val="24"/>
              </w:rPr>
              <w:t>.  Poster presented at the Society for Psychophysiological Research annual convention, San Diego, CA.</w:t>
            </w:r>
          </w:p>
        </w:tc>
      </w:tr>
      <w:tr w:rsidR="00471A1E" w:rsidRPr="00D11C51" w14:paraId="30322E9D" w14:textId="77777777" w:rsidTr="008E2DF9">
        <w:tc>
          <w:tcPr>
            <w:tcW w:w="450" w:type="dxa"/>
          </w:tcPr>
          <w:p w14:paraId="290D8C1E" w14:textId="6EF676C2" w:rsidR="00471A1E" w:rsidRPr="00D11C51" w:rsidRDefault="00471A1E" w:rsidP="00471A1E">
            <w:pPr>
              <w:spacing w:before="60"/>
              <w:rPr>
                <w:rFonts w:ascii="Garamond" w:hAnsi="Garamond" w:cs="Calibri"/>
                <w:sz w:val="24"/>
                <w:szCs w:val="24"/>
              </w:rPr>
            </w:pPr>
            <w:r>
              <w:rPr>
                <w:rFonts w:ascii="Garamond" w:hAnsi="Garamond" w:cs="Calibri"/>
                <w:sz w:val="24"/>
                <w:szCs w:val="24"/>
              </w:rPr>
              <w:t>114.</w:t>
            </w:r>
          </w:p>
        </w:tc>
        <w:tc>
          <w:tcPr>
            <w:tcW w:w="9275" w:type="dxa"/>
          </w:tcPr>
          <w:p w14:paraId="07C51E90" w14:textId="77777777" w:rsidR="00471A1E" w:rsidRPr="00D11C51" w:rsidRDefault="00471A1E" w:rsidP="00471A1E">
            <w:pPr>
              <w:spacing w:before="60" w:line="252" w:lineRule="auto"/>
              <w:rPr>
                <w:rFonts w:ascii="Garamond" w:hAnsi="Garamond"/>
                <w:sz w:val="24"/>
                <w:szCs w:val="24"/>
              </w:rPr>
            </w:pPr>
            <w:r w:rsidRPr="00D11C51">
              <w:rPr>
                <w:rFonts w:ascii="Garamond" w:hAnsi="Garamond"/>
                <w:sz w:val="24"/>
                <w:szCs w:val="24"/>
              </w:rPr>
              <w:t xml:space="preserve">Crawford, E. L., Hawkley, L. C., Kowalewski, R. B., Ernst, J. M., </w:t>
            </w:r>
            <w:r w:rsidRPr="00D11C51">
              <w:rPr>
                <w:rFonts w:ascii="Garamond" w:hAnsi="Garamond"/>
                <w:b/>
                <w:sz w:val="24"/>
                <w:szCs w:val="24"/>
              </w:rPr>
              <w:t>Burleson, M. H.,</w:t>
            </w:r>
            <w:r w:rsidRPr="00D11C51">
              <w:rPr>
                <w:rFonts w:ascii="Garamond" w:hAnsi="Garamond"/>
                <w:sz w:val="24"/>
                <w:szCs w:val="24"/>
              </w:rPr>
              <w:t xml:space="preserve"> Berntson, G. B., &amp; Cacioppo, J. T.  (2000, October).  </w:t>
            </w:r>
            <w:r w:rsidRPr="00D11C51">
              <w:rPr>
                <w:rFonts w:ascii="Garamond" w:hAnsi="Garamond"/>
                <w:i/>
                <w:sz w:val="24"/>
                <w:szCs w:val="24"/>
              </w:rPr>
              <w:t>Potential mechanisms through which loneliness affects health</w:t>
            </w:r>
            <w:r w:rsidRPr="00D11C51">
              <w:rPr>
                <w:rFonts w:ascii="Garamond" w:hAnsi="Garamond"/>
                <w:sz w:val="24"/>
                <w:szCs w:val="24"/>
              </w:rPr>
              <w:t xml:space="preserve">.  Poster presented at the Society for Psychophysiological Research annual convention, San Diego, CA.  </w:t>
            </w:r>
          </w:p>
        </w:tc>
      </w:tr>
      <w:tr w:rsidR="00471A1E" w:rsidRPr="00D11C51" w14:paraId="54B362C6" w14:textId="77777777" w:rsidTr="008E2DF9">
        <w:tc>
          <w:tcPr>
            <w:tcW w:w="450" w:type="dxa"/>
          </w:tcPr>
          <w:p w14:paraId="10330EA3" w14:textId="0036F122" w:rsidR="00471A1E" w:rsidRPr="00D11C51" w:rsidRDefault="00471A1E" w:rsidP="00471A1E">
            <w:pPr>
              <w:spacing w:before="60"/>
              <w:rPr>
                <w:rFonts w:ascii="Garamond" w:hAnsi="Garamond" w:cs="Calibri"/>
                <w:sz w:val="24"/>
                <w:szCs w:val="24"/>
              </w:rPr>
            </w:pPr>
            <w:r>
              <w:rPr>
                <w:rFonts w:ascii="Garamond" w:hAnsi="Garamond" w:cs="Calibri"/>
                <w:sz w:val="24"/>
                <w:szCs w:val="24"/>
              </w:rPr>
              <w:t>115.</w:t>
            </w:r>
          </w:p>
        </w:tc>
        <w:tc>
          <w:tcPr>
            <w:tcW w:w="9275" w:type="dxa"/>
          </w:tcPr>
          <w:p w14:paraId="11C52F47" w14:textId="77777777" w:rsidR="00471A1E" w:rsidRPr="00D11C51" w:rsidRDefault="00471A1E" w:rsidP="00471A1E">
            <w:pPr>
              <w:spacing w:before="60" w:line="252" w:lineRule="auto"/>
              <w:rPr>
                <w:rFonts w:ascii="Garamond" w:hAnsi="Garamond"/>
                <w:sz w:val="24"/>
                <w:szCs w:val="24"/>
              </w:rPr>
            </w:pPr>
            <w:r w:rsidRPr="00D11C51">
              <w:rPr>
                <w:rFonts w:ascii="Garamond" w:hAnsi="Garamond"/>
                <w:b/>
                <w:sz w:val="24"/>
                <w:szCs w:val="24"/>
              </w:rPr>
              <w:t xml:space="preserve">Burleson, M. H., </w:t>
            </w:r>
            <w:r w:rsidRPr="00D11C51">
              <w:rPr>
                <w:rFonts w:ascii="Garamond" w:hAnsi="Garamond"/>
                <w:sz w:val="24"/>
                <w:szCs w:val="24"/>
              </w:rPr>
              <w:t xml:space="preserve">Poehlmann, K. M., Hawkley, L., Ernst, J. M., Cacioppo, J. T., Malarkey, W. B., &amp; Glaser, R.  (1997, October).  </w:t>
            </w:r>
            <w:r w:rsidRPr="00D11C51">
              <w:rPr>
                <w:rFonts w:ascii="Garamond" w:hAnsi="Garamond"/>
                <w:i/>
                <w:sz w:val="24"/>
                <w:szCs w:val="24"/>
              </w:rPr>
              <w:t>Long-term test-retest reliabilities for autonomic, neuroendocrine, and immune variables in elderly women</w:t>
            </w:r>
            <w:r w:rsidRPr="00D11C51">
              <w:rPr>
                <w:rFonts w:ascii="Garamond" w:hAnsi="Garamond"/>
                <w:sz w:val="24"/>
                <w:szCs w:val="24"/>
              </w:rPr>
              <w:t>.  Poster presented at the Society for Psychophysiological Research annual convention, Cape Cod, MA.</w:t>
            </w:r>
          </w:p>
        </w:tc>
      </w:tr>
      <w:tr w:rsidR="00471A1E" w:rsidRPr="00D11C51" w14:paraId="31C3E2AC" w14:textId="77777777" w:rsidTr="008E2DF9">
        <w:tc>
          <w:tcPr>
            <w:tcW w:w="450" w:type="dxa"/>
          </w:tcPr>
          <w:p w14:paraId="00E137AD" w14:textId="56CD542E" w:rsidR="00471A1E" w:rsidRPr="00D11C51" w:rsidRDefault="00471A1E" w:rsidP="00471A1E">
            <w:pPr>
              <w:spacing w:before="60"/>
              <w:rPr>
                <w:rFonts w:ascii="Garamond" w:hAnsi="Garamond" w:cs="Calibri"/>
                <w:sz w:val="24"/>
                <w:szCs w:val="24"/>
              </w:rPr>
            </w:pPr>
            <w:r>
              <w:rPr>
                <w:rFonts w:ascii="Garamond" w:hAnsi="Garamond" w:cs="Calibri"/>
                <w:sz w:val="24"/>
                <w:szCs w:val="24"/>
              </w:rPr>
              <w:t>116.</w:t>
            </w:r>
          </w:p>
        </w:tc>
        <w:tc>
          <w:tcPr>
            <w:tcW w:w="9275" w:type="dxa"/>
          </w:tcPr>
          <w:p w14:paraId="5B2190FB" w14:textId="77777777" w:rsidR="00471A1E" w:rsidRPr="00D11C51" w:rsidRDefault="00471A1E" w:rsidP="00471A1E">
            <w:pPr>
              <w:spacing w:before="60" w:line="252" w:lineRule="auto"/>
              <w:rPr>
                <w:rFonts w:ascii="Garamond" w:hAnsi="Garamond"/>
                <w:sz w:val="24"/>
                <w:szCs w:val="24"/>
              </w:rPr>
            </w:pPr>
            <w:r w:rsidRPr="00D11C51">
              <w:rPr>
                <w:rFonts w:ascii="Garamond" w:hAnsi="Garamond"/>
                <w:sz w:val="24"/>
                <w:szCs w:val="24"/>
              </w:rPr>
              <w:t xml:space="preserve">Ernst, J. M., Kowalewski, R. B., Hawkley, L. C., </w:t>
            </w:r>
            <w:r w:rsidRPr="00D11C51">
              <w:rPr>
                <w:rFonts w:ascii="Garamond" w:hAnsi="Garamond"/>
                <w:b/>
                <w:sz w:val="24"/>
                <w:szCs w:val="24"/>
              </w:rPr>
              <w:t>Burleson, M. H.,</w:t>
            </w:r>
            <w:r w:rsidRPr="00D11C51">
              <w:rPr>
                <w:rFonts w:ascii="Garamond" w:hAnsi="Garamond"/>
                <w:sz w:val="24"/>
                <w:szCs w:val="24"/>
              </w:rPr>
              <w:t xml:space="preserve"> Lozano, D., Berntson, G. G., &amp; Cacioppo, J. T.  (1997, October).  </w:t>
            </w:r>
            <w:r w:rsidRPr="00D11C51">
              <w:rPr>
                <w:rFonts w:ascii="Garamond" w:hAnsi="Garamond"/>
                <w:i/>
                <w:sz w:val="24"/>
                <w:szCs w:val="24"/>
              </w:rPr>
              <w:t>Validation of a new ambulatory impedance cardiograph.</w:t>
            </w:r>
            <w:r w:rsidRPr="00D11C51">
              <w:rPr>
                <w:rFonts w:ascii="Garamond" w:hAnsi="Garamond"/>
                <w:sz w:val="24"/>
                <w:szCs w:val="24"/>
              </w:rPr>
              <w:t xml:space="preserve"> Poster presented at the Society for Psychophysiological Research annual convention, Cape Cod, MA.</w:t>
            </w:r>
          </w:p>
        </w:tc>
      </w:tr>
      <w:tr w:rsidR="00471A1E" w:rsidRPr="00D11C51" w14:paraId="3D83B2CF" w14:textId="77777777" w:rsidTr="008E2DF9">
        <w:tc>
          <w:tcPr>
            <w:tcW w:w="450" w:type="dxa"/>
          </w:tcPr>
          <w:p w14:paraId="42DBBE98" w14:textId="1E2356B6" w:rsidR="00471A1E" w:rsidRPr="00D11C51" w:rsidRDefault="00471A1E" w:rsidP="00471A1E">
            <w:pPr>
              <w:spacing w:before="60"/>
              <w:rPr>
                <w:rFonts w:ascii="Garamond" w:hAnsi="Garamond" w:cs="Calibri"/>
                <w:sz w:val="24"/>
                <w:szCs w:val="24"/>
              </w:rPr>
            </w:pPr>
            <w:r>
              <w:rPr>
                <w:rFonts w:ascii="Garamond" w:hAnsi="Garamond" w:cs="Calibri"/>
                <w:sz w:val="24"/>
                <w:szCs w:val="24"/>
              </w:rPr>
              <w:t>117.</w:t>
            </w:r>
          </w:p>
        </w:tc>
        <w:tc>
          <w:tcPr>
            <w:tcW w:w="9275" w:type="dxa"/>
          </w:tcPr>
          <w:p w14:paraId="032BAC75" w14:textId="77777777" w:rsidR="00471A1E" w:rsidRPr="00D11C51" w:rsidRDefault="00471A1E" w:rsidP="00471A1E">
            <w:pPr>
              <w:spacing w:before="60" w:line="252" w:lineRule="auto"/>
              <w:rPr>
                <w:rFonts w:ascii="Garamond" w:hAnsi="Garamond"/>
                <w:sz w:val="24"/>
                <w:szCs w:val="24"/>
              </w:rPr>
            </w:pPr>
            <w:r w:rsidRPr="00D11C51">
              <w:rPr>
                <w:rFonts w:ascii="Garamond" w:hAnsi="Garamond"/>
                <w:b/>
                <w:sz w:val="24"/>
                <w:szCs w:val="24"/>
              </w:rPr>
              <w:t>Burleson, M. H.,</w:t>
            </w:r>
            <w:r w:rsidRPr="00D11C51">
              <w:rPr>
                <w:rFonts w:ascii="Garamond" w:hAnsi="Garamond"/>
                <w:sz w:val="24"/>
                <w:szCs w:val="24"/>
              </w:rPr>
              <w:t xml:space="preserve"> Cacioppo, J. T., Poehlmann, K. M., Berntson, G. G., </w:t>
            </w:r>
            <w:proofErr w:type="spellStart"/>
            <w:r w:rsidRPr="00D11C51">
              <w:rPr>
                <w:rFonts w:ascii="Garamond" w:hAnsi="Garamond"/>
                <w:sz w:val="24"/>
                <w:szCs w:val="24"/>
              </w:rPr>
              <w:t>Kiecolt</w:t>
            </w:r>
            <w:proofErr w:type="spellEnd"/>
            <w:r w:rsidRPr="00D11C51">
              <w:rPr>
                <w:rFonts w:ascii="Garamond" w:hAnsi="Garamond"/>
                <w:sz w:val="24"/>
                <w:szCs w:val="24"/>
              </w:rPr>
              <w:t xml:space="preserve">-Glaser, J. K., Glaser, R., &amp; Malarkey, W. B.  (1996, October).  </w:t>
            </w:r>
            <w:r w:rsidRPr="00D11C51">
              <w:rPr>
                <w:rFonts w:ascii="Garamond" w:hAnsi="Garamond"/>
                <w:i/>
                <w:sz w:val="24"/>
                <w:szCs w:val="24"/>
              </w:rPr>
              <w:t>Long-term estrogen replacement therapy:  Effects on autonomic and immune stress reactivity</w:t>
            </w:r>
            <w:r w:rsidRPr="00D11C51">
              <w:rPr>
                <w:rFonts w:ascii="Garamond" w:hAnsi="Garamond"/>
                <w:sz w:val="24"/>
                <w:szCs w:val="24"/>
              </w:rPr>
              <w:t>.  Poster presented at the Society for Psychophysiological Research annual convention, Vancouver, British Columbia, CA.</w:t>
            </w:r>
          </w:p>
        </w:tc>
      </w:tr>
      <w:tr w:rsidR="00471A1E" w:rsidRPr="00D11C51" w14:paraId="793DC5CE" w14:textId="77777777" w:rsidTr="008E2DF9">
        <w:tc>
          <w:tcPr>
            <w:tcW w:w="450" w:type="dxa"/>
          </w:tcPr>
          <w:p w14:paraId="006F92C9" w14:textId="4CC2387E" w:rsidR="00471A1E" w:rsidRPr="00D11C51" w:rsidRDefault="00471A1E" w:rsidP="00471A1E">
            <w:pPr>
              <w:spacing w:before="60"/>
              <w:rPr>
                <w:rFonts w:ascii="Garamond" w:hAnsi="Garamond" w:cs="Calibri"/>
                <w:sz w:val="24"/>
                <w:szCs w:val="24"/>
              </w:rPr>
            </w:pPr>
            <w:r>
              <w:rPr>
                <w:rFonts w:ascii="Garamond" w:hAnsi="Garamond" w:cs="Calibri"/>
                <w:sz w:val="24"/>
                <w:szCs w:val="24"/>
              </w:rPr>
              <w:t>118.</w:t>
            </w:r>
          </w:p>
        </w:tc>
        <w:tc>
          <w:tcPr>
            <w:tcW w:w="9275" w:type="dxa"/>
          </w:tcPr>
          <w:p w14:paraId="535EDC7F" w14:textId="77777777" w:rsidR="00471A1E" w:rsidRPr="00D11C51" w:rsidRDefault="00471A1E" w:rsidP="00471A1E">
            <w:pPr>
              <w:spacing w:before="60" w:line="252" w:lineRule="auto"/>
              <w:rPr>
                <w:rFonts w:ascii="Garamond" w:hAnsi="Garamond"/>
                <w:sz w:val="24"/>
                <w:szCs w:val="24"/>
              </w:rPr>
            </w:pPr>
            <w:r w:rsidRPr="00D11C51">
              <w:rPr>
                <w:rFonts w:ascii="Garamond" w:hAnsi="Garamond"/>
                <w:b/>
                <w:sz w:val="24"/>
                <w:szCs w:val="24"/>
              </w:rPr>
              <w:t>Burleson, M. H.,</w:t>
            </w:r>
            <w:r w:rsidRPr="00D11C51">
              <w:rPr>
                <w:rFonts w:ascii="Garamond" w:hAnsi="Garamond"/>
                <w:sz w:val="24"/>
                <w:szCs w:val="24"/>
              </w:rPr>
              <w:t xml:space="preserve"> Poehlmann, K., Malarkey, W. B., &amp; Cacioppo, J. T.  (1995, October).  </w:t>
            </w:r>
            <w:r w:rsidRPr="00D11C51">
              <w:rPr>
                <w:rFonts w:ascii="Garamond" w:hAnsi="Garamond"/>
                <w:i/>
                <w:sz w:val="24"/>
                <w:szCs w:val="24"/>
              </w:rPr>
              <w:t>Effects of hormone replacement on acute and chronic stress responses in older women</w:t>
            </w:r>
            <w:r w:rsidRPr="00D11C51">
              <w:rPr>
                <w:rFonts w:ascii="Garamond" w:hAnsi="Garamond"/>
                <w:sz w:val="24"/>
                <w:szCs w:val="24"/>
              </w:rPr>
              <w:t>.  Poster presented at the Society for Psychophysiological Research annual convention, Toronto, Ontario, CA.</w:t>
            </w:r>
          </w:p>
        </w:tc>
      </w:tr>
      <w:tr w:rsidR="00471A1E" w:rsidRPr="00D11C51" w14:paraId="7AF87464" w14:textId="77777777" w:rsidTr="008E2DF9">
        <w:tc>
          <w:tcPr>
            <w:tcW w:w="450" w:type="dxa"/>
          </w:tcPr>
          <w:p w14:paraId="51DA7B0D" w14:textId="51FE1257" w:rsidR="00471A1E" w:rsidRPr="00D11C51" w:rsidRDefault="00471A1E" w:rsidP="00471A1E">
            <w:pPr>
              <w:spacing w:before="60"/>
              <w:rPr>
                <w:rFonts w:ascii="Garamond" w:hAnsi="Garamond" w:cs="Calibri"/>
                <w:sz w:val="24"/>
                <w:szCs w:val="24"/>
              </w:rPr>
            </w:pPr>
            <w:r>
              <w:rPr>
                <w:rFonts w:ascii="Garamond" w:hAnsi="Garamond" w:cs="Calibri"/>
                <w:sz w:val="24"/>
                <w:szCs w:val="24"/>
              </w:rPr>
              <w:t>119.</w:t>
            </w:r>
          </w:p>
        </w:tc>
        <w:tc>
          <w:tcPr>
            <w:tcW w:w="9275" w:type="dxa"/>
          </w:tcPr>
          <w:p w14:paraId="45AF8E72" w14:textId="77777777" w:rsidR="00471A1E" w:rsidRPr="00D11C51" w:rsidRDefault="00471A1E" w:rsidP="00471A1E">
            <w:pPr>
              <w:spacing w:before="60" w:line="252" w:lineRule="auto"/>
              <w:rPr>
                <w:rFonts w:ascii="Garamond" w:hAnsi="Garamond"/>
                <w:sz w:val="24"/>
                <w:szCs w:val="24"/>
              </w:rPr>
            </w:pPr>
            <w:r w:rsidRPr="00D11C51">
              <w:rPr>
                <w:rFonts w:ascii="Garamond" w:hAnsi="Garamond"/>
                <w:sz w:val="24"/>
                <w:szCs w:val="24"/>
              </w:rPr>
              <w:t xml:space="preserve">Gregory, W. L., Trevathan, W. R., &amp; </w:t>
            </w:r>
            <w:r w:rsidRPr="00D11C51">
              <w:rPr>
                <w:rFonts w:ascii="Garamond" w:hAnsi="Garamond"/>
                <w:b/>
                <w:sz w:val="24"/>
                <w:szCs w:val="24"/>
              </w:rPr>
              <w:t>Burleson, M. H.</w:t>
            </w:r>
            <w:r w:rsidRPr="00D11C51">
              <w:rPr>
                <w:rFonts w:ascii="Garamond" w:hAnsi="Garamond"/>
                <w:sz w:val="24"/>
                <w:szCs w:val="24"/>
              </w:rPr>
              <w:t xml:space="preserve">  (1993, August).  </w:t>
            </w:r>
            <w:r w:rsidRPr="00D11C51">
              <w:rPr>
                <w:rFonts w:ascii="Garamond" w:hAnsi="Garamond"/>
                <w:i/>
                <w:sz w:val="24"/>
                <w:szCs w:val="24"/>
              </w:rPr>
              <w:t>Effects of sexual activity and other variables on fertility</w:t>
            </w:r>
            <w:r w:rsidRPr="00D11C51">
              <w:rPr>
                <w:rFonts w:ascii="Garamond" w:hAnsi="Garamond"/>
                <w:sz w:val="24"/>
                <w:szCs w:val="24"/>
              </w:rPr>
              <w:t>.  Poster presented at the American Psychological Association annual convention, Toronto, Ontario, CA.</w:t>
            </w:r>
          </w:p>
        </w:tc>
      </w:tr>
      <w:tr w:rsidR="00471A1E" w:rsidRPr="00D11C51" w14:paraId="5FA6001E" w14:textId="77777777" w:rsidTr="008E2DF9">
        <w:tc>
          <w:tcPr>
            <w:tcW w:w="450" w:type="dxa"/>
          </w:tcPr>
          <w:p w14:paraId="28961D63" w14:textId="1B1261E8" w:rsidR="00471A1E" w:rsidRPr="00D11C51" w:rsidRDefault="00471A1E" w:rsidP="00471A1E">
            <w:pPr>
              <w:spacing w:before="60"/>
              <w:rPr>
                <w:rFonts w:ascii="Garamond" w:hAnsi="Garamond" w:cs="Calibri"/>
                <w:sz w:val="24"/>
                <w:szCs w:val="24"/>
              </w:rPr>
            </w:pPr>
            <w:r>
              <w:rPr>
                <w:rFonts w:ascii="Garamond" w:hAnsi="Garamond" w:cs="Calibri"/>
                <w:sz w:val="24"/>
                <w:szCs w:val="24"/>
              </w:rPr>
              <w:t>120.</w:t>
            </w:r>
          </w:p>
        </w:tc>
        <w:tc>
          <w:tcPr>
            <w:tcW w:w="9275" w:type="dxa"/>
          </w:tcPr>
          <w:p w14:paraId="21F21896" w14:textId="77777777" w:rsidR="00471A1E" w:rsidRPr="00D11C51" w:rsidRDefault="00471A1E" w:rsidP="00471A1E">
            <w:pPr>
              <w:spacing w:before="60" w:line="252" w:lineRule="auto"/>
              <w:rPr>
                <w:rFonts w:ascii="Garamond" w:hAnsi="Garamond"/>
                <w:sz w:val="24"/>
                <w:szCs w:val="24"/>
              </w:rPr>
            </w:pPr>
            <w:r w:rsidRPr="00D11C51">
              <w:rPr>
                <w:rFonts w:ascii="Garamond" w:hAnsi="Garamond"/>
                <w:b/>
                <w:sz w:val="24"/>
                <w:szCs w:val="24"/>
              </w:rPr>
              <w:t>Burleson, M. H.,</w:t>
            </w:r>
            <w:r w:rsidRPr="00D11C51">
              <w:rPr>
                <w:rFonts w:ascii="Garamond" w:hAnsi="Garamond"/>
                <w:sz w:val="24"/>
                <w:szCs w:val="24"/>
              </w:rPr>
              <w:t xml:space="preserve"> Gregory, W. L., &amp; Trevathan, W. R.  (1993, April).  </w:t>
            </w:r>
            <w:r w:rsidRPr="00D11C51">
              <w:rPr>
                <w:rFonts w:ascii="Garamond" w:hAnsi="Garamond"/>
                <w:i/>
                <w:sz w:val="24"/>
                <w:szCs w:val="24"/>
              </w:rPr>
              <w:t>Menstrual phase-related autosexual activity in heterosexual and lesbian women</w:t>
            </w:r>
            <w:r w:rsidRPr="00D11C51">
              <w:rPr>
                <w:rFonts w:ascii="Garamond" w:hAnsi="Garamond"/>
                <w:sz w:val="24"/>
                <w:szCs w:val="24"/>
              </w:rPr>
              <w:t xml:space="preserve">.  Poster presented at the Western Psychological Association/Rocky Mountain Psychological Association annual convention, Phoenix, AZ.  </w:t>
            </w:r>
          </w:p>
        </w:tc>
      </w:tr>
      <w:tr w:rsidR="00471A1E" w:rsidRPr="00D11C51" w14:paraId="7A85D05B" w14:textId="77777777" w:rsidTr="008E2DF9">
        <w:tc>
          <w:tcPr>
            <w:tcW w:w="450" w:type="dxa"/>
          </w:tcPr>
          <w:p w14:paraId="7E5F5FA1" w14:textId="2B42D401" w:rsidR="00471A1E" w:rsidRPr="00D11C51" w:rsidRDefault="00471A1E" w:rsidP="00471A1E">
            <w:pPr>
              <w:spacing w:before="60"/>
              <w:rPr>
                <w:rFonts w:ascii="Garamond" w:hAnsi="Garamond" w:cs="Calibri"/>
                <w:sz w:val="24"/>
                <w:szCs w:val="24"/>
              </w:rPr>
            </w:pPr>
            <w:r>
              <w:rPr>
                <w:rFonts w:ascii="Garamond" w:hAnsi="Garamond" w:cs="Calibri"/>
                <w:sz w:val="24"/>
                <w:szCs w:val="24"/>
              </w:rPr>
              <w:t>121.</w:t>
            </w:r>
          </w:p>
        </w:tc>
        <w:tc>
          <w:tcPr>
            <w:tcW w:w="9275" w:type="dxa"/>
          </w:tcPr>
          <w:p w14:paraId="2BE49070" w14:textId="77777777" w:rsidR="00471A1E" w:rsidRPr="00D11C51" w:rsidRDefault="00471A1E" w:rsidP="00471A1E">
            <w:pPr>
              <w:spacing w:before="60" w:line="252" w:lineRule="auto"/>
              <w:rPr>
                <w:rFonts w:ascii="Garamond" w:hAnsi="Garamond"/>
                <w:sz w:val="24"/>
                <w:szCs w:val="24"/>
              </w:rPr>
            </w:pPr>
            <w:r w:rsidRPr="00D11C51">
              <w:rPr>
                <w:rFonts w:ascii="Garamond" w:hAnsi="Garamond"/>
                <w:b/>
                <w:sz w:val="24"/>
                <w:szCs w:val="24"/>
              </w:rPr>
              <w:t>Burleson, M. H.,</w:t>
            </w:r>
            <w:r w:rsidRPr="00D11C51">
              <w:rPr>
                <w:rFonts w:ascii="Garamond" w:hAnsi="Garamond"/>
                <w:sz w:val="24"/>
                <w:szCs w:val="24"/>
              </w:rPr>
              <w:t xml:space="preserve"> Quezada, S. F., West, S. G., &amp; Braun, J. J.  (1993, April).  </w:t>
            </w:r>
            <w:r w:rsidRPr="00D11C51">
              <w:rPr>
                <w:rFonts w:ascii="Garamond" w:hAnsi="Garamond"/>
                <w:i/>
                <w:sz w:val="24"/>
                <w:szCs w:val="24"/>
              </w:rPr>
              <w:t>Hot flash severity and mood: A prospective daily study</w:t>
            </w:r>
            <w:r w:rsidRPr="00D11C51">
              <w:rPr>
                <w:rFonts w:ascii="Garamond" w:hAnsi="Garamond"/>
                <w:sz w:val="24"/>
                <w:szCs w:val="24"/>
              </w:rPr>
              <w:t xml:space="preserve">.  Poster presented at the Western Psychological Association/Rocky Mountain Psychological Association annual convention, Phoenix, AZ.  </w:t>
            </w:r>
          </w:p>
        </w:tc>
      </w:tr>
      <w:tr w:rsidR="00471A1E" w:rsidRPr="00D11C51" w14:paraId="39A05398" w14:textId="77777777" w:rsidTr="008E2DF9">
        <w:tc>
          <w:tcPr>
            <w:tcW w:w="450" w:type="dxa"/>
          </w:tcPr>
          <w:p w14:paraId="7A9731AF" w14:textId="6B43EC87" w:rsidR="00471A1E" w:rsidRPr="00D11C51" w:rsidRDefault="00471A1E" w:rsidP="00471A1E">
            <w:pPr>
              <w:spacing w:before="60"/>
              <w:rPr>
                <w:rFonts w:ascii="Garamond" w:hAnsi="Garamond" w:cs="Calibri"/>
                <w:sz w:val="24"/>
                <w:szCs w:val="24"/>
              </w:rPr>
            </w:pPr>
            <w:r>
              <w:rPr>
                <w:rFonts w:ascii="Garamond" w:hAnsi="Garamond" w:cs="Calibri"/>
                <w:sz w:val="24"/>
                <w:szCs w:val="24"/>
              </w:rPr>
              <w:t>122.</w:t>
            </w:r>
          </w:p>
        </w:tc>
        <w:tc>
          <w:tcPr>
            <w:tcW w:w="9275" w:type="dxa"/>
          </w:tcPr>
          <w:p w14:paraId="155A05E1" w14:textId="77777777" w:rsidR="00471A1E" w:rsidRPr="00D11C51" w:rsidRDefault="00471A1E" w:rsidP="00471A1E">
            <w:pPr>
              <w:spacing w:before="60" w:line="252" w:lineRule="auto"/>
              <w:rPr>
                <w:rFonts w:ascii="Garamond" w:hAnsi="Garamond"/>
                <w:sz w:val="24"/>
                <w:szCs w:val="24"/>
              </w:rPr>
            </w:pPr>
            <w:r w:rsidRPr="00D11C51">
              <w:rPr>
                <w:rFonts w:ascii="Garamond" w:hAnsi="Garamond"/>
                <w:b/>
                <w:sz w:val="24"/>
                <w:szCs w:val="24"/>
              </w:rPr>
              <w:t>Burleson, M. H.,</w:t>
            </w:r>
            <w:r w:rsidRPr="00D11C51">
              <w:rPr>
                <w:rFonts w:ascii="Garamond" w:hAnsi="Garamond"/>
                <w:sz w:val="24"/>
                <w:szCs w:val="24"/>
              </w:rPr>
              <w:t xml:space="preserve"> Braun, J. J., Gaddis, D., Henning, B., Kline, H., Jarman, L., &amp; Sallee, S.  (1993, April).  </w:t>
            </w:r>
            <w:r w:rsidRPr="00D11C51">
              <w:rPr>
                <w:rFonts w:ascii="Garamond" w:hAnsi="Garamond"/>
                <w:i/>
                <w:sz w:val="24"/>
                <w:szCs w:val="24"/>
              </w:rPr>
              <w:t>Associations of odors with specific mood descriptors</w:t>
            </w:r>
            <w:r w:rsidRPr="00D11C51">
              <w:rPr>
                <w:rFonts w:ascii="Garamond" w:hAnsi="Garamond"/>
                <w:sz w:val="24"/>
                <w:szCs w:val="24"/>
              </w:rPr>
              <w:t xml:space="preserve">.  Poster presented at the Western Psychological Association/Rocky Mountain Psychological Association annual convention, Phoenix, AZ.  </w:t>
            </w:r>
          </w:p>
        </w:tc>
      </w:tr>
      <w:tr w:rsidR="00471A1E" w:rsidRPr="00D11C51" w14:paraId="5FB01FF0" w14:textId="77777777" w:rsidTr="008E2DF9">
        <w:tc>
          <w:tcPr>
            <w:tcW w:w="450" w:type="dxa"/>
          </w:tcPr>
          <w:p w14:paraId="56B3B34D" w14:textId="01C4AE37" w:rsidR="00471A1E" w:rsidRPr="00D11C51" w:rsidRDefault="00471A1E" w:rsidP="00471A1E">
            <w:pPr>
              <w:spacing w:before="60"/>
              <w:rPr>
                <w:rFonts w:ascii="Garamond" w:hAnsi="Garamond" w:cs="Calibri"/>
                <w:sz w:val="24"/>
                <w:szCs w:val="24"/>
              </w:rPr>
            </w:pPr>
            <w:r>
              <w:rPr>
                <w:rFonts w:ascii="Garamond" w:hAnsi="Garamond" w:cs="Calibri"/>
                <w:sz w:val="24"/>
                <w:szCs w:val="24"/>
              </w:rPr>
              <w:lastRenderedPageBreak/>
              <w:t>123.</w:t>
            </w:r>
          </w:p>
        </w:tc>
        <w:tc>
          <w:tcPr>
            <w:tcW w:w="9275" w:type="dxa"/>
          </w:tcPr>
          <w:p w14:paraId="46F27CF2" w14:textId="77777777" w:rsidR="00471A1E" w:rsidRPr="00D11C51" w:rsidRDefault="00471A1E" w:rsidP="00471A1E">
            <w:pPr>
              <w:spacing w:before="60" w:line="252" w:lineRule="auto"/>
              <w:rPr>
                <w:rFonts w:ascii="Garamond" w:hAnsi="Garamond"/>
                <w:sz w:val="24"/>
                <w:szCs w:val="24"/>
              </w:rPr>
            </w:pPr>
            <w:proofErr w:type="spellStart"/>
            <w:r w:rsidRPr="00D11C51">
              <w:rPr>
                <w:rFonts w:ascii="Garamond" w:hAnsi="Garamond"/>
                <w:sz w:val="24"/>
                <w:szCs w:val="24"/>
              </w:rPr>
              <w:t>Zautra</w:t>
            </w:r>
            <w:proofErr w:type="spellEnd"/>
            <w:r w:rsidRPr="00D11C51">
              <w:rPr>
                <w:rFonts w:ascii="Garamond" w:hAnsi="Garamond"/>
                <w:sz w:val="24"/>
                <w:szCs w:val="24"/>
              </w:rPr>
              <w:t xml:space="preserve">, A. J., </w:t>
            </w:r>
            <w:r w:rsidRPr="00D11C51">
              <w:rPr>
                <w:rFonts w:ascii="Garamond" w:hAnsi="Garamond"/>
                <w:b/>
                <w:sz w:val="24"/>
                <w:szCs w:val="24"/>
              </w:rPr>
              <w:t>Burleson, M. H.,</w:t>
            </w:r>
            <w:r w:rsidRPr="00D11C51">
              <w:rPr>
                <w:rFonts w:ascii="Garamond" w:hAnsi="Garamond"/>
                <w:sz w:val="24"/>
                <w:szCs w:val="24"/>
              </w:rPr>
              <w:t xml:space="preserve"> Matt, K. S., &amp; Burrows, L.  (1993, March).  </w:t>
            </w:r>
            <w:r w:rsidRPr="00D11C51">
              <w:rPr>
                <w:rFonts w:ascii="Garamond" w:hAnsi="Garamond"/>
                <w:i/>
                <w:sz w:val="24"/>
                <w:szCs w:val="24"/>
              </w:rPr>
              <w:t>Interpersonal stress, depression, hormones, and disease activity in rheumatoid arthritis and osteoarthritis patients</w:t>
            </w:r>
            <w:r w:rsidRPr="00D11C51">
              <w:rPr>
                <w:rFonts w:ascii="Garamond" w:hAnsi="Garamond"/>
                <w:sz w:val="24"/>
                <w:szCs w:val="24"/>
              </w:rPr>
              <w:t xml:space="preserve">.  Poster presented at the Society for Behavioral Medicine, 14th Annual Scientific Sessions, San Francisco, CA. </w:t>
            </w:r>
          </w:p>
        </w:tc>
      </w:tr>
      <w:tr w:rsidR="00471A1E" w:rsidRPr="00D11C51" w14:paraId="1B42C9D0" w14:textId="77777777" w:rsidTr="008E2DF9">
        <w:tc>
          <w:tcPr>
            <w:tcW w:w="450" w:type="dxa"/>
          </w:tcPr>
          <w:p w14:paraId="02C613BB" w14:textId="5204ED67" w:rsidR="00471A1E" w:rsidRPr="00D11C51" w:rsidRDefault="00471A1E" w:rsidP="00471A1E">
            <w:pPr>
              <w:spacing w:before="60"/>
              <w:rPr>
                <w:rFonts w:ascii="Garamond" w:hAnsi="Garamond" w:cs="Calibri"/>
                <w:sz w:val="24"/>
                <w:szCs w:val="24"/>
              </w:rPr>
            </w:pPr>
            <w:r>
              <w:rPr>
                <w:rFonts w:ascii="Garamond" w:hAnsi="Garamond" w:cs="Calibri"/>
                <w:sz w:val="24"/>
                <w:szCs w:val="24"/>
              </w:rPr>
              <w:t>124.</w:t>
            </w:r>
          </w:p>
        </w:tc>
        <w:tc>
          <w:tcPr>
            <w:tcW w:w="9275" w:type="dxa"/>
          </w:tcPr>
          <w:p w14:paraId="03EFA2BC" w14:textId="77777777" w:rsidR="00471A1E" w:rsidRPr="00D11C51" w:rsidRDefault="00471A1E" w:rsidP="00471A1E">
            <w:pPr>
              <w:spacing w:before="60" w:line="252" w:lineRule="auto"/>
              <w:rPr>
                <w:rFonts w:ascii="Garamond" w:hAnsi="Garamond"/>
                <w:sz w:val="24"/>
                <w:szCs w:val="24"/>
              </w:rPr>
            </w:pPr>
            <w:r w:rsidRPr="00D11C51">
              <w:rPr>
                <w:rFonts w:ascii="Garamond" w:hAnsi="Garamond"/>
                <w:sz w:val="24"/>
                <w:szCs w:val="24"/>
              </w:rPr>
              <w:t xml:space="preserve">Gregory, W. L., </w:t>
            </w:r>
            <w:r w:rsidRPr="00D11C51">
              <w:rPr>
                <w:rFonts w:ascii="Garamond" w:hAnsi="Garamond"/>
                <w:b/>
                <w:sz w:val="24"/>
                <w:szCs w:val="24"/>
              </w:rPr>
              <w:t>Burleson, M. H.,</w:t>
            </w:r>
            <w:r w:rsidRPr="00D11C51">
              <w:rPr>
                <w:rFonts w:ascii="Garamond" w:hAnsi="Garamond"/>
                <w:sz w:val="24"/>
                <w:szCs w:val="24"/>
              </w:rPr>
              <w:t xml:space="preserve"> &amp; Trevathan, W. R.  (1992, August).  </w:t>
            </w:r>
            <w:r w:rsidRPr="00D11C51">
              <w:rPr>
                <w:rFonts w:ascii="Garamond" w:hAnsi="Garamond"/>
                <w:i/>
                <w:sz w:val="24"/>
                <w:szCs w:val="24"/>
              </w:rPr>
              <w:t>Lesbian sexual activity and cycle length variability</w:t>
            </w:r>
            <w:r w:rsidRPr="00D11C51">
              <w:rPr>
                <w:rFonts w:ascii="Garamond" w:hAnsi="Garamond"/>
                <w:sz w:val="24"/>
                <w:szCs w:val="24"/>
              </w:rPr>
              <w:t>.  Poster presented at the American Psychological Association annual convention, Washington, DC.</w:t>
            </w:r>
          </w:p>
        </w:tc>
      </w:tr>
      <w:tr w:rsidR="00471A1E" w:rsidRPr="00D11C51" w14:paraId="58432327" w14:textId="77777777" w:rsidTr="008E2DF9">
        <w:tc>
          <w:tcPr>
            <w:tcW w:w="450" w:type="dxa"/>
          </w:tcPr>
          <w:p w14:paraId="6C44EDEB" w14:textId="5545C31C" w:rsidR="00471A1E" w:rsidRPr="00D11C51" w:rsidRDefault="00471A1E" w:rsidP="00471A1E">
            <w:pPr>
              <w:spacing w:before="60"/>
              <w:rPr>
                <w:rFonts w:ascii="Garamond" w:hAnsi="Garamond" w:cs="Calibri"/>
                <w:sz w:val="24"/>
                <w:szCs w:val="24"/>
              </w:rPr>
            </w:pPr>
            <w:r>
              <w:rPr>
                <w:rFonts w:ascii="Garamond" w:hAnsi="Garamond" w:cs="Calibri"/>
                <w:sz w:val="24"/>
                <w:szCs w:val="24"/>
              </w:rPr>
              <w:t>125.</w:t>
            </w:r>
          </w:p>
        </w:tc>
        <w:tc>
          <w:tcPr>
            <w:tcW w:w="9275" w:type="dxa"/>
          </w:tcPr>
          <w:p w14:paraId="2B683843" w14:textId="77777777" w:rsidR="00471A1E" w:rsidRPr="00D11C51" w:rsidRDefault="00471A1E" w:rsidP="00471A1E">
            <w:pPr>
              <w:spacing w:before="60" w:line="252" w:lineRule="auto"/>
              <w:rPr>
                <w:rFonts w:ascii="Garamond" w:hAnsi="Garamond"/>
                <w:sz w:val="24"/>
                <w:szCs w:val="24"/>
              </w:rPr>
            </w:pPr>
            <w:proofErr w:type="spellStart"/>
            <w:r w:rsidRPr="00D11C51">
              <w:rPr>
                <w:rFonts w:ascii="Garamond" w:hAnsi="Garamond"/>
                <w:sz w:val="24"/>
                <w:szCs w:val="24"/>
              </w:rPr>
              <w:t>Zautra</w:t>
            </w:r>
            <w:proofErr w:type="spellEnd"/>
            <w:r w:rsidRPr="00D11C51">
              <w:rPr>
                <w:rFonts w:ascii="Garamond" w:hAnsi="Garamond"/>
                <w:sz w:val="24"/>
                <w:szCs w:val="24"/>
              </w:rPr>
              <w:t xml:space="preserve">, A. J., </w:t>
            </w:r>
            <w:r w:rsidRPr="00D11C51">
              <w:rPr>
                <w:rFonts w:ascii="Garamond" w:hAnsi="Garamond"/>
                <w:b/>
                <w:sz w:val="24"/>
                <w:szCs w:val="24"/>
              </w:rPr>
              <w:t>Burleson, M. H.,</w:t>
            </w:r>
            <w:r w:rsidRPr="00D11C51">
              <w:rPr>
                <w:rFonts w:ascii="Garamond" w:hAnsi="Garamond"/>
                <w:sz w:val="24"/>
                <w:szCs w:val="24"/>
              </w:rPr>
              <w:t xml:space="preserve"> Matt, K. S., Roth, S., &amp; Harrington, L.  (1992).  </w:t>
            </w:r>
            <w:r w:rsidRPr="00D11C51">
              <w:rPr>
                <w:rFonts w:ascii="Garamond" w:hAnsi="Garamond"/>
                <w:i/>
                <w:sz w:val="24"/>
                <w:szCs w:val="24"/>
              </w:rPr>
              <w:t>Differential sensitivity to stress between rheumatoid arthritis and osteoarthritis patients</w:t>
            </w:r>
            <w:r w:rsidRPr="00D11C51">
              <w:rPr>
                <w:rFonts w:ascii="Garamond" w:hAnsi="Garamond"/>
                <w:sz w:val="24"/>
                <w:szCs w:val="24"/>
              </w:rPr>
              <w:t xml:space="preserve">.  Poster presented at the International Union of Psychological Science biannual meeting.  Abstract available in </w:t>
            </w:r>
            <w:r w:rsidRPr="00D11C51">
              <w:rPr>
                <w:rFonts w:ascii="Garamond" w:hAnsi="Garamond"/>
                <w:i/>
                <w:sz w:val="24"/>
                <w:szCs w:val="24"/>
              </w:rPr>
              <w:t>International Journal of Psychology, 27</w:t>
            </w:r>
            <w:r w:rsidRPr="00D11C51">
              <w:rPr>
                <w:rFonts w:ascii="Garamond" w:hAnsi="Garamond"/>
                <w:sz w:val="24"/>
                <w:szCs w:val="24"/>
              </w:rPr>
              <w:t>, 344.</w:t>
            </w:r>
          </w:p>
        </w:tc>
      </w:tr>
      <w:tr w:rsidR="00471A1E" w:rsidRPr="00D11C51" w14:paraId="0ADAB4C7" w14:textId="77777777" w:rsidTr="008E2DF9">
        <w:tc>
          <w:tcPr>
            <w:tcW w:w="450" w:type="dxa"/>
          </w:tcPr>
          <w:p w14:paraId="22A86D94" w14:textId="382118EE" w:rsidR="00471A1E" w:rsidRPr="00D11C51" w:rsidRDefault="00471A1E" w:rsidP="00471A1E">
            <w:pPr>
              <w:spacing w:before="60"/>
              <w:rPr>
                <w:rFonts w:ascii="Garamond" w:hAnsi="Garamond" w:cs="Calibri"/>
                <w:sz w:val="24"/>
                <w:szCs w:val="24"/>
              </w:rPr>
            </w:pPr>
            <w:r>
              <w:rPr>
                <w:rFonts w:ascii="Garamond" w:hAnsi="Garamond" w:cs="Calibri"/>
                <w:sz w:val="24"/>
                <w:szCs w:val="24"/>
              </w:rPr>
              <w:t>126.</w:t>
            </w:r>
          </w:p>
        </w:tc>
        <w:tc>
          <w:tcPr>
            <w:tcW w:w="9275" w:type="dxa"/>
          </w:tcPr>
          <w:p w14:paraId="32809B83" w14:textId="77777777" w:rsidR="00471A1E" w:rsidRPr="00D11C51" w:rsidRDefault="00471A1E" w:rsidP="00471A1E">
            <w:pPr>
              <w:spacing w:before="60" w:line="252" w:lineRule="auto"/>
              <w:rPr>
                <w:rFonts w:ascii="Garamond" w:hAnsi="Garamond"/>
                <w:sz w:val="24"/>
                <w:szCs w:val="24"/>
              </w:rPr>
            </w:pPr>
            <w:r w:rsidRPr="00D11C51">
              <w:rPr>
                <w:rFonts w:ascii="Garamond" w:hAnsi="Garamond"/>
                <w:b/>
                <w:sz w:val="24"/>
                <w:szCs w:val="24"/>
              </w:rPr>
              <w:t>Burleson, M. H.,</w:t>
            </w:r>
            <w:r w:rsidRPr="00D11C51">
              <w:rPr>
                <w:rFonts w:ascii="Garamond" w:hAnsi="Garamond"/>
                <w:sz w:val="24"/>
                <w:szCs w:val="24"/>
              </w:rPr>
              <w:t xml:space="preserve"> Gregory, W. L., &amp; Trevathan, W. R.  (1990, August).  </w:t>
            </w:r>
            <w:r w:rsidRPr="00D11C51">
              <w:rPr>
                <w:rFonts w:ascii="Garamond" w:hAnsi="Garamond"/>
                <w:i/>
                <w:sz w:val="24"/>
                <w:szCs w:val="24"/>
              </w:rPr>
              <w:t>Heterosexual activity and menstrual cycle length</w:t>
            </w:r>
            <w:r w:rsidRPr="00D11C51">
              <w:rPr>
                <w:rFonts w:ascii="Garamond" w:hAnsi="Garamond"/>
                <w:sz w:val="24"/>
                <w:szCs w:val="24"/>
              </w:rPr>
              <w:t>.  Poster presented at the American Psychological Association annual convention, Atlanta, GA.</w:t>
            </w:r>
          </w:p>
        </w:tc>
      </w:tr>
      <w:tr w:rsidR="00471A1E" w:rsidRPr="00D11C51" w14:paraId="421C9526" w14:textId="77777777" w:rsidTr="008E2DF9">
        <w:tc>
          <w:tcPr>
            <w:tcW w:w="450" w:type="dxa"/>
          </w:tcPr>
          <w:p w14:paraId="0355F503" w14:textId="56D8CE98" w:rsidR="00471A1E" w:rsidRPr="00D11C51" w:rsidRDefault="00471A1E" w:rsidP="00471A1E">
            <w:pPr>
              <w:spacing w:before="60"/>
              <w:rPr>
                <w:rFonts w:ascii="Garamond" w:hAnsi="Garamond" w:cs="Calibri"/>
                <w:sz w:val="24"/>
                <w:szCs w:val="24"/>
              </w:rPr>
            </w:pPr>
            <w:r>
              <w:rPr>
                <w:rFonts w:ascii="Garamond" w:hAnsi="Garamond" w:cs="Calibri"/>
                <w:sz w:val="24"/>
                <w:szCs w:val="24"/>
              </w:rPr>
              <w:t>127.</w:t>
            </w:r>
          </w:p>
        </w:tc>
        <w:tc>
          <w:tcPr>
            <w:tcW w:w="9275" w:type="dxa"/>
          </w:tcPr>
          <w:p w14:paraId="13A528D8" w14:textId="77777777" w:rsidR="00471A1E" w:rsidRPr="00D11C51" w:rsidRDefault="00471A1E" w:rsidP="00471A1E">
            <w:pPr>
              <w:spacing w:before="60" w:line="252" w:lineRule="auto"/>
              <w:rPr>
                <w:rFonts w:ascii="Garamond" w:hAnsi="Garamond"/>
                <w:sz w:val="24"/>
                <w:szCs w:val="24"/>
              </w:rPr>
            </w:pPr>
            <w:r w:rsidRPr="00D11C51">
              <w:rPr>
                <w:rFonts w:ascii="Garamond" w:hAnsi="Garamond"/>
                <w:b/>
                <w:sz w:val="24"/>
                <w:szCs w:val="24"/>
              </w:rPr>
              <w:t>Burleson, M. H.,</w:t>
            </w:r>
            <w:r w:rsidRPr="00D11C51">
              <w:rPr>
                <w:rFonts w:ascii="Garamond" w:hAnsi="Garamond"/>
                <w:sz w:val="24"/>
                <w:szCs w:val="24"/>
              </w:rPr>
              <w:t xml:space="preserve"> &amp; Johnston, V. S.  (1989, August).  </w:t>
            </w:r>
            <w:r w:rsidRPr="00D11C51">
              <w:rPr>
                <w:rFonts w:ascii="Garamond" w:hAnsi="Garamond"/>
                <w:i/>
                <w:sz w:val="24"/>
                <w:szCs w:val="24"/>
              </w:rPr>
              <w:t xml:space="preserve">Human chemical communication:  The effects of </w:t>
            </w:r>
            <w:proofErr w:type="spellStart"/>
            <w:r w:rsidRPr="00D11C51">
              <w:rPr>
                <w:rFonts w:ascii="Garamond" w:hAnsi="Garamond"/>
                <w:i/>
                <w:sz w:val="24"/>
                <w:szCs w:val="24"/>
              </w:rPr>
              <w:t>androstenol</w:t>
            </w:r>
            <w:proofErr w:type="spellEnd"/>
            <w:r w:rsidRPr="00D11C51">
              <w:rPr>
                <w:rFonts w:ascii="Garamond" w:hAnsi="Garamond"/>
                <w:i/>
                <w:sz w:val="24"/>
                <w:szCs w:val="24"/>
              </w:rPr>
              <w:t xml:space="preserve"> on event-related potentials in response to sexual and nonsexual stimuli</w:t>
            </w:r>
            <w:r w:rsidRPr="00D11C51">
              <w:rPr>
                <w:rFonts w:ascii="Garamond" w:hAnsi="Garamond"/>
                <w:sz w:val="24"/>
                <w:szCs w:val="24"/>
              </w:rPr>
              <w:t>.  Poster presented at the American Psychological Association annual convention, New Orleans, LA.</w:t>
            </w:r>
          </w:p>
        </w:tc>
      </w:tr>
      <w:tr w:rsidR="00471A1E" w:rsidRPr="00D11C51" w14:paraId="60634059" w14:textId="77777777" w:rsidTr="008E2DF9">
        <w:tc>
          <w:tcPr>
            <w:tcW w:w="450" w:type="dxa"/>
          </w:tcPr>
          <w:p w14:paraId="5D92B2DC" w14:textId="0F28826B" w:rsidR="00471A1E" w:rsidRPr="00D11C51" w:rsidRDefault="00471A1E" w:rsidP="00471A1E">
            <w:pPr>
              <w:spacing w:before="60"/>
              <w:rPr>
                <w:rFonts w:ascii="Garamond" w:hAnsi="Garamond" w:cs="Calibri"/>
                <w:sz w:val="24"/>
                <w:szCs w:val="24"/>
              </w:rPr>
            </w:pPr>
            <w:r>
              <w:rPr>
                <w:rFonts w:ascii="Garamond" w:hAnsi="Garamond" w:cs="Calibri"/>
                <w:sz w:val="24"/>
                <w:szCs w:val="24"/>
              </w:rPr>
              <w:t>128.</w:t>
            </w:r>
          </w:p>
        </w:tc>
        <w:tc>
          <w:tcPr>
            <w:tcW w:w="9275" w:type="dxa"/>
          </w:tcPr>
          <w:p w14:paraId="5FE49CE1" w14:textId="77777777" w:rsidR="00471A1E" w:rsidRPr="00D11C51" w:rsidRDefault="00471A1E" w:rsidP="00471A1E">
            <w:pPr>
              <w:spacing w:before="60" w:line="252" w:lineRule="auto"/>
              <w:rPr>
                <w:rFonts w:ascii="Garamond" w:hAnsi="Garamond"/>
                <w:sz w:val="24"/>
                <w:szCs w:val="24"/>
              </w:rPr>
            </w:pPr>
            <w:r w:rsidRPr="00D11C51">
              <w:rPr>
                <w:rFonts w:ascii="Garamond" w:hAnsi="Garamond"/>
                <w:sz w:val="24"/>
                <w:szCs w:val="24"/>
              </w:rPr>
              <w:t xml:space="preserve">Johnston, V. S., </w:t>
            </w:r>
            <w:r w:rsidRPr="00D11C51">
              <w:rPr>
                <w:rFonts w:ascii="Garamond" w:hAnsi="Garamond"/>
                <w:b/>
                <w:sz w:val="24"/>
                <w:szCs w:val="24"/>
              </w:rPr>
              <w:t>Burleson, M. H.,</w:t>
            </w:r>
            <w:r w:rsidRPr="00D11C51">
              <w:rPr>
                <w:rFonts w:ascii="Garamond" w:hAnsi="Garamond"/>
                <w:sz w:val="24"/>
                <w:szCs w:val="24"/>
              </w:rPr>
              <w:t xml:space="preserve"> &amp; Miller, D. M.  (1986, June).  </w:t>
            </w:r>
            <w:r w:rsidRPr="00D11C51">
              <w:rPr>
                <w:rFonts w:ascii="Garamond" w:hAnsi="Garamond"/>
                <w:i/>
                <w:sz w:val="24"/>
                <w:szCs w:val="24"/>
              </w:rPr>
              <w:t>Multiple P3s to emotional stimuli</w:t>
            </w:r>
            <w:r w:rsidRPr="00D11C51">
              <w:rPr>
                <w:rFonts w:ascii="Garamond" w:hAnsi="Garamond"/>
                <w:sz w:val="24"/>
                <w:szCs w:val="24"/>
              </w:rPr>
              <w:t>.  Poster presented at the Eighth International Conference on Event-Related Potentials of the Brain, Stanford, CA.</w:t>
            </w:r>
          </w:p>
        </w:tc>
      </w:tr>
      <w:tr w:rsidR="00471A1E" w:rsidRPr="00D11C51" w14:paraId="6B3CA6FE" w14:textId="77777777" w:rsidTr="008E2DF9">
        <w:tc>
          <w:tcPr>
            <w:tcW w:w="450" w:type="dxa"/>
          </w:tcPr>
          <w:p w14:paraId="5AA883A7" w14:textId="1F64BB07" w:rsidR="00471A1E" w:rsidRPr="00D11C51" w:rsidRDefault="00471A1E" w:rsidP="00471A1E">
            <w:pPr>
              <w:spacing w:before="60"/>
              <w:rPr>
                <w:rFonts w:ascii="Garamond" w:hAnsi="Garamond" w:cs="Calibri"/>
                <w:sz w:val="24"/>
                <w:szCs w:val="24"/>
              </w:rPr>
            </w:pPr>
            <w:r>
              <w:rPr>
                <w:rFonts w:ascii="Garamond" w:hAnsi="Garamond" w:cs="Calibri"/>
                <w:sz w:val="24"/>
                <w:szCs w:val="24"/>
              </w:rPr>
              <w:t>129.</w:t>
            </w:r>
          </w:p>
        </w:tc>
        <w:tc>
          <w:tcPr>
            <w:tcW w:w="9275" w:type="dxa"/>
          </w:tcPr>
          <w:p w14:paraId="0DCF7809" w14:textId="77777777" w:rsidR="00471A1E" w:rsidRPr="00D11C51" w:rsidRDefault="00471A1E" w:rsidP="00471A1E">
            <w:pPr>
              <w:spacing w:before="60" w:after="120" w:line="252" w:lineRule="auto"/>
              <w:rPr>
                <w:rFonts w:ascii="Garamond" w:hAnsi="Garamond"/>
                <w:sz w:val="24"/>
                <w:szCs w:val="24"/>
              </w:rPr>
            </w:pPr>
            <w:r w:rsidRPr="00D11C51">
              <w:rPr>
                <w:rFonts w:ascii="Garamond" w:hAnsi="Garamond"/>
                <w:sz w:val="24"/>
                <w:szCs w:val="24"/>
              </w:rPr>
              <w:t xml:space="preserve">Johnston, V. S., </w:t>
            </w:r>
            <w:r w:rsidRPr="00D11C51">
              <w:rPr>
                <w:rFonts w:ascii="Garamond" w:hAnsi="Garamond"/>
                <w:b/>
                <w:sz w:val="24"/>
                <w:szCs w:val="24"/>
              </w:rPr>
              <w:t>Burleson, M. H.,</w:t>
            </w:r>
            <w:r w:rsidRPr="00D11C51">
              <w:rPr>
                <w:rFonts w:ascii="Garamond" w:hAnsi="Garamond"/>
                <w:sz w:val="24"/>
                <w:szCs w:val="24"/>
              </w:rPr>
              <w:t xml:space="preserve"> &amp; Miller, D. M. (1986, June).  </w:t>
            </w:r>
            <w:r w:rsidRPr="00D11C51">
              <w:rPr>
                <w:rFonts w:ascii="Garamond" w:hAnsi="Garamond"/>
                <w:i/>
                <w:sz w:val="24"/>
                <w:szCs w:val="24"/>
              </w:rPr>
              <w:t>Emotional value and late positive components of ERPs</w:t>
            </w:r>
            <w:r w:rsidRPr="00D11C51">
              <w:rPr>
                <w:rFonts w:ascii="Garamond" w:hAnsi="Garamond"/>
                <w:sz w:val="24"/>
                <w:szCs w:val="24"/>
              </w:rPr>
              <w:t>.  Paper presented at the Eighth International Conference on Event-Related Potentials of the Brain, Palo Alto, CA.</w:t>
            </w:r>
          </w:p>
        </w:tc>
      </w:tr>
    </w:tbl>
    <w:p w14:paraId="10DF412F" w14:textId="77777777" w:rsidR="00045A29" w:rsidRPr="00473C5C" w:rsidRDefault="00045A29" w:rsidP="00B715BF">
      <w:pPr>
        <w:tabs>
          <w:tab w:val="left" w:pos="450"/>
        </w:tabs>
        <w:spacing w:before="120" w:after="120" w:line="252" w:lineRule="auto"/>
        <w:ind w:left="446" w:hanging="446"/>
        <w:rPr>
          <w:rFonts w:ascii="Garamond" w:hAnsi="Garamond"/>
          <w:b/>
          <w:i/>
          <w:sz w:val="24"/>
          <w:szCs w:val="24"/>
          <w:u w:val="single"/>
        </w:rPr>
      </w:pPr>
      <w:r w:rsidRPr="00473C5C">
        <w:rPr>
          <w:rFonts w:ascii="Garamond" w:hAnsi="Garamond"/>
          <w:b/>
          <w:i/>
          <w:sz w:val="24"/>
          <w:szCs w:val="24"/>
        </w:rPr>
        <w:tab/>
      </w:r>
      <w:r>
        <w:rPr>
          <w:rFonts w:ascii="Garamond" w:hAnsi="Garamond"/>
          <w:b/>
          <w:i/>
          <w:sz w:val="24"/>
          <w:szCs w:val="24"/>
          <w:u w:val="single"/>
        </w:rPr>
        <w:t>REFEREED CONFERENCE PRESENTATIONS and SYMPOSIA</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450"/>
        <w:gridCol w:w="9270"/>
      </w:tblGrid>
      <w:tr w:rsidR="003B6F06" w:rsidRPr="00502384" w14:paraId="0DBD4907" w14:textId="77777777" w:rsidTr="007B1DC3">
        <w:tc>
          <w:tcPr>
            <w:tcW w:w="450" w:type="dxa"/>
          </w:tcPr>
          <w:p w14:paraId="47CEDD63" w14:textId="67340108" w:rsidR="003B6F06" w:rsidRPr="00502384" w:rsidRDefault="00816A40" w:rsidP="007C462C">
            <w:pPr>
              <w:spacing w:before="60"/>
              <w:rPr>
                <w:rFonts w:ascii="Garamond" w:hAnsi="Garamond" w:cs="Calibri"/>
                <w:color w:val="000000"/>
                <w:sz w:val="24"/>
                <w:szCs w:val="22"/>
              </w:rPr>
            </w:pPr>
            <w:r>
              <w:rPr>
                <w:rFonts w:ascii="Garamond" w:hAnsi="Garamond" w:cs="Calibri"/>
                <w:color w:val="000000"/>
                <w:sz w:val="24"/>
                <w:szCs w:val="22"/>
              </w:rPr>
              <w:t>1.</w:t>
            </w:r>
          </w:p>
        </w:tc>
        <w:tc>
          <w:tcPr>
            <w:tcW w:w="9270" w:type="dxa"/>
          </w:tcPr>
          <w:p w14:paraId="660FF881" w14:textId="32A5F920" w:rsidR="00A77832" w:rsidRPr="007C462C" w:rsidRDefault="003B6F06" w:rsidP="00A77832">
            <w:pPr>
              <w:pStyle w:val="BodyTextIndent3"/>
              <w:tabs>
                <w:tab w:val="clear" w:pos="270"/>
              </w:tabs>
              <w:spacing w:before="60" w:line="252" w:lineRule="auto"/>
              <w:ind w:left="-12" w:firstLine="0"/>
              <w:rPr>
                <w:szCs w:val="24"/>
              </w:rPr>
            </w:pPr>
            <w:r>
              <w:rPr>
                <w:szCs w:val="24"/>
              </w:rPr>
              <w:t>*</w:t>
            </w:r>
            <w:r w:rsidRPr="003B6F06">
              <w:rPr>
                <w:szCs w:val="24"/>
              </w:rPr>
              <w:t xml:space="preserve">Contreras, E., Newton, N., </w:t>
            </w:r>
            <w:proofErr w:type="spellStart"/>
            <w:r w:rsidR="00A77832">
              <w:rPr>
                <w:szCs w:val="24"/>
              </w:rPr>
              <w:t>Sioni</w:t>
            </w:r>
            <w:proofErr w:type="spellEnd"/>
            <w:r w:rsidR="00A77832">
              <w:rPr>
                <w:szCs w:val="24"/>
              </w:rPr>
              <w:t xml:space="preserve">, S. R., </w:t>
            </w:r>
            <w:r w:rsidRPr="003B6F06">
              <w:rPr>
                <w:b/>
                <w:szCs w:val="24"/>
              </w:rPr>
              <w:t>Burleson, M. H.</w:t>
            </w:r>
            <w:r w:rsidR="00A77832">
              <w:rPr>
                <w:b/>
                <w:szCs w:val="24"/>
              </w:rPr>
              <w:t xml:space="preserve">, </w:t>
            </w:r>
            <w:r w:rsidR="00A77832" w:rsidRPr="00A77832">
              <w:rPr>
                <w:szCs w:val="24"/>
              </w:rPr>
              <w:t xml:space="preserve">&amp; </w:t>
            </w:r>
            <w:r w:rsidR="00A77832" w:rsidRPr="003B6F06">
              <w:rPr>
                <w:szCs w:val="24"/>
              </w:rPr>
              <w:t>Roberts, N.</w:t>
            </w:r>
            <w:r w:rsidR="00A77832">
              <w:rPr>
                <w:szCs w:val="24"/>
              </w:rPr>
              <w:t xml:space="preserve"> </w:t>
            </w:r>
            <w:r w:rsidR="00A77832" w:rsidRPr="003B6F06">
              <w:rPr>
                <w:szCs w:val="24"/>
              </w:rPr>
              <w:t>A</w:t>
            </w:r>
            <w:r w:rsidR="00A77832">
              <w:rPr>
                <w:szCs w:val="24"/>
              </w:rPr>
              <w:t>.</w:t>
            </w:r>
            <w:r w:rsidRPr="003B6F06">
              <w:rPr>
                <w:szCs w:val="24"/>
              </w:rPr>
              <w:t xml:space="preserve"> (2024, March). </w:t>
            </w:r>
            <w:r w:rsidRPr="003B6F06">
              <w:rPr>
                <w:i/>
                <w:szCs w:val="24"/>
              </w:rPr>
              <w:t>What do “non-emotional behaviors” say about emotion? Behavioral responses to reliving emotions in those with functional seizures and traumatic stress.</w:t>
            </w:r>
            <w:r w:rsidRPr="003B6F06">
              <w:rPr>
                <w:szCs w:val="24"/>
              </w:rPr>
              <w:t xml:space="preserve"> Flash talk presented at the </w:t>
            </w:r>
            <w:r>
              <w:rPr>
                <w:szCs w:val="24"/>
              </w:rPr>
              <w:t xml:space="preserve">2024 </w:t>
            </w:r>
            <w:r w:rsidRPr="003B6F06">
              <w:rPr>
                <w:szCs w:val="24"/>
              </w:rPr>
              <w:t>annual meeting of the Society for Affective Science, New Orleans, LA.</w:t>
            </w:r>
          </w:p>
        </w:tc>
      </w:tr>
      <w:tr w:rsidR="007C462C" w:rsidRPr="00502384" w14:paraId="28E25E9E" w14:textId="77777777" w:rsidTr="007B1DC3">
        <w:tc>
          <w:tcPr>
            <w:tcW w:w="450" w:type="dxa"/>
          </w:tcPr>
          <w:p w14:paraId="47848DE3" w14:textId="343E0C4A" w:rsidR="007C462C" w:rsidRPr="00502384" w:rsidRDefault="00816A40" w:rsidP="007C462C">
            <w:pPr>
              <w:spacing w:before="60"/>
              <w:rPr>
                <w:rFonts w:ascii="Garamond" w:hAnsi="Garamond" w:cs="Calibri"/>
                <w:color w:val="000000"/>
                <w:sz w:val="24"/>
                <w:szCs w:val="22"/>
              </w:rPr>
            </w:pPr>
            <w:r>
              <w:rPr>
                <w:rFonts w:ascii="Garamond" w:hAnsi="Garamond" w:cs="Calibri"/>
                <w:color w:val="000000"/>
                <w:sz w:val="24"/>
                <w:szCs w:val="22"/>
              </w:rPr>
              <w:t>2</w:t>
            </w:r>
            <w:r w:rsidR="007C462C" w:rsidRPr="00502384">
              <w:rPr>
                <w:rFonts w:ascii="Garamond" w:hAnsi="Garamond" w:cs="Calibri"/>
                <w:color w:val="000000"/>
                <w:sz w:val="24"/>
                <w:szCs w:val="22"/>
              </w:rPr>
              <w:t>.</w:t>
            </w:r>
          </w:p>
        </w:tc>
        <w:tc>
          <w:tcPr>
            <w:tcW w:w="9270" w:type="dxa"/>
          </w:tcPr>
          <w:p w14:paraId="434428EA" w14:textId="66B16B17" w:rsidR="007C462C" w:rsidRPr="00502384" w:rsidRDefault="007C462C" w:rsidP="007C462C">
            <w:pPr>
              <w:pStyle w:val="BodyTextIndent3"/>
              <w:tabs>
                <w:tab w:val="clear" w:pos="270"/>
              </w:tabs>
              <w:spacing w:before="60" w:line="252" w:lineRule="auto"/>
              <w:ind w:left="0" w:firstLine="0"/>
              <w:rPr>
                <w:b/>
                <w:szCs w:val="24"/>
              </w:rPr>
            </w:pPr>
            <w:r w:rsidRPr="007C462C">
              <w:rPr>
                <w:szCs w:val="24"/>
              </w:rPr>
              <w:t xml:space="preserve">Wongsomboon, V., &amp; </w:t>
            </w:r>
            <w:r w:rsidRPr="007C462C">
              <w:rPr>
                <w:b/>
                <w:szCs w:val="24"/>
              </w:rPr>
              <w:t>Burleson, M. H.</w:t>
            </w:r>
            <w:r w:rsidRPr="007C462C">
              <w:rPr>
                <w:szCs w:val="24"/>
              </w:rPr>
              <w:t xml:space="preserve"> (2022, February). </w:t>
            </w:r>
            <w:r w:rsidRPr="007C462C">
              <w:rPr>
                <w:i/>
                <w:szCs w:val="24"/>
              </w:rPr>
              <w:t>Friendship and well-being in singles: Roles of affectionate touch.</w:t>
            </w:r>
            <w:r w:rsidRPr="007C462C">
              <w:rPr>
                <w:szCs w:val="24"/>
              </w:rPr>
              <w:t xml:space="preserve"> Paper presented at the </w:t>
            </w:r>
            <w:r>
              <w:rPr>
                <w:szCs w:val="24"/>
              </w:rPr>
              <w:t xml:space="preserve">2022 annual meeting of the </w:t>
            </w:r>
            <w:r w:rsidRPr="007C462C">
              <w:rPr>
                <w:szCs w:val="24"/>
              </w:rPr>
              <w:t>Society for Personality and Social Psychology,</w:t>
            </w:r>
            <w:r>
              <w:rPr>
                <w:szCs w:val="24"/>
              </w:rPr>
              <w:t xml:space="preserve"> </w:t>
            </w:r>
            <w:r w:rsidRPr="007C462C">
              <w:rPr>
                <w:szCs w:val="24"/>
              </w:rPr>
              <w:t>San Francisco, CA.</w:t>
            </w:r>
          </w:p>
        </w:tc>
      </w:tr>
      <w:tr w:rsidR="007C462C" w:rsidRPr="00502384" w14:paraId="3958E4B4" w14:textId="77777777" w:rsidTr="007B1DC3">
        <w:tc>
          <w:tcPr>
            <w:tcW w:w="450" w:type="dxa"/>
          </w:tcPr>
          <w:p w14:paraId="5FD4528F" w14:textId="43FAB5D3" w:rsidR="007C462C" w:rsidRPr="00502384" w:rsidRDefault="00816A40" w:rsidP="007C462C">
            <w:pPr>
              <w:spacing w:before="60"/>
              <w:rPr>
                <w:rFonts w:ascii="Garamond" w:hAnsi="Garamond" w:cs="Calibri"/>
                <w:color w:val="000000"/>
                <w:sz w:val="24"/>
              </w:rPr>
            </w:pPr>
            <w:r>
              <w:rPr>
                <w:rFonts w:ascii="Garamond" w:hAnsi="Garamond" w:cs="Calibri"/>
                <w:color w:val="000000"/>
                <w:sz w:val="24"/>
                <w:szCs w:val="22"/>
              </w:rPr>
              <w:t>3</w:t>
            </w:r>
            <w:r w:rsidR="007C462C" w:rsidRPr="00502384">
              <w:rPr>
                <w:rFonts w:ascii="Garamond" w:hAnsi="Garamond" w:cs="Calibri"/>
                <w:color w:val="000000"/>
                <w:sz w:val="24"/>
                <w:szCs w:val="22"/>
              </w:rPr>
              <w:t>.</w:t>
            </w:r>
          </w:p>
        </w:tc>
        <w:tc>
          <w:tcPr>
            <w:tcW w:w="9270" w:type="dxa"/>
          </w:tcPr>
          <w:p w14:paraId="6F701169" w14:textId="77777777" w:rsidR="007C462C" w:rsidRPr="00502384" w:rsidRDefault="007C462C" w:rsidP="007C462C">
            <w:pPr>
              <w:pStyle w:val="BodyTextIndent3"/>
              <w:tabs>
                <w:tab w:val="clear" w:pos="270"/>
              </w:tabs>
              <w:spacing w:before="60" w:line="252" w:lineRule="auto"/>
              <w:ind w:left="0" w:firstLine="0"/>
              <w:rPr>
                <w:szCs w:val="24"/>
              </w:rPr>
            </w:pPr>
            <w:r w:rsidRPr="00502384">
              <w:rPr>
                <w:b/>
                <w:szCs w:val="24"/>
              </w:rPr>
              <w:t>Burleson, M. H.</w:t>
            </w:r>
            <w:r w:rsidRPr="00502384">
              <w:rPr>
                <w:szCs w:val="24"/>
              </w:rPr>
              <w:t xml:space="preserve">  (2018, October). </w:t>
            </w:r>
            <w:r w:rsidRPr="00502384">
              <w:rPr>
                <w:i/>
                <w:szCs w:val="24"/>
              </w:rPr>
              <w:t xml:space="preserve">Stress, social connection, and co-regulation through touch: My social connection with John T. Cacioppo. </w:t>
            </w:r>
            <w:r w:rsidRPr="00502384">
              <w:rPr>
                <w:szCs w:val="24"/>
              </w:rPr>
              <w:t xml:space="preserve"> Memorial symposium: </w:t>
            </w:r>
            <w:r w:rsidRPr="00502384">
              <w:rPr>
                <w:i/>
                <w:szCs w:val="24"/>
              </w:rPr>
              <w:t>On giving more light than heat:</w:t>
            </w:r>
            <w:r w:rsidRPr="00502384">
              <w:rPr>
                <w:szCs w:val="24"/>
              </w:rPr>
              <w:t xml:space="preserve"> </w:t>
            </w:r>
            <w:r w:rsidRPr="00502384">
              <w:rPr>
                <w:i/>
                <w:szCs w:val="24"/>
              </w:rPr>
              <w:t xml:space="preserve">The life and contributions of John T. Cacioppo (1951 – 2018), </w:t>
            </w:r>
            <w:r w:rsidRPr="00502384">
              <w:rPr>
                <w:szCs w:val="24"/>
              </w:rPr>
              <w:t>presented at the annual meeting of the Society for Psychophysiological Research, Quebec City, QC, Canada.</w:t>
            </w:r>
          </w:p>
        </w:tc>
      </w:tr>
      <w:tr w:rsidR="007C462C" w:rsidRPr="00502384" w14:paraId="0D5D4FA9" w14:textId="77777777" w:rsidTr="007B1DC3">
        <w:tblPrEx>
          <w:tblCellMar>
            <w:left w:w="108" w:type="dxa"/>
            <w:right w:w="108" w:type="dxa"/>
          </w:tblCellMar>
        </w:tblPrEx>
        <w:tc>
          <w:tcPr>
            <w:tcW w:w="450" w:type="dxa"/>
          </w:tcPr>
          <w:p w14:paraId="224A9519" w14:textId="1676899D" w:rsidR="007C462C" w:rsidRPr="00AC534C" w:rsidRDefault="00816A40" w:rsidP="003B6F06">
            <w:pPr>
              <w:spacing w:before="60"/>
              <w:ind w:left="-110" w:right="-195"/>
              <w:rPr>
                <w:rFonts w:ascii="Garamond" w:hAnsi="Garamond" w:cs="Calibri"/>
                <w:color w:val="000000"/>
                <w:sz w:val="24"/>
                <w:szCs w:val="22"/>
              </w:rPr>
            </w:pPr>
            <w:r>
              <w:rPr>
                <w:rFonts w:ascii="Garamond" w:hAnsi="Garamond" w:cs="Calibri"/>
                <w:color w:val="000000"/>
                <w:sz w:val="24"/>
                <w:szCs w:val="22"/>
              </w:rPr>
              <w:t>4</w:t>
            </w:r>
            <w:r w:rsidR="007C462C" w:rsidRPr="00502384">
              <w:rPr>
                <w:rFonts w:ascii="Garamond" w:hAnsi="Garamond" w:cs="Calibri"/>
                <w:color w:val="000000"/>
                <w:sz w:val="24"/>
                <w:szCs w:val="22"/>
              </w:rPr>
              <w:t>.</w:t>
            </w:r>
          </w:p>
        </w:tc>
        <w:tc>
          <w:tcPr>
            <w:tcW w:w="9270" w:type="dxa"/>
          </w:tcPr>
          <w:p w14:paraId="2246B368" w14:textId="77777777" w:rsidR="007C462C" w:rsidRPr="00502384" w:rsidRDefault="007C462C" w:rsidP="003B6F06">
            <w:pPr>
              <w:pStyle w:val="BodyTextIndent3"/>
              <w:tabs>
                <w:tab w:val="clear" w:pos="270"/>
              </w:tabs>
              <w:spacing w:before="60" w:line="252" w:lineRule="auto"/>
              <w:ind w:left="-110" w:right="-195" w:firstLine="0"/>
              <w:rPr>
                <w:szCs w:val="24"/>
              </w:rPr>
            </w:pPr>
            <w:r w:rsidRPr="00502384">
              <w:rPr>
                <w:szCs w:val="24"/>
              </w:rPr>
              <w:t xml:space="preserve">Coon, D. W., McCarthy, M., Rio, R., Todd, M., Cortes, M., Bontrager, V., *Montague, R., &amp; </w:t>
            </w:r>
            <w:r w:rsidRPr="00502384">
              <w:rPr>
                <w:b/>
                <w:szCs w:val="24"/>
              </w:rPr>
              <w:t>Burleson, M. H.</w:t>
            </w:r>
            <w:r w:rsidRPr="00502384">
              <w:rPr>
                <w:szCs w:val="24"/>
              </w:rPr>
              <w:t xml:space="preserve"> (2018, August).  </w:t>
            </w:r>
            <w:r w:rsidRPr="00502384">
              <w:rPr>
                <w:i/>
                <w:szCs w:val="24"/>
              </w:rPr>
              <w:t>Developing an interdisciplinary, community-level, music-based intervention for memory care residents</w:t>
            </w:r>
            <w:r w:rsidRPr="00502384">
              <w:rPr>
                <w:szCs w:val="24"/>
              </w:rPr>
              <w:t xml:space="preserve">. In APA Committee on Early Career Psychologists (Chair), </w:t>
            </w:r>
            <w:r w:rsidRPr="00502384">
              <w:rPr>
                <w:i/>
                <w:szCs w:val="24"/>
              </w:rPr>
              <w:t>Crucial creative arts town hall and innovative blitz talks—Arts for art versus arts for therapy</w:t>
            </w:r>
            <w:r w:rsidRPr="00502384">
              <w:rPr>
                <w:szCs w:val="24"/>
              </w:rPr>
              <w:t>.  Paper presented at the American Psychological Association Annual Convention, San Francisco, CA.  (Awarded 1st Place in Arts as Therapy).</w:t>
            </w:r>
          </w:p>
        </w:tc>
      </w:tr>
      <w:tr w:rsidR="007C462C" w:rsidRPr="00502384" w14:paraId="23B6DB45" w14:textId="77777777" w:rsidTr="003044D3">
        <w:tblPrEx>
          <w:tblCellMar>
            <w:left w:w="108" w:type="dxa"/>
            <w:right w:w="108" w:type="dxa"/>
          </w:tblCellMar>
        </w:tblPrEx>
        <w:tc>
          <w:tcPr>
            <w:tcW w:w="450" w:type="dxa"/>
          </w:tcPr>
          <w:p w14:paraId="4FC5C6AF" w14:textId="34D9F93D" w:rsidR="007C462C" w:rsidRPr="00502384" w:rsidRDefault="00816A40" w:rsidP="007C462C">
            <w:pPr>
              <w:spacing w:before="60"/>
              <w:ind w:left="-110"/>
              <w:rPr>
                <w:rFonts w:ascii="Garamond" w:hAnsi="Garamond" w:cs="Calibri"/>
                <w:color w:val="000000"/>
                <w:sz w:val="24"/>
              </w:rPr>
            </w:pPr>
            <w:r>
              <w:rPr>
                <w:rFonts w:ascii="Garamond" w:hAnsi="Garamond" w:cs="Calibri"/>
                <w:color w:val="000000"/>
                <w:sz w:val="24"/>
                <w:szCs w:val="22"/>
              </w:rPr>
              <w:t>5</w:t>
            </w:r>
            <w:r w:rsidR="007C462C" w:rsidRPr="00502384">
              <w:rPr>
                <w:rFonts w:ascii="Garamond" w:hAnsi="Garamond" w:cs="Calibri"/>
                <w:color w:val="000000"/>
                <w:sz w:val="24"/>
                <w:szCs w:val="22"/>
              </w:rPr>
              <w:t>.</w:t>
            </w:r>
          </w:p>
        </w:tc>
        <w:tc>
          <w:tcPr>
            <w:tcW w:w="9270" w:type="dxa"/>
          </w:tcPr>
          <w:p w14:paraId="7163FB91" w14:textId="174D35AF" w:rsidR="007C462C" w:rsidRPr="00502384" w:rsidRDefault="007C462C" w:rsidP="007C462C">
            <w:pPr>
              <w:pStyle w:val="BodyTextIndent3"/>
              <w:tabs>
                <w:tab w:val="clear" w:pos="270"/>
              </w:tabs>
              <w:spacing w:before="60" w:line="252" w:lineRule="auto"/>
              <w:ind w:left="-107" w:firstLine="0"/>
              <w:rPr>
                <w:szCs w:val="24"/>
              </w:rPr>
            </w:pPr>
            <w:r w:rsidRPr="00502384">
              <w:rPr>
                <w:szCs w:val="24"/>
              </w:rPr>
              <w:t xml:space="preserve">*Wongsomboon, V., &amp; </w:t>
            </w:r>
            <w:r w:rsidRPr="00502384">
              <w:rPr>
                <w:b/>
                <w:szCs w:val="24"/>
              </w:rPr>
              <w:t>Burleson, M. H.</w:t>
            </w:r>
            <w:r w:rsidRPr="00502384">
              <w:rPr>
                <w:szCs w:val="24"/>
              </w:rPr>
              <w:t xml:space="preserve"> (2017, November). </w:t>
            </w:r>
            <w:r w:rsidRPr="00502384">
              <w:rPr>
                <w:i/>
                <w:szCs w:val="24"/>
              </w:rPr>
              <w:t>Is casual sex good or bad for women? Factors associated with orgasm and psychological well-being in casual sex.</w:t>
            </w:r>
            <w:r w:rsidRPr="00502384">
              <w:rPr>
                <w:szCs w:val="24"/>
              </w:rPr>
              <w:t xml:space="preserve">  Paper presented at the annual meeting of The Society for the Scientific Study of Sexuality, Atlanta, GA.</w:t>
            </w:r>
          </w:p>
        </w:tc>
      </w:tr>
      <w:tr w:rsidR="007C462C" w:rsidRPr="00502384" w14:paraId="3CC97D75" w14:textId="77777777" w:rsidTr="003044D3">
        <w:tblPrEx>
          <w:tblCellMar>
            <w:left w:w="108" w:type="dxa"/>
            <w:right w:w="108" w:type="dxa"/>
          </w:tblCellMar>
        </w:tblPrEx>
        <w:tc>
          <w:tcPr>
            <w:tcW w:w="450" w:type="dxa"/>
          </w:tcPr>
          <w:p w14:paraId="3906A7A1" w14:textId="659B5C7E" w:rsidR="007C462C" w:rsidRPr="00502384" w:rsidRDefault="00816A40" w:rsidP="007C462C">
            <w:pPr>
              <w:spacing w:before="60"/>
              <w:ind w:left="-110"/>
              <w:rPr>
                <w:rFonts w:ascii="Garamond" w:hAnsi="Garamond" w:cs="Calibri"/>
                <w:color w:val="000000"/>
                <w:sz w:val="24"/>
              </w:rPr>
            </w:pPr>
            <w:r>
              <w:rPr>
                <w:rFonts w:ascii="Garamond" w:hAnsi="Garamond" w:cs="Calibri"/>
                <w:color w:val="000000"/>
                <w:sz w:val="24"/>
                <w:szCs w:val="22"/>
              </w:rPr>
              <w:lastRenderedPageBreak/>
              <w:t>6</w:t>
            </w:r>
            <w:r w:rsidR="007C462C" w:rsidRPr="00502384">
              <w:rPr>
                <w:rFonts w:ascii="Garamond" w:hAnsi="Garamond" w:cs="Calibri"/>
                <w:color w:val="000000"/>
                <w:sz w:val="24"/>
                <w:szCs w:val="22"/>
              </w:rPr>
              <w:t>.</w:t>
            </w:r>
          </w:p>
        </w:tc>
        <w:tc>
          <w:tcPr>
            <w:tcW w:w="9270" w:type="dxa"/>
          </w:tcPr>
          <w:p w14:paraId="4F59A2DB" w14:textId="77777777" w:rsidR="007C462C" w:rsidRPr="00502384" w:rsidRDefault="007C462C" w:rsidP="007C462C">
            <w:pPr>
              <w:pStyle w:val="BodyTextIndent3"/>
              <w:tabs>
                <w:tab w:val="clear" w:pos="270"/>
              </w:tabs>
              <w:spacing w:before="60" w:line="252" w:lineRule="auto"/>
              <w:ind w:left="-107" w:firstLine="0"/>
              <w:rPr>
                <w:szCs w:val="24"/>
              </w:rPr>
            </w:pPr>
            <w:r w:rsidRPr="00502384">
              <w:rPr>
                <w:b/>
                <w:szCs w:val="24"/>
              </w:rPr>
              <w:t>Burleson, M. H.</w:t>
            </w:r>
            <w:r w:rsidRPr="00502384">
              <w:rPr>
                <w:szCs w:val="24"/>
              </w:rPr>
              <w:t xml:space="preserve">, Roberts, N. A., &amp; Soto, J. A. (2017, January). </w:t>
            </w:r>
            <w:r w:rsidRPr="00502384">
              <w:rPr>
                <w:i/>
                <w:szCs w:val="24"/>
              </w:rPr>
              <w:t>Social emotion regulation through touch?</w:t>
            </w:r>
            <w:r w:rsidRPr="00502384">
              <w:rPr>
                <w:szCs w:val="24"/>
              </w:rPr>
              <w:t xml:space="preserve"> In L. Eldesouky &amp; T. English (Symposium chairs), </w:t>
            </w:r>
            <w:r w:rsidRPr="00C42A74">
              <w:rPr>
                <w:i/>
                <w:szCs w:val="24"/>
              </w:rPr>
              <w:t>You're not alone: How social factors shape emotion regulation</w:t>
            </w:r>
            <w:r w:rsidRPr="00502384">
              <w:rPr>
                <w:szCs w:val="24"/>
              </w:rPr>
              <w:t>. Paper presented at the annual meeting of the Society for Personality and Social Psychology, San Antonio, TX.</w:t>
            </w:r>
          </w:p>
        </w:tc>
      </w:tr>
      <w:tr w:rsidR="007C462C" w:rsidRPr="00502384" w14:paraId="53CD5119" w14:textId="77777777" w:rsidTr="003044D3">
        <w:tblPrEx>
          <w:tblCellMar>
            <w:left w:w="108" w:type="dxa"/>
            <w:right w:w="108" w:type="dxa"/>
          </w:tblCellMar>
        </w:tblPrEx>
        <w:tc>
          <w:tcPr>
            <w:tcW w:w="450" w:type="dxa"/>
          </w:tcPr>
          <w:p w14:paraId="18DEB970" w14:textId="4D9BB26F" w:rsidR="007C462C" w:rsidRPr="00502384" w:rsidRDefault="00816A40" w:rsidP="007C462C">
            <w:pPr>
              <w:spacing w:before="60"/>
              <w:ind w:left="-110"/>
              <w:rPr>
                <w:rFonts w:ascii="Garamond" w:hAnsi="Garamond" w:cs="Calibri"/>
                <w:color w:val="000000"/>
                <w:sz w:val="24"/>
              </w:rPr>
            </w:pPr>
            <w:r>
              <w:rPr>
                <w:rFonts w:ascii="Garamond" w:hAnsi="Garamond" w:cs="Calibri"/>
                <w:color w:val="000000"/>
                <w:sz w:val="24"/>
                <w:szCs w:val="22"/>
              </w:rPr>
              <w:t>7</w:t>
            </w:r>
            <w:r w:rsidR="007C462C" w:rsidRPr="00502384">
              <w:rPr>
                <w:rFonts w:ascii="Garamond" w:hAnsi="Garamond" w:cs="Calibri"/>
                <w:color w:val="000000"/>
                <w:sz w:val="24"/>
                <w:szCs w:val="22"/>
              </w:rPr>
              <w:t>.</w:t>
            </w:r>
          </w:p>
        </w:tc>
        <w:tc>
          <w:tcPr>
            <w:tcW w:w="9270" w:type="dxa"/>
          </w:tcPr>
          <w:p w14:paraId="337CBF8D" w14:textId="77777777" w:rsidR="007C462C" w:rsidRPr="00502384" w:rsidRDefault="007C462C" w:rsidP="007C462C">
            <w:pPr>
              <w:pStyle w:val="BodyTextIndent3"/>
              <w:tabs>
                <w:tab w:val="clear" w:pos="270"/>
              </w:tabs>
              <w:spacing w:before="60" w:line="252" w:lineRule="auto"/>
              <w:ind w:left="-107" w:firstLine="0"/>
              <w:rPr>
                <w:szCs w:val="24"/>
              </w:rPr>
            </w:pPr>
            <w:r w:rsidRPr="00502384">
              <w:rPr>
                <w:szCs w:val="24"/>
              </w:rPr>
              <w:t xml:space="preserve">Coon, D. W., McCarthy, M., Rio, R., O’Toole, L, Todd, M., Bontrager, V., &amp; </w:t>
            </w:r>
            <w:r w:rsidRPr="00502384">
              <w:rPr>
                <w:b/>
                <w:szCs w:val="24"/>
              </w:rPr>
              <w:t>Burleson, M. H.</w:t>
            </w:r>
            <w:r w:rsidRPr="00502384">
              <w:rPr>
                <w:szCs w:val="24"/>
              </w:rPr>
              <w:t xml:space="preserve">  (2016, November). </w:t>
            </w:r>
            <w:r w:rsidRPr="00502384">
              <w:rPr>
                <w:i/>
                <w:szCs w:val="24"/>
              </w:rPr>
              <w:t xml:space="preserve">Outcomes from an Interdisciplinary Music-Based Community-Level Intervention for People with ADRD.  </w:t>
            </w:r>
            <w:r w:rsidRPr="00502384">
              <w:rPr>
                <w:szCs w:val="24"/>
              </w:rPr>
              <w:t>Paper presented at the annual meeting of the Gerontological Society of America, New Orleans, LA.</w:t>
            </w:r>
          </w:p>
        </w:tc>
      </w:tr>
      <w:tr w:rsidR="007C462C" w:rsidRPr="00502384" w14:paraId="774A5ED5" w14:textId="77777777" w:rsidTr="003044D3">
        <w:tblPrEx>
          <w:tblCellMar>
            <w:left w:w="108" w:type="dxa"/>
            <w:right w:w="108" w:type="dxa"/>
          </w:tblCellMar>
        </w:tblPrEx>
        <w:tc>
          <w:tcPr>
            <w:tcW w:w="450" w:type="dxa"/>
          </w:tcPr>
          <w:p w14:paraId="06AD13DD" w14:textId="053306ED" w:rsidR="007C462C" w:rsidRPr="00502384" w:rsidRDefault="00816A40" w:rsidP="007C462C">
            <w:pPr>
              <w:spacing w:before="60"/>
              <w:ind w:left="-110"/>
              <w:rPr>
                <w:rFonts w:ascii="Garamond" w:hAnsi="Garamond" w:cs="Calibri"/>
                <w:color w:val="000000"/>
                <w:sz w:val="24"/>
              </w:rPr>
            </w:pPr>
            <w:r>
              <w:rPr>
                <w:rFonts w:ascii="Garamond" w:hAnsi="Garamond" w:cs="Calibri"/>
                <w:color w:val="000000"/>
                <w:sz w:val="24"/>
                <w:szCs w:val="22"/>
              </w:rPr>
              <w:t>8</w:t>
            </w:r>
            <w:r w:rsidR="007C462C" w:rsidRPr="00502384">
              <w:rPr>
                <w:rFonts w:ascii="Garamond" w:hAnsi="Garamond" w:cs="Calibri"/>
                <w:color w:val="000000"/>
                <w:sz w:val="24"/>
                <w:szCs w:val="22"/>
              </w:rPr>
              <w:t>.</w:t>
            </w:r>
          </w:p>
        </w:tc>
        <w:tc>
          <w:tcPr>
            <w:tcW w:w="9270" w:type="dxa"/>
          </w:tcPr>
          <w:p w14:paraId="38DFA85A" w14:textId="77777777" w:rsidR="007C462C" w:rsidRPr="00502384" w:rsidRDefault="007C462C" w:rsidP="007C462C">
            <w:pPr>
              <w:pStyle w:val="BodyTextIndent3"/>
              <w:tabs>
                <w:tab w:val="clear" w:pos="270"/>
              </w:tabs>
              <w:spacing w:before="60" w:line="252" w:lineRule="auto"/>
              <w:ind w:left="-107" w:firstLine="0"/>
              <w:rPr>
                <w:szCs w:val="24"/>
              </w:rPr>
            </w:pPr>
            <w:r w:rsidRPr="00502384">
              <w:rPr>
                <w:b/>
                <w:szCs w:val="24"/>
              </w:rPr>
              <w:t>Burleson, M. H.</w:t>
            </w:r>
            <w:r w:rsidRPr="00502384">
              <w:rPr>
                <w:szCs w:val="24"/>
              </w:rPr>
              <w:t xml:space="preserve"> (2011, October). </w:t>
            </w:r>
            <w:r w:rsidRPr="00502384">
              <w:rPr>
                <w:i/>
                <w:szCs w:val="24"/>
              </w:rPr>
              <w:t xml:space="preserve">Affectionate touch in Mexican Americans and European Americans: Implications for culture, emotion, and health.  </w:t>
            </w:r>
            <w:r w:rsidRPr="00502384">
              <w:rPr>
                <w:szCs w:val="24"/>
              </w:rPr>
              <w:t>Paper presented at the Health, Emotion, and Relationships conference of the International Association for Relationship Research, Tucson, AZ.</w:t>
            </w:r>
          </w:p>
        </w:tc>
      </w:tr>
      <w:tr w:rsidR="007C462C" w:rsidRPr="00502384" w14:paraId="289E1CE8" w14:textId="77777777" w:rsidTr="003044D3">
        <w:tblPrEx>
          <w:tblCellMar>
            <w:left w:w="108" w:type="dxa"/>
            <w:right w:w="108" w:type="dxa"/>
          </w:tblCellMar>
        </w:tblPrEx>
        <w:tc>
          <w:tcPr>
            <w:tcW w:w="450" w:type="dxa"/>
          </w:tcPr>
          <w:p w14:paraId="7B24FEEC" w14:textId="5C5780B4" w:rsidR="007C462C" w:rsidRPr="00502384" w:rsidRDefault="00816A40" w:rsidP="007C462C">
            <w:pPr>
              <w:spacing w:before="60"/>
              <w:ind w:left="-110"/>
              <w:rPr>
                <w:rFonts w:ascii="Garamond" w:hAnsi="Garamond" w:cs="Calibri"/>
                <w:color w:val="000000"/>
                <w:sz w:val="24"/>
              </w:rPr>
            </w:pPr>
            <w:r>
              <w:rPr>
                <w:rFonts w:ascii="Garamond" w:hAnsi="Garamond" w:cs="Calibri"/>
                <w:color w:val="000000"/>
                <w:sz w:val="24"/>
                <w:szCs w:val="22"/>
              </w:rPr>
              <w:t>9</w:t>
            </w:r>
            <w:r w:rsidR="007C462C" w:rsidRPr="00502384">
              <w:rPr>
                <w:rFonts w:ascii="Garamond" w:hAnsi="Garamond" w:cs="Calibri"/>
                <w:color w:val="000000"/>
                <w:sz w:val="24"/>
                <w:szCs w:val="22"/>
              </w:rPr>
              <w:t>.</w:t>
            </w:r>
          </w:p>
        </w:tc>
        <w:tc>
          <w:tcPr>
            <w:tcW w:w="9270" w:type="dxa"/>
          </w:tcPr>
          <w:p w14:paraId="55549327" w14:textId="77777777" w:rsidR="007C462C" w:rsidRPr="00502384" w:rsidRDefault="007C462C" w:rsidP="007C462C">
            <w:pPr>
              <w:pStyle w:val="BodyTextIndent3"/>
              <w:tabs>
                <w:tab w:val="clear" w:pos="270"/>
              </w:tabs>
              <w:spacing w:before="60" w:line="252" w:lineRule="auto"/>
              <w:ind w:left="-107" w:firstLine="0"/>
              <w:rPr>
                <w:szCs w:val="24"/>
              </w:rPr>
            </w:pPr>
            <w:r w:rsidRPr="00502384">
              <w:rPr>
                <w:b/>
                <w:szCs w:val="24"/>
              </w:rPr>
              <w:t>Burleson, M. H.</w:t>
            </w:r>
            <w:r w:rsidRPr="00502384">
              <w:rPr>
                <w:szCs w:val="24"/>
              </w:rPr>
              <w:t xml:space="preserve"> (2010, January). </w:t>
            </w:r>
            <w:r w:rsidRPr="00502384">
              <w:rPr>
                <w:i/>
                <w:szCs w:val="24"/>
              </w:rPr>
              <w:t>Physical affection in close relationships: Does touch promote health?</w:t>
            </w:r>
            <w:r w:rsidRPr="00502384">
              <w:rPr>
                <w:szCs w:val="24"/>
              </w:rPr>
              <w:t xml:space="preserve"> Invited symposium presented at the annual convention of the International Society for Research on Emotion, Las Vegas, NV.</w:t>
            </w:r>
          </w:p>
        </w:tc>
      </w:tr>
      <w:tr w:rsidR="007C462C" w:rsidRPr="00502384" w14:paraId="04F39330" w14:textId="77777777" w:rsidTr="003044D3">
        <w:tblPrEx>
          <w:tblCellMar>
            <w:left w:w="108" w:type="dxa"/>
            <w:right w:w="108" w:type="dxa"/>
          </w:tblCellMar>
        </w:tblPrEx>
        <w:tc>
          <w:tcPr>
            <w:tcW w:w="450" w:type="dxa"/>
          </w:tcPr>
          <w:p w14:paraId="54C7ACAC" w14:textId="119F2723" w:rsidR="007C462C" w:rsidRPr="00502384" w:rsidRDefault="00816A40" w:rsidP="007C462C">
            <w:pPr>
              <w:spacing w:before="60"/>
              <w:ind w:left="-110"/>
              <w:rPr>
                <w:rFonts w:ascii="Garamond" w:hAnsi="Garamond" w:cs="Calibri"/>
                <w:color w:val="000000"/>
                <w:sz w:val="24"/>
              </w:rPr>
            </w:pPr>
            <w:r>
              <w:rPr>
                <w:rFonts w:ascii="Garamond" w:hAnsi="Garamond" w:cs="Calibri"/>
                <w:color w:val="000000"/>
                <w:sz w:val="24"/>
                <w:szCs w:val="22"/>
              </w:rPr>
              <w:t>10</w:t>
            </w:r>
            <w:r w:rsidR="007C462C" w:rsidRPr="00502384">
              <w:rPr>
                <w:rFonts w:ascii="Garamond" w:hAnsi="Garamond" w:cs="Calibri"/>
                <w:color w:val="000000"/>
                <w:sz w:val="24"/>
                <w:szCs w:val="22"/>
              </w:rPr>
              <w:t>.</w:t>
            </w:r>
          </w:p>
        </w:tc>
        <w:tc>
          <w:tcPr>
            <w:tcW w:w="9270" w:type="dxa"/>
          </w:tcPr>
          <w:p w14:paraId="0B382BC3" w14:textId="77777777" w:rsidR="007C462C" w:rsidRPr="00502384" w:rsidRDefault="007C462C" w:rsidP="007C462C">
            <w:pPr>
              <w:pStyle w:val="BodyTextIndent3"/>
              <w:tabs>
                <w:tab w:val="clear" w:pos="270"/>
              </w:tabs>
              <w:spacing w:before="60" w:line="252" w:lineRule="auto"/>
              <w:ind w:left="-107" w:firstLine="0"/>
              <w:rPr>
                <w:szCs w:val="24"/>
              </w:rPr>
            </w:pPr>
            <w:r w:rsidRPr="00502384">
              <w:rPr>
                <w:szCs w:val="24"/>
              </w:rPr>
              <w:t xml:space="preserve">*Zamora, A. D., Miller, P. A., Roberts, N. A., </w:t>
            </w:r>
            <w:r w:rsidRPr="00502384">
              <w:rPr>
                <w:b/>
                <w:szCs w:val="24"/>
              </w:rPr>
              <w:t>Burleson, M. H.,</w:t>
            </w:r>
            <w:r w:rsidRPr="00502384">
              <w:rPr>
                <w:szCs w:val="24"/>
              </w:rPr>
              <w:t xml:space="preserve"> Tinsley, B. J., *Weber, D., *Pugliese, J. A., &amp; Bernal, A.  (2009, April). </w:t>
            </w:r>
            <w:r w:rsidRPr="00502384">
              <w:rPr>
                <w:i/>
                <w:szCs w:val="24"/>
              </w:rPr>
              <w:t>Parents’ socialization of child coping during natural disasters: Similarities and differences across wildfires and tornados</w:t>
            </w:r>
            <w:r w:rsidRPr="00502384">
              <w:rPr>
                <w:szCs w:val="24"/>
              </w:rPr>
              <w:t>.  In</w:t>
            </w:r>
            <w:r w:rsidRPr="00502384">
              <w:rPr>
                <w:i/>
                <w:szCs w:val="24"/>
              </w:rPr>
              <w:t xml:space="preserve"> </w:t>
            </w:r>
            <w:r w:rsidRPr="00C42A74">
              <w:rPr>
                <w:szCs w:val="24"/>
              </w:rPr>
              <w:t>B. J. Tinsley (Chair),</w:t>
            </w:r>
            <w:r w:rsidRPr="00502384">
              <w:rPr>
                <w:i/>
                <w:szCs w:val="24"/>
              </w:rPr>
              <w:t xml:space="preserve"> Parents' socialization of children's responses during disasters. </w:t>
            </w:r>
            <w:r w:rsidRPr="00502384">
              <w:rPr>
                <w:szCs w:val="24"/>
              </w:rPr>
              <w:t>Paper presented at the biennial meeting of the Society for Research on Child Development, Denver, CO.</w:t>
            </w:r>
          </w:p>
        </w:tc>
      </w:tr>
      <w:tr w:rsidR="007C462C" w:rsidRPr="00502384" w14:paraId="2DD62179" w14:textId="77777777" w:rsidTr="003044D3">
        <w:tblPrEx>
          <w:tblCellMar>
            <w:left w:w="108" w:type="dxa"/>
            <w:right w:w="108" w:type="dxa"/>
          </w:tblCellMar>
        </w:tblPrEx>
        <w:tc>
          <w:tcPr>
            <w:tcW w:w="450" w:type="dxa"/>
          </w:tcPr>
          <w:p w14:paraId="0F624686" w14:textId="0CE91413" w:rsidR="007C462C" w:rsidRPr="00502384" w:rsidRDefault="007C462C" w:rsidP="007C462C">
            <w:pPr>
              <w:spacing w:before="60"/>
              <w:ind w:left="-110"/>
              <w:rPr>
                <w:rFonts w:ascii="Garamond" w:hAnsi="Garamond" w:cs="Calibri"/>
                <w:color w:val="000000"/>
                <w:sz w:val="24"/>
              </w:rPr>
            </w:pPr>
            <w:r w:rsidRPr="00502384">
              <w:rPr>
                <w:rFonts w:ascii="Garamond" w:hAnsi="Garamond" w:cs="Calibri"/>
                <w:color w:val="000000"/>
                <w:sz w:val="24"/>
                <w:szCs w:val="22"/>
              </w:rPr>
              <w:t>1</w:t>
            </w:r>
            <w:r w:rsidR="00816A40">
              <w:rPr>
                <w:rFonts w:ascii="Garamond" w:hAnsi="Garamond" w:cs="Calibri"/>
                <w:color w:val="000000"/>
                <w:sz w:val="24"/>
                <w:szCs w:val="22"/>
              </w:rPr>
              <w:t>1</w:t>
            </w:r>
            <w:r w:rsidRPr="00502384">
              <w:rPr>
                <w:rFonts w:ascii="Garamond" w:hAnsi="Garamond" w:cs="Calibri"/>
                <w:color w:val="000000"/>
                <w:sz w:val="24"/>
                <w:szCs w:val="22"/>
              </w:rPr>
              <w:t>.</w:t>
            </w:r>
          </w:p>
        </w:tc>
        <w:tc>
          <w:tcPr>
            <w:tcW w:w="9270" w:type="dxa"/>
          </w:tcPr>
          <w:p w14:paraId="48382AFE" w14:textId="77777777" w:rsidR="007C462C" w:rsidRPr="00502384" w:rsidRDefault="007C462C" w:rsidP="007C462C">
            <w:pPr>
              <w:pStyle w:val="BodyTextIndent3"/>
              <w:tabs>
                <w:tab w:val="clear" w:pos="270"/>
              </w:tabs>
              <w:spacing w:before="60" w:line="252" w:lineRule="auto"/>
              <w:ind w:left="-107" w:firstLine="0"/>
              <w:rPr>
                <w:szCs w:val="24"/>
              </w:rPr>
            </w:pPr>
            <w:r w:rsidRPr="00502384">
              <w:rPr>
                <w:szCs w:val="24"/>
              </w:rPr>
              <w:t xml:space="preserve">Trevathan, W. R. &amp; </w:t>
            </w:r>
            <w:r w:rsidRPr="00502384">
              <w:rPr>
                <w:b/>
                <w:szCs w:val="24"/>
              </w:rPr>
              <w:t>Burleson, M. H.</w:t>
            </w:r>
            <w:r w:rsidRPr="00502384">
              <w:rPr>
                <w:szCs w:val="24"/>
              </w:rPr>
              <w:t xml:space="preserve"> (2008, April).  </w:t>
            </w:r>
            <w:r w:rsidRPr="00502384">
              <w:rPr>
                <w:i/>
                <w:szCs w:val="24"/>
              </w:rPr>
              <w:t>Sex, symptoms, and daily life during the menopause transition in a sample of North American women.</w:t>
            </w:r>
            <w:r w:rsidRPr="00502384">
              <w:rPr>
                <w:szCs w:val="24"/>
              </w:rPr>
              <w:t xml:space="preserve">  Paper presented at the American Association of Physical Anthropologists annual convention, Columbus, OH</w:t>
            </w:r>
          </w:p>
        </w:tc>
      </w:tr>
      <w:tr w:rsidR="007C462C" w:rsidRPr="00502384" w14:paraId="7165435F" w14:textId="77777777" w:rsidTr="003044D3">
        <w:tblPrEx>
          <w:tblCellMar>
            <w:left w:w="108" w:type="dxa"/>
            <w:right w:w="108" w:type="dxa"/>
          </w:tblCellMar>
        </w:tblPrEx>
        <w:tc>
          <w:tcPr>
            <w:tcW w:w="450" w:type="dxa"/>
          </w:tcPr>
          <w:p w14:paraId="0ACEF893" w14:textId="648E1578" w:rsidR="007C462C" w:rsidRPr="00502384" w:rsidRDefault="007C462C" w:rsidP="007C462C">
            <w:pPr>
              <w:spacing w:before="60"/>
              <w:ind w:left="-110"/>
              <w:rPr>
                <w:rFonts w:ascii="Garamond" w:hAnsi="Garamond" w:cs="Calibri"/>
                <w:color w:val="000000"/>
                <w:sz w:val="24"/>
              </w:rPr>
            </w:pPr>
            <w:r w:rsidRPr="00502384">
              <w:rPr>
                <w:rFonts w:ascii="Garamond" w:hAnsi="Garamond" w:cs="Calibri"/>
                <w:color w:val="000000"/>
                <w:sz w:val="24"/>
                <w:szCs w:val="22"/>
              </w:rPr>
              <w:t>1</w:t>
            </w:r>
            <w:r w:rsidR="00816A40">
              <w:rPr>
                <w:rFonts w:ascii="Garamond" w:hAnsi="Garamond" w:cs="Calibri"/>
                <w:color w:val="000000"/>
                <w:sz w:val="24"/>
                <w:szCs w:val="22"/>
              </w:rPr>
              <w:t>2</w:t>
            </w:r>
            <w:r w:rsidRPr="00502384">
              <w:rPr>
                <w:rFonts w:ascii="Garamond" w:hAnsi="Garamond" w:cs="Calibri"/>
                <w:color w:val="000000"/>
                <w:sz w:val="24"/>
                <w:szCs w:val="22"/>
              </w:rPr>
              <w:t>.</w:t>
            </w:r>
          </w:p>
        </w:tc>
        <w:tc>
          <w:tcPr>
            <w:tcW w:w="9270" w:type="dxa"/>
          </w:tcPr>
          <w:p w14:paraId="4122DC2B" w14:textId="77777777" w:rsidR="007C462C" w:rsidRPr="00502384" w:rsidRDefault="007C462C" w:rsidP="007C462C">
            <w:pPr>
              <w:spacing w:before="60" w:line="252" w:lineRule="auto"/>
              <w:ind w:left="-107"/>
              <w:rPr>
                <w:rFonts w:ascii="Garamond" w:hAnsi="Garamond"/>
                <w:sz w:val="24"/>
                <w:szCs w:val="24"/>
              </w:rPr>
            </w:pPr>
            <w:r w:rsidRPr="00502384">
              <w:rPr>
                <w:rFonts w:ascii="Garamond" w:hAnsi="Garamond"/>
                <w:sz w:val="24"/>
                <w:szCs w:val="24"/>
              </w:rPr>
              <w:t xml:space="preserve">Hughes, K. A., &amp; </w:t>
            </w:r>
            <w:r w:rsidRPr="00502384">
              <w:rPr>
                <w:rFonts w:ascii="Garamond" w:hAnsi="Garamond"/>
                <w:b/>
                <w:sz w:val="24"/>
                <w:szCs w:val="24"/>
              </w:rPr>
              <w:t>Burleson, M. H.</w:t>
            </w:r>
            <w:r w:rsidRPr="00502384">
              <w:rPr>
                <w:rFonts w:ascii="Garamond" w:hAnsi="Garamond"/>
                <w:sz w:val="24"/>
                <w:szCs w:val="24"/>
              </w:rPr>
              <w:t xml:space="preserve">  (2000, August).  </w:t>
            </w:r>
            <w:r w:rsidRPr="00502384">
              <w:rPr>
                <w:rFonts w:ascii="Garamond" w:hAnsi="Garamond"/>
                <w:i/>
                <w:sz w:val="24"/>
                <w:szCs w:val="24"/>
              </w:rPr>
              <w:t>Is phenotypic plasticity adaptive</w:t>
            </w:r>
            <w:r w:rsidRPr="00502384">
              <w:rPr>
                <w:rFonts w:ascii="Garamond" w:hAnsi="Garamond"/>
                <w:sz w:val="24"/>
                <w:szCs w:val="24"/>
              </w:rPr>
              <w:t>?  Paper presented at the Third Conference on Lowest Low Fertility, sponsored by Max Planck Institute and National Institutes of Health.</w:t>
            </w:r>
          </w:p>
        </w:tc>
      </w:tr>
      <w:tr w:rsidR="007C462C" w:rsidRPr="00502384" w14:paraId="6B263103" w14:textId="77777777" w:rsidTr="003044D3">
        <w:tblPrEx>
          <w:tblCellMar>
            <w:left w:w="108" w:type="dxa"/>
            <w:right w:w="108" w:type="dxa"/>
          </w:tblCellMar>
        </w:tblPrEx>
        <w:tc>
          <w:tcPr>
            <w:tcW w:w="450" w:type="dxa"/>
          </w:tcPr>
          <w:p w14:paraId="54D686FA" w14:textId="0F3A5843" w:rsidR="007C462C" w:rsidRPr="00502384" w:rsidRDefault="007C462C" w:rsidP="007C462C">
            <w:pPr>
              <w:spacing w:before="60"/>
              <w:ind w:left="-110"/>
              <w:rPr>
                <w:rFonts w:ascii="Garamond" w:hAnsi="Garamond" w:cs="Calibri"/>
                <w:color w:val="000000"/>
                <w:sz w:val="24"/>
              </w:rPr>
            </w:pPr>
            <w:r w:rsidRPr="00502384">
              <w:rPr>
                <w:rFonts w:ascii="Garamond" w:hAnsi="Garamond" w:cs="Calibri"/>
                <w:color w:val="000000"/>
                <w:sz w:val="24"/>
                <w:szCs w:val="22"/>
              </w:rPr>
              <w:t>1</w:t>
            </w:r>
            <w:r w:rsidR="00816A40">
              <w:rPr>
                <w:rFonts w:ascii="Garamond" w:hAnsi="Garamond" w:cs="Calibri"/>
                <w:color w:val="000000"/>
                <w:sz w:val="24"/>
                <w:szCs w:val="22"/>
              </w:rPr>
              <w:t>3</w:t>
            </w:r>
            <w:r w:rsidRPr="00502384">
              <w:rPr>
                <w:rFonts w:ascii="Garamond" w:hAnsi="Garamond" w:cs="Calibri"/>
                <w:color w:val="000000"/>
                <w:sz w:val="24"/>
                <w:szCs w:val="22"/>
              </w:rPr>
              <w:t>.</w:t>
            </w:r>
          </w:p>
        </w:tc>
        <w:tc>
          <w:tcPr>
            <w:tcW w:w="9270" w:type="dxa"/>
          </w:tcPr>
          <w:p w14:paraId="4504FB36" w14:textId="77777777" w:rsidR="007C462C" w:rsidRPr="00502384" w:rsidRDefault="007C462C" w:rsidP="007C462C">
            <w:pPr>
              <w:spacing w:before="60" w:line="252" w:lineRule="auto"/>
              <w:ind w:left="-107"/>
              <w:rPr>
                <w:rFonts w:ascii="Garamond" w:hAnsi="Garamond"/>
                <w:sz w:val="24"/>
                <w:szCs w:val="24"/>
              </w:rPr>
            </w:pPr>
            <w:r w:rsidRPr="00502384">
              <w:rPr>
                <w:rFonts w:ascii="Garamond" w:hAnsi="Garamond"/>
                <w:sz w:val="24"/>
                <w:szCs w:val="24"/>
              </w:rPr>
              <w:t xml:space="preserve">Todd, M. &amp; </w:t>
            </w:r>
            <w:r w:rsidRPr="00502384">
              <w:rPr>
                <w:rFonts w:ascii="Garamond" w:hAnsi="Garamond"/>
                <w:b/>
                <w:sz w:val="24"/>
                <w:szCs w:val="24"/>
              </w:rPr>
              <w:t>Burleson, M.H.</w:t>
            </w:r>
            <w:r w:rsidRPr="00502384">
              <w:rPr>
                <w:rFonts w:ascii="Garamond" w:hAnsi="Garamond"/>
                <w:sz w:val="24"/>
                <w:szCs w:val="24"/>
              </w:rPr>
              <w:t xml:space="preserve"> (2000, April). </w:t>
            </w:r>
            <w:r w:rsidRPr="00502384">
              <w:rPr>
                <w:rFonts w:ascii="Garamond" w:hAnsi="Garamond"/>
                <w:i/>
                <w:sz w:val="24"/>
                <w:szCs w:val="24"/>
              </w:rPr>
              <w:t>Stress and smoking: The effects of daily events and gender on smoking and smoking urges</w:t>
            </w:r>
            <w:r w:rsidRPr="00502384">
              <w:rPr>
                <w:rFonts w:ascii="Garamond" w:hAnsi="Garamond"/>
                <w:sz w:val="24"/>
                <w:szCs w:val="24"/>
              </w:rPr>
              <w:t>.  Paper presented at the annual meeting of the Society of Behavioral Medicine, Nashville, TN.</w:t>
            </w:r>
          </w:p>
        </w:tc>
      </w:tr>
      <w:tr w:rsidR="007C462C" w:rsidRPr="00502384" w14:paraId="4C9A6291" w14:textId="77777777" w:rsidTr="003044D3">
        <w:tblPrEx>
          <w:tblCellMar>
            <w:left w:w="108" w:type="dxa"/>
            <w:right w:w="108" w:type="dxa"/>
          </w:tblCellMar>
        </w:tblPrEx>
        <w:tc>
          <w:tcPr>
            <w:tcW w:w="450" w:type="dxa"/>
          </w:tcPr>
          <w:p w14:paraId="33333D99" w14:textId="05C79C1F" w:rsidR="007C462C" w:rsidRPr="00502384" w:rsidRDefault="007C462C" w:rsidP="007C462C">
            <w:pPr>
              <w:spacing w:before="60"/>
              <w:ind w:left="-110"/>
              <w:rPr>
                <w:rFonts w:ascii="Garamond" w:hAnsi="Garamond" w:cs="Calibri"/>
                <w:color w:val="000000"/>
                <w:sz w:val="24"/>
              </w:rPr>
            </w:pPr>
            <w:r w:rsidRPr="00502384">
              <w:rPr>
                <w:rFonts w:ascii="Garamond" w:hAnsi="Garamond" w:cs="Calibri"/>
                <w:color w:val="000000"/>
                <w:sz w:val="24"/>
                <w:szCs w:val="22"/>
              </w:rPr>
              <w:t>1</w:t>
            </w:r>
            <w:r w:rsidR="00816A40">
              <w:rPr>
                <w:rFonts w:ascii="Garamond" w:hAnsi="Garamond" w:cs="Calibri"/>
                <w:color w:val="000000"/>
                <w:sz w:val="24"/>
                <w:szCs w:val="22"/>
              </w:rPr>
              <w:t>4</w:t>
            </w:r>
            <w:r w:rsidRPr="00502384">
              <w:rPr>
                <w:rFonts w:ascii="Garamond" w:hAnsi="Garamond" w:cs="Calibri"/>
                <w:color w:val="000000"/>
                <w:sz w:val="24"/>
                <w:szCs w:val="22"/>
              </w:rPr>
              <w:t>.</w:t>
            </w:r>
          </w:p>
        </w:tc>
        <w:tc>
          <w:tcPr>
            <w:tcW w:w="9270" w:type="dxa"/>
          </w:tcPr>
          <w:p w14:paraId="4FCED3A6" w14:textId="77777777" w:rsidR="007C462C" w:rsidRPr="00502384" w:rsidRDefault="007C462C" w:rsidP="007C462C">
            <w:pPr>
              <w:spacing w:before="60" w:line="252" w:lineRule="auto"/>
              <w:ind w:left="-107"/>
              <w:rPr>
                <w:rFonts w:ascii="Garamond" w:hAnsi="Garamond"/>
                <w:sz w:val="24"/>
                <w:szCs w:val="24"/>
              </w:rPr>
            </w:pPr>
            <w:r w:rsidRPr="00502384">
              <w:rPr>
                <w:rFonts w:ascii="Garamond" w:hAnsi="Garamond"/>
                <w:sz w:val="24"/>
                <w:szCs w:val="24"/>
              </w:rPr>
              <w:t xml:space="preserve">Worthman, C. M., Trevathan, W. R., Stallings, J. F., &amp; </w:t>
            </w:r>
            <w:r w:rsidRPr="00502384">
              <w:rPr>
                <w:rFonts w:ascii="Garamond" w:hAnsi="Garamond"/>
                <w:b/>
                <w:sz w:val="24"/>
                <w:szCs w:val="24"/>
              </w:rPr>
              <w:t>Burleson, M. H.</w:t>
            </w:r>
            <w:r w:rsidRPr="00502384">
              <w:rPr>
                <w:rFonts w:ascii="Garamond" w:hAnsi="Garamond"/>
                <w:sz w:val="24"/>
                <w:szCs w:val="24"/>
              </w:rPr>
              <w:t xml:space="preserve">  (1999, April).  </w:t>
            </w:r>
            <w:r w:rsidRPr="00502384">
              <w:rPr>
                <w:rFonts w:ascii="Garamond" w:hAnsi="Garamond"/>
                <w:i/>
                <w:sz w:val="24"/>
                <w:szCs w:val="24"/>
              </w:rPr>
              <w:t>Toward a natural history of menopause: Variation in neuroendocrine patterns in relation to behavior and well-being</w:t>
            </w:r>
            <w:r w:rsidRPr="00502384">
              <w:rPr>
                <w:rFonts w:ascii="Garamond" w:hAnsi="Garamond"/>
                <w:sz w:val="24"/>
                <w:szCs w:val="24"/>
              </w:rPr>
              <w:t xml:space="preserve">.  Paper presented at the annual meeting of the Human Biology Association, Columbus, OH. </w:t>
            </w:r>
          </w:p>
        </w:tc>
      </w:tr>
      <w:tr w:rsidR="007C462C" w:rsidRPr="00502384" w14:paraId="7D3EFD2C" w14:textId="77777777" w:rsidTr="003044D3">
        <w:tblPrEx>
          <w:tblCellMar>
            <w:left w:w="108" w:type="dxa"/>
            <w:right w:w="108" w:type="dxa"/>
          </w:tblCellMar>
        </w:tblPrEx>
        <w:tc>
          <w:tcPr>
            <w:tcW w:w="450" w:type="dxa"/>
          </w:tcPr>
          <w:p w14:paraId="59C437A8" w14:textId="51852026" w:rsidR="007C462C" w:rsidRPr="00502384" w:rsidRDefault="007C462C" w:rsidP="007C462C">
            <w:pPr>
              <w:spacing w:before="60"/>
              <w:ind w:left="-110"/>
              <w:rPr>
                <w:rFonts w:ascii="Garamond" w:hAnsi="Garamond" w:cs="Calibri"/>
                <w:color w:val="000000"/>
                <w:sz w:val="24"/>
              </w:rPr>
            </w:pPr>
            <w:r w:rsidRPr="00502384">
              <w:rPr>
                <w:rFonts w:ascii="Garamond" w:hAnsi="Garamond" w:cs="Calibri"/>
                <w:color w:val="000000"/>
                <w:sz w:val="24"/>
                <w:szCs w:val="22"/>
              </w:rPr>
              <w:t>1</w:t>
            </w:r>
            <w:r w:rsidR="00816A40">
              <w:rPr>
                <w:rFonts w:ascii="Garamond" w:hAnsi="Garamond" w:cs="Calibri"/>
                <w:color w:val="000000"/>
                <w:sz w:val="24"/>
                <w:szCs w:val="22"/>
              </w:rPr>
              <w:t>5</w:t>
            </w:r>
            <w:r w:rsidRPr="00502384">
              <w:rPr>
                <w:rFonts w:ascii="Garamond" w:hAnsi="Garamond" w:cs="Calibri"/>
                <w:color w:val="000000"/>
                <w:sz w:val="24"/>
                <w:szCs w:val="22"/>
              </w:rPr>
              <w:t>.</w:t>
            </w:r>
          </w:p>
        </w:tc>
        <w:tc>
          <w:tcPr>
            <w:tcW w:w="9270" w:type="dxa"/>
          </w:tcPr>
          <w:p w14:paraId="5797FFD9" w14:textId="77777777" w:rsidR="007C462C" w:rsidRPr="00502384" w:rsidRDefault="007C462C" w:rsidP="007C462C">
            <w:pPr>
              <w:spacing w:before="60" w:line="252" w:lineRule="auto"/>
              <w:ind w:left="-107"/>
              <w:rPr>
                <w:rFonts w:ascii="Garamond" w:hAnsi="Garamond"/>
                <w:sz w:val="24"/>
                <w:szCs w:val="24"/>
              </w:rPr>
            </w:pPr>
            <w:r w:rsidRPr="00502384">
              <w:rPr>
                <w:rFonts w:ascii="Garamond" w:hAnsi="Garamond"/>
                <w:b/>
                <w:sz w:val="24"/>
                <w:szCs w:val="24"/>
              </w:rPr>
              <w:t>Burleson, M. H.,</w:t>
            </w:r>
            <w:r w:rsidRPr="00502384">
              <w:rPr>
                <w:rFonts w:ascii="Garamond" w:hAnsi="Garamond"/>
                <w:sz w:val="24"/>
                <w:szCs w:val="24"/>
              </w:rPr>
              <w:t xml:space="preserve"> Malarkey, W. B., &amp; Cacioppo, J. T.  (1996, April).  </w:t>
            </w:r>
            <w:r w:rsidRPr="00502384">
              <w:rPr>
                <w:rFonts w:ascii="Garamond" w:hAnsi="Garamond"/>
                <w:i/>
                <w:sz w:val="24"/>
                <w:szCs w:val="24"/>
              </w:rPr>
              <w:t>Postmenopausal hormone replacement:  Effects on cardiovascular, neuroendocrine, and immune responses to short-term psychological stress</w:t>
            </w:r>
            <w:r w:rsidRPr="00502384">
              <w:rPr>
                <w:rFonts w:ascii="Garamond" w:hAnsi="Garamond"/>
                <w:sz w:val="24"/>
                <w:szCs w:val="24"/>
              </w:rPr>
              <w:t>.  Paper presented at the American Association of Physical Anthropologists annual convention, Durham, NC.</w:t>
            </w:r>
          </w:p>
        </w:tc>
      </w:tr>
      <w:tr w:rsidR="007C462C" w:rsidRPr="00502384" w14:paraId="2C9D979C" w14:textId="77777777" w:rsidTr="003044D3">
        <w:tblPrEx>
          <w:tblCellMar>
            <w:left w:w="108" w:type="dxa"/>
            <w:right w:w="108" w:type="dxa"/>
          </w:tblCellMar>
        </w:tblPrEx>
        <w:tc>
          <w:tcPr>
            <w:tcW w:w="450" w:type="dxa"/>
          </w:tcPr>
          <w:p w14:paraId="74837CEA" w14:textId="5B179135" w:rsidR="007C462C" w:rsidRPr="00502384" w:rsidRDefault="007C462C" w:rsidP="007C462C">
            <w:pPr>
              <w:spacing w:before="60"/>
              <w:ind w:left="-110"/>
              <w:rPr>
                <w:rFonts w:ascii="Garamond" w:hAnsi="Garamond" w:cs="Calibri"/>
                <w:color w:val="000000"/>
                <w:sz w:val="24"/>
              </w:rPr>
            </w:pPr>
            <w:r w:rsidRPr="00502384">
              <w:rPr>
                <w:rFonts w:ascii="Garamond" w:hAnsi="Garamond" w:cs="Calibri"/>
                <w:color w:val="000000"/>
                <w:sz w:val="24"/>
                <w:szCs w:val="22"/>
              </w:rPr>
              <w:t>1</w:t>
            </w:r>
            <w:r w:rsidR="00816A40">
              <w:rPr>
                <w:rFonts w:ascii="Garamond" w:hAnsi="Garamond" w:cs="Calibri"/>
                <w:color w:val="000000"/>
                <w:sz w:val="24"/>
                <w:szCs w:val="22"/>
              </w:rPr>
              <w:t>6</w:t>
            </w:r>
            <w:r w:rsidRPr="00502384">
              <w:rPr>
                <w:rFonts w:ascii="Garamond" w:hAnsi="Garamond" w:cs="Calibri"/>
                <w:color w:val="000000"/>
                <w:sz w:val="24"/>
                <w:szCs w:val="22"/>
              </w:rPr>
              <w:t>.</w:t>
            </w:r>
          </w:p>
        </w:tc>
        <w:tc>
          <w:tcPr>
            <w:tcW w:w="9270" w:type="dxa"/>
          </w:tcPr>
          <w:p w14:paraId="735C07A1" w14:textId="77777777" w:rsidR="007C462C" w:rsidRPr="00502384" w:rsidRDefault="007C462C" w:rsidP="007C462C">
            <w:pPr>
              <w:spacing w:before="60" w:line="252" w:lineRule="auto"/>
              <w:ind w:left="-107"/>
              <w:rPr>
                <w:rFonts w:ascii="Garamond" w:hAnsi="Garamond"/>
                <w:sz w:val="24"/>
                <w:szCs w:val="24"/>
              </w:rPr>
            </w:pPr>
            <w:proofErr w:type="spellStart"/>
            <w:r w:rsidRPr="00502384">
              <w:rPr>
                <w:rFonts w:ascii="Garamond" w:hAnsi="Garamond"/>
                <w:sz w:val="24"/>
                <w:szCs w:val="24"/>
              </w:rPr>
              <w:t>Zautra</w:t>
            </w:r>
            <w:proofErr w:type="spellEnd"/>
            <w:r w:rsidRPr="00502384">
              <w:rPr>
                <w:rFonts w:ascii="Garamond" w:hAnsi="Garamond"/>
                <w:sz w:val="24"/>
                <w:szCs w:val="24"/>
              </w:rPr>
              <w:t xml:space="preserve">, A. J., Blalock, S., DeVellis, R., DeVellis, B., Smith, C.A., Smith, T., </w:t>
            </w:r>
            <w:proofErr w:type="spellStart"/>
            <w:r w:rsidRPr="00502384">
              <w:rPr>
                <w:rFonts w:ascii="Garamond" w:hAnsi="Garamond"/>
                <w:sz w:val="24"/>
                <w:szCs w:val="24"/>
              </w:rPr>
              <w:t>Wallston</w:t>
            </w:r>
            <w:proofErr w:type="spellEnd"/>
            <w:r w:rsidRPr="00502384">
              <w:rPr>
                <w:rFonts w:ascii="Garamond" w:hAnsi="Garamond"/>
                <w:sz w:val="24"/>
                <w:szCs w:val="24"/>
              </w:rPr>
              <w:t xml:space="preserve">, K., &amp; </w:t>
            </w:r>
            <w:r w:rsidRPr="00502384">
              <w:rPr>
                <w:rFonts w:ascii="Garamond" w:hAnsi="Garamond"/>
                <w:b/>
                <w:sz w:val="24"/>
                <w:szCs w:val="24"/>
              </w:rPr>
              <w:t>Burleson, M. H.</w:t>
            </w:r>
            <w:r w:rsidRPr="00502384">
              <w:rPr>
                <w:rFonts w:ascii="Garamond" w:hAnsi="Garamond"/>
                <w:sz w:val="24"/>
                <w:szCs w:val="24"/>
              </w:rPr>
              <w:t xml:space="preserve">  (1993, November).  </w:t>
            </w:r>
            <w:r w:rsidRPr="00502384">
              <w:rPr>
                <w:rFonts w:ascii="Garamond" w:hAnsi="Garamond"/>
                <w:i/>
                <w:sz w:val="24"/>
                <w:szCs w:val="24"/>
              </w:rPr>
              <w:t>Impact of arthritis on positive and negative affect</w:t>
            </w:r>
            <w:r w:rsidRPr="00502384">
              <w:rPr>
                <w:rFonts w:ascii="Garamond" w:hAnsi="Garamond"/>
                <w:sz w:val="24"/>
                <w:szCs w:val="24"/>
              </w:rPr>
              <w:t>.  Paper presented at the Arthritis Health Professions Association National Scientific Meeting, San Antonio, TX.</w:t>
            </w:r>
          </w:p>
        </w:tc>
      </w:tr>
      <w:tr w:rsidR="007C462C" w:rsidRPr="00502384" w14:paraId="2CA9519C" w14:textId="77777777" w:rsidTr="003044D3">
        <w:tblPrEx>
          <w:tblCellMar>
            <w:left w:w="108" w:type="dxa"/>
            <w:right w:w="108" w:type="dxa"/>
          </w:tblCellMar>
        </w:tblPrEx>
        <w:tc>
          <w:tcPr>
            <w:tcW w:w="450" w:type="dxa"/>
          </w:tcPr>
          <w:p w14:paraId="34CE19B5" w14:textId="24FFE35B" w:rsidR="007C462C" w:rsidRPr="00502384" w:rsidRDefault="007C462C" w:rsidP="007C462C">
            <w:pPr>
              <w:spacing w:before="60"/>
              <w:ind w:left="-110"/>
              <w:rPr>
                <w:rFonts w:ascii="Garamond" w:hAnsi="Garamond" w:cs="Calibri"/>
                <w:color w:val="000000"/>
                <w:sz w:val="24"/>
              </w:rPr>
            </w:pPr>
            <w:r w:rsidRPr="00502384">
              <w:rPr>
                <w:rFonts w:ascii="Garamond" w:hAnsi="Garamond" w:cs="Calibri"/>
                <w:color w:val="000000"/>
                <w:sz w:val="24"/>
                <w:szCs w:val="22"/>
              </w:rPr>
              <w:t>1</w:t>
            </w:r>
            <w:r w:rsidR="00816A40">
              <w:rPr>
                <w:rFonts w:ascii="Garamond" w:hAnsi="Garamond" w:cs="Calibri"/>
                <w:color w:val="000000"/>
                <w:sz w:val="24"/>
                <w:szCs w:val="22"/>
              </w:rPr>
              <w:t>7</w:t>
            </w:r>
            <w:r w:rsidRPr="00502384">
              <w:rPr>
                <w:rFonts w:ascii="Garamond" w:hAnsi="Garamond" w:cs="Calibri"/>
                <w:color w:val="000000"/>
                <w:sz w:val="24"/>
                <w:szCs w:val="22"/>
              </w:rPr>
              <w:t>.</w:t>
            </w:r>
          </w:p>
        </w:tc>
        <w:tc>
          <w:tcPr>
            <w:tcW w:w="9270" w:type="dxa"/>
          </w:tcPr>
          <w:p w14:paraId="61BD0D05" w14:textId="77777777" w:rsidR="007C462C" w:rsidRPr="00502384" w:rsidRDefault="007C462C" w:rsidP="007C462C">
            <w:pPr>
              <w:spacing w:before="60" w:line="252" w:lineRule="auto"/>
              <w:ind w:left="-107"/>
              <w:rPr>
                <w:rFonts w:ascii="Garamond" w:hAnsi="Garamond"/>
                <w:sz w:val="24"/>
                <w:szCs w:val="24"/>
              </w:rPr>
            </w:pPr>
            <w:r w:rsidRPr="00502384">
              <w:rPr>
                <w:rFonts w:ascii="Garamond" w:hAnsi="Garamond"/>
                <w:sz w:val="24"/>
                <w:szCs w:val="24"/>
              </w:rPr>
              <w:t xml:space="preserve">Trevathan, W. R., </w:t>
            </w:r>
            <w:r w:rsidRPr="00502384">
              <w:rPr>
                <w:rFonts w:ascii="Garamond" w:hAnsi="Garamond"/>
                <w:b/>
                <w:sz w:val="24"/>
                <w:szCs w:val="24"/>
              </w:rPr>
              <w:t>Burleson, M. H.,</w:t>
            </w:r>
            <w:r w:rsidRPr="00502384">
              <w:rPr>
                <w:rFonts w:ascii="Garamond" w:hAnsi="Garamond"/>
                <w:sz w:val="24"/>
                <w:szCs w:val="24"/>
              </w:rPr>
              <w:t xml:space="preserve"> &amp; Gregory, W. L.  (1993, April).  </w:t>
            </w:r>
            <w:r w:rsidRPr="00502384">
              <w:rPr>
                <w:rFonts w:ascii="Garamond" w:hAnsi="Garamond"/>
                <w:i/>
                <w:sz w:val="24"/>
                <w:szCs w:val="24"/>
              </w:rPr>
              <w:t>Menstrual synchrony: Fact or artifact?</w:t>
            </w:r>
            <w:r w:rsidRPr="00502384">
              <w:rPr>
                <w:rFonts w:ascii="Garamond" w:hAnsi="Garamond"/>
                <w:sz w:val="24"/>
                <w:szCs w:val="24"/>
              </w:rPr>
              <w:t xml:space="preserve">  Paper presented at the American Association of Physical Anthropologists annual convention, Boston, MA.    </w:t>
            </w:r>
          </w:p>
        </w:tc>
      </w:tr>
      <w:tr w:rsidR="007C462C" w:rsidRPr="00502384" w14:paraId="505AB61E" w14:textId="77777777" w:rsidTr="003044D3">
        <w:tblPrEx>
          <w:tblCellMar>
            <w:left w:w="108" w:type="dxa"/>
            <w:right w:w="108" w:type="dxa"/>
          </w:tblCellMar>
        </w:tblPrEx>
        <w:tc>
          <w:tcPr>
            <w:tcW w:w="450" w:type="dxa"/>
          </w:tcPr>
          <w:p w14:paraId="76AC8A83" w14:textId="322784BC" w:rsidR="007C462C" w:rsidRPr="00502384" w:rsidRDefault="007C462C" w:rsidP="007C462C">
            <w:pPr>
              <w:spacing w:before="60"/>
              <w:ind w:left="-110"/>
              <w:rPr>
                <w:rFonts w:ascii="Garamond" w:hAnsi="Garamond" w:cs="Calibri"/>
                <w:color w:val="000000"/>
                <w:sz w:val="24"/>
              </w:rPr>
            </w:pPr>
            <w:r w:rsidRPr="00502384">
              <w:rPr>
                <w:rFonts w:ascii="Garamond" w:hAnsi="Garamond" w:cs="Calibri"/>
                <w:color w:val="000000"/>
                <w:sz w:val="24"/>
                <w:szCs w:val="22"/>
              </w:rPr>
              <w:t>1</w:t>
            </w:r>
            <w:r w:rsidR="00816A40">
              <w:rPr>
                <w:rFonts w:ascii="Garamond" w:hAnsi="Garamond" w:cs="Calibri"/>
                <w:color w:val="000000"/>
                <w:sz w:val="24"/>
                <w:szCs w:val="22"/>
              </w:rPr>
              <w:t>8</w:t>
            </w:r>
            <w:r w:rsidRPr="00502384">
              <w:rPr>
                <w:rFonts w:ascii="Garamond" w:hAnsi="Garamond" w:cs="Calibri"/>
                <w:color w:val="000000"/>
                <w:sz w:val="24"/>
                <w:szCs w:val="22"/>
              </w:rPr>
              <w:t>.</w:t>
            </w:r>
          </w:p>
        </w:tc>
        <w:tc>
          <w:tcPr>
            <w:tcW w:w="9270" w:type="dxa"/>
          </w:tcPr>
          <w:p w14:paraId="544AB04F" w14:textId="77777777" w:rsidR="007C462C" w:rsidRPr="00502384" w:rsidRDefault="007C462C" w:rsidP="007C462C">
            <w:pPr>
              <w:spacing w:before="60" w:line="252" w:lineRule="auto"/>
              <w:ind w:left="-107"/>
              <w:rPr>
                <w:rFonts w:ascii="Garamond" w:hAnsi="Garamond"/>
                <w:sz w:val="24"/>
                <w:szCs w:val="24"/>
              </w:rPr>
            </w:pPr>
            <w:r w:rsidRPr="00502384">
              <w:rPr>
                <w:rFonts w:ascii="Garamond" w:hAnsi="Garamond"/>
                <w:sz w:val="24"/>
                <w:szCs w:val="24"/>
              </w:rPr>
              <w:t xml:space="preserve">Braun, J. J., &amp; </w:t>
            </w:r>
            <w:r w:rsidRPr="00502384">
              <w:rPr>
                <w:rFonts w:ascii="Garamond" w:hAnsi="Garamond"/>
                <w:b/>
                <w:sz w:val="24"/>
                <w:szCs w:val="24"/>
              </w:rPr>
              <w:t>Burleson, M. H.</w:t>
            </w:r>
            <w:r w:rsidRPr="00502384">
              <w:rPr>
                <w:rFonts w:ascii="Garamond" w:hAnsi="Garamond"/>
                <w:sz w:val="24"/>
                <w:szCs w:val="24"/>
              </w:rPr>
              <w:t xml:space="preserve">  (1993, February).  </w:t>
            </w:r>
            <w:r w:rsidRPr="00502384">
              <w:rPr>
                <w:rFonts w:ascii="Garamond" w:hAnsi="Garamond"/>
                <w:i/>
                <w:sz w:val="24"/>
                <w:szCs w:val="24"/>
              </w:rPr>
              <w:t>Gender differences in odor perception</w:t>
            </w:r>
            <w:r w:rsidRPr="00502384">
              <w:rPr>
                <w:rFonts w:ascii="Garamond" w:hAnsi="Garamond"/>
                <w:sz w:val="24"/>
                <w:szCs w:val="24"/>
              </w:rPr>
              <w:t>.  Paper presented at the Fifth International Interdisciplinary Congress on Women, University of Costa Rica.</w:t>
            </w:r>
          </w:p>
        </w:tc>
      </w:tr>
      <w:tr w:rsidR="007C462C" w:rsidRPr="00502384" w14:paraId="34F668B1" w14:textId="77777777" w:rsidTr="003044D3">
        <w:tblPrEx>
          <w:tblCellMar>
            <w:left w:w="108" w:type="dxa"/>
            <w:right w:w="108" w:type="dxa"/>
          </w:tblCellMar>
        </w:tblPrEx>
        <w:tc>
          <w:tcPr>
            <w:tcW w:w="450" w:type="dxa"/>
          </w:tcPr>
          <w:p w14:paraId="43097A8F" w14:textId="170D7CC6" w:rsidR="007C462C" w:rsidRPr="00502384" w:rsidRDefault="007C462C" w:rsidP="007C462C">
            <w:pPr>
              <w:spacing w:before="60"/>
              <w:ind w:left="-110"/>
              <w:rPr>
                <w:rFonts w:ascii="Garamond" w:hAnsi="Garamond" w:cs="Calibri"/>
                <w:color w:val="000000"/>
                <w:sz w:val="24"/>
              </w:rPr>
            </w:pPr>
            <w:r w:rsidRPr="00502384">
              <w:rPr>
                <w:rFonts w:ascii="Garamond" w:hAnsi="Garamond" w:cs="Calibri"/>
                <w:color w:val="000000"/>
                <w:sz w:val="24"/>
                <w:szCs w:val="22"/>
              </w:rPr>
              <w:lastRenderedPageBreak/>
              <w:t>1</w:t>
            </w:r>
            <w:r w:rsidR="00816A40">
              <w:rPr>
                <w:rFonts w:ascii="Garamond" w:hAnsi="Garamond" w:cs="Calibri"/>
                <w:color w:val="000000"/>
                <w:sz w:val="24"/>
                <w:szCs w:val="22"/>
              </w:rPr>
              <w:t>9</w:t>
            </w:r>
            <w:r w:rsidRPr="00502384">
              <w:rPr>
                <w:rFonts w:ascii="Garamond" w:hAnsi="Garamond" w:cs="Calibri"/>
                <w:color w:val="000000"/>
                <w:sz w:val="24"/>
                <w:szCs w:val="22"/>
              </w:rPr>
              <w:t>.</w:t>
            </w:r>
          </w:p>
        </w:tc>
        <w:tc>
          <w:tcPr>
            <w:tcW w:w="9270" w:type="dxa"/>
          </w:tcPr>
          <w:p w14:paraId="5DAF9BBC" w14:textId="77777777" w:rsidR="007C462C" w:rsidRPr="00502384" w:rsidRDefault="007C462C" w:rsidP="007C462C">
            <w:pPr>
              <w:spacing w:before="60" w:line="252" w:lineRule="auto"/>
              <w:ind w:left="-107"/>
              <w:rPr>
                <w:rFonts w:ascii="Garamond" w:hAnsi="Garamond"/>
                <w:sz w:val="24"/>
                <w:szCs w:val="24"/>
              </w:rPr>
            </w:pPr>
            <w:r w:rsidRPr="00502384">
              <w:rPr>
                <w:rFonts w:ascii="Garamond" w:hAnsi="Garamond"/>
                <w:sz w:val="24"/>
                <w:szCs w:val="24"/>
              </w:rPr>
              <w:t xml:space="preserve">Trevathan, W. R., </w:t>
            </w:r>
            <w:r w:rsidRPr="00502384">
              <w:rPr>
                <w:rFonts w:ascii="Garamond" w:hAnsi="Garamond"/>
                <w:b/>
                <w:sz w:val="24"/>
                <w:szCs w:val="24"/>
              </w:rPr>
              <w:t>Burleson, M. H.,</w:t>
            </w:r>
            <w:r w:rsidRPr="00502384">
              <w:rPr>
                <w:rFonts w:ascii="Garamond" w:hAnsi="Garamond"/>
                <w:sz w:val="24"/>
                <w:szCs w:val="24"/>
              </w:rPr>
              <w:t xml:space="preserve"> &amp; Gregory, W. L. (1992, July).  </w:t>
            </w:r>
            <w:r w:rsidRPr="00502384">
              <w:rPr>
                <w:rFonts w:ascii="Garamond" w:hAnsi="Garamond"/>
                <w:i/>
                <w:sz w:val="24"/>
                <w:szCs w:val="24"/>
              </w:rPr>
              <w:t>The effects of social environment and sexual activity on the menstrual cycle</w:t>
            </w:r>
            <w:r w:rsidRPr="00502384">
              <w:rPr>
                <w:rFonts w:ascii="Garamond" w:hAnsi="Garamond"/>
                <w:sz w:val="24"/>
                <w:szCs w:val="24"/>
              </w:rPr>
              <w:t>.  Paper presented at the Human Behavior and Evolution Society annual meeting, Albuquerque, NM.</w:t>
            </w:r>
          </w:p>
        </w:tc>
      </w:tr>
      <w:tr w:rsidR="00045A29" w:rsidRPr="00473C5C" w14:paraId="7E27025A" w14:textId="77777777" w:rsidTr="003044D3">
        <w:tblPrEx>
          <w:tblCellMar>
            <w:left w:w="108" w:type="dxa"/>
            <w:right w:w="108" w:type="dxa"/>
          </w:tblCellMar>
        </w:tblPrEx>
        <w:tc>
          <w:tcPr>
            <w:tcW w:w="450" w:type="dxa"/>
          </w:tcPr>
          <w:p w14:paraId="6C1B2FA1" w14:textId="4F83FAFF" w:rsidR="00045A29" w:rsidRPr="00502384" w:rsidRDefault="00816A40" w:rsidP="00AC534C">
            <w:pPr>
              <w:spacing w:before="60" w:after="120"/>
              <w:ind w:left="-110"/>
              <w:rPr>
                <w:rFonts w:ascii="Garamond" w:hAnsi="Garamond" w:cs="Calibri"/>
                <w:color w:val="000000"/>
                <w:sz w:val="24"/>
              </w:rPr>
            </w:pPr>
            <w:r>
              <w:rPr>
                <w:rFonts w:ascii="Garamond" w:hAnsi="Garamond" w:cs="Calibri"/>
                <w:color w:val="000000"/>
                <w:sz w:val="24"/>
                <w:szCs w:val="22"/>
              </w:rPr>
              <w:t>20</w:t>
            </w:r>
            <w:r w:rsidR="00045A29" w:rsidRPr="00502384">
              <w:rPr>
                <w:rFonts w:ascii="Garamond" w:hAnsi="Garamond" w:cs="Calibri"/>
                <w:color w:val="000000"/>
                <w:sz w:val="24"/>
                <w:szCs w:val="22"/>
              </w:rPr>
              <w:t>.</w:t>
            </w:r>
          </w:p>
        </w:tc>
        <w:tc>
          <w:tcPr>
            <w:tcW w:w="9270" w:type="dxa"/>
          </w:tcPr>
          <w:p w14:paraId="69FF31D1" w14:textId="77777777" w:rsidR="00045A29" w:rsidRPr="00473C5C" w:rsidRDefault="00045A29" w:rsidP="00713F5E">
            <w:pPr>
              <w:spacing w:before="60" w:after="120" w:line="252" w:lineRule="auto"/>
              <w:ind w:left="-107"/>
              <w:rPr>
                <w:rFonts w:ascii="Garamond" w:hAnsi="Garamond"/>
                <w:sz w:val="24"/>
                <w:szCs w:val="24"/>
              </w:rPr>
            </w:pPr>
            <w:r w:rsidRPr="00502384">
              <w:rPr>
                <w:rFonts w:ascii="Garamond" w:hAnsi="Garamond"/>
                <w:sz w:val="24"/>
                <w:szCs w:val="24"/>
              </w:rPr>
              <w:t xml:space="preserve">Trevathan, W. R., &amp; </w:t>
            </w:r>
            <w:r w:rsidRPr="00502384">
              <w:rPr>
                <w:rFonts w:ascii="Garamond" w:hAnsi="Garamond"/>
                <w:b/>
                <w:sz w:val="24"/>
                <w:szCs w:val="24"/>
              </w:rPr>
              <w:t>Burleson, M. H.</w:t>
            </w:r>
            <w:r w:rsidRPr="00502384">
              <w:rPr>
                <w:rFonts w:ascii="Garamond" w:hAnsi="Garamond"/>
                <w:sz w:val="24"/>
                <w:szCs w:val="24"/>
              </w:rPr>
              <w:t xml:space="preserve">  (1989, August).  </w:t>
            </w:r>
            <w:r w:rsidRPr="00502384">
              <w:rPr>
                <w:rFonts w:ascii="Garamond" w:hAnsi="Garamond"/>
                <w:i/>
                <w:sz w:val="24"/>
                <w:szCs w:val="24"/>
              </w:rPr>
              <w:t>Human pair-bonding and non-ovulatory sexual activity in females: New hypotheses</w:t>
            </w:r>
            <w:r w:rsidRPr="00502384">
              <w:rPr>
                <w:rFonts w:ascii="Garamond" w:hAnsi="Garamond"/>
                <w:sz w:val="24"/>
                <w:szCs w:val="24"/>
              </w:rPr>
              <w:t>.  Paper presented at the Human Behavior and Evolution Society annual meeting, Northwestern University.</w:t>
            </w:r>
          </w:p>
        </w:tc>
      </w:tr>
    </w:tbl>
    <w:p w14:paraId="39923852" w14:textId="6E4799AE" w:rsidR="00D20EF8" w:rsidRPr="00473C5C" w:rsidRDefault="00D20EF8" w:rsidP="00C9437D">
      <w:pPr>
        <w:tabs>
          <w:tab w:val="left" w:pos="450"/>
        </w:tabs>
        <w:spacing w:before="120" w:after="120" w:line="252" w:lineRule="auto"/>
        <w:ind w:left="446" w:hanging="446"/>
        <w:rPr>
          <w:rFonts w:ascii="Garamond" w:hAnsi="Garamond"/>
          <w:b/>
          <w:i/>
          <w:sz w:val="24"/>
          <w:szCs w:val="24"/>
          <w:u w:val="single"/>
        </w:rPr>
      </w:pPr>
      <w:r w:rsidRPr="00473C5C">
        <w:rPr>
          <w:rFonts w:ascii="Garamond" w:hAnsi="Garamond"/>
          <w:b/>
          <w:i/>
          <w:sz w:val="24"/>
          <w:szCs w:val="24"/>
        </w:rPr>
        <w:tab/>
      </w:r>
      <w:r w:rsidR="00816A40" w:rsidRPr="0035771E">
        <w:rPr>
          <w:rFonts w:ascii="Garamond" w:hAnsi="Garamond"/>
          <w:b/>
          <w:i/>
          <w:sz w:val="24"/>
          <w:szCs w:val="24"/>
          <w:u w:val="single"/>
        </w:rPr>
        <w:t xml:space="preserve">INTERNAL </w:t>
      </w:r>
      <w:r w:rsidR="0035771E" w:rsidRPr="0035771E">
        <w:rPr>
          <w:rFonts w:ascii="Garamond" w:hAnsi="Garamond"/>
          <w:b/>
          <w:i/>
          <w:sz w:val="24"/>
          <w:szCs w:val="24"/>
          <w:u w:val="single"/>
        </w:rPr>
        <w:t xml:space="preserve">POSTER PRESENTATIONS </w:t>
      </w:r>
      <w:r w:rsidR="0035771E">
        <w:rPr>
          <w:rFonts w:ascii="Garamond" w:hAnsi="Garamond"/>
          <w:b/>
          <w:i/>
          <w:sz w:val="24"/>
          <w:szCs w:val="24"/>
          <w:u w:val="single"/>
        </w:rPr>
        <w:t>AND</w:t>
      </w:r>
      <w:r w:rsidR="000C3D58" w:rsidRPr="00473C5C">
        <w:rPr>
          <w:rFonts w:ascii="Garamond" w:hAnsi="Garamond"/>
          <w:b/>
          <w:i/>
          <w:sz w:val="24"/>
          <w:szCs w:val="24"/>
          <w:u w:val="single"/>
        </w:rPr>
        <w:t xml:space="preserve"> COMPETITIONS</w:t>
      </w:r>
    </w:p>
    <w:tbl>
      <w:tblPr>
        <w:tblStyle w:val="TableGrid"/>
        <w:tblW w:w="972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450"/>
        <w:gridCol w:w="9275"/>
      </w:tblGrid>
      <w:tr w:rsidR="00BC21DC" w:rsidRPr="00000DD0" w14:paraId="2EE1A94B" w14:textId="77777777" w:rsidTr="007B1DC3">
        <w:tc>
          <w:tcPr>
            <w:tcW w:w="450" w:type="dxa"/>
          </w:tcPr>
          <w:p w14:paraId="7419AA81" w14:textId="59D90A5E" w:rsidR="00BC21DC" w:rsidRPr="00D11C51" w:rsidRDefault="00BC21DC" w:rsidP="00BC21DC">
            <w:pPr>
              <w:pStyle w:val="BodyTextIndent3"/>
              <w:tabs>
                <w:tab w:val="clear" w:pos="270"/>
              </w:tabs>
              <w:spacing w:before="0" w:line="252" w:lineRule="auto"/>
              <w:ind w:left="0" w:firstLine="0"/>
              <w:rPr>
                <w:rFonts w:cs="Calibri"/>
                <w:szCs w:val="24"/>
              </w:rPr>
            </w:pPr>
            <w:r>
              <w:rPr>
                <w:szCs w:val="24"/>
              </w:rPr>
              <w:t>1</w:t>
            </w:r>
            <w:r w:rsidRPr="00000DD0">
              <w:rPr>
                <w:szCs w:val="24"/>
              </w:rPr>
              <w:t>.</w:t>
            </w:r>
          </w:p>
        </w:tc>
        <w:tc>
          <w:tcPr>
            <w:tcW w:w="9275" w:type="dxa"/>
          </w:tcPr>
          <w:p w14:paraId="17AEFB0C" w14:textId="04ED98EA" w:rsidR="00BC21DC" w:rsidRDefault="00BC21DC" w:rsidP="00BC21DC">
            <w:pPr>
              <w:pStyle w:val="BodyTextIndent3"/>
              <w:tabs>
                <w:tab w:val="clear" w:pos="270"/>
              </w:tabs>
              <w:spacing w:before="0" w:line="252" w:lineRule="auto"/>
              <w:ind w:left="0" w:firstLine="0"/>
              <w:rPr>
                <w:szCs w:val="24"/>
              </w:rPr>
            </w:pPr>
            <w:r w:rsidRPr="0035771E">
              <w:rPr>
                <w:szCs w:val="24"/>
              </w:rPr>
              <w:t>*Suciu, J., Roberts, N.</w:t>
            </w:r>
            <w:r>
              <w:rPr>
                <w:szCs w:val="24"/>
              </w:rPr>
              <w:t xml:space="preserve"> </w:t>
            </w:r>
            <w:r w:rsidRPr="0035771E">
              <w:rPr>
                <w:szCs w:val="24"/>
              </w:rPr>
              <w:t xml:space="preserve">A., &amp; </w:t>
            </w:r>
            <w:r w:rsidRPr="0035771E">
              <w:rPr>
                <w:b/>
                <w:szCs w:val="24"/>
              </w:rPr>
              <w:t>Burleson, M.</w:t>
            </w:r>
            <w:r>
              <w:rPr>
                <w:b/>
                <w:szCs w:val="24"/>
              </w:rPr>
              <w:t xml:space="preserve"> </w:t>
            </w:r>
            <w:r w:rsidRPr="0035771E">
              <w:rPr>
                <w:b/>
                <w:szCs w:val="24"/>
              </w:rPr>
              <w:t>H.</w:t>
            </w:r>
            <w:r w:rsidRPr="0035771E">
              <w:rPr>
                <w:szCs w:val="24"/>
              </w:rPr>
              <w:t xml:space="preserve"> (2023, November). </w:t>
            </w:r>
            <w:r w:rsidRPr="0035771E">
              <w:rPr>
                <w:i/>
                <w:szCs w:val="24"/>
              </w:rPr>
              <w:t xml:space="preserve">How are you? Ethnocultural differences in help-seeking behavior. </w:t>
            </w:r>
            <w:r w:rsidRPr="0035771E">
              <w:rPr>
                <w:szCs w:val="24"/>
              </w:rPr>
              <w:t xml:space="preserve">Poster presented at Arizona State University’s Institute for Social Science </w:t>
            </w:r>
            <w:r>
              <w:rPr>
                <w:szCs w:val="24"/>
              </w:rPr>
              <w:t xml:space="preserve">Spring 2023 </w:t>
            </w:r>
            <w:r w:rsidRPr="0035771E">
              <w:rPr>
                <w:szCs w:val="24"/>
              </w:rPr>
              <w:t>Research Poster Session. Tempe, AZ.</w:t>
            </w:r>
          </w:p>
        </w:tc>
      </w:tr>
      <w:tr w:rsidR="00BC21DC" w:rsidRPr="00000DD0" w14:paraId="59D69CB3" w14:textId="77777777" w:rsidTr="007B1DC3">
        <w:tc>
          <w:tcPr>
            <w:tcW w:w="450" w:type="dxa"/>
          </w:tcPr>
          <w:p w14:paraId="4E613A12" w14:textId="766FAD2F" w:rsidR="00BC21DC" w:rsidRPr="00D11C51" w:rsidRDefault="00BC21DC" w:rsidP="00BC21DC">
            <w:pPr>
              <w:pStyle w:val="BodyTextIndent3"/>
              <w:tabs>
                <w:tab w:val="clear" w:pos="270"/>
              </w:tabs>
              <w:spacing w:before="0" w:line="252" w:lineRule="auto"/>
              <w:ind w:left="0" w:firstLine="0"/>
              <w:rPr>
                <w:rFonts w:cs="Calibri"/>
                <w:szCs w:val="24"/>
              </w:rPr>
            </w:pPr>
            <w:r>
              <w:rPr>
                <w:szCs w:val="24"/>
              </w:rPr>
              <w:t>2</w:t>
            </w:r>
            <w:r w:rsidRPr="00000DD0">
              <w:rPr>
                <w:szCs w:val="24"/>
              </w:rPr>
              <w:t>.</w:t>
            </w:r>
          </w:p>
        </w:tc>
        <w:tc>
          <w:tcPr>
            <w:tcW w:w="9275" w:type="dxa"/>
          </w:tcPr>
          <w:p w14:paraId="02FDB35D" w14:textId="450D936C" w:rsidR="00BC21DC" w:rsidRDefault="00BC21DC" w:rsidP="00BC21DC">
            <w:pPr>
              <w:pStyle w:val="BodyTextIndent3"/>
              <w:tabs>
                <w:tab w:val="clear" w:pos="270"/>
              </w:tabs>
              <w:spacing w:before="0" w:line="252" w:lineRule="auto"/>
              <w:ind w:left="0" w:firstLine="0"/>
              <w:rPr>
                <w:szCs w:val="24"/>
              </w:rPr>
            </w:pPr>
            <w:r w:rsidRPr="0035771E">
              <w:rPr>
                <w:szCs w:val="24"/>
              </w:rPr>
              <w:t>*Zheng, X., Roberts, N.</w:t>
            </w:r>
            <w:r>
              <w:rPr>
                <w:szCs w:val="24"/>
              </w:rPr>
              <w:t xml:space="preserve"> </w:t>
            </w:r>
            <w:r w:rsidRPr="0035771E">
              <w:rPr>
                <w:szCs w:val="24"/>
              </w:rPr>
              <w:t xml:space="preserve">A., &amp; </w:t>
            </w:r>
            <w:r w:rsidRPr="0035771E">
              <w:rPr>
                <w:b/>
                <w:szCs w:val="24"/>
              </w:rPr>
              <w:t>Burleson, M. H.</w:t>
            </w:r>
            <w:r w:rsidRPr="0035771E">
              <w:rPr>
                <w:szCs w:val="24"/>
              </w:rPr>
              <w:t xml:space="preserve"> (2023, November). </w:t>
            </w:r>
            <w:r w:rsidRPr="0035771E">
              <w:rPr>
                <w:i/>
                <w:szCs w:val="24"/>
              </w:rPr>
              <w:t>Exploring self- and interpersonal emotion regulation strategies in the association between romantic relationships and well-being in the post-COVID-19 era:</w:t>
            </w:r>
            <w:r w:rsidRPr="0035771E">
              <w:rPr>
                <w:szCs w:val="24"/>
              </w:rPr>
              <w:t xml:space="preserve"> </w:t>
            </w:r>
            <w:r w:rsidRPr="0035771E">
              <w:rPr>
                <w:i/>
                <w:szCs w:val="24"/>
              </w:rPr>
              <w:t>A cross-cultural perspective.</w:t>
            </w:r>
            <w:r w:rsidRPr="0035771E">
              <w:rPr>
                <w:szCs w:val="24"/>
              </w:rPr>
              <w:t xml:space="preserve"> Poster presented at Arizona State University’s Institute for Social Science </w:t>
            </w:r>
            <w:r>
              <w:rPr>
                <w:szCs w:val="24"/>
              </w:rPr>
              <w:t xml:space="preserve">Fall 2023 </w:t>
            </w:r>
            <w:r w:rsidRPr="0035771E">
              <w:rPr>
                <w:szCs w:val="24"/>
              </w:rPr>
              <w:t>Research Poster Session. Tempe, AZ.</w:t>
            </w:r>
          </w:p>
        </w:tc>
      </w:tr>
      <w:tr w:rsidR="00BC21DC" w:rsidRPr="00000DD0" w14:paraId="0654A31A" w14:textId="77777777" w:rsidTr="007B1DC3">
        <w:tc>
          <w:tcPr>
            <w:tcW w:w="450" w:type="dxa"/>
          </w:tcPr>
          <w:p w14:paraId="18347F08" w14:textId="3553D9A3" w:rsidR="00BC21DC" w:rsidRPr="00D11C51" w:rsidRDefault="00BC21DC" w:rsidP="00BC21DC">
            <w:pPr>
              <w:pStyle w:val="BodyTextIndent3"/>
              <w:tabs>
                <w:tab w:val="clear" w:pos="270"/>
              </w:tabs>
              <w:spacing w:before="0" w:line="252" w:lineRule="auto"/>
              <w:ind w:left="0" w:firstLine="0"/>
              <w:rPr>
                <w:rFonts w:cs="Calibri"/>
                <w:szCs w:val="24"/>
              </w:rPr>
            </w:pPr>
            <w:r>
              <w:rPr>
                <w:bCs/>
                <w:szCs w:val="24"/>
              </w:rPr>
              <w:t>3</w:t>
            </w:r>
            <w:r w:rsidRPr="00000DD0">
              <w:rPr>
                <w:bCs/>
                <w:szCs w:val="24"/>
              </w:rPr>
              <w:t>.</w:t>
            </w:r>
          </w:p>
        </w:tc>
        <w:tc>
          <w:tcPr>
            <w:tcW w:w="9275" w:type="dxa"/>
          </w:tcPr>
          <w:p w14:paraId="30FA1DC4" w14:textId="1782EB3B" w:rsidR="00BC21DC" w:rsidRDefault="00BC21DC" w:rsidP="00BC21DC">
            <w:pPr>
              <w:pStyle w:val="BodyTextIndent3"/>
              <w:tabs>
                <w:tab w:val="clear" w:pos="270"/>
              </w:tabs>
              <w:spacing w:before="0" w:line="252" w:lineRule="auto"/>
              <w:ind w:left="0" w:firstLine="0"/>
              <w:rPr>
                <w:szCs w:val="24"/>
              </w:rPr>
            </w:pPr>
            <w:r w:rsidRPr="0035771E">
              <w:rPr>
                <w:szCs w:val="24"/>
              </w:rPr>
              <w:t>*Zheng, X., Roberts, N.</w:t>
            </w:r>
            <w:r>
              <w:rPr>
                <w:szCs w:val="24"/>
              </w:rPr>
              <w:t xml:space="preserve"> </w:t>
            </w:r>
            <w:r w:rsidRPr="0035771E">
              <w:rPr>
                <w:szCs w:val="24"/>
              </w:rPr>
              <w:t>A., *Villarreal, L.</w:t>
            </w:r>
            <w:r>
              <w:rPr>
                <w:szCs w:val="24"/>
              </w:rPr>
              <w:t xml:space="preserve"> </w:t>
            </w:r>
            <w:r w:rsidRPr="0035771E">
              <w:rPr>
                <w:szCs w:val="24"/>
              </w:rPr>
              <w:t xml:space="preserve">D., &amp; </w:t>
            </w:r>
            <w:r w:rsidRPr="0035771E">
              <w:rPr>
                <w:b/>
                <w:szCs w:val="24"/>
              </w:rPr>
              <w:t>Burleson, M. H.</w:t>
            </w:r>
            <w:r w:rsidRPr="0035771E">
              <w:rPr>
                <w:szCs w:val="24"/>
              </w:rPr>
              <w:t xml:space="preserve"> (2023, January). </w:t>
            </w:r>
            <w:r w:rsidRPr="0035771E">
              <w:rPr>
                <w:i/>
                <w:szCs w:val="24"/>
              </w:rPr>
              <w:t xml:space="preserve">Can affect regulation via physical touch benefit interoceptive awareness among patients with psychogenic non-epileptic seizures? </w:t>
            </w:r>
            <w:r w:rsidRPr="0035771E">
              <w:rPr>
                <w:szCs w:val="24"/>
              </w:rPr>
              <w:t>Paper presented at the 2nd Annual Arizona State University Resilience in Social Environments (RISE) Conference, Glendale, AZ.</w:t>
            </w:r>
          </w:p>
        </w:tc>
      </w:tr>
      <w:tr w:rsidR="00BC21DC" w:rsidRPr="00000DD0" w14:paraId="04126838" w14:textId="77777777" w:rsidTr="007B1DC3">
        <w:tc>
          <w:tcPr>
            <w:tcW w:w="450" w:type="dxa"/>
          </w:tcPr>
          <w:p w14:paraId="6738DA2C" w14:textId="6CD11BE7" w:rsidR="00BC21DC" w:rsidRPr="00D11C51" w:rsidRDefault="00BC21DC" w:rsidP="00BC21DC">
            <w:pPr>
              <w:pStyle w:val="BodyTextIndent3"/>
              <w:tabs>
                <w:tab w:val="clear" w:pos="270"/>
              </w:tabs>
              <w:spacing w:before="0" w:line="252" w:lineRule="auto"/>
              <w:ind w:left="0" w:firstLine="0"/>
              <w:rPr>
                <w:rFonts w:cs="Calibri"/>
                <w:szCs w:val="24"/>
              </w:rPr>
            </w:pPr>
            <w:r>
              <w:rPr>
                <w:bCs/>
                <w:szCs w:val="24"/>
              </w:rPr>
              <w:t>4</w:t>
            </w:r>
            <w:r w:rsidRPr="00000DD0">
              <w:rPr>
                <w:bCs/>
                <w:szCs w:val="24"/>
              </w:rPr>
              <w:t>.</w:t>
            </w:r>
          </w:p>
        </w:tc>
        <w:tc>
          <w:tcPr>
            <w:tcW w:w="9275" w:type="dxa"/>
          </w:tcPr>
          <w:p w14:paraId="0B16C864" w14:textId="1A9115BC" w:rsidR="00BC21DC" w:rsidRDefault="00BC21DC" w:rsidP="00BC21DC">
            <w:pPr>
              <w:pStyle w:val="BodyTextIndent3"/>
              <w:tabs>
                <w:tab w:val="clear" w:pos="270"/>
              </w:tabs>
              <w:spacing w:before="0" w:line="252" w:lineRule="auto"/>
              <w:ind w:left="0" w:firstLine="0"/>
              <w:rPr>
                <w:szCs w:val="24"/>
              </w:rPr>
            </w:pPr>
            <w:r w:rsidRPr="0035771E">
              <w:rPr>
                <w:szCs w:val="24"/>
              </w:rPr>
              <w:t>*Suciu, J., Roberts, N.</w:t>
            </w:r>
            <w:r>
              <w:rPr>
                <w:szCs w:val="24"/>
              </w:rPr>
              <w:t xml:space="preserve"> </w:t>
            </w:r>
            <w:r w:rsidRPr="0035771E">
              <w:rPr>
                <w:szCs w:val="24"/>
              </w:rPr>
              <w:t xml:space="preserve">A., *Paranjpe, T., *Lin, Allen., *Ranjan, A., *Sim, S., Duran, N., </w:t>
            </w:r>
            <w:r w:rsidRPr="0035771E">
              <w:rPr>
                <w:b/>
                <w:szCs w:val="24"/>
              </w:rPr>
              <w:t>Burleson, M. H.</w:t>
            </w:r>
            <w:r w:rsidRPr="0035771E">
              <w:rPr>
                <w:szCs w:val="24"/>
              </w:rPr>
              <w:t xml:space="preserve">, &amp; Zhao, M. (2023, January). </w:t>
            </w:r>
            <w:r w:rsidRPr="0035771E">
              <w:rPr>
                <w:i/>
                <w:szCs w:val="24"/>
              </w:rPr>
              <w:t>Sleep disruption and emotion regulation with police recruits.</w:t>
            </w:r>
            <w:r w:rsidRPr="0035771E">
              <w:rPr>
                <w:szCs w:val="24"/>
              </w:rPr>
              <w:t xml:space="preserve"> Poster presented at the 2nd Annual Arizona State University Resilience in Social Environments (RISE) Conference, Glendale, AZ.</w:t>
            </w:r>
          </w:p>
        </w:tc>
      </w:tr>
      <w:tr w:rsidR="00BC21DC" w:rsidRPr="00000DD0" w14:paraId="2780FF55" w14:textId="77777777" w:rsidTr="007B1DC3">
        <w:tc>
          <w:tcPr>
            <w:tcW w:w="450" w:type="dxa"/>
          </w:tcPr>
          <w:p w14:paraId="520D635F" w14:textId="2D285705" w:rsidR="00BC21DC" w:rsidRDefault="00BC21DC" w:rsidP="00BC21DC">
            <w:pPr>
              <w:pStyle w:val="BodyTextIndent3"/>
              <w:tabs>
                <w:tab w:val="clear" w:pos="270"/>
              </w:tabs>
              <w:spacing w:before="0" w:line="252" w:lineRule="auto"/>
              <w:ind w:left="0" w:firstLine="0"/>
              <w:rPr>
                <w:szCs w:val="24"/>
              </w:rPr>
            </w:pPr>
            <w:r>
              <w:rPr>
                <w:szCs w:val="24"/>
              </w:rPr>
              <w:t>5</w:t>
            </w:r>
            <w:r w:rsidRPr="00000DD0">
              <w:rPr>
                <w:szCs w:val="24"/>
              </w:rPr>
              <w:t>.</w:t>
            </w:r>
          </w:p>
        </w:tc>
        <w:tc>
          <w:tcPr>
            <w:tcW w:w="9275" w:type="dxa"/>
          </w:tcPr>
          <w:p w14:paraId="66AA1F55" w14:textId="4F9698C0" w:rsidR="00BC21DC" w:rsidRPr="00000DD0" w:rsidRDefault="00BC21DC" w:rsidP="00BC21DC">
            <w:pPr>
              <w:pStyle w:val="BodyTextIndent3"/>
              <w:tabs>
                <w:tab w:val="clear" w:pos="270"/>
              </w:tabs>
              <w:spacing w:before="0" w:line="252" w:lineRule="auto"/>
              <w:ind w:left="0" w:firstLine="0"/>
              <w:rPr>
                <w:szCs w:val="24"/>
              </w:rPr>
            </w:pPr>
            <w:r>
              <w:rPr>
                <w:szCs w:val="24"/>
              </w:rPr>
              <w:t>*</w:t>
            </w:r>
            <w:r w:rsidRPr="00BB1736">
              <w:rPr>
                <w:szCs w:val="24"/>
              </w:rPr>
              <w:t xml:space="preserve">Munson, A. A., &amp; </w:t>
            </w:r>
            <w:r w:rsidRPr="00995BED">
              <w:rPr>
                <w:b/>
                <w:szCs w:val="24"/>
              </w:rPr>
              <w:t>Burleson, M. H.</w:t>
            </w:r>
            <w:r w:rsidRPr="00BB1736">
              <w:rPr>
                <w:szCs w:val="24"/>
              </w:rPr>
              <w:t xml:space="preserve"> (2022, April).  </w:t>
            </w:r>
            <w:r w:rsidRPr="00995BED">
              <w:rPr>
                <w:i/>
                <w:szCs w:val="24"/>
              </w:rPr>
              <w:t>Don’t touch me! Post-traumatic stress symptoms mediate the association between interpersonal trauma and touch aversion.</w:t>
            </w:r>
            <w:r w:rsidRPr="00BB1736">
              <w:rPr>
                <w:szCs w:val="24"/>
              </w:rPr>
              <w:t xml:space="preserve"> Poster presented at the 2022 annual conference of the Resilience in Social Environments (RISE; Arizona State University New College), Tempe, AZ.</w:t>
            </w:r>
          </w:p>
        </w:tc>
      </w:tr>
      <w:tr w:rsidR="00BC21DC" w:rsidRPr="00000DD0" w14:paraId="53B4C5BA" w14:textId="77777777" w:rsidTr="007B1DC3">
        <w:tc>
          <w:tcPr>
            <w:tcW w:w="450" w:type="dxa"/>
          </w:tcPr>
          <w:p w14:paraId="398784EB" w14:textId="151F1779" w:rsidR="00BC21DC" w:rsidRPr="00000DD0" w:rsidRDefault="00BC21DC" w:rsidP="00BC21DC">
            <w:pPr>
              <w:pStyle w:val="BodyTextIndent3"/>
              <w:tabs>
                <w:tab w:val="clear" w:pos="270"/>
              </w:tabs>
              <w:spacing w:before="0" w:line="252" w:lineRule="auto"/>
              <w:ind w:left="0" w:firstLine="0"/>
              <w:rPr>
                <w:szCs w:val="24"/>
              </w:rPr>
            </w:pPr>
            <w:r>
              <w:rPr>
                <w:szCs w:val="24"/>
              </w:rPr>
              <w:t>6</w:t>
            </w:r>
            <w:r w:rsidRPr="00000DD0">
              <w:rPr>
                <w:szCs w:val="24"/>
              </w:rPr>
              <w:t>.</w:t>
            </w:r>
          </w:p>
        </w:tc>
        <w:tc>
          <w:tcPr>
            <w:tcW w:w="9275" w:type="dxa"/>
          </w:tcPr>
          <w:p w14:paraId="1F031120" w14:textId="15853C1E" w:rsidR="00BC21DC" w:rsidRPr="00000DD0" w:rsidRDefault="00BC21DC" w:rsidP="00BC21DC">
            <w:pPr>
              <w:pStyle w:val="BodyTextIndent3"/>
              <w:tabs>
                <w:tab w:val="clear" w:pos="270"/>
              </w:tabs>
              <w:spacing w:before="0" w:line="252" w:lineRule="auto"/>
              <w:ind w:left="0" w:firstLine="0"/>
              <w:rPr>
                <w:szCs w:val="24"/>
              </w:rPr>
            </w:pPr>
            <w:r w:rsidRPr="00000DD0">
              <w:rPr>
                <w:szCs w:val="24"/>
              </w:rPr>
              <w:t xml:space="preserve">*Gaytan, J. A., &amp; </w:t>
            </w:r>
            <w:r w:rsidRPr="00000DD0">
              <w:rPr>
                <w:b/>
                <w:szCs w:val="24"/>
              </w:rPr>
              <w:t>Burleson, M. H.</w:t>
            </w:r>
            <w:r w:rsidRPr="00000DD0">
              <w:rPr>
                <w:szCs w:val="24"/>
              </w:rPr>
              <w:t xml:space="preserve">  </w:t>
            </w:r>
            <w:r>
              <w:rPr>
                <w:szCs w:val="24"/>
              </w:rPr>
              <w:t xml:space="preserve">(2018, March). </w:t>
            </w:r>
            <w:r w:rsidRPr="00000DD0">
              <w:rPr>
                <w:i/>
                <w:szCs w:val="24"/>
              </w:rPr>
              <w:t xml:space="preserve">Don’t Do It!  Dyadic Coping Moderates the Link between Negative Social Feedback about Prophylactic Bilateral Mastectomy and Women’s Distress. </w:t>
            </w:r>
            <w:r w:rsidRPr="00000DD0">
              <w:rPr>
                <w:szCs w:val="24"/>
              </w:rPr>
              <w:t>Poster presented at the 2018 Graduate Student Poster Competition at the Arizona State University’s Institute for Social Science Research (ISSR). Tempe, AZ.</w:t>
            </w:r>
          </w:p>
        </w:tc>
      </w:tr>
      <w:tr w:rsidR="00BC21DC" w:rsidRPr="00000DD0" w14:paraId="188A0D75" w14:textId="77777777" w:rsidTr="008E2DF9">
        <w:tc>
          <w:tcPr>
            <w:tcW w:w="450" w:type="dxa"/>
          </w:tcPr>
          <w:p w14:paraId="591246E3" w14:textId="3A4A6FE5" w:rsidR="00BC21DC" w:rsidRPr="00000DD0" w:rsidRDefault="00BC21DC" w:rsidP="00BC21DC">
            <w:pPr>
              <w:pStyle w:val="BodyTextIndent3"/>
              <w:tabs>
                <w:tab w:val="clear" w:pos="270"/>
              </w:tabs>
              <w:spacing w:before="60" w:line="252" w:lineRule="auto"/>
              <w:ind w:left="0" w:firstLine="0"/>
              <w:rPr>
                <w:szCs w:val="24"/>
              </w:rPr>
            </w:pPr>
            <w:r>
              <w:rPr>
                <w:szCs w:val="24"/>
              </w:rPr>
              <w:t>7</w:t>
            </w:r>
            <w:r w:rsidRPr="00000DD0">
              <w:rPr>
                <w:szCs w:val="24"/>
              </w:rPr>
              <w:t>.</w:t>
            </w:r>
          </w:p>
        </w:tc>
        <w:tc>
          <w:tcPr>
            <w:tcW w:w="9275" w:type="dxa"/>
          </w:tcPr>
          <w:p w14:paraId="2D3655E5" w14:textId="77777777" w:rsidR="00BC21DC" w:rsidRPr="00000DD0" w:rsidRDefault="00BC21DC" w:rsidP="00BC21DC">
            <w:pPr>
              <w:pStyle w:val="BodyTextIndent3"/>
              <w:tabs>
                <w:tab w:val="clear" w:pos="270"/>
              </w:tabs>
              <w:spacing w:before="60" w:line="252" w:lineRule="auto"/>
              <w:ind w:left="0" w:firstLine="0"/>
              <w:rPr>
                <w:szCs w:val="24"/>
              </w:rPr>
            </w:pPr>
            <w:r w:rsidRPr="00000DD0">
              <w:rPr>
                <w:szCs w:val="24"/>
              </w:rPr>
              <w:t xml:space="preserve">*Schmitt, M., *Thibault, S. A., </w:t>
            </w:r>
            <w:r w:rsidRPr="00000DD0">
              <w:rPr>
                <w:b/>
                <w:szCs w:val="24"/>
              </w:rPr>
              <w:t>Burleson, M. H.</w:t>
            </w:r>
            <w:r w:rsidRPr="00000DD0">
              <w:rPr>
                <w:szCs w:val="24"/>
              </w:rPr>
              <w:t xml:space="preserve">, &amp; Roberts, N. A.  </w:t>
            </w:r>
            <w:r w:rsidRPr="00000DD0">
              <w:rPr>
                <w:bCs/>
                <w:szCs w:val="24"/>
              </w:rPr>
              <w:t xml:space="preserve">(2017, October).  </w:t>
            </w:r>
            <w:r w:rsidRPr="00000DD0">
              <w:rPr>
                <w:bCs/>
                <w:i/>
                <w:szCs w:val="24"/>
              </w:rPr>
              <w:t xml:space="preserve">Emotion regulation strategy repertoire size and its implication for well-being. </w:t>
            </w:r>
            <w:r w:rsidRPr="00000DD0">
              <w:rPr>
                <w:szCs w:val="24"/>
              </w:rPr>
              <w:t>Poster presented at the 2017 Graduate Student Poster Competition at the Arizona State University’s Institute for Social Science Research (ISSR). Tempe, AZ.</w:t>
            </w:r>
          </w:p>
        </w:tc>
      </w:tr>
      <w:tr w:rsidR="00BC21DC" w:rsidRPr="00000DD0" w14:paraId="3387AB9D" w14:textId="77777777" w:rsidTr="008E2DF9">
        <w:tc>
          <w:tcPr>
            <w:tcW w:w="450" w:type="dxa"/>
          </w:tcPr>
          <w:p w14:paraId="0332FE20" w14:textId="0439131E" w:rsidR="00BC21DC" w:rsidRPr="00000DD0" w:rsidRDefault="00BC21DC" w:rsidP="00BC21DC">
            <w:pPr>
              <w:pStyle w:val="BodyTextIndent3"/>
              <w:tabs>
                <w:tab w:val="clear" w:pos="270"/>
              </w:tabs>
              <w:spacing w:before="60" w:line="252" w:lineRule="auto"/>
              <w:ind w:left="0" w:firstLine="0"/>
              <w:rPr>
                <w:bCs/>
                <w:szCs w:val="24"/>
              </w:rPr>
            </w:pPr>
            <w:r>
              <w:rPr>
                <w:bCs/>
                <w:szCs w:val="24"/>
              </w:rPr>
              <w:t>8</w:t>
            </w:r>
            <w:r w:rsidRPr="00000DD0">
              <w:rPr>
                <w:bCs/>
                <w:szCs w:val="24"/>
              </w:rPr>
              <w:t>.</w:t>
            </w:r>
          </w:p>
        </w:tc>
        <w:tc>
          <w:tcPr>
            <w:tcW w:w="9275" w:type="dxa"/>
          </w:tcPr>
          <w:p w14:paraId="564BC314" w14:textId="77777777" w:rsidR="00BC21DC" w:rsidRPr="00000DD0" w:rsidRDefault="00BC21DC" w:rsidP="00BC21DC">
            <w:pPr>
              <w:pStyle w:val="BodyTextIndent3"/>
              <w:tabs>
                <w:tab w:val="clear" w:pos="270"/>
              </w:tabs>
              <w:spacing w:before="60" w:line="252" w:lineRule="auto"/>
              <w:ind w:left="0" w:firstLine="0"/>
              <w:rPr>
                <w:szCs w:val="24"/>
              </w:rPr>
            </w:pPr>
            <w:r w:rsidRPr="00000DD0">
              <w:rPr>
                <w:szCs w:val="24"/>
              </w:rPr>
              <w:t>*</w:t>
            </w:r>
            <w:proofErr w:type="spellStart"/>
            <w:r w:rsidRPr="00000DD0">
              <w:rPr>
                <w:bCs/>
                <w:szCs w:val="24"/>
              </w:rPr>
              <w:t>Sioni</w:t>
            </w:r>
            <w:proofErr w:type="spellEnd"/>
            <w:r w:rsidRPr="00000DD0">
              <w:rPr>
                <w:bCs/>
                <w:szCs w:val="24"/>
              </w:rPr>
              <w:t xml:space="preserve">, S. R., </w:t>
            </w:r>
            <w:r w:rsidRPr="00000DD0">
              <w:rPr>
                <w:szCs w:val="24"/>
              </w:rPr>
              <w:t>*</w:t>
            </w:r>
            <w:r w:rsidRPr="00000DD0">
              <w:rPr>
                <w:bCs/>
                <w:szCs w:val="24"/>
              </w:rPr>
              <w:t xml:space="preserve">Miller, S. C., </w:t>
            </w:r>
            <w:r w:rsidRPr="00000DD0">
              <w:rPr>
                <w:szCs w:val="24"/>
              </w:rPr>
              <w:t>*</w:t>
            </w:r>
            <w:r w:rsidRPr="00000DD0">
              <w:rPr>
                <w:bCs/>
                <w:szCs w:val="24"/>
              </w:rPr>
              <w:t>Mitchell, L. N. &amp;</w:t>
            </w:r>
            <w:r w:rsidRPr="00000DD0">
              <w:rPr>
                <w:b/>
                <w:bCs/>
                <w:szCs w:val="24"/>
              </w:rPr>
              <w:t xml:space="preserve"> Burleson, M. H.</w:t>
            </w:r>
            <w:r w:rsidRPr="00000DD0">
              <w:rPr>
                <w:bCs/>
                <w:szCs w:val="24"/>
              </w:rPr>
              <w:t xml:space="preserve">  (2017, October).  </w:t>
            </w:r>
            <w:r w:rsidRPr="00000DD0">
              <w:rPr>
                <w:bCs/>
                <w:i/>
                <w:szCs w:val="24"/>
              </w:rPr>
              <w:t xml:space="preserve">Trauma, shame, and culture: Does the cultural punishment fit the criminal behavior? </w:t>
            </w:r>
            <w:r w:rsidRPr="00000DD0">
              <w:rPr>
                <w:szCs w:val="24"/>
              </w:rPr>
              <w:t>Poster presented at the 2017 Graduate Student Poster Competition at the Arizona State University’s Institute for Social Science Research (ISSR). Tempe, AZ.</w:t>
            </w:r>
          </w:p>
        </w:tc>
      </w:tr>
      <w:tr w:rsidR="00BC21DC" w:rsidRPr="00000DD0" w14:paraId="3C37F465" w14:textId="77777777" w:rsidTr="008E2DF9">
        <w:tc>
          <w:tcPr>
            <w:tcW w:w="450" w:type="dxa"/>
          </w:tcPr>
          <w:p w14:paraId="76CF6C3D" w14:textId="1F104460" w:rsidR="00BC21DC" w:rsidRPr="00000DD0" w:rsidRDefault="00BC21DC" w:rsidP="00BC21DC">
            <w:pPr>
              <w:pStyle w:val="BodyTextIndent3"/>
              <w:tabs>
                <w:tab w:val="clear" w:pos="270"/>
              </w:tabs>
              <w:spacing w:before="60" w:line="252" w:lineRule="auto"/>
              <w:ind w:left="0" w:firstLine="0"/>
              <w:rPr>
                <w:bCs/>
                <w:szCs w:val="24"/>
              </w:rPr>
            </w:pPr>
            <w:r>
              <w:rPr>
                <w:bCs/>
                <w:szCs w:val="24"/>
              </w:rPr>
              <w:t>9</w:t>
            </w:r>
            <w:r w:rsidRPr="00000DD0">
              <w:rPr>
                <w:bCs/>
                <w:szCs w:val="24"/>
              </w:rPr>
              <w:t>.</w:t>
            </w:r>
          </w:p>
        </w:tc>
        <w:tc>
          <w:tcPr>
            <w:tcW w:w="9275" w:type="dxa"/>
          </w:tcPr>
          <w:p w14:paraId="0E7867EF" w14:textId="77777777" w:rsidR="00BC21DC" w:rsidRPr="00000DD0" w:rsidRDefault="00BC21DC" w:rsidP="00BC21DC">
            <w:pPr>
              <w:pStyle w:val="BodyTextIndent3"/>
              <w:tabs>
                <w:tab w:val="clear" w:pos="270"/>
              </w:tabs>
              <w:spacing w:before="60" w:line="252" w:lineRule="auto"/>
              <w:ind w:left="0" w:firstLine="0"/>
              <w:rPr>
                <w:szCs w:val="24"/>
              </w:rPr>
            </w:pPr>
            <w:r w:rsidRPr="00000DD0">
              <w:rPr>
                <w:szCs w:val="24"/>
              </w:rPr>
              <w:t xml:space="preserve">*Gaytan, J. </w:t>
            </w:r>
            <w:r w:rsidRPr="00000DD0">
              <w:rPr>
                <w:bCs/>
                <w:szCs w:val="24"/>
              </w:rPr>
              <w:t>A., &amp;</w:t>
            </w:r>
            <w:r w:rsidRPr="00000DD0">
              <w:rPr>
                <w:b/>
                <w:bCs/>
                <w:szCs w:val="24"/>
              </w:rPr>
              <w:t xml:space="preserve"> Burleson, M. H.  </w:t>
            </w:r>
            <w:r w:rsidRPr="00000DD0">
              <w:rPr>
                <w:bCs/>
                <w:szCs w:val="24"/>
              </w:rPr>
              <w:t xml:space="preserve">(2017, October).  </w:t>
            </w:r>
            <w:r w:rsidRPr="00000DD0">
              <w:rPr>
                <w:bCs/>
                <w:i/>
                <w:szCs w:val="24"/>
              </w:rPr>
              <w:t>Couple-based team approach and prophylactic bilateral mastectomy.</w:t>
            </w:r>
            <w:r w:rsidRPr="00000DD0">
              <w:rPr>
                <w:bCs/>
                <w:szCs w:val="24"/>
              </w:rPr>
              <w:t xml:space="preserve"> </w:t>
            </w:r>
            <w:r w:rsidRPr="00000DD0">
              <w:rPr>
                <w:szCs w:val="24"/>
              </w:rPr>
              <w:t>Poster presented at the 2017 Graduate Student Poster Competition at the Arizona State University’s Institute for Social Science Research (ISSR). Tempe, AZ.</w:t>
            </w:r>
          </w:p>
        </w:tc>
      </w:tr>
      <w:tr w:rsidR="00BC21DC" w:rsidRPr="00000DD0" w14:paraId="6EF55DE4" w14:textId="77777777" w:rsidTr="008E2DF9">
        <w:tc>
          <w:tcPr>
            <w:tcW w:w="450" w:type="dxa"/>
          </w:tcPr>
          <w:p w14:paraId="49A7A5DA" w14:textId="668F4CD5" w:rsidR="00BC21DC" w:rsidRPr="00000DD0" w:rsidRDefault="00BC21DC" w:rsidP="00BC21DC">
            <w:pPr>
              <w:pStyle w:val="BodyTextIndent3"/>
              <w:tabs>
                <w:tab w:val="clear" w:pos="270"/>
              </w:tabs>
              <w:spacing w:before="60" w:line="252" w:lineRule="auto"/>
              <w:ind w:left="0" w:firstLine="0"/>
              <w:rPr>
                <w:szCs w:val="24"/>
              </w:rPr>
            </w:pPr>
            <w:r>
              <w:rPr>
                <w:szCs w:val="24"/>
              </w:rPr>
              <w:t>10</w:t>
            </w:r>
            <w:r w:rsidRPr="00000DD0">
              <w:rPr>
                <w:szCs w:val="24"/>
              </w:rPr>
              <w:t>.</w:t>
            </w:r>
          </w:p>
        </w:tc>
        <w:tc>
          <w:tcPr>
            <w:tcW w:w="9275" w:type="dxa"/>
          </w:tcPr>
          <w:p w14:paraId="3F9269E5" w14:textId="77777777" w:rsidR="00BC21DC" w:rsidRPr="00000DD0" w:rsidRDefault="00BC21DC" w:rsidP="00BC21DC">
            <w:pPr>
              <w:pStyle w:val="BodyTextIndent3"/>
              <w:tabs>
                <w:tab w:val="clear" w:pos="270"/>
              </w:tabs>
              <w:spacing w:before="60" w:line="252" w:lineRule="auto"/>
              <w:ind w:left="0" w:firstLine="0"/>
              <w:rPr>
                <w:szCs w:val="24"/>
              </w:rPr>
            </w:pPr>
            <w:r w:rsidRPr="00000DD0">
              <w:rPr>
                <w:szCs w:val="24"/>
              </w:rPr>
              <w:t xml:space="preserve">*Thibault, S. A., Roberts, N. A., *Schmitt, M., </w:t>
            </w:r>
            <w:r w:rsidRPr="00000DD0">
              <w:rPr>
                <w:b/>
                <w:szCs w:val="24"/>
              </w:rPr>
              <w:t>Burleson, M. H.</w:t>
            </w:r>
            <w:r w:rsidRPr="00000DD0">
              <w:rPr>
                <w:szCs w:val="24"/>
              </w:rPr>
              <w:t xml:space="preserve">, *Ornelas, D., Brewer, G. A., &amp; Cohen, A. B.  (2017, October). </w:t>
            </w:r>
            <w:r w:rsidRPr="00000DD0">
              <w:rPr>
                <w:i/>
                <w:szCs w:val="24"/>
              </w:rPr>
              <w:t>Psychophysiological correlates of emotion and trust.</w:t>
            </w:r>
            <w:r w:rsidRPr="00000DD0">
              <w:rPr>
                <w:szCs w:val="24"/>
              </w:rPr>
              <w:t xml:space="preserve"> Poster presented at the </w:t>
            </w:r>
            <w:r w:rsidRPr="00000DD0">
              <w:rPr>
                <w:szCs w:val="24"/>
              </w:rPr>
              <w:lastRenderedPageBreak/>
              <w:t xml:space="preserve">2017 Graduate Student Poster Competition at the Arizona State University’s Institute for Social Science Research (ISSR). Tempe, AZ. </w:t>
            </w:r>
          </w:p>
        </w:tc>
      </w:tr>
      <w:tr w:rsidR="00BC21DC" w:rsidRPr="00000DD0" w14:paraId="603EE123" w14:textId="77777777" w:rsidTr="008E2DF9">
        <w:tc>
          <w:tcPr>
            <w:tcW w:w="450" w:type="dxa"/>
          </w:tcPr>
          <w:p w14:paraId="561FDCA7" w14:textId="1644E735" w:rsidR="00BC21DC" w:rsidRPr="00000DD0" w:rsidRDefault="00BC21DC" w:rsidP="00BC21DC">
            <w:pPr>
              <w:pStyle w:val="BodyTextIndent3"/>
              <w:tabs>
                <w:tab w:val="clear" w:pos="270"/>
              </w:tabs>
              <w:spacing w:before="60" w:line="252" w:lineRule="auto"/>
              <w:ind w:left="0" w:firstLine="0"/>
              <w:rPr>
                <w:szCs w:val="24"/>
              </w:rPr>
            </w:pPr>
            <w:r>
              <w:rPr>
                <w:szCs w:val="24"/>
              </w:rPr>
              <w:lastRenderedPageBreak/>
              <w:t>11</w:t>
            </w:r>
            <w:r w:rsidRPr="00000DD0">
              <w:rPr>
                <w:szCs w:val="24"/>
              </w:rPr>
              <w:t>.</w:t>
            </w:r>
          </w:p>
        </w:tc>
        <w:tc>
          <w:tcPr>
            <w:tcW w:w="9275" w:type="dxa"/>
          </w:tcPr>
          <w:p w14:paraId="1F60D101" w14:textId="77777777" w:rsidR="00BC21DC" w:rsidRPr="00000DD0" w:rsidRDefault="00BC21DC" w:rsidP="00BC21DC">
            <w:pPr>
              <w:pStyle w:val="BodyTextIndent3"/>
              <w:tabs>
                <w:tab w:val="clear" w:pos="270"/>
              </w:tabs>
              <w:spacing w:before="60" w:line="252" w:lineRule="auto"/>
              <w:ind w:left="0" w:firstLine="0"/>
              <w:rPr>
                <w:szCs w:val="24"/>
              </w:rPr>
            </w:pPr>
            <w:r w:rsidRPr="00000DD0">
              <w:rPr>
                <w:szCs w:val="24"/>
              </w:rPr>
              <w:t xml:space="preserve">*Hurd, J. A., Roberts, N. A., &amp; </w:t>
            </w:r>
            <w:r w:rsidRPr="00000DD0">
              <w:rPr>
                <w:b/>
                <w:szCs w:val="24"/>
              </w:rPr>
              <w:t>Burleson, M. H.</w:t>
            </w:r>
            <w:r w:rsidRPr="00000DD0">
              <w:rPr>
                <w:szCs w:val="24"/>
              </w:rPr>
              <w:t xml:space="preserve"> (2017, October). </w:t>
            </w:r>
            <w:r w:rsidRPr="00000DD0">
              <w:rPr>
                <w:i/>
                <w:szCs w:val="24"/>
              </w:rPr>
              <w:t>What can touch tell? Connection among touch attitudes, relationship quality, and well-being</w:t>
            </w:r>
            <w:r w:rsidRPr="00000DD0">
              <w:rPr>
                <w:szCs w:val="24"/>
              </w:rPr>
              <w:t xml:space="preserve">. </w:t>
            </w:r>
            <w:r w:rsidRPr="00000DD0">
              <w:rPr>
                <w:i/>
                <w:szCs w:val="24"/>
              </w:rPr>
              <w:t xml:space="preserve"> </w:t>
            </w:r>
            <w:r w:rsidRPr="00000DD0">
              <w:rPr>
                <w:szCs w:val="24"/>
              </w:rPr>
              <w:t>Poster presented at the 2017 Graduate Student Poster Competition at the Arizona State University’s Institute for Social Science Research (ISSR). Tempe, AZ.</w:t>
            </w:r>
          </w:p>
        </w:tc>
      </w:tr>
      <w:tr w:rsidR="00BC21DC" w:rsidRPr="00000DD0" w14:paraId="3F960CF9" w14:textId="77777777" w:rsidTr="008E2DF9">
        <w:tc>
          <w:tcPr>
            <w:tcW w:w="450" w:type="dxa"/>
          </w:tcPr>
          <w:p w14:paraId="674FEA62" w14:textId="7000BB9B" w:rsidR="00BC21DC" w:rsidRPr="00000DD0" w:rsidRDefault="00BC21DC" w:rsidP="00BC21DC">
            <w:pPr>
              <w:pStyle w:val="BodyTextIndent3"/>
              <w:tabs>
                <w:tab w:val="clear" w:pos="270"/>
              </w:tabs>
              <w:spacing w:before="60" w:line="252" w:lineRule="auto"/>
              <w:ind w:left="0" w:firstLine="0"/>
              <w:rPr>
                <w:szCs w:val="24"/>
              </w:rPr>
            </w:pPr>
            <w:r>
              <w:rPr>
                <w:szCs w:val="24"/>
              </w:rPr>
              <w:t>12</w:t>
            </w:r>
            <w:r w:rsidRPr="00000DD0">
              <w:rPr>
                <w:szCs w:val="24"/>
              </w:rPr>
              <w:t>.</w:t>
            </w:r>
          </w:p>
        </w:tc>
        <w:tc>
          <w:tcPr>
            <w:tcW w:w="9275" w:type="dxa"/>
          </w:tcPr>
          <w:p w14:paraId="7FDF964D" w14:textId="77777777" w:rsidR="00BC21DC" w:rsidRPr="00000DD0" w:rsidRDefault="00BC21DC" w:rsidP="00BC21DC">
            <w:pPr>
              <w:pStyle w:val="BodyTextIndent3"/>
              <w:tabs>
                <w:tab w:val="clear" w:pos="270"/>
              </w:tabs>
              <w:spacing w:before="60" w:line="252" w:lineRule="auto"/>
              <w:ind w:left="0" w:firstLine="0"/>
              <w:rPr>
                <w:szCs w:val="24"/>
              </w:rPr>
            </w:pPr>
            <w:r w:rsidRPr="00000DD0">
              <w:rPr>
                <w:szCs w:val="24"/>
              </w:rPr>
              <w:t>*Hurd, J. A., *</w:t>
            </w:r>
            <w:proofErr w:type="spellStart"/>
            <w:r w:rsidRPr="00000DD0">
              <w:rPr>
                <w:szCs w:val="24"/>
              </w:rPr>
              <w:t>Sioni</w:t>
            </w:r>
            <w:proofErr w:type="spellEnd"/>
            <w:r w:rsidRPr="00000DD0">
              <w:rPr>
                <w:szCs w:val="24"/>
              </w:rPr>
              <w:t xml:space="preserve">, S. R., &amp; </w:t>
            </w:r>
            <w:r w:rsidRPr="00000DD0">
              <w:rPr>
                <w:b/>
                <w:szCs w:val="24"/>
              </w:rPr>
              <w:t>Burleson, M. H.</w:t>
            </w:r>
            <w:r w:rsidRPr="00000DD0">
              <w:rPr>
                <w:szCs w:val="24"/>
              </w:rPr>
              <w:t xml:space="preserve"> (2016, December). </w:t>
            </w:r>
            <w:r w:rsidRPr="00000DD0">
              <w:rPr>
                <w:i/>
                <w:szCs w:val="24"/>
              </w:rPr>
              <w:t xml:space="preserve">Trauma and its effect on cognition, perception, and intimate touch. </w:t>
            </w:r>
            <w:r w:rsidRPr="00000DD0">
              <w:rPr>
                <w:szCs w:val="24"/>
              </w:rPr>
              <w:t>Poster presented at the 2016 Graduate Student Poster Competition at the Arizona State University’s Institute for Social Science Research (ISSR). Tempe, AZ.</w:t>
            </w:r>
          </w:p>
        </w:tc>
      </w:tr>
    </w:tbl>
    <w:p w14:paraId="7A7C6FD0" w14:textId="690082FD" w:rsidR="00477A18" w:rsidRPr="00000DD0" w:rsidRDefault="002D09CF" w:rsidP="00D51B78">
      <w:pPr>
        <w:tabs>
          <w:tab w:val="left" w:pos="360"/>
        </w:tabs>
        <w:spacing w:before="120" w:after="120" w:line="252" w:lineRule="auto"/>
        <w:ind w:left="360" w:hanging="360"/>
        <w:rPr>
          <w:rFonts w:ascii="Garamond" w:hAnsi="Garamond"/>
          <w:b/>
          <w:i/>
          <w:sz w:val="24"/>
          <w:szCs w:val="24"/>
        </w:rPr>
      </w:pPr>
      <w:r>
        <w:rPr>
          <w:rFonts w:ascii="Garamond" w:hAnsi="Garamond"/>
          <w:b/>
          <w:i/>
          <w:sz w:val="24"/>
          <w:szCs w:val="24"/>
        </w:rPr>
        <w:t>INVITED, LOCAL,</w:t>
      </w:r>
      <w:r w:rsidR="00477A18" w:rsidRPr="00000DD0">
        <w:rPr>
          <w:rFonts w:ascii="Garamond" w:hAnsi="Garamond"/>
          <w:b/>
          <w:i/>
          <w:sz w:val="24"/>
          <w:szCs w:val="24"/>
        </w:rPr>
        <w:t xml:space="preserve"> </w:t>
      </w:r>
      <w:r w:rsidR="00315DDB">
        <w:rPr>
          <w:rFonts w:ascii="Garamond" w:hAnsi="Garamond"/>
          <w:b/>
          <w:i/>
          <w:sz w:val="24"/>
          <w:szCs w:val="24"/>
        </w:rPr>
        <w:t>and</w:t>
      </w:r>
      <w:r w:rsidR="00A17D32">
        <w:rPr>
          <w:rFonts w:ascii="Garamond" w:hAnsi="Garamond"/>
          <w:b/>
          <w:i/>
          <w:sz w:val="24"/>
          <w:szCs w:val="24"/>
        </w:rPr>
        <w:t xml:space="preserve"> COMMUNITY </w:t>
      </w:r>
      <w:r w:rsidR="00477A18" w:rsidRPr="00000DD0">
        <w:rPr>
          <w:rFonts w:ascii="Garamond" w:hAnsi="Garamond"/>
          <w:b/>
          <w:i/>
          <w:sz w:val="24"/>
          <w:szCs w:val="24"/>
        </w:rPr>
        <w:t>PRESENTATIONS</w:t>
      </w:r>
    </w:p>
    <w:tbl>
      <w:tblPr>
        <w:tblStyle w:val="TableGrid"/>
        <w:tblW w:w="972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455"/>
        <w:gridCol w:w="9270"/>
      </w:tblGrid>
      <w:tr w:rsidR="00A17D32" w:rsidRPr="00473C5C" w14:paraId="792E6715" w14:textId="77777777" w:rsidTr="007B1DC3">
        <w:tc>
          <w:tcPr>
            <w:tcW w:w="455" w:type="dxa"/>
          </w:tcPr>
          <w:p w14:paraId="78CA84D5" w14:textId="1272D633" w:rsidR="00A17D32" w:rsidRDefault="00A17D32" w:rsidP="00D913D9">
            <w:pPr>
              <w:pStyle w:val="BodyTextIndent3"/>
              <w:tabs>
                <w:tab w:val="clear" w:pos="270"/>
              </w:tabs>
              <w:spacing w:before="0" w:line="252" w:lineRule="auto"/>
              <w:ind w:left="0" w:firstLine="0"/>
              <w:rPr>
                <w:szCs w:val="24"/>
              </w:rPr>
            </w:pPr>
            <w:r>
              <w:rPr>
                <w:szCs w:val="24"/>
              </w:rPr>
              <w:t>1.</w:t>
            </w:r>
          </w:p>
        </w:tc>
        <w:tc>
          <w:tcPr>
            <w:tcW w:w="9270" w:type="dxa"/>
          </w:tcPr>
          <w:p w14:paraId="0C56CE20" w14:textId="3F0B4C17" w:rsidR="00A17D32" w:rsidRPr="00CD7621" w:rsidRDefault="00CD7621" w:rsidP="00D913D9">
            <w:pPr>
              <w:pStyle w:val="BodyTextIndent3"/>
              <w:tabs>
                <w:tab w:val="clear" w:pos="270"/>
              </w:tabs>
              <w:spacing w:before="0" w:line="252" w:lineRule="auto"/>
              <w:ind w:left="0" w:firstLine="0"/>
              <w:rPr>
                <w:szCs w:val="24"/>
              </w:rPr>
            </w:pPr>
            <w:r w:rsidRPr="00473C5C">
              <w:rPr>
                <w:b/>
                <w:szCs w:val="24"/>
              </w:rPr>
              <w:t>Burleson, M</w:t>
            </w:r>
            <w:r w:rsidRPr="00CD7621">
              <w:rPr>
                <w:b/>
                <w:szCs w:val="24"/>
              </w:rPr>
              <w:t>. H.</w:t>
            </w:r>
            <w:r>
              <w:rPr>
                <w:szCs w:val="24"/>
              </w:rPr>
              <w:t xml:space="preserve"> (2020, April; postponed due to COVID-19). </w:t>
            </w:r>
            <w:r w:rsidRPr="00CD7621">
              <w:rPr>
                <w:i/>
                <w:szCs w:val="24"/>
              </w:rPr>
              <w:t>Social interoception and social allostasis through touch</w:t>
            </w:r>
            <w:r>
              <w:rPr>
                <w:szCs w:val="24"/>
              </w:rPr>
              <w:t>. Invited colloquium for the Osher Center for Integrative Medicine, University of California San Francisco, San Francisco, CA.</w:t>
            </w:r>
          </w:p>
        </w:tc>
      </w:tr>
      <w:tr w:rsidR="00E1596D" w:rsidRPr="00473C5C" w14:paraId="5A419EFB" w14:textId="77777777" w:rsidTr="007B1DC3">
        <w:tc>
          <w:tcPr>
            <w:tcW w:w="455" w:type="dxa"/>
          </w:tcPr>
          <w:p w14:paraId="3709E228" w14:textId="57AC4E7C" w:rsidR="00E1596D" w:rsidRDefault="00A17D32" w:rsidP="00864B5C">
            <w:pPr>
              <w:pStyle w:val="BodyTextIndent3"/>
              <w:tabs>
                <w:tab w:val="clear" w:pos="270"/>
              </w:tabs>
              <w:spacing w:before="60" w:line="252" w:lineRule="auto"/>
              <w:ind w:left="0" w:firstLine="0"/>
              <w:rPr>
                <w:szCs w:val="24"/>
              </w:rPr>
            </w:pPr>
            <w:r>
              <w:rPr>
                <w:szCs w:val="24"/>
              </w:rPr>
              <w:t>2.</w:t>
            </w:r>
          </w:p>
        </w:tc>
        <w:tc>
          <w:tcPr>
            <w:tcW w:w="9270" w:type="dxa"/>
          </w:tcPr>
          <w:p w14:paraId="1135DBE5" w14:textId="0CC13217" w:rsidR="00E1596D" w:rsidRPr="00000DD0" w:rsidRDefault="00E1596D" w:rsidP="00864B5C">
            <w:pPr>
              <w:pStyle w:val="BodyTextIndent3"/>
              <w:tabs>
                <w:tab w:val="clear" w:pos="270"/>
              </w:tabs>
              <w:spacing w:before="60" w:line="252" w:lineRule="auto"/>
              <w:ind w:left="0" w:firstLine="0"/>
              <w:rPr>
                <w:szCs w:val="24"/>
              </w:rPr>
            </w:pPr>
            <w:r w:rsidRPr="00A17D32">
              <w:rPr>
                <w:szCs w:val="24"/>
              </w:rPr>
              <w:t xml:space="preserve">Coon, D. W., McCarthy, M., Cortes, M., Carll, P., Jaszewski, A., Gomez-Morales, A., Rio, R., Belgrave, M., Todd, M., Bontrager, V., &amp; </w:t>
            </w:r>
            <w:r w:rsidRPr="00A17D32">
              <w:rPr>
                <w:b/>
                <w:szCs w:val="24"/>
              </w:rPr>
              <w:t>Burleson, M. H.</w:t>
            </w:r>
            <w:r w:rsidRPr="00A17D32">
              <w:rPr>
                <w:szCs w:val="24"/>
              </w:rPr>
              <w:t xml:space="preserve"> (2019, May). </w:t>
            </w:r>
            <w:r w:rsidRPr="00A17D32">
              <w:rPr>
                <w:i/>
                <w:szCs w:val="24"/>
              </w:rPr>
              <w:t>Lessons from a community-level, music-based intervention for people with ADRD.</w:t>
            </w:r>
            <w:r w:rsidRPr="00A17D32">
              <w:rPr>
                <w:szCs w:val="24"/>
              </w:rPr>
              <w:t xml:space="preserve"> Presentation at the Arizona Alzheimer’s Consortium Annual Statewide Conference, Phoenix, AZ</w:t>
            </w:r>
            <w:r w:rsidR="00A17D32">
              <w:rPr>
                <w:szCs w:val="24"/>
              </w:rPr>
              <w:t>.</w:t>
            </w:r>
          </w:p>
        </w:tc>
      </w:tr>
      <w:tr w:rsidR="00477A18" w:rsidRPr="00473C5C" w14:paraId="66C2FDFE" w14:textId="77777777" w:rsidTr="007B1DC3">
        <w:tc>
          <w:tcPr>
            <w:tcW w:w="455" w:type="dxa"/>
          </w:tcPr>
          <w:p w14:paraId="12DA8A15" w14:textId="611FE3DB" w:rsidR="00477A18" w:rsidRPr="00000DD0" w:rsidRDefault="00A17D32" w:rsidP="00864B5C">
            <w:pPr>
              <w:pStyle w:val="BodyTextIndent3"/>
              <w:tabs>
                <w:tab w:val="clear" w:pos="270"/>
              </w:tabs>
              <w:spacing w:before="60" w:line="252" w:lineRule="auto"/>
              <w:ind w:left="0" w:firstLine="0"/>
              <w:rPr>
                <w:szCs w:val="24"/>
              </w:rPr>
            </w:pPr>
            <w:r>
              <w:rPr>
                <w:szCs w:val="24"/>
              </w:rPr>
              <w:t>3</w:t>
            </w:r>
            <w:r w:rsidR="007260D6" w:rsidRPr="00000DD0">
              <w:rPr>
                <w:szCs w:val="24"/>
              </w:rPr>
              <w:t>.</w:t>
            </w:r>
          </w:p>
        </w:tc>
        <w:tc>
          <w:tcPr>
            <w:tcW w:w="9270" w:type="dxa"/>
          </w:tcPr>
          <w:p w14:paraId="64F0037F" w14:textId="6AAB5E5D" w:rsidR="00477A18" w:rsidRPr="00473C5C" w:rsidRDefault="00477A18" w:rsidP="00864B5C">
            <w:pPr>
              <w:pStyle w:val="BodyTextIndent3"/>
              <w:tabs>
                <w:tab w:val="clear" w:pos="270"/>
              </w:tabs>
              <w:spacing w:before="60" w:line="252" w:lineRule="auto"/>
              <w:ind w:left="0" w:firstLine="0"/>
              <w:rPr>
                <w:szCs w:val="24"/>
              </w:rPr>
            </w:pPr>
            <w:r w:rsidRPr="00000DD0">
              <w:rPr>
                <w:szCs w:val="24"/>
              </w:rPr>
              <w:t xml:space="preserve">Coon, D. W., McCarthy, M., Bontrager, V., Todd, M., Belgrave, M., </w:t>
            </w:r>
            <w:r w:rsidRPr="00000DD0">
              <w:rPr>
                <w:b/>
                <w:szCs w:val="24"/>
              </w:rPr>
              <w:t>Burleson, M. H.</w:t>
            </w:r>
            <w:r w:rsidRPr="00000DD0">
              <w:rPr>
                <w:szCs w:val="24"/>
              </w:rPr>
              <w:t xml:space="preserve">, &amp; Jaszewski, A. (2019, February).  </w:t>
            </w:r>
            <w:r w:rsidRPr="00000DD0">
              <w:rPr>
                <w:i/>
                <w:szCs w:val="24"/>
              </w:rPr>
              <w:t>Music &amp; memory:  An innovative community-level intervention for people living with ADRD.</w:t>
            </w:r>
            <w:r w:rsidRPr="00000DD0">
              <w:rPr>
                <w:szCs w:val="24"/>
              </w:rPr>
              <w:t xml:space="preserve"> Presentation at the ASU Social Embeddedness Conference, Tempe, AZ</w:t>
            </w:r>
            <w:r w:rsidR="00A17D32">
              <w:rPr>
                <w:szCs w:val="24"/>
              </w:rPr>
              <w:t>.</w:t>
            </w:r>
          </w:p>
        </w:tc>
      </w:tr>
      <w:tr w:rsidR="00A17D32" w:rsidRPr="00473C5C" w14:paraId="7A80927C" w14:textId="77777777" w:rsidTr="008E2DF9">
        <w:tblPrEx>
          <w:tblCellMar>
            <w:left w:w="14" w:type="dxa"/>
            <w:right w:w="14" w:type="dxa"/>
          </w:tblCellMar>
        </w:tblPrEx>
        <w:tc>
          <w:tcPr>
            <w:tcW w:w="455" w:type="dxa"/>
          </w:tcPr>
          <w:p w14:paraId="69D09E8C" w14:textId="2A272F71" w:rsidR="00A17D32" w:rsidRDefault="00A17D32" w:rsidP="00A17D32">
            <w:pPr>
              <w:pStyle w:val="BodyTextIndent3"/>
              <w:tabs>
                <w:tab w:val="clear" w:pos="270"/>
              </w:tabs>
              <w:spacing w:before="60" w:line="252" w:lineRule="auto"/>
              <w:ind w:left="0" w:firstLine="0"/>
              <w:rPr>
                <w:szCs w:val="24"/>
              </w:rPr>
            </w:pPr>
            <w:r>
              <w:rPr>
                <w:szCs w:val="24"/>
              </w:rPr>
              <w:t>4.</w:t>
            </w:r>
          </w:p>
        </w:tc>
        <w:tc>
          <w:tcPr>
            <w:tcW w:w="9270" w:type="dxa"/>
          </w:tcPr>
          <w:p w14:paraId="035F4FAF" w14:textId="7F8E9FA7" w:rsidR="00A17D32" w:rsidRPr="00473C5C" w:rsidRDefault="00A17D32" w:rsidP="00A17D32">
            <w:pPr>
              <w:pStyle w:val="BodyTextIndent3"/>
              <w:tabs>
                <w:tab w:val="clear" w:pos="270"/>
              </w:tabs>
              <w:spacing w:before="60" w:line="252" w:lineRule="auto"/>
              <w:ind w:left="0" w:firstLine="0"/>
              <w:rPr>
                <w:szCs w:val="24"/>
              </w:rPr>
            </w:pPr>
            <w:r w:rsidRPr="00473C5C">
              <w:rPr>
                <w:szCs w:val="24"/>
              </w:rPr>
              <w:t>Coon, D.</w:t>
            </w:r>
            <w:r>
              <w:rPr>
                <w:szCs w:val="24"/>
              </w:rPr>
              <w:t xml:space="preserve"> </w:t>
            </w:r>
            <w:r w:rsidRPr="00473C5C">
              <w:rPr>
                <w:szCs w:val="24"/>
              </w:rPr>
              <w:t xml:space="preserve">W., Cortes, M., McCarthy, M., Rio, R., Todd, M., Bontrager, V., </w:t>
            </w:r>
            <w:r>
              <w:rPr>
                <w:szCs w:val="24"/>
              </w:rPr>
              <w:t>*</w:t>
            </w:r>
            <w:r w:rsidRPr="00473C5C">
              <w:rPr>
                <w:szCs w:val="24"/>
              </w:rPr>
              <w:t xml:space="preserve">Montague, R., Rosas, V., &amp; </w:t>
            </w:r>
            <w:r w:rsidRPr="00473C5C">
              <w:rPr>
                <w:b/>
                <w:szCs w:val="24"/>
              </w:rPr>
              <w:t>Burleson, M</w:t>
            </w:r>
            <w:r w:rsidRPr="00CD7621">
              <w:rPr>
                <w:b/>
                <w:szCs w:val="24"/>
              </w:rPr>
              <w:t xml:space="preserve">. </w:t>
            </w:r>
            <w:r w:rsidR="00CD7621" w:rsidRPr="00CD7621">
              <w:rPr>
                <w:b/>
                <w:szCs w:val="24"/>
              </w:rPr>
              <w:t>H.</w:t>
            </w:r>
            <w:r w:rsidRPr="00473C5C">
              <w:rPr>
                <w:szCs w:val="24"/>
              </w:rPr>
              <w:t xml:space="preserve"> (2017, May).  </w:t>
            </w:r>
            <w:r w:rsidRPr="00473C5C">
              <w:rPr>
                <w:i/>
                <w:szCs w:val="24"/>
              </w:rPr>
              <w:t>Updates from an innovative, community-level, music-based intervention for people with ADRD</w:t>
            </w:r>
            <w:r w:rsidRPr="00473C5C">
              <w:rPr>
                <w:szCs w:val="24"/>
              </w:rPr>
              <w:t xml:space="preserve">.  Poster presented at </w:t>
            </w:r>
            <w:r w:rsidRPr="00A17D32">
              <w:rPr>
                <w:szCs w:val="24"/>
              </w:rPr>
              <w:t>Arizona Alzheimer’s Consortium Annual Conference,</w:t>
            </w:r>
            <w:r w:rsidRPr="00473C5C">
              <w:rPr>
                <w:szCs w:val="24"/>
              </w:rPr>
              <w:t xml:space="preserve"> Phoenix, AZ.</w:t>
            </w:r>
          </w:p>
        </w:tc>
      </w:tr>
      <w:tr w:rsidR="00A17D32" w:rsidRPr="00473C5C" w14:paraId="75866611" w14:textId="77777777" w:rsidTr="008E2DF9">
        <w:tblPrEx>
          <w:tblCellMar>
            <w:left w:w="14" w:type="dxa"/>
            <w:right w:w="14" w:type="dxa"/>
          </w:tblCellMar>
        </w:tblPrEx>
        <w:tc>
          <w:tcPr>
            <w:tcW w:w="455" w:type="dxa"/>
          </w:tcPr>
          <w:p w14:paraId="6196F7D3" w14:textId="736A8213" w:rsidR="00A17D32" w:rsidRPr="00473C5C" w:rsidRDefault="00A17D32" w:rsidP="00A17D32">
            <w:pPr>
              <w:pStyle w:val="BodyTextIndent3"/>
              <w:tabs>
                <w:tab w:val="clear" w:pos="270"/>
              </w:tabs>
              <w:spacing w:before="60" w:line="252" w:lineRule="auto"/>
              <w:ind w:left="0" w:firstLine="0"/>
              <w:rPr>
                <w:szCs w:val="24"/>
              </w:rPr>
            </w:pPr>
            <w:r>
              <w:rPr>
                <w:szCs w:val="24"/>
              </w:rPr>
              <w:t>5.</w:t>
            </w:r>
          </w:p>
        </w:tc>
        <w:tc>
          <w:tcPr>
            <w:tcW w:w="9270" w:type="dxa"/>
          </w:tcPr>
          <w:p w14:paraId="77AE51D6" w14:textId="0A47FA1A" w:rsidR="00A17D32" w:rsidRPr="00473C5C" w:rsidRDefault="00A17D32" w:rsidP="00A17D32">
            <w:pPr>
              <w:pStyle w:val="BodyTextIndent3"/>
              <w:tabs>
                <w:tab w:val="clear" w:pos="270"/>
              </w:tabs>
              <w:spacing w:before="60" w:line="252" w:lineRule="auto"/>
              <w:ind w:left="0" w:firstLine="0"/>
              <w:rPr>
                <w:szCs w:val="24"/>
              </w:rPr>
            </w:pPr>
            <w:r w:rsidRPr="00473C5C">
              <w:rPr>
                <w:szCs w:val="24"/>
              </w:rPr>
              <w:t xml:space="preserve">*Fakhouri, A., *Gaytan, J., *McAfee, A., &amp; </w:t>
            </w:r>
            <w:r w:rsidRPr="00473C5C">
              <w:rPr>
                <w:b/>
                <w:szCs w:val="24"/>
              </w:rPr>
              <w:t>Burleson, M.H.</w:t>
            </w:r>
            <w:r w:rsidRPr="00473C5C">
              <w:rPr>
                <w:szCs w:val="24"/>
              </w:rPr>
              <w:t xml:space="preserve"> (2016, September). </w:t>
            </w:r>
            <w:r w:rsidRPr="00473C5C">
              <w:rPr>
                <w:i/>
                <w:szCs w:val="24"/>
              </w:rPr>
              <w:t xml:space="preserve">Postmenopausal hormone replacement: Effects on cardiovascular and autonomic responses to stress. </w:t>
            </w:r>
            <w:r w:rsidRPr="00473C5C">
              <w:rPr>
                <w:szCs w:val="24"/>
              </w:rPr>
              <w:t xml:space="preserve">Poster presented at the Arizona Bioindustry Association’s annual </w:t>
            </w:r>
            <w:proofErr w:type="spellStart"/>
            <w:r w:rsidRPr="00473C5C">
              <w:rPr>
                <w:szCs w:val="24"/>
              </w:rPr>
              <w:t>AZBio</w:t>
            </w:r>
            <w:proofErr w:type="spellEnd"/>
            <w:r w:rsidRPr="00473C5C">
              <w:rPr>
                <w:szCs w:val="24"/>
              </w:rPr>
              <w:t xml:space="preserve"> Awards, Phoenix, </w:t>
            </w:r>
            <w:r>
              <w:rPr>
                <w:szCs w:val="24"/>
              </w:rPr>
              <w:t>AZ</w:t>
            </w:r>
            <w:r w:rsidRPr="00473C5C">
              <w:rPr>
                <w:szCs w:val="24"/>
              </w:rPr>
              <w:t xml:space="preserve">. </w:t>
            </w:r>
          </w:p>
        </w:tc>
      </w:tr>
      <w:tr w:rsidR="00A17D32" w:rsidRPr="00473C5C" w14:paraId="49802E92" w14:textId="77777777" w:rsidTr="008E2DF9">
        <w:tc>
          <w:tcPr>
            <w:tcW w:w="455" w:type="dxa"/>
          </w:tcPr>
          <w:p w14:paraId="638950BC" w14:textId="580CF907" w:rsidR="00A17D32" w:rsidRDefault="00A17D32" w:rsidP="00A17D32">
            <w:pPr>
              <w:pStyle w:val="BodyTextIndent3"/>
              <w:tabs>
                <w:tab w:val="clear" w:pos="270"/>
              </w:tabs>
              <w:spacing w:before="60" w:line="252" w:lineRule="auto"/>
              <w:ind w:left="0" w:firstLine="0"/>
              <w:rPr>
                <w:szCs w:val="24"/>
              </w:rPr>
            </w:pPr>
            <w:r>
              <w:rPr>
                <w:szCs w:val="24"/>
              </w:rPr>
              <w:t>6.</w:t>
            </w:r>
          </w:p>
        </w:tc>
        <w:tc>
          <w:tcPr>
            <w:tcW w:w="9270" w:type="dxa"/>
          </w:tcPr>
          <w:p w14:paraId="25EB2892" w14:textId="0E16423F" w:rsidR="00A17D32" w:rsidRPr="00A17D32" w:rsidRDefault="00A17D32" w:rsidP="00A17D32">
            <w:pPr>
              <w:pStyle w:val="BodyTextIndent3"/>
              <w:tabs>
                <w:tab w:val="clear" w:pos="270"/>
              </w:tabs>
              <w:spacing w:before="60" w:line="252" w:lineRule="auto"/>
              <w:ind w:left="0" w:firstLine="0"/>
              <w:rPr>
                <w:szCs w:val="24"/>
              </w:rPr>
            </w:pPr>
            <w:r w:rsidRPr="00A17D32">
              <w:rPr>
                <w:szCs w:val="24"/>
              </w:rPr>
              <w:t>Coon, D.W., Ro</w:t>
            </w:r>
            <w:r>
              <w:rPr>
                <w:szCs w:val="24"/>
              </w:rPr>
              <w:t xml:space="preserve"> </w:t>
            </w:r>
            <w:proofErr w:type="spellStart"/>
            <w:r w:rsidRPr="00A17D32">
              <w:rPr>
                <w:szCs w:val="24"/>
              </w:rPr>
              <w:t>sas</w:t>
            </w:r>
            <w:proofErr w:type="spellEnd"/>
            <w:r w:rsidRPr="00A17D32">
              <w:rPr>
                <w:szCs w:val="24"/>
              </w:rPr>
              <w:t xml:space="preserve">, V., Frey, M., McCarthy, M., Rio, R., O’Toole, L., Bontrager, V., Todd, M., &amp; </w:t>
            </w:r>
            <w:r w:rsidRPr="00A17D32">
              <w:rPr>
                <w:b/>
                <w:szCs w:val="24"/>
              </w:rPr>
              <w:t>Burleson, M. H.</w:t>
            </w:r>
            <w:r>
              <w:rPr>
                <w:b/>
                <w:szCs w:val="24"/>
              </w:rPr>
              <w:t xml:space="preserve"> </w:t>
            </w:r>
            <w:r w:rsidRPr="00A17D32">
              <w:rPr>
                <w:szCs w:val="24"/>
              </w:rPr>
              <w:t xml:space="preserve">(2016, May).  </w:t>
            </w:r>
            <w:r w:rsidRPr="00A17D32">
              <w:rPr>
                <w:i/>
                <w:szCs w:val="24"/>
              </w:rPr>
              <w:t>Music &amp; Memory</w:t>
            </w:r>
            <w:r w:rsidRPr="00A17D32">
              <w:rPr>
                <w:szCs w:val="24"/>
              </w:rPr>
              <w:t>.  Poster presented at the Arizona Alzheimer’s Consortium Annual Conference, Phoenix, AZ.</w:t>
            </w:r>
          </w:p>
        </w:tc>
      </w:tr>
      <w:tr w:rsidR="00A17D32" w:rsidRPr="00473C5C" w14:paraId="55C20CC5" w14:textId="77777777" w:rsidTr="008E2DF9">
        <w:tc>
          <w:tcPr>
            <w:tcW w:w="455" w:type="dxa"/>
          </w:tcPr>
          <w:p w14:paraId="40068699" w14:textId="7FA369FD" w:rsidR="00A17D32" w:rsidRPr="00473C5C" w:rsidRDefault="00A17D32" w:rsidP="00A17D32">
            <w:pPr>
              <w:pStyle w:val="BodyTextIndent3"/>
              <w:tabs>
                <w:tab w:val="clear" w:pos="270"/>
              </w:tabs>
              <w:spacing w:before="60" w:line="252" w:lineRule="auto"/>
              <w:ind w:left="0" w:firstLine="0"/>
              <w:rPr>
                <w:szCs w:val="24"/>
              </w:rPr>
            </w:pPr>
            <w:r>
              <w:rPr>
                <w:szCs w:val="24"/>
              </w:rPr>
              <w:t>7.</w:t>
            </w:r>
          </w:p>
        </w:tc>
        <w:tc>
          <w:tcPr>
            <w:tcW w:w="9270" w:type="dxa"/>
          </w:tcPr>
          <w:p w14:paraId="55666F20" w14:textId="77777777" w:rsidR="00A17D32" w:rsidRPr="00477A18" w:rsidRDefault="00A17D32" w:rsidP="00A17D32">
            <w:pPr>
              <w:pStyle w:val="BodyTextIndent3"/>
              <w:tabs>
                <w:tab w:val="clear" w:pos="270"/>
              </w:tabs>
              <w:spacing w:before="60" w:line="252" w:lineRule="auto"/>
              <w:ind w:left="0" w:firstLine="0"/>
              <w:rPr>
                <w:szCs w:val="24"/>
              </w:rPr>
            </w:pPr>
            <w:r w:rsidRPr="00B01FDB">
              <w:rPr>
                <w:b/>
                <w:szCs w:val="24"/>
              </w:rPr>
              <w:t>Burleson, M. H.</w:t>
            </w:r>
            <w:r w:rsidRPr="006443F3">
              <w:rPr>
                <w:szCs w:val="24"/>
              </w:rPr>
              <w:t xml:space="preserve"> &amp; Roberts, N.</w:t>
            </w:r>
            <w:r>
              <w:rPr>
                <w:szCs w:val="24"/>
              </w:rPr>
              <w:t xml:space="preserve"> </w:t>
            </w:r>
            <w:r w:rsidRPr="006443F3">
              <w:rPr>
                <w:szCs w:val="24"/>
              </w:rPr>
              <w:t xml:space="preserve">A. (Shared first-authorship) (2015, March). </w:t>
            </w:r>
            <w:r w:rsidRPr="006443F3">
              <w:rPr>
                <w:i/>
                <w:szCs w:val="24"/>
              </w:rPr>
              <w:t>Emotion, stress, and affection in couples: Conflict, kissing, and co-regulation.</w:t>
            </w:r>
            <w:r w:rsidRPr="006443F3">
              <w:rPr>
                <w:szCs w:val="24"/>
              </w:rPr>
              <w:t xml:space="preserve"> Invited colloquium for the School of Social and Behavioral Sciences, Arizona State University, Glendale, AZ.</w:t>
            </w:r>
          </w:p>
        </w:tc>
      </w:tr>
      <w:tr w:rsidR="00A17D32" w:rsidRPr="00473C5C" w14:paraId="68F1F4DF" w14:textId="77777777" w:rsidTr="008E2DF9">
        <w:tblPrEx>
          <w:tblCellMar>
            <w:left w:w="14" w:type="dxa"/>
            <w:right w:w="14" w:type="dxa"/>
          </w:tblCellMar>
        </w:tblPrEx>
        <w:tc>
          <w:tcPr>
            <w:tcW w:w="455" w:type="dxa"/>
          </w:tcPr>
          <w:p w14:paraId="1070BBDC" w14:textId="3B261675" w:rsidR="00A17D32" w:rsidRPr="00473C5C" w:rsidRDefault="00A17D32" w:rsidP="00A17D32">
            <w:pPr>
              <w:pStyle w:val="BodyTextIndent3"/>
              <w:tabs>
                <w:tab w:val="clear" w:pos="270"/>
              </w:tabs>
              <w:spacing w:before="60" w:line="252" w:lineRule="auto"/>
              <w:ind w:left="0" w:firstLine="0"/>
              <w:rPr>
                <w:szCs w:val="24"/>
              </w:rPr>
            </w:pPr>
            <w:r>
              <w:rPr>
                <w:szCs w:val="24"/>
              </w:rPr>
              <w:t>8.</w:t>
            </w:r>
          </w:p>
        </w:tc>
        <w:tc>
          <w:tcPr>
            <w:tcW w:w="9270" w:type="dxa"/>
          </w:tcPr>
          <w:p w14:paraId="4FE395AD" w14:textId="53241467" w:rsidR="00A17D32" w:rsidRPr="00B01FDB" w:rsidRDefault="00A17D32" w:rsidP="00A17D32">
            <w:pPr>
              <w:pStyle w:val="BodyTextIndent3"/>
              <w:tabs>
                <w:tab w:val="clear" w:pos="270"/>
              </w:tabs>
              <w:spacing w:before="60" w:line="252" w:lineRule="auto"/>
              <w:ind w:left="0" w:firstLine="0"/>
              <w:rPr>
                <w:szCs w:val="24"/>
              </w:rPr>
            </w:pPr>
            <w:r w:rsidRPr="00B01FDB">
              <w:rPr>
                <w:b/>
                <w:szCs w:val="24"/>
              </w:rPr>
              <w:t>Burleson, M. H.</w:t>
            </w:r>
            <w:r w:rsidRPr="006443F3">
              <w:rPr>
                <w:szCs w:val="24"/>
              </w:rPr>
              <w:t xml:space="preserve"> </w:t>
            </w:r>
            <w:r>
              <w:rPr>
                <w:szCs w:val="24"/>
              </w:rPr>
              <w:t xml:space="preserve"> (2014, November).  </w:t>
            </w:r>
            <w:r w:rsidRPr="00283F1C">
              <w:rPr>
                <w:i/>
                <w:szCs w:val="24"/>
              </w:rPr>
              <w:t>Sex and affection, enjoyment and belonging: Relations with daily mood among the married.</w:t>
            </w:r>
            <w:r>
              <w:rPr>
                <w:szCs w:val="24"/>
              </w:rPr>
              <w:t xml:space="preserve">  Invited colloquium at NORC, </w:t>
            </w:r>
            <w:r w:rsidR="00CD7621">
              <w:rPr>
                <w:szCs w:val="24"/>
              </w:rPr>
              <w:t xml:space="preserve">University of Chicago, </w:t>
            </w:r>
            <w:r>
              <w:rPr>
                <w:szCs w:val="24"/>
              </w:rPr>
              <w:t>Chicago, IL.</w:t>
            </w:r>
          </w:p>
        </w:tc>
      </w:tr>
      <w:tr w:rsidR="007260D6" w:rsidRPr="00473C5C" w14:paraId="5A6F65B9" w14:textId="77777777" w:rsidTr="008E2DF9">
        <w:tblPrEx>
          <w:tblCellMar>
            <w:left w:w="14" w:type="dxa"/>
            <w:right w:w="14" w:type="dxa"/>
          </w:tblCellMar>
        </w:tblPrEx>
        <w:tc>
          <w:tcPr>
            <w:tcW w:w="455" w:type="dxa"/>
          </w:tcPr>
          <w:p w14:paraId="254C05DA" w14:textId="6E793CCC" w:rsidR="007260D6" w:rsidRPr="00473C5C" w:rsidRDefault="00A17D32" w:rsidP="00D913D9">
            <w:pPr>
              <w:pStyle w:val="BodyTextIndent3"/>
              <w:tabs>
                <w:tab w:val="clear" w:pos="270"/>
              </w:tabs>
              <w:spacing w:before="60" w:line="252" w:lineRule="auto"/>
              <w:ind w:left="0" w:firstLine="0"/>
              <w:rPr>
                <w:szCs w:val="24"/>
              </w:rPr>
            </w:pPr>
            <w:r>
              <w:rPr>
                <w:szCs w:val="24"/>
              </w:rPr>
              <w:t>9.</w:t>
            </w:r>
          </w:p>
        </w:tc>
        <w:tc>
          <w:tcPr>
            <w:tcW w:w="9270" w:type="dxa"/>
          </w:tcPr>
          <w:p w14:paraId="708932D1" w14:textId="77777777" w:rsidR="007260D6" w:rsidRPr="00473C5C" w:rsidRDefault="007260D6" w:rsidP="00D913D9">
            <w:pPr>
              <w:pStyle w:val="BodyTextIndent3"/>
              <w:tabs>
                <w:tab w:val="clear" w:pos="270"/>
              </w:tabs>
              <w:spacing w:before="60" w:line="252" w:lineRule="auto"/>
              <w:ind w:left="0" w:firstLine="0"/>
              <w:rPr>
                <w:szCs w:val="24"/>
              </w:rPr>
            </w:pPr>
            <w:r w:rsidRPr="00B01FDB">
              <w:rPr>
                <w:b/>
                <w:szCs w:val="24"/>
              </w:rPr>
              <w:t>Burleson, M. H.</w:t>
            </w:r>
            <w:r>
              <w:rPr>
                <w:szCs w:val="24"/>
              </w:rPr>
              <w:t xml:space="preserve">  (2013, October).  </w:t>
            </w:r>
            <w:r w:rsidRPr="00481D1B">
              <w:rPr>
                <w:szCs w:val="24"/>
              </w:rPr>
              <w:t xml:space="preserve">Husbands and </w:t>
            </w:r>
            <w:r>
              <w:rPr>
                <w:szCs w:val="24"/>
              </w:rPr>
              <w:t>w</w:t>
            </w:r>
            <w:r w:rsidRPr="00481D1B">
              <w:rPr>
                <w:szCs w:val="24"/>
              </w:rPr>
              <w:t xml:space="preserve">ives: </w:t>
            </w:r>
            <w:r w:rsidRPr="00B01FDB">
              <w:rPr>
                <w:i/>
                <w:szCs w:val="24"/>
              </w:rPr>
              <w:t>Daily mood and the meanings (?) of sexual interactions</w:t>
            </w:r>
            <w:r>
              <w:rPr>
                <w:szCs w:val="24"/>
              </w:rPr>
              <w:t>.  Invited colloquium at Department of Psychology at Maastricht University, Maastricht, Netherlands.</w:t>
            </w:r>
          </w:p>
        </w:tc>
      </w:tr>
      <w:tr w:rsidR="007260D6" w:rsidRPr="00473C5C" w14:paraId="3465C3C5" w14:textId="77777777" w:rsidTr="008E2DF9">
        <w:tblPrEx>
          <w:tblCellMar>
            <w:left w:w="14" w:type="dxa"/>
            <w:right w:w="14" w:type="dxa"/>
          </w:tblCellMar>
        </w:tblPrEx>
        <w:tc>
          <w:tcPr>
            <w:tcW w:w="455" w:type="dxa"/>
          </w:tcPr>
          <w:p w14:paraId="7E9E5653" w14:textId="733092EC" w:rsidR="007260D6" w:rsidRPr="00473C5C" w:rsidRDefault="00A17D32" w:rsidP="00D913D9">
            <w:pPr>
              <w:pStyle w:val="BodyTextIndent3"/>
              <w:tabs>
                <w:tab w:val="clear" w:pos="270"/>
              </w:tabs>
              <w:spacing w:before="60" w:line="252" w:lineRule="auto"/>
              <w:ind w:left="0" w:firstLine="0"/>
              <w:rPr>
                <w:szCs w:val="24"/>
              </w:rPr>
            </w:pPr>
            <w:r>
              <w:rPr>
                <w:szCs w:val="24"/>
              </w:rPr>
              <w:t>10.</w:t>
            </w:r>
          </w:p>
        </w:tc>
        <w:tc>
          <w:tcPr>
            <w:tcW w:w="9270" w:type="dxa"/>
          </w:tcPr>
          <w:p w14:paraId="1B62B27A" w14:textId="77777777" w:rsidR="007260D6" w:rsidRDefault="009B3937" w:rsidP="00D913D9">
            <w:pPr>
              <w:pStyle w:val="BodyTextIndent3"/>
              <w:tabs>
                <w:tab w:val="clear" w:pos="270"/>
              </w:tabs>
              <w:spacing w:before="60" w:line="252" w:lineRule="auto"/>
              <w:ind w:left="0" w:firstLine="0"/>
              <w:rPr>
                <w:szCs w:val="24"/>
              </w:rPr>
            </w:pPr>
            <w:r>
              <w:rPr>
                <w:szCs w:val="24"/>
              </w:rPr>
              <w:t>*</w:t>
            </w:r>
            <w:r w:rsidR="007260D6" w:rsidRPr="00B01FDB">
              <w:rPr>
                <w:szCs w:val="24"/>
              </w:rPr>
              <w:t xml:space="preserve">Fakhouri, </w:t>
            </w:r>
            <w:r w:rsidR="007260D6">
              <w:rPr>
                <w:szCs w:val="24"/>
              </w:rPr>
              <w:t xml:space="preserve">A., </w:t>
            </w:r>
            <w:r>
              <w:rPr>
                <w:szCs w:val="24"/>
              </w:rPr>
              <w:t>*</w:t>
            </w:r>
            <w:r w:rsidR="007260D6" w:rsidRPr="00B01FDB">
              <w:rPr>
                <w:szCs w:val="24"/>
              </w:rPr>
              <w:t xml:space="preserve">Duncan, </w:t>
            </w:r>
            <w:r w:rsidR="007260D6">
              <w:rPr>
                <w:szCs w:val="24"/>
              </w:rPr>
              <w:t xml:space="preserve">C. J., </w:t>
            </w:r>
            <w:r>
              <w:rPr>
                <w:szCs w:val="24"/>
              </w:rPr>
              <w:t>*</w:t>
            </w:r>
            <w:r w:rsidR="007260D6" w:rsidRPr="00B01FDB">
              <w:rPr>
                <w:szCs w:val="24"/>
              </w:rPr>
              <w:t xml:space="preserve">Ballard, </w:t>
            </w:r>
            <w:r w:rsidR="007260D6">
              <w:rPr>
                <w:szCs w:val="24"/>
              </w:rPr>
              <w:t xml:space="preserve">E., </w:t>
            </w:r>
            <w:r>
              <w:rPr>
                <w:szCs w:val="24"/>
              </w:rPr>
              <w:t>*</w:t>
            </w:r>
            <w:r w:rsidR="007260D6" w:rsidRPr="00B01FDB">
              <w:rPr>
                <w:szCs w:val="24"/>
              </w:rPr>
              <w:t xml:space="preserve">Rosenbusch, </w:t>
            </w:r>
            <w:r w:rsidR="007260D6">
              <w:rPr>
                <w:szCs w:val="24"/>
              </w:rPr>
              <w:t xml:space="preserve">K., </w:t>
            </w:r>
            <w:r>
              <w:rPr>
                <w:szCs w:val="24"/>
              </w:rPr>
              <w:t>*</w:t>
            </w:r>
            <w:r w:rsidR="007260D6" w:rsidRPr="00B01FDB">
              <w:rPr>
                <w:szCs w:val="24"/>
              </w:rPr>
              <w:t xml:space="preserve">Harty, </w:t>
            </w:r>
            <w:r w:rsidR="007260D6">
              <w:rPr>
                <w:szCs w:val="24"/>
              </w:rPr>
              <w:t xml:space="preserve">A., </w:t>
            </w:r>
            <w:r>
              <w:rPr>
                <w:szCs w:val="24"/>
              </w:rPr>
              <w:t>*</w:t>
            </w:r>
            <w:r w:rsidR="007260D6" w:rsidRPr="00B01FDB">
              <w:rPr>
                <w:szCs w:val="24"/>
              </w:rPr>
              <w:t xml:space="preserve">Sitzes, </w:t>
            </w:r>
            <w:r w:rsidR="007260D6">
              <w:rPr>
                <w:szCs w:val="24"/>
              </w:rPr>
              <w:t xml:space="preserve">C., </w:t>
            </w:r>
            <w:r w:rsidR="007260D6" w:rsidRPr="00B01FDB">
              <w:rPr>
                <w:szCs w:val="24"/>
              </w:rPr>
              <w:t xml:space="preserve">Roberts, </w:t>
            </w:r>
            <w:r w:rsidR="007260D6">
              <w:rPr>
                <w:szCs w:val="24"/>
              </w:rPr>
              <w:t xml:space="preserve">N. A., </w:t>
            </w:r>
            <w:r w:rsidR="007260D6" w:rsidRPr="00B01FDB">
              <w:rPr>
                <w:szCs w:val="24"/>
              </w:rPr>
              <w:t xml:space="preserve">&amp; </w:t>
            </w:r>
            <w:r w:rsidR="007260D6" w:rsidRPr="00B01FDB">
              <w:rPr>
                <w:b/>
                <w:szCs w:val="24"/>
              </w:rPr>
              <w:t>Burleson, M. H.</w:t>
            </w:r>
            <w:r w:rsidR="007260D6">
              <w:rPr>
                <w:szCs w:val="24"/>
              </w:rPr>
              <w:t xml:space="preserve">  (2013, April).  </w:t>
            </w:r>
            <w:r w:rsidR="007260D6" w:rsidRPr="00B01FDB">
              <w:rPr>
                <w:i/>
                <w:szCs w:val="24"/>
              </w:rPr>
              <w:t>Ethnocultural social connections: Implications for mental health</w:t>
            </w:r>
            <w:r w:rsidR="007260D6">
              <w:rPr>
                <w:szCs w:val="24"/>
              </w:rPr>
              <w:t>.  Poster presented at the annual conference of the Arizona Public Health Association, Phoenix, AZ.</w:t>
            </w:r>
          </w:p>
        </w:tc>
      </w:tr>
      <w:tr w:rsidR="007260D6" w:rsidRPr="00473C5C" w14:paraId="241229B1" w14:textId="77777777" w:rsidTr="008E2DF9">
        <w:tblPrEx>
          <w:tblCellMar>
            <w:left w:w="14" w:type="dxa"/>
            <w:right w:w="14" w:type="dxa"/>
          </w:tblCellMar>
        </w:tblPrEx>
        <w:tc>
          <w:tcPr>
            <w:tcW w:w="455" w:type="dxa"/>
          </w:tcPr>
          <w:p w14:paraId="3F14210D" w14:textId="039FEDCC" w:rsidR="007260D6" w:rsidRPr="00473C5C" w:rsidRDefault="00A17D32" w:rsidP="00D913D9">
            <w:pPr>
              <w:pStyle w:val="BodyTextIndent3"/>
              <w:tabs>
                <w:tab w:val="clear" w:pos="270"/>
              </w:tabs>
              <w:spacing w:before="60" w:line="252" w:lineRule="auto"/>
              <w:ind w:left="0" w:firstLine="0"/>
              <w:rPr>
                <w:szCs w:val="24"/>
              </w:rPr>
            </w:pPr>
            <w:r>
              <w:rPr>
                <w:szCs w:val="24"/>
              </w:rPr>
              <w:t>11.</w:t>
            </w:r>
          </w:p>
        </w:tc>
        <w:tc>
          <w:tcPr>
            <w:tcW w:w="9270" w:type="dxa"/>
          </w:tcPr>
          <w:p w14:paraId="0244CA51" w14:textId="77777777" w:rsidR="007260D6" w:rsidRPr="009A2135" w:rsidRDefault="009B3937" w:rsidP="00D913D9">
            <w:pPr>
              <w:pStyle w:val="BodyTextIndent3"/>
              <w:spacing w:before="60" w:line="252" w:lineRule="auto"/>
              <w:ind w:left="0" w:firstLine="0"/>
              <w:rPr>
                <w:szCs w:val="24"/>
              </w:rPr>
            </w:pPr>
            <w:r>
              <w:rPr>
                <w:szCs w:val="24"/>
              </w:rPr>
              <w:t>*</w:t>
            </w:r>
            <w:r w:rsidR="007260D6" w:rsidRPr="0038229F">
              <w:rPr>
                <w:szCs w:val="24"/>
              </w:rPr>
              <w:t xml:space="preserve">Reno, </w:t>
            </w:r>
            <w:r w:rsidR="007260D6">
              <w:rPr>
                <w:szCs w:val="24"/>
              </w:rPr>
              <w:t xml:space="preserve">A., </w:t>
            </w:r>
            <w:r>
              <w:rPr>
                <w:szCs w:val="24"/>
              </w:rPr>
              <w:t>*</w:t>
            </w:r>
            <w:r w:rsidR="007260D6" w:rsidRPr="0038229F">
              <w:rPr>
                <w:szCs w:val="24"/>
              </w:rPr>
              <w:t xml:space="preserve">Kenar, </w:t>
            </w:r>
            <w:r w:rsidR="007260D6">
              <w:rPr>
                <w:szCs w:val="24"/>
              </w:rPr>
              <w:t xml:space="preserve">K. </w:t>
            </w:r>
            <w:r>
              <w:rPr>
                <w:szCs w:val="24"/>
              </w:rPr>
              <w:t>*</w:t>
            </w:r>
            <w:proofErr w:type="spellStart"/>
            <w:r w:rsidR="007260D6" w:rsidRPr="0038229F">
              <w:rPr>
                <w:szCs w:val="24"/>
              </w:rPr>
              <w:t>Dolinschi</w:t>
            </w:r>
            <w:proofErr w:type="spellEnd"/>
            <w:r w:rsidR="007260D6" w:rsidRPr="0038229F">
              <w:rPr>
                <w:szCs w:val="24"/>
              </w:rPr>
              <w:t xml:space="preserve">, </w:t>
            </w:r>
            <w:r w:rsidR="007260D6">
              <w:rPr>
                <w:szCs w:val="24"/>
              </w:rPr>
              <w:t xml:space="preserve">A., </w:t>
            </w:r>
            <w:r>
              <w:rPr>
                <w:szCs w:val="24"/>
              </w:rPr>
              <w:t>*</w:t>
            </w:r>
            <w:proofErr w:type="spellStart"/>
            <w:r w:rsidR="007260D6" w:rsidRPr="0038229F">
              <w:rPr>
                <w:szCs w:val="24"/>
              </w:rPr>
              <w:t>Dolinschi</w:t>
            </w:r>
            <w:proofErr w:type="spellEnd"/>
            <w:r w:rsidR="007260D6" w:rsidRPr="0038229F">
              <w:rPr>
                <w:szCs w:val="24"/>
              </w:rPr>
              <w:t xml:space="preserve">, </w:t>
            </w:r>
            <w:r w:rsidR="007260D6">
              <w:rPr>
                <w:szCs w:val="24"/>
              </w:rPr>
              <w:t xml:space="preserve">N., </w:t>
            </w:r>
            <w:r>
              <w:rPr>
                <w:szCs w:val="24"/>
              </w:rPr>
              <w:t>*</w:t>
            </w:r>
            <w:r w:rsidR="007260D6" w:rsidRPr="0038229F">
              <w:rPr>
                <w:szCs w:val="24"/>
              </w:rPr>
              <w:t xml:space="preserve">Garvin, </w:t>
            </w:r>
            <w:r w:rsidR="007260D6">
              <w:rPr>
                <w:szCs w:val="24"/>
              </w:rPr>
              <w:t xml:space="preserve">A., </w:t>
            </w:r>
            <w:r>
              <w:rPr>
                <w:szCs w:val="24"/>
              </w:rPr>
              <w:t>*</w:t>
            </w:r>
            <w:r w:rsidR="007260D6" w:rsidRPr="0038229F">
              <w:rPr>
                <w:szCs w:val="24"/>
              </w:rPr>
              <w:t>Lenaburg</w:t>
            </w:r>
            <w:r w:rsidR="007260D6">
              <w:rPr>
                <w:szCs w:val="24"/>
              </w:rPr>
              <w:t xml:space="preserve">, S., </w:t>
            </w:r>
            <w:r w:rsidR="007260D6" w:rsidRPr="0038229F">
              <w:rPr>
                <w:b/>
                <w:szCs w:val="24"/>
              </w:rPr>
              <w:t>Burleson, M. H.</w:t>
            </w:r>
            <w:r w:rsidR="007260D6">
              <w:rPr>
                <w:szCs w:val="24"/>
              </w:rPr>
              <w:t xml:space="preserve">, &amp; Roberts, N. A.  (2012, April).  </w:t>
            </w:r>
            <w:r w:rsidR="007260D6" w:rsidRPr="0038229F">
              <w:rPr>
                <w:szCs w:val="24"/>
              </w:rPr>
              <w:t xml:space="preserve">Does money buy happiness? The impact of financial stress </w:t>
            </w:r>
            <w:r w:rsidR="007260D6" w:rsidRPr="0038229F">
              <w:rPr>
                <w:szCs w:val="24"/>
              </w:rPr>
              <w:lastRenderedPageBreak/>
              <w:t>and physical affection on marital satisfaction</w:t>
            </w:r>
            <w:r w:rsidR="007260D6">
              <w:rPr>
                <w:szCs w:val="24"/>
              </w:rPr>
              <w:t>.  Poster presented at the annual conference of the Arizona Public Health Association, Phoenix, AZ.</w:t>
            </w:r>
          </w:p>
        </w:tc>
      </w:tr>
      <w:tr w:rsidR="007260D6" w:rsidRPr="00473C5C" w14:paraId="6750AF3F" w14:textId="77777777" w:rsidTr="008E2DF9">
        <w:tblPrEx>
          <w:tblCellMar>
            <w:left w:w="14" w:type="dxa"/>
            <w:right w:w="14" w:type="dxa"/>
          </w:tblCellMar>
        </w:tblPrEx>
        <w:tc>
          <w:tcPr>
            <w:tcW w:w="455" w:type="dxa"/>
          </w:tcPr>
          <w:p w14:paraId="67D641D8" w14:textId="24D45DBF" w:rsidR="007260D6" w:rsidRPr="00473C5C" w:rsidRDefault="00A17D32" w:rsidP="00D913D9">
            <w:pPr>
              <w:pStyle w:val="BodyTextIndent3"/>
              <w:tabs>
                <w:tab w:val="clear" w:pos="270"/>
              </w:tabs>
              <w:spacing w:before="60" w:line="252" w:lineRule="auto"/>
              <w:ind w:left="0" w:firstLine="0"/>
              <w:rPr>
                <w:szCs w:val="24"/>
              </w:rPr>
            </w:pPr>
            <w:r>
              <w:rPr>
                <w:szCs w:val="24"/>
              </w:rPr>
              <w:lastRenderedPageBreak/>
              <w:t>12.</w:t>
            </w:r>
          </w:p>
        </w:tc>
        <w:tc>
          <w:tcPr>
            <w:tcW w:w="9270" w:type="dxa"/>
          </w:tcPr>
          <w:p w14:paraId="21A8E472" w14:textId="77777777" w:rsidR="007260D6" w:rsidRPr="00B01FDB" w:rsidRDefault="009B3937" w:rsidP="00D913D9">
            <w:pPr>
              <w:pStyle w:val="BodyTextIndent3"/>
              <w:tabs>
                <w:tab w:val="clear" w:pos="270"/>
              </w:tabs>
              <w:spacing w:before="60" w:line="252" w:lineRule="auto"/>
              <w:ind w:left="0" w:firstLine="0"/>
              <w:rPr>
                <w:szCs w:val="24"/>
              </w:rPr>
            </w:pPr>
            <w:r>
              <w:rPr>
                <w:szCs w:val="24"/>
              </w:rPr>
              <w:t>*</w:t>
            </w:r>
            <w:r w:rsidR="007260D6" w:rsidRPr="009A2135">
              <w:rPr>
                <w:szCs w:val="24"/>
              </w:rPr>
              <w:t xml:space="preserve">Martinez-Morales, </w:t>
            </w:r>
            <w:r w:rsidR="007260D6">
              <w:rPr>
                <w:szCs w:val="24"/>
              </w:rPr>
              <w:t xml:space="preserve">V., </w:t>
            </w:r>
            <w:r>
              <w:rPr>
                <w:szCs w:val="24"/>
              </w:rPr>
              <w:t>*</w:t>
            </w:r>
            <w:proofErr w:type="spellStart"/>
            <w:r w:rsidR="007260D6" w:rsidRPr="009A2135">
              <w:rPr>
                <w:szCs w:val="24"/>
              </w:rPr>
              <w:t>Valancova</w:t>
            </w:r>
            <w:proofErr w:type="spellEnd"/>
            <w:r w:rsidR="007260D6" w:rsidRPr="009A2135">
              <w:rPr>
                <w:szCs w:val="24"/>
              </w:rPr>
              <w:t xml:space="preserve">, </w:t>
            </w:r>
            <w:r w:rsidR="007260D6">
              <w:rPr>
                <w:szCs w:val="24"/>
              </w:rPr>
              <w:t xml:space="preserve">K., </w:t>
            </w:r>
            <w:r>
              <w:rPr>
                <w:szCs w:val="24"/>
              </w:rPr>
              <w:t>*</w:t>
            </w:r>
            <w:r w:rsidR="007260D6" w:rsidRPr="009A2135">
              <w:rPr>
                <w:szCs w:val="24"/>
              </w:rPr>
              <w:t xml:space="preserve">Torres, </w:t>
            </w:r>
            <w:r w:rsidR="007260D6">
              <w:rPr>
                <w:szCs w:val="24"/>
              </w:rPr>
              <w:t xml:space="preserve">D. L., </w:t>
            </w:r>
            <w:r w:rsidR="007260D6" w:rsidRPr="009A2135">
              <w:rPr>
                <w:szCs w:val="24"/>
              </w:rPr>
              <w:t xml:space="preserve">&amp; </w:t>
            </w:r>
            <w:r w:rsidR="007260D6" w:rsidRPr="009A2135">
              <w:rPr>
                <w:b/>
                <w:szCs w:val="24"/>
              </w:rPr>
              <w:t>Burleson, M. H.</w:t>
            </w:r>
            <w:r w:rsidR="007260D6">
              <w:rPr>
                <w:szCs w:val="24"/>
              </w:rPr>
              <w:t xml:space="preserve">  (2011, March). </w:t>
            </w:r>
            <w:r w:rsidR="007260D6" w:rsidRPr="009A2135">
              <w:rPr>
                <w:i/>
                <w:szCs w:val="24"/>
              </w:rPr>
              <w:t>Acculturation-related differences in attitudes and experiences of physical affection and touch</w:t>
            </w:r>
            <w:r w:rsidR="007260D6">
              <w:rPr>
                <w:szCs w:val="24"/>
              </w:rPr>
              <w:t xml:space="preserve">.  Poster presented at the </w:t>
            </w:r>
            <w:r w:rsidR="007260D6" w:rsidRPr="009A2135">
              <w:rPr>
                <w:szCs w:val="24"/>
              </w:rPr>
              <w:t xml:space="preserve">Growing Stronger Families Through Communication </w:t>
            </w:r>
            <w:r w:rsidR="007260D6">
              <w:rPr>
                <w:szCs w:val="24"/>
              </w:rPr>
              <w:t>conference of the Family Communications Consortium, Phoenix, AZ.</w:t>
            </w:r>
          </w:p>
        </w:tc>
      </w:tr>
    </w:tbl>
    <w:p w14:paraId="1D5FE8D1" w14:textId="77777777" w:rsidR="007966D1" w:rsidRPr="00473C5C" w:rsidRDefault="00713F5E" w:rsidP="00D913D9">
      <w:pPr>
        <w:tabs>
          <w:tab w:val="left" w:pos="-720"/>
          <w:tab w:val="left" w:pos="270"/>
          <w:tab w:val="left" w:pos="1620"/>
        </w:tabs>
        <w:spacing w:before="120" w:after="120" w:line="252" w:lineRule="auto"/>
        <w:ind w:left="1627" w:hanging="1627"/>
        <w:rPr>
          <w:rFonts w:ascii="Garamond" w:hAnsi="Garamond"/>
          <w:b/>
          <w:i/>
          <w:sz w:val="24"/>
          <w:szCs w:val="24"/>
        </w:rPr>
      </w:pPr>
      <w:r>
        <w:rPr>
          <w:rFonts w:ascii="Garamond" w:hAnsi="Garamond"/>
          <w:b/>
          <w:i/>
          <w:sz w:val="24"/>
          <w:szCs w:val="24"/>
        </w:rPr>
        <w:t xml:space="preserve">FUNDED </w:t>
      </w:r>
      <w:r w:rsidR="00C42A74" w:rsidRPr="00473C5C">
        <w:rPr>
          <w:rFonts w:ascii="Garamond" w:hAnsi="Garamond"/>
          <w:b/>
          <w:i/>
          <w:sz w:val="24"/>
          <w:szCs w:val="24"/>
        </w:rPr>
        <w:t xml:space="preserve">EXTERNAL </w:t>
      </w:r>
      <w:r w:rsidR="007966D1" w:rsidRPr="00473C5C">
        <w:rPr>
          <w:rFonts w:ascii="Garamond" w:hAnsi="Garamond"/>
          <w:b/>
          <w:i/>
          <w:sz w:val="24"/>
          <w:szCs w:val="24"/>
        </w:rPr>
        <w:t xml:space="preserve">GRANTS </w:t>
      </w:r>
      <w:r>
        <w:rPr>
          <w:rFonts w:ascii="Garamond" w:hAnsi="Garamond"/>
          <w:b/>
          <w:i/>
          <w:sz w:val="24"/>
          <w:szCs w:val="24"/>
        </w:rPr>
        <w:t>and</w:t>
      </w:r>
      <w:r w:rsidR="007966D1" w:rsidRPr="00473C5C">
        <w:rPr>
          <w:rFonts w:ascii="Garamond" w:hAnsi="Garamond"/>
          <w:b/>
          <w:i/>
          <w:sz w:val="24"/>
          <w:szCs w:val="24"/>
        </w:rPr>
        <w:t xml:space="preserve"> PENDING GRANT PROPOSALS</w:t>
      </w:r>
    </w:p>
    <w:tbl>
      <w:tblPr>
        <w:tblStyle w:val="TableGrid"/>
        <w:tblW w:w="972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494"/>
        <w:gridCol w:w="1396"/>
        <w:gridCol w:w="7835"/>
      </w:tblGrid>
      <w:tr w:rsidR="00801854" w:rsidRPr="00473C5C" w14:paraId="070AAC2A" w14:textId="77777777" w:rsidTr="007B1DC3">
        <w:tc>
          <w:tcPr>
            <w:tcW w:w="494" w:type="dxa"/>
          </w:tcPr>
          <w:p w14:paraId="0373671B" w14:textId="4903DDC3" w:rsidR="00801854" w:rsidRPr="00473C5C" w:rsidRDefault="00D61BFE" w:rsidP="00D913D9">
            <w:pPr>
              <w:pStyle w:val="BodyTextIndent3"/>
              <w:tabs>
                <w:tab w:val="clear" w:pos="270"/>
              </w:tabs>
              <w:spacing w:before="0" w:line="252" w:lineRule="auto"/>
              <w:ind w:left="0" w:firstLine="0"/>
              <w:rPr>
                <w:szCs w:val="24"/>
              </w:rPr>
            </w:pPr>
            <w:r>
              <w:rPr>
                <w:szCs w:val="24"/>
              </w:rPr>
              <w:t>1.</w:t>
            </w:r>
          </w:p>
        </w:tc>
        <w:tc>
          <w:tcPr>
            <w:tcW w:w="1396" w:type="dxa"/>
          </w:tcPr>
          <w:p w14:paraId="7D472DBA" w14:textId="77777777" w:rsidR="00801854" w:rsidRPr="00473C5C" w:rsidRDefault="00801854" w:rsidP="00D913D9">
            <w:pPr>
              <w:pStyle w:val="BodyTextIndent3"/>
              <w:tabs>
                <w:tab w:val="clear" w:pos="270"/>
              </w:tabs>
              <w:spacing w:before="0" w:line="252" w:lineRule="auto"/>
              <w:ind w:left="0" w:firstLine="0"/>
              <w:rPr>
                <w:szCs w:val="24"/>
              </w:rPr>
            </w:pPr>
            <w:r w:rsidRPr="00473C5C">
              <w:rPr>
                <w:szCs w:val="24"/>
              </w:rPr>
              <w:t>2018 – 2019</w:t>
            </w:r>
          </w:p>
        </w:tc>
        <w:tc>
          <w:tcPr>
            <w:tcW w:w="7835" w:type="dxa"/>
          </w:tcPr>
          <w:p w14:paraId="2EB23E3E" w14:textId="2380AB46" w:rsidR="00801854" w:rsidRPr="00473C5C" w:rsidRDefault="00801854" w:rsidP="00D913D9">
            <w:pPr>
              <w:pStyle w:val="BodyTextIndent3"/>
              <w:tabs>
                <w:tab w:val="clear" w:pos="270"/>
              </w:tabs>
              <w:spacing w:before="0" w:line="252" w:lineRule="auto"/>
              <w:ind w:left="0" w:firstLine="0"/>
              <w:rPr>
                <w:szCs w:val="24"/>
              </w:rPr>
            </w:pPr>
            <w:r w:rsidRPr="00473C5C">
              <w:rPr>
                <w:szCs w:val="24"/>
              </w:rPr>
              <w:t xml:space="preserve">Music and Memory III.  Role: Consultant on design, use, and interpretation of biomarkers.  </w:t>
            </w:r>
            <w:r w:rsidR="00911EB3">
              <w:rPr>
                <w:szCs w:val="24"/>
              </w:rPr>
              <w:t xml:space="preserve">Principal investigator: David W. Coon. </w:t>
            </w:r>
            <w:r w:rsidRPr="00473C5C">
              <w:rPr>
                <w:szCs w:val="24"/>
              </w:rPr>
              <w:t xml:space="preserve">Funded by the Phoenix Symphony.  Total ASU budget $100,000. This project replicates the initial Music &amp; Memory I and II project, an interprofessional collaboration with musicians from The Phoenix Symphony, staff from a long-term care facility, and ASU faculty from behavioral science, nursing, and music therapy. It focuses on the role of live music and its impact on the emotional and physical well-being of older adults with dementia, family members, long-term care staff, and musicians.  The replication expands the intervention to a third memory care environment.  </w:t>
            </w:r>
          </w:p>
        </w:tc>
      </w:tr>
      <w:tr w:rsidR="00801854" w:rsidRPr="00473C5C" w14:paraId="7BC9007A" w14:textId="77777777" w:rsidTr="008E2DF9">
        <w:tc>
          <w:tcPr>
            <w:tcW w:w="494" w:type="dxa"/>
          </w:tcPr>
          <w:p w14:paraId="3F7B805B" w14:textId="4A66A735" w:rsidR="00801854" w:rsidRPr="00473C5C" w:rsidRDefault="00D61BFE" w:rsidP="00D913D9">
            <w:pPr>
              <w:pStyle w:val="BodyTextIndent"/>
              <w:tabs>
                <w:tab w:val="clear" w:pos="-720"/>
                <w:tab w:val="clear" w:pos="270"/>
                <w:tab w:val="clear" w:pos="1620"/>
              </w:tabs>
              <w:spacing w:line="252" w:lineRule="auto"/>
              <w:ind w:left="0" w:firstLine="0"/>
              <w:rPr>
                <w:szCs w:val="24"/>
              </w:rPr>
            </w:pPr>
            <w:r>
              <w:rPr>
                <w:szCs w:val="24"/>
              </w:rPr>
              <w:t>2.</w:t>
            </w:r>
          </w:p>
        </w:tc>
        <w:tc>
          <w:tcPr>
            <w:tcW w:w="1396" w:type="dxa"/>
          </w:tcPr>
          <w:p w14:paraId="7FF7E644" w14:textId="77777777" w:rsidR="00801854" w:rsidRPr="00473C5C" w:rsidRDefault="00801854" w:rsidP="00D913D9">
            <w:pPr>
              <w:pStyle w:val="BodyTextIndent"/>
              <w:tabs>
                <w:tab w:val="clear" w:pos="-720"/>
                <w:tab w:val="clear" w:pos="270"/>
                <w:tab w:val="clear" w:pos="1620"/>
              </w:tabs>
              <w:spacing w:line="252" w:lineRule="auto"/>
              <w:ind w:left="0" w:firstLine="0"/>
              <w:rPr>
                <w:szCs w:val="24"/>
              </w:rPr>
            </w:pPr>
            <w:r w:rsidRPr="00473C5C">
              <w:rPr>
                <w:szCs w:val="24"/>
              </w:rPr>
              <w:t>2016 – 2017</w:t>
            </w:r>
          </w:p>
        </w:tc>
        <w:tc>
          <w:tcPr>
            <w:tcW w:w="7835" w:type="dxa"/>
          </w:tcPr>
          <w:p w14:paraId="6449BC48" w14:textId="0301B559" w:rsidR="00801854" w:rsidRPr="00473C5C" w:rsidRDefault="00801854" w:rsidP="00D913D9">
            <w:pPr>
              <w:pStyle w:val="BodyTextIndent"/>
              <w:tabs>
                <w:tab w:val="clear" w:pos="-720"/>
                <w:tab w:val="clear" w:pos="270"/>
                <w:tab w:val="clear" w:pos="1620"/>
              </w:tabs>
              <w:spacing w:line="252" w:lineRule="auto"/>
              <w:ind w:left="0" w:firstLine="0"/>
              <w:rPr>
                <w:szCs w:val="24"/>
              </w:rPr>
            </w:pPr>
            <w:r w:rsidRPr="00473C5C">
              <w:rPr>
                <w:i/>
                <w:szCs w:val="24"/>
              </w:rPr>
              <w:t>Music and memory II</w:t>
            </w:r>
            <w:r w:rsidRPr="00473C5C">
              <w:rPr>
                <w:szCs w:val="24"/>
              </w:rPr>
              <w:t>.  Role: Consultant on design, use, and interpretation of biomarkers</w:t>
            </w:r>
            <w:r w:rsidR="00911EB3" w:rsidRPr="00473C5C">
              <w:rPr>
                <w:szCs w:val="24"/>
              </w:rPr>
              <w:t xml:space="preserve">.  </w:t>
            </w:r>
            <w:r w:rsidR="00911EB3">
              <w:rPr>
                <w:szCs w:val="24"/>
              </w:rPr>
              <w:t>Principal investigator: David W. Coon.</w:t>
            </w:r>
            <w:r w:rsidRPr="00473C5C">
              <w:rPr>
                <w:szCs w:val="24"/>
              </w:rPr>
              <w:t xml:space="preserve">  Funded by the Phoenix Symphony through an anonymous donor and BHHS Legacy Foundation, $85,000.  Replicated Music and Memory I project, expanded the intervention to a more diverse population of residents with dementia living in a less activity rich environment.</w:t>
            </w:r>
          </w:p>
        </w:tc>
      </w:tr>
      <w:tr w:rsidR="00801854" w:rsidRPr="00473C5C" w14:paraId="7E15BFD7" w14:textId="77777777" w:rsidTr="008E2DF9">
        <w:tc>
          <w:tcPr>
            <w:tcW w:w="494" w:type="dxa"/>
          </w:tcPr>
          <w:p w14:paraId="69243EDB" w14:textId="574AA9DE" w:rsidR="00801854" w:rsidRPr="00473C5C" w:rsidRDefault="00D61BFE" w:rsidP="00D913D9">
            <w:pPr>
              <w:pStyle w:val="BodyTextIndent"/>
              <w:tabs>
                <w:tab w:val="clear" w:pos="-720"/>
                <w:tab w:val="clear" w:pos="270"/>
                <w:tab w:val="clear" w:pos="1620"/>
              </w:tabs>
              <w:spacing w:before="60" w:line="252" w:lineRule="auto"/>
              <w:ind w:left="0" w:firstLine="0"/>
              <w:rPr>
                <w:szCs w:val="24"/>
              </w:rPr>
            </w:pPr>
            <w:r>
              <w:rPr>
                <w:szCs w:val="24"/>
              </w:rPr>
              <w:t>3.</w:t>
            </w:r>
          </w:p>
        </w:tc>
        <w:tc>
          <w:tcPr>
            <w:tcW w:w="1396" w:type="dxa"/>
          </w:tcPr>
          <w:p w14:paraId="2E8C3F30" w14:textId="77777777" w:rsidR="00801854" w:rsidRPr="00473C5C" w:rsidRDefault="00801854" w:rsidP="00D913D9">
            <w:pPr>
              <w:pStyle w:val="BodyTextIndent"/>
              <w:tabs>
                <w:tab w:val="clear" w:pos="-720"/>
                <w:tab w:val="clear" w:pos="270"/>
                <w:tab w:val="clear" w:pos="1620"/>
              </w:tabs>
              <w:spacing w:before="60" w:line="252" w:lineRule="auto"/>
              <w:ind w:left="0" w:firstLine="0"/>
              <w:rPr>
                <w:szCs w:val="24"/>
              </w:rPr>
            </w:pPr>
            <w:r w:rsidRPr="00473C5C">
              <w:rPr>
                <w:szCs w:val="24"/>
              </w:rPr>
              <w:t>2014 – 2015</w:t>
            </w:r>
          </w:p>
        </w:tc>
        <w:tc>
          <w:tcPr>
            <w:tcW w:w="7835" w:type="dxa"/>
          </w:tcPr>
          <w:p w14:paraId="5560CFEE" w14:textId="7B22F68B" w:rsidR="00801854" w:rsidRPr="00473C5C" w:rsidRDefault="00801854" w:rsidP="00D913D9">
            <w:pPr>
              <w:pStyle w:val="BodyTextIndent"/>
              <w:tabs>
                <w:tab w:val="clear" w:pos="-720"/>
                <w:tab w:val="clear" w:pos="270"/>
                <w:tab w:val="clear" w:pos="1620"/>
              </w:tabs>
              <w:spacing w:before="60" w:line="252" w:lineRule="auto"/>
              <w:ind w:left="0" w:firstLine="0"/>
              <w:rPr>
                <w:szCs w:val="24"/>
              </w:rPr>
            </w:pPr>
            <w:r w:rsidRPr="00473C5C">
              <w:rPr>
                <w:i/>
                <w:szCs w:val="24"/>
              </w:rPr>
              <w:t>Music and memory I</w:t>
            </w:r>
            <w:r w:rsidRPr="00473C5C">
              <w:rPr>
                <w:szCs w:val="24"/>
              </w:rPr>
              <w:t>.  Role: Consultant on design, use, and interpretation of biomarkers</w:t>
            </w:r>
            <w:r w:rsidR="00911EB3" w:rsidRPr="00473C5C">
              <w:rPr>
                <w:szCs w:val="24"/>
              </w:rPr>
              <w:t xml:space="preserve">.  </w:t>
            </w:r>
            <w:r w:rsidR="00911EB3">
              <w:rPr>
                <w:szCs w:val="24"/>
              </w:rPr>
              <w:t xml:space="preserve">Principal investigator: David W. Coon. </w:t>
            </w:r>
            <w:r w:rsidRPr="00473C5C">
              <w:rPr>
                <w:szCs w:val="24"/>
              </w:rPr>
              <w:t xml:space="preserve"> Funded by the Phoenix Symphony through an anonymous donor and The Getty Foundation, $100,568.  This two</w:t>
            </w:r>
            <w:r w:rsidR="00AF00B0">
              <w:rPr>
                <w:szCs w:val="24"/>
              </w:rPr>
              <w:t>-</w:t>
            </w:r>
            <w:r w:rsidRPr="00473C5C">
              <w:rPr>
                <w:szCs w:val="24"/>
              </w:rPr>
              <w:t>phase project was an inter-professional collaboration with psychology, nursing, music therapy, The Phoenix Symphony musicians and a long</w:t>
            </w:r>
            <w:r w:rsidR="00AF00B0">
              <w:rPr>
                <w:szCs w:val="24"/>
              </w:rPr>
              <w:t>-</w:t>
            </w:r>
            <w:r w:rsidRPr="00473C5C">
              <w:rPr>
                <w:szCs w:val="24"/>
              </w:rPr>
              <w:t>term care staff team focuses on the role of music and its impact on the emotional and physical well-being of older adults with dementia, family members, long term care staff and musicians.</w:t>
            </w:r>
          </w:p>
        </w:tc>
      </w:tr>
      <w:tr w:rsidR="00911EB3" w:rsidRPr="00473C5C" w14:paraId="6BF119C4" w14:textId="77777777" w:rsidTr="008E2DF9">
        <w:tc>
          <w:tcPr>
            <w:tcW w:w="494" w:type="dxa"/>
          </w:tcPr>
          <w:p w14:paraId="4034C219" w14:textId="166139ED" w:rsidR="00911EB3" w:rsidRDefault="00D61BFE" w:rsidP="00D913D9">
            <w:pPr>
              <w:pStyle w:val="BodyTextIndent"/>
              <w:tabs>
                <w:tab w:val="clear" w:pos="-720"/>
                <w:tab w:val="clear" w:pos="270"/>
                <w:tab w:val="clear" w:pos="1620"/>
              </w:tabs>
              <w:spacing w:before="60" w:line="252" w:lineRule="auto"/>
              <w:ind w:left="0" w:firstLine="0"/>
              <w:rPr>
                <w:szCs w:val="24"/>
              </w:rPr>
            </w:pPr>
            <w:r>
              <w:rPr>
                <w:szCs w:val="24"/>
              </w:rPr>
              <w:t>4.</w:t>
            </w:r>
          </w:p>
        </w:tc>
        <w:tc>
          <w:tcPr>
            <w:tcW w:w="1396" w:type="dxa"/>
          </w:tcPr>
          <w:p w14:paraId="4306FD44" w14:textId="5F88DF4F" w:rsidR="00911EB3" w:rsidRPr="00473C5C" w:rsidRDefault="00911EB3" w:rsidP="00D913D9">
            <w:pPr>
              <w:pStyle w:val="BodyTextIndent"/>
              <w:tabs>
                <w:tab w:val="clear" w:pos="-720"/>
                <w:tab w:val="clear" w:pos="270"/>
                <w:tab w:val="clear" w:pos="1620"/>
              </w:tabs>
              <w:spacing w:before="60" w:line="252" w:lineRule="auto"/>
              <w:ind w:left="0" w:firstLine="0"/>
              <w:rPr>
                <w:szCs w:val="24"/>
              </w:rPr>
            </w:pPr>
            <w:r>
              <w:rPr>
                <w:szCs w:val="24"/>
              </w:rPr>
              <w:t>2011 – 2013</w:t>
            </w:r>
          </w:p>
        </w:tc>
        <w:tc>
          <w:tcPr>
            <w:tcW w:w="7835" w:type="dxa"/>
          </w:tcPr>
          <w:p w14:paraId="7E2EFEC7" w14:textId="349A014D" w:rsidR="00911EB3" w:rsidRPr="00473C5C" w:rsidRDefault="00911EB3" w:rsidP="00D913D9">
            <w:pPr>
              <w:pStyle w:val="BodyTextIndent"/>
              <w:tabs>
                <w:tab w:val="clear" w:pos="-720"/>
                <w:tab w:val="clear" w:pos="270"/>
                <w:tab w:val="clear" w:pos="1620"/>
              </w:tabs>
              <w:spacing w:before="60" w:line="252" w:lineRule="auto"/>
              <w:ind w:left="0" w:firstLine="0"/>
              <w:rPr>
                <w:i/>
                <w:szCs w:val="24"/>
              </w:rPr>
            </w:pPr>
            <w:r w:rsidRPr="00911EB3">
              <w:rPr>
                <w:i/>
                <w:szCs w:val="24"/>
              </w:rPr>
              <w:t xml:space="preserve">Vulnerable Caregivers:  The Dynamic Interplay between Caregiving and Self-Care. </w:t>
            </w:r>
            <w:r w:rsidR="006C01DE">
              <w:rPr>
                <w:i/>
                <w:szCs w:val="24"/>
              </w:rPr>
              <w:t xml:space="preserve"> </w:t>
            </w:r>
            <w:r w:rsidR="006C01DE" w:rsidRPr="006C01DE">
              <w:rPr>
                <w:szCs w:val="24"/>
              </w:rPr>
              <w:t>Role:</w:t>
            </w:r>
            <w:r w:rsidR="006C01DE">
              <w:rPr>
                <w:i/>
                <w:szCs w:val="24"/>
              </w:rPr>
              <w:t xml:space="preserve"> </w:t>
            </w:r>
            <w:r w:rsidR="006C01DE" w:rsidRPr="00473C5C">
              <w:rPr>
                <w:szCs w:val="24"/>
              </w:rPr>
              <w:t xml:space="preserve">Consultant on </w:t>
            </w:r>
            <w:r w:rsidR="006C01DE">
              <w:rPr>
                <w:szCs w:val="24"/>
              </w:rPr>
              <w:t xml:space="preserve">caregiver stress and </w:t>
            </w:r>
            <w:r w:rsidR="006C01DE" w:rsidRPr="00473C5C">
              <w:rPr>
                <w:szCs w:val="24"/>
              </w:rPr>
              <w:t>design, use, and interpretation of biomarkers.</w:t>
            </w:r>
            <w:r w:rsidR="006C01DE">
              <w:rPr>
                <w:szCs w:val="24"/>
              </w:rPr>
              <w:t xml:space="preserve">  Principal investigator: David W. Coon. </w:t>
            </w:r>
            <w:r w:rsidRPr="00911EB3">
              <w:rPr>
                <w:szCs w:val="24"/>
              </w:rPr>
              <w:t>Funded by State of Arizona (Arizona Alzheimer’s Consortium)</w:t>
            </w:r>
            <w:r w:rsidR="006C01DE">
              <w:rPr>
                <w:szCs w:val="24"/>
              </w:rPr>
              <w:t xml:space="preserve">, </w:t>
            </w:r>
            <w:r w:rsidRPr="00911EB3">
              <w:rPr>
                <w:szCs w:val="24"/>
              </w:rPr>
              <w:t>$110,461.  This project expands prior work by focusing on the effects of caregiving on chronic illness progression and self-management strategies by exploring these relationships among Latino and Anglo dementia caregivers with Type II diabetes, high blood pressure or struggling with obesity.</w:t>
            </w:r>
          </w:p>
        </w:tc>
      </w:tr>
      <w:tr w:rsidR="00801854" w:rsidRPr="00AF00B0" w14:paraId="088ED7A1" w14:textId="77777777" w:rsidTr="008E2DF9">
        <w:tc>
          <w:tcPr>
            <w:tcW w:w="494" w:type="dxa"/>
          </w:tcPr>
          <w:p w14:paraId="236D87E7" w14:textId="040D9726" w:rsidR="00801854" w:rsidRPr="00AF00B0" w:rsidRDefault="00D61BFE" w:rsidP="00D913D9">
            <w:pPr>
              <w:pStyle w:val="BodyTextIndent"/>
              <w:tabs>
                <w:tab w:val="clear" w:pos="-720"/>
                <w:tab w:val="clear" w:pos="270"/>
                <w:tab w:val="clear" w:pos="1620"/>
              </w:tabs>
              <w:spacing w:before="60" w:line="252" w:lineRule="auto"/>
              <w:ind w:left="0" w:firstLine="0"/>
              <w:rPr>
                <w:szCs w:val="24"/>
              </w:rPr>
            </w:pPr>
            <w:bookmarkStart w:id="12" w:name="_Hlk31535752"/>
            <w:r>
              <w:rPr>
                <w:szCs w:val="24"/>
              </w:rPr>
              <w:t>5</w:t>
            </w:r>
            <w:r w:rsidR="00801854" w:rsidRPr="00AF00B0">
              <w:rPr>
                <w:szCs w:val="24"/>
              </w:rPr>
              <w:t>.</w:t>
            </w:r>
          </w:p>
        </w:tc>
        <w:tc>
          <w:tcPr>
            <w:tcW w:w="1396" w:type="dxa"/>
          </w:tcPr>
          <w:p w14:paraId="3C0378DE" w14:textId="77777777" w:rsidR="00801854" w:rsidRPr="00AF00B0" w:rsidRDefault="00801854" w:rsidP="00D913D9">
            <w:pPr>
              <w:pStyle w:val="BodyTextIndent"/>
              <w:tabs>
                <w:tab w:val="clear" w:pos="-720"/>
                <w:tab w:val="clear" w:pos="270"/>
                <w:tab w:val="clear" w:pos="1620"/>
              </w:tabs>
              <w:spacing w:before="60" w:line="252" w:lineRule="auto"/>
              <w:ind w:left="0" w:firstLine="0"/>
              <w:rPr>
                <w:szCs w:val="24"/>
              </w:rPr>
            </w:pPr>
            <w:r w:rsidRPr="00AF00B0">
              <w:rPr>
                <w:szCs w:val="24"/>
              </w:rPr>
              <w:t>2009 – 2012</w:t>
            </w:r>
          </w:p>
        </w:tc>
        <w:tc>
          <w:tcPr>
            <w:tcW w:w="7835" w:type="dxa"/>
          </w:tcPr>
          <w:p w14:paraId="6C40AF38" w14:textId="77777777" w:rsidR="00801854" w:rsidRPr="00AF00B0" w:rsidRDefault="00801854" w:rsidP="00D913D9">
            <w:pPr>
              <w:pStyle w:val="BodyTextIndent"/>
              <w:tabs>
                <w:tab w:val="clear" w:pos="-720"/>
                <w:tab w:val="clear" w:pos="270"/>
                <w:tab w:val="clear" w:pos="1620"/>
              </w:tabs>
              <w:spacing w:before="60" w:line="252" w:lineRule="auto"/>
              <w:ind w:left="0" w:firstLine="0"/>
              <w:rPr>
                <w:szCs w:val="24"/>
              </w:rPr>
            </w:pPr>
            <w:r w:rsidRPr="00AF00B0">
              <w:rPr>
                <w:i/>
                <w:szCs w:val="24"/>
              </w:rPr>
              <w:t>Supplement to: Effects of affectionate touch between spouses on cardiovascular stress responses</w:t>
            </w:r>
            <w:r w:rsidRPr="00AF00B0">
              <w:rPr>
                <w:szCs w:val="24"/>
              </w:rPr>
              <w:t>.  Role: Principal Investigator.  Submitted to National Heart, Lung, and Blood Institute under Recovery Act (ARRA) Administrative Supplement Program, $130,060 (total costs); funded.</w:t>
            </w:r>
          </w:p>
        </w:tc>
      </w:tr>
      <w:tr w:rsidR="00801854" w:rsidRPr="00AF00B0" w14:paraId="75CBA901" w14:textId="77777777" w:rsidTr="008E2DF9">
        <w:tc>
          <w:tcPr>
            <w:tcW w:w="494" w:type="dxa"/>
          </w:tcPr>
          <w:p w14:paraId="6AF2FEB2" w14:textId="77777777" w:rsidR="00801854" w:rsidRPr="00AF00B0" w:rsidRDefault="00801854" w:rsidP="00D913D9">
            <w:pPr>
              <w:pStyle w:val="BodyTextIndent"/>
              <w:tabs>
                <w:tab w:val="clear" w:pos="-720"/>
                <w:tab w:val="clear" w:pos="270"/>
                <w:tab w:val="clear" w:pos="1620"/>
              </w:tabs>
              <w:spacing w:before="60" w:line="252" w:lineRule="auto"/>
              <w:ind w:left="0" w:firstLine="0"/>
              <w:rPr>
                <w:szCs w:val="24"/>
              </w:rPr>
            </w:pPr>
          </w:p>
        </w:tc>
        <w:tc>
          <w:tcPr>
            <w:tcW w:w="1396" w:type="dxa"/>
          </w:tcPr>
          <w:p w14:paraId="0721F03F" w14:textId="77777777" w:rsidR="00801854" w:rsidRPr="00AF00B0" w:rsidRDefault="00801854" w:rsidP="00D913D9">
            <w:pPr>
              <w:pStyle w:val="BodyTextIndent"/>
              <w:tabs>
                <w:tab w:val="clear" w:pos="-720"/>
                <w:tab w:val="clear" w:pos="270"/>
                <w:tab w:val="clear" w:pos="1620"/>
              </w:tabs>
              <w:spacing w:before="60" w:line="252" w:lineRule="auto"/>
              <w:ind w:left="0" w:firstLine="0"/>
              <w:rPr>
                <w:szCs w:val="24"/>
              </w:rPr>
            </w:pPr>
          </w:p>
        </w:tc>
        <w:tc>
          <w:tcPr>
            <w:tcW w:w="7835" w:type="dxa"/>
          </w:tcPr>
          <w:p w14:paraId="3C0A64D9" w14:textId="77777777" w:rsidR="00801854" w:rsidRPr="00AF00B0" w:rsidRDefault="00801854" w:rsidP="00D913D9">
            <w:pPr>
              <w:pStyle w:val="BodyTextIndent"/>
              <w:tabs>
                <w:tab w:val="clear" w:pos="-720"/>
                <w:tab w:val="clear" w:pos="270"/>
                <w:tab w:val="clear" w:pos="1620"/>
              </w:tabs>
              <w:spacing w:before="60" w:line="252" w:lineRule="auto"/>
              <w:ind w:left="0" w:firstLine="0"/>
              <w:rPr>
                <w:szCs w:val="24"/>
              </w:rPr>
            </w:pPr>
            <w:r w:rsidRPr="00AF00B0">
              <w:rPr>
                <w:szCs w:val="24"/>
              </w:rPr>
              <w:t>No-cost extension granted to 6/30/2012</w:t>
            </w:r>
          </w:p>
        </w:tc>
      </w:tr>
      <w:tr w:rsidR="00801854" w:rsidRPr="00AF00B0" w14:paraId="233E4469" w14:textId="77777777" w:rsidTr="00864B5C">
        <w:tc>
          <w:tcPr>
            <w:tcW w:w="494" w:type="dxa"/>
          </w:tcPr>
          <w:p w14:paraId="211F72D7" w14:textId="0A3BAF3B" w:rsidR="00801854" w:rsidRPr="00AF00B0" w:rsidRDefault="00D61BFE" w:rsidP="00D913D9">
            <w:pPr>
              <w:pStyle w:val="BodyTextIndent"/>
              <w:tabs>
                <w:tab w:val="clear" w:pos="-720"/>
                <w:tab w:val="clear" w:pos="270"/>
                <w:tab w:val="clear" w:pos="1620"/>
              </w:tabs>
              <w:spacing w:before="60" w:line="252" w:lineRule="auto"/>
              <w:ind w:left="0" w:firstLine="0"/>
              <w:rPr>
                <w:szCs w:val="24"/>
              </w:rPr>
            </w:pPr>
            <w:r>
              <w:rPr>
                <w:szCs w:val="24"/>
              </w:rPr>
              <w:t>6</w:t>
            </w:r>
            <w:r w:rsidR="00801854" w:rsidRPr="00AF00B0">
              <w:rPr>
                <w:szCs w:val="24"/>
              </w:rPr>
              <w:t>.</w:t>
            </w:r>
          </w:p>
        </w:tc>
        <w:tc>
          <w:tcPr>
            <w:tcW w:w="1396" w:type="dxa"/>
          </w:tcPr>
          <w:p w14:paraId="4E857619" w14:textId="77777777" w:rsidR="00801854" w:rsidRPr="00AF00B0" w:rsidRDefault="00801854" w:rsidP="00D913D9">
            <w:pPr>
              <w:pStyle w:val="BodyTextIndent"/>
              <w:tabs>
                <w:tab w:val="clear" w:pos="-720"/>
                <w:tab w:val="clear" w:pos="270"/>
                <w:tab w:val="clear" w:pos="1620"/>
              </w:tabs>
              <w:spacing w:before="60" w:line="252" w:lineRule="auto"/>
              <w:ind w:left="0" w:firstLine="0"/>
              <w:rPr>
                <w:szCs w:val="24"/>
              </w:rPr>
            </w:pPr>
            <w:r w:rsidRPr="00AF00B0">
              <w:rPr>
                <w:szCs w:val="24"/>
              </w:rPr>
              <w:t>2008 – 2012</w:t>
            </w:r>
          </w:p>
        </w:tc>
        <w:tc>
          <w:tcPr>
            <w:tcW w:w="7835" w:type="dxa"/>
          </w:tcPr>
          <w:p w14:paraId="71108EAC" w14:textId="77777777" w:rsidR="00801854" w:rsidRPr="00AF00B0" w:rsidRDefault="00801854" w:rsidP="00D913D9">
            <w:pPr>
              <w:pStyle w:val="BodyTextIndent"/>
              <w:tabs>
                <w:tab w:val="clear" w:pos="-720"/>
                <w:tab w:val="clear" w:pos="270"/>
                <w:tab w:val="clear" w:pos="1620"/>
              </w:tabs>
              <w:spacing w:before="60" w:line="252" w:lineRule="auto"/>
              <w:ind w:left="0" w:firstLine="0"/>
              <w:rPr>
                <w:szCs w:val="24"/>
              </w:rPr>
            </w:pPr>
            <w:r w:rsidRPr="00AF00B0">
              <w:rPr>
                <w:i/>
                <w:szCs w:val="24"/>
              </w:rPr>
              <w:t>Effects of affectionate touch between spouses on cardiovascular stress responses</w:t>
            </w:r>
            <w:r w:rsidRPr="00AF00B0">
              <w:rPr>
                <w:szCs w:val="24"/>
              </w:rPr>
              <w:t xml:space="preserve">.  Role: Principal Investigator.  Submitted to National Heart, Lung, and Blood Institute under </w:t>
            </w:r>
            <w:r w:rsidRPr="00AF00B0">
              <w:rPr>
                <w:szCs w:val="24"/>
              </w:rPr>
              <w:lastRenderedPageBreak/>
              <w:t>Exploratory/Developmental Research Grant program (R21), $405,089 (total costs); funded.</w:t>
            </w:r>
          </w:p>
        </w:tc>
      </w:tr>
      <w:tr w:rsidR="00801854" w:rsidRPr="00AF00B0" w14:paraId="0B448709" w14:textId="77777777" w:rsidTr="00864B5C">
        <w:tc>
          <w:tcPr>
            <w:tcW w:w="494" w:type="dxa"/>
          </w:tcPr>
          <w:p w14:paraId="26D34796" w14:textId="77777777" w:rsidR="00801854" w:rsidRPr="00AF00B0" w:rsidRDefault="00801854" w:rsidP="002061BE">
            <w:pPr>
              <w:pStyle w:val="BodyTextIndent"/>
              <w:tabs>
                <w:tab w:val="clear" w:pos="-720"/>
                <w:tab w:val="clear" w:pos="270"/>
                <w:tab w:val="clear" w:pos="1620"/>
              </w:tabs>
              <w:spacing w:before="60" w:after="60" w:line="252" w:lineRule="auto"/>
              <w:ind w:left="0" w:firstLine="0"/>
              <w:rPr>
                <w:szCs w:val="24"/>
              </w:rPr>
            </w:pPr>
          </w:p>
        </w:tc>
        <w:tc>
          <w:tcPr>
            <w:tcW w:w="1396" w:type="dxa"/>
          </w:tcPr>
          <w:p w14:paraId="126E1E5C" w14:textId="77777777" w:rsidR="00801854" w:rsidRPr="00AF00B0" w:rsidRDefault="00801854" w:rsidP="002061BE">
            <w:pPr>
              <w:pStyle w:val="BodyTextIndent"/>
              <w:tabs>
                <w:tab w:val="clear" w:pos="-720"/>
                <w:tab w:val="clear" w:pos="270"/>
                <w:tab w:val="clear" w:pos="1620"/>
              </w:tabs>
              <w:spacing w:before="60" w:after="60" w:line="252" w:lineRule="auto"/>
              <w:ind w:left="0" w:firstLine="0"/>
              <w:rPr>
                <w:szCs w:val="24"/>
              </w:rPr>
            </w:pPr>
          </w:p>
        </w:tc>
        <w:tc>
          <w:tcPr>
            <w:tcW w:w="7835" w:type="dxa"/>
          </w:tcPr>
          <w:p w14:paraId="258F733C" w14:textId="77777777" w:rsidR="00801854" w:rsidRPr="00AF00B0" w:rsidRDefault="00801854" w:rsidP="002061BE">
            <w:pPr>
              <w:pStyle w:val="BodyTextIndent"/>
              <w:tabs>
                <w:tab w:val="clear" w:pos="-720"/>
                <w:tab w:val="clear" w:pos="270"/>
                <w:tab w:val="clear" w:pos="1620"/>
              </w:tabs>
              <w:spacing w:before="60" w:after="60" w:line="252" w:lineRule="auto"/>
              <w:ind w:left="0" w:firstLine="0"/>
              <w:rPr>
                <w:szCs w:val="24"/>
              </w:rPr>
            </w:pPr>
            <w:r w:rsidRPr="00AF00B0">
              <w:rPr>
                <w:szCs w:val="24"/>
              </w:rPr>
              <w:t>No-cost extension granted to 6/30/2012</w:t>
            </w:r>
          </w:p>
        </w:tc>
      </w:tr>
      <w:bookmarkEnd w:id="12"/>
      <w:tr w:rsidR="00801854" w:rsidRPr="00AF00B0" w14:paraId="3524658A" w14:textId="77777777" w:rsidTr="00864B5C">
        <w:tc>
          <w:tcPr>
            <w:tcW w:w="494" w:type="dxa"/>
          </w:tcPr>
          <w:p w14:paraId="5EFD2D9F" w14:textId="4F23BE97" w:rsidR="00801854" w:rsidRPr="00AF00B0" w:rsidRDefault="00D61BFE" w:rsidP="00D913D9">
            <w:pPr>
              <w:spacing w:before="60" w:line="252" w:lineRule="auto"/>
              <w:rPr>
                <w:rFonts w:ascii="Garamond" w:hAnsi="Garamond"/>
                <w:sz w:val="24"/>
                <w:szCs w:val="24"/>
              </w:rPr>
            </w:pPr>
            <w:r>
              <w:rPr>
                <w:rFonts w:ascii="Garamond" w:hAnsi="Garamond"/>
                <w:sz w:val="24"/>
                <w:szCs w:val="24"/>
              </w:rPr>
              <w:t>7</w:t>
            </w:r>
            <w:r w:rsidR="00801854" w:rsidRPr="00AF00B0">
              <w:rPr>
                <w:rFonts w:ascii="Garamond" w:hAnsi="Garamond"/>
                <w:sz w:val="24"/>
                <w:szCs w:val="24"/>
              </w:rPr>
              <w:t>.</w:t>
            </w:r>
          </w:p>
        </w:tc>
        <w:tc>
          <w:tcPr>
            <w:tcW w:w="1396" w:type="dxa"/>
          </w:tcPr>
          <w:p w14:paraId="31CC264C" w14:textId="77777777" w:rsidR="00801854" w:rsidRPr="00AF00B0" w:rsidRDefault="00801854" w:rsidP="00D913D9">
            <w:pPr>
              <w:spacing w:before="60" w:line="252" w:lineRule="auto"/>
              <w:rPr>
                <w:rFonts w:ascii="Garamond" w:hAnsi="Garamond"/>
                <w:sz w:val="24"/>
                <w:szCs w:val="24"/>
              </w:rPr>
            </w:pPr>
            <w:r w:rsidRPr="00AF00B0">
              <w:rPr>
                <w:rFonts w:ascii="Garamond" w:hAnsi="Garamond"/>
                <w:sz w:val="24"/>
                <w:szCs w:val="24"/>
              </w:rPr>
              <w:t>2001 – 2002</w:t>
            </w:r>
          </w:p>
        </w:tc>
        <w:tc>
          <w:tcPr>
            <w:tcW w:w="7835" w:type="dxa"/>
          </w:tcPr>
          <w:p w14:paraId="7FE5FCE9" w14:textId="77777777" w:rsidR="00801854" w:rsidRPr="00AF00B0" w:rsidRDefault="00801854" w:rsidP="00D913D9">
            <w:pPr>
              <w:spacing w:before="60" w:line="252" w:lineRule="auto"/>
              <w:rPr>
                <w:rFonts w:ascii="Garamond" w:hAnsi="Garamond"/>
                <w:sz w:val="24"/>
                <w:szCs w:val="24"/>
              </w:rPr>
            </w:pPr>
            <w:r w:rsidRPr="00AF00B0">
              <w:rPr>
                <w:rFonts w:ascii="Garamond" w:hAnsi="Garamond"/>
                <w:i/>
                <w:sz w:val="24"/>
                <w:szCs w:val="24"/>
              </w:rPr>
              <w:t>An investigation into the natural history of the perimenopause in a sample of American women</w:t>
            </w:r>
            <w:r w:rsidRPr="00AF00B0">
              <w:rPr>
                <w:rFonts w:ascii="Garamond" w:hAnsi="Garamond"/>
                <w:sz w:val="24"/>
                <w:szCs w:val="24"/>
              </w:rPr>
              <w:t xml:space="preserve">.  Role: Co-Principal Investigator with Wenda Trevathan.  I co-wrote this request for support to complete analysis of longitudinal data collected over the past five years.  Funded by the National Science Foundation, $8,500.  </w:t>
            </w:r>
          </w:p>
        </w:tc>
      </w:tr>
      <w:tr w:rsidR="00801854" w:rsidRPr="00473C5C" w14:paraId="53684E9E" w14:textId="77777777" w:rsidTr="008E2DF9">
        <w:tc>
          <w:tcPr>
            <w:tcW w:w="494" w:type="dxa"/>
          </w:tcPr>
          <w:p w14:paraId="50583261" w14:textId="05CD23B3" w:rsidR="00801854" w:rsidRPr="00473C5C" w:rsidRDefault="00D61BFE" w:rsidP="00D913D9">
            <w:pPr>
              <w:spacing w:before="60" w:line="252" w:lineRule="auto"/>
              <w:rPr>
                <w:rFonts w:ascii="Garamond" w:hAnsi="Garamond"/>
                <w:sz w:val="24"/>
                <w:szCs w:val="24"/>
              </w:rPr>
            </w:pPr>
            <w:r>
              <w:rPr>
                <w:rFonts w:ascii="Garamond" w:hAnsi="Garamond"/>
                <w:sz w:val="24"/>
                <w:szCs w:val="24"/>
              </w:rPr>
              <w:t>8</w:t>
            </w:r>
            <w:r w:rsidR="00801854" w:rsidRPr="00473C5C">
              <w:rPr>
                <w:rFonts w:ascii="Garamond" w:hAnsi="Garamond"/>
                <w:sz w:val="24"/>
                <w:szCs w:val="24"/>
              </w:rPr>
              <w:t>.</w:t>
            </w:r>
          </w:p>
        </w:tc>
        <w:tc>
          <w:tcPr>
            <w:tcW w:w="1396" w:type="dxa"/>
          </w:tcPr>
          <w:p w14:paraId="62918582" w14:textId="77777777" w:rsidR="00801854" w:rsidRPr="00473C5C" w:rsidRDefault="00801854" w:rsidP="00D913D9">
            <w:pPr>
              <w:spacing w:before="60" w:line="252" w:lineRule="auto"/>
              <w:rPr>
                <w:rFonts w:ascii="Garamond" w:hAnsi="Garamond"/>
                <w:sz w:val="24"/>
                <w:szCs w:val="24"/>
              </w:rPr>
            </w:pPr>
            <w:r w:rsidRPr="00473C5C">
              <w:rPr>
                <w:rFonts w:ascii="Garamond" w:hAnsi="Garamond"/>
                <w:sz w:val="24"/>
                <w:szCs w:val="24"/>
              </w:rPr>
              <w:t>1998 – 1999</w:t>
            </w:r>
          </w:p>
        </w:tc>
        <w:tc>
          <w:tcPr>
            <w:tcW w:w="7835" w:type="dxa"/>
          </w:tcPr>
          <w:p w14:paraId="03BBB701" w14:textId="77777777" w:rsidR="00801854" w:rsidRPr="00473C5C" w:rsidRDefault="00801854" w:rsidP="00D913D9">
            <w:pPr>
              <w:spacing w:before="60" w:line="252" w:lineRule="auto"/>
              <w:rPr>
                <w:rFonts w:ascii="Garamond" w:hAnsi="Garamond"/>
                <w:sz w:val="24"/>
                <w:szCs w:val="24"/>
              </w:rPr>
            </w:pPr>
            <w:r w:rsidRPr="00473C5C">
              <w:rPr>
                <w:rFonts w:ascii="Garamond" w:hAnsi="Garamond"/>
                <w:i/>
                <w:sz w:val="24"/>
                <w:szCs w:val="24"/>
              </w:rPr>
              <w:t>Stress and smoking:  Effects of daily stress, nicotine dependence, and gender on smoking behavior</w:t>
            </w:r>
            <w:r w:rsidRPr="00473C5C">
              <w:rPr>
                <w:rFonts w:ascii="Garamond" w:hAnsi="Garamond"/>
                <w:sz w:val="24"/>
                <w:szCs w:val="24"/>
              </w:rPr>
              <w:t>.  Role: Principal Investigator and co-author with Michael Todd.  Funded by Arizona Disease Control Research Commission, $49,970.</w:t>
            </w:r>
          </w:p>
        </w:tc>
      </w:tr>
      <w:tr w:rsidR="00801854" w:rsidRPr="00473C5C" w14:paraId="3ADE3F99" w14:textId="77777777" w:rsidTr="008E2DF9">
        <w:tc>
          <w:tcPr>
            <w:tcW w:w="494" w:type="dxa"/>
          </w:tcPr>
          <w:p w14:paraId="639CF882" w14:textId="737858D8" w:rsidR="00801854" w:rsidRPr="00473C5C" w:rsidRDefault="00D61BFE" w:rsidP="00D913D9">
            <w:pPr>
              <w:spacing w:before="60" w:line="252" w:lineRule="auto"/>
              <w:rPr>
                <w:rFonts w:ascii="Garamond" w:hAnsi="Garamond"/>
                <w:sz w:val="24"/>
                <w:szCs w:val="24"/>
              </w:rPr>
            </w:pPr>
            <w:r>
              <w:rPr>
                <w:rFonts w:ascii="Garamond" w:hAnsi="Garamond"/>
                <w:sz w:val="24"/>
                <w:szCs w:val="24"/>
              </w:rPr>
              <w:t>9</w:t>
            </w:r>
            <w:r w:rsidR="00801854" w:rsidRPr="00473C5C">
              <w:rPr>
                <w:rFonts w:ascii="Garamond" w:hAnsi="Garamond"/>
                <w:sz w:val="24"/>
                <w:szCs w:val="24"/>
              </w:rPr>
              <w:t>.</w:t>
            </w:r>
          </w:p>
        </w:tc>
        <w:tc>
          <w:tcPr>
            <w:tcW w:w="1396" w:type="dxa"/>
          </w:tcPr>
          <w:p w14:paraId="17F68FC3" w14:textId="77777777" w:rsidR="00801854" w:rsidRPr="00473C5C" w:rsidRDefault="00801854" w:rsidP="00D913D9">
            <w:pPr>
              <w:spacing w:before="60" w:line="252" w:lineRule="auto"/>
              <w:rPr>
                <w:rFonts w:ascii="Garamond" w:hAnsi="Garamond"/>
                <w:sz w:val="24"/>
                <w:szCs w:val="24"/>
              </w:rPr>
            </w:pPr>
            <w:r w:rsidRPr="00473C5C">
              <w:rPr>
                <w:rFonts w:ascii="Garamond" w:hAnsi="Garamond"/>
                <w:sz w:val="24"/>
                <w:szCs w:val="24"/>
              </w:rPr>
              <w:t>1995 – 1997</w:t>
            </w:r>
          </w:p>
        </w:tc>
        <w:tc>
          <w:tcPr>
            <w:tcW w:w="7835" w:type="dxa"/>
          </w:tcPr>
          <w:p w14:paraId="68F5DAF8" w14:textId="77777777" w:rsidR="00801854" w:rsidRPr="00473C5C" w:rsidRDefault="00801854" w:rsidP="00D913D9">
            <w:pPr>
              <w:spacing w:before="60" w:line="252" w:lineRule="auto"/>
              <w:rPr>
                <w:rFonts w:ascii="Garamond" w:hAnsi="Garamond"/>
                <w:sz w:val="24"/>
                <w:szCs w:val="24"/>
              </w:rPr>
            </w:pPr>
            <w:r w:rsidRPr="00473C5C">
              <w:rPr>
                <w:rFonts w:ascii="Garamond" w:hAnsi="Garamond"/>
                <w:i/>
                <w:sz w:val="24"/>
                <w:szCs w:val="24"/>
              </w:rPr>
              <w:t>Daily stressors, vasomotor symptoms, and reproductive hormone levels in previously depressed perimenopausal women</w:t>
            </w:r>
            <w:r w:rsidRPr="00473C5C">
              <w:rPr>
                <w:rFonts w:ascii="Garamond" w:hAnsi="Garamond"/>
                <w:sz w:val="24"/>
                <w:szCs w:val="24"/>
              </w:rPr>
              <w:t xml:space="preserve">.  Role: Principal Investigator.  Individual National Research Service Award, funded by National Institutes of Mental Health, two-year stipend ($40,000).  I was granted this award but </w:t>
            </w:r>
            <w:r w:rsidR="00AF00B0">
              <w:rPr>
                <w:rFonts w:ascii="Garamond" w:hAnsi="Garamond"/>
                <w:sz w:val="24"/>
                <w:szCs w:val="24"/>
              </w:rPr>
              <w:t>did</w:t>
            </w:r>
            <w:r w:rsidRPr="00473C5C">
              <w:rPr>
                <w:rFonts w:ascii="Garamond" w:hAnsi="Garamond"/>
                <w:sz w:val="24"/>
                <w:szCs w:val="24"/>
              </w:rPr>
              <w:t xml:space="preserve"> not accept it because I had already accepted an NIH Training Fellowship at Ohio State University.</w:t>
            </w:r>
          </w:p>
        </w:tc>
      </w:tr>
      <w:tr w:rsidR="00801854" w:rsidRPr="00473C5C" w14:paraId="0BE3C62A" w14:textId="77777777" w:rsidTr="008E2DF9">
        <w:tc>
          <w:tcPr>
            <w:tcW w:w="494" w:type="dxa"/>
          </w:tcPr>
          <w:p w14:paraId="7B3AB2CF" w14:textId="5F72A898" w:rsidR="00801854" w:rsidRPr="00473C5C" w:rsidRDefault="006C01DE" w:rsidP="00D913D9">
            <w:pPr>
              <w:spacing w:before="60" w:line="252" w:lineRule="auto"/>
              <w:rPr>
                <w:rFonts w:ascii="Garamond" w:hAnsi="Garamond"/>
                <w:sz w:val="24"/>
                <w:szCs w:val="24"/>
              </w:rPr>
            </w:pPr>
            <w:r>
              <w:rPr>
                <w:rFonts w:ascii="Garamond" w:hAnsi="Garamond"/>
                <w:sz w:val="24"/>
                <w:szCs w:val="24"/>
              </w:rPr>
              <w:t>1</w:t>
            </w:r>
            <w:r w:rsidR="00D61BFE">
              <w:rPr>
                <w:rFonts w:ascii="Garamond" w:hAnsi="Garamond"/>
                <w:sz w:val="24"/>
                <w:szCs w:val="24"/>
              </w:rPr>
              <w:t>0</w:t>
            </w:r>
            <w:r w:rsidR="00801854" w:rsidRPr="00473C5C">
              <w:rPr>
                <w:rFonts w:ascii="Garamond" w:hAnsi="Garamond"/>
                <w:sz w:val="24"/>
                <w:szCs w:val="24"/>
              </w:rPr>
              <w:t>.</w:t>
            </w:r>
          </w:p>
        </w:tc>
        <w:tc>
          <w:tcPr>
            <w:tcW w:w="1396" w:type="dxa"/>
          </w:tcPr>
          <w:p w14:paraId="15EAB46D" w14:textId="77777777" w:rsidR="00801854" w:rsidRPr="00473C5C" w:rsidRDefault="00801854" w:rsidP="00D913D9">
            <w:pPr>
              <w:spacing w:before="60" w:line="252" w:lineRule="auto"/>
              <w:rPr>
                <w:rFonts w:ascii="Garamond" w:hAnsi="Garamond"/>
                <w:sz w:val="24"/>
                <w:szCs w:val="24"/>
              </w:rPr>
            </w:pPr>
            <w:r w:rsidRPr="00473C5C">
              <w:rPr>
                <w:rFonts w:ascii="Garamond" w:hAnsi="Garamond"/>
                <w:sz w:val="24"/>
                <w:szCs w:val="24"/>
              </w:rPr>
              <w:t>1991 – 1993</w:t>
            </w:r>
          </w:p>
        </w:tc>
        <w:tc>
          <w:tcPr>
            <w:tcW w:w="7835" w:type="dxa"/>
          </w:tcPr>
          <w:p w14:paraId="68186B93" w14:textId="77777777" w:rsidR="00801854" w:rsidRPr="00473C5C" w:rsidRDefault="00801854" w:rsidP="00D913D9">
            <w:pPr>
              <w:spacing w:before="60" w:line="252" w:lineRule="auto"/>
              <w:rPr>
                <w:rFonts w:ascii="Garamond" w:hAnsi="Garamond"/>
                <w:sz w:val="24"/>
                <w:szCs w:val="24"/>
              </w:rPr>
            </w:pPr>
            <w:r w:rsidRPr="00473C5C">
              <w:rPr>
                <w:rFonts w:ascii="Garamond" w:hAnsi="Garamond"/>
                <w:i/>
                <w:sz w:val="24"/>
                <w:szCs w:val="24"/>
              </w:rPr>
              <w:t>Life stress and neuroimmune function in rheumatoid arthritis</w:t>
            </w:r>
            <w:r w:rsidRPr="00473C5C">
              <w:rPr>
                <w:rFonts w:ascii="Garamond" w:hAnsi="Garamond"/>
                <w:sz w:val="24"/>
                <w:szCs w:val="24"/>
              </w:rPr>
              <w:t xml:space="preserve">.  Role: Project Director and co-author with A. J. </w:t>
            </w:r>
            <w:proofErr w:type="spellStart"/>
            <w:r w:rsidRPr="00473C5C">
              <w:rPr>
                <w:rFonts w:ascii="Garamond" w:hAnsi="Garamond"/>
                <w:sz w:val="24"/>
                <w:szCs w:val="24"/>
              </w:rPr>
              <w:t>Zautra</w:t>
            </w:r>
            <w:proofErr w:type="spellEnd"/>
            <w:r w:rsidRPr="00473C5C">
              <w:rPr>
                <w:rFonts w:ascii="Garamond" w:hAnsi="Garamond"/>
                <w:sz w:val="24"/>
                <w:szCs w:val="24"/>
              </w:rPr>
              <w:t xml:space="preserve"> (PI).  Funded by Arizona Disease Control Research Commission, $76,000.</w:t>
            </w:r>
          </w:p>
        </w:tc>
      </w:tr>
      <w:tr w:rsidR="00801854" w:rsidRPr="00473C5C" w14:paraId="79FFA98A" w14:textId="77777777" w:rsidTr="008E2DF9">
        <w:tc>
          <w:tcPr>
            <w:tcW w:w="494" w:type="dxa"/>
          </w:tcPr>
          <w:p w14:paraId="3C35F1FB" w14:textId="326719EE" w:rsidR="00801854" w:rsidRPr="00473C5C" w:rsidRDefault="00801854" w:rsidP="00D913D9">
            <w:pPr>
              <w:spacing w:before="60" w:line="252" w:lineRule="auto"/>
              <w:rPr>
                <w:rFonts w:ascii="Garamond" w:hAnsi="Garamond"/>
                <w:sz w:val="24"/>
                <w:szCs w:val="24"/>
              </w:rPr>
            </w:pPr>
            <w:r w:rsidRPr="00473C5C">
              <w:rPr>
                <w:rFonts w:ascii="Garamond" w:hAnsi="Garamond"/>
                <w:sz w:val="24"/>
                <w:szCs w:val="24"/>
              </w:rPr>
              <w:t>1</w:t>
            </w:r>
            <w:r w:rsidR="00D61BFE">
              <w:rPr>
                <w:rFonts w:ascii="Garamond" w:hAnsi="Garamond"/>
                <w:sz w:val="24"/>
                <w:szCs w:val="24"/>
              </w:rPr>
              <w:t>1</w:t>
            </w:r>
            <w:r w:rsidRPr="00473C5C">
              <w:rPr>
                <w:rFonts w:ascii="Garamond" w:hAnsi="Garamond"/>
                <w:sz w:val="24"/>
                <w:szCs w:val="24"/>
              </w:rPr>
              <w:t>.</w:t>
            </w:r>
          </w:p>
        </w:tc>
        <w:tc>
          <w:tcPr>
            <w:tcW w:w="1396" w:type="dxa"/>
          </w:tcPr>
          <w:p w14:paraId="7C90F0EA" w14:textId="77777777" w:rsidR="00801854" w:rsidRPr="00473C5C" w:rsidRDefault="00801854" w:rsidP="00D913D9">
            <w:pPr>
              <w:spacing w:before="60" w:line="252" w:lineRule="auto"/>
              <w:rPr>
                <w:rFonts w:ascii="Garamond" w:hAnsi="Garamond"/>
                <w:sz w:val="24"/>
                <w:szCs w:val="24"/>
              </w:rPr>
            </w:pPr>
            <w:r w:rsidRPr="00473C5C">
              <w:rPr>
                <w:rFonts w:ascii="Garamond" w:hAnsi="Garamond"/>
                <w:sz w:val="24"/>
                <w:szCs w:val="24"/>
              </w:rPr>
              <w:t>1989 – 1990</w:t>
            </w:r>
          </w:p>
        </w:tc>
        <w:tc>
          <w:tcPr>
            <w:tcW w:w="7835" w:type="dxa"/>
          </w:tcPr>
          <w:p w14:paraId="5F772CD4" w14:textId="77777777" w:rsidR="00801854" w:rsidRPr="00473C5C" w:rsidRDefault="00801854" w:rsidP="00D913D9">
            <w:pPr>
              <w:spacing w:before="60" w:line="252" w:lineRule="auto"/>
              <w:rPr>
                <w:rFonts w:ascii="Garamond" w:hAnsi="Garamond"/>
                <w:sz w:val="24"/>
                <w:szCs w:val="24"/>
              </w:rPr>
            </w:pPr>
            <w:r w:rsidRPr="00473C5C">
              <w:rPr>
                <w:rFonts w:ascii="Garamond" w:hAnsi="Garamond"/>
                <w:i/>
                <w:sz w:val="24"/>
                <w:szCs w:val="24"/>
              </w:rPr>
              <w:t>The effects of sexual behavior and proximity on ovulation and luteal phase length in heterosexual women</w:t>
            </w:r>
            <w:r w:rsidRPr="00473C5C">
              <w:rPr>
                <w:rFonts w:ascii="Garamond" w:hAnsi="Garamond"/>
                <w:sz w:val="24"/>
                <w:szCs w:val="24"/>
              </w:rPr>
              <w:t>.  Role: Project Director and co-author with W. R. Trevathan (PI).  Funded by National Science Foundation, $36,000.</w:t>
            </w:r>
          </w:p>
        </w:tc>
      </w:tr>
    </w:tbl>
    <w:p w14:paraId="6017FBE2" w14:textId="77777777" w:rsidR="007966D1" w:rsidRPr="00473C5C" w:rsidRDefault="00713F5E" w:rsidP="00864B5C">
      <w:pPr>
        <w:tabs>
          <w:tab w:val="left" w:pos="-720"/>
          <w:tab w:val="left" w:pos="0"/>
          <w:tab w:val="left" w:pos="360"/>
          <w:tab w:val="left" w:pos="677"/>
          <w:tab w:val="left" w:pos="1015"/>
          <w:tab w:val="left" w:pos="1354"/>
          <w:tab w:val="left" w:pos="1620"/>
          <w:tab w:val="left" w:pos="1692"/>
          <w:tab w:val="left" w:pos="2030"/>
          <w:tab w:val="left" w:pos="2369"/>
          <w:tab w:val="left" w:pos="2707"/>
          <w:tab w:val="left" w:pos="3046"/>
          <w:tab w:val="left" w:pos="3384"/>
          <w:tab w:val="left" w:pos="3722"/>
          <w:tab w:val="left" w:pos="4061"/>
          <w:tab w:val="left" w:pos="4399"/>
          <w:tab w:val="left" w:pos="4738"/>
          <w:tab w:val="left" w:pos="5040"/>
          <w:tab w:val="left" w:pos="5414"/>
          <w:tab w:val="left" w:pos="5760"/>
          <w:tab w:val="left" w:pos="6091"/>
          <w:tab w:val="left" w:pos="6430"/>
          <w:tab w:val="left" w:pos="6768"/>
          <w:tab w:val="left" w:pos="7200"/>
        </w:tabs>
        <w:spacing w:before="120" w:after="60" w:line="252" w:lineRule="auto"/>
        <w:ind w:left="274" w:hanging="274"/>
        <w:rPr>
          <w:rFonts w:ascii="Garamond" w:hAnsi="Garamond"/>
          <w:b/>
          <w:i/>
          <w:sz w:val="24"/>
          <w:szCs w:val="24"/>
        </w:rPr>
      </w:pPr>
      <w:r>
        <w:rPr>
          <w:rFonts w:ascii="Garamond" w:hAnsi="Garamond"/>
          <w:b/>
          <w:i/>
          <w:sz w:val="24"/>
          <w:szCs w:val="24"/>
        </w:rPr>
        <w:t xml:space="preserve">FUNDED </w:t>
      </w:r>
      <w:r w:rsidRPr="00473C5C">
        <w:rPr>
          <w:rFonts w:ascii="Garamond" w:hAnsi="Garamond"/>
          <w:b/>
          <w:i/>
          <w:sz w:val="24"/>
          <w:szCs w:val="24"/>
        </w:rPr>
        <w:t>INTERNAL</w:t>
      </w:r>
      <w:r>
        <w:rPr>
          <w:rFonts w:ascii="Garamond" w:hAnsi="Garamond"/>
          <w:b/>
          <w:i/>
          <w:sz w:val="24"/>
          <w:szCs w:val="24"/>
        </w:rPr>
        <w:t xml:space="preserve"> </w:t>
      </w:r>
      <w:r w:rsidR="007966D1" w:rsidRPr="00473C5C">
        <w:rPr>
          <w:rFonts w:ascii="Garamond" w:hAnsi="Garamond"/>
          <w:b/>
          <w:i/>
          <w:sz w:val="24"/>
          <w:szCs w:val="24"/>
        </w:rPr>
        <w:t>GRANTS</w:t>
      </w:r>
    </w:p>
    <w:tbl>
      <w:tblPr>
        <w:tblStyle w:val="TableGrid"/>
        <w:tblW w:w="972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540"/>
        <w:gridCol w:w="1440"/>
        <w:gridCol w:w="7745"/>
      </w:tblGrid>
      <w:tr w:rsidR="00692595" w:rsidRPr="00AC534C" w14:paraId="0B8970CF" w14:textId="77777777" w:rsidTr="007B1DC3">
        <w:tc>
          <w:tcPr>
            <w:tcW w:w="540" w:type="dxa"/>
          </w:tcPr>
          <w:p w14:paraId="284E2945" w14:textId="32F0E242" w:rsidR="00692595" w:rsidRPr="00AC534C" w:rsidRDefault="00692595" w:rsidP="00180657">
            <w:pPr>
              <w:spacing w:before="60" w:line="252" w:lineRule="auto"/>
              <w:rPr>
                <w:rFonts w:ascii="Garamond" w:hAnsi="Garamond"/>
                <w:bCs/>
                <w:sz w:val="24"/>
                <w:szCs w:val="24"/>
              </w:rPr>
            </w:pPr>
            <w:r>
              <w:rPr>
                <w:rFonts w:ascii="Garamond" w:hAnsi="Garamond"/>
                <w:bCs/>
                <w:sz w:val="24"/>
                <w:szCs w:val="24"/>
              </w:rPr>
              <w:t>1.</w:t>
            </w:r>
          </w:p>
        </w:tc>
        <w:tc>
          <w:tcPr>
            <w:tcW w:w="1440" w:type="dxa"/>
          </w:tcPr>
          <w:p w14:paraId="599207AB" w14:textId="14474648" w:rsidR="00692595" w:rsidRDefault="00692595" w:rsidP="00180657">
            <w:pPr>
              <w:spacing w:before="60" w:line="252" w:lineRule="auto"/>
              <w:rPr>
                <w:rFonts w:ascii="Garamond" w:hAnsi="Garamond"/>
                <w:bCs/>
                <w:sz w:val="24"/>
                <w:szCs w:val="24"/>
              </w:rPr>
            </w:pPr>
            <w:r>
              <w:rPr>
                <w:rFonts w:ascii="Garamond" w:hAnsi="Garamond"/>
                <w:bCs/>
                <w:sz w:val="24"/>
                <w:szCs w:val="24"/>
              </w:rPr>
              <w:t>1/2021 to 5/2021</w:t>
            </w:r>
          </w:p>
        </w:tc>
        <w:tc>
          <w:tcPr>
            <w:tcW w:w="7745" w:type="dxa"/>
          </w:tcPr>
          <w:p w14:paraId="523D0F86" w14:textId="5FF809C9" w:rsidR="00692595" w:rsidRPr="00180657" w:rsidRDefault="00692595" w:rsidP="00180657">
            <w:pPr>
              <w:spacing w:before="60" w:line="252" w:lineRule="auto"/>
              <w:rPr>
                <w:rFonts w:ascii="Garamond" w:hAnsi="Garamond"/>
                <w:bCs/>
                <w:i/>
                <w:sz w:val="24"/>
                <w:szCs w:val="24"/>
              </w:rPr>
            </w:pPr>
            <w:r w:rsidRPr="00692595">
              <w:rPr>
                <w:rFonts w:ascii="Garamond" w:hAnsi="Garamond"/>
                <w:bCs/>
                <w:i/>
                <w:sz w:val="24"/>
                <w:szCs w:val="24"/>
              </w:rPr>
              <w:t xml:space="preserve">Improving Police Officer Decision-Making under Stress. </w:t>
            </w:r>
            <w:r>
              <w:rPr>
                <w:rFonts w:ascii="Garamond" w:hAnsi="Garamond"/>
                <w:bCs/>
                <w:sz w:val="24"/>
                <w:szCs w:val="24"/>
              </w:rPr>
              <w:t xml:space="preserve">Role: Member of Investigative Team. </w:t>
            </w:r>
            <w:r w:rsidR="00D45F12">
              <w:rPr>
                <w:rFonts w:ascii="Garamond" w:hAnsi="Garamond"/>
                <w:bCs/>
                <w:sz w:val="24"/>
                <w:szCs w:val="24"/>
              </w:rPr>
              <w:t xml:space="preserve">Submitted September 2020.  </w:t>
            </w:r>
            <w:r>
              <w:rPr>
                <w:rFonts w:ascii="Garamond" w:hAnsi="Garamond"/>
                <w:bCs/>
                <w:sz w:val="24"/>
                <w:szCs w:val="24"/>
              </w:rPr>
              <w:t xml:space="preserve">Funded by </w:t>
            </w:r>
            <w:r w:rsidRPr="00692595">
              <w:rPr>
                <w:rFonts w:ascii="Garamond" w:hAnsi="Garamond"/>
                <w:bCs/>
                <w:sz w:val="24"/>
                <w:szCs w:val="24"/>
              </w:rPr>
              <w:t xml:space="preserve">Arizona State University Institute for Social Science Research (ISSR), </w:t>
            </w:r>
            <w:r w:rsidR="00D45F12">
              <w:rPr>
                <w:rFonts w:ascii="Garamond" w:hAnsi="Garamond"/>
                <w:bCs/>
                <w:sz w:val="24"/>
                <w:szCs w:val="24"/>
              </w:rPr>
              <w:t xml:space="preserve">award period January to May 2021. </w:t>
            </w:r>
            <w:r w:rsidRPr="00692595">
              <w:rPr>
                <w:rFonts w:ascii="Garamond" w:hAnsi="Garamond"/>
                <w:bCs/>
                <w:sz w:val="24"/>
                <w:szCs w:val="24"/>
              </w:rPr>
              <w:t>$8,000.</w:t>
            </w:r>
          </w:p>
        </w:tc>
      </w:tr>
      <w:tr w:rsidR="00525AFE" w:rsidRPr="00AC534C" w14:paraId="229D936E" w14:textId="77777777" w:rsidTr="007B1DC3">
        <w:tc>
          <w:tcPr>
            <w:tcW w:w="540" w:type="dxa"/>
          </w:tcPr>
          <w:p w14:paraId="5AF64BAD" w14:textId="4BBCFD62" w:rsidR="00525AFE" w:rsidRDefault="007326B2" w:rsidP="00E50385">
            <w:pPr>
              <w:spacing w:before="60" w:line="252" w:lineRule="auto"/>
              <w:rPr>
                <w:rFonts w:ascii="Garamond" w:hAnsi="Garamond"/>
                <w:bCs/>
                <w:sz w:val="24"/>
                <w:szCs w:val="24"/>
              </w:rPr>
            </w:pPr>
            <w:r>
              <w:rPr>
                <w:rFonts w:ascii="Garamond" w:hAnsi="Garamond"/>
                <w:bCs/>
                <w:sz w:val="24"/>
                <w:szCs w:val="24"/>
              </w:rPr>
              <w:t>2.</w:t>
            </w:r>
          </w:p>
        </w:tc>
        <w:tc>
          <w:tcPr>
            <w:tcW w:w="1440" w:type="dxa"/>
          </w:tcPr>
          <w:p w14:paraId="35C21533" w14:textId="7C262859" w:rsidR="00525AFE" w:rsidRDefault="007326B2" w:rsidP="00E50385">
            <w:pPr>
              <w:spacing w:before="60" w:line="252" w:lineRule="auto"/>
              <w:rPr>
                <w:rFonts w:ascii="Garamond" w:hAnsi="Garamond"/>
                <w:bCs/>
                <w:sz w:val="24"/>
                <w:szCs w:val="24"/>
              </w:rPr>
            </w:pPr>
            <w:r>
              <w:rPr>
                <w:rFonts w:ascii="Garamond" w:hAnsi="Garamond"/>
                <w:bCs/>
                <w:sz w:val="24"/>
                <w:szCs w:val="24"/>
              </w:rPr>
              <w:t xml:space="preserve">2021 – 2021 </w:t>
            </w:r>
          </w:p>
        </w:tc>
        <w:tc>
          <w:tcPr>
            <w:tcW w:w="7745" w:type="dxa"/>
          </w:tcPr>
          <w:p w14:paraId="71B407D6" w14:textId="702B0E69" w:rsidR="00525AFE" w:rsidRPr="00180657" w:rsidRDefault="00525AFE" w:rsidP="007326B2">
            <w:pPr>
              <w:spacing w:before="60" w:line="252" w:lineRule="auto"/>
              <w:rPr>
                <w:rFonts w:ascii="Garamond" w:hAnsi="Garamond"/>
                <w:bCs/>
                <w:i/>
                <w:sz w:val="24"/>
                <w:szCs w:val="24"/>
              </w:rPr>
            </w:pPr>
            <w:r w:rsidRPr="00525AFE">
              <w:rPr>
                <w:rFonts w:ascii="Garamond" w:hAnsi="Garamond"/>
                <w:bCs/>
                <w:i/>
                <w:sz w:val="24"/>
                <w:szCs w:val="24"/>
              </w:rPr>
              <w:t>Student</w:t>
            </w:r>
            <w:r>
              <w:rPr>
                <w:rFonts w:ascii="Garamond" w:hAnsi="Garamond"/>
                <w:bCs/>
                <w:i/>
                <w:sz w:val="24"/>
                <w:szCs w:val="24"/>
              </w:rPr>
              <w:t>-F</w:t>
            </w:r>
            <w:r w:rsidRPr="00525AFE">
              <w:rPr>
                <w:rFonts w:ascii="Garamond" w:hAnsi="Garamond"/>
                <w:bCs/>
                <w:i/>
                <w:sz w:val="24"/>
                <w:szCs w:val="24"/>
              </w:rPr>
              <w:t>aculty Collaborative Research Grant</w:t>
            </w:r>
            <w:r>
              <w:rPr>
                <w:rFonts w:ascii="Garamond" w:hAnsi="Garamond"/>
                <w:bCs/>
                <w:i/>
                <w:sz w:val="24"/>
                <w:szCs w:val="24"/>
              </w:rPr>
              <w:t>:</w:t>
            </w:r>
            <w:r w:rsidRPr="00525AFE">
              <w:rPr>
                <w:rFonts w:ascii="Garamond" w:hAnsi="Garamond"/>
                <w:bCs/>
                <w:i/>
                <w:sz w:val="24"/>
                <w:szCs w:val="24"/>
              </w:rPr>
              <w:t xml:space="preserve"> Law Enforcement Officer Motivations, Attitudes, and Connections to Stress Dynamics</w:t>
            </w:r>
            <w:r>
              <w:rPr>
                <w:rFonts w:ascii="Garamond" w:hAnsi="Garamond"/>
                <w:bCs/>
                <w:i/>
                <w:sz w:val="24"/>
                <w:szCs w:val="24"/>
              </w:rPr>
              <w:t>.</w:t>
            </w:r>
            <w:r w:rsidRPr="00525AFE">
              <w:rPr>
                <w:rFonts w:ascii="Garamond" w:hAnsi="Garamond"/>
                <w:bCs/>
                <w:i/>
                <w:sz w:val="24"/>
                <w:szCs w:val="24"/>
              </w:rPr>
              <w:t xml:space="preserve"> </w:t>
            </w:r>
            <w:r w:rsidRPr="00180657">
              <w:rPr>
                <w:rFonts w:ascii="Garamond" w:hAnsi="Garamond"/>
                <w:bCs/>
                <w:sz w:val="24"/>
                <w:szCs w:val="24"/>
              </w:rPr>
              <w:t xml:space="preserve">Role: </w:t>
            </w:r>
            <w:r>
              <w:rPr>
                <w:rFonts w:ascii="Garamond" w:hAnsi="Garamond"/>
                <w:bCs/>
                <w:sz w:val="24"/>
                <w:szCs w:val="24"/>
              </w:rPr>
              <w:t xml:space="preserve">Member of </w:t>
            </w:r>
            <w:r w:rsidRPr="00180657">
              <w:rPr>
                <w:rFonts w:ascii="Garamond" w:hAnsi="Garamond"/>
                <w:bCs/>
                <w:sz w:val="24"/>
                <w:szCs w:val="24"/>
              </w:rPr>
              <w:t>Student</w:t>
            </w:r>
            <w:r>
              <w:rPr>
                <w:rFonts w:ascii="Garamond" w:hAnsi="Garamond"/>
                <w:bCs/>
                <w:sz w:val="24"/>
                <w:szCs w:val="24"/>
              </w:rPr>
              <w:t>-</w:t>
            </w:r>
            <w:r w:rsidRPr="00180657">
              <w:rPr>
                <w:rFonts w:ascii="Garamond" w:hAnsi="Garamond"/>
                <w:bCs/>
                <w:sz w:val="24"/>
                <w:szCs w:val="24"/>
              </w:rPr>
              <w:t>Faculty Awardee Team</w:t>
            </w:r>
            <w:r>
              <w:rPr>
                <w:rFonts w:ascii="Garamond" w:hAnsi="Garamond"/>
                <w:bCs/>
                <w:sz w:val="24"/>
                <w:szCs w:val="24"/>
              </w:rPr>
              <w:t xml:space="preserve">. Students: </w:t>
            </w:r>
            <w:r w:rsidR="007326B2" w:rsidRPr="00525AFE">
              <w:rPr>
                <w:rFonts w:ascii="Garamond" w:hAnsi="Garamond"/>
                <w:bCs/>
                <w:sz w:val="24"/>
                <w:szCs w:val="24"/>
              </w:rPr>
              <w:t>Burnett, A., Paige, A.</w:t>
            </w:r>
            <w:r w:rsidR="007326B2">
              <w:rPr>
                <w:rFonts w:ascii="Garamond" w:hAnsi="Garamond"/>
                <w:bCs/>
                <w:sz w:val="24"/>
                <w:szCs w:val="24"/>
              </w:rPr>
              <w:t xml:space="preserve"> Faculty: </w:t>
            </w:r>
            <w:r w:rsidR="007326B2" w:rsidRPr="00525AFE">
              <w:rPr>
                <w:rFonts w:ascii="Garamond" w:hAnsi="Garamond"/>
                <w:bCs/>
                <w:sz w:val="24"/>
                <w:szCs w:val="24"/>
              </w:rPr>
              <w:t>Roberts, N.</w:t>
            </w:r>
            <w:r w:rsidR="007326B2">
              <w:rPr>
                <w:rFonts w:ascii="Garamond" w:hAnsi="Garamond"/>
                <w:bCs/>
                <w:sz w:val="24"/>
                <w:szCs w:val="24"/>
              </w:rPr>
              <w:t xml:space="preserve"> </w:t>
            </w:r>
            <w:r w:rsidR="007326B2" w:rsidRPr="00525AFE">
              <w:rPr>
                <w:rFonts w:ascii="Garamond" w:hAnsi="Garamond"/>
                <w:bCs/>
                <w:sz w:val="24"/>
                <w:szCs w:val="24"/>
              </w:rPr>
              <w:t>A., Duran, N., &amp;</w:t>
            </w:r>
            <w:r w:rsidR="007326B2">
              <w:rPr>
                <w:rFonts w:ascii="Garamond" w:hAnsi="Garamond"/>
                <w:bCs/>
                <w:sz w:val="24"/>
                <w:szCs w:val="24"/>
              </w:rPr>
              <w:t xml:space="preserve"> </w:t>
            </w:r>
            <w:r w:rsidR="007326B2" w:rsidRPr="00525AFE">
              <w:rPr>
                <w:rFonts w:ascii="Garamond" w:hAnsi="Garamond"/>
                <w:bCs/>
                <w:sz w:val="24"/>
                <w:szCs w:val="24"/>
              </w:rPr>
              <w:t>Burleson, M.</w:t>
            </w:r>
            <w:r w:rsidR="007326B2">
              <w:rPr>
                <w:rFonts w:ascii="Garamond" w:hAnsi="Garamond"/>
                <w:bCs/>
                <w:sz w:val="24"/>
                <w:szCs w:val="24"/>
              </w:rPr>
              <w:t xml:space="preserve"> </w:t>
            </w:r>
            <w:r w:rsidR="007326B2" w:rsidRPr="00525AFE">
              <w:rPr>
                <w:rFonts w:ascii="Garamond" w:hAnsi="Garamond"/>
                <w:bCs/>
                <w:sz w:val="24"/>
                <w:szCs w:val="24"/>
              </w:rPr>
              <w:t>H.</w:t>
            </w:r>
            <w:r w:rsidR="007326B2">
              <w:rPr>
                <w:rFonts w:ascii="Garamond" w:hAnsi="Garamond"/>
                <w:bCs/>
                <w:sz w:val="24"/>
                <w:szCs w:val="24"/>
              </w:rPr>
              <w:t xml:space="preserve"> Funded by </w:t>
            </w:r>
            <w:r w:rsidRPr="00525AFE">
              <w:rPr>
                <w:rFonts w:ascii="Garamond" w:hAnsi="Garamond"/>
                <w:bCs/>
                <w:sz w:val="24"/>
                <w:szCs w:val="24"/>
              </w:rPr>
              <w:t>Master of Science in Psychology Program, School of</w:t>
            </w:r>
            <w:r w:rsidR="007326B2">
              <w:rPr>
                <w:rFonts w:ascii="Garamond" w:hAnsi="Garamond"/>
                <w:bCs/>
                <w:sz w:val="24"/>
                <w:szCs w:val="24"/>
              </w:rPr>
              <w:t xml:space="preserve"> </w:t>
            </w:r>
            <w:r w:rsidRPr="00525AFE">
              <w:rPr>
                <w:rFonts w:ascii="Garamond" w:hAnsi="Garamond"/>
                <w:bCs/>
                <w:sz w:val="24"/>
                <w:szCs w:val="24"/>
              </w:rPr>
              <w:t>Social and Behavioral Sciences, Arizona State University. Submitted and awarded March</w:t>
            </w:r>
            <w:r w:rsidR="007326B2">
              <w:rPr>
                <w:rFonts w:ascii="Garamond" w:hAnsi="Garamond"/>
                <w:bCs/>
                <w:sz w:val="24"/>
                <w:szCs w:val="24"/>
              </w:rPr>
              <w:t xml:space="preserve"> </w:t>
            </w:r>
            <w:r w:rsidRPr="00525AFE">
              <w:rPr>
                <w:rFonts w:ascii="Garamond" w:hAnsi="Garamond"/>
                <w:bCs/>
                <w:sz w:val="24"/>
                <w:szCs w:val="24"/>
              </w:rPr>
              <w:t>2021. $2,500.</w:t>
            </w:r>
          </w:p>
        </w:tc>
      </w:tr>
      <w:tr w:rsidR="00692595" w:rsidRPr="00AC534C" w14:paraId="7A14A5C6" w14:textId="77777777" w:rsidTr="007B1DC3">
        <w:tc>
          <w:tcPr>
            <w:tcW w:w="540" w:type="dxa"/>
          </w:tcPr>
          <w:p w14:paraId="05145E53" w14:textId="4C04C632" w:rsidR="00692595" w:rsidRPr="00AC534C" w:rsidRDefault="007326B2" w:rsidP="00E50385">
            <w:pPr>
              <w:spacing w:before="60" w:line="252" w:lineRule="auto"/>
              <w:rPr>
                <w:rFonts w:ascii="Garamond" w:hAnsi="Garamond"/>
                <w:bCs/>
                <w:sz w:val="24"/>
                <w:szCs w:val="24"/>
              </w:rPr>
            </w:pPr>
            <w:r>
              <w:rPr>
                <w:rFonts w:ascii="Garamond" w:hAnsi="Garamond"/>
                <w:bCs/>
                <w:sz w:val="24"/>
                <w:szCs w:val="24"/>
              </w:rPr>
              <w:t>3</w:t>
            </w:r>
            <w:r w:rsidR="00692595" w:rsidRPr="00AC534C">
              <w:rPr>
                <w:rFonts w:ascii="Garamond" w:hAnsi="Garamond"/>
                <w:bCs/>
                <w:sz w:val="24"/>
                <w:szCs w:val="24"/>
              </w:rPr>
              <w:t>.</w:t>
            </w:r>
          </w:p>
        </w:tc>
        <w:tc>
          <w:tcPr>
            <w:tcW w:w="1440" w:type="dxa"/>
          </w:tcPr>
          <w:p w14:paraId="79734EF2" w14:textId="77777777" w:rsidR="00692595" w:rsidRPr="00AC534C" w:rsidRDefault="00692595" w:rsidP="00E50385">
            <w:pPr>
              <w:spacing w:before="60" w:line="252" w:lineRule="auto"/>
              <w:rPr>
                <w:rFonts w:ascii="Garamond" w:hAnsi="Garamond"/>
                <w:bCs/>
                <w:sz w:val="24"/>
                <w:szCs w:val="24"/>
              </w:rPr>
            </w:pPr>
            <w:r>
              <w:rPr>
                <w:rFonts w:ascii="Garamond" w:hAnsi="Garamond"/>
                <w:bCs/>
                <w:sz w:val="24"/>
                <w:szCs w:val="24"/>
              </w:rPr>
              <w:t>2020 – 2021</w:t>
            </w:r>
          </w:p>
        </w:tc>
        <w:tc>
          <w:tcPr>
            <w:tcW w:w="7745" w:type="dxa"/>
          </w:tcPr>
          <w:p w14:paraId="57A89979" w14:textId="74821243" w:rsidR="00692595" w:rsidRPr="00AC534C" w:rsidRDefault="00692595" w:rsidP="00E50385">
            <w:pPr>
              <w:spacing w:before="60" w:line="252" w:lineRule="auto"/>
              <w:rPr>
                <w:rFonts w:ascii="Garamond" w:hAnsi="Garamond"/>
                <w:bCs/>
                <w:i/>
                <w:sz w:val="24"/>
                <w:szCs w:val="24"/>
              </w:rPr>
            </w:pPr>
            <w:r w:rsidRPr="00180657">
              <w:rPr>
                <w:rFonts w:ascii="Garamond" w:hAnsi="Garamond"/>
                <w:bCs/>
                <w:i/>
                <w:sz w:val="24"/>
                <w:szCs w:val="24"/>
              </w:rPr>
              <w:t>Student-</w:t>
            </w:r>
            <w:r>
              <w:rPr>
                <w:rFonts w:ascii="Garamond" w:hAnsi="Garamond"/>
                <w:bCs/>
                <w:i/>
                <w:sz w:val="24"/>
                <w:szCs w:val="24"/>
              </w:rPr>
              <w:t>F</w:t>
            </w:r>
            <w:r w:rsidRPr="00180657">
              <w:rPr>
                <w:rFonts w:ascii="Garamond" w:hAnsi="Garamond"/>
                <w:bCs/>
                <w:i/>
                <w:sz w:val="24"/>
                <w:szCs w:val="24"/>
              </w:rPr>
              <w:t>aculty Collaborative Research Grant</w:t>
            </w:r>
            <w:r>
              <w:rPr>
                <w:rFonts w:ascii="Garamond" w:hAnsi="Garamond"/>
                <w:bCs/>
                <w:i/>
                <w:sz w:val="24"/>
                <w:szCs w:val="24"/>
              </w:rPr>
              <w:t>:</w:t>
            </w:r>
            <w:r w:rsidRPr="002815E6">
              <w:rPr>
                <w:rFonts w:ascii="Garamond" w:hAnsi="Garamond"/>
                <w:bCs/>
                <w:i/>
                <w:sz w:val="24"/>
                <w:szCs w:val="24"/>
              </w:rPr>
              <w:t xml:space="preserve"> A Longitudinal Investigation of Resilience during COVID-19. </w:t>
            </w:r>
            <w:r w:rsidRPr="00180657">
              <w:rPr>
                <w:rFonts w:ascii="Garamond" w:hAnsi="Garamond"/>
                <w:bCs/>
                <w:sz w:val="24"/>
                <w:szCs w:val="24"/>
              </w:rPr>
              <w:t xml:space="preserve">Role: </w:t>
            </w:r>
            <w:r>
              <w:rPr>
                <w:rFonts w:ascii="Garamond" w:hAnsi="Garamond"/>
                <w:bCs/>
                <w:sz w:val="24"/>
                <w:szCs w:val="24"/>
              </w:rPr>
              <w:t xml:space="preserve">Member of </w:t>
            </w:r>
            <w:r w:rsidRPr="00180657">
              <w:rPr>
                <w:rFonts w:ascii="Garamond" w:hAnsi="Garamond"/>
                <w:bCs/>
                <w:sz w:val="24"/>
                <w:szCs w:val="24"/>
              </w:rPr>
              <w:t>Student</w:t>
            </w:r>
            <w:r>
              <w:rPr>
                <w:rFonts w:ascii="Garamond" w:hAnsi="Garamond"/>
                <w:bCs/>
                <w:sz w:val="24"/>
                <w:szCs w:val="24"/>
              </w:rPr>
              <w:t>-</w:t>
            </w:r>
            <w:r w:rsidRPr="00180657">
              <w:rPr>
                <w:rFonts w:ascii="Garamond" w:hAnsi="Garamond"/>
                <w:bCs/>
                <w:sz w:val="24"/>
                <w:szCs w:val="24"/>
              </w:rPr>
              <w:t>Faculty Awardee Team</w:t>
            </w:r>
            <w:r>
              <w:rPr>
                <w:rFonts w:ascii="Garamond" w:hAnsi="Garamond"/>
                <w:bCs/>
                <w:sz w:val="24"/>
                <w:szCs w:val="24"/>
              </w:rPr>
              <w:t>. Students:</w:t>
            </w:r>
            <w:r w:rsidRPr="00180657">
              <w:rPr>
                <w:rFonts w:ascii="Garamond" w:hAnsi="Garamond"/>
                <w:bCs/>
                <w:sz w:val="24"/>
                <w:szCs w:val="24"/>
              </w:rPr>
              <w:t xml:space="preserve"> Munson, A., Braunstein, B., O'Brien, M.</w:t>
            </w:r>
            <w:r>
              <w:rPr>
                <w:rFonts w:ascii="Garamond" w:hAnsi="Garamond"/>
                <w:bCs/>
                <w:sz w:val="24"/>
                <w:szCs w:val="24"/>
              </w:rPr>
              <w:t xml:space="preserve"> Faculty:</w:t>
            </w:r>
            <w:r w:rsidRPr="00180657">
              <w:rPr>
                <w:rFonts w:ascii="Garamond" w:hAnsi="Garamond"/>
                <w:bCs/>
                <w:sz w:val="24"/>
                <w:szCs w:val="24"/>
              </w:rPr>
              <w:t xml:space="preserve"> Burleson, M. H., Mickelson, K., Roberts, N. A., &amp; Hall, D. L.</w:t>
            </w:r>
            <w:r w:rsidRPr="002815E6">
              <w:rPr>
                <w:rFonts w:ascii="Garamond" w:hAnsi="Garamond"/>
                <w:bCs/>
                <w:i/>
                <w:sz w:val="24"/>
                <w:szCs w:val="24"/>
              </w:rPr>
              <w:t xml:space="preserve"> </w:t>
            </w:r>
            <w:r>
              <w:rPr>
                <w:rFonts w:ascii="Garamond" w:hAnsi="Garamond"/>
                <w:bCs/>
                <w:sz w:val="24"/>
                <w:szCs w:val="24"/>
              </w:rPr>
              <w:t>Funded by</w:t>
            </w:r>
            <w:r w:rsidRPr="00180657">
              <w:rPr>
                <w:rFonts w:ascii="Garamond" w:hAnsi="Garamond"/>
                <w:bCs/>
                <w:sz w:val="24"/>
                <w:szCs w:val="24"/>
              </w:rPr>
              <w:t xml:space="preserve"> Master of Science in Psychology Program, School of Social and Behavioral Sciences, Arizona State University</w:t>
            </w:r>
            <w:r w:rsidR="007326B2">
              <w:rPr>
                <w:rFonts w:ascii="Garamond" w:hAnsi="Garamond"/>
                <w:bCs/>
                <w:sz w:val="24"/>
                <w:szCs w:val="24"/>
              </w:rPr>
              <w:t xml:space="preserve">. </w:t>
            </w:r>
            <w:r w:rsidR="007326B2" w:rsidRPr="007326B2">
              <w:rPr>
                <w:rFonts w:ascii="Garamond" w:hAnsi="Garamond"/>
                <w:bCs/>
                <w:sz w:val="24"/>
                <w:szCs w:val="24"/>
              </w:rPr>
              <w:t>Submitted and awarded Dec</w:t>
            </w:r>
            <w:r w:rsidR="007326B2">
              <w:rPr>
                <w:rFonts w:ascii="Garamond" w:hAnsi="Garamond"/>
                <w:bCs/>
                <w:sz w:val="24"/>
                <w:szCs w:val="24"/>
              </w:rPr>
              <w:t>ember</w:t>
            </w:r>
            <w:r w:rsidR="007326B2" w:rsidRPr="007326B2">
              <w:rPr>
                <w:rFonts w:ascii="Garamond" w:hAnsi="Garamond"/>
                <w:bCs/>
                <w:sz w:val="24"/>
                <w:szCs w:val="24"/>
              </w:rPr>
              <w:t xml:space="preserve"> 2020</w:t>
            </w:r>
            <w:r w:rsidR="007326B2">
              <w:rPr>
                <w:rFonts w:ascii="Garamond" w:hAnsi="Garamond"/>
                <w:bCs/>
                <w:sz w:val="24"/>
                <w:szCs w:val="24"/>
              </w:rPr>
              <w:t xml:space="preserve">. </w:t>
            </w:r>
            <w:r w:rsidRPr="007326B2">
              <w:rPr>
                <w:rFonts w:ascii="Garamond" w:hAnsi="Garamond"/>
                <w:bCs/>
                <w:sz w:val="24"/>
                <w:szCs w:val="24"/>
              </w:rPr>
              <w:t>$2,500.</w:t>
            </w:r>
          </w:p>
        </w:tc>
      </w:tr>
      <w:tr w:rsidR="00180657" w:rsidRPr="00AC534C" w14:paraId="5574FFD1" w14:textId="77777777" w:rsidTr="00864B5C">
        <w:tc>
          <w:tcPr>
            <w:tcW w:w="540" w:type="dxa"/>
          </w:tcPr>
          <w:p w14:paraId="1326E48C" w14:textId="67BEB6E7" w:rsidR="00180657" w:rsidRPr="00AC534C" w:rsidRDefault="007326B2" w:rsidP="00180657">
            <w:pPr>
              <w:spacing w:before="60" w:line="252" w:lineRule="auto"/>
              <w:rPr>
                <w:rFonts w:ascii="Garamond" w:hAnsi="Garamond"/>
                <w:bCs/>
                <w:sz w:val="24"/>
                <w:szCs w:val="24"/>
              </w:rPr>
            </w:pPr>
            <w:r>
              <w:rPr>
                <w:rFonts w:ascii="Garamond" w:hAnsi="Garamond"/>
                <w:sz w:val="24"/>
                <w:szCs w:val="24"/>
              </w:rPr>
              <w:t>4</w:t>
            </w:r>
            <w:r w:rsidR="00180657" w:rsidRPr="00AC534C">
              <w:rPr>
                <w:rFonts w:ascii="Garamond" w:hAnsi="Garamond"/>
                <w:sz w:val="24"/>
                <w:szCs w:val="24"/>
              </w:rPr>
              <w:t>.</w:t>
            </w:r>
          </w:p>
        </w:tc>
        <w:tc>
          <w:tcPr>
            <w:tcW w:w="1440" w:type="dxa"/>
          </w:tcPr>
          <w:p w14:paraId="561A815C" w14:textId="77777777" w:rsidR="00180657" w:rsidRPr="00AC534C" w:rsidRDefault="00180657" w:rsidP="00180657">
            <w:pPr>
              <w:spacing w:before="60" w:line="252" w:lineRule="auto"/>
              <w:rPr>
                <w:rFonts w:ascii="Garamond" w:hAnsi="Garamond"/>
                <w:bCs/>
                <w:sz w:val="24"/>
                <w:szCs w:val="24"/>
              </w:rPr>
            </w:pPr>
            <w:r w:rsidRPr="00AC534C">
              <w:rPr>
                <w:rFonts w:ascii="Garamond" w:hAnsi="Garamond"/>
                <w:bCs/>
                <w:sz w:val="24"/>
                <w:szCs w:val="24"/>
              </w:rPr>
              <w:t>2005</w:t>
            </w:r>
            <w:r w:rsidRPr="00AC534C">
              <w:rPr>
                <w:rFonts w:ascii="Garamond" w:hAnsi="Garamond"/>
                <w:sz w:val="24"/>
                <w:szCs w:val="24"/>
              </w:rPr>
              <w:t xml:space="preserve"> – </w:t>
            </w:r>
            <w:r w:rsidRPr="00AC534C">
              <w:rPr>
                <w:rFonts w:ascii="Garamond" w:hAnsi="Garamond"/>
                <w:bCs/>
                <w:sz w:val="24"/>
                <w:szCs w:val="24"/>
              </w:rPr>
              <w:t>2006</w:t>
            </w:r>
          </w:p>
        </w:tc>
        <w:tc>
          <w:tcPr>
            <w:tcW w:w="7745" w:type="dxa"/>
          </w:tcPr>
          <w:p w14:paraId="51E19098" w14:textId="77777777" w:rsidR="00180657" w:rsidRPr="00AC534C" w:rsidRDefault="00180657" w:rsidP="00180657">
            <w:pPr>
              <w:spacing w:before="60" w:line="252" w:lineRule="auto"/>
              <w:rPr>
                <w:rFonts w:ascii="Garamond" w:hAnsi="Garamond"/>
                <w:bCs/>
                <w:sz w:val="24"/>
                <w:szCs w:val="24"/>
              </w:rPr>
            </w:pPr>
            <w:r w:rsidRPr="00AC534C">
              <w:rPr>
                <w:rFonts w:ascii="Garamond" w:hAnsi="Garamond"/>
                <w:bCs/>
                <w:i/>
                <w:sz w:val="24"/>
                <w:szCs w:val="24"/>
              </w:rPr>
              <w:t>Expanding dementia caregiving research: How does caregiving impact Type 2 diabetes self-management in Anglo and Latino caregivers?</w:t>
            </w:r>
            <w:r w:rsidRPr="00AC534C">
              <w:rPr>
                <w:rFonts w:ascii="Garamond" w:hAnsi="Garamond"/>
                <w:bCs/>
                <w:sz w:val="24"/>
                <w:szCs w:val="24"/>
              </w:rPr>
              <w:t xml:space="preserve">  Role: Co-Principal Investigator with David W. Coon.  Funded by Multidisciplinary Grant-in-Aid program at Arizona State University, West Campus, $30,000.</w:t>
            </w:r>
          </w:p>
        </w:tc>
      </w:tr>
      <w:tr w:rsidR="00180657" w:rsidRPr="00AC534C" w14:paraId="1CEFE0A3" w14:textId="77777777" w:rsidTr="00864B5C">
        <w:tc>
          <w:tcPr>
            <w:tcW w:w="540" w:type="dxa"/>
          </w:tcPr>
          <w:p w14:paraId="0486E4A6" w14:textId="1499E938" w:rsidR="00180657" w:rsidRPr="00AC534C" w:rsidRDefault="007326B2" w:rsidP="00180657">
            <w:pPr>
              <w:spacing w:before="60" w:line="252" w:lineRule="auto"/>
              <w:rPr>
                <w:rFonts w:ascii="Garamond" w:hAnsi="Garamond"/>
                <w:sz w:val="24"/>
                <w:szCs w:val="24"/>
              </w:rPr>
            </w:pPr>
            <w:r>
              <w:rPr>
                <w:rFonts w:ascii="Garamond" w:hAnsi="Garamond"/>
                <w:sz w:val="24"/>
                <w:szCs w:val="24"/>
              </w:rPr>
              <w:t>5</w:t>
            </w:r>
            <w:r w:rsidR="00180657" w:rsidRPr="00AC534C">
              <w:rPr>
                <w:rFonts w:ascii="Garamond" w:hAnsi="Garamond"/>
                <w:sz w:val="24"/>
                <w:szCs w:val="24"/>
              </w:rPr>
              <w:t>.</w:t>
            </w:r>
          </w:p>
        </w:tc>
        <w:tc>
          <w:tcPr>
            <w:tcW w:w="1440" w:type="dxa"/>
          </w:tcPr>
          <w:p w14:paraId="45FE611D" w14:textId="77777777" w:rsidR="00180657" w:rsidRPr="00AC534C" w:rsidRDefault="00180657" w:rsidP="00180657">
            <w:pPr>
              <w:spacing w:before="60" w:line="252" w:lineRule="auto"/>
              <w:rPr>
                <w:rFonts w:ascii="Garamond" w:hAnsi="Garamond"/>
                <w:sz w:val="24"/>
                <w:szCs w:val="24"/>
              </w:rPr>
            </w:pPr>
            <w:r w:rsidRPr="00AC534C">
              <w:rPr>
                <w:rFonts w:ascii="Garamond" w:hAnsi="Garamond"/>
                <w:sz w:val="24"/>
                <w:szCs w:val="24"/>
              </w:rPr>
              <w:t>2003 – 2004</w:t>
            </w:r>
          </w:p>
        </w:tc>
        <w:tc>
          <w:tcPr>
            <w:tcW w:w="7745" w:type="dxa"/>
          </w:tcPr>
          <w:p w14:paraId="4AE060D6" w14:textId="77777777" w:rsidR="00180657" w:rsidRPr="00AC534C" w:rsidRDefault="00180657" w:rsidP="00180657">
            <w:pPr>
              <w:spacing w:before="60" w:line="252" w:lineRule="auto"/>
              <w:rPr>
                <w:rFonts w:ascii="Garamond" w:hAnsi="Garamond"/>
                <w:sz w:val="24"/>
                <w:szCs w:val="24"/>
              </w:rPr>
            </w:pPr>
            <w:r w:rsidRPr="00AC534C">
              <w:rPr>
                <w:rFonts w:ascii="Garamond" w:hAnsi="Garamond"/>
                <w:i/>
                <w:sz w:val="24"/>
                <w:szCs w:val="24"/>
              </w:rPr>
              <w:t>Emotion regulation, responses to stress, and the role of the autonomic nervous system</w:t>
            </w:r>
            <w:r w:rsidRPr="00AC534C">
              <w:rPr>
                <w:rFonts w:ascii="Garamond" w:hAnsi="Garamond"/>
                <w:sz w:val="24"/>
                <w:szCs w:val="24"/>
              </w:rPr>
              <w:t xml:space="preserve">.  Role: Principal Investigator.  Funded by Scholarship, Research, and Creative Activities </w:t>
            </w:r>
            <w:r w:rsidRPr="00AC534C">
              <w:rPr>
                <w:rFonts w:ascii="Garamond" w:hAnsi="Garamond"/>
                <w:sz w:val="24"/>
                <w:szCs w:val="24"/>
              </w:rPr>
              <w:lastRenderedPageBreak/>
              <w:t>Grant Program at Arizona State University West, $5,500 (no-cost extension to 2005).</w:t>
            </w:r>
          </w:p>
        </w:tc>
      </w:tr>
      <w:tr w:rsidR="007326B2" w:rsidRPr="00AC534C" w14:paraId="36AEDD1B" w14:textId="77777777" w:rsidTr="008E2DF9">
        <w:tc>
          <w:tcPr>
            <w:tcW w:w="540" w:type="dxa"/>
          </w:tcPr>
          <w:p w14:paraId="3989A076" w14:textId="50DAFDFC" w:rsidR="007326B2" w:rsidRPr="00AC534C" w:rsidRDefault="007326B2" w:rsidP="007326B2">
            <w:pPr>
              <w:spacing w:before="60" w:line="252" w:lineRule="auto"/>
              <w:rPr>
                <w:rFonts w:ascii="Garamond" w:hAnsi="Garamond"/>
                <w:sz w:val="24"/>
                <w:szCs w:val="24"/>
              </w:rPr>
            </w:pPr>
            <w:r>
              <w:rPr>
                <w:rFonts w:ascii="Garamond" w:hAnsi="Garamond"/>
                <w:sz w:val="24"/>
                <w:szCs w:val="24"/>
              </w:rPr>
              <w:lastRenderedPageBreak/>
              <w:t>6</w:t>
            </w:r>
            <w:r w:rsidRPr="00473C5C">
              <w:rPr>
                <w:rFonts w:ascii="Garamond" w:hAnsi="Garamond"/>
                <w:sz w:val="24"/>
                <w:szCs w:val="24"/>
              </w:rPr>
              <w:t>.</w:t>
            </w:r>
          </w:p>
        </w:tc>
        <w:tc>
          <w:tcPr>
            <w:tcW w:w="1440" w:type="dxa"/>
          </w:tcPr>
          <w:p w14:paraId="6FDDA123" w14:textId="77777777" w:rsidR="007326B2" w:rsidRPr="00AC534C" w:rsidRDefault="007326B2" w:rsidP="007326B2">
            <w:pPr>
              <w:spacing w:before="60" w:line="252" w:lineRule="auto"/>
              <w:rPr>
                <w:rFonts w:ascii="Garamond" w:hAnsi="Garamond"/>
                <w:sz w:val="24"/>
                <w:szCs w:val="24"/>
              </w:rPr>
            </w:pPr>
            <w:r w:rsidRPr="00AC534C">
              <w:rPr>
                <w:rFonts w:ascii="Garamond" w:hAnsi="Garamond"/>
                <w:sz w:val="24"/>
                <w:szCs w:val="24"/>
              </w:rPr>
              <w:t>2002 – 2003</w:t>
            </w:r>
          </w:p>
        </w:tc>
        <w:tc>
          <w:tcPr>
            <w:tcW w:w="7745" w:type="dxa"/>
          </w:tcPr>
          <w:p w14:paraId="247BA67D" w14:textId="77777777" w:rsidR="007326B2" w:rsidRPr="00AC534C" w:rsidRDefault="007326B2" w:rsidP="007326B2">
            <w:pPr>
              <w:spacing w:before="60" w:line="252" w:lineRule="auto"/>
              <w:rPr>
                <w:rFonts w:ascii="Garamond" w:hAnsi="Garamond"/>
                <w:sz w:val="24"/>
                <w:szCs w:val="24"/>
              </w:rPr>
            </w:pPr>
            <w:r w:rsidRPr="00AC534C">
              <w:rPr>
                <w:rFonts w:ascii="Garamond" w:hAnsi="Garamond"/>
                <w:i/>
                <w:sz w:val="24"/>
                <w:szCs w:val="24"/>
              </w:rPr>
              <w:t>Development of a course:  Brain injury and recovery of function</w:t>
            </w:r>
            <w:r w:rsidRPr="00AC534C">
              <w:rPr>
                <w:rFonts w:ascii="Garamond" w:hAnsi="Garamond"/>
                <w:sz w:val="24"/>
                <w:szCs w:val="24"/>
              </w:rPr>
              <w:t>.  Role: PI.  Funded by ASU West Instructional Development and Support Grant, $4,000.</w:t>
            </w:r>
          </w:p>
        </w:tc>
      </w:tr>
      <w:tr w:rsidR="007326B2" w:rsidRPr="00AC534C" w14:paraId="0B087990" w14:textId="77777777" w:rsidTr="008E2DF9">
        <w:tc>
          <w:tcPr>
            <w:tcW w:w="540" w:type="dxa"/>
          </w:tcPr>
          <w:p w14:paraId="6D652A86" w14:textId="7C4E91C6" w:rsidR="007326B2" w:rsidRPr="00AC534C" w:rsidRDefault="007326B2" w:rsidP="007326B2">
            <w:pPr>
              <w:spacing w:before="60" w:line="252" w:lineRule="auto"/>
              <w:rPr>
                <w:rFonts w:ascii="Garamond" w:hAnsi="Garamond"/>
                <w:sz w:val="24"/>
                <w:szCs w:val="24"/>
              </w:rPr>
            </w:pPr>
            <w:r>
              <w:rPr>
                <w:rFonts w:ascii="Garamond" w:hAnsi="Garamond"/>
                <w:sz w:val="24"/>
                <w:szCs w:val="24"/>
              </w:rPr>
              <w:t>7</w:t>
            </w:r>
            <w:r w:rsidRPr="00473C5C">
              <w:rPr>
                <w:rFonts w:ascii="Garamond" w:hAnsi="Garamond"/>
                <w:sz w:val="24"/>
                <w:szCs w:val="24"/>
              </w:rPr>
              <w:t>.</w:t>
            </w:r>
          </w:p>
        </w:tc>
        <w:tc>
          <w:tcPr>
            <w:tcW w:w="1440" w:type="dxa"/>
          </w:tcPr>
          <w:p w14:paraId="5D1D4F17" w14:textId="77777777" w:rsidR="007326B2" w:rsidRPr="00AC534C" w:rsidRDefault="007326B2" w:rsidP="007326B2">
            <w:pPr>
              <w:spacing w:before="60" w:line="252" w:lineRule="auto"/>
              <w:rPr>
                <w:rFonts w:ascii="Garamond" w:hAnsi="Garamond"/>
                <w:sz w:val="24"/>
                <w:szCs w:val="24"/>
              </w:rPr>
            </w:pPr>
            <w:r w:rsidRPr="00AC534C">
              <w:rPr>
                <w:rFonts w:ascii="Garamond" w:hAnsi="Garamond"/>
                <w:sz w:val="24"/>
                <w:szCs w:val="24"/>
              </w:rPr>
              <w:t>2000 – 2001</w:t>
            </w:r>
          </w:p>
        </w:tc>
        <w:tc>
          <w:tcPr>
            <w:tcW w:w="7745" w:type="dxa"/>
          </w:tcPr>
          <w:p w14:paraId="486FFB4C" w14:textId="77777777" w:rsidR="007326B2" w:rsidRPr="00AC534C" w:rsidRDefault="007326B2" w:rsidP="007326B2">
            <w:pPr>
              <w:spacing w:before="60" w:line="252" w:lineRule="auto"/>
              <w:rPr>
                <w:rFonts w:ascii="Garamond" w:hAnsi="Garamond"/>
                <w:sz w:val="24"/>
                <w:szCs w:val="24"/>
              </w:rPr>
            </w:pPr>
            <w:r w:rsidRPr="00AC534C">
              <w:rPr>
                <w:rFonts w:ascii="Garamond" w:hAnsi="Garamond"/>
                <w:i/>
                <w:sz w:val="24"/>
                <w:szCs w:val="24"/>
              </w:rPr>
              <w:t>Development of a course:  Drugs and human behavior</w:t>
            </w:r>
            <w:r w:rsidRPr="00AC534C">
              <w:rPr>
                <w:rFonts w:ascii="Garamond" w:hAnsi="Garamond"/>
                <w:sz w:val="24"/>
                <w:szCs w:val="24"/>
              </w:rPr>
              <w:t>.  Role: Principal Investigator.  Funded by ASU West Instructional Development and Support Grant, $5,000.</w:t>
            </w:r>
          </w:p>
        </w:tc>
      </w:tr>
      <w:tr w:rsidR="007326B2" w:rsidRPr="00473C5C" w14:paraId="1DAA5729" w14:textId="77777777" w:rsidTr="008E2DF9">
        <w:tc>
          <w:tcPr>
            <w:tcW w:w="540" w:type="dxa"/>
          </w:tcPr>
          <w:p w14:paraId="5F2C52D1" w14:textId="6D3B41FA" w:rsidR="007326B2" w:rsidRPr="00473C5C" w:rsidRDefault="007326B2" w:rsidP="007326B2">
            <w:pPr>
              <w:spacing w:before="60" w:line="252" w:lineRule="auto"/>
              <w:rPr>
                <w:rFonts w:ascii="Garamond" w:hAnsi="Garamond"/>
                <w:sz w:val="24"/>
                <w:szCs w:val="24"/>
              </w:rPr>
            </w:pPr>
            <w:r>
              <w:rPr>
                <w:szCs w:val="24"/>
              </w:rPr>
              <w:t>8</w:t>
            </w:r>
            <w:r w:rsidRPr="00473C5C">
              <w:rPr>
                <w:szCs w:val="24"/>
              </w:rPr>
              <w:t>.</w:t>
            </w:r>
          </w:p>
        </w:tc>
        <w:tc>
          <w:tcPr>
            <w:tcW w:w="1440" w:type="dxa"/>
          </w:tcPr>
          <w:p w14:paraId="4271FD08" w14:textId="77777777" w:rsidR="007326B2" w:rsidRPr="00473C5C" w:rsidRDefault="007326B2" w:rsidP="007326B2">
            <w:pPr>
              <w:spacing w:before="60" w:line="252" w:lineRule="auto"/>
              <w:rPr>
                <w:rFonts w:ascii="Garamond" w:hAnsi="Garamond"/>
                <w:sz w:val="24"/>
                <w:szCs w:val="24"/>
              </w:rPr>
            </w:pPr>
            <w:r w:rsidRPr="00473C5C">
              <w:rPr>
                <w:rFonts w:ascii="Garamond" w:hAnsi="Garamond"/>
                <w:sz w:val="24"/>
                <w:szCs w:val="24"/>
              </w:rPr>
              <w:t>1997 – 1998</w:t>
            </w:r>
          </w:p>
        </w:tc>
        <w:tc>
          <w:tcPr>
            <w:tcW w:w="7745" w:type="dxa"/>
          </w:tcPr>
          <w:p w14:paraId="2A050555" w14:textId="77777777" w:rsidR="007326B2" w:rsidRPr="00473C5C" w:rsidRDefault="007326B2" w:rsidP="007326B2">
            <w:pPr>
              <w:spacing w:before="60" w:line="252" w:lineRule="auto"/>
              <w:rPr>
                <w:rFonts w:ascii="Garamond" w:hAnsi="Garamond"/>
                <w:sz w:val="24"/>
                <w:szCs w:val="24"/>
              </w:rPr>
            </w:pPr>
            <w:r w:rsidRPr="00473C5C">
              <w:rPr>
                <w:rFonts w:ascii="Garamond" w:hAnsi="Garamond"/>
                <w:i/>
                <w:sz w:val="24"/>
                <w:szCs w:val="24"/>
              </w:rPr>
              <w:t>Postmenopausal hormone replacement:  Effects on autonomic response to mild stress</w:t>
            </w:r>
            <w:r w:rsidRPr="00473C5C">
              <w:rPr>
                <w:rFonts w:ascii="Garamond" w:hAnsi="Garamond"/>
                <w:sz w:val="24"/>
                <w:szCs w:val="24"/>
              </w:rPr>
              <w:t>.  Role: Principal Investigator.  Funded by Faculty Grant-in-Aid program at Arizona State University, $7,000.</w:t>
            </w:r>
          </w:p>
        </w:tc>
      </w:tr>
      <w:tr w:rsidR="007326B2" w:rsidRPr="00473C5C" w14:paraId="4254175E" w14:textId="77777777" w:rsidTr="008E2DF9">
        <w:tc>
          <w:tcPr>
            <w:tcW w:w="540" w:type="dxa"/>
          </w:tcPr>
          <w:p w14:paraId="2ADE8C19" w14:textId="155F0723" w:rsidR="007326B2" w:rsidRPr="00473C5C" w:rsidRDefault="007326B2" w:rsidP="007326B2">
            <w:pPr>
              <w:spacing w:before="60" w:line="252" w:lineRule="auto"/>
              <w:rPr>
                <w:rFonts w:ascii="Garamond" w:hAnsi="Garamond"/>
                <w:sz w:val="24"/>
                <w:szCs w:val="24"/>
              </w:rPr>
            </w:pPr>
            <w:r>
              <w:rPr>
                <w:szCs w:val="24"/>
              </w:rPr>
              <w:t>9</w:t>
            </w:r>
            <w:r w:rsidRPr="00473C5C">
              <w:rPr>
                <w:szCs w:val="24"/>
              </w:rPr>
              <w:t>.</w:t>
            </w:r>
          </w:p>
        </w:tc>
        <w:tc>
          <w:tcPr>
            <w:tcW w:w="1440" w:type="dxa"/>
          </w:tcPr>
          <w:p w14:paraId="36B16A82" w14:textId="77777777" w:rsidR="007326B2" w:rsidRPr="00473C5C" w:rsidRDefault="007326B2" w:rsidP="007326B2">
            <w:pPr>
              <w:spacing w:before="60" w:line="252" w:lineRule="auto"/>
              <w:rPr>
                <w:rFonts w:ascii="Garamond" w:hAnsi="Garamond"/>
                <w:sz w:val="24"/>
                <w:szCs w:val="24"/>
              </w:rPr>
            </w:pPr>
            <w:r w:rsidRPr="00473C5C">
              <w:rPr>
                <w:rFonts w:ascii="Garamond" w:hAnsi="Garamond"/>
                <w:sz w:val="24"/>
                <w:szCs w:val="24"/>
              </w:rPr>
              <w:t>1997 – 1998</w:t>
            </w:r>
          </w:p>
        </w:tc>
        <w:tc>
          <w:tcPr>
            <w:tcW w:w="7745" w:type="dxa"/>
          </w:tcPr>
          <w:p w14:paraId="4F4FC562" w14:textId="77777777" w:rsidR="007326B2" w:rsidRPr="00473C5C" w:rsidRDefault="007326B2" w:rsidP="007326B2">
            <w:pPr>
              <w:spacing w:before="60" w:line="252" w:lineRule="auto"/>
              <w:rPr>
                <w:rFonts w:ascii="Garamond" w:hAnsi="Garamond"/>
                <w:sz w:val="24"/>
                <w:szCs w:val="24"/>
              </w:rPr>
            </w:pPr>
            <w:r w:rsidRPr="00473C5C">
              <w:rPr>
                <w:rFonts w:ascii="Garamond" w:hAnsi="Garamond"/>
                <w:i/>
                <w:sz w:val="24"/>
                <w:szCs w:val="24"/>
              </w:rPr>
              <w:t>Postmenopausal estrogen replacement therapy:  Effects on optical density of the crystalline lens</w:t>
            </w:r>
            <w:r w:rsidRPr="00473C5C">
              <w:rPr>
                <w:rFonts w:ascii="Garamond" w:hAnsi="Garamond"/>
                <w:sz w:val="24"/>
                <w:szCs w:val="24"/>
              </w:rPr>
              <w:t>.  Role: Co-Principal Investigator with W. R. Hammond.  Funded by Scholarship, Research, and Creative Activities Grant Program at Arizona State University West, $11,000.</w:t>
            </w:r>
          </w:p>
        </w:tc>
      </w:tr>
      <w:tr w:rsidR="007326B2" w:rsidRPr="00473C5C" w14:paraId="2C7EDDD3" w14:textId="77777777" w:rsidTr="008E2DF9">
        <w:tc>
          <w:tcPr>
            <w:tcW w:w="540" w:type="dxa"/>
          </w:tcPr>
          <w:p w14:paraId="2F115807" w14:textId="79A1922B" w:rsidR="007326B2" w:rsidRPr="00473C5C" w:rsidRDefault="007326B2" w:rsidP="007326B2">
            <w:pPr>
              <w:pStyle w:val="BodyTextIndent"/>
              <w:tabs>
                <w:tab w:val="clear" w:pos="-720"/>
                <w:tab w:val="clear" w:pos="270"/>
                <w:tab w:val="clear" w:pos="1620"/>
              </w:tabs>
              <w:spacing w:before="60" w:line="252" w:lineRule="auto"/>
              <w:ind w:left="0" w:firstLine="0"/>
              <w:rPr>
                <w:szCs w:val="24"/>
              </w:rPr>
            </w:pPr>
            <w:r>
              <w:rPr>
                <w:szCs w:val="24"/>
              </w:rPr>
              <w:t>10</w:t>
            </w:r>
            <w:r w:rsidRPr="00473C5C">
              <w:rPr>
                <w:szCs w:val="24"/>
              </w:rPr>
              <w:t>.</w:t>
            </w:r>
          </w:p>
        </w:tc>
        <w:tc>
          <w:tcPr>
            <w:tcW w:w="1440" w:type="dxa"/>
          </w:tcPr>
          <w:p w14:paraId="476AC714" w14:textId="77777777" w:rsidR="007326B2" w:rsidRPr="00473C5C" w:rsidRDefault="007326B2" w:rsidP="007326B2">
            <w:pPr>
              <w:pStyle w:val="BodyTextIndent"/>
              <w:tabs>
                <w:tab w:val="clear" w:pos="-720"/>
                <w:tab w:val="clear" w:pos="270"/>
                <w:tab w:val="clear" w:pos="1620"/>
              </w:tabs>
              <w:spacing w:before="60" w:line="252" w:lineRule="auto"/>
              <w:ind w:left="0" w:firstLine="0"/>
              <w:rPr>
                <w:szCs w:val="24"/>
              </w:rPr>
            </w:pPr>
            <w:r w:rsidRPr="00473C5C">
              <w:rPr>
                <w:szCs w:val="24"/>
              </w:rPr>
              <w:t>1992 – 1993</w:t>
            </w:r>
          </w:p>
        </w:tc>
        <w:tc>
          <w:tcPr>
            <w:tcW w:w="7745" w:type="dxa"/>
          </w:tcPr>
          <w:p w14:paraId="66642F7E" w14:textId="77777777" w:rsidR="007326B2" w:rsidRPr="00473C5C" w:rsidRDefault="007326B2" w:rsidP="007326B2">
            <w:pPr>
              <w:pStyle w:val="BodyTextIndent"/>
              <w:tabs>
                <w:tab w:val="clear" w:pos="-720"/>
                <w:tab w:val="clear" w:pos="270"/>
                <w:tab w:val="clear" w:pos="1620"/>
              </w:tabs>
              <w:spacing w:before="60" w:line="252" w:lineRule="auto"/>
              <w:ind w:left="0" w:firstLine="0"/>
              <w:rPr>
                <w:szCs w:val="24"/>
              </w:rPr>
            </w:pPr>
            <w:r w:rsidRPr="00473C5C">
              <w:rPr>
                <w:i/>
                <w:szCs w:val="24"/>
              </w:rPr>
              <w:t>Daily stress, exercise, and hot flashes in postmenopausal women</w:t>
            </w:r>
            <w:r w:rsidRPr="00473C5C">
              <w:rPr>
                <w:szCs w:val="24"/>
              </w:rPr>
              <w:t>.  Role: author (S. G. West was PI).  Funded by Department of Women's Studies Summer Research Program, $2,500.</w:t>
            </w:r>
          </w:p>
        </w:tc>
      </w:tr>
      <w:tr w:rsidR="000700B2" w:rsidRPr="00473C5C" w14:paraId="14A6EFC8" w14:textId="77777777" w:rsidTr="008E2DF9">
        <w:tc>
          <w:tcPr>
            <w:tcW w:w="540" w:type="dxa"/>
          </w:tcPr>
          <w:p w14:paraId="1A10B475" w14:textId="77036E12" w:rsidR="000700B2" w:rsidRPr="00473C5C" w:rsidRDefault="007326B2" w:rsidP="00D913D9">
            <w:pPr>
              <w:spacing w:before="60" w:line="252" w:lineRule="auto"/>
              <w:rPr>
                <w:rFonts w:ascii="Garamond" w:hAnsi="Garamond"/>
                <w:sz w:val="24"/>
                <w:szCs w:val="24"/>
              </w:rPr>
            </w:pPr>
            <w:r>
              <w:rPr>
                <w:rFonts w:ascii="Garamond" w:hAnsi="Garamond"/>
                <w:sz w:val="24"/>
                <w:szCs w:val="24"/>
              </w:rPr>
              <w:t>11.</w:t>
            </w:r>
          </w:p>
        </w:tc>
        <w:tc>
          <w:tcPr>
            <w:tcW w:w="1440" w:type="dxa"/>
          </w:tcPr>
          <w:p w14:paraId="0DE7A6F4" w14:textId="77777777" w:rsidR="000700B2" w:rsidRPr="00473C5C" w:rsidRDefault="000700B2" w:rsidP="00D913D9">
            <w:pPr>
              <w:spacing w:before="60" w:line="252" w:lineRule="auto"/>
              <w:rPr>
                <w:rFonts w:ascii="Garamond" w:hAnsi="Garamond"/>
                <w:sz w:val="24"/>
                <w:szCs w:val="24"/>
              </w:rPr>
            </w:pPr>
            <w:r w:rsidRPr="00473C5C">
              <w:rPr>
                <w:rFonts w:ascii="Garamond" w:hAnsi="Garamond"/>
                <w:sz w:val="24"/>
                <w:szCs w:val="24"/>
              </w:rPr>
              <w:t>1990 – 1991</w:t>
            </w:r>
          </w:p>
        </w:tc>
        <w:tc>
          <w:tcPr>
            <w:tcW w:w="7745" w:type="dxa"/>
          </w:tcPr>
          <w:p w14:paraId="0AFC85D5" w14:textId="77777777" w:rsidR="000700B2" w:rsidRPr="00473C5C" w:rsidRDefault="000700B2" w:rsidP="00D913D9">
            <w:pPr>
              <w:spacing w:before="60" w:line="252" w:lineRule="auto"/>
              <w:rPr>
                <w:rFonts w:ascii="Garamond" w:hAnsi="Garamond"/>
                <w:sz w:val="24"/>
                <w:szCs w:val="24"/>
              </w:rPr>
            </w:pPr>
            <w:r w:rsidRPr="00473C5C">
              <w:rPr>
                <w:rFonts w:ascii="Garamond" w:hAnsi="Garamond"/>
                <w:i/>
                <w:sz w:val="24"/>
                <w:szCs w:val="24"/>
              </w:rPr>
              <w:t>Positive affect in rheumatoid arthritis</w:t>
            </w:r>
            <w:r w:rsidRPr="00473C5C">
              <w:rPr>
                <w:rFonts w:ascii="Garamond" w:hAnsi="Garamond"/>
                <w:sz w:val="24"/>
                <w:szCs w:val="24"/>
              </w:rPr>
              <w:t xml:space="preserve">.  Role: co-author with A. J. </w:t>
            </w:r>
            <w:proofErr w:type="spellStart"/>
            <w:r w:rsidRPr="00473C5C">
              <w:rPr>
                <w:rFonts w:ascii="Garamond" w:hAnsi="Garamond"/>
                <w:sz w:val="24"/>
                <w:szCs w:val="24"/>
              </w:rPr>
              <w:t>Zautra</w:t>
            </w:r>
            <w:proofErr w:type="spellEnd"/>
            <w:r w:rsidRPr="00473C5C">
              <w:rPr>
                <w:rFonts w:ascii="Garamond" w:hAnsi="Garamond"/>
                <w:sz w:val="24"/>
                <w:szCs w:val="24"/>
              </w:rPr>
              <w:t xml:space="preserve"> (PI).  Funded by Arizona State University Graduate College, one-year stipend, $11,300.</w:t>
            </w:r>
          </w:p>
        </w:tc>
      </w:tr>
    </w:tbl>
    <w:p w14:paraId="6349965C" w14:textId="77777777" w:rsidR="007966D1" w:rsidRPr="00473C5C" w:rsidRDefault="007966D1" w:rsidP="00D913D9">
      <w:pPr>
        <w:tabs>
          <w:tab w:val="left" w:pos="-720"/>
          <w:tab w:val="left" w:pos="270"/>
          <w:tab w:val="left" w:pos="1620"/>
        </w:tabs>
        <w:spacing w:before="120" w:after="120" w:line="252" w:lineRule="auto"/>
        <w:ind w:left="1627" w:hanging="1627"/>
        <w:rPr>
          <w:rFonts w:ascii="Garamond" w:hAnsi="Garamond"/>
          <w:b/>
          <w:i/>
          <w:sz w:val="24"/>
          <w:szCs w:val="24"/>
        </w:rPr>
      </w:pPr>
      <w:r w:rsidRPr="00473C5C">
        <w:rPr>
          <w:rFonts w:ascii="Garamond" w:hAnsi="Garamond"/>
          <w:b/>
          <w:i/>
          <w:sz w:val="24"/>
          <w:szCs w:val="24"/>
        </w:rPr>
        <w:t xml:space="preserve">UNFUNDED </w:t>
      </w:r>
      <w:r w:rsidR="00713F5E">
        <w:rPr>
          <w:rFonts w:ascii="Garamond" w:hAnsi="Garamond"/>
          <w:b/>
          <w:i/>
          <w:sz w:val="24"/>
          <w:szCs w:val="24"/>
        </w:rPr>
        <w:t xml:space="preserve">EXTERNAL </w:t>
      </w:r>
      <w:r w:rsidRPr="00473C5C">
        <w:rPr>
          <w:rFonts w:ascii="Garamond" w:hAnsi="Garamond"/>
          <w:b/>
          <w:i/>
          <w:sz w:val="24"/>
          <w:szCs w:val="24"/>
        </w:rPr>
        <w:t>GRANT PROPOSALS</w:t>
      </w:r>
    </w:p>
    <w:tbl>
      <w:tblPr>
        <w:tblStyle w:val="TableGrid"/>
        <w:tblW w:w="972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540"/>
        <w:gridCol w:w="1440"/>
        <w:gridCol w:w="7745"/>
      </w:tblGrid>
      <w:tr w:rsidR="00342904" w:rsidRPr="00967797" w14:paraId="41A92093" w14:textId="77777777" w:rsidTr="00967797">
        <w:tc>
          <w:tcPr>
            <w:tcW w:w="540" w:type="dxa"/>
          </w:tcPr>
          <w:p w14:paraId="12165FFF" w14:textId="1F7F3C28" w:rsidR="00342904" w:rsidRPr="00967797" w:rsidRDefault="00342904" w:rsidP="00342904">
            <w:pPr>
              <w:pStyle w:val="BodyTextIndent"/>
              <w:tabs>
                <w:tab w:val="clear" w:pos="-720"/>
                <w:tab w:val="clear" w:pos="270"/>
                <w:tab w:val="clear" w:pos="1620"/>
              </w:tabs>
              <w:spacing w:before="0" w:line="252" w:lineRule="auto"/>
              <w:ind w:left="0" w:firstLine="0"/>
              <w:rPr>
                <w:szCs w:val="24"/>
              </w:rPr>
            </w:pPr>
            <w:r w:rsidRPr="00967797">
              <w:rPr>
                <w:szCs w:val="24"/>
              </w:rPr>
              <w:t>1.</w:t>
            </w:r>
          </w:p>
        </w:tc>
        <w:tc>
          <w:tcPr>
            <w:tcW w:w="1440" w:type="dxa"/>
          </w:tcPr>
          <w:p w14:paraId="7F6D670A" w14:textId="6F338F17" w:rsidR="00342904" w:rsidRPr="00967797" w:rsidRDefault="00342904" w:rsidP="00342904">
            <w:pPr>
              <w:pStyle w:val="BodyTextIndent"/>
              <w:tabs>
                <w:tab w:val="clear" w:pos="-720"/>
                <w:tab w:val="clear" w:pos="270"/>
                <w:tab w:val="clear" w:pos="1620"/>
              </w:tabs>
              <w:spacing w:before="0" w:line="252" w:lineRule="auto"/>
              <w:ind w:left="0" w:firstLine="0"/>
              <w:rPr>
                <w:szCs w:val="24"/>
              </w:rPr>
            </w:pPr>
            <w:r w:rsidRPr="00967797">
              <w:rPr>
                <w:szCs w:val="24"/>
              </w:rPr>
              <w:t>2021 -- 2025</w:t>
            </w:r>
          </w:p>
        </w:tc>
        <w:tc>
          <w:tcPr>
            <w:tcW w:w="7745" w:type="dxa"/>
          </w:tcPr>
          <w:p w14:paraId="2316EDAF" w14:textId="280546EA" w:rsidR="00342904" w:rsidRPr="00967797" w:rsidRDefault="00342904" w:rsidP="00342904">
            <w:pPr>
              <w:pStyle w:val="BodyTextIndent"/>
              <w:tabs>
                <w:tab w:val="clear" w:pos="-720"/>
                <w:tab w:val="clear" w:pos="270"/>
                <w:tab w:val="clear" w:pos="1620"/>
              </w:tabs>
              <w:spacing w:before="0" w:line="252" w:lineRule="auto"/>
              <w:ind w:left="0" w:firstLine="0"/>
              <w:rPr>
                <w:i/>
                <w:szCs w:val="24"/>
              </w:rPr>
            </w:pPr>
            <w:r w:rsidRPr="00967797">
              <w:rPr>
                <w:i/>
                <w:szCs w:val="24"/>
              </w:rPr>
              <w:t>Integrating Sensor Technology to Enhance Police Decision-Making under Stress.</w:t>
            </w:r>
            <w:r w:rsidRPr="00967797">
              <w:rPr>
                <w:szCs w:val="24"/>
              </w:rPr>
              <w:t xml:space="preserve"> Role: Senior Personnel. Submitted 11/2020 to National Science Foundation Human Centered Computing Core (Medium); NSF #2107604, $1,199,272 requested.</w:t>
            </w:r>
          </w:p>
        </w:tc>
      </w:tr>
      <w:tr w:rsidR="00342904" w:rsidRPr="00967797" w14:paraId="76DB1BAF" w14:textId="77777777" w:rsidTr="007B1DC3">
        <w:tc>
          <w:tcPr>
            <w:tcW w:w="540" w:type="dxa"/>
          </w:tcPr>
          <w:p w14:paraId="1DF0D4A1" w14:textId="7C9261CA" w:rsidR="00342904" w:rsidRPr="00967797" w:rsidRDefault="00342904" w:rsidP="00342904">
            <w:pPr>
              <w:pStyle w:val="BodyTextIndent"/>
              <w:tabs>
                <w:tab w:val="clear" w:pos="-720"/>
                <w:tab w:val="clear" w:pos="270"/>
                <w:tab w:val="clear" w:pos="1620"/>
              </w:tabs>
              <w:spacing w:before="60" w:line="252" w:lineRule="auto"/>
              <w:ind w:left="0" w:firstLine="0"/>
              <w:rPr>
                <w:szCs w:val="24"/>
              </w:rPr>
            </w:pPr>
            <w:r w:rsidRPr="00967797">
              <w:rPr>
                <w:szCs w:val="24"/>
              </w:rPr>
              <w:t>2.</w:t>
            </w:r>
          </w:p>
        </w:tc>
        <w:tc>
          <w:tcPr>
            <w:tcW w:w="1440" w:type="dxa"/>
          </w:tcPr>
          <w:p w14:paraId="3B19E0F5" w14:textId="21BF3092" w:rsidR="00342904" w:rsidRPr="00967797" w:rsidRDefault="00342904" w:rsidP="00342904">
            <w:pPr>
              <w:pStyle w:val="BodyTextIndent"/>
              <w:tabs>
                <w:tab w:val="clear" w:pos="-720"/>
                <w:tab w:val="clear" w:pos="270"/>
                <w:tab w:val="clear" w:pos="1620"/>
              </w:tabs>
              <w:spacing w:before="60" w:line="252" w:lineRule="auto"/>
              <w:ind w:left="0" w:firstLine="0"/>
              <w:rPr>
                <w:szCs w:val="24"/>
              </w:rPr>
            </w:pPr>
            <w:r w:rsidRPr="00967797">
              <w:rPr>
                <w:szCs w:val="24"/>
              </w:rPr>
              <w:t>2020 – 2021</w:t>
            </w:r>
          </w:p>
        </w:tc>
        <w:tc>
          <w:tcPr>
            <w:tcW w:w="7745" w:type="dxa"/>
          </w:tcPr>
          <w:p w14:paraId="6AD7E0E2" w14:textId="09C84625" w:rsidR="00342904" w:rsidRPr="00967797" w:rsidRDefault="00342904" w:rsidP="00342904">
            <w:pPr>
              <w:pStyle w:val="BodyTextIndent"/>
              <w:tabs>
                <w:tab w:val="clear" w:pos="-720"/>
                <w:tab w:val="clear" w:pos="270"/>
                <w:tab w:val="clear" w:pos="1620"/>
              </w:tabs>
              <w:spacing w:before="60" w:line="252" w:lineRule="auto"/>
              <w:ind w:left="0" w:firstLine="0"/>
              <w:rPr>
                <w:i/>
                <w:szCs w:val="24"/>
              </w:rPr>
            </w:pPr>
            <w:r w:rsidRPr="00967797">
              <w:rPr>
                <w:i/>
                <w:szCs w:val="24"/>
              </w:rPr>
              <w:t xml:space="preserve">RAPID: COVID-19 DCL – Tracking Changing Trust and Institutional Legitimacy: International, National, State, Local, and Interpersonal, </w:t>
            </w:r>
            <w:r w:rsidRPr="00967797">
              <w:rPr>
                <w:szCs w:val="24"/>
              </w:rPr>
              <w:t>proposal 2027769. Role: Senior personnel. (PI: Audrey Comstock).</w:t>
            </w:r>
            <w:r w:rsidRPr="00967797">
              <w:rPr>
                <w:i/>
                <w:szCs w:val="24"/>
              </w:rPr>
              <w:t xml:space="preserve"> </w:t>
            </w:r>
            <w:r w:rsidRPr="00967797">
              <w:rPr>
                <w:szCs w:val="24"/>
              </w:rPr>
              <w:t>Submitted July 2020 to National Science Foundation under the RAPID grant program. $199,553 requested (total costs).</w:t>
            </w:r>
          </w:p>
        </w:tc>
      </w:tr>
      <w:tr w:rsidR="00E032AA" w:rsidRPr="001F0FA6" w14:paraId="34B602E1" w14:textId="77777777" w:rsidTr="00967797">
        <w:tc>
          <w:tcPr>
            <w:tcW w:w="540" w:type="dxa"/>
          </w:tcPr>
          <w:p w14:paraId="43BD696E" w14:textId="5B6444C5" w:rsidR="00E032AA" w:rsidRPr="007B13DA" w:rsidRDefault="00E032AA" w:rsidP="00E032AA">
            <w:pPr>
              <w:pStyle w:val="BodyTextIndent"/>
              <w:tabs>
                <w:tab w:val="clear" w:pos="-720"/>
                <w:tab w:val="clear" w:pos="270"/>
                <w:tab w:val="clear" w:pos="1620"/>
              </w:tabs>
              <w:spacing w:before="60" w:line="252" w:lineRule="auto"/>
              <w:ind w:left="0" w:firstLine="0"/>
              <w:rPr>
                <w:szCs w:val="24"/>
              </w:rPr>
            </w:pPr>
            <w:r w:rsidRPr="007B13DA">
              <w:rPr>
                <w:szCs w:val="24"/>
              </w:rPr>
              <w:t>3.</w:t>
            </w:r>
          </w:p>
        </w:tc>
        <w:tc>
          <w:tcPr>
            <w:tcW w:w="1440" w:type="dxa"/>
          </w:tcPr>
          <w:p w14:paraId="54827807" w14:textId="27DD0C1A" w:rsidR="00E032AA" w:rsidRPr="007B13DA" w:rsidRDefault="00E032AA" w:rsidP="00E032AA">
            <w:pPr>
              <w:pStyle w:val="BodyTextIndent"/>
              <w:tabs>
                <w:tab w:val="clear" w:pos="-720"/>
                <w:tab w:val="clear" w:pos="270"/>
                <w:tab w:val="clear" w:pos="1620"/>
              </w:tabs>
              <w:spacing w:before="60" w:line="252" w:lineRule="auto"/>
              <w:ind w:left="0" w:firstLine="0"/>
              <w:rPr>
                <w:szCs w:val="24"/>
              </w:rPr>
            </w:pPr>
            <w:r w:rsidRPr="007B13DA">
              <w:rPr>
                <w:szCs w:val="24"/>
              </w:rPr>
              <w:t>2019 – 2021</w:t>
            </w:r>
          </w:p>
        </w:tc>
        <w:tc>
          <w:tcPr>
            <w:tcW w:w="7745" w:type="dxa"/>
          </w:tcPr>
          <w:p w14:paraId="2C4380EE" w14:textId="2A037A17" w:rsidR="00E032AA" w:rsidRPr="007B13DA" w:rsidRDefault="00E032AA" w:rsidP="00E032AA">
            <w:pPr>
              <w:pStyle w:val="BodyTextIndent"/>
              <w:tabs>
                <w:tab w:val="clear" w:pos="-720"/>
                <w:tab w:val="clear" w:pos="270"/>
                <w:tab w:val="clear" w:pos="1620"/>
              </w:tabs>
              <w:spacing w:before="60" w:line="252" w:lineRule="auto"/>
              <w:ind w:left="0" w:firstLine="0"/>
              <w:rPr>
                <w:i/>
                <w:szCs w:val="24"/>
              </w:rPr>
            </w:pPr>
            <w:r w:rsidRPr="007B13DA">
              <w:rPr>
                <w:i/>
              </w:rPr>
              <w:t>Cognitive and Psychological Benefits of Exercise in Patients with Epileptic and Nonepileptic Seizures</w:t>
            </w:r>
            <w:r w:rsidRPr="007B13DA">
              <w:t xml:space="preserve">. Role: Co-investigator. (PI: </w:t>
            </w:r>
            <w:r w:rsidR="007B13DA" w:rsidRPr="007B13DA">
              <w:t>Robin Garrett</w:t>
            </w:r>
            <w:r w:rsidRPr="007B13DA">
              <w:t>). Submitted August 2019 to Banner Health</w:t>
            </w:r>
            <w:r w:rsidR="00525AFE" w:rsidRPr="007B13DA">
              <w:t xml:space="preserve"> &amp; National Academy of Neuropsychology, Inc.</w:t>
            </w:r>
            <w:r w:rsidRPr="007B13DA">
              <w:t xml:space="preserve"> $</w:t>
            </w:r>
            <w:r w:rsidR="007B13DA" w:rsidRPr="007B13DA">
              <w:t>17</w:t>
            </w:r>
            <w:r w:rsidRPr="007B13DA">
              <w:t>,</w:t>
            </w:r>
            <w:r w:rsidR="007B13DA" w:rsidRPr="007B13DA">
              <w:t>000</w:t>
            </w:r>
            <w:r w:rsidRPr="007B13DA">
              <w:t xml:space="preserve">.00 requested (total costs). </w:t>
            </w:r>
          </w:p>
        </w:tc>
      </w:tr>
      <w:tr w:rsidR="00E032AA" w:rsidRPr="001F0FA6" w14:paraId="71A86294" w14:textId="77777777" w:rsidTr="00967797">
        <w:tc>
          <w:tcPr>
            <w:tcW w:w="540" w:type="dxa"/>
          </w:tcPr>
          <w:p w14:paraId="41057686" w14:textId="4A205094" w:rsidR="00E032AA" w:rsidRPr="001F0FA6" w:rsidRDefault="00E032AA" w:rsidP="00E93E32">
            <w:pPr>
              <w:pStyle w:val="BodyTextIndent"/>
              <w:tabs>
                <w:tab w:val="clear" w:pos="-720"/>
                <w:tab w:val="clear" w:pos="270"/>
                <w:tab w:val="clear" w:pos="1620"/>
              </w:tabs>
              <w:spacing w:before="60" w:line="252" w:lineRule="auto"/>
              <w:ind w:left="0" w:firstLine="0"/>
              <w:rPr>
                <w:szCs w:val="24"/>
              </w:rPr>
            </w:pPr>
            <w:r w:rsidRPr="001F0FA6">
              <w:rPr>
                <w:szCs w:val="24"/>
              </w:rPr>
              <w:t>4.</w:t>
            </w:r>
          </w:p>
        </w:tc>
        <w:tc>
          <w:tcPr>
            <w:tcW w:w="1440" w:type="dxa"/>
          </w:tcPr>
          <w:p w14:paraId="09A0CF12" w14:textId="77777777" w:rsidR="00E032AA" w:rsidRPr="001F0FA6" w:rsidRDefault="00E032AA" w:rsidP="00E93E32">
            <w:pPr>
              <w:pStyle w:val="BodyTextIndent"/>
              <w:tabs>
                <w:tab w:val="clear" w:pos="-720"/>
                <w:tab w:val="clear" w:pos="270"/>
                <w:tab w:val="clear" w:pos="1620"/>
              </w:tabs>
              <w:spacing w:before="60" w:line="252" w:lineRule="auto"/>
              <w:ind w:left="0" w:firstLine="0"/>
              <w:rPr>
                <w:szCs w:val="24"/>
              </w:rPr>
            </w:pPr>
            <w:r w:rsidRPr="001F0FA6">
              <w:rPr>
                <w:szCs w:val="24"/>
              </w:rPr>
              <w:t>2019 – 2021</w:t>
            </w:r>
          </w:p>
        </w:tc>
        <w:tc>
          <w:tcPr>
            <w:tcW w:w="7745" w:type="dxa"/>
          </w:tcPr>
          <w:p w14:paraId="79349797" w14:textId="77777777" w:rsidR="00E032AA" w:rsidRPr="001F0FA6" w:rsidRDefault="00E032AA" w:rsidP="00E93E32">
            <w:pPr>
              <w:pStyle w:val="BodyTextIndent"/>
              <w:tabs>
                <w:tab w:val="clear" w:pos="-720"/>
                <w:tab w:val="clear" w:pos="270"/>
                <w:tab w:val="clear" w:pos="1620"/>
              </w:tabs>
              <w:spacing w:before="60" w:line="252" w:lineRule="auto"/>
              <w:ind w:left="0" w:firstLine="0"/>
              <w:rPr>
                <w:i/>
                <w:szCs w:val="24"/>
              </w:rPr>
            </w:pPr>
            <w:r w:rsidRPr="001F0FA6">
              <w:rPr>
                <w:i/>
                <w:szCs w:val="24"/>
              </w:rPr>
              <w:t xml:space="preserve">Microbiome and Vitamin D Interventions in the Gut-Brain Axis of IBS. </w:t>
            </w:r>
            <w:r w:rsidRPr="001F0FA6">
              <w:rPr>
                <w:szCs w:val="24"/>
              </w:rPr>
              <w:t xml:space="preserve">Role: </w:t>
            </w:r>
            <w:proofErr w:type="gramStart"/>
            <w:r w:rsidRPr="001F0FA6">
              <w:rPr>
                <w:szCs w:val="24"/>
              </w:rPr>
              <w:t>Other</w:t>
            </w:r>
            <w:proofErr w:type="gramEnd"/>
            <w:r w:rsidRPr="001F0FA6">
              <w:rPr>
                <w:szCs w:val="24"/>
              </w:rPr>
              <w:t xml:space="preserve"> significant contributor. (PIs: Todd Sandrin and Peter Jurutka). Submitted June 2019 to National Institutes of Health (R21), $450,650 requested ($315,856 direct costs; $134,794 indirect costs, including sub-award to consortium site, Mayo Clinic of Arizona).</w:t>
            </w:r>
          </w:p>
        </w:tc>
      </w:tr>
      <w:tr w:rsidR="00342904" w:rsidRPr="001F0FA6" w14:paraId="33DB8E01" w14:textId="77777777" w:rsidTr="00967797">
        <w:tc>
          <w:tcPr>
            <w:tcW w:w="540" w:type="dxa"/>
          </w:tcPr>
          <w:p w14:paraId="78B4A47A" w14:textId="218FF2E6" w:rsidR="00342904" w:rsidRPr="001F0FA6" w:rsidRDefault="007B13DA" w:rsidP="00342904">
            <w:pPr>
              <w:pStyle w:val="BodyTextIndent"/>
              <w:tabs>
                <w:tab w:val="clear" w:pos="-720"/>
                <w:tab w:val="clear" w:pos="270"/>
                <w:tab w:val="clear" w:pos="1620"/>
              </w:tabs>
              <w:spacing w:before="60" w:line="252" w:lineRule="auto"/>
              <w:ind w:left="0" w:firstLine="0"/>
              <w:rPr>
                <w:szCs w:val="24"/>
              </w:rPr>
            </w:pPr>
            <w:r>
              <w:rPr>
                <w:szCs w:val="24"/>
              </w:rPr>
              <w:t>5</w:t>
            </w:r>
            <w:r w:rsidR="00342904" w:rsidRPr="001F0FA6">
              <w:rPr>
                <w:szCs w:val="24"/>
              </w:rPr>
              <w:t>.</w:t>
            </w:r>
          </w:p>
        </w:tc>
        <w:tc>
          <w:tcPr>
            <w:tcW w:w="1440" w:type="dxa"/>
          </w:tcPr>
          <w:p w14:paraId="4516C273" w14:textId="73403A18" w:rsidR="00342904" w:rsidRPr="001F0FA6" w:rsidRDefault="00342904" w:rsidP="00342904">
            <w:pPr>
              <w:pStyle w:val="BodyTextIndent"/>
              <w:tabs>
                <w:tab w:val="clear" w:pos="-720"/>
                <w:tab w:val="clear" w:pos="270"/>
                <w:tab w:val="clear" w:pos="1620"/>
              </w:tabs>
              <w:spacing w:before="60" w:line="252" w:lineRule="auto"/>
              <w:ind w:left="0" w:firstLine="0"/>
              <w:rPr>
                <w:szCs w:val="24"/>
              </w:rPr>
            </w:pPr>
            <w:r w:rsidRPr="001F0FA6">
              <w:rPr>
                <w:szCs w:val="24"/>
              </w:rPr>
              <w:t>201</w:t>
            </w:r>
            <w:r w:rsidR="002B68FF" w:rsidRPr="001F0FA6">
              <w:rPr>
                <w:szCs w:val="24"/>
              </w:rPr>
              <w:t>8</w:t>
            </w:r>
            <w:r w:rsidRPr="001F0FA6">
              <w:rPr>
                <w:szCs w:val="24"/>
              </w:rPr>
              <w:t xml:space="preserve"> – 2021</w:t>
            </w:r>
          </w:p>
        </w:tc>
        <w:tc>
          <w:tcPr>
            <w:tcW w:w="7745" w:type="dxa"/>
          </w:tcPr>
          <w:p w14:paraId="152E7F6F" w14:textId="4DD31973" w:rsidR="00342904" w:rsidRPr="001F0FA6" w:rsidRDefault="00342904" w:rsidP="00342904">
            <w:pPr>
              <w:pStyle w:val="BodyTextIndent"/>
              <w:tabs>
                <w:tab w:val="clear" w:pos="-720"/>
                <w:tab w:val="clear" w:pos="270"/>
                <w:tab w:val="clear" w:pos="1620"/>
              </w:tabs>
              <w:spacing w:before="60" w:line="252" w:lineRule="auto"/>
              <w:ind w:left="0" w:firstLine="0"/>
              <w:rPr>
                <w:szCs w:val="24"/>
              </w:rPr>
            </w:pPr>
            <w:r w:rsidRPr="001F0FA6">
              <w:rPr>
                <w:i/>
                <w:szCs w:val="24"/>
              </w:rPr>
              <w:t>Developing an Understanding of Emotion-</w:t>
            </w:r>
            <w:r w:rsidR="00525AFE" w:rsidRPr="001F0FA6">
              <w:rPr>
                <w:i/>
                <w:szCs w:val="24"/>
              </w:rPr>
              <w:t>B</w:t>
            </w:r>
            <w:r w:rsidRPr="001F0FA6">
              <w:rPr>
                <w:i/>
                <w:szCs w:val="24"/>
              </w:rPr>
              <w:t>ased Mechanisms in Psychogenic Nonepileptic Seizures</w:t>
            </w:r>
            <w:r w:rsidRPr="001F0FA6">
              <w:rPr>
                <w:szCs w:val="24"/>
              </w:rPr>
              <w:t>. Role: Co-Investigator (PI: Nicole A. Roberts).  Submitted June 2018 to National Institute of Neurological Disorders and Stroke under the Exploratory Neuroscience Research Grant program (R21), $451,790 ($275,000.00 direct costs; $134,332.00 indirect costs, including sub-award to consortium site, Mayo Clinic of Arizona).</w:t>
            </w:r>
          </w:p>
        </w:tc>
      </w:tr>
      <w:tr w:rsidR="00342904" w:rsidRPr="00473C5C" w14:paraId="500A7E7C" w14:textId="77777777" w:rsidTr="008E2DF9">
        <w:tc>
          <w:tcPr>
            <w:tcW w:w="540" w:type="dxa"/>
          </w:tcPr>
          <w:p w14:paraId="08E39D8D" w14:textId="2C5B01E3" w:rsidR="00342904" w:rsidRPr="00473C5C" w:rsidRDefault="007B13DA" w:rsidP="00342904">
            <w:pPr>
              <w:pStyle w:val="BodyTextIndent"/>
              <w:tabs>
                <w:tab w:val="clear" w:pos="-720"/>
                <w:tab w:val="clear" w:pos="270"/>
                <w:tab w:val="clear" w:pos="1620"/>
              </w:tabs>
              <w:spacing w:before="60" w:line="252" w:lineRule="auto"/>
              <w:ind w:left="0" w:firstLine="0"/>
              <w:rPr>
                <w:szCs w:val="24"/>
              </w:rPr>
            </w:pPr>
            <w:r>
              <w:rPr>
                <w:szCs w:val="24"/>
              </w:rPr>
              <w:t>6</w:t>
            </w:r>
            <w:r w:rsidR="00342904" w:rsidRPr="00473C5C">
              <w:rPr>
                <w:szCs w:val="24"/>
              </w:rPr>
              <w:t>.</w:t>
            </w:r>
          </w:p>
        </w:tc>
        <w:tc>
          <w:tcPr>
            <w:tcW w:w="1440" w:type="dxa"/>
          </w:tcPr>
          <w:p w14:paraId="1F1FCDE4" w14:textId="77777777"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szCs w:val="24"/>
              </w:rPr>
              <w:t>2015 – 2017</w:t>
            </w:r>
          </w:p>
        </w:tc>
        <w:tc>
          <w:tcPr>
            <w:tcW w:w="7745" w:type="dxa"/>
          </w:tcPr>
          <w:p w14:paraId="222A68FD" w14:textId="0DF04854"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i/>
                <w:szCs w:val="24"/>
              </w:rPr>
              <w:t>Testing mechanisms of emotion regulation in psychogenic nonepileptic seizures</w:t>
            </w:r>
            <w:r w:rsidRPr="00473C5C">
              <w:rPr>
                <w:szCs w:val="24"/>
              </w:rPr>
              <w:t>. Role: Co-Investigator (PI: Nicole A. Roberts). Submitted to Institute for Mental Health Research, $20,000 requested</w:t>
            </w:r>
            <w:r>
              <w:rPr>
                <w:szCs w:val="24"/>
              </w:rPr>
              <w:t xml:space="preserve"> (total costs)</w:t>
            </w:r>
            <w:r w:rsidRPr="00473C5C">
              <w:rPr>
                <w:szCs w:val="24"/>
              </w:rPr>
              <w:t>.</w:t>
            </w:r>
          </w:p>
        </w:tc>
      </w:tr>
      <w:tr w:rsidR="00342904" w:rsidRPr="00473C5C" w14:paraId="79F5BE22" w14:textId="77777777" w:rsidTr="008E2DF9">
        <w:tc>
          <w:tcPr>
            <w:tcW w:w="540" w:type="dxa"/>
          </w:tcPr>
          <w:p w14:paraId="3DA34D50" w14:textId="2E785CB9" w:rsidR="00342904" w:rsidRPr="00AF00B0" w:rsidRDefault="007B13DA" w:rsidP="00342904">
            <w:pPr>
              <w:pStyle w:val="BodyTextIndent"/>
              <w:tabs>
                <w:tab w:val="clear" w:pos="-720"/>
                <w:tab w:val="clear" w:pos="270"/>
                <w:tab w:val="clear" w:pos="1620"/>
              </w:tabs>
              <w:spacing w:before="60" w:line="252" w:lineRule="auto"/>
              <w:ind w:left="0" w:firstLine="0"/>
              <w:rPr>
                <w:szCs w:val="24"/>
              </w:rPr>
            </w:pPr>
            <w:bookmarkStart w:id="13" w:name="_Hlk31535659"/>
            <w:r>
              <w:rPr>
                <w:szCs w:val="24"/>
              </w:rPr>
              <w:lastRenderedPageBreak/>
              <w:t>7</w:t>
            </w:r>
            <w:r w:rsidR="00342904" w:rsidRPr="00473C5C">
              <w:rPr>
                <w:szCs w:val="24"/>
              </w:rPr>
              <w:t>.</w:t>
            </w:r>
          </w:p>
        </w:tc>
        <w:tc>
          <w:tcPr>
            <w:tcW w:w="1440" w:type="dxa"/>
          </w:tcPr>
          <w:p w14:paraId="3CD9CFFA" w14:textId="77777777" w:rsidR="00342904" w:rsidRPr="00AF00B0" w:rsidRDefault="00342904" w:rsidP="00342904">
            <w:pPr>
              <w:pStyle w:val="BodyTextIndent"/>
              <w:tabs>
                <w:tab w:val="clear" w:pos="-720"/>
                <w:tab w:val="clear" w:pos="270"/>
                <w:tab w:val="clear" w:pos="1620"/>
              </w:tabs>
              <w:spacing w:before="60" w:line="252" w:lineRule="auto"/>
              <w:ind w:left="0" w:firstLine="0"/>
              <w:rPr>
                <w:szCs w:val="24"/>
              </w:rPr>
            </w:pPr>
            <w:r w:rsidRPr="00AF00B0">
              <w:rPr>
                <w:szCs w:val="24"/>
              </w:rPr>
              <w:t>2007 – 2009</w:t>
            </w:r>
          </w:p>
        </w:tc>
        <w:tc>
          <w:tcPr>
            <w:tcW w:w="7745" w:type="dxa"/>
          </w:tcPr>
          <w:p w14:paraId="0B0C8277" w14:textId="7A8006AA"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i/>
                <w:szCs w:val="24"/>
              </w:rPr>
              <w:t>Effects of daily social interaction on mood and stress responses in older women</w:t>
            </w:r>
            <w:r w:rsidRPr="00473C5C">
              <w:rPr>
                <w:szCs w:val="24"/>
              </w:rPr>
              <w:t xml:space="preserve">.  Role: Principal Investigator.  Re-submitted to National Institute on Aging under Exploratory/Developmental Research Grant program (R21), $378,226 </w:t>
            </w:r>
            <w:r>
              <w:rPr>
                <w:szCs w:val="24"/>
              </w:rPr>
              <w:t xml:space="preserve">requested </w:t>
            </w:r>
            <w:r w:rsidRPr="00473C5C">
              <w:rPr>
                <w:szCs w:val="24"/>
              </w:rPr>
              <w:t>(total costs).</w:t>
            </w:r>
          </w:p>
        </w:tc>
      </w:tr>
      <w:tr w:rsidR="00342904" w:rsidRPr="00473C5C" w14:paraId="16622FDA" w14:textId="77777777" w:rsidTr="008E2DF9">
        <w:tc>
          <w:tcPr>
            <w:tcW w:w="540" w:type="dxa"/>
          </w:tcPr>
          <w:p w14:paraId="638C1350" w14:textId="76FF6F96" w:rsidR="00342904" w:rsidRPr="00473C5C" w:rsidRDefault="007B13DA" w:rsidP="00342904">
            <w:pPr>
              <w:pStyle w:val="BodyTextIndent"/>
              <w:tabs>
                <w:tab w:val="clear" w:pos="-720"/>
                <w:tab w:val="clear" w:pos="270"/>
                <w:tab w:val="clear" w:pos="1620"/>
              </w:tabs>
              <w:spacing w:before="60" w:line="252" w:lineRule="auto"/>
              <w:ind w:left="0" w:firstLine="0"/>
              <w:rPr>
                <w:szCs w:val="24"/>
              </w:rPr>
            </w:pPr>
            <w:r>
              <w:rPr>
                <w:szCs w:val="24"/>
              </w:rPr>
              <w:t>8</w:t>
            </w:r>
            <w:r w:rsidR="00342904" w:rsidRPr="00473C5C">
              <w:rPr>
                <w:szCs w:val="24"/>
              </w:rPr>
              <w:t>.</w:t>
            </w:r>
          </w:p>
        </w:tc>
        <w:tc>
          <w:tcPr>
            <w:tcW w:w="1440" w:type="dxa"/>
          </w:tcPr>
          <w:p w14:paraId="0FCDD2BC" w14:textId="77777777"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szCs w:val="24"/>
              </w:rPr>
              <w:t>2006 – 2008</w:t>
            </w:r>
          </w:p>
        </w:tc>
        <w:tc>
          <w:tcPr>
            <w:tcW w:w="7745" w:type="dxa"/>
          </w:tcPr>
          <w:p w14:paraId="661A34A3" w14:textId="77777777"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i/>
                <w:szCs w:val="24"/>
              </w:rPr>
              <w:t>Effects of daily social interaction on mood and stress responses in older women</w:t>
            </w:r>
            <w:r w:rsidRPr="00473C5C">
              <w:rPr>
                <w:szCs w:val="24"/>
              </w:rPr>
              <w:t>.  Role: Principal Investigator.  Submitted to National Institute on Aging under Exploratory/Developmental Research Grant program (R21), $356,334 (total costs).</w:t>
            </w:r>
          </w:p>
        </w:tc>
      </w:tr>
      <w:bookmarkEnd w:id="13"/>
      <w:tr w:rsidR="00342904" w:rsidRPr="00473C5C" w14:paraId="46C1EEBE" w14:textId="77777777" w:rsidTr="008E2DF9">
        <w:tc>
          <w:tcPr>
            <w:tcW w:w="540" w:type="dxa"/>
          </w:tcPr>
          <w:p w14:paraId="4FD2817B" w14:textId="0DB3CDEB" w:rsidR="00342904" w:rsidRPr="00473C5C" w:rsidRDefault="007B13DA" w:rsidP="00342904">
            <w:pPr>
              <w:pStyle w:val="BodyTextIndent"/>
              <w:tabs>
                <w:tab w:val="clear" w:pos="-720"/>
                <w:tab w:val="clear" w:pos="270"/>
                <w:tab w:val="clear" w:pos="1620"/>
              </w:tabs>
              <w:spacing w:before="60" w:line="252" w:lineRule="auto"/>
              <w:ind w:left="0" w:firstLine="0"/>
              <w:rPr>
                <w:szCs w:val="24"/>
              </w:rPr>
            </w:pPr>
            <w:r>
              <w:rPr>
                <w:szCs w:val="24"/>
              </w:rPr>
              <w:t>9</w:t>
            </w:r>
            <w:r w:rsidR="00342904" w:rsidRPr="00473C5C">
              <w:rPr>
                <w:szCs w:val="24"/>
              </w:rPr>
              <w:t>.</w:t>
            </w:r>
          </w:p>
        </w:tc>
        <w:tc>
          <w:tcPr>
            <w:tcW w:w="1440" w:type="dxa"/>
          </w:tcPr>
          <w:p w14:paraId="59BE29DE" w14:textId="77777777"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szCs w:val="24"/>
              </w:rPr>
              <w:t>2006 – 2008</w:t>
            </w:r>
          </w:p>
        </w:tc>
        <w:tc>
          <w:tcPr>
            <w:tcW w:w="7745" w:type="dxa"/>
          </w:tcPr>
          <w:p w14:paraId="6F590FD9" w14:textId="77777777"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i/>
                <w:szCs w:val="24"/>
              </w:rPr>
              <w:t>Mechanisms of family socialization of child coping with unexpected emergencies</w:t>
            </w:r>
            <w:r w:rsidRPr="00473C5C">
              <w:rPr>
                <w:szCs w:val="24"/>
              </w:rPr>
              <w:t>. Role: Consultant. Submitted to National Institute for Child Health and Development, $418,458 (total costs).</w:t>
            </w:r>
          </w:p>
        </w:tc>
      </w:tr>
      <w:tr w:rsidR="00342904" w:rsidRPr="00473C5C" w14:paraId="1A7F6B7F" w14:textId="77777777" w:rsidTr="00864B5C">
        <w:tc>
          <w:tcPr>
            <w:tcW w:w="540" w:type="dxa"/>
          </w:tcPr>
          <w:p w14:paraId="18F0D30E" w14:textId="21E0C905" w:rsidR="00342904" w:rsidRPr="00473C5C" w:rsidRDefault="007B13DA" w:rsidP="00342904">
            <w:pPr>
              <w:pStyle w:val="BodyTextIndent"/>
              <w:tabs>
                <w:tab w:val="clear" w:pos="-720"/>
                <w:tab w:val="clear" w:pos="270"/>
                <w:tab w:val="clear" w:pos="1620"/>
              </w:tabs>
              <w:spacing w:before="60" w:line="252" w:lineRule="auto"/>
              <w:ind w:left="0" w:firstLine="0"/>
              <w:rPr>
                <w:szCs w:val="24"/>
              </w:rPr>
            </w:pPr>
            <w:r>
              <w:rPr>
                <w:szCs w:val="24"/>
              </w:rPr>
              <w:t>10</w:t>
            </w:r>
            <w:r w:rsidR="00342904" w:rsidRPr="00473C5C">
              <w:rPr>
                <w:szCs w:val="24"/>
              </w:rPr>
              <w:t>.</w:t>
            </w:r>
          </w:p>
        </w:tc>
        <w:tc>
          <w:tcPr>
            <w:tcW w:w="1440" w:type="dxa"/>
          </w:tcPr>
          <w:p w14:paraId="69DD865E" w14:textId="77777777"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szCs w:val="24"/>
              </w:rPr>
              <w:t>2006 – 2007</w:t>
            </w:r>
          </w:p>
        </w:tc>
        <w:tc>
          <w:tcPr>
            <w:tcW w:w="7745" w:type="dxa"/>
          </w:tcPr>
          <w:p w14:paraId="7278AC85" w14:textId="77777777"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i/>
                <w:szCs w:val="24"/>
              </w:rPr>
              <w:t>Transition into dementia caregiving: Explorations in a diverse sample</w:t>
            </w:r>
            <w:r w:rsidRPr="00473C5C">
              <w:rPr>
                <w:szCs w:val="24"/>
              </w:rPr>
              <w:t>.  Role: Co-Investigator.  Submitted to Arizona Alzheimer’s Disease Core Center, $91,423 (total costs).</w:t>
            </w:r>
          </w:p>
        </w:tc>
      </w:tr>
      <w:tr w:rsidR="00342904" w:rsidRPr="00473C5C" w14:paraId="6780B813" w14:textId="77777777" w:rsidTr="00864B5C">
        <w:tc>
          <w:tcPr>
            <w:tcW w:w="540" w:type="dxa"/>
          </w:tcPr>
          <w:p w14:paraId="254BA04F" w14:textId="72F566A8"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Pr>
                <w:szCs w:val="24"/>
              </w:rPr>
              <w:t>1</w:t>
            </w:r>
            <w:r w:rsidR="007B13DA">
              <w:rPr>
                <w:szCs w:val="24"/>
              </w:rPr>
              <w:t>1</w:t>
            </w:r>
            <w:r w:rsidRPr="00473C5C">
              <w:rPr>
                <w:szCs w:val="24"/>
              </w:rPr>
              <w:t>.</w:t>
            </w:r>
          </w:p>
        </w:tc>
        <w:tc>
          <w:tcPr>
            <w:tcW w:w="1440" w:type="dxa"/>
          </w:tcPr>
          <w:p w14:paraId="6151C0E0" w14:textId="77777777"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szCs w:val="24"/>
              </w:rPr>
              <w:t>2004 – 2007</w:t>
            </w:r>
          </w:p>
        </w:tc>
        <w:tc>
          <w:tcPr>
            <w:tcW w:w="7745" w:type="dxa"/>
          </w:tcPr>
          <w:p w14:paraId="18614AD6" w14:textId="5A5E1BC6"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i/>
                <w:szCs w:val="24"/>
              </w:rPr>
              <w:t>Stress at midlife in a diverse sample of women in Southern New Mexico</w:t>
            </w:r>
            <w:r w:rsidRPr="00473C5C">
              <w:rPr>
                <w:szCs w:val="24"/>
              </w:rPr>
              <w:t xml:space="preserve"> (SO6-GM08136).  Role: Consultant and co-</w:t>
            </w:r>
            <w:r>
              <w:rPr>
                <w:szCs w:val="24"/>
              </w:rPr>
              <w:t>PI</w:t>
            </w:r>
            <w:r w:rsidRPr="00473C5C">
              <w:rPr>
                <w:szCs w:val="24"/>
              </w:rPr>
              <w:t xml:space="preserve"> with Wenda Trevathan.  Submitted to National Institute of General Medical Sciences under a Support for Continuing Research Excellence (SCORE) funding mechanism at New Mexico State University, $150,000 for three years.  SCORE is part of the Minority Biomedical Research Support program at NIH and is available to minority serving institutions. </w:t>
            </w:r>
          </w:p>
        </w:tc>
      </w:tr>
      <w:tr w:rsidR="00342904" w:rsidRPr="00473C5C" w14:paraId="7A01A570" w14:textId="77777777" w:rsidTr="00864B5C">
        <w:tc>
          <w:tcPr>
            <w:tcW w:w="540" w:type="dxa"/>
          </w:tcPr>
          <w:p w14:paraId="5022A3EB" w14:textId="2A4FCD8C"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Pr>
                <w:szCs w:val="24"/>
              </w:rPr>
              <w:t>1</w:t>
            </w:r>
            <w:r w:rsidR="007B13DA">
              <w:rPr>
                <w:szCs w:val="24"/>
              </w:rPr>
              <w:t>2</w:t>
            </w:r>
            <w:r w:rsidRPr="00473C5C">
              <w:rPr>
                <w:szCs w:val="24"/>
              </w:rPr>
              <w:t>.</w:t>
            </w:r>
          </w:p>
        </w:tc>
        <w:tc>
          <w:tcPr>
            <w:tcW w:w="1440" w:type="dxa"/>
          </w:tcPr>
          <w:p w14:paraId="5BF7413E" w14:textId="77777777"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szCs w:val="24"/>
              </w:rPr>
              <w:t>2003 – 2006</w:t>
            </w:r>
          </w:p>
        </w:tc>
        <w:tc>
          <w:tcPr>
            <w:tcW w:w="7745" w:type="dxa"/>
          </w:tcPr>
          <w:p w14:paraId="378EBD51" w14:textId="77777777"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i/>
                <w:szCs w:val="24"/>
              </w:rPr>
              <w:t>Menopause and stress</w:t>
            </w:r>
            <w:r w:rsidRPr="00473C5C">
              <w:rPr>
                <w:szCs w:val="24"/>
              </w:rPr>
              <w:t>.  Role: Consultant and co-author with Wenda Trevathan.  Submitted to National Institutes of Mental Health under a Minority Research Infrastructure Support Program (MRISP) renewal at New Mexico State University, $195,000.</w:t>
            </w:r>
          </w:p>
        </w:tc>
      </w:tr>
      <w:tr w:rsidR="00342904" w:rsidRPr="00473C5C" w14:paraId="556F9132" w14:textId="77777777" w:rsidTr="008E2DF9">
        <w:tc>
          <w:tcPr>
            <w:tcW w:w="540" w:type="dxa"/>
          </w:tcPr>
          <w:p w14:paraId="2C34B1CD" w14:textId="0FCB5625"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szCs w:val="24"/>
              </w:rPr>
              <w:t>1</w:t>
            </w:r>
            <w:r w:rsidR="007B13DA">
              <w:rPr>
                <w:szCs w:val="24"/>
              </w:rPr>
              <w:t>3</w:t>
            </w:r>
            <w:r w:rsidRPr="00473C5C">
              <w:rPr>
                <w:szCs w:val="24"/>
              </w:rPr>
              <w:t>.</w:t>
            </w:r>
          </w:p>
        </w:tc>
        <w:tc>
          <w:tcPr>
            <w:tcW w:w="1440" w:type="dxa"/>
          </w:tcPr>
          <w:p w14:paraId="7C95BF8A" w14:textId="77777777"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szCs w:val="24"/>
              </w:rPr>
              <w:t>2002 – 2005</w:t>
            </w:r>
          </w:p>
        </w:tc>
        <w:tc>
          <w:tcPr>
            <w:tcW w:w="7745" w:type="dxa"/>
          </w:tcPr>
          <w:p w14:paraId="17E20892" w14:textId="77777777" w:rsidR="00342904" w:rsidRPr="00473C5C" w:rsidRDefault="00342904" w:rsidP="00342904">
            <w:pPr>
              <w:pStyle w:val="BodyTextIndent"/>
              <w:tabs>
                <w:tab w:val="clear" w:pos="-720"/>
                <w:tab w:val="clear" w:pos="270"/>
                <w:tab w:val="clear" w:pos="1620"/>
              </w:tabs>
              <w:spacing w:before="60" w:line="252" w:lineRule="auto"/>
              <w:ind w:left="0" w:firstLine="0"/>
              <w:rPr>
                <w:szCs w:val="24"/>
              </w:rPr>
            </w:pPr>
            <w:r w:rsidRPr="00473C5C">
              <w:rPr>
                <w:i/>
                <w:szCs w:val="24"/>
              </w:rPr>
              <w:t>Menopause and stress in Hispanic women.</w:t>
            </w:r>
            <w:r w:rsidRPr="00473C5C">
              <w:rPr>
                <w:szCs w:val="24"/>
              </w:rPr>
              <w:t xml:space="preserve">  Role: Consultant and co-author with Wenda Trevathan.  Submitted to National Institutes of Mental Health under a Minority Research Infrastructure Support Program (MRISP) renewal at New Mexico State University, $230,000.</w:t>
            </w:r>
          </w:p>
        </w:tc>
      </w:tr>
      <w:tr w:rsidR="00342904" w:rsidRPr="00473C5C" w14:paraId="135A444F" w14:textId="77777777" w:rsidTr="008E2DF9">
        <w:tc>
          <w:tcPr>
            <w:tcW w:w="540" w:type="dxa"/>
          </w:tcPr>
          <w:p w14:paraId="342201EF" w14:textId="56D561C6" w:rsidR="00342904" w:rsidRPr="00473C5C" w:rsidRDefault="00342904" w:rsidP="00342904">
            <w:pPr>
              <w:spacing w:before="60" w:line="252" w:lineRule="auto"/>
              <w:rPr>
                <w:rFonts w:ascii="Garamond" w:hAnsi="Garamond"/>
                <w:sz w:val="24"/>
                <w:szCs w:val="24"/>
              </w:rPr>
            </w:pPr>
            <w:r>
              <w:rPr>
                <w:rFonts w:ascii="Garamond" w:hAnsi="Garamond"/>
                <w:sz w:val="24"/>
                <w:szCs w:val="24"/>
              </w:rPr>
              <w:t>1</w:t>
            </w:r>
            <w:r w:rsidR="007B13DA">
              <w:rPr>
                <w:rFonts w:ascii="Garamond" w:hAnsi="Garamond"/>
                <w:sz w:val="24"/>
                <w:szCs w:val="24"/>
              </w:rPr>
              <w:t>4</w:t>
            </w:r>
            <w:r>
              <w:rPr>
                <w:rFonts w:ascii="Garamond" w:hAnsi="Garamond"/>
                <w:sz w:val="24"/>
                <w:szCs w:val="24"/>
              </w:rPr>
              <w:t>.</w:t>
            </w:r>
          </w:p>
        </w:tc>
        <w:tc>
          <w:tcPr>
            <w:tcW w:w="1440" w:type="dxa"/>
          </w:tcPr>
          <w:p w14:paraId="17B0EE57" w14:textId="77777777" w:rsidR="00342904" w:rsidRPr="00473C5C" w:rsidRDefault="00342904" w:rsidP="00342904">
            <w:pPr>
              <w:spacing w:before="60" w:line="252" w:lineRule="auto"/>
              <w:rPr>
                <w:rFonts w:ascii="Garamond" w:hAnsi="Garamond"/>
                <w:sz w:val="24"/>
                <w:szCs w:val="24"/>
              </w:rPr>
            </w:pPr>
            <w:r w:rsidRPr="00473C5C">
              <w:rPr>
                <w:rFonts w:ascii="Garamond" w:hAnsi="Garamond"/>
                <w:sz w:val="24"/>
                <w:szCs w:val="24"/>
              </w:rPr>
              <w:t>2002 – 2004</w:t>
            </w:r>
          </w:p>
        </w:tc>
        <w:tc>
          <w:tcPr>
            <w:tcW w:w="7745" w:type="dxa"/>
          </w:tcPr>
          <w:p w14:paraId="79B44223" w14:textId="77777777" w:rsidR="00342904" w:rsidRPr="00473C5C" w:rsidRDefault="00342904" w:rsidP="00342904">
            <w:pPr>
              <w:spacing w:before="60" w:line="252" w:lineRule="auto"/>
              <w:rPr>
                <w:rFonts w:ascii="Garamond" w:hAnsi="Garamond"/>
                <w:sz w:val="24"/>
                <w:szCs w:val="24"/>
              </w:rPr>
            </w:pPr>
            <w:r w:rsidRPr="00473C5C">
              <w:rPr>
                <w:rFonts w:ascii="Garamond" w:hAnsi="Garamond"/>
                <w:i/>
                <w:sz w:val="24"/>
                <w:szCs w:val="24"/>
              </w:rPr>
              <w:t>Hormone variability and mood during perimenopause</w:t>
            </w:r>
            <w:r w:rsidRPr="00473C5C">
              <w:rPr>
                <w:rFonts w:ascii="Garamond" w:hAnsi="Garamond"/>
                <w:sz w:val="24"/>
                <w:szCs w:val="24"/>
              </w:rPr>
              <w:t>.  Role: Principal Investigator.  Academic Research Enhancement Award submitted to the National Institutes of Health, $100,000.</w:t>
            </w:r>
          </w:p>
        </w:tc>
      </w:tr>
      <w:tr w:rsidR="007D0688" w:rsidRPr="00473C5C" w14:paraId="478F83D8" w14:textId="77777777" w:rsidTr="008E2DF9">
        <w:tc>
          <w:tcPr>
            <w:tcW w:w="540" w:type="dxa"/>
          </w:tcPr>
          <w:p w14:paraId="08FB4D77" w14:textId="5E66F267" w:rsidR="007D0688" w:rsidRPr="00473C5C" w:rsidRDefault="00342904" w:rsidP="007D0688">
            <w:pPr>
              <w:spacing w:before="60" w:line="252" w:lineRule="auto"/>
              <w:rPr>
                <w:rFonts w:ascii="Garamond" w:hAnsi="Garamond"/>
                <w:sz w:val="24"/>
                <w:szCs w:val="24"/>
              </w:rPr>
            </w:pPr>
            <w:r>
              <w:rPr>
                <w:rFonts w:ascii="Garamond" w:hAnsi="Garamond"/>
                <w:sz w:val="24"/>
                <w:szCs w:val="24"/>
              </w:rPr>
              <w:t>1</w:t>
            </w:r>
            <w:r w:rsidR="007B13DA">
              <w:rPr>
                <w:rFonts w:ascii="Garamond" w:hAnsi="Garamond"/>
                <w:sz w:val="24"/>
                <w:szCs w:val="24"/>
              </w:rPr>
              <w:t>5</w:t>
            </w:r>
            <w:r>
              <w:rPr>
                <w:rFonts w:ascii="Garamond" w:hAnsi="Garamond"/>
                <w:sz w:val="24"/>
                <w:szCs w:val="24"/>
              </w:rPr>
              <w:t>.</w:t>
            </w:r>
          </w:p>
        </w:tc>
        <w:tc>
          <w:tcPr>
            <w:tcW w:w="1440" w:type="dxa"/>
          </w:tcPr>
          <w:p w14:paraId="2BD77BA3" w14:textId="77777777" w:rsidR="007D0688" w:rsidRPr="00473C5C" w:rsidRDefault="007D0688" w:rsidP="007D0688">
            <w:pPr>
              <w:spacing w:before="60" w:line="252" w:lineRule="auto"/>
              <w:rPr>
                <w:rFonts w:ascii="Garamond" w:hAnsi="Garamond"/>
                <w:sz w:val="24"/>
                <w:szCs w:val="24"/>
              </w:rPr>
            </w:pPr>
            <w:r w:rsidRPr="00473C5C">
              <w:rPr>
                <w:rFonts w:ascii="Garamond" w:hAnsi="Garamond"/>
                <w:sz w:val="24"/>
                <w:szCs w:val="24"/>
              </w:rPr>
              <w:t>2002 – 2004</w:t>
            </w:r>
          </w:p>
        </w:tc>
        <w:tc>
          <w:tcPr>
            <w:tcW w:w="7745" w:type="dxa"/>
          </w:tcPr>
          <w:p w14:paraId="04AEF8E8" w14:textId="6AB102A9" w:rsidR="00500834" w:rsidRPr="00473C5C" w:rsidRDefault="007D0688" w:rsidP="002061BE">
            <w:pPr>
              <w:spacing w:before="60" w:line="252" w:lineRule="auto"/>
              <w:rPr>
                <w:rFonts w:ascii="Garamond" w:hAnsi="Garamond"/>
                <w:sz w:val="24"/>
                <w:szCs w:val="24"/>
              </w:rPr>
            </w:pPr>
            <w:r w:rsidRPr="00473C5C">
              <w:rPr>
                <w:rFonts w:ascii="Garamond" w:hAnsi="Garamond"/>
                <w:i/>
                <w:sz w:val="24"/>
                <w:szCs w:val="24"/>
              </w:rPr>
              <w:t>Affective vulnerability, stress reactivity, and central fat deposition</w:t>
            </w:r>
            <w:r w:rsidRPr="00473C5C">
              <w:rPr>
                <w:rFonts w:ascii="Garamond" w:hAnsi="Garamond"/>
                <w:sz w:val="24"/>
                <w:szCs w:val="24"/>
              </w:rPr>
              <w:t>.  Role: Co-Investigator with Mary C. Davis (PI).  American Heart Association, $70,000.</w:t>
            </w:r>
          </w:p>
        </w:tc>
      </w:tr>
    </w:tbl>
    <w:p w14:paraId="6079FB2E" w14:textId="1B7824E0" w:rsidR="005951F3" w:rsidRDefault="005951F3">
      <w:pPr>
        <w:rPr>
          <w:rFonts w:ascii="Garamond" w:hAnsi="Garamond"/>
          <w:sz w:val="24"/>
          <w:szCs w:val="24"/>
        </w:rPr>
        <w:sectPr w:rsidR="005951F3" w:rsidSect="003B20EB">
          <w:headerReference w:type="default" r:id="rId8"/>
          <w:type w:val="continuous"/>
          <w:pgSz w:w="12240" w:h="15840"/>
          <w:pgMar w:top="1296" w:right="1152" w:bottom="1152" w:left="1296" w:header="432" w:footer="432" w:gutter="0"/>
          <w:cols w:space="720"/>
          <w:noEndnote/>
          <w:titlePg/>
        </w:sectPr>
      </w:pPr>
    </w:p>
    <w:p w14:paraId="10B0E195" w14:textId="77777777" w:rsidR="00D34631" w:rsidRPr="009B3937" w:rsidRDefault="00D34631" w:rsidP="00B70FB1">
      <w:pPr>
        <w:pBdr>
          <w:bottom w:val="single" w:sz="12" w:space="1" w:color="auto"/>
        </w:pBdr>
        <w:tabs>
          <w:tab w:val="left" w:pos="-720"/>
          <w:tab w:val="left" w:pos="360"/>
          <w:tab w:val="left" w:pos="1620"/>
        </w:tabs>
        <w:spacing w:line="252" w:lineRule="auto"/>
        <w:ind w:left="1620" w:hanging="1620"/>
        <w:rPr>
          <w:rFonts w:ascii="Garamond" w:hAnsi="Garamond"/>
          <w:sz w:val="10"/>
          <w:szCs w:val="24"/>
        </w:rPr>
      </w:pPr>
    </w:p>
    <w:p w14:paraId="6CCACA26" w14:textId="165314B8" w:rsidR="007966D1" w:rsidRPr="00473C5C" w:rsidRDefault="009B3937" w:rsidP="0000605D">
      <w:pPr>
        <w:tabs>
          <w:tab w:val="left" w:pos="-720"/>
          <w:tab w:val="left" w:pos="270"/>
          <w:tab w:val="left" w:pos="1620"/>
        </w:tabs>
        <w:spacing w:before="240" w:line="252" w:lineRule="auto"/>
        <w:ind w:left="1627" w:hanging="1627"/>
        <w:jc w:val="center"/>
        <w:rPr>
          <w:rFonts w:ascii="Garamond" w:hAnsi="Garamond"/>
          <w:b/>
          <w:sz w:val="24"/>
          <w:szCs w:val="24"/>
        </w:rPr>
      </w:pPr>
      <w:r>
        <w:rPr>
          <w:rFonts w:ascii="Garamond" w:hAnsi="Garamond"/>
          <w:b/>
          <w:sz w:val="24"/>
          <w:szCs w:val="24"/>
        </w:rPr>
        <w:t>MENTORING</w:t>
      </w:r>
      <w:r w:rsidR="00B93C69">
        <w:rPr>
          <w:rFonts w:ascii="Garamond" w:hAnsi="Garamond"/>
          <w:b/>
          <w:sz w:val="24"/>
          <w:szCs w:val="24"/>
        </w:rPr>
        <w:t xml:space="preserve"> and INSTRUCTION</w:t>
      </w:r>
    </w:p>
    <w:p w14:paraId="3AB9F669" w14:textId="77777777" w:rsidR="00111CDC" w:rsidRPr="00473C5C" w:rsidRDefault="00111CDC" w:rsidP="00D913D9">
      <w:pPr>
        <w:tabs>
          <w:tab w:val="left" w:pos="-720"/>
          <w:tab w:val="left" w:pos="270"/>
          <w:tab w:val="left" w:pos="1620"/>
        </w:tabs>
        <w:spacing w:before="120" w:after="120" w:line="252" w:lineRule="auto"/>
        <w:ind w:left="1627" w:hanging="1627"/>
        <w:rPr>
          <w:rFonts w:ascii="Garamond" w:hAnsi="Garamond"/>
          <w:b/>
          <w:i/>
          <w:sz w:val="24"/>
          <w:szCs w:val="24"/>
        </w:rPr>
      </w:pPr>
      <w:r w:rsidRPr="00473C5C">
        <w:rPr>
          <w:rFonts w:ascii="Garamond" w:hAnsi="Garamond"/>
          <w:b/>
          <w:i/>
          <w:sz w:val="24"/>
          <w:szCs w:val="24"/>
        </w:rPr>
        <w:t>AWARDS</w:t>
      </w:r>
    </w:p>
    <w:p w14:paraId="0B2EF57C" w14:textId="77777777" w:rsidR="00F71614" w:rsidRPr="00473C5C" w:rsidRDefault="00F71614" w:rsidP="007B1DC3">
      <w:pPr>
        <w:pStyle w:val="MaryHelen"/>
        <w:shd w:val="clear" w:color="auto" w:fill="auto"/>
        <w:tabs>
          <w:tab w:val="left" w:pos="1980"/>
        </w:tabs>
        <w:spacing w:line="252" w:lineRule="auto"/>
        <w:rPr>
          <w:szCs w:val="24"/>
        </w:rPr>
      </w:pPr>
      <w:r w:rsidRPr="00473C5C">
        <w:rPr>
          <w:szCs w:val="24"/>
        </w:rPr>
        <w:t>201</w:t>
      </w:r>
      <w:r w:rsidR="00CB7441" w:rsidRPr="00473C5C">
        <w:rPr>
          <w:szCs w:val="24"/>
        </w:rPr>
        <w:t>8</w:t>
      </w:r>
      <w:r w:rsidRPr="00473C5C">
        <w:rPr>
          <w:szCs w:val="24"/>
        </w:rPr>
        <w:t xml:space="preserve"> – 201</w:t>
      </w:r>
      <w:r w:rsidR="00CB7441" w:rsidRPr="00473C5C">
        <w:rPr>
          <w:szCs w:val="24"/>
        </w:rPr>
        <w:t>9</w:t>
      </w:r>
      <w:r w:rsidRPr="00473C5C">
        <w:rPr>
          <w:szCs w:val="24"/>
        </w:rPr>
        <w:tab/>
      </w:r>
      <w:r w:rsidR="00CB7441" w:rsidRPr="00473C5C">
        <w:rPr>
          <w:szCs w:val="24"/>
        </w:rPr>
        <w:t>Received New College Award for Outstanding Teaching</w:t>
      </w:r>
    </w:p>
    <w:p w14:paraId="238C59A2" w14:textId="77777777" w:rsidR="00CB7441" w:rsidRPr="00473C5C" w:rsidRDefault="00CB7441" w:rsidP="007B1DC3">
      <w:pPr>
        <w:pStyle w:val="MaryHelen"/>
        <w:shd w:val="clear" w:color="auto" w:fill="auto"/>
        <w:tabs>
          <w:tab w:val="left" w:pos="1980"/>
        </w:tabs>
        <w:spacing w:line="252" w:lineRule="auto"/>
        <w:rPr>
          <w:szCs w:val="24"/>
        </w:rPr>
      </w:pPr>
      <w:r w:rsidRPr="00473C5C">
        <w:rPr>
          <w:szCs w:val="24"/>
        </w:rPr>
        <w:t>2017 – 2018</w:t>
      </w:r>
      <w:r w:rsidRPr="00473C5C">
        <w:rPr>
          <w:szCs w:val="24"/>
        </w:rPr>
        <w:tab/>
        <w:t>Received ASU Faculty Women’s Association Outstanding Mentor Award</w:t>
      </w:r>
    </w:p>
    <w:p w14:paraId="5A576F8C" w14:textId="77777777" w:rsidR="00C27E7D" w:rsidRPr="00473C5C" w:rsidRDefault="00C27E7D" w:rsidP="005E11CD">
      <w:pPr>
        <w:pStyle w:val="MaryHelen"/>
        <w:shd w:val="clear" w:color="auto" w:fill="auto"/>
        <w:tabs>
          <w:tab w:val="left" w:pos="1980"/>
        </w:tabs>
        <w:spacing w:line="252" w:lineRule="auto"/>
        <w:rPr>
          <w:szCs w:val="24"/>
        </w:rPr>
      </w:pPr>
      <w:r w:rsidRPr="00473C5C">
        <w:rPr>
          <w:szCs w:val="24"/>
        </w:rPr>
        <w:t>2009 – 2010</w:t>
      </w:r>
      <w:r w:rsidRPr="00473C5C">
        <w:rPr>
          <w:szCs w:val="24"/>
        </w:rPr>
        <w:tab/>
      </w:r>
      <w:r w:rsidR="00111CDC" w:rsidRPr="00473C5C">
        <w:rPr>
          <w:szCs w:val="24"/>
        </w:rPr>
        <w:t>Received New College Award for Outstanding Teaching</w:t>
      </w:r>
    </w:p>
    <w:p w14:paraId="675F2393" w14:textId="77777777" w:rsidR="00C27E7D" w:rsidRPr="00473C5C" w:rsidRDefault="00C27E7D" w:rsidP="005E11CD">
      <w:pPr>
        <w:pStyle w:val="MaryHelen"/>
        <w:shd w:val="clear" w:color="auto" w:fill="auto"/>
        <w:tabs>
          <w:tab w:val="left" w:pos="1980"/>
        </w:tabs>
        <w:spacing w:line="252" w:lineRule="auto"/>
        <w:rPr>
          <w:szCs w:val="24"/>
        </w:rPr>
      </w:pPr>
      <w:r w:rsidRPr="00473C5C">
        <w:rPr>
          <w:szCs w:val="24"/>
        </w:rPr>
        <w:t>2009 – 2010</w:t>
      </w:r>
      <w:r w:rsidRPr="00473C5C">
        <w:rPr>
          <w:szCs w:val="24"/>
        </w:rPr>
        <w:tab/>
        <w:t>Nominated for ASU Parents Association Professor of the Year</w:t>
      </w:r>
    </w:p>
    <w:p w14:paraId="47E4B6D0" w14:textId="1CE1BA96" w:rsidR="00743D16" w:rsidRDefault="008E1532" w:rsidP="00000DD0">
      <w:pPr>
        <w:tabs>
          <w:tab w:val="left" w:pos="-720"/>
          <w:tab w:val="left" w:pos="270"/>
          <w:tab w:val="left" w:pos="1620"/>
        </w:tabs>
        <w:spacing w:before="120" w:after="120" w:line="252" w:lineRule="auto"/>
        <w:ind w:left="1627" w:hanging="1627"/>
        <w:rPr>
          <w:rFonts w:ascii="Garamond" w:hAnsi="Garamond"/>
          <w:b/>
          <w:i/>
          <w:sz w:val="24"/>
          <w:szCs w:val="24"/>
        </w:rPr>
      </w:pPr>
      <w:r w:rsidRPr="00473C5C">
        <w:rPr>
          <w:rFonts w:ascii="Garamond" w:hAnsi="Garamond"/>
          <w:b/>
          <w:i/>
          <w:sz w:val="24"/>
          <w:szCs w:val="24"/>
        </w:rPr>
        <w:t xml:space="preserve">HONORS </w:t>
      </w:r>
      <w:r>
        <w:rPr>
          <w:rFonts w:ascii="Garamond" w:hAnsi="Garamond"/>
          <w:b/>
          <w:i/>
          <w:sz w:val="24"/>
          <w:szCs w:val="24"/>
        </w:rPr>
        <w:t xml:space="preserve">and </w:t>
      </w:r>
      <w:r w:rsidR="00A85F79" w:rsidRPr="00473C5C">
        <w:rPr>
          <w:rFonts w:ascii="Garamond" w:hAnsi="Garamond"/>
          <w:b/>
          <w:i/>
          <w:sz w:val="24"/>
          <w:szCs w:val="24"/>
        </w:rPr>
        <w:t xml:space="preserve">GRADUATE </w:t>
      </w:r>
      <w:r w:rsidR="00743D16" w:rsidRPr="00473C5C">
        <w:rPr>
          <w:rFonts w:ascii="Garamond" w:hAnsi="Garamond"/>
          <w:b/>
          <w:i/>
          <w:sz w:val="24"/>
          <w:szCs w:val="24"/>
        </w:rPr>
        <w:t>STUDENT MENTORING</w:t>
      </w:r>
      <w:r w:rsidR="00FA62E4">
        <w:rPr>
          <w:rFonts w:ascii="Garamond" w:hAnsi="Garamond"/>
          <w:b/>
          <w:i/>
          <w:sz w:val="24"/>
          <w:szCs w:val="24"/>
        </w:rPr>
        <w:t xml:space="preserve"> (1997 to present)</w:t>
      </w:r>
    </w:p>
    <w:tbl>
      <w:tblPr>
        <w:tblStyle w:val="TableGrid"/>
        <w:tblW w:w="9455"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455"/>
        <w:gridCol w:w="1260"/>
        <w:gridCol w:w="7740"/>
      </w:tblGrid>
      <w:tr w:rsidR="00ED43C1" w:rsidRPr="0004418D" w14:paraId="60385A27" w14:textId="77777777" w:rsidTr="00ED43C1">
        <w:tc>
          <w:tcPr>
            <w:tcW w:w="9455" w:type="dxa"/>
            <w:gridSpan w:val="3"/>
          </w:tcPr>
          <w:p w14:paraId="73A37124" w14:textId="77777777" w:rsidR="00ED43C1" w:rsidRPr="00ED43C1" w:rsidRDefault="00ED43C1" w:rsidP="00576729">
            <w:pPr>
              <w:pStyle w:val="BodyText"/>
              <w:spacing w:after="60" w:line="252" w:lineRule="auto"/>
              <w:rPr>
                <w:rFonts w:ascii="Garamond" w:hAnsi="Garamond"/>
                <w:b/>
                <w:szCs w:val="24"/>
              </w:rPr>
            </w:pPr>
            <w:r w:rsidRPr="00ED43C1">
              <w:rPr>
                <w:rFonts w:ascii="Garamond" w:hAnsi="Garamond"/>
                <w:b/>
                <w:szCs w:val="24"/>
              </w:rPr>
              <w:t>Honors Thesis Committee Chair</w:t>
            </w:r>
          </w:p>
        </w:tc>
      </w:tr>
      <w:tr w:rsidR="00ED43C1" w:rsidRPr="0004418D" w14:paraId="2A313F9C" w14:textId="77777777" w:rsidTr="00ED43C1">
        <w:tc>
          <w:tcPr>
            <w:tcW w:w="1715" w:type="dxa"/>
            <w:gridSpan w:val="2"/>
          </w:tcPr>
          <w:p w14:paraId="6CE76F8B" w14:textId="77777777" w:rsidR="00ED43C1" w:rsidRPr="0004418D" w:rsidRDefault="00ED43C1" w:rsidP="00ED43C1">
            <w:pPr>
              <w:rPr>
                <w:rFonts w:ascii="Garamond" w:hAnsi="Garamond"/>
                <w:sz w:val="24"/>
                <w:szCs w:val="24"/>
              </w:rPr>
            </w:pPr>
            <w:r w:rsidRPr="0004418D">
              <w:rPr>
                <w:rFonts w:ascii="Garamond" w:hAnsi="Garamond"/>
                <w:sz w:val="24"/>
                <w:szCs w:val="24"/>
              </w:rPr>
              <w:lastRenderedPageBreak/>
              <w:t>May</w:t>
            </w:r>
            <w:r>
              <w:rPr>
                <w:rFonts w:ascii="Garamond" w:hAnsi="Garamond"/>
                <w:sz w:val="24"/>
                <w:szCs w:val="24"/>
              </w:rPr>
              <w:t xml:space="preserve"> 2014</w:t>
            </w:r>
          </w:p>
        </w:tc>
        <w:tc>
          <w:tcPr>
            <w:tcW w:w="7740" w:type="dxa"/>
          </w:tcPr>
          <w:p w14:paraId="05AF1E7C" w14:textId="77777777" w:rsidR="00ED43C1" w:rsidRPr="0004418D" w:rsidRDefault="00ED43C1" w:rsidP="00ED43C1">
            <w:pPr>
              <w:rPr>
                <w:rFonts w:ascii="Garamond" w:hAnsi="Garamond"/>
                <w:sz w:val="24"/>
                <w:szCs w:val="24"/>
              </w:rPr>
            </w:pPr>
            <w:r w:rsidRPr="0004418D">
              <w:rPr>
                <w:rFonts w:ascii="Garamond" w:hAnsi="Garamond"/>
                <w:sz w:val="24"/>
                <w:szCs w:val="24"/>
              </w:rPr>
              <w:t>Cayla Duncan</w:t>
            </w:r>
          </w:p>
        </w:tc>
      </w:tr>
      <w:tr w:rsidR="00ED43C1" w:rsidRPr="00625E54" w14:paraId="25E54273" w14:textId="77777777" w:rsidTr="00ED43C1">
        <w:tc>
          <w:tcPr>
            <w:tcW w:w="1715" w:type="dxa"/>
            <w:gridSpan w:val="2"/>
          </w:tcPr>
          <w:p w14:paraId="3E61FEDE" w14:textId="77777777" w:rsidR="00ED43C1" w:rsidRPr="00625E54" w:rsidRDefault="00ED43C1" w:rsidP="00ED43C1">
            <w:pPr>
              <w:rPr>
                <w:rFonts w:ascii="Garamond" w:hAnsi="Garamond"/>
                <w:i/>
                <w:sz w:val="24"/>
                <w:szCs w:val="24"/>
              </w:rPr>
            </w:pPr>
          </w:p>
        </w:tc>
        <w:tc>
          <w:tcPr>
            <w:tcW w:w="7740" w:type="dxa"/>
          </w:tcPr>
          <w:p w14:paraId="507B5128" w14:textId="77777777" w:rsidR="00ED43C1" w:rsidRPr="00625E54" w:rsidRDefault="00ED43C1" w:rsidP="00ED43C1">
            <w:pPr>
              <w:rPr>
                <w:rFonts w:ascii="Garamond" w:hAnsi="Garamond"/>
                <w:i/>
                <w:sz w:val="24"/>
                <w:szCs w:val="24"/>
              </w:rPr>
            </w:pPr>
            <w:r w:rsidRPr="00625E54">
              <w:rPr>
                <w:rFonts w:ascii="Garamond" w:hAnsi="Garamond"/>
                <w:i/>
                <w:sz w:val="24"/>
                <w:szCs w:val="24"/>
              </w:rPr>
              <w:t>Does scent influence women’s ratings of men’s attractiveness?</w:t>
            </w:r>
          </w:p>
        </w:tc>
      </w:tr>
      <w:tr w:rsidR="00ED43C1" w:rsidRPr="0004418D" w14:paraId="5286968C" w14:textId="77777777" w:rsidTr="00ED43C1">
        <w:tc>
          <w:tcPr>
            <w:tcW w:w="1715" w:type="dxa"/>
            <w:gridSpan w:val="2"/>
          </w:tcPr>
          <w:p w14:paraId="6733043A"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2014</w:t>
            </w:r>
          </w:p>
        </w:tc>
        <w:tc>
          <w:tcPr>
            <w:tcW w:w="7740" w:type="dxa"/>
          </w:tcPr>
          <w:p w14:paraId="2B3605BB" w14:textId="77777777" w:rsidR="00ED43C1" w:rsidRPr="0004418D" w:rsidRDefault="00ED43C1" w:rsidP="00ED43C1">
            <w:pPr>
              <w:rPr>
                <w:rFonts w:ascii="Garamond" w:hAnsi="Garamond"/>
                <w:sz w:val="24"/>
                <w:szCs w:val="24"/>
              </w:rPr>
            </w:pPr>
            <w:r w:rsidRPr="0004418D">
              <w:rPr>
                <w:rFonts w:ascii="Garamond" w:hAnsi="Garamond"/>
                <w:sz w:val="24"/>
                <w:szCs w:val="24"/>
              </w:rPr>
              <w:t>Silvio Gonzalez</w:t>
            </w:r>
          </w:p>
        </w:tc>
      </w:tr>
      <w:tr w:rsidR="00ED43C1" w:rsidRPr="00625E54" w14:paraId="25C5B880" w14:textId="77777777" w:rsidTr="00ED43C1">
        <w:tc>
          <w:tcPr>
            <w:tcW w:w="1715" w:type="dxa"/>
            <w:gridSpan w:val="2"/>
          </w:tcPr>
          <w:p w14:paraId="104A5ADE" w14:textId="77777777" w:rsidR="00ED43C1" w:rsidRPr="00625E54" w:rsidRDefault="00ED43C1" w:rsidP="00ED43C1">
            <w:pPr>
              <w:rPr>
                <w:rFonts w:ascii="Garamond" w:hAnsi="Garamond"/>
                <w:i/>
                <w:sz w:val="24"/>
                <w:szCs w:val="24"/>
              </w:rPr>
            </w:pPr>
          </w:p>
        </w:tc>
        <w:tc>
          <w:tcPr>
            <w:tcW w:w="7740" w:type="dxa"/>
          </w:tcPr>
          <w:p w14:paraId="0F8CC09B" w14:textId="77777777" w:rsidR="00ED43C1" w:rsidRPr="00625E54" w:rsidRDefault="00ED43C1" w:rsidP="00ED43C1">
            <w:pPr>
              <w:rPr>
                <w:rFonts w:ascii="Garamond" w:hAnsi="Garamond"/>
                <w:i/>
                <w:sz w:val="24"/>
                <w:szCs w:val="24"/>
              </w:rPr>
            </w:pPr>
            <w:r w:rsidRPr="00625E54">
              <w:rPr>
                <w:rFonts w:ascii="Garamond" w:hAnsi="Garamond"/>
                <w:i/>
                <w:sz w:val="24"/>
                <w:szCs w:val="24"/>
              </w:rPr>
              <w:t>Do mood and relationship status influence attraction?</w:t>
            </w:r>
          </w:p>
        </w:tc>
      </w:tr>
      <w:tr w:rsidR="00ED43C1" w:rsidRPr="0004418D" w14:paraId="031A7587" w14:textId="77777777" w:rsidTr="00ED43C1">
        <w:tc>
          <w:tcPr>
            <w:tcW w:w="1715" w:type="dxa"/>
            <w:gridSpan w:val="2"/>
          </w:tcPr>
          <w:p w14:paraId="2D43D733"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2013</w:t>
            </w:r>
          </w:p>
        </w:tc>
        <w:tc>
          <w:tcPr>
            <w:tcW w:w="7740" w:type="dxa"/>
          </w:tcPr>
          <w:p w14:paraId="1EA38B0F" w14:textId="77777777" w:rsidR="00ED43C1" w:rsidRPr="0004418D" w:rsidRDefault="00ED43C1" w:rsidP="00ED43C1">
            <w:pPr>
              <w:rPr>
                <w:rFonts w:ascii="Garamond" w:hAnsi="Garamond"/>
                <w:sz w:val="24"/>
                <w:szCs w:val="24"/>
              </w:rPr>
            </w:pPr>
            <w:r w:rsidRPr="0004418D">
              <w:rPr>
                <w:rFonts w:ascii="Garamond" w:hAnsi="Garamond"/>
                <w:sz w:val="24"/>
                <w:szCs w:val="24"/>
              </w:rPr>
              <w:t>Kali Kenar</w:t>
            </w:r>
          </w:p>
        </w:tc>
      </w:tr>
      <w:tr w:rsidR="00ED43C1" w:rsidRPr="00625E54" w14:paraId="2F58BDF7" w14:textId="77777777" w:rsidTr="00ED43C1">
        <w:tc>
          <w:tcPr>
            <w:tcW w:w="1715" w:type="dxa"/>
            <w:gridSpan w:val="2"/>
          </w:tcPr>
          <w:p w14:paraId="291B5C90" w14:textId="77777777" w:rsidR="00ED43C1" w:rsidRPr="00625E54" w:rsidRDefault="00ED43C1" w:rsidP="00ED43C1">
            <w:pPr>
              <w:rPr>
                <w:rFonts w:ascii="Garamond" w:hAnsi="Garamond"/>
                <w:i/>
                <w:sz w:val="24"/>
                <w:szCs w:val="24"/>
              </w:rPr>
            </w:pPr>
          </w:p>
        </w:tc>
        <w:tc>
          <w:tcPr>
            <w:tcW w:w="7740" w:type="dxa"/>
          </w:tcPr>
          <w:p w14:paraId="19BAD3B6" w14:textId="77777777" w:rsidR="00ED43C1" w:rsidRPr="00625E54" w:rsidRDefault="00ED43C1" w:rsidP="00ED43C1">
            <w:pPr>
              <w:rPr>
                <w:rFonts w:ascii="Garamond" w:hAnsi="Garamond"/>
                <w:i/>
                <w:sz w:val="24"/>
                <w:szCs w:val="24"/>
              </w:rPr>
            </w:pPr>
            <w:r w:rsidRPr="00625E54">
              <w:rPr>
                <w:rFonts w:ascii="Garamond" w:hAnsi="Garamond"/>
                <w:i/>
                <w:sz w:val="24"/>
                <w:szCs w:val="24"/>
              </w:rPr>
              <w:t>How sex influences sex: Gender differences in relationships between intimacy and marital satisfaction</w:t>
            </w:r>
          </w:p>
        </w:tc>
      </w:tr>
      <w:tr w:rsidR="00ED43C1" w:rsidRPr="0004418D" w14:paraId="0A81EE22" w14:textId="77777777" w:rsidTr="00ED43C1">
        <w:tc>
          <w:tcPr>
            <w:tcW w:w="1715" w:type="dxa"/>
            <w:gridSpan w:val="2"/>
          </w:tcPr>
          <w:p w14:paraId="7A7C8631" w14:textId="7A25E31D" w:rsidR="00ED43C1" w:rsidRPr="0004418D" w:rsidRDefault="00ED43C1" w:rsidP="00ED43C1">
            <w:pPr>
              <w:rPr>
                <w:rFonts w:ascii="Garamond" w:hAnsi="Garamond"/>
                <w:sz w:val="24"/>
                <w:szCs w:val="24"/>
              </w:rPr>
            </w:pPr>
            <w:r>
              <w:rPr>
                <w:rFonts w:ascii="Garamond" w:hAnsi="Garamond"/>
                <w:sz w:val="24"/>
                <w:szCs w:val="24"/>
              </w:rPr>
              <w:t>December 2012</w:t>
            </w:r>
          </w:p>
        </w:tc>
        <w:tc>
          <w:tcPr>
            <w:tcW w:w="7740" w:type="dxa"/>
          </w:tcPr>
          <w:p w14:paraId="1635015C" w14:textId="77777777" w:rsidR="00ED43C1" w:rsidRPr="0004418D" w:rsidRDefault="00ED43C1" w:rsidP="00ED43C1">
            <w:pPr>
              <w:rPr>
                <w:rFonts w:ascii="Garamond" w:hAnsi="Garamond"/>
                <w:sz w:val="24"/>
                <w:szCs w:val="24"/>
              </w:rPr>
            </w:pPr>
            <w:r w:rsidRPr="0004418D">
              <w:rPr>
                <w:rFonts w:ascii="Garamond" w:hAnsi="Garamond"/>
                <w:sz w:val="24"/>
                <w:szCs w:val="24"/>
              </w:rPr>
              <w:t>Alia Azmat</w:t>
            </w:r>
          </w:p>
        </w:tc>
      </w:tr>
      <w:tr w:rsidR="00ED43C1" w:rsidRPr="00625E54" w14:paraId="5800C3D7" w14:textId="77777777" w:rsidTr="00ED43C1">
        <w:tc>
          <w:tcPr>
            <w:tcW w:w="1715" w:type="dxa"/>
            <w:gridSpan w:val="2"/>
          </w:tcPr>
          <w:p w14:paraId="35993B4F" w14:textId="77777777" w:rsidR="00ED43C1" w:rsidRPr="00625E54" w:rsidRDefault="00ED43C1" w:rsidP="00ED43C1">
            <w:pPr>
              <w:rPr>
                <w:rFonts w:ascii="Garamond" w:hAnsi="Garamond"/>
                <w:i/>
                <w:sz w:val="24"/>
                <w:szCs w:val="24"/>
              </w:rPr>
            </w:pPr>
          </w:p>
        </w:tc>
        <w:tc>
          <w:tcPr>
            <w:tcW w:w="7740" w:type="dxa"/>
          </w:tcPr>
          <w:p w14:paraId="52851EF0" w14:textId="77777777" w:rsidR="00ED43C1" w:rsidRPr="00625E54" w:rsidRDefault="00ED43C1" w:rsidP="00ED43C1">
            <w:pPr>
              <w:rPr>
                <w:rFonts w:ascii="Garamond" w:hAnsi="Garamond"/>
                <w:i/>
                <w:sz w:val="24"/>
                <w:szCs w:val="24"/>
              </w:rPr>
            </w:pPr>
            <w:r w:rsidRPr="00625E54">
              <w:rPr>
                <w:rFonts w:ascii="Garamond" w:hAnsi="Garamond"/>
                <w:i/>
                <w:sz w:val="24"/>
                <w:szCs w:val="24"/>
              </w:rPr>
              <w:t>Reports of mood and sexual activity through the menstrual cycle in a lesbian sample</w:t>
            </w:r>
          </w:p>
        </w:tc>
      </w:tr>
      <w:tr w:rsidR="00ED43C1" w:rsidRPr="0004418D" w14:paraId="7FECD968" w14:textId="77777777" w:rsidTr="00ED43C1">
        <w:tc>
          <w:tcPr>
            <w:tcW w:w="1715" w:type="dxa"/>
            <w:gridSpan w:val="2"/>
          </w:tcPr>
          <w:p w14:paraId="3065E31A"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2007</w:t>
            </w:r>
          </w:p>
        </w:tc>
        <w:tc>
          <w:tcPr>
            <w:tcW w:w="7740" w:type="dxa"/>
          </w:tcPr>
          <w:p w14:paraId="4FC627AC" w14:textId="77777777" w:rsidR="00ED43C1" w:rsidRPr="0004418D" w:rsidRDefault="00ED43C1" w:rsidP="00ED43C1">
            <w:pPr>
              <w:rPr>
                <w:rFonts w:ascii="Garamond" w:hAnsi="Garamond"/>
                <w:sz w:val="24"/>
                <w:szCs w:val="24"/>
              </w:rPr>
            </w:pPr>
            <w:r w:rsidRPr="0004418D">
              <w:rPr>
                <w:rFonts w:ascii="Garamond" w:hAnsi="Garamond"/>
                <w:sz w:val="24"/>
                <w:szCs w:val="24"/>
              </w:rPr>
              <w:t>David Herring</w:t>
            </w:r>
          </w:p>
        </w:tc>
      </w:tr>
      <w:tr w:rsidR="00ED43C1" w:rsidRPr="00625E54" w14:paraId="3A1FB215" w14:textId="77777777" w:rsidTr="00ED43C1">
        <w:tc>
          <w:tcPr>
            <w:tcW w:w="1715" w:type="dxa"/>
            <w:gridSpan w:val="2"/>
          </w:tcPr>
          <w:p w14:paraId="3C5D6883" w14:textId="77777777" w:rsidR="00ED43C1" w:rsidRPr="00625E54" w:rsidRDefault="00ED43C1" w:rsidP="00ED43C1">
            <w:pPr>
              <w:rPr>
                <w:rFonts w:ascii="Garamond" w:hAnsi="Garamond"/>
                <w:i/>
                <w:sz w:val="24"/>
                <w:szCs w:val="24"/>
              </w:rPr>
            </w:pPr>
          </w:p>
        </w:tc>
        <w:tc>
          <w:tcPr>
            <w:tcW w:w="7740" w:type="dxa"/>
          </w:tcPr>
          <w:p w14:paraId="667F3BA2" w14:textId="77777777" w:rsidR="00ED43C1" w:rsidRPr="00625E54" w:rsidRDefault="00ED43C1" w:rsidP="00ED43C1">
            <w:pPr>
              <w:rPr>
                <w:rFonts w:ascii="Garamond" w:hAnsi="Garamond"/>
                <w:i/>
                <w:sz w:val="24"/>
                <w:szCs w:val="24"/>
              </w:rPr>
            </w:pPr>
            <w:r w:rsidRPr="00625E54">
              <w:rPr>
                <w:rFonts w:ascii="Garamond" w:hAnsi="Garamond"/>
                <w:i/>
                <w:sz w:val="24"/>
                <w:szCs w:val="24"/>
              </w:rPr>
              <w:t>Amusement and the autonomic nervous system</w:t>
            </w:r>
          </w:p>
        </w:tc>
      </w:tr>
      <w:tr w:rsidR="00ED43C1" w:rsidRPr="0004418D" w14:paraId="45C41F20" w14:textId="77777777" w:rsidTr="00ED43C1">
        <w:tc>
          <w:tcPr>
            <w:tcW w:w="1715" w:type="dxa"/>
            <w:gridSpan w:val="2"/>
          </w:tcPr>
          <w:p w14:paraId="6CFFAF9C" w14:textId="3D69DF09" w:rsidR="00ED43C1" w:rsidRPr="0004418D" w:rsidRDefault="00ED43C1" w:rsidP="00ED43C1">
            <w:pPr>
              <w:rPr>
                <w:rFonts w:ascii="Garamond" w:hAnsi="Garamond"/>
                <w:sz w:val="24"/>
                <w:szCs w:val="24"/>
              </w:rPr>
            </w:pPr>
            <w:r>
              <w:rPr>
                <w:rFonts w:ascii="Garamond" w:hAnsi="Garamond"/>
                <w:sz w:val="24"/>
                <w:szCs w:val="24"/>
              </w:rPr>
              <w:t>December 2006</w:t>
            </w:r>
          </w:p>
        </w:tc>
        <w:tc>
          <w:tcPr>
            <w:tcW w:w="7740" w:type="dxa"/>
          </w:tcPr>
          <w:p w14:paraId="2800E7AA" w14:textId="77777777" w:rsidR="00ED43C1" w:rsidRPr="0004418D" w:rsidRDefault="00ED43C1" w:rsidP="00ED43C1">
            <w:pPr>
              <w:rPr>
                <w:rFonts w:ascii="Garamond" w:hAnsi="Garamond"/>
                <w:sz w:val="24"/>
                <w:szCs w:val="24"/>
              </w:rPr>
            </w:pPr>
            <w:r w:rsidRPr="0004418D">
              <w:rPr>
                <w:rFonts w:ascii="Garamond" w:hAnsi="Garamond"/>
                <w:sz w:val="24"/>
                <w:szCs w:val="24"/>
              </w:rPr>
              <w:t xml:space="preserve">Josh Fox </w:t>
            </w:r>
          </w:p>
        </w:tc>
      </w:tr>
      <w:tr w:rsidR="00ED43C1" w:rsidRPr="00625E54" w14:paraId="5ED1676D" w14:textId="77777777" w:rsidTr="00ED43C1">
        <w:tc>
          <w:tcPr>
            <w:tcW w:w="1715" w:type="dxa"/>
            <w:gridSpan w:val="2"/>
          </w:tcPr>
          <w:p w14:paraId="0FEAFB93" w14:textId="77777777" w:rsidR="00ED43C1" w:rsidRPr="00625E54" w:rsidRDefault="00ED43C1" w:rsidP="00ED43C1">
            <w:pPr>
              <w:rPr>
                <w:rFonts w:ascii="Garamond" w:hAnsi="Garamond"/>
                <w:i/>
                <w:sz w:val="24"/>
                <w:szCs w:val="24"/>
              </w:rPr>
            </w:pPr>
          </w:p>
        </w:tc>
        <w:tc>
          <w:tcPr>
            <w:tcW w:w="7740" w:type="dxa"/>
          </w:tcPr>
          <w:p w14:paraId="44C1EDED" w14:textId="77777777" w:rsidR="00ED43C1" w:rsidRPr="00625E54" w:rsidRDefault="00ED43C1" w:rsidP="00ED43C1">
            <w:pPr>
              <w:rPr>
                <w:rFonts w:ascii="Garamond" w:hAnsi="Garamond"/>
                <w:i/>
                <w:sz w:val="24"/>
                <w:szCs w:val="24"/>
              </w:rPr>
            </w:pPr>
            <w:r w:rsidRPr="00625E54">
              <w:rPr>
                <w:rFonts w:ascii="Garamond" w:hAnsi="Garamond"/>
                <w:i/>
                <w:sz w:val="24"/>
                <w:szCs w:val="24"/>
              </w:rPr>
              <w:t xml:space="preserve">Measuring the </w:t>
            </w:r>
            <w:r>
              <w:rPr>
                <w:rFonts w:ascii="Garamond" w:hAnsi="Garamond"/>
                <w:i/>
                <w:sz w:val="24"/>
                <w:szCs w:val="24"/>
              </w:rPr>
              <w:t>b</w:t>
            </w:r>
            <w:r w:rsidRPr="00625E54">
              <w:rPr>
                <w:rFonts w:ascii="Garamond" w:hAnsi="Garamond"/>
                <w:i/>
                <w:sz w:val="24"/>
                <w:szCs w:val="24"/>
              </w:rPr>
              <w:t xml:space="preserve">icameral </w:t>
            </w:r>
            <w:r>
              <w:rPr>
                <w:rFonts w:ascii="Garamond" w:hAnsi="Garamond"/>
                <w:i/>
                <w:sz w:val="24"/>
                <w:szCs w:val="24"/>
              </w:rPr>
              <w:t>m</w:t>
            </w:r>
            <w:r w:rsidRPr="00625E54">
              <w:rPr>
                <w:rFonts w:ascii="Garamond" w:hAnsi="Garamond"/>
                <w:i/>
                <w:sz w:val="24"/>
                <w:szCs w:val="24"/>
              </w:rPr>
              <w:t xml:space="preserve">ind: Correlations </w:t>
            </w:r>
            <w:r>
              <w:rPr>
                <w:rFonts w:ascii="Garamond" w:hAnsi="Garamond"/>
                <w:i/>
                <w:sz w:val="24"/>
                <w:szCs w:val="24"/>
              </w:rPr>
              <w:t>b</w:t>
            </w:r>
            <w:r w:rsidRPr="00625E54">
              <w:rPr>
                <w:rFonts w:ascii="Garamond" w:hAnsi="Garamond"/>
                <w:i/>
                <w:sz w:val="24"/>
                <w:szCs w:val="24"/>
              </w:rPr>
              <w:t xml:space="preserve">etween </w:t>
            </w:r>
            <w:r>
              <w:rPr>
                <w:rFonts w:ascii="Garamond" w:hAnsi="Garamond"/>
                <w:i/>
                <w:sz w:val="24"/>
                <w:szCs w:val="24"/>
              </w:rPr>
              <w:t>c</w:t>
            </w:r>
            <w:r w:rsidRPr="00625E54">
              <w:rPr>
                <w:rFonts w:ascii="Garamond" w:hAnsi="Garamond"/>
                <w:i/>
                <w:sz w:val="24"/>
                <w:szCs w:val="24"/>
              </w:rPr>
              <w:t xml:space="preserve">erebral </w:t>
            </w:r>
            <w:r>
              <w:rPr>
                <w:rFonts w:ascii="Garamond" w:hAnsi="Garamond"/>
                <w:i/>
                <w:sz w:val="24"/>
                <w:szCs w:val="24"/>
              </w:rPr>
              <w:t>l</w:t>
            </w:r>
            <w:r w:rsidRPr="00625E54">
              <w:rPr>
                <w:rFonts w:ascii="Garamond" w:hAnsi="Garamond"/>
                <w:i/>
                <w:sz w:val="24"/>
                <w:szCs w:val="24"/>
              </w:rPr>
              <w:t xml:space="preserve">ateralization and </w:t>
            </w:r>
            <w:r>
              <w:rPr>
                <w:rFonts w:ascii="Garamond" w:hAnsi="Garamond"/>
                <w:i/>
                <w:sz w:val="24"/>
                <w:szCs w:val="24"/>
              </w:rPr>
              <w:t>r</w:t>
            </w:r>
            <w:r w:rsidRPr="00625E54">
              <w:rPr>
                <w:rFonts w:ascii="Garamond" w:hAnsi="Garamond"/>
                <w:i/>
                <w:sz w:val="24"/>
                <w:szCs w:val="24"/>
              </w:rPr>
              <w:t xml:space="preserve">eligious </w:t>
            </w:r>
            <w:r>
              <w:rPr>
                <w:rFonts w:ascii="Garamond" w:hAnsi="Garamond"/>
                <w:i/>
                <w:sz w:val="24"/>
                <w:szCs w:val="24"/>
              </w:rPr>
              <w:t>e</w:t>
            </w:r>
            <w:r w:rsidRPr="00625E54">
              <w:rPr>
                <w:rFonts w:ascii="Garamond" w:hAnsi="Garamond"/>
                <w:i/>
                <w:sz w:val="24"/>
                <w:szCs w:val="24"/>
              </w:rPr>
              <w:t>xperience</w:t>
            </w:r>
          </w:p>
        </w:tc>
      </w:tr>
      <w:tr w:rsidR="00ED43C1" w:rsidRPr="0004418D" w14:paraId="724B3450" w14:textId="77777777" w:rsidTr="00ED43C1">
        <w:tc>
          <w:tcPr>
            <w:tcW w:w="1715" w:type="dxa"/>
            <w:gridSpan w:val="2"/>
          </w:tcPr>
          <w:p w14:paraId="2279A1A2"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2002</w:t>
            </w:r>
          </w:p>
        </w:tc>
        <w:tc>
          <w:tcPr>
            <w:tcW w:w="7740" w:type="dxa"/>
          </w:tcPr>
          <w:p w14:paraId="2F3A7FF2" w14:textId="77777777" w:rsidR="00ED43C1" w:rsidRPr="0004418D" w:rsidRDefault="00ED43C1" w:rsidP="00ED43C1">
            <w:pPr>
              <w:rPr>
                <w:rFonts w:ascii="Garamond" w:hAnsi="Garamond"/>
                <w:sz w:val="24"/>
                <w:szCs w:val="24"/>
              </w:rPr>
            </w:pPr>
            <w:r w:rsidRPr="0004418D">
              <w:rPr>
                <w:rFonts w:ascii="Garamond" w:hAnsi="Garamond"/>
                <w:sz w:val="24"/>
                <w:szCs w:val="24"/>
              </w:rPr>
              <w:t>Tracey Givens</w:t>
            </w:r>
          </w:p>
        </w:tc>
      </w:tr>
      <w:tr w:rsidR="00ED43C1" w:rsidRPr="00625E54" w14:paraId="23D345B6" w14:textId="77777777" w:rsidTr="00ED43C1">
        <w:tc>
          <w:tcPr>
            <w:tcW w:w="1715" w:type="dxa"/>
            <w:gridSpan w:val="2"/>
          </w:tcPr>
          <w:p w14:paraId="4A22D341" w14:textId="77777777" w:rsidR="00ED43C1" w:rsidRPr="00625E54" w:rsidRDefault="00ED43C1" w:rsidP="00ED43C1">
            <w:pPr>
              <w:rPr>
                <w:rFonts w:ascii="Garamond" w:hAnsi="Garamond"/>
                <w:i/>
                <w:sz w:val="24"/>
                <w:szCs w:val="24"/>
              </w:rPr>
            </w:pPr>
          </w:p>
        </w:tc>
        <w:tc>
          <w:tcPr>
            <w:tcW w:w="7740" w:type="dxa"/>
          </w:tcPr>
          <w:p w14:paraId="350F378F" w14:textId="77777777" w:rsidR="00ED43C1" w:rsidRPr="00625E54" w:rsidRDefault="00ED43C1" w:rsidP="00ED43C1">
            <w:pPr>
              <w:rPr>
                <w:rFonts w:ascii="Garamond" w:hAnsi="Garamond"/>
                <w:i/>
                <w:sz w:val="24"/>
                <w:szCs w:val="24"/>
              </w:rPr>
            </w:pPr>
            <w:r w:rsidRPr="00625E54">
              <w:rPr>
                <w:rFonts w:ascii="Garamond" w:hAnsi="Garamond"/>
                <w:i/>
                <w:sz w:val="24"/>
                <w:szCs w:val="24"/>
              </w:rPr>
              <w:t xml:space="preserve">Mood, psychosocial stress, and symptoms across the menstrual cycle: </w:t>
            </w:r>
            <w:r>
              <w:rPr>
                <w:rFonts w:ascii="Garamond" w:hAnsi="Garamond"/>
                <w:i/>
                <w:sz w:val="24"/>
                <w:szCs w:val="24"/>
              </w:rPr>
              <w:t>A</w:t>
            </w:r>
            <w:r w:rsidRPr="00625E54">
              <w:rPr>
                <w:rFonts w:ascii="Garamond" w:hAnsi="Garamond"/>
                <w:i/>
                <w:sz w:val="24"/>
                <w:szCs w:val="24"/>
              </w:rPr>
              <w:t>n evaluation of heterosexual and lesbian women</w:t>
            </w:r>
          </w:p>
        </w:tc>
      </w:tr>
      <w:tr w:rsidR="00ED43C1" w:rsidRPr="0004418D" w14:paraId="1A999175" w14:textId="77777777" w:rsidTr="00ED43C1">
        <w:tc>
          <w:tcPr>
            <w:tcW w:w="1715" w:type="dxa"/>
            <w:gridSpan w:val="2"/>
          </w:tcPr>
          <w:p w14:paraId="7B262C02"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2002</w:t>
            </w:r>
          </w:p>
        </w:tc>
        <w:tc>
          <w:tcPr>
            <w:tcW w:w="7740" w:type="dxa"/>
          </w:tcPr>
          <w:p w14:paraId="02734137" w14:textId="77777777" w:rsidR="00ED43C1" w:rsidRPr="0004418D" w:rsidRDefault="00ED43C1" w:rsidP="00ED43C1">
            <w:pPr>
              <w:rPr>
                <w:rFonts w:ascii="Garamond" w:hAnsi="Garamond"/>
                <w:sz w:val="24"/>
                <w:szCs w:val="24"/>
              </w:rPr>
            </w:pPr>
            <w:r w:rsidRPr="0004418D">
              <w:rPr>
                <w:rFonts w:ascii="Garamond" w:hAnsi="Garamond"/>
                <w:sz w:val="24"/>
                <w:szCs w:val="24"/>
              </w:rPr>
              <w:t>Betsy Allen</w:t>
            </w:r>
          </w:p>
        </w:tc>
      </w:tr>
      <w:tr w:rsidR="00ED43C1" w:rsidRPr="00625E54" w14:paraId="40466C4B" w14:textId="77777777" w:rsidTr="00ED43C1">
        <w:tc>
          <w:tcPr>
            <w:tcW w:w="1715" w:type="dxa"/>
            <w:gridSpan w:val="2"/>
          </w:tcPr>
          <w:p w14:paraId="106DEB02" w14:textId="77777777" w:rsidR="00ED43C1" w:rsidRPr="00625E54" w:rsidRDefault="00ED43C1" w:rsidP="00ED43C1">
            <w:pPr>
              <w:rPr>
                <w:rFonts w:ascii="Garamond" w:hAnsi="Garamond"/>
                <w:i/>
                <w:sz w:val="24"/>
                <w:szCs w:val="24"/>
              </w:rPr>
            </w:pPr>
          </w:p>
        </w:tc>
        <w:tc>
          <w:tcPr>
            <w:tcW w:w="7740" w:type="dxa"/>
          </w:tcPr>
          <w:p w14:paraId="63DD6A5D" w14:textId="77777777" w:rsidR="00ED43C1" w:rsidRPr="00625E54" w:rsidRDefault="00ED43C1" w:rsidP="00ED43C1">
            <w:pPr>
              <w:rPr>
                <w:rFonts w:ascii="Garamond" w:hAnsi="Garamond"/>
                <w:i/>
                <w:sz w:val="24"/>
                <w:szCs w:val="24"/>
              </w:rPr>
            </w:pPr>
            <w:r w:rsidRPr="00625E54">
              <w:rPr>
                <w:rFonts w:ascii="Garamond" w:hAnsi="Garamond"/>
                <w:i/>
                <w:sz w:val="24"/>
                <w:szCs w:val="24"/>
              </w:rPr>
              <w:t>Changing our mindsets about placebos</w:t>
            </w:r>
          </w:p>
        </w:tc>
      </w:tr>
      <w:tr w:rsidR="00ED43C1" w:rsidRPr="0004418D" w14:paraId="757A4E21" w14:textId="77777777" w:rsidTr="00ED43C1">
        <w:tc>
          <w:tcPr>
            <w:tcW w:w="1715" w:type="dxa"/>
            <w:gridSpan w:val="2"/>
          </w:tcPr>
          <w:p w14:paraId="68B55269"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2001</w:t>
            </w:r>
          </w:p>
        </w:tc>
        <w:tc>
          <w:tcPr>
            <w:tcW w:w="7740" w:type="dxa"/>
          </w:tcPr>
          <w:p w14:paraId="0F2765D5" w14:textId="77777777" w:rsidR="00ED43C1" w:rsidRPr="0004418D" w:rsidRDefault="00ED43C1" w:rsidP="00ED43C1">
            <w:pPr>
              <w:rPr>
                <w:rFonts w:ascii="Garamond" w:hAnsi="Garamond"/>
                <w:sz w:val="24"/>
                <w:szCs w:val="24"/>
              </w:rPr>
            </w:pPr>
            <w:proofErr w:type="spellStart"/>
            <w:r w:rsidRPr="0004418D">
              <w:rPr>
                <w:rFonts w:ascii="Garamond" w:hAnsi="Garamond"/>
                <w:sz w:val="24"/>
                <w:szCs w:val="24"/>
              </w:rPr>
              <w:t>Tricsi</w:t>
            </w:r>
            <w:proofErr w:type="spellEnd"/>
            <w:r w:rsidRPr="0004418D">
              <w:rPr>
                <w:rFonts w:ascii="Garamond" w:hAnsi="Garamond"/>
                <w:sz w:val="24"/>
                <w:szCs w:val="24"/>
              </w:rPr>
              <w:t xml:space="preserve"> Alexander</w:t>
            </w:r>
          </w:p>
        </w:tc>
      </w:tr>
      <w:tr w:rsidR="00ED43C1" w:rsidRPr="00625E54" w14:paraId="799C8E28" w14:textId="77777777" w:rsidTr="00ED43C1">
        <w:tc>
          <w:tcPr>
            <w:tcW w:w="1715" w:type="dxa"/>
            <w:gridSpan w:val="2"/>
          </w:tcPr>
          <w:p w14:paraId="70143934" w14:textId="77777777" w:rsidR="00ED43C1" w:rsidRPr="00625E54" w:rsidRDefault="00ED43C1" w:rsidP="00ED43C1">
            <w:pPr>
              <w:rPr>
                <w:rFonts w:ascii="Garamond" w:hAnsi="Garamond"/>
                <w:i/>
                <w:sz w:val="24"/>
                <w:szCs w:val="24"/>
              </w:rPr>
            </w:pPr>
          </w:p>
        </w:tc>
        <w:tc>
          <w:tcPr>
            <w:tcW w:w="7740" w:type="dxa"/>
          </w:tcPr>
          <w:p w14:paraId="52E36B69" w14:textId="77777777" w:rsidR="00ED43C1" w:rsidRPr="00625E54" w:rsidRDefault="00ED43C1" w:rsidP="00ED43C1">
            <w:pPr>
              <w:rPr>
                <w:rFonts w:ascii="Garamond" w:hAnsi="Garamond"/>
                <w:i/>
                <w:sz w:val="24"/>
                <w:szCs w:val="24"/>
              </w:rPr>
            </w:pPr>
            <w:r w:rsidRPr="00625E54">
              <w:rPr>
                <w:rFonts w:ascii="Garamond" w:hAnsi="Garamond"/>
                <w:i/>
                <w:sz w:val="24"/>
                <w:szCs w:val="24"/>
              </w:rPr>
              <w:t>Topic: Autism spectrum disorders</w:t>
            </w:r>
          </w:p>
        </w:tc>
      </w:tr>
      <w:tr w:rsidR="00ED43C1" w:rsidRPr="0004418D" w14:paraId="01836866" w14:textId="77777777" w:rsidTr="00ED43C1">
        <w:tc>
          <w:tcPr>
            <w:tcW w:w="1715" w:type="dxa"/>
            <w:gridSpan w:val="2"/>
          </w:tcPr>
          <w:p w14:paraId="06068DC5" w14:textId="4D5DC40B" w:rsidR="00ED43C1" w:rsidRPr="0004418D" w:rsidRDefault="00ED43C1" w:rsidP="00ED43C1">
            <w:pPr>
              <w:rPr>
                <w:rFonts w:ascii="Garamond" w:hAnsi="Garamond"/>
                <w:sz w:val="24"/>
                <w:szCs w:val="24"/>
              </w:rPr>
            </w:pPr>
            <w:r>
              <w:rPr>
                <w:rFonts w:ascii="Garamond" w:hAnsi="Garamond"/>
                <w:sz w:val="24"/>
                <w:szCs w:val="24"/>
              </w:rPr>
              <w:t>December 2001</w:t>
            </w:r>
          </w:p>
        </w:tc>
        <w:tc>
          <w:tcPr>
            <w:tcW w:w="7740" w:type="dxa"/>
          </w:tcPr>
          <w:p w14:paraId="44796E25" w14:textId="77777777" w:rsidR="00ED43C1" w:rsidRPr="0004418D" w:rsidRDefault="00ED43C1" w:rsidP="00ED43C1">
            <w:pPr>
              <w:rPr>
                <w:rFonts w:ascii="Garamond" w:hAnsi="Garamond"/>
                <w:sz w:val="24"/>
                <w:szCs w:val="24"/>
              </w:rPr>
            </w:pPr>
            <w:r w:rsidRPr="0004418D">
              <w:rPr>
                <w:rFonts w:ascii="Garamond" w:hAnsi="Garamond"/>
                <w:sz w:val="24"/>
                <w:szCs w:val="24"/>
              </w:rPr>
              <w:t>Rico Rivera</w:t>
            </w:r>
          </w:p>
        </w:tc>
      </w:tr>
      <w:tr w:rsidR="00ED43C1" w:rsidRPr="00625E54" w14:paraId="5A9122FE" w14:textId="77777777" w:rsidTr="00ED43C1">
        <w:tc>
          <w:tcPr>
            <w:tcW w:w="1715" w:type="dxa"/>
            <w:gridSpan w:val="2"/>
          </w:tcPr>
          <w:p w14:paraId="2948B433" w14:textId="77777777" w:rsidR="00ED43C1" w:rsidRPr="00625E54" w:rsidRDefault="00ED43C1" w:rsidP="00ED43C1">
            <w:pPr>
              <w:rPr>
                <w:rFonts w:ascii="Garamond" w:hAnsi="Garamond"/>
                <w:i/>
                <w:sz w:val="24"/>
                <w:szCs w:val="24"/>
              </w:rPr>
            </w:pPr>
          </w:p>
        </w:tc>
        <w:tc>
          <w:tcPr>
            <w:tcW w:w="7740" w:type="dxa"/>
          </w:tcPr>
          <w:p w14:paraId="6535C345" w14:textId="77777777" w:rsidR="00ED43C1" w:rsidRPr="00625E54" w:rsidRDefault="00ED43C1" w:rsidP="00ED43C1">
            <w:pPr>
              <w:rPr>
                <w:rFonts w:ascii="Garamond" w:hAnsi="Garamond"/>
                <w:i/>
                <w:sz w:val="24"/>
                <w:szCs w:val="24"/>
              </w:rPr>
            </w:pPr>
            <w:r w:rsidRPr="00625E54">
              <w:rPr>
                <w:rFonts w:ascii="Garamond" w:hAnsi="Garamond"/>
                <w:i/>
                <w:sz w:val="24"/>
                <w:szCs w:val="24"/>
              </w:rPr>
              <w:t>Femi-negativity in Gay and Bisexual Men</w:t>
            </w:r>
          </w:p>
        </w:tc>
      </w:tr>
      <w:tr w:rsidR="00ED43C1" w:rsidRPr="0004418D" w14:paraId="6CCE1960" w14:textId="77777777" w:rsidTr="00ED43C1">
        <w:tc>
          <w:tcPr>
            <w:tcW w:w="1715" w:type="dxa"/>
            <w:gridSpan w:val="2"/>
          </w:tcPr>
          <w:p w14:paraId="0CF8423E"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1999</w:t>
            </w:r>
          </w:p>
        </w:tc>
        <w:tc>
          <w:tcPr>
            <w:tcW w:w="7740" w:type="dxa"/>
          </w:tcPr>
          <w:p w14:paraId="2B120171" w14:textId="77777777" w:rsidR="00ED43C1" w:rsidRPr="0004418D" w:rsidRDefault="00ED43C1" w:rsidP="00ED43C1">
            <w:pPr>
              <w:rPr>
                <w:rFonts w:ascii="Garamond" w:hAnsi="Garamond"/>
                <w:sz w:val="24"/>
                <w:szCs w:val="24"/>
              </w:rPr>
            </w:pPr>
            <w:r w:rsidRPr="0004418D">
              <w:rPr>
                <w:rFonts w:ascii="Garamond" w:hAnsi="Garamond"/>
                <w:sz w:val="24"/>
                <w:szCs w:val="24"/>
              </w:rPr>
              <w:t>Nickles Chittester</w:t>
            </w:r>
          </w:p>
        </w:tc>
      </w:tr>
      <w:tr w:rsidR="00ED43C1" w:rsidRPr="00625E54" w14:paraId="47F4A710" w14:textId="77777777" w:rsidTr="00ED43C1">
        <w:tc>
          <w:tcPr>
            <w:tcW w:w="1715" w:type="dxa"/>
            <w:gridSpan w:val="2"/>
          </w:tcPr>
          <w:p w14:paraId="39B06319" w14:textId="77777777" w:rsidR="00ED43C1" w:rsidRPr="00625E54" w:rsidRDefault="00ED43C1" w:rsidP="00ED43C1">
            <w:pPr>
              <w:rPr>
                <w:rFonts w:ascii="Garamond" w:hAnsi="Garamond"/>
                <w:i/>
                <w:sz w:val="24"/>
                <w:szCs w:val="24"/>
              </w:rPr>
            </w:pPr>
          </w:p>
        </w:tc>
        <w:tc>
          <w:tcPr>
            <w:tcW w:w="7740" w:type="dxa"/>
          </w:tcPr>
          <w:p w14:paraId="3ED68D39" w14:textId="77777777" w:rsidR="00ED43C1" w:rsidRPr="00625E54" w:rsidRDefault="00ED43C1" w:rsidP="00ED43C1">
            <w:pPr>
              <w:rPr>
                <w:rFonts w:ascii="Garamond" w:hAnsi="Garamond"/>
                <w:i/>
                <w:sz w:val="24"/>
                <w:szCs w:val="24"/>
              </w:rPr>
            </w:pPr>
            <w:r w:rsidRPr="00625E54">
              <w:rPr>
                <w:rFonts w:ascii="Garamond" w:hAnsi="Garamond"/>
                <w:i/>
                <w:sz w:val="24"/>
                <w:szCs w:val="24"/>
              </w:rPr>
              <w:t>Topic: Alzheimer's Disease</w:t>
            </w:r>
          </w:p>
        </w:tc>
      </w:tr>
      <w:tr w:rsidR="00ED43C1" w:rsidRPr="0004418D" w14:paraId="66497915" w14:textId="77777777" w:rsidTr="00ED43C1">
        <w:tc>
          <w:tcPr>
            <w:tcW w:w="9455" w:type="dxa"/>
            <w:gridSpan w:val="3"/>
          </w:tcPr>
          <w:p w14:paraId="699723E8" w14:textId="77738C8C" w:rsidR="00ED43C1" w:rsidRPr="008E1532" w:rsidRDefault="00ED43C1" w:rsidP="00576729">
            <w:pPr>
              <w:pStyle w:val="BodyText"/>
              <w:spacing w:before="120" w:after="60" w:line="252" w:lineRule="auto"/>
              <w:rPr>
                <w:rFonts w:ascii="Garamond" w:hAnsi="Garamond"/>
                <w:b/>
                <w:szCs w:val="24"/>
              </w:rPr>
            </w:pPr>
            <w:r w:rsidRPr="000C6BC6">
              <w:rPr>
                <w:rFonts w:ascii="Garamond" w:hAnsi="Garamond"/>
                <w:b/>
                <w:szCs w:val="24"/>
              </w:rPr>
              <w:t>Honors Thesis Committee Memberships</w:t>
            </w:r>
          </w:p>
        </w:tc>
      </w:tr>
      <w:tr w:rsidR="00ED43C1" w:rsidRPr="0004418D" w14:paraId="08DD87FD" w14:textId="77777777" w:rsidTr="008E1532">
        <w:tc>
          <w:tcPr>
            <w:tcW w:w="455" w:type="dxa"/>
          </w:tcPr>
          <w:p w14:paraId="2B69E589" w14:textId="77777777" w:rsidR="00ED43C1" w:rsidRPr="0004418D" w:rsidRDefault="00ED43C1" w:rsidP="00ED43C1">
            <w:pPr>
              <w:pStyle w:val="BodyText"/>
              <w:spacing w:line="252" w:lineRule="auto"/>
              <w:rPr>
                <w:rFonts w:ascii="Garamond" w:hAnsi="Garamond"/>
                <w:szCs w:val="24"/>
              </w:rPr>
            </w:pPr>
          </w:p>
        </w:tc>
        <w:tc>
          <w:tcPr>
            <w:tcW w:w="9000" w:type="dxa"/>
            <w:gridSpan w:val="2"/>
          </w:tcPr>
          <w:p w14:paraId="18978BDE" w14:textId="0BF3387C" w:rsidR="00ED43C1" w:rsidRPr="0004418D" w:rsidRDefault="008E1532" w:rsidP="00ED43C1">
            <w:pPr>
              <w:pStyle w:val="BodyText"/>
              <w:spacing w:line="252" w:lineRule="auto"/>
              <w:rPr>
                <w:rFonts w:ascii="Garamond" w:hAnsi="Garamond"/>
                <w:szCs w:val="24"/>
              </w:rPr>
            </w:pPr>
            <w:r w:rsidRPr="008E1532">
              <w:rPr>
                <w:rFonts w:ascii="Garamond" w:hAnsi="Garamond"/>
                <w:szCs w:val="24"/>
              </w:rPr>
              <w:t>Lauren Mitchell (2018), Rand Hanna (2016), Sanjana Khanna (2016), Mitchell Call (2012), Nicole Ahrens (2012), Maria Varga (2010), Sarah Conner (2009), Tina Drury (2007), Bonnie Brown (2006), Roxan Alexander (2006), Erin Collins (2006), Stephen Surrett (2006), Dave Oxford (2001), Sonja Guertin (2001)</w:t>
            </w:r>
          </w:p>
        </w:tc>
      </w:tr>
      <w:tr w:rsidR="00ED43C1" w:rsidRPr="0004418D" w14:paraId="2A67D0BC" w14:textId="77777777" w:rsidTr="00ED43C1">
        <w:tc>
          <w:tcPr>
            <w:tcW w:w="9455" w:type="dxa"/>
            <w:gridSpan w:val="3"/>
          </w:tcPr>
          <w:p w14:paraId="2BB719DC" w14:textId="1B5A8CE5" w:rsidR="00ED43C1" w:rsidRPr="00ED43C1" w:rsidRDefault="00ED43C1" w:rsidP="00576729">
            <w:pPr>
              <w:pStyle w:val="BodyText"/>
              <w:spacing w:before="120" w:after="60" w:line="252" w:lineRule="auto"/>
              <w:rPr>
                <w:rFonts w:ascii="Garamond" w:hAnsi="Garamond"/>
                <w:b/>
                <w:szCs w:val="24"/>
              </w:rPr>
            </w:pPr>
            <w:r w:rsidRPr="00ED43C1">
              <w:rPr>
                <w:rFonts w:ascii="Garamond" w:hAnsi="Garamond"/>
                <w:b/>
                <w:szCs w:val="24"/>
              </w:rPr>
              <w:t>Master of Science in Psychology: Thesis Committee Chair</w:t>
            </w:r>
          </w:p>
        </w:tc>
      </w:tr>
      <w:tr w:rsidR="00F75B51" w:rsidRPr="0004418D" w14:paraId="01F00479" w14:textId="77777777" w:rsidTr="007B1DC3">
        <w:tc>
          <w:tcPr>
            <w:tcW w:w="1715" w:type="dxa"/>
            <w:gridSpan w:val="2"/>
          </w:tcPr>
          <w:p w14:paraId="672B5B91" w14:textId="64C7DFBE" w:rsidR="00F75B51" w:rsidRDefault="00F75B51" w:rsidP="00ED43C1">
            <w:pPr>
              <w:rPr>
                <w:rFonts w:ascii="Garamond" w:hAnsi="Garamond"/>
                <w:sz w:val="24"/>
                <w:szCs w:val="24"/>
              </w:rPr>
            </w:pPr>
            <w:r>
              <w:rPr>
                <w:rFonts w:ascii="Garamond" w:hAnsi="Garamond"/>
                <w:sz w:val="24"/>
                <w:szCs w:val="24"/>
              </w:rPr>
              <w:t>May 2023</w:t>
            </w:r>
          </w:p>
        </w:tc>
        <w:tc>
          <w:tcPr>
            <w:tcW w:w="7740" w:type="dxa"/>
          </w:tcPr>
          <w:p w14:paraId="0564AA90" w14:textId="6BE7882D" w:rsidR="00F75B51" w:rsidRDefault="00F75B51" w:rsidP="00ED43C1">
            <w:pPr>
              <w:rPr>
                <w:rFonts w:ascii="Garamond" w:hAnsi="Garamond"/>
                <w:sz w:val="24"/>
                <w:szCs w:val="24"/>
              </w:rPr>
            </w:pPr>
            <w:r>
              <w:rPr>
                <w:rFonts w:ascii="Garamond" w:hAnsi="Garamond"/>
                <w:sz w:val="24"/>
                <w:szCs w:val="24"/>
              </w:rPr>
              <w:t>Elyse Ku</w:t>
            </w:r>
          </w:p>
        </w:tc>
      </w:tr>
      <w:tr w:rsidR="00F75B51" w:rsidRPr="0004418D" w14:paraId="7FAC0C51" w14:textId="77777777" w:rsidTr="007B1DC3">
        <w:tc>
          <w:tcPr>
            <w:tcW w:w="1715" w:type="dxa"/>
            <w:gridSpan w:val="2"/>
          </w:tcPr>
          <w:p w14:paraId="75508C1B" w14:textId="337A3436" w:rsidR="00F75B51" w:rsidRDefault="00F75B51" w:rsidP="00ED43C1">
            <w:pPr>
              <w:rPr>
                <w:rFonts w:ascii="Garamond" w:hAnsi="Garamond"/>
                <w:sz w:val="24"/>
                <w:szCs w:val="24"/>
              </w:rPr>
            </w:pPr>
            <w:r>
              <w:rPr>
                <w:rFonts w:ascii="Garamond" w:hAnsi="Garamond"/>
                <w:sz w:val="24"/>
                <w:szCs w:val="24"/>
              </w:rPr>
              <w:t>(expected)</w:t>
            </w:r>
          </w:p>
        </w:tc>
        <w:tc>
          <w:tcPr>
            <w:tcW w:w="7740" w:type="dxa"/>
          </w:tcPr>
          <w:p w14:paraId="2E1BE850" w14:textId="6BE6A46C" w:rsidR="00F75B51" w:rsidRDefault="00F75B51" w:rsidP="00ED43C1">
            <w:pPr>
              <w:rPr>
                <w:rFonts w:ascii="Garamond" w:hAnsi="Garamond"/>
                <w:sz w:val="24"/>
                <w:szCs w:val="24"/>
              </w:rPr>
            </w:pPr>
            <w:r w:rsidRPr="000A2043">
              <w:rPr>
                <w:rFonts w:ascii="Garamond" w:hAnsi="Garamond"/>
                <w:i/>
                <w:sz w:val="24"/>
                <w:szCs w:val="24"/>
              </w:rPr>
              <w:t>General topic:</w:t>
            </w:r>
            <w:r>
              <w:rPr>
                <w:rFonts w:ascii="Garamond" w:hAnsi="Garamond"/>
                <w:i/>
                <w:sz w:val="24"/>
                <w:szCs w:val="24"/>
              </w:rPr>
              <w:t xml:space="preserve"> Emotion in adults with ADHD</w:t>
            </w:r>
          </w:p>
        </w:tc>
      </w:tr>
      <w:tr w:rsidR="00D00AC3" w:rsidRPr="0004418D" w14:paraId="60654081" w14:textId="77777777" w:rsidTr="007B1DC3">
        <w:tc>
          <w:tcPr>
            <w:tcW w:w="1715" w:type="dxa"/>
            <w:gridSpan w:val="2"/>
          </w:tcPr>
          <w:p w14:paraId="6663CC21" w14:textId="4D1C4643" w:rsidR="00D00AC3" w:rsidRPr="0004418D" w:rsidRDefault="007B13DA" w:rsidP="00ED43C1">
            <w:pPr>
              <w:rPr>
                <w:rFonts w:ascii="Garamond" w:hAnsi="Garamond"/>
                <w:sz w:val="24"/>
                <w:szCs w:val="24"/>
              </w:rPr>
            </w:pPr>
            <w:r>
              <w:rPr>
                <w:rFonts w:ascii="Garamond" w:hAnsi="Garamond"/>
                <w:sz w:val="24"/>
                <w:szCs w:val="24"/>
              </w:rPr>
              <w:t>June</w:t>
            </w:r>
            <w:r w:rsidR="000A2043">
              <w:rPr>
                <w:rFonts w:ascii="Garamond" w:hAnsi="Garamond"/>
                <w:sz w:val="24"/>
                <w:szCs w:val="24"/>
              </w:rPr>
              <w:t xml:space="preserve"> 2022</w:t>
            </w:r>
          </w:p>
        </w:tc>
        <w:tc>
          <w:tcPr>
            <w:tcW w:w="7740" w:type="dxa"/>
          </w:tcPr>
          <w:p w14:paraId="1D9B0D98" w14:textId="126281C1" w:rsidR="00D00AC3" w:rsidRPr="0004418D" w:rsidRDefault="000A2043" w:rsidP="00ED43C1">
            <w:pPr>
              <w:rPr>
                <w:rFonts w:ascii="Garamond" w:hAnsi="Garamond"/>
                <w:sz w:val="24"/>
                <w:szCs w:val="24"/>
              </w:rPr>
            </w:pPr>
            <w:r>
              <w:rPr>
                <w:rFonts w:ascii="Garamond" w:hAnsi="Garamond"/>
                <w:sz w:val="24"/>
                <w:szCs w:val="24"/>
              </w:rPr>
              <w:t>Aubrie Munson</w:t>
            </w:r>
          </w:p>
        </w:tc>
      </w:tr>
      <w:tr w:rsidR="00D00AC3" w:rsidRPr="0004418D" w14:paraId="6050FC17" w14:textId="77777777" w:rsidTr="007B1DC3">
        <w:tc>
          <w:tcPr>
            <w:tcW w:w="1715" w:type="dxa"/>
            <w:gridSpan w:val="2"/>
          </w:tcPr>
          <w:p w14:paraId="4EEB8157" w14:textId="50C054F3" w:rsidR="00D00AC3" w:rsidRPr="0004418D" w:rsidRDefault="00D00AC3" w:rsidP="00ED43C1">
            <w:pPr>
              <w:rPr>
                <w:rFonts w:ascii="Garamond" w:hAnsi="Garamond"/>
                <w:sz w:val="24"/>
                <w:szCs w:val="24"/>
              </w:rPr>
            </w:pPr>
          </w:p>
        </w:tc>
        <w:tc>
          <w:tcPr>
            <w:tcW w:w="7740" w:type="dxa"/>
          </w:tcPr>
          <w:p w14:paraId="3BCDC6D0" w14:textId="74FB1A4B" w:rsidR="00D00AC3" w:rsidRPr="000A2043" w:rsidRDefault="000A2043" w:rsidP="00ED43C1">
            <w:pPr>
              <w:rPr>
                <w:rFonts w:ascii="Garamond" w:hAnsi="Garamond"/>
                <w:i/>
                <w:sz w:val="24"/>
                <w:szCs w:val="24"/>
              </w:rPr>
            </w:pPr>
            <w:r w:rsidRPr="000A2043">
              <w:rPr>
                <w:rFonts w:ascii="Garamond" w:hAnsi="Garamond"/>
                <w:i/>
                <w:sz w:val="24"/>
                <w:szCs w:val="24"/>
              </w:rPr>
              <w:t>General topic: Trauma, touch, and emotion regulation</w:t>
            </w:r>
          </w:p>
        </w:tc>
      </w:tr>
      <w:tr w:rsidR="00ED43C1" w:rsidRPr="0004418D" w14:paraId="6391F9DE" w14:textId="77777777" w:rsidTr="007B1DC3">
        <w:tc>
          <w:tcPr>
            <w:tcW w:w="1715" w:type="dxa"/>
            <w:gridSpan w:val="2"/>
          </w:tcPr>
          <w:p w14:paraId="6BBF7E88" w14:textId="77777777" w:rsidR="00ED43C1" w:rsidRPr="0004418D" w:rsidRDefault="00ED43C1" w:rsidP="00ED43C1">
            <w:pPr>
              <w:rPr>
                <w:rFonts w:ascii="Garamond" w:hAnsi="Garamond"/>
                <w:sz w:val="24"/>
                <w:szCs w:val="24"/>
              </w:rPr>
            </w:pPr>
            <w:r w:rsidRPr="0004418D">
              <w:rPr>
                <w:rFonts w:ascii="Garamond" w:hAnsi="Garamond"/>
                <w:sz w:val="24"/>
                <w:szCs w:val="24"/>
              </w:rPr>
              <w:t>Jul</w:t>
            </w:r>
            <w:r>
              <w:rPr>
                <w:rFonts w:ascii="Garamond" w:hAnsi="Garamond"/>
                <w:sz w:val="24"/>
                <w:szCs w:val="24"/>
              </w:rPr>
              <w:t>y 2018</w:t>
            </w:r>
          </w:p>
        </w:tc>
        <w:tc>
          <w:tcPr>
            <w:tcW w:w="7740" w:type="dxa"/>
          </w:tcPr>
          <w:p w14:paraId="2C661720" w14:textId="77777777" w:rsidR="00ED43C1" w:rsidRPr="0004418D" w:rsidRDefault="00ED43C1" w:rsidP="00ED43C1">
            <w:pPr>
              <w:rPr>
                <w:rFonts w:ascii="Garamond" w:hAnsi="Garamond"/>
                <w:sz w:val="24"/>
                <w:szCs w:val="24"/>
              </w:rPr>
            </w:pPr>
            <w:r w:rsidRPr="0004418D">
              <w:rPr>
                <w:rFonts w:ascii="Garamond" w:hAnsi="Garamond"/>
                <w:sz w:val="24"/>
                <w:szCs w:val="24"/>
              </w:rPr>
              <w:t>Cayla Jessie Duncan</w:t>
            </w:r>
          </w:p>
        </w:tc>
      </w:tr>
      <w:tr w:rsidR="00ED43C1" w:rsidRPr="00625E54" w14:paraId="2C3DA428" w14:textId="77777777" w:rsidTr="007B1DC3">
        <w:tc>
          <w:tcPr>
            <w:tcW w:w="1715" w:type="dxa"/>
            <w:gridSpan w:val="2"/>
          </w:tcPr>
          <w:p w14:paraId="722BB248" w14:textId="77777777" w:rsidR="00ED43C1" w:rsidRPr="00625E54" w:rsidRDefault="00ED43C1" w:rsidP="00ED43C1">
            <w:pPr>
              <w:rPr>
                <w:rFonts w:ascii="Garamond" w:hAnsi="Garamond"/>
                <w:i/>
                <w:sz w:val="24"/>
                <w:szCs w:val="24"/>
              </w:rPr>
            </w:pPr>
          </w:p>
        </w:tc>
        <w:tc>
          <w:tcPr>
            <w:tcW w:w="7740" w:type="dxa"/>
          </w:tcPr>
          <w:p w14:paraId="11635EEF" w14:textId="77777777" w:rsidR="00ED43C1" w:rsidRPr="00625E54" w:rsidRDefault="00ED43C1" w:rsidP="00ED43C1">
            <w:pPr>
              <w:rPr>
                <w:rFonts w:ascii="Garamond" w:hAnsi="Garamond"/>
                <w:i/>
                <w:sz w:val="24"/>
                <w:szCs w:val="24"/>
              </w:rPr>
            </w:pPr>
            <w:r w:rsidRPr="00625E54">
              <w:rPr>
                <w:rFonts w:ascii="Garamond" w:hAnsi="Garamond"/>
                <w:i/>
                <w:sz w:val="24"/>
                <w:szCs w:val="24"/>
              </w:rPr>
              <w:t>Depressive symptoms moderate the effects of positive interactions on physiological stress reactivity in married couples</w:t>
            </w:r>
          </w:p>
        </w:tc>
      </w:tr>
      <w:tr w:rsidR="00ED43C1" w:rsidRPr="0004418D" w14:paraId="4B73067A" w14:textId="77777777" w:rsidTr="007B1DC3">
        <w:tc>
          <w:tcPr>
            <w:tcW w:w="1715" w:type="dxa"/>
            <w:gridSpan w:val="2"/>
          </w:tcPr>
          <w:p w14:paraId="53CF6840"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2018</w:t>
            </w:r>
          </w:p>
        </w:tc>
        <w:tc>
          <w:tcPr>
            <w:tcW w:w="7740" w:type="dxa"/>
          </w:tcPr>
          <w:p w14:paraId="56DF314C" w14:textId="77777777" w:rsidR="00ED43C1" w:rsidRPr="0004418D" w:rsidRDefault="00ED43C1" w:rsidP="00ED43C1">
            <w:pPr>
              <w:rPr>
                <w:rFonts w:ascii="Garamond" w:hAnsi="Garamond"/>
                <w:sz w:val="24"/>
                <w:szCs w:val="24"/>
              </w:rPr>
            </w:pPr>
            <w:r w:rsidRPr="0004418D">
              <w:rPr>
                <w:rFonts w:ascii="Garamond" w:hAnsi="Garamond"/>
                <w:sz w:val="24"/>
                <w:szCs w:val="24"/>
              </w:rPr>
              <w:t>Julie Hurd</w:t>
            </w:r>
          </w:p>
        </w:tc>
      </w:tr>
      <w:tr w:rsidR="00ED43C1" w:rsidRPr="00625E54" w14:paraId="0192AD1B" w14:textId="77777777" w:rsidTr="007B1DC3">
        <w:tc>
          <w:tcPr>
            <w:tcW w:w="1715" w:type="dxa"/>
            <w:gridSpan w:val="2"/>
          </w:tcPr>
          <w:p w14:paraId="16CC564E" w14:textId="77777777" w:rsidR="00ED43C1" w:rsidRPr="00625E54" w:rsidRDefault="00ED43C1" w:rsidP="00ED43C1">
            <w:pPr>
              <w:rPr>
                <w:rFonts w:ascii="Garamond" w:hAnsi="Garamond"/>
                <w:i/>
                <w:sz w:val="24"/>
                <w:szCs w:val="24"/>
              </w:rPr>
            </w:pPr>
          </w:p>
        </w:tc>
        <w:tc>
          <w:tcPr>
            <w:tcW w:w="7740" w:type="dxa"/>
          </w:tcPr>
          <w:p w14:paraId="3817BBF6" w14:textId="00709B50" w:rsidR="00ED43C1" w:rsidRPr="00625E54" w:rsidRDefault="00ED43C1" w:rsidP="00ED43C1">
            <w:pPr>
              <w:rPr>
                <w:rFonts w:ascii="Garamond" w:hAnsi="Garamond"/>
                <w:i/>
                <w:sz w:val="24"/>
                <w:szCs w:val="24"/>
              </w:rPr>
            </w:pPr>
            <w:r w:rsidRPr="00625E54">
              <w:rPr>
                <w:rFonts w:ascii="Garamond" w:hAnsi="Garamond"/>
                <w:i/>
                <w:sz w:val="24"/>
                <w:szCs w:val="24"/>
              </w:rPr>
              <w:t xml:space="preserve">Repercussions of sexual and physical trauma: </w:t>
            </w:r>
            <w:r w:rsidR="00F86F0F">
              <w:rPr>
                <w:rFonts w:ascii="Garamond" w:hAnsi="Garamond"/>
                <w:i/>
                <w:sz w:val="24"/>
                <w:szCs w:val="24"/>
              </w:rPr>
              <w:t>I</w:t>
            </w:r>
            <w:r w:rsidRPr="00625E54">
              <w:rPr>
                <w:rFonts w:ascii="Garamond" w:hAnsi="Garamond"/>
                <w:i/>
                <w:sz w:val="24"/>
                <w:szCs w:val="24"/>
              </w:rPr>
              <w:t>mpact of lingering negative attitudes about touch</w:t>
            </w:r>
          </w:p>
        </w:tc>
      </w:tr>
      <w:tr w:rsidR="00ED43C1" w:rsidRPr="0004418D" w14:paraId="18FFC0E8" w14:textId="77777777" w:rsidTr="007B1DC3">
        <w:tc>
          <w:tcPr>
            <w:tcW w:w="1715" w:type="dxa"/>
            <w:gridSpan w:val="2"/>
          </w:tcPr>
          <w:p w14:paraId="73078506"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2018</w:t>
            </w:r>
          </w:p>
        </w:tc>
        <w:tc>
          <w:tcPr>
            <w:tcW w:w="7740" w:type="dxa"/>
          </w:tcPr>
          <w:p w14:paraId="02873B6F" w14:textId="77777777" w:rsidR="00ED43C1" w:rsidRPr="0004418D" w:rsidRDefault="00ED43C1" w:rsidP="00ED43C1">
            <w:pPr>
              <w:rPr>
                <w:rFonts w:ascii="Garamond" w:hAnsi="Garamond"/>
                <w:sz w:val="24"/>
                <w:szCs w:val="24"/>
              </w:rPr>
            </w:pPr>
            <w:r w:rsidRPr="0004418D">
              <w:rPr>
                <w:rFonts w:ascii="Garamond" w:hAnsi="Garamond"/>
                <w:sz w:val="24"/>
                <w:szCs w:val="24"/>
              </w:rPr>
              <w:t>Jenelle Gaytan</w:t>
            </w:r>
          </w:p>
        </w:tc>
      </w:tr>
      <w:tr w:rsidR="00ED43C1" w:rsidRPr="00625E54" w14:paraId="4DD5695B" w14:textId="77777777" w:rsidTr="007B1DC3">
        <w:tc>
          <w:tcPr>
            <w:tcW w:w="1715" w:type="dxa"/>
            <w:gridSpan w:val="2"/>
          </w:tcPr>
          <w:p w14:paraId="269844E0" w14:textId="77777777" w:rsidR="00ED43C1" w:rsidRPr="00625E54" w:rsidRDefault="00ED43C1" w:rsidP="00ED43C1">
            <w:pPr>
              <w:rPr>
                <w:rFonts w:ascii="Garamond" w:hAnsi="Garamond"/>
                <w:i/>
                <w:sz w:val="24"/>
                <w:szCs w:val="24"/>
              </w:rPr>
            </w:pPr>
          </w:p>
        </w:tc>
        <w:tc>
          <w:tcPr>
            <w:tcW w:w="7740" w:type="dxa"/>
          </w:tcPr>
          <w:p w14:paraId="3A96FF85" w14:textId="77777777" w:rsidR="00ED43C1" w:rsidRPr="00625E54" w:rsidRDefault="00ED43C1" w:rsidP="00ED43C1">
            <w:pPr>
              <w:rPr>
                <w:rFonts w:ascii="Garamond" w:hAnsi="Garamond"/>
                <w:i/>
                <w:sz w:val="24"/>
                <w:szCs w:val="24"/>
              </w:rPr>
            </w:pPr>
            <w:r w:rsidRPr="00625E54">
              <w:rPr>
                <w:rFonts w:ascii="Garamond" w:hAnsi="Garamond"/>
                <w:i/>
                <w:sz w:val="24"/>
                <w:szCs w:val="24"/>
              </w:rPr>
              <w:t>A couples-based team approach to prophylactic bilateral mastectomy and social disapproval</w:t>
            </w:r>
          </w:p>
        </w:tc>
      </w:tr>
      <w:tr w:rsidR="00ED43C1" w:rsidRPr="0004418D" w14:paraId="79E00E83" w14:textId="77777777" w:rsidTr="007B1DC3">
        <w:tc>
          <w:tcPr>
            <w:tcW w:w="1715" w:type="dxa"/>
            <w:gridSpan w:val="2"/>
          </w:tcPr>
          <w:p w14:paraId="0F37B24F"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2018</w:t>
            </w:r>
          </w:p>
        </w:tc>
        <w:tc>
          <w:tcPr>
            <w:tcW w:w="7740" w:type="dxa"/>
          </w:tcPr>
          <w:p w14:paraId="66C049E7" w14:textId="77777777" w:rsidR="00ED43C1" w:rsidRPr="0004418D" w:rsidRDefault="00ED43C1" w:rsidP="00ED43C1">
            <w:pPr>
              <w:rPr>
                <w:rFonts w:ascii="Garamond" w:hAnsi="Garamond"/>
                <w:sz w:val="24"/>
                <w:szCs w:val="24"/>
              </w:rPr>
            </w:pPr>
            <w:r w:rsidRPr="0004418D">
              <w:rPr>
                <w:rFonts w:ascii="Garamond" w:hAnsi="Garamond"/>
                <w:sz w:val="24"/>
                <w:szCs w:val="24"/>
              </w:rPr>
              <w:t>Ashley McAfee</w:t>
            </w:r>
          </w:p>
        </w:tc>
      </w:tr>
      <w:tr w:rsidR="00ED43C1" w:rsidRPr="00625E54" w14:paraId="2E93DB51" w14:textId="77777777" w:rsidTr="007B1DC3">
        <w:tc>
          <w:tcPr>
            <w:tcW w:w="1715" w:type="dxa"/>
            <w:gridSpan w:val="2"/>
          </w:tcPr>
          <w:p w14:paraId="2399B180" w14:textId="77777777" w:rsidR="00ED43C1" w:rsidRPr="00625E54" w:rsidRDefault="00ED43C1" w:rsidP="00ED43C1">
            <w:pPr>
              <w:rPr>
                <w:rFonts w:ascii="Garamond" w:hAnsi="Garamond"/>
                <w:i/>
                <w:sz w:val="24"/>
                <w:szCs w:val="24"/>
              </w:rPr>
            </w:pPr>
          </w:p>
        </w:tc>
        <w:tc>
          <w:tcPr>
            <w:tcW w:w="7740" w:type="dxa"/>
          </w:tcPr>
          <w:p w14:paraId="5A3B435B" w14:textId="77777777" w:rsidR="00ED43C1" w:rsidRPr="00625E54" w:rsidRDefault="00ED43C1" w:rsidP="00ED43C1">
            <w:pPr>
              <w:rPr>
                <w:rFonts w:ascii="Garamond" w:hAnsi="Garamond"/>
                <w:i/>
                <w:sz w:val="24"/>
                <w:szCs w:val="24"/>
              </w:rPr>
            </w:pPr>
            <w:r w:rsidRPr="00625E54">
              <w:rPr>
                <w:rFonts w:ascii="Garamond" w:hAnsi="Garamond"/>
                <w:i/>
                <w:sz w:val="24"/>
                <w:szCs w:val="24"/>
              </w:rPr>
              <w:t>Does touch and talk increase synchrony in married couples?</w:t>
            </w:r>
          </w:p>
        </w:tc>
      </w:tr>
      <w:tr w:rsidR="00ED43C1" w:rsidRPr="0004418D" w14:paraId="71B1132A" w14:textId="77777777" w:rsidTr="00ED43C1">
        <w:tc>
          <w:tcPr>
            <w:tcW w:w="1715" w:type="dxa"/>
            <w:gridSpan w:val="2"/>
          </w:tcPr>
          <w:p w14:paraId="7951836C" w14:textId="498CD6B3" w:rsidR="00ED43C1" w:rsidRPr="0004418D" w:rsidRDefault="00ED43C1" w:rsidP="00ED43C1">
            <w:pPr>
              <w:rPr>
                <w:rFonts w:ascii="Garamond" w:hAnsi="Garamond"/>
                <w:sz w:val="24"/>
                <w:szCs w:val="24"/>
              </w:rPr>
            </w:pPr>
            <w:r>
              <w:rPr>
                <w:rFonts w:ascii="Garamond" w:hAnsi="Garamond"/>
                <w:sz w:val="24"/>
                <w:szCs w:val="24"/>
              </w:rPr>
              <w:t>December 20</w:t>
            </w:r>
            <w:r w:rsidRPr="0004418D">
              <w:rPr>
                <w:rFonts w:ascii="Garamond" w:hAnsi="Garamond"/>
                <w:sz w:val="24"/>
                <w:szCs w:val="24"/>
              </w:rPr>
              <w:t>17</w:t>
            </w:r>
          </w:p>
        </w:tc>
        <w:tc>
          <w:tcPr>
            <w:tcW w:w="7740" w:type="dxa"/>
          </w:tcPr>
          <w:p w14:paraId="472BADA3" w14:textId="77777777" w:rsidR="00ED43C1" w:rsidRPr="0004418D" w:rsidRDefault="00ED43C1" w:rsidP="00ED43C1">
            <w:pPr>
              <w:rPr>
                <w:rFonts w:ascii="Garamond" w:hAnsi="Garamond"/>
                <w:sz w:val="24"/>
                <w:szCs w:val="24"/>
              </w:rPr>
            </w:pPr>
            <w:r w:rsidRPr="0004418D">
              <w:rPr>
                <w:rFonts w:ascii="Garamond" w:hAnsi="Garamond"/>
                <w:sz w:val="24"/>
                <w:szCs w:val="24"/>
              </w:rPr>
              <w:t>David Parkhurst</w:t>
            </w:r>
          </w:p>
        </w:tc>
      </w:tr>
      <w:tr w:rsidR="00ED43C1" w:rsidRPr="00625E54" w14:paraId="4BF7A8BD" w14:textId="77777777" w:rsidTr="00ED43C1">
        <w:tc>
          <w:tcPr>
            <w:tcW w:w="1715" w:type="dxa"/>
            <w:gridSpan w:val="2"/>
          </w:tcPr>
          <w:p w14:paraId="31392101" w14:textId="77777777" w:rsidR="00ED43C1" w:rsidRPr="00625E54" w:rsidRDefault="00ED43C1" w:rsidP="00ED43C1">
            <w:pPr>
              <w:rPr>
                <w:rFonts w:ascii="Garamond" w:hAnsi="Garamond"/>
                <w:i/>
                <w:sz w:val="24"/>
                <w:szCs w:val="24"/>
              </w:rPr>
            </w:pPr>
          </w:p>
        </w:tc>
        <w:tc>
          <w:tcPr>
            <w:tcW w:w="7740" w:type="dxa"/>
          </w:tcPr>
          <w:p w14:paraId="77B3E8D2" w14:textId="77777777" w:rsidR="00ED43C1" w:rsidRPr="00625E54" w:rsidRDefault="00ED43C1" w:rsidP="00ED43C1">
            <w:pPr>
              <w:rPr>
                <w:rFonts w:ascii="Garamond" w:hAnsi="Garamond"/>
                <w:i/>
                <w:sz w:val="24"/>
                <w:szCs w:val="24"/>
              </w:rPr>
            </w:pPr>
            <w:r w:rsidRPr="00625E54">
              <w:rPr>
                <w:rFonts w:ascii="Garamond" w:hAnsi="Garamond"/>
                <w:i/>
                <w:sz w:val="24"/>
                <w:szCs w:val="24"/>
              </w:rPr>
              <w:t>Social affect regulation and physical affection between married partners: An experimental examination of the stress-buffering effect of spousal touch and the role of adult attachment</w:t>
            </w:r>
          </w:p>
        </w:tc>
      </w:tr>
      <w:tr w:rsidR="00ED43C1" w:rsidRPr="0004418D" w14:paraId="374DF1B7" w14:textId="77777777" w:rsidTr="00ED43C1">
        <w:tc>
          <w:tcPr>
            <w:tcW w:w="1715" w:type="dxa"/>
            <w:gridSpan w:val="2"/>
          </w:tcPr>
          <w:p w14:paraId="77113C97" w14:textId="77777777" w:rsidR="00ED43C1" w:rsidRPr="0004418D" w:rsidRDefault="00ED43C1" w:rsidP="00ED43C1">
            <w:pPr>
              <w:rPr>
                <w:rFonts w:ascii="Garamond" w:hAnsi="Garamond"/>
                <w:sz w:val="24"/>
                <w:szCs w:val="24"/>
              </w:rPr>
            </w:pPr>
            <w:r w:rsidRPr="0004418D">
              <w:rPr>
                <w:rFonts w:ascii="Garamond" w:hAnsi="Garamond"/>
                <w:sz w:val="24"/>
                <w:szCs w:val="24"/>
              </w:rPr>
              <w:lastRenderedPageBreak/>
              <w:t>May</w:t>
            </w:r>
            <w:r>
              <w:rPr>
                <w:rFonts w:ascii="Garamond" w:hAnsi="Garamond"/>
                <w:sz w:val="24"/>
                <w:szCs w:val="24"/>
              </w:rPr>
              <w:t xml:space="preserve"> 2017</w:t>
            </w:r>
          </w:p>
        </w:tc>
        <w:tc>
          <w:tcPr>
            <w:tcW w:w="7740" w:type="dxa"/>
          </w:tcPr>
          <w:p w14:paraId="6B4E5634" w14:textId="77777777" w:rsidR="00ED43C1" w:rsidRPr="0004418D" w:rsidRDefault="00ED43C1" w:rsidP="00ED43C1">
            <w:pPr>
              <w:rPr>
                <w:rFonts w:ascii="Garamond" w:hAnsi="Garamond"/>
                <w:sz w:val="24"/>
                <w:szCs w:val="24"/>
              </w:rPr>
            </w:pPr>
            <w:r w:rsidRPr="0004418D">
              <w:rPr>
                <w:rFonts w:ascii="Garamond" w:hAnsi="Garamond"/>
                <w:sz w:val="24"/>
                <w:szCs w:val="24"/>
              </w:rPr>
              <w:t xml:space="preserve">Ashley </w:t>
            </w:r>
            <w:proofErr w:type="spellStart"/>
            <w:r w:rsidRPr="0004418D">
              <w:rPr>
                <w:rFonts w:ascii="Garamond" w:hAnsi="Garamond"/>
                <w:sz w:val="24"/>
                <w:szCs w:val="24"/>
              </w:rPr>
              <w:t>Nespodzany</w:t>
            </w:r>
            <w:proofErr w:type="spellEnd"/>
          </w:p>
        </w:tc>
      </w:tr>
      <w:tr w:rsidR="00ED43C1" w:rsidRPr="00625E54" w14:paraId="69DAD3B2" w14:textId="77777777" w:rsidTr="00ED43C1">
        <w:tc>
          <w:tcPr>
            <w:tcW w:w="1715" w:type="dxa"/>
            <w:gridSpan w:val="2"/>
          </w:tcPr>
          <w:p w14:paraId="443ED7D1" w14:textId="77777777" w:rsidR="00ED43C1" w:rsidRPr="00625E54" w:rsidRDefault="00ED43C1" w:rsidP="00ED43C1">
            <w:pPr>
              <w:rPr>
                <w:rFonts w:ascii="Garamond" w:hAnsi="Garamond"/>
                <w:i/>
                <w:sz w:val="24"/>
                <w:szCs w:val="24"/>
              </w:rPr>
            </w:pPr>
          </w:p>
        </w:tc>
        <w:tc>
          <w:tcPr>
            <w:tcW w:w="7740" w:type="dxa"/>
          </w:tcPr>
          <w:p w14:paraId="39EA3AB4" w14:textId="77777777" w:rsidR="00ED43C1" w:rsidRPr="00625E54" w:rsidRDefault="00ED43C1" w:rsidP="00ED43C1">
            <w:pPr>
              <w:rPr>
                <w:rFonts w:ascii="Garamond" w:hAnsi="Garamond"/>
                <w:i/>
                <w:sz w:val="24"/>
                <w:szCs w:val="24"/>
              </w:rPr>
            </w:pPr>
            <w:r w:rsidRPr="00625E54">
              <w:rPr>
                <w:rFonts w:ascii="Garamond" w:hAnsi="Garamond"/>
                <w:i/>
                <w:sz w:val="24"/>
                <w:szCs w:val="24"/>
              </w:rPr>
              <w:t xml:space="preserve">Neurobiological mechanisms of cognitive maintenance and disengagement: Accounting for dissociable variance in working memory </w:t>
            </w:r>
            <w:proofErr w:type="spellStart"/>
            <w:r w:rsidRPr="00625E54">
              <w:rPr>
                <w:rFonts w:ascii="Garamond" w:hAnsi="Garamond"/>
                <w:i/>
                <w:sz w:val="24"/>
                <w:szCs w:val="24"/>
              </w:rPr>
              <w:t>andfluid</w:t>
            </w:r>
            <w:proofErr w:type="spellEnd"/>
            <w:r w:rsidRPr="00625E54">
              <w:rPr>
                <w:rFonts w:ascii="Garamond" w:hAnsi="Garamond"/>
                <w:i/>
                <w:sz w:val="24"/>
                <w:szCs w:val="24"/>
              </w:rPr>
              <w:t xml:space="preserve"> intelligence task performance</w:t>
            </w:r>
          </w:p>
        </w:tc>
      </w:tr>
      <w:tr w:rsidR="00ED43C1" w:rsidRPr="0004418D" w14:paraId="1A697E4F" w14:textId="77777777" w:rsidTr="00ED43C1">
        <w:tc>
          <w:tcPr>
            <w:tcW w:w="1715" w:type="dxa"/>
            <w:gridSpan w:val="2"/>
          </w:tcPr>
          <w:p w14:paraId="0AF8385F"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2017</w:t>
            </w:r>
          </w:p>
        </w:tc>
        <w:tc>
          <w:tcPr>
            <w:tcW w:w="7740" w:type="dxa"/>
          </w:tcPr>
          <w:p w14:paraId="6F974CC8" w14:textId="77777777" w:rsidR="00ED43C1" w:rsidRPr="0004418D" w:rsidRDefault="00ED43C1" w:rsidP="00ED43C1">
            <w:pPr>
              <w:rPr>
                <w:rFonts w:ascii="Garamond" w:hAnsi="Garamond"/>
                <w:sz w:val="24"/>
                <w:szCs w:val="24"/>
              </w:rPr>
            </w:pPr>
            <w:r w:rsidRPr="0004418D">
              <w:rPr>
                <w:rFonts w:ascii="Garamond" w:hAnsi="Garamond"/>
                <w:sz w:val="24"/>
                <w:szCs w:val="24"/>
              </w:rPr>
              <w:t>Shiza Shahid</w:t>
            </w:r>
          </w:p>
        </w:tc>
      </w:tr>
      <w:tr w:rsidR="00ED43C1" w:rsidRPr="00625E54" w14:paraId="53AF8AA5" w14:textId="77777777" w:rsidTr="00ED43C1">
        <w:tc>
          <w:tcPr>
            <w:tcW w:w="1715" w:type="dxa"/>
            <w:gridSpan w:val="2"/>
          </w:tcPr>
          <w:p w14:paraId="5C1F54AB" w14:textId="77777777" w:rsidR="00ED43C1" w:rsidRPr="00625E54" w:rsidRDefault="00ED43C1" w:rsidP="00ED43C1">
            <w:pPr>
              <w:rPr>
                <w:rFonts w:ascii="Garamond" w:hAnsi="Garamond"/>
                <w:i/>
                <w:sz w:val="24"/>
                <w:szCs w:val="24"/>
              </w:rPr>
            </w:pPr>
          </w:p>
        </w:tc>
        <w:tc>
          <w:tcPr>
            <w:tcW w:w="7740" w:type="dxa"/>
          </w:tcPr>
          <w:p w14:paraId="39001843" w14:textId="77777777" w:rsidR="00ED43C1" w:rsidRPr="00625E54" w:rsidRDefault="00ED43C1" w:rsidP="00ED43C1">
            <w:pPr>
              <w:rPr>
                <w:rFonts w:ascii="Garamond" w:hAnsi="Garamond"/>
                <w:i/>
                <w:sz w:val="24"/>
                <w:szCs w:val="24"/>
              </w:rPr>
            </w:pPr>
            <w:r w:rsidRPr="00625E54">
              <w:rPr>
                <w:rFonts w:ascii="Garamond" w:hAnsi="Garamond"/>
                <w:i/>
                <w:sz w:val="24"/>
                <w:szCs w:val="24"/>
              </w:rPr>
              <w:t>Spousal touch during sleep: Better sleep unless you're anxiously attached?</w:t>
            </w:r>
          </w:p>
        </w:tc>
      </w:tr>
      <w:tr w:rsidR="00ED43C1" w:rsidRPr="0004418D" w14:paraId="08C7E90E" w14:textId="77777777" w:rsidTr="00ED43C1">
        <w:tc>
          <w:tcPr>
            <w:tcW w:w="1715" w:type="dxa"/>
            <w:gridSpan w:val="2"/>
          </w:tcPr>
          <w:p w14:paraId="1066C0A6"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2017</w:t>
            </w:r>
          </w:p>
        </w:tc>
        <w:tc>
          <w:tcPr>
            <w:tcW w:w="7740" w:type="dxa"/>
          </w:tcPr>
          <w:p w14:paraId="50F95893" w14:textId="77777777" w:rsidR="00ED43C1" w:rsidRPr="0004418D" w:rsidRDefault="00ED43C1" w:rsidP="00ED43C1">
            <w:pPr>
              <w:rPr>
                <w:rFonts w:ascii="Garamond" w:hAnsi="Garamond"/>
                <w:sz w:val="24"/>
                <w:szCs w:val="24"/>
              </w:rPr>
            </w:pPr>
            <w:r w:rsidRPr="0004418D">
              <w:rPr>
                <w:rFonts w:ascii="Garamond" w:hAnsi="Garamond"/>
                <w:sz w:val="24"/>
                <w:szCs w:val="24"/>
              </w:rPr>
              <w:t>Jillian Thrall</w:t>
            </w:r>
          </w:p>
        </w:tc>
      </w:tr>
      <w:tr w:rsidR="00ED43C1" w:rsidRPr="00625E54" w14:paraId="51CD0498" w14:textId="77777777" w:rsidTr="00ED43C1">
        <w:tc>
          <w:tcPr>
            <w:tcW w:w="1715" w:type="dxa"/>
            <w:gridSpan w:val="2"/>
          </w:tcPr>
          <w:p w14:paraId="784475E8" w14:textId="77777777" w:rsidR="00ED43C1" w:rsidRPr="00625E54" w:rsidRDefault="00ED43C1" w:rsidP="00ED43C1">
            <w:pPr>
              <w:rPr>
                <w:rFonts w:ascii="Garamond" w:hAnsi="Garamond"/>
                <w:i/>
                <w:sz w:val="24"/>
                <w:szCs w:val="24"/>
              </w:rPr>
            </w:pPr>
          </w:p>
        </w:tc>
        <w:tc>
          <w:tcPr>
            <w:tcW w:w="7740" w:type="dxa"/>
          </w:tcPr>
          <w:p w14:paraId="756C2B7B" w14:textId="77777777" w:rsidR="00ED43C1" w:rsidRPr="00625E54" w:rsidRDefault="00ED43C1" w:rsidP="00ED43C1">
            <w:pPr>
              <w:rPr>
                <w:rFonts w:ascii="Garamond" w:hAnsi="Garamond"/>
                <w:i/>
                <w:sz w:val="24"/>
                <w:szCs w:val="24"/>
              </w:rPr>
            </w:pPr>
            <w:r w:rsidRPr="00625E54">
              <w:rPr>
                <w:rFonts w:ascii="Garamond" w:hAnsi="Garamond"/>
                <w:i/>
                <w:sz w:val="24"/>
                <w:szCs w:val="24"/>
              </w:rPr>
              <w:t>The effects of chronic physical pain on empathy</w:t>
            </w:r>
          </w:p>
        </w:tc>
      </w:tr>
      <w:tr w:rsidR="00ED43C1" w:rsidRPr="0004418D" w14:paraId="0D7069C9" w14:textId="77777777" w:rsidTr="00ED43C1">
        <w:tc>
          <w:tcPr>
            <w:tcW w:w="1715" w:type="dxa"/>
            <w:gridSpan w:val="2"/>
          </w:tcPr>
          <w:p w14:paraId="41361F40"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2017</w:t>
            </w:r>
          </w:p>
        </w:tc>
        <w:tc>
          <w:tcPr>
            <w:tcW w:w="7740" w:type="dxa"/>
          </w:tcPr>
          <w:p w14:paraId="5459A088" w14:textId="77777777" w:rsidR="00ED43C1" w:rsidRPr="0004418D" w:rsidRDefault="00ED43C1" w:rsidP="00ED43C1">
            <w:pPr>
              <w:rPr>
                <w:rFonts w:ascii="Garamond" w:hAnsi="Garamond"/>
                <w:sz w:val="24"/>
                <w:szCs w:val="24"/>
              </w:rPr>
            </w:pPr>
            <w:r w:rsidRPr="0004418D">
              <w:rPr>
                <w:rFonts w:ascii="Garamond" w:hAnsi="Garamond"/>
                <w:sz w:val="24"/>
                <w:szCs w:val="24"/>
              </w:rPr>
              <w:t>Melissa Pope</w:t>
            </w:r>
          </w:p>
        </w:tc>
      </w:tr>
      <w:tr w:rsidR="00ED43C1" w:rsidRPr="00625E54" w14:paraId="096A032C" w14:textId="77777777" w:rsidTr="00ED43C1">
        <w:tc>
          <w:tcPr>
            <w:tcW w:w="1715" w:type="dxa"/>
            <w:gridSpan w:val="2"/>
          </w:tcPr>
          <w:p w14:paraId="2C96F879" w14:textId="77777777" w:rsidR="00ED43C1" w:rsidRPr="00625E54" w:rsidRDefault="00ED43C1" w:rsidP="00ED43C1">
            <w:pPr>
              <w:rPr>
                <w:rFonts w:ascii="Garamond" w:hAnsi="Garamond"/>
                <w:i/>
                <w:sz w:val="24"/>
                <w:szCs w:val="24"/>
              </w:rPr>
            </w:pPr>
          </w:p>
        </w:tc>
        <w:tc>
          <w:tcPr>
            <w:tcW w:w="7740" w:type="dxa"/>
          </w:tcPr>
          <w:p w14:paraId="36C6F321" w14:textId="77777777" w:rsidR="00ED43C1" w:rsidRPr="00625E54" w:rsidRDefault="00ED43C1" w:rsidP="00ED43C1">
            <w:pPr>
              <w:rPr>
                <w:rFonts w:ascii="Garamond" w:hAnsi="Garamond"/>
                <w:i/>
                <w:sz w:val="24"/>
                <w:szCs w:val="24"/>
              </w:rPr>
            </w:pPr>
            <w:r w:rsidRPr="00625E54">
              <w:rPr>
                <w:rFonts w:ascii="Garamond" w:hAnsi="Garamond"/>
                <w:i/>
                <w:sz w:val="24"/>
                <w:szCs w:val="24"/>
              </w:rPr>
              <w:t>Attitudes toward menopause</w:t>
            </w:r>
          </w:p>
        </w:tc>
      </w:tr>
      <w:tr w:rsidR="00ED43C1" w:rsidRPr="0004418D" w14:paraId="2763BF5D" w14:textId="77777777" w:rsidTr="00ED43C1">
        <w:tc>
          <w:tcPr>
            <w:tcW w:w="1715" w:type="dxa"/>
            <w:gridSpan w:val="2"/>
          </w:tcPr>
          <w:p w14:paraId="43085BB7"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2015</w:t>
            </w:r>
          </w:p>
        </w:tc>
        <w:tc>
          <w:tcPr>
            <w:tcW w:w="7740" w:type="dxa"/>
          </w:tcPr>
          <w:p w14:paraId="32B3662E" w14:textId="77777777" w:rsidR="00ED43C1" w:rsidRPr="0004418D" w:rsidRDefault="00ED43C1" w:rsidP="00ED43C1">
            <w:pPr>
              <w:rPr>
                <w:rFonts w:ascii="Garamond" w:hAnsi="Garamond"/>
                <w:sz w:val="24"/>
                <w:szCs w:val="24"/>
              </w:rPr>
            </w:pPr>
            <w:r w:rsidRPr="0004418D">
              <w:rPr>
                <w:rFonts w:ascii="Garamond" w:hAnsi="Garamond"/>
                <w:sz w:val="24"/>
                <w:szCs w:val="24"/>
              </w:rPr>
              <w:t>Kendall Schellenger</w:t>
            </w:r>
          </w:p>
        </w:tc>
      </w:tr>
      <w:tr w:rsidR="00ED43C1" w:rsidRPr="00625E54" w14:paraId="02AE3EAC" w14:textId="77777777" w:rsidTr="00ED43C1">
        <w:tc>
          <w:tcPr>
            <w:tcW w:w="1715" w:type="dxa"/>
            <w:gridSpan w:val="2"/>
          </w:tcPr>
          <w:p w14:paraId="38B125A8" w14:textId="77777777" w:rsidR="00ED43C1" w:rsidRPr="00625E54" w:rsidRDefault="00ED43C1" w:rsidP="00ED43C1">
            <w:pPr>
              <w:rPr>
                <w:rFonts w:ascii="Garamond" w:hAnsi="Garamond"/>
                <w:i/>
                <w:sz w:val="24"/>
                <w:szCs w:val="24"/>
              </w:rPr>
            </w:pPr>
          </w:p>
        </w:tc>
        <w:tc>
          <w:tcPr>
            <w:tcW w:w="7740" w:type="dxa"/>
          </w:tcPr>
          <w:p w14:paraId="7EFE73D2" w14:textId="77777777" w:rsidR="00ED43C1" w:rsidRPr="00625E54" w:rsidRDefault="00ED43C1" w:rsidP="00ED43C1">
            <w:pPr>
              <w:rPr>
                <w:rFonts w:ascii="Garamond" w:hAnsi="Garamond"/>
                <w:i/>
                <w:sz w:val="24"/>
                <w:szCs w:val="24"/>
              </w:rPr>
            </w:pPr>
            <w:r w:rsidRPr="00625E54">
              <w:rPr>
                <w:rFonts w:ascii="Garamond" w:hAnsi="Garamond"/>
                <w:i/>
                <w:sz w:val="24"/>
                <w:szCs w:val="24"/>
              </w:rPr>
              <w:t>The relationship of attitudes about touch with depressive symptoms among women who report abuse</w:t>
            </w:r>
          </w:p>
        </w:tc>
      </w:tr>
      <w:tr w:rsidR="00ED43C1" w:rsidRPr="0004418D" w14:paraId="1DC18DE9" w14:textId="77777777" w:rsidTr="00ED43C1">
        <w:tc>
          <w:tcPr>
            <w:tcW w:w="1715" w:type="dxa"/>
            <w:gridSpan w:val="2"/>
          </w:tcPr>
          <w:p w14:paraId="71A6F7DD"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2013</w:t>
            </w:r>
          </w:p>
        </w:tc>
        <w:tc>
          <w:tcPr>
            <w:tcW w:w="7740" w:type="dxa"/>
          </w:tcPr>
          <w:p w14:paraId="2D7FE003" w14:textId="77777777" w:rsidR="00ED43C1" w:rsidRPr="0004418D" w:rsidRDefault="00ED43C1" w:rsidP="00ED43C1">
            <w:pPr>
              <w:rPr>
                <w:rFonts w:ascii="Garamond" w:hAnsi="Garamond"/>
                <w:sz w:val="24"/>
                <w:szCs w:val="24"/>
              </w:rPr>
            </w:pPr>
            <w:r w:rsidRPr="0004418D">
              <w:rPr>
                <w:rFonts w:ascii="Garamond" w:hAnsi="Garamond"/>
                <w:sz w:val="24"/>
                <w:szCs w:val="24"/>
              </w:rPr>
              <w:t>Katarina Valancova-Acevedo</w:t>
            </w:r>
          </w:p>
        </w:tc>
      </w:tr>
      <w:tr w:rsidR="00ED43C1" w:rsidRPr="00625E54" w14:paraId="14CFD84E" w14:textId="77777777" w:rsidTr="00ED43C1">
        <w:tc>
          <w:tcPr>
            <w:tcW w:w="1715" w:type="dxa"/>
            <w:gridSpan w:val="2"/>
          </w:tcPr>
          <w:p w14:paraId="256DEDAD" w14:textId="77777777" w:rsidR="00ED43C1" w:rsidRPr="00625E54" w:rsidRDefault="00ED43C1" w:rsidP="00ED43C1">
            <w:pPr>
              <w:rPr>
                <w:rFonts w:ascii="Garamond" w:hAnsi="Garamond"/>
                <w:i/>
                <w:sz w:val="24"/>
                <w:szCs w:val="24"/>
              </w:rPr>
            </w:pPr>
          </w:p>
        </w:tc>
        <w:tc>
          <w:tcPr>
            <w:tcW w:w="7740" w:type="dxa"/>
          </w:tcPr>
          <w:p w14:paraId="0543CB03" w14:textId="77777777" w:rsidR="00ED43C1" w:rsidRPr="00625E54" w:rsidRDefault="00ED43C1" w:rsidP="00ED43C1">
            <w:pPr>
              <w:rPr>
                <w:rFonts w:ascii="Garamond" w:hAnsi="Garamond"/>
                <w:i/>
                <w:sz w:val="24"/>
                <w:szCs w:val="24"/>
              </w:rPr>
            </w:pPr>
            <w:r w:rsidRPr="00625E54">
              <w:rPr>
                <w:rFonts w:ascii="Garamond" w:hAnsi="Garamond"/>
                <w:i/>
                <w:sz w:val="24"/>
                <w:szCs w:val="24"/>
              </w:rPr>
              <w:t>The effect of hormone replacement therapy on cardiac autonomic response to laboratory stressors</w:t>
            </w:r>
          </w:p>
        </w:tc>
      </w:tr>
      <w:tr w:rsidR="00ED43C1" w:rsidRPr="0004418D" w14:paraId="64558B8A" w14:textId="77777777" w:rsidTr="00ED43C1">
        <w:tc>
          <w:tcPr>
            <w:tcW w:w="1715" w:type="dxa"/>
            <w:gridSpan w:val="2"/>
          </w:tcPr>
          <w:p w14:paraId="04A9F43E"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2012</w:t>
            </w:r>
          </w:p>
        </w:tc>
        <w:tc>
          <w:tcPr>
            <w:tcW w:w="7740" w:type="dxa"/>
          </w:tcPr>
          <w:p w14:paraId="070BA214" w14:textId="77777777" w:rsidR="00ED43C1" w:rsidRPr="0004418D" w:rsidRDefault="00ED43C1" w:rsidP="00ED43C1">
            <w:pPr>
              <w:rPr>
                <w:rFonts w:ascii="Garamond" w:hAnsi="Garamond"/>
                <w:sz w:val="24"/>
                <w:szCs w:val="24"/>
              </w:rPr>
            </w:pPr>
            <w:r w:rsidRPr="0004418D">
              <w:rPr>
                <w:rFonts w:ascii="Garamond" w:hAnsi="Garamond"/>
                <w:sz w:val="24"/>
                <w:szCs w:val="24"/>
              </w:rPr>
              <w:t>Tara Vincelette</w:t>
            </w:r>
          </w:p>
        </w:tc>
      </w:tr>
      <w:tr w:rsidR="00ED43C1" w:rsidRPr="00625E54" w14:paraId="55A26811" w14:textId="77777777" w:rsidTr="00ED43C1">
        <w:tc>
          <w:tcPr>
            <w:tcW w:w="1715" w:type="dxa"/>
            <w:gridSpan w:val="2"/>
          </w:tcPr>
          <w:p w14:paraId="40D728C4" w14:textId="77777777" w:rsidR="00ED43C1" w:rsidRPr="00625E54" w:rsidRDefault="00ED43C1" w:rsidP="00ED43C1">
            <w:pPr>
              <w:rPr>
                <w:rFonts w:ascii="Garamond" w:hAnsi="Garamond"/>
                <w:i/>
                <w:sz w:val="24"/>
                <w:szCs w:val="24"/>
              </w:rPr>
            </w:pPr>
          </w:p>
        </w:tc>
        <w:tc>
          <w:tcPr>
            <w:tcW w:w="7740" w:type="dxa"/>
          </w:tcPr>
          <w:p w14:paraId="1943B5CE" w14:textId="77777777" w:rsidR="00ED43C1" w:rsidRPr="00625E54" w:rsidRDefault="00ED43C1" w:rsidP="00ED43C1">
            <w:pPr>
              <w:rPr>
                <w:rFonts w:ascii="Garamond" w:hAnsi="Garamond"/>
                <w:i/>
                <w:sz w:val="24"/>
                <w:szCs w:val="24"/>
              </w:rPr>
            </w:pPr>
            <w:r w:rsidRPr="00625E54">
              <w:rPr>
                <w:rFonts w:ascii="Garamond" w:hAnsi="Garamond"/>
                <w:i/>
                <w:sz w:val="24"/>
                <w:szCs w:val="24"/>
              </w:rPr>
              <w:t>The effects of spousal interactions on affect and next-day somatic symptoms</w:t>
            </w:r>
          </w:p>
        </w:tc>
      </w:tr>
      <w:tr w:rsidR="00ED43C1" w:rsidRPr="0004418D" w14:paraId="4FF22454" w14:textId="77777777" w:rsidTr="00ED43C1">
        <w:tc>
          <w:tcPr>
            <w:tcW w:w="1715" w:type="dxa"/>
            <w:gridSpan w:val="2"/>
          </w:tcPr>
          <w:p w14:paraId="527F31E9"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2012</w:t>
            </w:r>
          </w:p>
        </w:tc>
        <w:tc>
          <w:tcPr>
            <w:tcW w:w="7740" w:type="dxa"/>
          </w:tcPr>
          <w:p w14:paraId="74AA9A66" w14:textId="77777777" w:rsidR="00ED43C1" w:rsidRPr="0004418D" w:rsidRDefault="00ED43C1" w:rsidP="00ED43C1">
            <w:pPr>
              <w:rPr>
                <w:rFonts w:ascii="Garamond" w:hAnsi="Garamond"/>
                <w:sz w:val="24"/>
                <w:szCs w:val="24"/>
              </w:rPr>
            </w:pPr>
            <w:r w:rsidRPr="0004418D">
              <w:rPr>
                <w:rFonts w:ascii="Garamond" w:hAnsi="Garamond"/>
                <w:sz w:val="24"/>
                <w:szCs w:val="24"/>
              </w:rPr>
              <w:t>Xin Guan</w:t>
            </w:r>
          </w:p>
        </w:tc>
      </w:tr>
      <w:tr w:rsidR="00ED43C1" w:rsidRPr="00625E54" w14:paraId="10A87FBD" w14:textId="77777777" w:rsidTr="00ED43C1">
        <w:tc>
          <w:tcPr>
            <w:tcW w:w="1715" w:type="dxa"/>
            <w:gridSpan w:val="2"/>
          </w:tcPr>
          <w:p w14:paraId="17688C4D" w14:textId="77777777" w:rsidR="00ED43C1" w:rsidRPr="00625E54" w:rsidRDefault="00ED43C1" w:rsidP="00ED43C1">
            <w:pPr>
              <w:rPr>
                <w:rFonts w:ascii="Garamond" w:hAnsi="Garamond"/>
                <w:i/>
                <w:sz w:val="24"/>
                <w:szCs w:val="24"/>
              </w:rPr>
            </w:pPr>
          </w:p>
        </w:tc>
        <w:tc>
          <w:tcPr>
            <w:tcW w:w="7740" w:type="dxa"/>
          </w:tcPr>
          <w:p w14:paraId="20DB1B06" w14:textId="77777777" w:rsidR="00ED43C1" w:rsidRPr="00625E54" w:rsidRDefault="00ED43C1" w:rsidP="00ED43C1">
            <w:pPr>
              <w:rPr>
                <w:rFonts w:ascii="Garamond" w:hAnsi="Garamond"/>
                <w:i/>
                <w:sz w:val="24"/>
                <w:szCs w:val="24"/>
              </w:rPr>
            </w:pPr>
            <w:r w:rsidRPr="00625E54">
              <w:rPr>
                <w:rFonts w:ascii="Garamond" w:hAnsi="Garamond"/>
                <w:i/>
                <w:sz w:val="24"/>
                <w:szCs w:val="24"/>
              </w:rPr>
              <w:t>What helps self-control? Social relationship characteristics and self-control</w:t>
            </w:r>
          </w:p>
        </w:tc>
      </w:tr>
      <w:tr w:rsidR="00ED43C1" w:rsidRPr="0004418D" w14:paraId="5B58B7B8" w14:textId="77777777" w:rsidTr="00ED43C1">
        <w:tc>
          <w:tcPr>
            <w:tcW w:w="9455" w:type="dxa"/>
            <w:gridSpan w:val="3"/>
          </w:tcPr>
          <w:p w14:paraId="1E707582" w14:textId="77777777" w:rsidR="00ED43C1" w:rsidRPr="00ED43C1" w:rsidRDefault="00ED43C1" w:rsidP="0099606E">
            <w:pPr>
              <w:spacing w:before="120" w:after="60" w:line="252" w:lineRule="auto"/>
              <w:rPr>
                <w:rFonts w:ascii="Garamond" w:hAnsi="Garamond"/>
                <w:b/>
                <w:sz w:val="24"/>
                <w:szCs w:val="24"/>
              </w:rPr>
            </w:pPr>
            <w:r w:rsidRPr="00ED43C1">
              <w:rPr>
                <w:rFonts w:ascii="Garamond" w:hAnsi="Garamond"/>
                <w:b/>
                <w:sz w:val="24"/>
                <w:szCs w:val="24"/>
              </w:rPr>
              <w:t>Master of Science in Psychology: Capstone Project Committee Chair</w:t>
            </w:r>
          </w:p>
        </w:tc>
      </w:tr>
      <w:tr w:rsidR="00ED43C1" w:rsidRPr="0004418D" w14:paraId="0A6ECFD1" w14:textId="77777777" w:rsidTr="007B1DC3">
        <w:tc>
          <w:tcPr>
            <w:tcW w:w="1715" w:type="dxa"/>
            <w:gridSpan w:val="2"/>
          </w:tcPr>
          <w:p w14:paraId="758CF039" w14:textId="565314E0" w:rsidR="00ED43C1" w:rsidRPr="0004418D" w:rsidRDefault="00ED43C1" w:rsidP="00ED43C1">
            <w:pPr>
              <w:rPr>
                <w:rFonts w:ascii="Garamond" w:hAnsi="Garamond"/>
                <w:sz w:val="24"/>
                <w:szCs w:val="24"/>
              </w:rPr>
            </w:pPr>
            <w:r>
              <w:rPr>
                <w:rFonts w:ascii="Garamond" w:hAnsi="Garamond"/>
                <w:sz w:val="24"/>
                <w:szCs w:val="24"/>
              </w:rPr>
              <w:t>December 2018</w:t>
            </w:r>
          </w:p>
        </w:tc>
        <w:tc>
          <w:tcPr>
            <w:tcW w:w="7740" w:type="dxa"/>
          </w:tcPr>
          <w:p w14:paraId="3AE8A781" w14:textId="77777777" w:rsidR="00ED43C1" w:rsidRPr="0004418D" w:rsidRDefault="00ED43C1" w:rsidP="00ED43C1">
            <w:pPr>
              <w:rPr>
                <w:rFonts w:ascii="Garamond" w:hAnsi="Garamond"/>
                <w:sz w:val="24"/>
                <w:szCs w:val="24"/>
              </w:rPr>
            </w:pPr>
            <w:r w:rsidRPr="0004418D">
              <w:rPr>
                <w:rFonts w:ascii="Garamond" w:hAnsi="Garamond"/>
                <w:sz w:val="24"/>
                <w:szCs w:val="24"/>
              </w:rPr>
              <w:t>Sasha Sioni</w:t>
            </w:r>
          </w:p>
        </w:tc>
      </w:tr>
      <w:tr w:rsidR="00ED43C1" w:rsidRPr="00625E54" w14:paraId="506EC15A" w14:textId="77777777" w:rsidTr="007B1DC3">
        <w:tc>
          <w:tcPr>
            <w:tcW w:w="1715" w:type="dxa"/>
            <w:gridSpan w:val="2"/>
          </w:tcPr>
          <w:p w14:paraId="58273122" w14:textId="77777777" w:rsidR="00ED43C1" w:rsidRPr="00625E54" w:rsidRDefault="00ED43C1" w:rsidP="00ED43C1">
            <w:pPr>
              <w:rPr>
                <w:rFonts w:ascii="Garamond" w:hAnsi="Garamond"/>
                <w:i/>
                <w:sz w:val="24"/>
                <w:szCs w:val="24"/>
              </w:rPr>
            </w:pPr>
          </w:p>
        </w:tc>
        <w:tc>
          <w:tcPr>
            <w:tcW w:w="7740" w:type="dxa"/>
          </w:tcPr>
          <w:p w14:paraId="7294C5A2" w14:textId="77777777" w:rsidR="00ED43C1" w:rsidRPr="00625E54" w:rsidRDefault="00ED43C1" w:rsidP="00ED43C1">
            <w:pPr>
              <w:rPr>
                <w:rFonts w:ascii="Garamond" w:hAnsi="Garamond"/>
                <w:i/>
                <w:sz w:val="24"/>
                <w:szCs w:val="24"/>
              </w:rPr>
            </w:pPr>
            <w:r w:rsidRPr="00625E54">
              <w:rPr>
                <w:rFonts w:ascii="Garamond" w:hAnsi="Garamond"/>
                <w:i/>
                <w:sz w:val="24"/>
                <w:szCs w:val="24"/>
              </w:rPr>
              <w:t>Internet gaming disorder: Social phobia and identifying with your virtual self</w:t>
            </w:r>
          </w:p>
        </w:tc>
      </w:tr>
      <w:tr w:rsidR="00ED43C1" w:rsidRPr="0004418D" w14:paraId="5559766F" w14:textId="77777777" w:rsidTr="007B1DC3">
        <w:tc>
          <w:tcPr>
            <w:tcW w:w="1715" w:type="dxa"/>
            <w:gridSpan w:val="2"/>
          </w:tcPr>
          <w:p w14:paraId="43FC69F2" w14:textId="549C90D6" w:rsidR="00ED43C1" w:rsidRPr="0004418D" w:rsidRDefault="00ED43C1" w:rsidP="00ED43C1">
            <w:pPr>
              <w:rPr>
                <w:rFonts w:ascii="Garamond" w:hAnsi="Garamond"/>
                <w:sz w:val="24"/>
                <w:szCs w:val="24"/>
              </w:rPr>
            </w:pPr>
            <w:r>
              <w:rPr>
                <w:rFonts w:ascii="Garamond" w:hAnsi="Garamond"/>
                <w:sz w:val="24"/>
                <w:szCs w:val="24"/>
              </w:rPr>
              <w:t>December 2018</w:t>
            </w:r>
          </w:p>
        </w:tc>
        <w:tc>
          <w:tcPr>
            <w:tcW w:w="7740" w:type="dxa"/>
          </w:tcPr>
          <w:p w14:paraId="457930FF" w14:textId="77777777" w:rsidR="00ED43C1" w:rsidRPr="0004418D" w:rsidRDefault="00ED43C1" w:rsidP="00ED43C1">
            <w:pPr>
              <w:rPr>
                <w:rFonts w:ascii="Garamond" w:hAnsi="Garamond"/>
                <w:sz w:val="24"/>
                <w:szCs w:val="24"/>
              </w:rPr>
            </w:pPr>
            <w:r w:rsidRPr="0004418D">
              <w:rPr>
                <w:rFonts w:ascii="Garamond" w:hAnsi="Garamond"/>
                <w:sz w:val="24"/>
                <w:szCs w:val="24"/>
              </w:rPr>
              <w:t>Mark Dees</w:t>
            </w:r>
          </w:p>
        </w:tc>
      </w:tr>
      <w:tr w:rsidR="00ED43C1" w:rsidRPr="00625E54" w14:paraId="4FE812D0" w14:textId="77777777" w:rsidTr="007B1DC3">
        <w:tc>
          <w:tcPr>
            <w:tcW w:w="1715" w:type="dxa"/>
            <w:gridSpan w:val="2"/>
          </w:tcPr>
          <w:p w14:paraId="64216B52" w14:textId="77777777" w:rsidR="00ED43C1" w:rsidRPr="00625E54" w:rsidRDefault="00ED43C1" w:rsidP="00ED43C1">
            <w:pPr>
              <w:rPr>
                <w:rFonts w:ascii="Garamond" w:hAnsi="Garamond"/>
                <w:i/>
                <w:sz w:val="24"/>
                <w:szCs w:val="24"/>
              </w:rPr>
            </w:pPr>
          </w:p>
        </w:tc>
        <w:tc>
          <w:tcPr>
            <w:tcW w:w="7740" w:type="dxa"/>
          </w:tcPr>
          <w:p w14:paraId="711F1150" w14:textId="77777777" w:rsidR="00ED43C1" w:rsidRPr="00625E54" w:rsidRDefault="00ED43C1" w:rsidP="00ED43C1">
            <w:pPr>
              <w:rPr>
                <w:rFonts w:ascii="Garamond" w:hAnsi="Garamond"/>
                <w:i/>
                <w:sz w:val="24"/>
                <w:szCs w:val="24"/>
              </w:rPr>
            </w:pPr>
            <w:r w:rsidRPr="00625E54">
              <w:rPr>
                <w:rFonts w:ascii="Garamond" w:hAnsi="Garamond"/>
                <w:i/>
                <w:sz w:val="24"/>
                <w:szCs w:val="24"/>
              </w:rPr>
              <w:t>Effect of emotion regulation after trauma on affectionate touch</w:t>
            </w:r>
          </w:p>
        </w:tc>
      </w:tr>
      <w:tr w:rsidR="00ED43C1" w:rsidRPr="0004418D" w14:paraId="2105F33F" w14:textId="77777777" w:rsidTr="00ED43C1">
        <w:tc>
          <w:tcPr>
            <w:tcW w:w="1715" w:type="dxa"/>
            <w:gridSpan w:val="2"/>
          </w:tcPr>
          <w:p w14:paraId="15268D02"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2016</w:t>
            </w:r>
          </w:p>
        </w:tc>
        <w:tc>
          <w:tcPr>
            <w:tcW w:w="7740" w:type="dxa"/>
          </w:tcPr>
          <w:p w14:paraId="02FC383B" w14:textId="77777777" w:rsidR="00ED43C1" w:rsidRPr="0004418D" w:rsidRDefault="00ED43C1" w:rsidP="00ED43C1">
            <w:pPr>
              <w:rPr>
                <w:rFonts w:ascii="Garamond" w:hAnsi="Garamond"/>
                <w:sz w:val="24"/>
                <w:szCs w:val="24"/>
              </w:rPr>
            </w:pPr>
            <w:r w:rsidRPr="0004418D">
              <w:rPr>
                <w:rFonts w:ascii="Garamond" w:hAnsi="Garamond"/>
                <w:sz w:val="24"/>
                <w:szCs w:val="24"/>
              </w:rPr>
              <w:t>Adam Kiss</w:t>
            </w:r>
          </w:p>
        </w:tc>
      </w:tr>
      <w:tr w:rsidR="00ED43C1" w:rsidRPr="00625E54" w14:paraId="590A76CD" w14:textId="77777777" w:rsidTr="00ED43C1">
        <w:tc>
          <w:tcPr>
            <w:tcW w:w="1715" w:type="dxa"/>
            <w:gridSpan w:val="2"/>
          </w:tcPr>
          <w:p w14:paraId="7C517A1F" w14:textId="77777777" w:rsidR="00ED43C1" w:rsidRPr="00625E54" w:rsidRDefault="00ED43C1" w:rsidP="00ED43C1">
            <w:pPr>
              <w:rPr>
                <w:rFonts w:ascii="Garamond" w:hAnsi="Garamond"/>
                <w:i/>
                <w:sz w:val="24"/>
                <w:szCs w:val="24"/>
              </w:rPr>
            </w:pPr>
          </w:p>
        </w:tc>
        <w:tc>
          <w:tcPr>
            <w:tcW w:w="7740" w:type="dxa"/>
          </w:tcPr>
          <w:p w14:paraId="5CC6FDFB" w14:textId="77777777" w:rsidR="00ED43C1" w:rsidRPr="00625E54" w:rsidRDefault="00ED43C1" w:rsidP="00ED43C1">
            <w:pPr>
              <w:rPr>
                <w:rFonts w:ascii="Garamond" w:hAnsi="Garamond"/>
                <w:i/>
                <w:sz w:val="24"/>
                <w:szCs w:val="24"/>
              </w:rPr>
            </w:pPr>
            <w:r w:rsidRPr="00625E54">
              <w:rPr>
                <w:rFonts w:ascii="Garamond" w:hAnsi="Garamond"/>
                <w:i/>
                <w:sz w:val="24"/>
                <w:szCs w:val="24"/>
              </w:rPr>
              <w:t>Emotional states and sleep habits</w:t>
            </w:r>
            <w:r>
              <w:rPr>
                <w:rFonts w:ascii="Garamond" w:hAnsi="Garamond"/>
                <w:i/>
                <w:sz w:val="24"/>
                <w:szCs w:val="24"/>
              </w:rPr>
              <w:t>: T</w:t>
            </w:r>
            <w:r w:rsidRPr="00625E54">
              <w:rPr>
                <w:rFonts w:ascii="Garamond" w:hAnsi="Garamond"/>
                <w:i/>
                <w:sz w:val="24"/>
                <w:szCs w:val="24"/>
              </w:rPr>
              <w:t>he intimate and puzzling relationship between emotional health and proper sleep hygiene</w:t>
            </w:r>
          </w:p>
        </w:tc>
      </w:tr>
      <w:tr w:rsidR="00ED43C1" w:rsidRPr="0004418D" w14:paraId="05F7095D" w14:textId="77777777" w:rsidTr="00ED43C1">
        <w:tc>
          <w:tcPr>
            <w:tcW w:w="1715" w:type="dxa"/>
            <w:gridSpan w:val="2"/>
          </w:tcPr>
          <w:p w14:paraId="017C708A"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2015</w:t>
            </w:r>
          </w:p>
        </w:tc>
        <w:tc>
          <w:tcPr>
            <w:tcW w:w="7740" w:type="dxa"/>
          </w:tcPr>
          <w:p w14:paraId="1DF61E59" w14:textId="77777777" w:rsidR="00ED43C1" w:rsidRPr="0004418D" w:rsidRDefault="00ED43C1" w:rsidP="00ED43C1">
            <w:pPr>
              <w:rPr>
                <w:rFonts w:ascii="Garamond" w:hAnsi="Garamond"/>
                <w:sz w:val="24"/>
                <w:szCs w:val="24"/>
              </w:rPr>
            </w:pPr>
            <w:r w:rsidRPr="0004418D">
              <w:rPr>
                <w:rFonts w:ascii="Garamond" w:hAnsi="Garamond"/>
                <w:sz w:val="24"/>
                <w:szCs w:val="24"/>
              </w:rPr>
              <w:t>Stephen Sprague</w:t>
            </w:r>
          </w:p>
        </w:tc>
      </w:tr>
      <w:tr w:rsidR="00ED43C1" w:rsidRPr="00625E54" w14:paraId="3ED5F60B" w14:textId="77777777" w:rsidTr="00ED43C1">
        <w:tc>
          <w:tcPr>
            <w:tcW w:w="1715" w:type="dxa"/>
            <w:gridSpan w:val="2"/>
          </w:tcPr>
          <w:p w14:paraId="712EE945" w14:textId="77777777" w:rsidR="00ED43C1" w:rsidRPr="00625E54" w:rsidRDefault="00ED43C1" w:rsidP="00ED43C1">
            <w:pPr>
              <w:rPr>
                <w:rFonts w:ascii="Garamond" w:hAnsi="Garamond"/>
                <w:i/>
                <w:sz w:val="24"/>
                <w:szCs w:val="24"/>
              </w:rPr>
            </w:pPr>
          </w:p>
        </w:tc>
        <w:tc>
          <w:tcPr>
            <w:tcW w:w="7740" w:type="dxa"/>
          </w:tcPr>
          <w:p w14:paraId="2FB7F244" w14:textId="77777777" w:rsidR="00ED43C1" w:rsidRPr="00625E54" w:rsidRDefault="00ED43C1" w:rsidP="00ED43C1">
            <w:pPr>
              <w:rPr>
                <w:rFonts w:ascii="Garamond" w:hAnsi="Garamond"/>
                <w:i/>
                <w:sz w:val="24"/>
                <w:szCs w:val="24"/>
              </w:rPr>
            </w:pPr>
            <w:r w:rsidRPr="00625E54">
              <w:rPr>
                <w:rFonts w:ascii="Garamond" w:hAnsi="Garamond"/>
                <w:i/>
                <w:sz w:val="24"/>
                <w:szCs w:val="24"/>
              </w:rPr>
              <w:t>Social relationships and touch: positive effects on stress expressed through heart rate</w:t>
            </w:r>
          </w:p>
        </w:tc>
      </w:tr>
      <w:tr w:rsidR="00ED43C1" w:rsidRPr="0004418D" w14:paraId="0BEEDE60" w14:textId="77777777" w:rsidTr="00ED43C1">
        <w:tc>
          <w:tcPr>
            <w:tcW w:w="1715" w:type="dxa"/>
            <w:gridSpan w:val="2"/>
          </w:tcPr>
          <w:p w14:paraId="314CC795"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2015</w:t>
            </w:r>
          </w:p>
        </w:tc>
        <w:tc>
          <w:tcPr>
            <w:tcW w:w="7740" w:type="dxa"/>
          </w:tcPr>
          <w:p w14:paraId="699172D2" w14:textId="77777777" w:rsidR="00ED43C1" w:rsidRPr="0004418D" w:rsidRDefault="00ED43C1" w:rsidP="00ED43C1">
            <w:pPr>
              <w:rPr>
                <w:rFonts w:ascii="Garamond" w:hAnsi="Garamond"/>
                <w:sz w:val="24"/>
                <w:szCs w:val="24"/>
              </w:rPr>
            </w:pPr>
            <w:r w:rsidRPr="0004418D">
              <w:rPr>
                <w:rFonts w:ascii="Garamond" w:hAnsi="Garamond"/>
                <w:sz w:val="24"/>
                <w:szCs w:val="24"/>
              </w:rPr>
              <w:t>Perla Mendoza</w:t>
            </w:r>
          </w:p>
        </w:tc>
      </w:tr>
      <w:tr w:rsidR="00ED43C1" w:rsidRPr="00625E54" w14:paraId="133EDCE9" w14:textId="77777777" w:rsidTr="00ED43C1">
        <w:tc>
          <w:tcPr>
            <w:tcW w:w="1715" w:type="dxa"/>
            <w:gridSpan w:val="2"/>
          </w:tcPr>
          <w:p w14:paraId="65D5B48E" w14:textId="77777777" w:rsidR="00ED43C1" w:rsidRPr="00625E54" w:rsidRDefault="00ED43C1" w:rsidP="00ED43C1">
            <w:pPr>
              <w:rPr>
                <w:rFonts w:ascii="Garamond" w:hAnsi="Garamond"/>
                <w:i/>
                <w:sz w:val="24"/>
                <w:szCs w:val="24"/>
              </w:rPr>
            </w:pPr>
          </w:p>
        </w:tc>
        <w:tc>
          <w:tcPr>
            <w:tcW w:w="7740" w:type="dxa"/>
          </w:tcPr>
          <w:p w14:paraId="527CA7D1" w14:textId="77777777" w:rsidR="00ED43C1" w:rsidRPr="00625E54" w:rsidRDefault="00ED43C1" w:rsidP="00ED43C1">
            <w:pPr>
              <w:rPr>
                <w:rFonts w:ascii="Garamond" w:hAnsi="Garamond"/>
                <w:i/>
                <w:sz w:val="24"/>
                <w:szCs w:val="24"/>
              </w:rPr>
            </w:pPr>
            <w:r w:rsidRPr="00625E54">
              <w:rPr>
                <w:rFonts w:ascii="Garamond" w:hAnsi="Garamond"/>
                <w:i/>
                <w:sz w:val="24"/>
                <w:szCs w:val="24"/>
              </w:rPr>
              <w:t>The effects of physical and social interaction between spouses on affective responses to laboratory stressors</w:t>
            </w:r>
          </w:p>
        </w:tc>
      </w:tr>
      <w:tr w:rsidR="00ED43C1" w:rsidRPr="0004418D" w14:paraId="102E3E22" w14:textId="77777777" w:rsidTr="00ED43C1">
        <w:tc>
          <w:tcPr>
            <w:tcW w:w="1715" w:type="dxa"/>
            <w:gridSpan w:val="2"/>
          </w:tcPr>
          <w:p w14:paraId="6DADA445"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2015</w:t>
            </w:r>
          </w:p>
        </w:tc>
        <w:tc>
          <w:tcPr>
            <w:tcW w:w="7740" w:type="dxa"/>
          </w:tcPr>
          <w:p w14:paraId="3983CBCD" w14:textId="77777777" w:rsidR="00ED43C1" w:rsidRPr="0004418D" w:rsidRDefault="00ED43C1" w:rsidP="00ED43C1">
            <w:pPr>
              <w:rPr>
                <w:rFonts w:ascii="Garamond" w:hAnsi="Garamond"/>
                <w:sz w:val="24"/>
                <w:szCs w:val="24"/>
              </w:rPr>
            </w:pPr>
            <w:r w:rsidRPr="0004418D">
              <w:rPr>
                <w:rFonts w:ascii="Garamond" w:hAnsi="Garamond"/>
                <w:sz w:val="24"/>
                <w:szCs w:val="24"/>
              </w:rPr>
              <w:t>Hayley Swanson</w:t>
            </w:r>
          </w:p>
        </w:tc>
      </w:tr>
      <w:tr w:rsidR="00ED43C1" w:rsidRPr="00625E54" w14:paraId="4F3B1E41" w14:textId="77777777" w:rsidTr="00ED43C1">
        <w:tc>
          <w:tcPr>
            <w:tcW w:w="1715" w:type="dxa"/>
            <w:gridSpan w:val="2"/>
          </w:tcPr>
          <w:p w14:paraId="59125CD7" w14:textId="77777777" w:rsidR="00ED43C1" w:rsidRPr="00625E54" w:rsidRDefault="00ED43C1" w:rsidP="00ED43C1">
            <w:pPr>
              <w:rPr>
                <w:rFonts w:ascii="Garamond" w:hAnsi="Garamond"/>
                <w:i/>
                <w:sz w:val="24"/>
                <w:szCs w:val="24"/>
              </w:rPr>
            </w:pPr>
          </w:p>
        </w:tc>
        <w:tc>
          <w:tcPr>
            <w:tcW w:w="7740" w:type="dxa"/>
          </w:tcPr>
          <w:p w14:paraId="308090AE" w14:textId="77777777" w:rsidR="00ED43C1" w:rsidRPr="00625E54" w:rsidRDefault="00ED43C1" w:rsidP="00ED43C1">
            <w:pPr>
              <w:rPr>
                <w:rFonts w:ascii="Garamond" w:hAnsi="Garamond"/>
                <w:i/>
                <w:sz w:val="24"/>
                <w:szCs w:val="24"/>
              </w:rPr>
            </w:pPr>
            <w:r w:rsidRPr="00625E54">
              <w:rPr>
                <w:rFonts w:ascii="Garamond" w:hAnsi="Garamond"/>
                <w:i/>
                <w:sz w:val="24"/>
                <w:szCs w:val="24"/>
              </w:rPr>
              <w:t>Impact of affectionate touch during childhood</w:t>
            </w:r>
          </w:p>
        </w:tc>
      </w:tr>
      <w:tr w:rsidR="00ED43C1" w:rsidRPr="0004418D" w14:paraId="4C39D184" w14:textId="77777777" w:rsidTr="00ED43C1">
        <w:tc>
          <w:tcPr>
            <w:tcW w:w="1715" w:type="dxa"/>
            <w:gridSpan w:val="2"/>
          </w:tcPr>
          <w:p w14:paraId="2A04828D" w14:textId="77777777" w:rsidR="00ED43C1" w:rsidRPr="0004418D" w:rsidRDefault="00ED43C1" w:rsidP="00ED43C1">
            <w:pPr>
              <w:rPr>
                <w:rFonts w:ascii="Garamond" w:hAnsi="Garamond"/>
                <w:sz w:val="24"/>
                <w:szCs w:val="24"/>
              </w:rPr>
            </w:pPr>
            <w:r w:rsidRPr="0004418D">
              <w:rPr>
                <w:rFonts w:ascii="Garamond" w:hAnsi="Garamond"/>
                <w:sz w:val="24"/>
                <w:szCs w:val="24"/>
              </w:rPr>
              <w:t>May</w:t>
            </w:r>
            <w:r>
              <w:rPr>
                <w:rFonts w:ascii="Garamond" w:hAnsi="Garamond"/>
                <w:sz w:val="24"/>
                <w:szCs w:val="24"/>
              </w:rPr>
              <w:t xml:space="preserve"> 2012</w:t>
            </w:r>
          </w:p>
        </w:tc>
        <w:tc>
          <w:tcPr>
            <w:tcW w:w="7740" w:type="dxa"/>
          </w:tcPr>
          <w:p w14:paraId="0A111406" w14:textId="77777777" w:rsidR="00ED43C1" w:rsidRPr="0004418D" w:rsidRDefault="00ED43C1" w:rsidP="00ED43C1">
            <w:pPr>
              <w:rPr>
                <w:rFonts w:ascii="Garamond" w:hAnsi="Garamond"/>
                <w:sz w:val="24"/>
                <w:szCs w:val="24"/>
              </w:rPr>
            </w:pPr>
            <w:r w:rsidRPr="0004418D">
              <w:rPr>
                <w:rFonts w:ascii="Garamond" w:hAnsi="Garamond"/>
                <w:sz w:val="24"/>
                <w:szCs w:val="24"/>
              </w:rPr>
              <w:t>Daniel Amendt</w:t>
            </w:r>
          </w:p>
        </w:tc>
      </w:tr>
      <w:tr w:rsidR="00ED43C1" w:rsidRPr="00625E54" w14:paraId="03A70F0A" w14:textId="77777777" w:rsidTr="00ED43C1">
        <w:tc>
          <w:tcPr>
            <w:tcW w:w="1715" w:type="dxa"/>
            <w:gridSpan w:val="2"/>
          </w:tcPr>
          <w:p w14:paraId="61279CA7" w14:textId="77777777" w:rsidR="00ED43C1" w:rsidRPr="00625E54" w:rsidRDefault="00ED43C1" w:rsidP="00ED43C1">
            <w:pPr>
              <w:rPr>
                <w:rFonts w:ascii="Garamond" w:hAnsi="Garamond"/>
                <w:i/>
                <w:sz w:val="24"/>
                <w:szCs w:val="24"/>
              </w:rPr>
            </w:pPr>
          </w:p>
        </w:tc>
        <w:tc>
          <w:tcPr>
            <w:tcW w:w="7740" w:type="dxa"/>
          </w:tcPr>
          <w:p w14:paraId="47B19B7E" w14:textId="77777777" w:rsidR="00ED43C1" w:rsidRPr="00625E54" w:rsidRDefault="00ED43C1" w:rsidP="00ED43C1">
            <w:pPr>
              <w:rPr>
                <w:rFonts w:ascii="Garamond" w:hAnsi="Garamond"/>
                <w:i/>
                <w:sz w:val="24"/>
                <w:szCs w:val="24"/>
              </w:rPr>
            </w:pPr>
            <w:r w:rsidRPr="00625E54">
              <w:rPr>
                <w:rFonts w:ascii="Garamond" w:hAnsi="Garamond"/>
                <w:i/>
                <w:sz w:val="24"/>
                <w:szCs w:val="24"/>
              </w:rPr>
              <w:t>Hidden pain: Group therapy for the treatment of depression in veterans</w:t>
            </w:r>
          </w:p>
        </w:tc>
      </w:tr>
      <w:tr w:rsidR="008E1532" w:rsidRPr="008E1532" w14:paraId="690A4E9B" w14:textId="77777777" w:rsidTr="007E0683">
        <w:tc>
          <w:tcPr>
            <w:tcW w:w="9455" w:type="dxa"/>
            <w:gridSpan w:val="3"/>
          </w:tcPr>
          <w:p w14:paraId="2879F074" w14:textId="4053D8B3" w:rsidR="008E1532" w:rsidRPr="008E1532" w:rsidRDefault="008E1532" w:rsidP="0099606E">
            <w:pPr>
              <w:spacing w:before="120" w:after="60" w:line="252" w:lineRule="auto"/>
              <w:rPr>
                <w:rFonts w:ascii="Garamond" w:hAnsi="Garamond"/>
                <w:b/>
                <w:sz w:val="24"/>
                <w:szCs w:val="24"/>
              </w:rPr>
            </w:pPr>
            <w:r w:rsidRPr="008E1532">
              <w:rPr>
                <w:rFonts w:ascii="Garamond" w:hAnsi="Garamond"/>
                <w:b/>
                <w:sz w:val="24"/>
                <w:szCs w:val="24"/>
              </w:rPr>
              <w:t>Master of Science in Psychology Committee Memberships</w:t>
            </w:r>
            <w:r w:rsidR="00785644">
              <w:rPr>
                <w:rFonts w:ascii="Garamond" w:hAnsi="Garamond"/>
                <w:b/>
                <w:sz w:val="24"/>
                <w:szCs w:val="24"/>
              </w:rPr>
              <w:t xml:space="preserve"> </w:t>
            </w:r>
            <w:r w:rsidR="00785644" w:rsidRPr="00785644">
              <w:rPr>
                <w:rFonts w:ascii="Garamond" w:hAnsi="Garamond"/>
                <w:sz w:val="24"/>
                <w:szCs w:val="24"/>
              </w:rPr>
              <w:t>(year graduated)</w:t>
            </w:r>
          </w:p>
        </w:tc>
      </w:tr>
      <w:tr w:rsidR="008E1532" w:rsidRPr="00625E54" w14:paraId="5841EA5F" w14:textId="77777777" w:rsidTr="007B1DC3">
        <w:tc>
          <w:tcPr>
            <w:tcW w:w="455" w:type="dxa"/>
          </w:tcPr>
          <w:p w14:paraId="461C1693" w14:textId="77777777" w:rsidR="008E1532" w:rsidRPr="00625E54" w:rsidRDefault="008E1532" w:rsidP="00ED43C1">
            <w:pPr>
              <w:rPr>
                <w:rFonts w:ascii="Garamond" w:hAnsi="Garamond"/>
                <w:i/>
                <w:sz w:val="24"/>
                <w:szCs w:val="24"/>
              </w:rPr>
            </w:pPr>
          </w:p>
        </w:tc>
        <w:tc>
          <w:tcPr>
            <w:tcW w:w="9000" w:type="dxa"/>
            <w:gridSpan w:val="2"/>
          </w:tcPr>
          <w:p w14:paraId="3E9AEB4E" w14:textId="4CB3F398" w:rsidR="008E1532" w:rsidRPr="00A44B3A" w:rsidRDefault="00785644" w:rsidP="00ED43C1">
            <w:pPr>
              <w:rPr>
                <w:rFonts w:ascii="Garamond" w:hAnsi="Garamond"/>
                <w:sz w:val="24"/>
                <w:szCs w:val="24"/>
              </w:rPr>
            </w:pPr>
            <w:r>
              <w:rPr>
                <w:rFonts w:ascii="Garamond" w:hAnsi="Garamond"/>
                <w:sz w:val="24"/>
                <w:szCs w:val="24"/>
              </w:rPr>
              <w:t xml:space="preserve">Brittany Wheeler (2022), Elise Bailey (2022), Alexis Mosteller (2022), Kaylyn Graham (2022), </w:t>
            </w:r>
            <w:r w:rsidR="005D7B6A" w:rsidRPr="007B1DC3">
              <w:rPr>
                <w:rFonts w:ascii="Garamond" w:hAnsi="Garamond"/>
                <w:sz w:val="24"/>
                <w:szCs w:val="24"/>
              </w:rPr>
              <w:t xml:space="preserve">Aaron Burnett (2021), Dayana Villareal (2021), Brittany Wheeler (2021), </w:t>
            </w:r>
            <w:r w:rsidR="00A44B3A" w:rsidRPr="007B1DC3">
              <w:rPr>
                <w:rFonts w:ascii="Garamond" w:hAnsi="Garamond"/>
                <w:sz w:val="24"/>
                <w:szCs w:val="24"/>
              </w:rPr>
              <w:t xml:space="preserve">Daisy Ornelas (2019), Kaitlyn Schodt (2019), Selena Quiroz (2019), Stephanie Thibault (2019), </w:t>
            </w:r>
            <w:r w:rsidR="005D7B6A" w:rsidRPr="007B1DC3">
              <w:rPr>
                <w:rFonts w:ascii="Garamond" w:hAnsi="Garamond"/>
                <w:sz w:val="24"/>
                <w:szCs w:val="24"/>
              </w:rPr>
              <w:t xml:space="preserve">Katie Coast (2019), </w:t>
            </w:r>
            <w:r w:rsidR="00A44B3A" w:rsidRPr="007B1DC3">
              <w:rPr>
                <w:rFonts w:ascii="Garamond" w:hAnsi="Garamond"/>
                <w:sz w:val="24"/>
                <w:szCs w:val="24"/>
              </w:rPr>
              <w:t>Erik Porter (2018), Jade Yonehiro (2018), Marin Schmitt (2018)</w:t>
            </w:r>
            <w:r w:rsidR="00A44B3A" w:rsidRPr="00A44B3A">
              <w:rPr>
                <w:rFonts w:ascii="Garamond" w:hAnsi="Garamond"/>
                <w:sz w:val="24"/>
                <w:szCs w:val="24"/>
              </w:rPr>
              <w:t xml:space="preserve">, Chris Reynolds (2017), Melissa Schultz (2017), </w:t>
            </w:r>
            <w:proofErr w:type="spellStart"/>
            <w:r w:rsidR="00A44B3A" w:rsidRPr="00A44B3A">
              <w:rPr>
                <w:rFonts w:ascii="Garamond" w:hAnsi="Garamond"/>
                <w:sz w:val="24"/>
                <w:szCs w:val="24"/>
              </w:rPr>
              <w:t>Xiaochen</w:t>
            </w:r>
            <w:proofErr w:type="spellEnd"/>
            <w:r w:rsidR="00A44B3A" w:rsidRPr="00A44B3A">
              <w:rPr>
                <w:rFonts w:ascii="Garamond" w:hAnsi="Garamond"/>
                <w:sz w:val="24"/>
                <w:szCs w:val="24"/>
              </w:rPr>
              <w:t xml:space="preserve"> Sun (2017), Kaylee Rosenbusch (2016), Val Wongsomboon (2016), Victoria Bryant (2015), Gustavo Lara (2014), Lori Burmeister (2014), Melissa Flores (2014), Kelly Bauer (2013), Christina Walter (2012), Denny McDonald (2012), Mallory Barker (2012), Katrina Powell (2011), Steven Gunther (2011)</w:t>
            </w:r>
          </w:p>
        </w:tc>
      </w:tr>
      <w:tr w:rsidR="00A44B3A" w:rsidRPr="00A44B3A" w14:paraId="1EDB78CE" w14:textId="77777777" w:rsidTr="007E0683">
        <w:tc>
          <w:tcPr>
            <w:tcW w:w="9455" w:type="dxa"/>
            <w:gridSpan w:val="3"/>
          </w:tcPr>
          <w:p w14:paraId="018322D2" w14:textId="184773EF" w:rsidR="00A44B3A" w:rsidRPr="00A44B3A" w:rsidRDefault="00A44B3A" w:rsidP="0099606E">
            <w:pPr>
              <w:spacing w:before="120" w:after="60" w:line="252" w:lineRule="auto"/>
              <w:rPr>
                <w:rFonts w:ascii="Garamond" w:hAnsi="Garamond"/>
                <w:b/>
                <w:sz w:val="24"/>
                <w:szCs w:val="24"/>
              </w:rPr>
            </w:pPr>
            <w:r w:rsidRPr="00A44B3A">
              <w:rPr>
                <w:rFonts w:ascii="Garamond" w:hAnsi="Garamond"/>
                <w:b/>
                <w:sz w:val="24"/>
                <w:szCs w:val="24"/>
              </w:rPr>
              <w:t>Doctor of Philosophy in Psychology Committee Memberships</w:t>
            </w:r>
          </w:p>
        </w:tc>
      </w:tr>
      <w:tr w:rsidR="00A44B3A" w:rsidRPr="00A44B3A" w14:paraId="2BCD5687" w14:textId="77777777" w:rsidTr="00A44B3A">
        <w:tc>
          <w:tcPr>
            <w:tcW w:w="455" w:type="dxa"/>
          </w:tcPr>
          <w:p w14:paraId="68647E60" w14:textId="77777777" w:rsidR="00A44B3A" w:rsidRPr="00A44B3A" w:rsidRDefault="00A44B3A" w:rsidP="00ED43C1">
            <w:pPr>
              <w:rPr>
                <w:rFonts w:ascii="Garamond" w:hAnsi="Garamond"/>
                <w:sz w:val="24"/>
                <w:szCs w:val="24"/>
              </w:rPr>
            </w:pPr>
          </w:p>
        </w:tc>
        <w:tc>
          <w:tcPr>
            <w:tcW w:w="9000" w:type="dxa"/>
            <w:gridSpan w:val="2"/>
          </w:tcPr>
          <w:p w14:paraId="72511631" w14:textId="595B42F2" w:rsidR="00A44B3A" w:rsidRPr="00A44B3A" w:rsidRDefault="00A44B3A" w:rsidP="00ED43C1">
            <w:pPr>
              <w:rPr>
                <w:rFonts w:ascii="Garamond" w:hAnsi="Garamond"/>
                <w:sz w:val="24"/>
                <w:szCs w:val="24"/>
              </w:rPr>
            </w:pPr>
            <w:r>
              <w:rPr>
                <w:rFonts w:ascii="Garamond" w:hAnsi="Garamond"/>
                <w:sz w:val="24"/>
                <w:szCs w:val="24"/>
              </w:rPr>
              <w:t>Comprehensive Exam: Elaine Perea (2007), Anna Kratz (2006)</w:t>
            </w:r>
          </w:p>
        </w:tc>
      </w:tr>
      <w:tr w:rsidR="00A44B3A" w:rsidRPr="00A44B3A" w14:paraId="6A0E66D2" w14:textId="77777777" w:rsidTr="00A44B3A">
        <w:tc>
          <w:tcPr>
            <w:tcW w:w="455" w:type="dxa"/>
          </w:tcPr>
          <w:p w14:paraId="28AB0176" w14:textId="77777777" w:rsidR="00A44B3A" w:rsidRPr="00A44B3A" w:rsidRDefault="00A44B3A" w:rsidP="00ED43C1">
            <w:pPr>
              <w:rPr>
                <w:rFonts w:ascii="Garamond" w:hAnsi="Garamond"/>
                <w:sz w:val="24"/>
                <w:szCs w:val="24"/>
              </w:rPr>
            </w:pPr>
          </w:p>
        </w:tc>
        <w:tc>
          <w:tcPr>
            <w:tcW w:w="9000" w:type="dxa"/>
            <w:gridSpan w:val="2"/>
          </w:tcPr>
          <w:p w14:paraId="4363E329" w14:textId="2371B77C" w:rsidR="00A44B3A" w:rsidRPr="00A44B3A" w:rsidRDefault="00A44B3A" w:rsidP="00ED43C1">
            <w:pPr>
              <w:rPr>
                <w:rFonts w:ascii="Garamond" w:hAnsi="Garamond"/>
                <w:sz w:val="24"/>
                <w:szCs w:val="24"/>
              </w:rPr>
            </w:pPr>
            <w:r>
              <w:rPr>
                <w:rFonts w:ascii="Garamond" w:hAnsi="Garamond"/>
                <w:sz w:val="24"/>
                <w:szCs w:val="24"/>
              </w:rPr>
              <w:t>Dissertation Defense: Elaine Perea (2010), Ryan Wright (2007)</w:t>
            </w:r>
          </w:p>
        </w:tc>
      </w:tr>
      <w:tr w:rsidR="00A44B3A" w:rsidRPr="00A44B3A" w14:paraId="4371D656" w14:textId="77777777" w:rsidTr="007E0683">
        <w:tc>
          <w:tcPr>
            <w:tcW w:w="9455" w:type="dxa"/>
            <w:gridSpan w:val="3"/>
          </w:tcPr>
          <w:p w14:paraId="17BCDCDD" w14:textId="418F1266" w:rsidR="00A44B3A" w:rsidRDefault="00A44B3A" w:rsidP="0099606E">
            <w:pPr>
              <w:spacing w:before="120" w:after="60" w:line="252" w:lineRule="auto"/>
              <w:rPr>
                <w:rFonts w:ascii="Garamond" w:hAnsi="Garamond"/>
                <w:sz w:val="24"/>
                <w:szCs w:val="24"/>
              </w:rPr>
            </w:pPr>
            <w:r w:rsidRPr="00A44B3A">
              <w:rPr>
                <w:rFonts w:ascii="Garamond" w:hAnsi="Garamond"/>
                <w:b/>
                <w:sz w:val="24"/>
                <w:szCs w:val="24"/>
              </w:rPr>
              <w:lastRenderedPageBreak/>
              <w:t xml:space="preserve">Doctor of Philosophy in </w:t>
            </w:r>
            <w:r>
              <w:rPr>
                <w:rFonts w:ascii="Garamond" w:hAnsi="Garamond"/>
                <w:b/>
                <w:sz w:val="24"/>
                <w:szCs w:val="24"/>
              </w:rPr>
              <w:t>Communications</w:t>
            </w:r>
            <w:r w:rsidRPr="00A44B3A">
              <w:rPr>
                <w:rFonts w:ascii="Garamond" w:hAnsi="Garamond"/>
                <w:b/>
                <w:sz w:val="24"/>
                <w:szCs w:val="24"/>
              </w:rPr>
              <w:t xml:space="preserve"> Committee Memberships</w:t>
            </w:r>
          </w:p>
        </w:tc>
      </w:tr>
      <w:tr w:rsidR="00A44B3A" w:rsidRPr="00A44B3A" w14:paraId="48A03E45" w14:textId="77777777" w:rsidTr="00A44B3A">
        <w:tc>
          <w:tcPr>
            <w:tcW w:w="455" w:type="dxa"/>
          </w:tcPr>
          <w:p w14:paraId="2A9FBD18" w14:textId="77777777" w:rsidR="00A44B3A" w:rsidRPr="00A44B3A" w:rsidRDefault="00A44B3A" w:rsidP="00A44B3A">
            <w:pPr>
              <w:rPr>
                <w:rFonts w:ascii="Garamond" w:hAnsi="Garamond"/>
                <w:sz w:val="24"/>
                <w:szCs w:val="24"/>
              </w:rPr>
            </w:pPr>
          </w:p>
        </w:tc>
        <w:tc>
          <w:tcPr>
            <w:tcW w:w="9000" w:type="dxa"/>
            <w:gridSpan w:val="2"/>
          </w:tcPr>
          <w:p w14:paraId="4D26127E" w14:textId="5BFDF1A2" w:rsidR="00A44B3A" w:rsidRDefault="00A44B3A" w:rsidP="00A44B3A">
            <w:pPr>
              <w:rPr>
                <w:rFonts w:ascii="Garamond" w:hAnsi="Garamond"/>
                <w:sz w:val="24"/>
                <w:szCs w:val="24"/>
              </w:rPr>
            </w:pPr>
            <w:r>
              <w:rPr>
                <w:rFonts w:ascii="Garamond" w:hAnsi="Garamond"/>
                <w:sz w:val="24"/>
                <w:szCs w:val="24"/>
              </w:rPr>
              <w:t>Comprehensive Exam: Lisa Van Raalte (2016)</w:t>
            </w:r>
          </w:p>
        </w:tc>
      </w:tr>
      <w:tr w:rsidR="00A44B3A" w:rsidRPr="00A44B3A" w14:paraId="6926C526" w14:textId="77777777" w:rsidTr="00A44B3A">
        <w:tc>
          <w:tcPr>
            <w:tcW w:w="455" w:type="dxa"/>
          </w:tcPr>
          <w:p w14:paraId="3D3B4AB3" w14:textId="77777777" w:rsidR="00A44B3A" w:rsidRPr="00A44B3A" w:rsidRDefault="00A44B3A" w:rsidP="00A44B3A">
            <w:pPr>
              <w:rPr>
                <w:rFonts w:ascii="Garamond" w:hAnsi="Garamond"/>
                <w:sz w:val="24"/>
                <w:szCs w:val="24"/>
              </w:rPr>
            </w:pPr>
          </w:p>
        </w:tc>
        <w:tc>
          <w:tcPr>
            <w:tcW w:w="9000" w:type="dxa"/>
            <w:gridSpan w:val="2"/>
          </w:tcPr>
          <w:p w14:paraId="26AD807B" w14:textId="26428DB2" w:rsidR="00A44B3A" w:rsidRDefault="00A44B3A" w:rsidP="00A44B3A">
            <w:pPr>
              <w:rPr>
                <w:rFonts w:ascii="Garamond" w:hAnsi="Garamond"/>
                <w:sz w:val="24"/>
                <w:szCs w:val="24"/>
              </w:rPr>
            </w:pPr>
            <w:r>
              <w:rPr>
                <w:rFonts w:ascii="Garamond" w:hAnsi="Garamond"/>
                <w:sz w:val="24"/>
                <w:szCs w:val="24"/>
              </w:rPr>
              <w:t xml:space="preserve">Dissertation Defense: </w:t>
            </w:r>
            <w:r w:rsidR="007225B2">
              <w:rPr>
                <w:rFonts w:ascii="Garamond" w:hAnsi="Garamond"/>
                <w:sz w:val="24"/>
                <w:szCs w:val="24"/>
              </w:rPr>
              <w:t>Lisa Van Raalte (2017)</w:t>
            </w:r>
          </w:p>
        </w:tc>
      </w:tr>
    </w:tbl>
    <w:p w14:paraId="58B966F1" w14:textId="77777777" w:rsidR="007966D1" w:rsidRPr="00473C5C" w:rsidRDefault="007966D1" w:rsidP="007644A8">
      <w:pPr>
        <w:tabs>
          <w:tab w:val="left" w:pos="-720"/>
          <w:tab w:val="left" w:pos="270"/>
          <w:tab w:val="left" w:pos="1620"/>
        </w:tabs>
        <w:spacing w:before="240" w:after="120" w:line="252" w:lineRule="auto"/>
        <w:ind w:left="1627" w:hanging="1627"/>
        <w:rPr>
          <w:rFonts w:ascii="Garamond" w:hAnsi="Garamond"/>
          <w:b/>
          <w:i/>
          <w:sz w:val="24"/>
          <w:szCs w:val="24"/>
        </w:rPr>
      </w:pPr>
      <w:r w:rsidRPr="00473C5C">
        <w:rPr>
          <w:rFonts w:ascii="Garamond" w:hAnsi="Garamond"/>
          <w:b/>
          <w:i/>
          <w:sz w:val="24"/>
          <w:szCs w:val="24"/>
        </w:rPr>
        <w:t>COURSES TAUGHT</w:t>
      </w:r>
      <w:r w:rsidR="007260D6">
        <w:rPr>
          <w:rFonts w:ascii="Garamond" w:hAnsi="Garamond"/>
          <w:b/>
          <w:i/>
          <w:sz w:val="24"/>
          <w:szCs w:val="24"/>
        </w:rPr>
        <w:t xml:space="preserve"> (1997 to present)</w:t>
      </w:r>
    </w:p>
    <w:p w14:paraId="5BAF03D1" w14:textId="1F40E7E8" w:rsidR="00AF0495" w:rsidRPr="007260D6" w:rsidRDefault="00AF0495" w:rsidP="007225B2">
      <w:pPr>
        <w:tabs>
          <w:tab w:val="left" w:pos="1620"/>
          <w:tab w:val="left" w:pos="7650"/>
        </w:tabs>
        <w:spacing w:line="252" w:lineRule="auto"/>
        <w:ind w:left="270"/>
        <w:rPr>
          <w:rFonts w:ascii="Garamond" w:hAnsi="Garamond"/>
          <w:b/>
          <w:sz w:val="24"/>
          <w:szCs w:val="24"/>
        </w:rPr>
      </w:pPr>
      <w:r w:rsidRPr="007260D6">
        <w:rPr>
          <w:rFonts w:ascii="Garamond" w:hAnsi="Garamond"/>
          <w:b/>
          <w:sz w:val="24"/>
          <w:szCs w:val="24"/>
        </w:rPr>
        <w:t>Undergraduate Level</w:t>
      </w:r>
      <w:r w:rsidR="007225B2">
        <w:rPr>
          <w:rFonts w:ascii="Garamond" w:hAnsi="Garamond"/>
          <w:b/>
          <w:sz w:val="24"/>
          <w:szCs w:val="24"/>
        </w:rPr>
        <w:tab/>
        <w:t xml:space="preserve"># </w:t>
      </w:r>
      <w:r w:rsidR="00E102BE">
        <w:rPr>
          <w:rFonts w:ascii="Garamond" w:hAnsi="Garamond"/>
          <w:b/>
          <w:sz w:val="24"/>
          <w:szCs w:val="24"/>
        </w:rPr>
        <w:t xml:space="preserve">Semesters </w:t>
      </w:r>
      <w:r w:rsidR="00A44B3A">
        <w:rPr>
          <w:rFonts w:ascii="Garamond" w:hAnsi="Garamond"/>
          <w:b/>
          <w:sz w:val="24"/>
          <w:szCs w:val="24"/>
        </w:rPr>
        <w:t>T</w:t>
      </w:r>
      <w:r w:rsidR="00E102BE">
        <w:rPr>
          <w:rFonts w:ascii="Garamond" w:hAnsi="Garamond"/>
          <w:b/>
          <w:sz w:val="24"/>
          <w:szCs w:val="24"/>
        </w:rPr>
        <w:t>aught</w:t>
      </w: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710"/>
        <w:gridCol w:w="5945"/>
        <w:gridCol w:w="1530"/>
      </w:tblGrid>
      <w:tr w:rsidR="00E102BE" w:rsidRPr="00B45334" w14:paraId="0BC2D1A3" w14:textId="73E66DCA" w:rsidTr="00286958">
        <w:tc>
          <w:tcPr>
            <w:tcW w:w="1710" w:type="dxa"/>
          </w:tcPr>
          <w:p w14:paraId="7E7D9D16" w14:textId="77777777" w:rsidR="00E102BE" w:rsidRPr="00B45334" w:rsidRDefault="00E102BE" w:rsidP="00E102BE">
            <w:pPr>
              <w:tabs>
                <w:tab w:val="left" w:pos="7920"/>
              </w:tabs>
              <w:spacing w:before="60" w:line="252" w:lineRule="auto"/>
              <w:rPr>
                <w:rFonts w:ascii="Garamond" w:hAnsi="Garamond"/>
                <w:sz w:val="24"/>
                <w:szCs w:val="24"/>
              </w:rPr>
            </w:pPr>
            <w:r w:rsidRPr="00B45334">
              <w:rPr>
                <w:rFonts w:ascii="Garamond" w:hAnsi="Garamond"/>
                <w:sz w:val="24"/>
                <w:szCs w:val="24"/>
              </w:rPr>
              <w:t>PGS 304</w:t>
            </w:r>
          </w:p>
        </w:tc>
        <w:tc>
          <w:tcPr>
            <w:tcW w:w="5945" w:type="dxa"/>
          </w:tcPr>
          <w:p w14:paraId="340054D2" w14:textId="77777777" w:rsidR="00E102BE" w:rsidRPr="00B45334" w:rsidRDefault="00E102BE" w:rsidP="00E102BE">
            <w:pPr>
              <w:tabs>
                <w:tab w:val="left" w:pos="7920"/>
              </w:tabs>
              <w:spacing w:before="60" w:line="252" w:lineRule="auto"/>
              <w:rPr>
                <w:rFonts w:ascii="Garamond" w:hAnsi="Garamond"/>
                <w:sz w:val="24"/>
                <w:szCs w:val="24"/>
              </w:rPr>
            </w:pPr>
            <w:r w:rsidRPr="00B45334">
              <w:rPr>
                <w:rFonts w:ascii="Garamond" w:hAnsi="Garamond"/>
                <w:sz w:val="24"/>
                <w:szCs w:val="24"/>
              </w:rPr>
              <w:t>Effective Thinking</w:t>
            </w:r>
          </w:p>
        </w:tc>
        <w:tc>
          <w:tcPr>
            <w:tcW w:w="1530" w:type="dxa"/>
          </w:tcPr>
          <w:p w14:paraId="6A0EC3C2" w14:textId="5442263E" w:rsidR="00E102BE" w:rsidRPr="00B45334" w:rsidRDefault="00E102BE" w:rsidP="00286958">
            <w:pPr>
              <w:tabs>
                <w:tab w:val="left" w:pos="7920"/>
              </w:tabs>
              <w:spacing w:before="60" w:line="252" w:lineRule="auto"/>
              <w:jc w:val="right"/>
              <w:rPr>
                <w:rFonts w:ascii="Garamond" w:hAnsi="Garamond"/>
                <w:sz w:val="24"/>
                <w:szCs w:val="24"/>
              </w:rPr>
            </w:pPr>
            <w:r>
              <w:rPr>
                <w:rFonts w:ascii="Garamond" w:hAnsi="Garamond"/>
                <w:sz w:val="24"/>
                <w:szCs w:val="24"/>
              </w:rPr>
              <w:t>1</w:t>
            </w:r>
          </w:p>
        </w:tc>
      </w:tr>
      <w:tr w:rsidR="00E102BE" w:rsidRPr="00B45334" w14:paraId="0B956615" w14:textId="5378E089" w:rsidTr="007B1DC3">
        <w:tc>
          <w:tcPr>
            <w:tcW w:w="1710" w:type="dxa"/>
          </w:tcPr>
          <w:p w14:paraId="4BF1096B"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 325</w:t>
            </w:r>
          </w:p>
        </w:tc>
        <w:tc>
          <w:tcPr>
            <w:tcW w:w="5945" w:type="dxa"/>
          </w:tcPr>
          <w:p w14:paraId="79033857"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Physiological Psychology</w:t>
            </w:r>
          </w:p>
        </w:tc>
        <w:tc>
          <w:tcPr>
            <w:tcW w:w="1530" w:type="dxa"/>
          </w:tcPr>
          <w:p w14:paraId="5F4AD9A9" w14:textId="123C99D1" w:rsidR="00E102BE" w:rsidRPr="00B45334" w:rsidRDefault="00E102BE" w:rsidP="00286958">
            <w:pPr>
              <w:tabs>
                <w:tab w:val="left" w:pos="7920"/>
              </w:tabs>
              <w:spacing w:line="252" w:lineRule="auto"/>
              <w:jc w:val="right"/>
              <w:rPr>
                <w:rFonts w:ascii="Garamond" w:hAnsi="Garamond"/>
                <w:sz w:val="24"/>
                <w:szCs w:val="24"/>
              </w:rPr>
            </w:pPr>
            <w:r>
              <w:rPr>
                <w:rFonts w:ascii="Garamond" w:hAnsi="Garamond"/>
                <w:sz w:val="24"/>
                <w:szCs w:val="24"/>
              </w:rPr>
              <w:t>27</w:t>
            </w:r>
          </w:p>
        </w:tc>
      </w:tr>
      <w:tr w:rsidR="00E102BE" w:rsidRPr="00B45334" w14:paraId="521CB85A" w14:textId="558D05D4" w:rsidTr="007B1DC3">
        <w:tc>
          <w:tcPr>
            <w:tcW w:w="1710" w:type="dxa"/>
          </w:tcPr>
          <w:p w14:paraId="7D79EC7F"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 369</w:t>
            </w:r>
          </w:p>
        </w:tc>
        <w:tc>
          <w:tcPr>
            <w:tcW w:w="5945" w:type="dxa"/>
          </w:tcPr>
          <w:p w14:paraId="4972BF2B"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Biology of Human Sexuality</w:t>
            </w:r>
          </w:p>
        </w:tc>
        <w:tc>
          <w:tcPr>
            <w:tcW w:w="1530" w:type="dxa"/>
          </w:tcPr>
          <w:p w14:paraId="1E258343" w14:textId="37DFD8E9" w:rsidR="00E102BE" w:rsidRPr="00B45334" w:rsidRDefault="00E102BE" w:rsidP="00286958">
            <w:pPr>
              <w:tabs>
                <w:tab w:val="left" w:pos="7920"/>
              </w:tabs>
              <w:spacing w:line="252" w:lineRule="auto"/>
              <w:jc w:val="right"/>
              <w:rPr>
                <w:rFonts w:ascii="Garamond" w:hAnsi="Garamond"/>
                <w:sz w:val="24"/>
                <w:szCs w:val="24"/>
              </w:rPr>
            </w:pPr>
            <w:r>
              <w:rPr>
                <w:rFonts w:ascii="Garamond" w:hAnsi="Garamond"/>
                <w:sz w:val="24"/>
                <w:szCs w:val="24"/>
              </w:rPr>
              <w:t>14</w:t>
            </w:r>
          </w:p>
        </w:tc>
      </w:tr>
      <w:tr w:rsidR="00E102BE" w:rsidRPr="00B45334" w14:paraId="5FA42EAB" w14:textId="202974BD" w:rsidTr="00286958">
        <w:tc>
          <w:tcPr>
            <w:tcW w:w="1710" w:type="dxa"/>
          </w:tcPr>
          <w:p w14:paraId="32D92578"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 394</w:t>
            </w:r>
          </w:p>
        </w:tc>
        <w:tc>
          <w:tcPr>
            <w:tcW w:w="5945" w:type="dxa"/>
          </w:tcPr>
          <w:p w14:paraId="4F7F3F17"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Special Topics: Biology of Human Sexuality</w:t>
            </w:r>
          </w:p>
        </w:tc>
        <w:tc>
          <w:tcPr>
            <w:tcW w:w="1530" w:type="dxa"/>
          </w:tcPr>
          <w:p w14:paraId="71703081" w14:textId="219135AB" w:rsidR="00E102BE" w:rsidRPr="00B45334" w:rsidRDefault="00E102BE" w:rsidP="00286958">
            <w:pPr>
              <w:tabs>
                <w:tab w:val="left" w:pos="7920"/>
              </w:tabs>
              <w:spacing w:line="252" w:lineRule="auto"/>
              <w:jc w:val="right"/>
              <w:rPr>
                <w:rFonts w:ascii="Garamond" w:hAnsi="Garamond"/>
                <w:sz w:val="24"/>
                <w:szCs w:val="24"/>
              </w:rPr>
            </w:pPr>
            <w:r>
              <w:rPr>
                <w:rFonts w:ascii="Garamond" w:hAnsi="Garamond"/>
                <w:sz w:val="24"/>
                <w:szCs w:val="24"/>
              </w:rPr>
              <w:t>5</w:t>
            </w:r>
          </w:p>
        </w:tc>
      </w:tr>
      <w:tr w:rsidR="00E102BE" w:rsidRPr="00B45334" w14:paraId="20610629" w14:textId="7801A764" w:rsidTr="00286958">
        <w:tc>
          <w:tcPr>
            <w:tcW w:w="1710" w:type="dxa"/>
          </w:tcPr>
          <w:p w14:paraId="389F43BE"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 394</w:t>
            </w:r>
          </w:p>
        </w:tc>
        <w:tc>
          <w:tcPr>
            <w:tcW w:w="5945" w:type="dxa"/>
          </w:tcPr>
          <w:p w14:paraId="50F69FE5"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Special Topics: Undergraduate Teaching Assistant</w:t>
            </w:r>
          </w:p>
        </w:tc>
        <w:tc>
          <w:tcPr>
            <w:tcW w:w="1530" w:type="dxa"/>
          </w:tcPr>
          <w:p w14:paraId="727FA222" w14:textId="5AC49E7C" w:rsidR="00E102BE" w:rsidRPr="00B45334" w:rsidRDefault="00E102BE" w:rsidP="00286958">
            <w:pPr>
              <w:tabs>
                <w:tab w:val="left" w:pos="7920"/>
              </w:tabs>
              <w:spacing w:line="252" w:lineRule="auto"/>
              <w:jc w:val="right"/>
              <w:rPr>
                <w:rFonts w:ascii="Garamond" w:hAnsi="Garamond"/>
                <w:sz w:val="24"/>
                <w:szCs w:val="24"/>
              </w:rPr>
            </w:pPr>
            <w:r>
              <w:rPr>
                <w:rFonts w:ascii="Garamond" w:hAnsi="Garamond"/>
                <w:sz w:val="24"/>
                <w:szCs w:val="24"/>
              </w:rPr>
              <w:t>3</w:t>
            </w:r>
          </w:p>
        </w:tc>
      </w:tr>
      <w:tr w:rsidR="00E102BE" w:rsidRPr="00B45334" w14:paraId="689D030C" w14:textId="257BE777" w:rsidTr="00286958">
        <w:tc>
          <w:tcPr>
            <w:tcW w:w="1710" w:type="dxa"/>
          </w:tcPr>
          <w:p w14:paraId="453610EF"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 399</w:t>
            </w:r>
          </w:p>
        </w:tc>
        <w:tc>
          <w:tcPr>
            <w:tcW w:w="5945" w:type="dxa"/>
          </w:tcPr>
          <w:p w14:paraId="463489F3"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Supervised Research</w:t>
            </w:r>
          </w:p>
        </w:tc>
        <w:tc>
          <w:tcPr>
            <w:tcW w:w="1530" w:type="dxa"/>
          </w:tcPr>
          <w:p w14:paraId="1D6B967A" w14:textId="7357C791" w:rsidR="00E102BE" w:rsidRPr="00B45334" w:rsidRDefault="00E102BE" w:rsidP="00286958">
            <w:pPr>
              <w:tabs>
                <w:tab w:val="left" w:pos="7920"/>
              </w:tabs>
              <w:spacing w:line="252" w:lineRule="auto"/>
              <w:jc w:val="right"/>
              <w:rPr>
                <w:rFonts w:ascii="Garamond" w:hAnsi="Garamond"/>
                <w:sz w:val="24"/>
                <w:szCs w:val="24"/>
              </w:rPr>
            </w:pPr>
            <w:r>
              <w:rPr>
                <w:rFonts w:ascii="Garamond" w:hAnsi="Garamond"/>
                <w:sz w:val="24"/>
                <w:szCs w:val="24"/>
              </w:rPr>
              <w:t>41</w:t>
            </w:r>
          </w:p>
        </w:tc>
      </w:tr>
      <w:tr w:rsidR="00E102BE" w:rsidRPr="00B45334" w14:paraId="70F278C2" w14:textId="43787C6B" w:rsidTr="00286958">
        <w:tc>
          <w:tcPr>
            <w:tcW w:w="1710" w:type="dxa"/>
          </w:tcPr>
          <w:p w14:paraId="6A8AC00B"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 425</w:t>
            </w:r>
          </w:p>
        </w:tc>
        <w:tc>
          <w:tcPr>
            <w:tcW w:w="5945" w:type="dxa"/>
          </w:tcPr>
          <w:p w14:paraId="67F65A48"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Biological Bases of Behavior</w:t>
            </w:r>
          </w:p>
        </w:tc>
        <w:tc>
          <w:tcPr>
            <w:tcW w:w="1530" w:type="dxa"/>
          </w:tcPr>
          <w:p w14:paraId="0049F442" w14:textId="0990055B" w:rsidR="00E102BE" w:rsidRPr="00B45334" w:rsidRDefault="00E102BE" w:rsidP="00286958">
            <w:pPr>
              <w:tabs>
                <w:tab w:val="left" w:pos="7920"/>
              </w:tabs>
              <w:spacing w:line="252" w:lineRule="auto"/>
              <w:jc w:val="right"/>
              <w:rPr>
                <w:rFonts w:ascii="Garamond" w:hAnsi="Garamond"/>
                <w:sz w:val="24"/>
                <w:szCs w:val="24"/>
              </w:rPr>
            </w:pPr>
            <w:r>
              <w:rPr>
                <w:rFonts w:ascii="Garamond" w:hAnsi="Garamond"/>
                <w:sz w:val="24"/>
                <w:szCs w:val="24"/>
              </w:rPr>
              <w:t>5</w:t>
            </w:r>
          </w:p>
        </w:tc>
      </w:tr>
      <w:tr w:rsidR="00E102BE" w:rsidRPr="00B45334" w14:paraId="2D9C3F68" w14:textId="302C4438" w:rsidTr="00286958">
        <w:tc>
          <w:tcPr>
            <w:tcW w:w="1710" w:type="dxa"/>
          </w:tcPr>
          <w:p w14:paraId="210FAD4E"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 470</w:t>
            </w:r>
          </w:p>
        </w:tc>
        <w:tc>
          <w:tcPr>
            <w:tcW w:w="5945" w:type="dxa"/>
          </w:tcPr>
          <w:p w14:paraId="71784281"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Psychopharmacology</w:t>
            </w:r>
          </w:p>
        </w:tc>
        <w:tc>
          <w:tcPr>
            <w:tcW w:w="1530" w:type="dxa"/>
          </w:tcPr>
          <w:p w14:paraId="2D41F3AF" w14:textId="752A3B50" w:rsidR="00E102BE" w:rsidRPr="00B45334" w:rsidRDefault="00E102BE" w:rsidP="00286958">
            <w:pPr>
              <w:tabs>
                <w:tab w:val="left" w:pos="7920"/>
              </w:tabs>
              <w:spacing w:line="252" w:lineRule="auto"/>
              <w:jc w:val="right"/>
              <w:rPr>
                <w:rFonts w:ascii="Garamond" w:hAnsi="Garamond"/>
                <w:sz w:val="24"/>
                <w:szCs w:val="24"/>
              </w:rPr>
            </w:pPr>
            <w:r>
              <w:rPr>
                <w:rFonts w:ascii="Garamond" w:hAnsi="Garamond"/>
                <w:sz w:val="24"/>
                <w:szCs w:val="24"/>
              </w:rPr>
              <w:t>7</w:t>
            </w:r>
          </w:p>
        </w:tc>
      </w:tr>
      <w:tr w:rsidR="00E102BE" w:rsidRPr="00B45334" w14:paraId="7A426855" w14:textId="562E528B" w:rsidTr="00286958">
        <w:tc>
          <w:tcPr>
            <w:tcW w:w="1710" w:type="dxa"/>
          </w:tcPr>
          <w:p w14:paraId="5E394C06"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 492</w:t>
            </w:r>
          </w:p>
        </w:tc>
        <w:tc>
          <w:tcPr>
            <w:tcW w:w="5945" w:type="dxa"/>
          </w:tcPr>
          <w:p w14:paraId="57267AD0"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Honors Directed Study</w:t>
            </w:r>
          </w:p>
        </w:tc>
        <w:tc>
          <w:tcPr>
            <w:tcW w:w="1530" w:type="dxa"/>
          </w:tcPr>
          <w:p w14:paraId="4A2193C2" w14:textId="57F1EFB9" w:rsidR="00E102BE" w:rsidRPr="00B45334" w:rsidRDefault="00E102BE" w:rsidP="00286958">
            <w:pPr>
              <w:tabs>
                <w:tab w:val="left" w:pos="7920"/>
              </w:tabs>
              <w:spacing w:line="252" w:lineRule="auto"/>
              <w:jc w:val="right"/>
              <w:rPr>
                <w:rFonts w:ascii="Garamond" w:hAnsi="Garamond"/>
                <w:sz w:val="24"/>
                <w:szCs w:val="24"/>
              </w:rPr>
            </w:pPr>
            <w:r>
              <w:rPr>
                <w:rFonts w:ascii="Garamond" w:hAnsi="Garamond"/>
                <w:sz w:val="24"/>
                <w:szCs w:val="24"/>
              </w:rPr>
              <w:t>12</w:t>
            </w:r>
          </w:p>
        </w:tc>
      </w:tr>
      <w:tr w:rsidR="00E102BE" w:rsidRPr="00B45334" w14:paraId="55053670" w14:textId="052E5D96" w:rsidTr="00286958">
        <w:tc>
          <w:tcPr>
            <w:tcW w:w="1710" w:type="dxa"/>
          </w:tcPr>
          <w:p w14:paraId="60A97EDC"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 493</w:t>
            </w:r>
          </w:p>
        </w:tc>
        <w:tc>
          <w:tcPr>
            <w:tcW w:w="5945" w:type="dxa"/>
          </w:tcPr>
          <w:p w14:paraId="6174B308"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Honors Thesis</w:t>
            </w:r>
          </w:p>
        </w:tc>
        <w:tc>
          <w:tcPr>
            <w:tcW w:w="1530" w:type="dxa"/>
          </w:tcPr>
          <w:p w14:paraId="5EC8EA61" w14:textId="77867E9F" w:rsidR="00E102BE" w:rsidRPr="00B45334" w:rsidRDefault="00E102BE" w:rsidP="00286958">
            <w:pPr>
              <w:tabs>
                <w:tab w:val="left" w:pos="7920"/>
              </w:tabs>
              <w:spacing w:line="252" w:lineRule="auto"/>
              <w:jc w:val="right"/>
              <w:rPr>
                <w:rFonts w:ascii="Garamond" w:hAnsi="Garamond"/>
                <w:sz w:val="24"/>
                <w:szCs w:val="24"/>
              </w:rPr>
            </w:pPr>
            <w:r>
              <w:rPr>
                <w:rFonts w:ascii="Garamond" w:hAnsi="Garamond"/>
                <w:sz w:val="24"/>
                <w:szCs w:val="24"/>
              </w:rPr>
              <w:t>7</w:t>
            </w:r>
          </w:p>
        </w:tc>
      </w:tr>
      <w:tr w:rsidR="00E102BE" w:rsidRPr="00B45334" w14:paraId="2825E437" w14:textId="5CD46F7E" w:rsidTr="00286958">
        <w:tc>
          <w:tcPr>
            <w:tcW w:w="1710" w:type="dxa"/>
          </w:tcPr>
          <w:p w14:paraId="44063C2E"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 494</w:t>
            </w:r>
          </w:p>
        </w:tc>
        <w:tc>
          <w:tcPr>
            <w:tcW w:w="5945" w:type="dxa"/>
          </w:tcPr>
          <w:p w14:paraId="3E3F9437"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Special Topics: Drugs and Human Behavior</w:t>
            </w:r>
          </w:p>
        </w:tc>
        <w:tc>
          <w:tcPr>
            <w:tcW w:w="1530" w:type="dxa"/>
          </w:tcPr>
          <w:p w14:paraId="5CC60FF6" w14:textId="7DB4819C" w:rsidR="00E102BE" w:rsidRPr="00B45334" w:rsidRDefault="00E102BE" w:rsidP="00286958">
            <w:pPr>
              <w:tabs>
                <w:tab w:val="left" w:pos="7920"/>
              </w:tabs>
              <w:spacing w:line="252" w:lineRule="auto"/>
              <w:jc w:val="right"/>
              <w:rPr>
                <w:rFonts w:ascii="Garamond" w:hAnsi="Garamond"/>
                <w:sz w:val="24"/>
                <w:szCs w:val="24"/>
              </w:rPr>
            </w:pPr>
            <w:r>
              <w:rPr>
                <w:rFonts w:ascii="Garamond" w:hAnsi="Garamond"/>
                <w:sz w:val="24"/>
                <w:szCs w:val="24"/>
              </w:rPr>
              <w:t>5</w:t>
            </w:r>
          </w:p>
        </w:tc>
      </w:tr>
      <w:tr w:rsidR="00E102BE" w:rsidRPr="00B45334" w14:paraId="2A1FAD6A" w14:textId="355F2C61" w:rsidTr="007B1DC3">
        <w:tc>
          <w:tcPr>
            <w:tcW w:w="1710" w:type="dxa"/>
          </w:tcPr>
          <w:p w14:paraId="50B0CA7A"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 494</w:t>
            </w:r>
          </w:p>
        </w:tc>
        <w:tc>
          <w:tcPr>
            <w:tcW w:w="5945" w:type="dxa"/>
          </w:tcPr>
          <w:p w14:paraId="29548283"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Special Topics: Drugs, Pleasure, and Craving</w:t>
            </w:r>
          </w:p>
        </w:tc>
        <w:tc>
          <w:tcPr>
            <w:tcW w:w="1530" w:type="dxa"/>
          </w:tcPr>
          <w:p w14:paraId="1F36612D" w14:textId="10DD3496" w:rsidR="00E102BE" w:rsidRPr="00B45334" w:rsidRDefault="00E102BE" w:rsidP="00286958">
            <w:pPr>
              <w:tabs>
                <w:tab w:val="left" w:pos="7920"/>
              </w:tabs>
              <w:spacing w:line="252" w:lineRule="auto"/>
              <w:jc w:val="right"/>
              <w:rPr>
                <w:rFonts w:ascii="Garamond" w:hAnsi="Garamond"/>
                <w:sz w:val="24"/>
                <w:szCs w:val="24"/>
              </w:rPr>
            </w:pPr>
            <w:r>
              <w:rPr>
                <w:rFonts w:ascii="Garamond" w:hAnsi="Garamond"/>
                <w:sz w:val="24"/>
                <w:szCs w:val="24"/>
              </w:rPr>
              <w:t>5</w:t>
            </w:r>
          </w:p>
        </w:tc>
      </w:tr>
      <w:tr w:rsidR="00E102BE" w:rsidRPr="00B45334" w14:paraId="3F4E310E" w14:textId="043AD052" w:rsidTr="00286958">
        <w:tc>
          <w:tcPr>
            <w:tcW w:w="1710" w:type="dxa"/>
          </w:tcPr>
          <w:p w14:paraId="1C4C7C79"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 494</w:t>
            </w:r>
          </w:p>
        </w:tc>
        <w:tc>
          <w:tcPr>
            <w:tcW w:w="5945" w:type="dxa"/>
          </w:tcPr>
          <w:p w14:paraId="3D4FF3F1"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Special Topics: Brain Damage and Recovery of Function</w:t>
            </w:r>
          </w:p>
        </w:tc>
        <w:tc>
          <w:tcPr>
            <w:tcW w:w="1530" w:type="dxa"/>
          </w:tcPr>
          <w:p w14:paraId="5F568C84" w14:textId="11371C29" w:rsidR="00E102BE" w:rsidRPr="00B45334" w:rsidRDefault="00E102BE" w:rsidP="00286958">
            <w:pPr>
              <w:tabs>
                <w:tab w:val="left" w:pos="7920"/>
              </w:tabs>
              <w:spacing w:line="252" w:lineRule="auto"/>
              <w:jc w:val="right"/>
              <w:rPr>
                <w:rFonts w:ascii="Garamond" w:hAnsi="Garamond"/>
                <w:sz w:val="24"/>
                <w:szCs w:val="24"/>
              </w:rPr>
            </w:pPr>
            <w:r>
              <w:rPr>
                <w:rFonts w:ascii="Garamond" w:hAnsi="Garamond"/>
                <w:sz w:val="24"/>
                <w:szCs w:val="24"/>
              </w:rPr>
              <w:t>3</w:t>
            </w:r>
          </w:p>
        </w:tc>
      </w:tr>
      <w:tr w:rsidR="00E102BE" w:rsidRPr="00B45334" w14:paraId="04CECF77" w14:textId="16597CAC" w:rsidTr="00286958">
        <w:tc>
          <w:tcPr>
            <w:tcW w:w="1710" w:type="dxa"/>
          </w:tcPr>
          <w:p w14:paraId="35BCAB05"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 498</w:t>
            </w:r>
          </w:p>
        </w:tc>
        <w:tc>
          <w:tcPr>
            <w:tcW w:w="5945" w:type="dxa"/>
          </w:tcPr>
          <w:p w14:paraId="21F9BCDB"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Professional Seminar</w:t>
            </w:r>
          </w:p>
        </w:tc>
        <w:tc>
          <w:tcPr>
            <w:tcW w:w="1530" w:type="dxa"/>
          </w:tcPr>
          <w:p w14:paraId="0210885D" w14:textId="0A40172E" w:rsidR="00E102BE" w:rsidRPr="00B45334" w:rsidRDefault="00E102BE" w:rsidP="00286958">
            <w:pPr>
              <w:tabs>
                <w:tab w:val="left" w:pos="7920"/>
              </w:tabs>
              <w:spacing w:line="252" w:lineRule="auto"/>
              <w:jc w:val="right"/>
              <w:rPr>
                <w:rFonts w:ascii="Garamond" w:hAnsi="Garamond"/>
                <w:sz w:val="24"/>
                <w:szCs w:val="24"/>
              </w:rPr>
            </w:pPr>
            <w:r>
              <w:rPr>
                <w:rFonts w:ascii="Garamond" w:hAnsi="Garamond"/>
                <w:sz w:val="24"/>
                <w:szCs w:val="24"/>
              </w:rPr>
              <w:t>7</w:t>
            </w:r>
          </w:p>
        </w:tc>
      </w:tr>
      <w:tr w:rsidR="00E102BE" w:rsidRPr="00B45334" w14:paraId="72AEC484" w14:textId="4F4BFBE6" w:rsidTr="00286958">
        <w:tc>
          <w:tcPr>
            <w:tcW w:w="1710" w:type="dxa"/>
          </w:tcPr>
          <w:p w14:paraId="0CF9BAA9"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PSY 499</w:t>
            </w:r>
          </w:p>
        </w:tc>
        <w:tc>
          <w:tcPr>
            <w:tcW w:w="5945" w:type="dxa"/>
          </w:tcPr>
          <w:p w14:paraId="637AA23C" w14:textId="77777777" w:rsidR="00E102BE" w:rsidRPr="00B45334" w:rsidRDefault="00E102BE" w:rsidP="00E102BE">
            <w:pPr>
              <w:tabs>
                <w:tab w:val="left" w:pos="7920"/>
              </w:tabs>
              <w:spacing w:line="252" w:lineRule="auto"/>
              <w:rPr>
                <w:rFonts w:ascii="Garamond" w:hAnsi="Garamond"/>
                <w:sz w:val="24"/>
                <w:szCs w:val="24"/>
              </w:rPr>
            </w:pPr>
            <w:r w:rsidRPr="00B45334">
              <w:rPr>
                <w:rFonts w:ascii="Garamond" w:hAnsi="Garamond"/>
                <w:sz w:val="24"/>
                <w:szCs w:val="24"/>
              </w:rPr>
              <w:t>Individualized Instruction</w:t>
            </w:r>
          </w:p>
        </w:tc>
        <w:tc>
          <w:tcPr>
            <w:tcW w:w="1530" w:type="dxa"/>
          </w:tcPr>
          <w:p w14:paraId="310B9587" w14:textId="623CF105" w:rsidR="00E102BE" w:rsidRPr="00B45334" w:rsidRDefault="00E102BE" w:rsidP="00286958">
            <w:pPr>
              <w:tabs>
                <w:tab w:val="left" w:pos="7920"/>
              </w:tabs>
              <w:spacing w:line="252" w:lineRule="auto"/>
              <w:jc w:val="right"/>
              <w:rPr>
                <w:rFonts w:ascii="Garamond" w:hAnsi="Garamond"/>
                <w:sz w:val="24"/>
                <w:szCs w:val="24"/>
              </w:rPr>
            </w:pPr>
            <w:r>
              <w:rPr>
                <w:rFonts w:ascii="Garamond" w:hAnsi="Garamond"/>
                <w:sz w:val="24"/>
                <w:szCs w:val="24"/>
              </w:rPr>
              <w:t>28</w:t>
            </w:r>
          </w:p>
        </w:tc>
      </w:tr>
    </w:tbl>
    <w:p w14:paraId="212139A5" w14:textId="0A4F251B" w:rsidR="00AF0495" w:rsidRPr="007260D6" w:rsidRDefault="00AF0495" w:rsidP="007225B2">
      <w:pPr>
        <w:tabs>
          <w:tab w:val="left" w:pos="1980"/>
          <w:tab w:val="left" w:pos="7650"/>
          <w:tab w:val="left" w:pos="7920"/>
        </w:tabs>
        <w:spacing w:before="60" w:line="252" w:lineRule="auto"/>
        <w:ind w:firstLine="274"/>
        <w:rPr>
          <w:rFonts w:ascii="Garamond" w:hAnsi="Garamond"/>
          <w:b/>
          <w:sz w:val="24"/>
          <w:szCs w:val="24"/>
        </w:rPr>
      </w:pPr>
      <w:r w:rsidRPr="007260D6">
        <w:rPr>
          <w:rFonts w:ascii="Garamond" w:hAnsi="Garamond"/>
          <w:b/>
          <w:sz w:val="24"/>
          <w:szCs w:val="24"/>
        </w:rPr>
        <w:t>Graduate Level</w:t>
      </w:r>
      <w:r w:rsidR="00E102BE">
        <w:rPr>
          <w:rFonts w:ascii="Garamond" w:hAnsi="Garamond"/>
          <w:b/>
          <w:sz w:val="24"/>
          <w:szCs w:val="24"/>
        </w:rPr>
        <w:tab/>
      </w:r>
      <w:r w:rsidR="00E102BE">
        <w:rPr>
          <w:rFonts w:ascii="Garamond" w:hAnsi="Garamond"/>
          <w:b/>
          <w:sz w:val="24"/>
          <w:szCs w:val="24"/>
        </w:rPr>
        <w:tab/>
      </w:r>
      <w:r w:rsidR="007225B2">
        <w:rPr>
          <w:rFonts w:ascii="Garamond" w:hAnsi="Garamond"/>
          <w:b/>
          <w:sz w:val="24"/>
          <w:szCs w:val="24"/>
        </w:rPr>
        <w:t xml:space="preserve"># </w:t>
      </w:r>
      <w:r w:rsidR="00286958">
        <w:rPr>
          <w:rFonts w:ascii="Garamond" w:hAnsi="Garamond"/>
          <w:b/>
          <w:sz w:val="24"/>
          <w:szCs w:val="24"/>
        </w:rPr>
        <w:t xml:space="preserve">Semesters </w:t>
      </w:r>
      <w:r w:rsidR="00A44B3A">
        <w:rPr>
          <w:rFonts w:ascii="Garamond" w:hAnsi="Garamond"/>
          <w:b/>
          <w:sz w:val="24"/>
          <w:szCs w:val="24"/>
        </w:rPr>
        <w:t>T</w:t>
      </w:r>
      <w:r w:rsidR="00286958">
        <w:rPr>
          <w:rFonts w:ascii="Garamond" w:hAnsi="Garamond"/>
          <w:b/>
          <w:sz w:val="24"/>
          <w:szCs w:val="24"/>
        </w:rPr>
        <w:t>aught</w:t>
      </w: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715"/>
        <w:gridCol w:w="5940"/>
        <w:gridCol w:w="1530"/>
      </w:tblGrid>
      <w:tr w:rsidR="00286958" w:rsidRPr="00286958" w14:paraId="67383E9E" w14:textId="4BC91053" w:rsidTr="00286958">
        <w:tc>
          <w:tcPr>
            <w:tcW w:w="1715" w:type="dxa"/>
          </w:tcPr>
          <w:p w14:paraId="0F27C4B6" w14:textId="77777777" w:rsidR="00286958" w:rsidRPr="00286958" w:rsidRDefault="00286958" w:rsidP="00286958">
            <w:pPr>
              <w:tabs>
                <w:tab w:val="left" w:pos="7920"/>
              </w:tabs>
              <w:spacing w:line="252" w:lineRule="auto"/>
              <w:rPr>
                <w:rFonts w:ascii="Garamond" w:hAnsi="Garamond"/>
                <w:sz w:val="24"/>
                <w:szCs w:val="24"/>
              </w:rPr>
            </w:pPr>
            <w:r w:rsidRPr="00286958">
              <w:rPr>
                <w:rFonts w:ascii="Garamond" w:hAnsi="Garamond"/>
                <w:sz w:val="24"/>
                <w:szCs w:val="24"/>
              </w:rPr>
              <w:t>PSY 580</w:t>
            </w:r>
          </w:p>
        </w:tc>
        <w:tc>
          <w:tcPr>
            <w:tcW w:w="5940" w:type="dxa"/>
          </w:tcPr>
          <w:p w14:paraId="03B238C3" w14:textId="77777777" w:rsidR="00286958" w:rsidRPr="00286958" w:rsidRDefault="00286958" w:rsidP="00286958">
            <w:pPr>
              <w:tabs>
                <w:tab w:val="left" w:pos="7920"/>
              </w:tabs>
              <w:spacing w:line="252" w:lineRule="auto"/>
              <w:rPr>
                <w:rFonts w:ascii="Garamond" w:hAnsi="Garamond"/>
                <w:sz w:val="24"/>
                <w:szCs w:val="24"/>
              </w:rPr>
            </w:pPr>
            <w:r w:rsidRPr="00286958">
              <w:rPr>
                <w:rFonts w:ascii="Garamond" w:hAnsi="Garamond"/>
                <w:sz w:val="24"/>
                <w:szCs w:val="24"/>
              </w:rPr>
              <w:t>Practicum</w:t>
            </w:r>
          </w:p>
        </w:tc>
        <w:tc>
          <w:tcPr>
            <w:tcW w:w="1530" w:type="dxa"/>
          </w:tcPr>
          <w:p w14:paraId="7B8425C0" w14:textId="6F820878" w:rsidR="00286958" w:rsidRPr="00286958" w:rsidRDefault="00286958" w:rsidP="00286958">
            <w:pPr>
              <w:tabs>
                <w:tab w:val="left" w:pos="7920"/>
              </w:tabs>
              <w:spacing w:line="252" w:lineRule="auto"/>
              <w:jc w:val="right"/>
              <w:rPr>
                <w:rFonts w:ascii="Garamond" w:hAnsi="Garamond"/>
                <w:sz w:val="24"/>
                <w:szCs w:val="24"/>
              </w:rPr>
            </w:pPr>
            <w:r>
              <w:rPr>
                <w:rFonts w:ascii="Garamond" w:hAnsi="Garamond"/>
                <w:sz w:val="24"/>
                <w:szCs w:val="24"/>
              </w:rPr>
              <w:t>6</w:t>
            </w:r>
          </w:p>
        </w:tc>
      </w:tr>
      <w:tr w:rsidR="00286958" w:rsidRPr="00286958" w14:paraId="6FC109D8" w14:textId="17A942A5" w:rsidTr="00286958">
        <w:tc>
          <w:tcPr>
            <w:tcW w:w="1715" w:type="dxa"/>
          </w:tcPr>
          <w:p w14:paraId="73C732EC" w14:textId="77777777" w:rsidR="00286958" w:rsidRPr="00286958" w:rsidRDefault="00286958" w:rsidP="00286958">
            <w:pPr>
              <w:tabs>
                <w:tab w:val="left" w:pos="7920"/>
              </w:tabs>
              <w:spacing w:line="252" w:lineRule="auto"/>
              <w:rPr>
                <w:rFonts w:ascii="Garamond" w:hAnsi="Garamond"/>
                <w:sz w:val="24"/>
                <w:szCs w:val="24"/>
              </w:rPr>
            </w:pPr>
            <w:r w:rsidRPr="00286958">
              <w:rPr>
                <w:rFonts w:ascii="Garamond" w:hAnsi="Garamond"/>
                <w:sz w:val="24"/>
                <w:szCs w:val="24"/>
              </w:rPr>
              <w:t>PSY 590</w:t>
            </w:r>
          </w:p>
        </w:tc>
        <w:tc>
          <w:tcPr>
            <w:tcW w:w="5940" w:type="dxa"/>
          </w:tcPr>
          <w:p w14:paraId="3BF98DC8" w14:textId="77777777" w:rsidR="00286958" w:rsidRPr="00286958" w:rsidRDefault="00286958" w:rsidP="00286958">
            <w:pPr>
              <w:tabs>
                <w:tab w:val="left" w:pos="7920"/>
              </w:tabs>
              <w:spacing w:line="252" w:lineRule="auto"/>
              <w:rPr>
                <w:rFonts w:ascii="Garamond" w:hAnsi="Garamond"/>
                <w:sz w:val="24"/>
                <w:szCs w:val="24"/>
              </w:rPr>
            </w:pPr>
            <w:r w:rsidRPr="00286958">
              <w:rPr>
                <w:rFonts w:ascii="Garamond" w:hAnsi="Garamond"/>
                <w:sz w:val="24"/>
                <w:szCs w:val="24"/>
              </w:rPr>
              <w:t>Readings and Conference</w:t>
            </w:r>
          </w:p>
        </w:tc>
        <w:tc>
          <w:tcPr>
            <w:tcW w:w="1530" w:type="dxa"/>
          </w:tcPr>
          <w:p w14:paraId="536E6C36" w14:textId="799E72AF" w:rsidR="00286958" w:rsidRPr="00286958" w:rsidRDefault="00C62877" w:rsidP="00286958">
            <w:pPr>
              <w:tabs>
                <w:tab w:val="left" w:pos="7920"/>
              </w:tabs>
              <w:spacing w:line="252" w:lineRule="auto"/>
              <w:jc w:val="right"/>
              <w:rPr>
                <w:rFonts w:ascii="Garamond" w:hAnsi="Garamond"/>
                <w:sz w:val="24"/>
                <w:szCs w:val="24"/>
              </w:rPr>
            </w:pPr>
            <w:r>
              <w:rPr>
                <w:rFonts w:ascii="Garamond" w:hAnsi="Garamond"/>
                <w:sz w:val="24"/>
                <w:szCs w:val="24"/>
              </w:rPr>
              <w:t>3</w:t>
            </w:r>
          </w:p>
        </w:tc>
      </w:tr>
      <w:tr w:rsidR="00286958" w:rsidRPr="00286958" w14:paraId="7B0BC89E" w14:textId="4E3A3D44" w:rsidTr="007B1DC3">
        <w:tc>
          <w:tcPr>
            <w:tcW w:w="1715" w:type="dxa"/>
          </w:tcPr>
          <w:p w14:paraId="5BA39BA7" w14:textId="77777777" w:rsidR="00286958" w:rsidRPr="005D7B6A" w:rsidRDefault="00286958" w:rsidP="00286958">
            <w:pPr>
              <w:tabs>
                <w:tab w:val="left" w:pos="7920"/>
              </w:tabs>
              <w:spacing w:line="252" w:lineRule="auto"/>
              <w:rPr>
                <w:rFonts w:ascii="Garamond" w:hAnsi="Garamond"/>
                <w:sz w:val="24"/>
                <w:szCs w:val="24"/>
              </w:rPr>
            </w:pPr>
            <w:r w:rsidRPr="005D7B6A">
              <w:rPr>
                <w:rFonts w:ascii="Garamond" w:hAnsi="Garamond"/>
                <w:sz w:val="24"/>
                <w:szCs w:val="24"/>
              </w:rPr>
              <w:t>PSY 592</w:t>
            </w:r>
          </w:p>
        </w:tc>
        <w:tc>
          <w:tcPr>
            <w:tcW w:w="5940" w:type="dxa"/>
          </w:tcPr>
          <w:p w14:paraId="2E973CFF" w14:textId="77777777" w:rsidR="00286958" w:rsidRPr="005D7B6A" w:rsidRDefault="00286958" w:rsidP="00286958">
            <w:pPr>
              <w:tabs>
                <w:tab w:val="left" w:pos="7920"/>
              </w:tabs>
              <w:spacing w:line="252" w:lineRule="auto"/>
              <w:rPr>
                <w:rFonts w:ascii="Garamond" w:hAnsi="Garamond"/>
                <w:sz w:val="24"/>
                <w:szCs w:val="24"/>
              </w:rPr>
            </w:pPr>
            <w:r w:rsidRPr="005D7B6A">
              <w:rPr>
                <w:rFonts w:ascii="Garamond" w:hAnsi="Garamond"/>
                <w:sz w:val="24"/>
                <w:szCs w:val="24"/>
              </w:rPr>
              <w:t>Research</w:t>
            </w:r>
          </w:p>
        </w:tc>
        <w:tc>
          <w:tcPr>
            <w:tcW w:w="1530" w:type="dxa"/>
          </w:tcPr>
          <w:p w14:paraId="2B4D37E4" w14:textId="4AD48A90" w:rsidR="00286958" w:rsidRPr="00286958" w:rsidRDefault="00286958" w:rsidP="00286958">
            <w:pPr>
              <w:tabs>
                <w:tab w:val="left" w:pos="7920"/>
              </w:tabs>
              <w:spacing w:line="252" w:lineRule="auto"/>
              <w:jc w:val="right"/>
              <w:rPr>
                <w:rFonts w:ascii="Garamond" w:hAnsi="Garamond"/>
                <w:sz w:val="24"/>
                <w:szCs w:val="24"/>
              </w:rPr>
            </w:pPr>
            <w:r w:rsidRPr="005D7B6A">
              <w:rPr>
                <w:rFonts w:ascii="Garamond" w:hAnsi="Garamond"/>
                <w:sz w:val="24"/>
                <w:szCs w:val="24"/>
              </w:rPr>
              <w:t>19</w:t>
            </w:r>
          </w:p>
        </w:tc>
      </w:tr>
      <w:tr w:rsidR="00286958" w:rsidRPr="00286958" w14:paraId="0839B420" w14:textId="4C65E5AB" w:rsidTr="007B1DC3">
        <w:tc>
          <w:tcPr>
            <w:tcW w:w="1715" w:type="dxa"/>
          </w:tcPr>
          <w:p w14:paraId="0E1C4844" w14:textId="77777777" w:rsidR="00286958" w:rsidRPr="00286958" w:rsidRDefault="00286958" w:rsidP="00286958">
            <w:pPr>
              <w:tabs>
                <w:tab w:val="left" w:pos="7920"/>
              </w:tabs>
              <w:spacing w:line="252" w:lineRule="auto"/>
              <w:rPr>
                <w:rFonts w:ascii="Garamond" w:hAnsi="Garamond"/>
                <w:sz w:val="24"/>
                <w:szCs w:val="24"/>
              </w:rPr>
            </w:pPr>
            <w:r w:rsidRPr="00286958">
              <w:rPr>
                <w:rFonts w:ascii="Garamond" w:hAnsi="Garamond"/>
                <w:sz w:val="24"/>
                <w:szCs w:val="24"/>
              </w:rPr>
              <w:t>PSY 593</w:t>
            </w:r>
          </w:p>
        </w:tc>
        <w:tc>
          <w:tcPr>
            <w:tcW w:w="5940" w:type="dxa"/>
          </w:tcPr>
          <w:p w14:paraId="6E0D1DB6" w14:textId="77777777" w:rsidR="00286958" w:rsidRPr="00286958" w:rsidRDefault="00286958" w:rsidP="00286958">
            <w:pPr>
              <w:tabs>
                <w:tab w:val="left" w:pos="7920"/>
              </w:tabs>
              <w:spacing w:line="252" w:lineRule="auto"/>
              <w:rPr>
                <w:rFonts w:ascii="Garamond" w:hAnsi="Garamond"/>
                <w:sz w:val="24"/>
                <w:szCs w:val="24"/>
              </w:rPr>
            </w:pPr>
            <w:r w:rsidRPr="00286958">
              <w:rPr>
                <w:rFonts w:ascii="Garamond" w:hAnsi="Garamond"/>
                <w:sz w:val="24"/>
                <w:szCs w:val="24"/>
              </w:rPr>
              <w:t>Applied Project</w:t>
            </w:r>
          </w:p>
        </w:tc>
        <w:tc>
          <w:tcPr>
            <w:tcW w:w="1530" w:type="dxa"/>
          </w:tcPr>
          <w:p w14:paraId="7C28A1AA" w14:textId="56D4812A" w:rsidR="00286958" w:rsidRPr="00286958" w:rsidRDefault="00286958" w:rsidP="00286958">
            <w:pPr>
              <w:tabs>
                <w:tab w:val="left" w:pos="7920"/>
              </w:tabs>
              <w:spacing w:line="252" w:lineRule="auto"/>
              <w:jc w:val="right"/>
              <w:rPr>
                <w:rFonts w:ascii="Garamond" w:hAnsi="Garamond"/>
                <w:sz w:val="24"/>
                <w:szCs w:val="24"/>
              </w:rPr>
            </w:pPr>
            <w:r>
              <w:rPr>
                <w:rFonts w:ascii="Garamond" w:hAnsi="Garamond"/>
                <w:sz w:val="24"/>
                <w:szCs w:val="24"/>
              </w:rPr>
              <w:t>4</w:t>
            </w:r>
          </w:p>
        </w:tc>
      </w:tr>
      <w:tr w:rsidR="00286958" w:rsidRPr="00286958" w14:paraId="34A69E99" w14:textId="3DCF0113" w:rsidTr="007B1DC3">
        <w:tc>
          <w:tcPr>
            <w:tcW w:w="1715" w:type="dxa"/>
          </w:tcPr>
          <w:p w14:paraId="28BFDD68" w14:textId="77777777" w:rsidR="00286958" w:rsidRPr="00286958" w:rsidRDefault="00286958" w:rsidP="00286958">
            <w:pPr>
              <w:tabs>
                <w:tab w:val="left" w:pos="7920"/>
              </w:tabs>
              <w:spacing w:line="252" w:lineRule="auto"/>
              <w:rPr>
                <w:rFonts w:ascii="Garamond" w:hAnsi="Garamond"/>
                <w:sz w:val="24"/>
                <w:szCs w:val="24"/>
              </w:rPr>
            </w:pPr>
            <w:r w:rsidRPr="00286958">
              <w:rPr>
                <w:rFonts w:ascii="Garamond" w:hAnsi="Garamond"/>
                <w:sz w:val="24"/>
                <w:szCs w:val="24"/>
              </w:rPr>
              <w:t>PSY 595</w:t>
            </w:r>
          </w:p>
        </w:tc>
        <w:tc>
          <w:tcPr>
            <w:tcW w:w="5940" w:type="dxa"/>
          </w:tcPr>
          <w:p w14:paraId="639DB7F2" w14:textId="77777777" w:rsidR="00286958" w:rsidRPr="00286958" w:rsidRDefault="00286958" w:rsidP="00286958">
            <w:pPr>
              <w:tabs>
                <w:tab w:val="left" w:pos="7920"/>
              </w:tabs>
              <w:spacing w:line="252" w:lineRule="auto"/>
              <w:rPr>
                <w:rFonts w:ascii="Garamond" w:hAnsi="Garamond"/>
                <w:sz w:val="24"/>
                <w:szCs w:val="24"/>
              </w:rPr>
            </w:pPr>
            <w:r w:rsidRPr="00286958">
              <w:rPr>
                <w:rFonts w:ascii="Garamond" w:hAnsi="Garamond"/>
                <w:sz w:val="24"/>
                <w:szCs w:val="24"/>
              </w:rPr>
              <w:t>Continuing Registration</w:t>
            </w:r>
          </w:p>
        </w:tc>
        <w:tc>
          <w:tcPr>
            <w:tcW w:w="1530" w:type="dxa"/>
          </w:tcPr>
          <w:p w14:paraId="49691BBB" w14:textId="221E25D7" w:rsidR="00286958" w:rsidRPr="00286958" w:rsidRDefault="00C62877" w:rsidP="00286958">
            <w:pPr>
              <w:tabs>
                <w:tab w:val="left" w:pos="7920"/>
              </w:tabs>
              <w:spacing w:line="252" w:lineRule="auto"/>
              <w:jc w:val="right"/>
              <w:rPr>
                <w:rFonts w:ascii="Garamond" w:hAnsi="Garamond"/>
                <w:sz w:val="24"/>
                <w:szCs w:val="24"/>
              </w:rPr>
            </w:pPr>
            <w:r>
              <w:rPr>
                <w:rFonts w:ascii="Garamond" w:hAnsi="Garamond"/>
                <w:sz w:val="24"/>
                <w:szCs w:val="24"/>
              </w:rPr>
              <w:t>4</w:t>
            </w:r>
          </w:p>
        </w:tc>
      </w:tr>
      <w:tr w:rsidR="005D7B6A" w:rsidRPr="00286958" w14:paraId="2B5AB3DF" w14:textId="77777777" w:rsidTr="005D7B6A">
        <w:tc>
          <w:tcPr>
            <w:tcW w:w="1715" w:type="dxa"/>
          </w:tcPr>
          <w:p w14:paraId="3B4EFE2F" w14:textId="653FC8F7" w:rsidR="005D7B6A" w:rsidRDefault="005D7B6A" w:rsidP="00286958">
            <w:pPr>
              <w:tabs>
                <w:tab w:val="left" w:pos="7920"/>
              </w:tabs>
              <w:spacing w:line="252" w:lineRule="auto"/>
              <w:rPr>
                <w:rFonts w:ascii="Garamond" w:hAnsi="Garamond"/>
                <w:sz w:val="24"/>
                <w:szCs w:val="24"/>
              </w:rPr>
            </w:pPr>
            <w:r>
              <w:rPr>
                <w:rFonts w:ascii="Garamond" w:hAnsi="Garamond"/>
                <w:sz w:val="24"/>
                <w:szCs w:val="24"/>
              </w:rPr>
              <w:t>PSY 598</w:t>
            </w:r>
          </w:p>
        </w:tc>
        <w:tc>
          <w:tcPr>
            <w:tcW w:w="5940" w:type="dxa"/>
          </w:tcPr>
          <w:p w14:paraId="607A157B" w14:textId="0E157751" w:rsidR="005D7B6A" w:rsidRDefault="005D7B6A" w:rsidP="00286958">
            <w:pPr>
              <w:tabs>
                <w:tab w:val="left" w:pos="7920"/>
              </w:tabs>
              <w:spacing w:line="252" w:lineRule="auto"/>
              <w:rPr>
                <w:rFonts w:ascii="Garamond" w:hAnsi="Garamond"/>
                <w:sz w:val="24"/>
                <w:szCs w:val="24"/>
              </w:rPr>
            </w:pPr>
            <w:r>
              <w:rPr>
                <w:rFonts w:ascii="Garamond" w:hAnsi="Garamond"/>
                <w:sz w:val="24"/>
                <w:szCs w:val="24"/>
              </w:rPr>
              <w:t>Special Topics: Social Neuroscience</w:t>
            </w:r>
          </w:p>
        </w:tc>
        <w:tc>
          <w:tcPr>
            <w:tcW w:w="1530" w:type="dxa"/>
          </w:tcPr>
          <w:p w14:paraId="469709AB" w14:textId="688F0B3B" w:rsidR="005D7B6A" w:rsidRDefault="005D7B6A" w:rsidP="00286958">
            <w:pPr>
              <w:tabs>
                <w:tab w:val="left" w:pos="7920"/>
              </w:tabs>
              <w:spacing w:line="252" w:lineRule="auto"/>
              <w:jc w:val="right"/>
              <w:rPr>
                <w:rFonts w:ascii="Garamond" w:hAnsi="Garamond"/>
                <w:sz w:val="24"/>
                <w:szCs w:val="24"/>
              </w:rPr>
            </w:pPr>
            <w:r>
              <w:rPr>
                <w:rFonts w:ascii="Garamond" w:hAnsi="Garamond"/>
                <w:sz w:val="24"/>
                <w:szCs w:val="24"/>
              </w:rPr>
              <w:t>1</w:t>
            </w:r>
          </w:p>
        </w:tc>
      </w:tr>
      <w:tr w:rsidR="00286958" w:rsidRPr="00286958" w14:paraId="401CF0FC" w14:textId="77777777" w:rsidTr="007B1DC3">
        <w:tc>
          <w:tcPr>
            <w:tcW w:w="1715" w:type="dxa"/>
          </w:tcPr>
          <w:p w14:paraId="1C956DBE" w14:textId="4C8386EA" w:rsidR="00286958" w:rsidRPr="00286958" w:rsidRDefault="00286958" w:rsidP="00286958">
            <w:pPr>
              <w:tabs>
                <w:tab w:val="left" w:pos="7920"/>
              </w:tabs>
              <w:spacing w:line="252" w:lineRule="auto"/>
              <w:rPr>
                <w:rFonts w:ascii="Garamond" w:hAnsi="Garamond"/>
                <w:sz w:val="24"/>
                <w:szCs w:val="24"/>
              </w:rPr>
            </w:pPr>
            <w:r>
              <w:rPr>
                <w:rFonts w:ascii="Garamond" w:hAnsi="Garamond"/>
                <w:sz w:val="24"/>
                <w:szCs w:val="24"/>
              </w:rPr>
              <w:t>PSY 598</w:t>
            </w:r>
          </w:p>
        </w:tc>
        <w:tc>
          <w:tcPr>
            <w:tcW w:w="5940" w:type="dxa"/>
          </w:tcPr>
          <w:p w14:paraId="2B9FC7D3" w14:textId="2F0B2A7D" w:rsidR="00286958" w:rsidRPr="00286958" w:rsidRDefault="00286958" w:rsidP="00286958">
            <w:pPr>
              <w:tabs>
                <w:tab w:val="left" w:pos="7920"/>
              </w:tabs>
              <w:spacing w:line="252" w:lineRule="auto"/>
              <w:rPr>
                <w:rFonts w:ascii="Garamond" w:hAnsi="Garamond"/>
                <w:sz w:val="24"/>
                <w:szCs w:val="24"/>
              </w:rPr>
            </w:pPr>
            <w:r>
              <w:rPr>
                <w:rFonts w:ascii="Garamond" w:hAnsi="Garamond"/>
                <w:sz w:val="24"/>
                <w:szCs w:val="24"/>
              </w:rPr>
              <w:t>Special Topics: Psychopharmacology</w:t>
            </w:r>
          </w:p>
        </w:tc>
        <w:tc>
          <w:tcPr>
            <w:tcW w:w="1530" w:type="dxa"/>
          </w:tcPr>
          <w:p w14:paraId="2BC1AD2A" w14:textId="3E7CF8FF" w:rsidR="00286958" w:rsidRPr="00286958" w:rsidRDefault="00286958" w:rsidP="00286958">
            <w:pPr>
              <w:tabs>
                <w:tab w:val="left" w:pos="7920"/>
              </w:tabs>
              <w:spacing w:line="252" w:lineRule="auto"/>
              <w:jc w:val="right"/>
              <w:rPr>
                <w:rFonts w:ascii="Garamond" w:hAnsi="Garamond"/>
                <w:sz w:val="24"/>
                <w:szCs w:val="24"/>
              </w:rPr>
            </w:pPr>
            <w:r>
              <w:rPr>
                <w:rFonts w:ascii="Garamond" w:hAnsi="Garamond"/>
                <w:sz w:val="24"/>
                <w:szCs w:val="24"/>
              </w:rPr>
              <w:t>1</w:t>
            </w:r>
          </w:p>
        </w:tc>
      </w:tr>
      <w:tr w:rsidR="00286958" w:rsidRPr="00286958" w14:paraId="4B8EC088" w14:textId="77777777" w:rsidTr="007B1DC3">
        <w:tc>
          <w:tcPr>
            <w:tcW w:w="1715" w:type="dxa"/>
          </w:tcPr>
          <w:p w14:paraId="2A43F651" w14:textId="77777777" w:rsidR="00286958" w:rsidRPr="00286958" w:rsidRDefault="00286958" w:rsidP="00ED43C1">
            <w:pPr>
              <w:tabs>
                <w:tab w:val="left" w:pos="7920"/>
              </w:tabs>
              <w:spacing w:line="252" w:lineRule="auto"/>
              <w:rPr>
                <w:rFonts w:ascii="Garamond" w:hAnsi="Garamond"/>
                <w:sz w:val="24"/>
                <w:szCs w:val="24"/>
              </w:rPr>
            </w:pPr>
            <w:r w:rsidRPr="00286958">
              <w:rPr>
                <w:rFonts w:ascii="Garamond" w:hAnsi="Garamond"/>
                <w:sz w:val="24"/>
                <w:szCs w:val="24"/>
              </w:rPr>
              <w:t>PSY 598</w:t>
            </w:r>
          </w:p>
        </w:tc>
        <w:tc>
          <w:tcPr>
            <w:tcW w:w="5940" w:type="dxa"/>
          </w:tcPr>
          <w:p w14:paraId="0C4D5D24" w14:textId="77777777" w:rsidR="00286958" w:rsidRPr="00286958" w:rsidRDefault="00286958" w:rsidP="00ED43C1">
            <w:pPr>
              <w:tabs>
                <w:tab w:val="left" w:pos="7920"/>
              </w:tabs>
              <w:spacing w:line="252" w:lineRule="auto"/>
              <w:rPr>
                <w:rFonts w:ascii="Garamond" w:hAnsi="Garamond"/>
                <w:sz w:val="24"/>
                <w:szCs w:val="24"/>
              </w:rPr>
            </w:pPr>
            <w:r w:rsidRPr="00286958">
              <w:rPr>
                <w:rFonts w:ascii="Garamond" w:hAnsi="Garamond"/>
                <w:sz w:val="24"/>
                <w:szCs w:val="24"/>
              </w:rPr>
              <w:t>Special Topics: Drugs, Pleasure, and Craving</w:t>
            </w:r>
          </w:p>
        </w:tc>
        <w:tc>
          <w:tcPr>
            <w:tcW w:w="1530" w:type="dxa"/>
          </w:tcPr>
          <w:p w14:paraId="0EFAEE25" w14:textId="5B693570" w:rsidR="00286958" w:rsidRPr="00286958" w:rsidRDefault="00286958" w:rsidP="00ED43C1">
            <w:pPr>
              <w:tabs>
                <w:tab w:val="left" w:pos="7920"/>
              </w:tabs>
              <w:spacing w:line="252" w:lineRule="auto"/>
              <w:jc w:val="right"/>
              <w:rPr>
                <w:rFonts w:ascii="Garamond" w:hAnsi="Garamond"/>
                <w:sz w:val="24"/>
                <w:szCs w:val="24"/>
              </w:rPr>
            </w:pPr>
            <w:r>
              <w:rPr>
                <w:rFonts w:ascii="Garamond" w:hAnsi="Garamond"/>
                <w:sz w:val="24"/>
                <w:szCs w:val="24"/>
              </w:rPr>
              <w:t>5</w:t>
            </w:r>
          </w:p>
        </w:tc>
      </w:tr>
      <w:tr w:rsidR="00286958" w:rsidRPr="00286958" w14:paraId="79186F42" w14:textId="6059A900" w:rsidTr="00286958">
        <w:tc>
          <w:tcPr>
            <w:tcW w:w="1715" w:type="dxa"/>
          </w:tcPr>
          <w:p w14:paraId="771F2BB2" w14:textId="77777777" w:rsidR="00286958" w:rsidRPr="00286958" w:rsidRDefault="00286958" w:rsidP="00286958">
            <w:pPr>
              <w:tabs>
                <w:tab w:val="left" w:pos="7920"/>
              </w:tabs>
              <w:spacing w:line="252" w:lineRule="auto"/>
              <w:rPr>
                <w:rFonts w:ascii="Garamond" w:hAnsi="Garamond"/>
                <w:sz w:val="24"/>
                <w:szCs w:val="24"/>
              </w:rPr>
            </w:pPr>
            <w:r w:rsidRPr="00286958">
              <w:rPr>
                <w:rFonts w:ascii="Garamond" w:hAnsi="Garamond"/>
                <w:sz w:val="24"/>
                <w:szCs w:val="24"/>
              </w:rPr>
              <w:t>PSY 598</w:t>
            </w:r>
          </w:p>
        </w:tc>
        <w:tc>
          <w:tcPr>
            <w:tcW w:w="5940" w:type="dxa"/>
          </w:tcPr>
          <w:p w14:paraId="01DC3CE3" w14:textId="77777777" w:rsidR="00286958" w:rsidRPr="00286958" w:rsidRDefault="00286958" w:rsidP="00286958">
            <w:pPr>
              <w:tabs>
                <w:tab w:val="left" w:pos="7920"/>
              </w:tabs>
              <w:spacing w:line="252" w:lineRule="auto"/>
              <w:rPr>
                <w:rFonts w:ascii="Garamond" w:hAnsi="Garamond"/>
                <w:sz w:val="24"/>
                <w:szCs w:val="24"/>
              </w:rPr>
            </w:pPr>
            <w:r w:rsidRPr="00286958">
              <w:rPr>
                <w:rFonts w:ascii="Garamond" w:hAnsi="Garamond"/>
                <w:sz w:val="24"/>
                <w:szCs w:val="24"/>
              </w:rPr>
              <w:t xml:space="preserve">Special Topics: Brain Damage and Recovery of Function </w:t>
            </w:r>
          </w:p>
        </w:tc>
        <w:tc>
          <w:tcPr>
            <w:tcW w:w="1530" w:type="dxa"/>
          </w:tcPr>
          <w:p w14:paraId="6AB55D8F" w14:textId="6E33EB9E" w:rsidR="00286958" w:rsidRPr="00286958" w:rsidRDefault="00286958" w:rsidP="00286958">
            <w:pPr>
              <w:tabs>
                <w:tab w:val="left" w:pos="7920"/>
              </w:tabs>
              <w:spacing w:line="252" w:lineRule="auto"/>
              <w:jc w:val="right"/>
              <w:rPr>
                <w:rFonts w:ascii="Garamond" w:hAnsi="Garamond"/>
                <w:sz w:val="24"/>
                <w:szCs w:val="24"/>
              </w:rPr>
            </w:pPr>
            <w:r>
              <w:rPr>
                <w:rFonts w:ascii="Garamond" w:hAnsi="Garamond"/>
                <w:sz w:val="24"/>
                <w:szCs w:val="24"/>
              </w:rPr>
              <w:t>3</w:t>
            </w:r>
          </w:p>
        </w:tc>
      </w:tr>
      <w:tr w:rsidR="00286958" w:rsidRPr="00286958" w14:paraId="49C4ADF3" w14:textId="2C3CE0EF" w:rsidTr="00286958">
        <w:tc>
          <w:tcPr>
            <w:tcW w:w="1715" w:type="dxa"/>
          </w:tcPr>
          <w:p w14:paraId="705D31EE" w14:textId="77777777" w:rsidR="00286958" w:rsidRPr="00286958" w:rsidRDefault="00286958" w:rsidP="00286958">
            <w:pPr>
              <w:tabs>
                <w:tab w:val="left" w:pos="7920"/>
              </w:tabs>
              <w:spacing w:line="252" w:lineRule="auto"/>
              <w:rPr>
                <w:rFonts w:ascii="Garamond" w:hAnsi="Garamond"/>
                <w:sz w:val="24"/>
                <w:szCs w:val="24"/>
              </w:rPr>
            </w:pPr>
            <w:r w:rsidRPr="00286958">
              <w:rPr>
                <w:rFonts w:ascii="Garamond" w:hAnsi="Garamond"/>
                <w:sz w:val="24"/>
                <w:szCs w:val="24"/>
              </w:rPr>
              <w:t>PSY 599</w:t>
            </w:r>
          </w:p>
        </w:tc>
        <w:tc>
          <w:tcPr>
            <w:tcW w:w="5940" w:type="dxa"/>
          </w:tcPr>
          <w:p w14:paraId="42517364" w14:textId="77777777" w:rsidR="00286958" w:rsidRPr="00286958" w:rsidRDefault="00286958" w:rsidP="00286958">
            <w:pPr>
              <w:tabs>
                <w:tab w:val="left" w:pos="7920"/>
              </w:tabs>
              <w:spacing w:line="252" w:lineRule="auto"/>
              <w:rPr>
                <w:rFonts w:ascii="Garamond" w:hAnsi="Garamond"/>
                <w:sz w:val="24"/>
                <w:szCs w:val="24"/>
              </w:rPr>
            </w:pPr>
            <w:r w:rsidRPr="00286958">
              <w:rPr>
                <w:rFonts w:ascii="Garamond" w:hAnsi="Garamond"/>
                <w:sz w:val="24"/>
                <w:szCs w:val="24"/>
              </w:rPr>
              <w:t>Thesis</w:t>
            </w:r>
          </w:p>
        </w:tc>
        <w:tc>
          <w:tcPr>
            <w:tcW w:w="1530" w:type="dxa"/>
          </w:tcPr>
          <w:p w14:paraId="368E0A84" w14:textId="60C0CD65" w:rsidR="00286958" w:rsidRPr="00286958" w:rsidRDefault="00186F5F" w:rsidP="00286958">
            <w:pPr>
              <w:tabs>
                <w:tab w:val="left" w:pos="7920"/>
              </w:tabs>
              <w:spacing w:line="252" w:lineRule="auto"/>
              <w:jc w:val="right"/>
              <w:rPr>
                <w:rFonts w:ascii="Garamond" w:hAnsi="Garamond"/>
                <w:sz w:val="24"/>
                <w:szCs w:val="24"/>
              </w:rPr>
            </w:pPr>
            <w:r>
              <w:rPr>
                <w:rFonts w:ascii="Garamond" w:hAnsi="Garamond"/>
                <w:sz w:val="24"/>
                <w:szCs w:val="24"/>
              </w:rPr>
              <w:t>12</w:t>
            </w:r>
          </w:p>
        </w:tc>
      </w:tr>
    </w:tbl>
    <w:p w14:paraId="46119FB6" w14:textId="77777777" w:rsidR="00B45334" w:rsidRDefault="00B45334" w:rsidP="00AB3105">
      <w:pPr>
        <w:tabs>
          <w:tab w:val="left" w:pos="1980"/>
        </w:tabs>
        <w:spacing w:line="252" w:lineRule="auto"/>
        <w:ind w:firstLine="270"/>
        <w:rPr>
          <w:rFonts w:ascii="Garamond" w:hAnsi="Garamond"/>
          <w:sz w:val="24"/>
          <w:szCs w:val="24"/>
        </w:rPr>
      </w:pPr>
    </w:p>
    <w:p w14:paraId="202BFE67" w14:textId="77777777" w:rsidR="00D51B78" w:rsidRDefault="00D51B78" w:rsidP="00AB3105">
      <w:pPr>
        <w:pBdr>
          <w:bottom w:val="single" w:sz="4" w:space="1" w:color="auto"/>
        </w:pBdr>
        <w:tabs>
          <w:tab w:val="left" w:pos="-720"/>
          <w:tab w:val="left" w:pos="360"/>
          <w:tab w:val="left" w:pos="1980"/>
        </w:tabs>
        <w:spacing w:line="252" w:lineRule="auto"/>
        <w:ind w:left="1620" w:hanging="1620"/>
        <w:rPr>
          <w:rFonts w:ascii="Garamond" w:hAnsi="Garamond"/>
          <w:sz w:val="24"/>
          <w:szCs w:val="24"/>
        </w:rPr>
        <w:sectPr w:rsidR="00D51B78" w:rsidSect="003B20EB">
          <w:headerReference w:type="default" r:id="rId9"/>
          <w:type w:val="continuous"/>
          <w:pgSz w:w="12240" w:h="15840"/>
          <w:pgMar w:top="1296" w:right="1152" w:bottom="1152" w:left="1296" w:header="432" w:footer="432" w:gutter="0"/>
          <w:cols w:space="720"/>
          <w:noEndnote/>
          <w:titlePg/>
        </w:sectPr>
      </w:pPr>
    </w:p>
    <w:p w14:paraId="00F27AEC" w14:textId="77777777" w:rsidR="00FA62E4" w:rsidRPr="007644A8" w:rsidRDefault="00FA62E4" w:rsidP="00B45334">
      <w:pPr>
        <w:pBdr>
          <w:bottom w:val="single" w:sz="12" w:space="1" w:color="auto"/>
        </w:pBdr>
        <w:tabs>
          <w:tab w:val="left" w:pos="-720"/>
          <w:tab w:val="left" w:pos="360"/>
          <w:tab w:val="left" w:pos="1620"/>
        </w:tabs>
        <w:spacing w:line="252" w:lineRule="auto"/>
        <w:ind w:left="1620" w:hanging="1620"/>
        <w:rPr>
          <w:rFonts w:ascii="Garamond" w:hAnsi="Garamond"/>
          <w:sz w:val="8"/>
          <w:szCs w:val="8"/>
        </w:rPr>
      </w:pPr>
    </w:p>
    <w:p w14:paraId="60250F21" w14:textId="77777777" w:rsidR="007966D1" w:rsidRPr="00473C5C" w:rsidRDefault="007966D1" w:rsidP="0000605D">
      <w:pPr>
        <w:tabs>
          <w:tab w:val="left" w:pos="-720"/>
          <w:tab w:val="left" w:pos="270"/>
          <w:tab w:val="left" w:pos="1620"/>
        </w:tabs>
        <w:spacing w:before="240" w:line="252" w:lineRule="auto"/>
        <w:ind w:left="1627" w:hanging="1627"/>
        <w:jc w:val="center"/>
        <w:rPr>
          <w:rFonts w:ascii="Garamond" w:hAnsi="Garamond"/>
          <w:b/>
          <w:sz w:val="24"/>
          <w:szCs w:val="24"/>
        </w:rPr>
      </w:pPr>
      <w:r w:rsidRPr="00473C5C">
        <w:rPr>
          <w:rFonts w:ascii="Garamond" w:hAnsi="Garamond"/>
          <w:b/>
          <w:sz w:val="24"/>
          <w:szCs w:val="24"/>
        </w:rPr>
        <w:t>SERVICE</w:t>
      </w:r>
    </w:p>
    <w:p w14:paraId="08C25349" w14:textId="77777777" w:rsidR="00B73AA0" w:rsidRPr="00473C5C" w:rsidRDefault="00B118D4" w:rsidP="0000605D">
      <w:pPr>
        <w:tabs>
          <w:tab w:val="left" w:pos="-720"/>
          <w:tab w:val="left" w:pos="270"/>
          <w:tab w:val="left" w:pos="1620"/>
        </w:tabs>
        <w:spacing w:before="120" w:after="120" w:line="252" w:lineRule="auto"/>
        <w:ind w:left="1627" w:hanging="1627"/>
        <w:rPr>
          <w:rFonts w:ascii="Garamond" w:hAnsi="Garamond"/>
          <w:b/>
          <w:i/>
          <w:sz w:val="24"/>
          <w:szCs w:val="24"/>
          <w:u w:val="single"/>
        </w:rPr>
      </w:pPr>
      <w:bookmarkStart w:id="14" w:name="_Hlk31504126"/>
      <w:r w:rsidRPr="00473C5C">
        <w:rPr>
          <w:rFonts w:ascii="Garamond" w:hAnsi="Garamond"/>
          <w:b/>
          <w:i/>
          <w:sz w:val="24"/>
          <w:szCs w:val="24"/>
          <w:u w:val="single"/>
        </w:rPr>
        <w:t>PR</w:t>
      </w:r>
      <w:r w:rsidR="00B73AA0" w:rsidRPr="00473C5C">
        <w:rPr>
          <w:rFonts w:ascii="Garamond" w:hAnsi="Garamond"/>
          <w:b/>
          <w:i/>
          <w:sz w:val="24"/>
          <w:szCs w:val="24"/>
          <w:u w:val="single"/>
        </w:rPr>
        <w:t>OFESSION</w:t>
      </w:r>
    </w:p>
    <w:tbl>
      <w:tblPr>
        <w:tblStyle w:val="TableGrid"/>
        <w:tblW w:w="9455"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360"/>
        <w:gridCol w:w="990"/>
        <w:gridCol w:w="275"/>
        <w:gridCol w:w="7830"/>
      </w:tblGrid>
      <w:tr w:rsidR="00D809FF" w:rsidRPr="00473C5C" w14:paraId="3BFD517B" w14:textId="77777777" w:rsidTr="008E2DF9">
        <w:tc>
          <w:tcPr>
            <w:tcW w:w="9455" w:type="dxa"/>
            <w:gridSpan w:val="4"/>
          </w:tcPr>
          <w:p w14:paraId="2201D962" w14:textId="77777777" w:rsidR="00D809FF" w:rsidRPr="00473C5C" w:rsidRDefault="00D809FF" w:rsidP="00D913D9">
            <w:pPr>
              <w:spacing w:line="252" w:lineRule="auto"/>
              <w:rPr>
                <w:rFonts w:ascii="Garamond" w:hAnsi="Garamond"/>
                <w:b/>
                <w:sz w:val="24"/>
                <w:szCs w:val="24"/>
                <w:u w:val="single"/>
              </w:rPr>
            </w:pPr>
            <w:bookmarkStart w:id="15" w:name="_Hlk536568957"/>
            <w:bookmarkStart w:id="16" w:name="_Hlk31503063"/>
            <w:bookmarkEnd w:id="14"/>
            <w:r w:rsidRPr="00473C5C">
              <w:rPr>
                <w:rFonts w:ascii="Garamond" w:hAnsi="Garamond"/>
                <w:b/>
                <w:sz w:val="24"/>
                <w:szCs w:val="24"/>
                <w:u w:val="single"/>
              </w:rPr>
              <w:t>Editorial Activities</w:t>
            </w:r>
          </w:p>
        </w:tc>
      </w:tr>
      <w:tr w:rsidR="00D809FF" w:rsidRPr="00473C5C" w14:paraId="24369184" w14:textId="77777777" w:rsidTr="007B1DC3">
        <w:tc>
          <w:tcPr>
            <w:tcW w:w="9455" w:type="dxa"/>
            <w:gridSpan w:val="4"/>
          </w:tcPr>
          <w:p w14:paraId="002B9D1A" w14:textId="77777777" w:rsidR="00D809FF" w:rsidRPr="000E17CD" w:rsidRDefault="00D809FF" w:rsidP="00D913D9">
            <w:pPr>
              <w:spacing w:before="60" w:line="252" w:lineRule="auto"/>
              <w:rPr>
                <w:rFonts w:ascii="Garamond" w:hAnsi="Garamond"/>
                <w:i/>
                <w:sz w:val="24"/>
                <w:szCs w:val="24"/>
              </w:rPr>
            </w:pPr>
            <w:r w:rsidRPr="000E17CD">
              <w:rPr>
                <w:rFonts w:ascii="Garamond" w:hAnsi="Garamond"/>
                <w:sz w:val="24"/>
                <w:szCs w:val="24"/>
              </w:rPr>
              <w:t>Member, Advisory Editorial Board,</w:t>
            </w:r>
            <w:r w:rsidRPr="000E17CD">
              <w:rPr>
                <w:rFonts w:ascii="Garamond" w:hAnsi="Garamond"/>
                <w:i/>
                <w:sz w:val="24"/>
                <w:szCs w:val="24"/>
              </w:rPr>
              <w:t xml:space="preserve"> Journal of Social and Personal Relationships</w:t>
            </w:r>
          </w:p>
        </w:tc>
      </w:tr>
      <w:tr w:rsidR="00D809FF" w:rsidRPr="00473C5C" w14:paraId="2F1C6381" w14:textId="77777777" w:rsidTr="008E2DF9">
        <w:tc>
          <w:tcPr>
            <w:tcW w:w="9455" w:type="dxa"/>
            <w:gridSpan w:val="4"/>
          </w:tcPr>
          <w:p w14:paraId="5C7928BB" w14:textId="77777777" w:rsidR="00D809FF" w:rsidRPr="000E17CD" w:rsidRDefault="00D809FF" w:rsidP="00D913D9">
            <w:pPr>
              <w:spacing w:line="252" w:lineRule="auto"/>
              <w:rPr>
                <w:rFonts w:ascii="Garamond" w:hAnsi="Garamond"/>
                <w:i/>
                <w:sz w:val="24"/>
                <w:szCs w:val="24"/>
              </w:rPr>
            </w:pPr>
            <w:r w:rsidRPr="000E17CD">
              <w:rPr>
                <w:rFonts w:ascii="Garamond" w:hAnsi="Garamond"/>
                <w:sz w:val="24"/>
                <w:szCs w:val="24"/>
              </w:rPr>
              <w:t>Ad hoc reviewer between 2010 and present</w:t>
            </w:r>
            <w:r w:rsidR="005A3A0B" w:rsidRPr="000E17CD">
              <w:rPr>
                <w:rFonts w:ascii="Garamond" w:hAnsi="Garamond"/>
                <w:sz w:val="24"/>
                <w:szCs w:val="24"/>
              </w:rPr>
              <w:t xml:space="preserve"> for the following journals:</w:t>
            </w:r>
          </w:p>
        </w:tc>
      </w:tr>
      <w:tr w:rsidR="00903F4A" w:rsidRPr="00473C5C" w14:paraId="070216EA" w14:textId="77777777" w:rsidTr="007B1DC3">
        <w:tc>
          <w:tcPr>
            <w:tcW w:w="360" w:type="dxa"/>
          </w:tcPr>
          <w:p w14:paraId="6F220FF8" w14:textId="77777777" w:rsidR="00903F4A" w:rsidRPr="00473C5C" w:rsidRDefault="00903F4A" w:rsidP="00D913D9">
            <w:pPr>
              <w:spacing w:before="60" w:line="252" w:lineRule="auto"/>
              <w:rPr>
                <w:rFonts w:ascii="Garamond" w:hAnsi="Garamond"/>
                <w:sz w:val="24"/>
                <w:szCs w:val="24"/>
              </w:rPr>
            </w:pPr>
          </w:p>
        </w:tc>
        <w:tc>
          <w:tcPr>
            <w:tcW w:w="9095" w:type="dxa"/>
            <w:gridSpan w:val="3"/>
          </w:tcPr>
          <w:p w14:paraId="08CBA192" w14:textId="77777777" w:rsidR="00903F4A" w:rsidRPr="00473C5C" w:rsidRDefault="00903F4A" w:rsidP="00D913D9">
            <w:pPr>
              <w:spacing w:before="60" w:line="252" w:lineRule="auto"/>
              <w:rPr>
                <w:rFonts w:ascii="Garamond" w:hAnsi="Garamond"/>
                <w:i/>
                <w:sz w:val="24"/>
                <w:szCs w:val="24"/>
              </w:rPr>
            </w:pPr>
            <w:r w:rsidRPr="00473C5C">
              <w:rPr>
                <w:rFonts w:ascii="Garamond" w:hAnsi="Garamond"/>
                <w:i/>
                <w:sz w:val="24"/>
                <w:szCs w:val="24"/>
              </w:rPr>
              <w:t>Journal of Social and Personal Relationships</w:t>
            </w:r>
          </w:p>
        </w:tc>
      </w:tr>
      <w:tr w:rsidR="003339B4" w:rsidRPr="00473C5C" w14:paraId="2BF2A476" w14:textId="77777777" w:rsidTr="007B1DC3">
        <w:tc>
          <w:tcPr>
            <w:tcW w:w="360" w:type="dxa"/>
          </w:tcPr>
          <w:p w14:paraId="6785AC87" w14:textId="77777777" w:rsidR="003339B4" w:rsidRPr="00473C5C" w:rsidRDefault="003339B4" w:rsidP="00D913D9">
            <w:pPr>
              <w:spacing w:line="252" w:lineRule="auto"/>
              <w:rPr>
                <w:rFonts w:ascii="Garamond" w:hAnsi="Garamond"/>
                <w:sz w:val="24"/>
                <w:szCs w:val="24"/>
              </w:rPr>
            </w:pPr>
          </w:p>
        </w:tc>
        <w:tc>
          <w:tcPr>
            <w:tcW w:w="9095" w:type="dxa"/>
            <w:gridSpan w:val="3"/>
          </w:tcPr>
          <w:p w14:paraId="0E389682" w14:textId="4C003709" w:rsidR="003339B4" w:rsidRDefault="003339B4" w:rsidP="00D913D9">
            <w:pPr>
              <w:spacing w:line="252" w:lineRule="auto"/>
              <w:rPr>
                <w:rFonts w:ascii="Garamond" w:hAnsi="Garamond"/>
                <w:i/>
                <w:sz w:val="24"/>
                <w:szCs w:val="24"/>
              </w:rPr>
            </w:pPr>
            <w:r>
              <w:rPr>
                <w:rFonts w:ascii="Garamond" w:hAnsi="Garamond"/>
                <w:i/>
                <w:sz w:val="24"/>
                <w:szCs w:val="24"/>
              </w:rPr>
              <w:t>Emotion</w:t>
            </w:r>
          </w:p>
        </w:tc>
      </w:tr>
      <w:tr w:rsidR="00817FA7" w:rsidRPr="00473C5C" w14:paraId="35BB23A7" w14:textId="77777777" w:rsidTr="007B1DC3">
        <w:tc>
          <w:tcPr>
            <w:tcW w:w="360" w:type="dxa"/>
          </w:tcPr>
          <w:p w14:paraId="12412B7F" w14:textId="77777777" w:rsidR="00817FA7" w:rsidRPr="00473C5C" w:rsidRDefault="00817FA7" w:rsidP="00D913D9">
            <w:pPr>
              <w:spacing w:line="252" w:lineRule="auto"/>
              <w:rPr>
                <w:rFonts w:ascii="Garamond" w:hAnsi="Garamond"/>
                <w:sz w:val="24"/>
                <w:szCs w:val="24"/>
              </w:rPr>
            </w:pPr>
          </w:p>
        </w:tc>
        <w:tc>
          <w:tcPr>
            <w:tcW w:w="9095" w:type="dxa"/>
            <w:gridSpan w:val="3"/>
          </w:tcPr>
          <w:p w14:paraId="692E713D" w14:textId="6D9C6633" w:rsidR="00817FA7" w:rsidRPr="00473C5C" w:rsidRDefault="00817FA7" w:rsidP="00D913D9">
            <w:pPr>
              <w:spacing w:line="252" w:lineRule="auto"/>
              <w:rPr>
                <w:rFonts w:ascii="Garamond" w:hAnsi="Garamond"/>
                <w:i/>
                <w:sz w:val="24"/>
                <w:szCs w:val="24"/>
              </w:rPr>
            </w:pPr>
            <w:r>
              <w:rPr>
                <w:rFonts w:ascii="Garamond" w:hAnsi="Garamond"/>
                <w:i/>
                <w:sz w:val="24"/>
                <w:szCs w:val="24"/>
              </w:rPr>
              <w:t>Social Neuroscience</w:t>
            </w:r>
          </w:p>
        </w:tc>
      </w:tr>
      <w:tr w:rsidR="009821B1" w:rsidRPr="00473C5C" w14:paraId="058EEAAF" w14:textId="77777777" w:rsidTr="008E2DF9">
        <w:tc>
          <w:tcPr>
            <w:tcW w:w="360" w:type="dxa"/>
          </w:tcPr>
          <w:p w14:paraId="6E0AB603" w14:textId="77777777" w:rsidR="009821B1" w:rsidRPr="00473C5C" w:rsidRDefault="009821B1" w:rsidP="00D913D9">
            <w:pPr>
              <w:spacing w:line="252" w:lineRule="auto"/>
              <w:rPr>
                <w:rFonts w:ascii="Garamond" w:hAnsi="Garamond"/>
                <w:sz w:val="24"/>
                <w:szCs w:val="24"/>
              </w:rPr>
            </w:pPr>
          </w:p>
        </w:tc>
        <w:tc>
          <w:tcPr>
            <w:tcW w:w="9095" w:type="dxa"/>
            <w:gridSpan w:val="3"/>
          </w:tcPr>
          <w:p w14:paraId="2BF588D4" w14:textId="6185C0DF" w:rsidR="009821B1" w:rsidRPr="00473C5C" w:rsidRDefault="009821B1" w:rsidP="00D913D9">
            <w:pPr>
              <w:spacing w:line="252" w:lineRule="auto"/>
              <w:rPr>
                <w:rFonts w:ascii="Garamond" w:hAnsi="Garamond"/>
                <w:i/>
                <w:sz w:val="24"/>
                <w:szCs w:val="24"/>
              </w:rPr>
            </w:pPr>
            <w:r>
              <w:rPr>
                <w:rFonts w:ascii="Garamond" w:hAnsi="Garamond"/>
                <w:i/>
                <w:sz w:val="24"/>
                <w:szCs w:val="24"/>
              </w:rPr>
              <w:t>Personal Relationships</w:t>
            </w:r>
          </w:p>
        </w:tc>
      </w:tr>
      <w:bookmarkEnd w:id="15"/>
      <w:tr w:rsidR="00D80805" w:rsidRPr="00473C5C" w14:paraId="242941DB" w14:textId="77777777" w:rsidTr="008E2DF9">
        <w:tc>
          <w:tcPr>
            <w:tcW w:w="360" w:type="dxa"/>
          </w:tcPr>
          <w:p w14:paraId="7635BD4F" w14:textId="77777777" w:rsidR="00D80805" w:rsidRPr="00473C5C" w:rsidRDefault="00D80805" w:rsidP="00D913D9">
            <w:pPr>
              <w:spacing w:line="252" w:lineRule="auto"/>
              <w:rPr>
                <w:rFonts w:ascii="Garamond" w:hAnsi="Garamond"/>
                <w:sz w:val="24"/>
                <w:szCs w:val="24"/>
              </w:rPr>
            </w:pPr>
          </w:p>
        </w:tc>
        <w:tc>
          <w:tcPr>
            <w:tcW w:w="9095" w:type="dxa"/>
            <w:gridSpan w:val="3"/>
          </w:tcPr>
          <w:p w14:paraId="06AC89A5" w14:textId="77777777" w:rsidR="00D80805" w:rsidRPr="00473C5C" w:rsidRDefault="00AE2394" w:rsidP="00D913D9">
            <w:pPr>
              <w:spacing w:line="252" w:lineRule="auto"/>
              <w:rPr>
                <w:rFonts w:ascii="Garamond" w:hAnsi="Garamond"/>
                <w:sz w:val="24"/>
                <w:szCs w:val="24"/>
              </w:rPr>
            </w:pPr>
            <w:r w:rsidRPr="00473C5C">
              <w:rPr>
                <w:rFonts w:ascii="Garamond" w:hAnsi="Garamond"/>
                <w:i/>
                <w:sz w:val="24"/>
                <w:szCs w:val="24"/>
              </w:rPr>
              <w:t>Psychophysiology</w:t>
            </w:r>
          </w:p>
        </w:tc>
      </w:tr>
      <w:tr w:rsidR="00D80805" w:rsidRPr="00473C5C" w14:paraId="73F85975" w14:textId="77777777" w:rsidTr="008E2DF9">
        <w:tc>
          <w:tcPr>
            <w:tcW w:w="360" w:type="dxa"/>
          </w:tcPr>
          <w:p w14:paraId="5DD029E6" w14:textId="77777777" w:rsidR="00D80805" w:rsidRPr="00473C5C" w:rsidRDefault="00D80805" w:rsidP="00D913D9">
            <w:pPr>
              <w:spacing w:line="252" w:lineRule="auto"/>
              <w:rPr>
                <w:rFonts w:ascii="Garamond" w:hAnsi="Garamond"/>
                <w:i/>
                <w:sz w:val="24"/>
                <w:szCs w:val="24"/>
              </w:rPr>
            </w:pPr>
          </w:p>
        </w:tc>
        <w:tc>
          <w:tcPr>
            <w:tcW w:w="9095" w:type="dxa"/>
            <w:gridSpan w:val="3"/>
          </w:tcPr>
          <w:p w14:paraId="15E4575D" w14:textId="77777777" w:rsidR="00D80805" w:rsidRPr="00473C5C" w:rsidRDefault="00AE2394" w:rsidP="00D913D9">
            <w:pPr>
              <w:spacing w:line="252" w:lineRule="auto"/>
              <w:rPr>
                <w:rFonts w:ascii="Garamond" w:hAnsi="Garamond"/>
                <w:i/>
                <w:sz w:val="24"/>
                <w:szCs w:val="24"/>
              </w:rPr>
            </w:pPr>
            <w:r w:rsidRPr="00473C5C">
              <w:rPr>
                <w:rFonts w:ascii="Garamond" w:hAnsi="Garamond"/>
                <w:i/>
                <w:sz w:val="24"/>
                <w:szCs w:val="24"/>
              </w:rPr>
              <w:t>International Journal of Psychophysiology</w:t>
            </w:r>
          </w:p>
        </w:tc>
      </w:tr>
      <w:tr w:rsidR="00D80805" w:rsidRPr="00473C5C" w14:paraId="2D1C6463" w14:textId="77777777" w:rsidTr="008E2DF9">
        <w:tc>
          <w:tcPr>
            <w:tcW w:w="360" w:type="dxa"/>
          </w:tcPr>
          <w:p w14:paraId="198CD312" w14:textId="77777777" w:rsidR="00D80805" w:rsidRPr="00473C5C" w:rsidRDefault="00D80805" w:rsidP="00D913D9">
            <w:pPr>
              <w:spacing w:line="252" w:lineRule="auto"/>
              <w:rPr>
                <w:rFonts w:ascii="Garamond" w:hAnsi="Garamond"/>
                <w:i/>
                <w:sz w:val="24"/>
                <w:szCs w:val="24"/>
              </w:rPr>
            </w:pPr>
          </w:p>
        </w:tc>
        <w:tc>
          <w:tcPr>
            <w:tcW w:w="9095" w:type="dxa"/>
            <w:gridSpan w:val="3"/>
          </w:tcPr>
          <w:p w14:paraId="4A8A0CDD" w14:textId="77777777" w:rsidR="00D80805" w:rsidRPr="00473C5C" w:rsidRDefault="00AE2394" w:rsidP="00D913D9">
            <w:pPr>
              <w:spacing w:line="252" w:lineRule="auto"/>
              <w:rPr>
                <w:rFonts w:ascii="Garamond" w:hAnsi="Garamond"/>
                <w:i/>
                <w:sz w:val="24"/>
                <w:szCs w:val="24"/>
              </w:rPr>
            </w:pPr>
            <w:r w:rsidRPr="00473C5C">
              <w:rPr>
                <w:rFonts w:ascii="Garamond" w:hAnsi="Garamond"/>
                <w:i/>
                <w:sz w:val="24"/>
                <w:szCs w:val="24"/>
              </w:rPr>
              <w:t>Psychosomatic Medicine</w:t>
            </w:r>
          </w:p>
        </w:tc>
      </w:tr>
      <w:tr w:rsidR="00D80805" w:rsidRPr="00473C5C" w14:paraId="7B83DC39" w14:textId="77777777" w:rsidTr="008E2DF9">
        <w:tc>
          <w:tcPr>
            <w:tcW w:w="360" w:type="dxa"/>
          </w:tcPr>
          <w:p w14:paraId="3543E53C" w14:textId="77777777" w:rsidR="00D80805" w:rsidRPr="00473C5C" w:rsidRDefault="00D80805" w:rsidP="00D913D9">
            <w:pPr>
              <w:spacing w:line="252" w:lineRule="auto"/>
              <w:rPr>
                <w:rFonts w:ascii="Garamond" w:hAnsi="Garamond"/>
                <w:i/>
                <w:sz w:val="24"/>
                <w:szCs w:val="24"/>
              </w:rPr>
            </w:pPr>
          </w:p>
        </w:tc>
        <w:tc>
          <w:tcPr>
            <w:tcW w:w="9095" w:type="dxa"/>
            <w:gridSpan w:val="3"/>
          </w:tcPr>
          <w:p w14:paraId="08BDFC47" w14:textId="77777777" w:rsidR="00D80805" w:rsidRPr="00473C5C" w:rsidRDefault="00AE2394" w:rsidP="00D913D9">
            <w:pPr>
              <w:spacing w:line="252" w:lineRule="auto"/>
              <w:rPr>
                <w:rFonts w:ascii="Garamond" w:hAnsi="Garamond"/>
                <w:i/>
                <w:sz w:val="24"/>
                <w:szCs w:val="24"/>
              </w:rPr>
            </w:pPr>
            <w:r w:rsidRPr="00473C5C">
              <w:rPr>
                <w:rFonts w:ascii="Garamond" w:hAnsi="Garamond"/>
                <w:i/>
                <w:sz w:val="24"/>
                <w:szCs w:val="24"/>
              </w:rPr>
              <w:t>Annals of Behavioral Medicine</w:t>
            </w:r>
          </w:p>
        </w:tc>
      </w:tr>
      <w:tr w:rsidR="00D80805" w:rsidRPr="00473C5C" w14:paraId="212820E4" w14:textId="77777777" w:rsidTr="008E2DF9">
        <w:tc>
          <w:tcPr>
            <w:tcW w:w="360" w:type="dxa"/>
          </w:tcPr>
          <w:p w14:paraId="0CA46BE6" w14:textId="77777777" w:rsidR="00D80805" w:rsidRPr="00473C5C" w:rsidRDefault="00D80805" w:rsidP="00D913D9">
            <w:pPr>
              <w:spacing w:line="252" w:lineRule="auto"/>
              <w:rPr>
                <w:rFonts w:ascii="Garamond" w:hAnsi="Garamond"/>
                <w:i/>
                <w:sz w:val="24"/>
                <w:szCs w:val="24"/>
              </w:rPr>
            </w:pPr>
          </w:p>
        </w:tc>
        <w:tc>
          <w:tcPr>
            <w:tcW w:w="9095" w:type="dxa"/>
            <w:gridSpan w:val="3"/>
          </w:tcPr>
          <w:p w14:paraId="1ACC0D54" w14:textId="77777777" w:rsidR="00D80805" w:rsidRPr="00473C5C" w:rsidRDefault="00AE2394" w:rsidP="00D913D9">
            <w:pPr>
              <w:spacing w:line="252" w:lineRule="auto"/>
              <w:rPr>
                <w:rFonts w:ascii="Garamond" w:hAnsi="Garamond"/>
                <w:i/>
                <w:sz w:val="24"/>
                <w:szCs w:val="24"/>
              </w:rPr>
            </w:pPr>
            <w:r w:rsidRPr="00473C5C">
              <w:rPr>
                <w:rFonts w:ascii="Garamond" w:hAnsi="Garamond"/>
                <w:i/>
                <w:sz w:val="24"/>
                <w:szCs w:val="24"/>
              </w:rPr>
              <w:t>Biological Psychology</w:t>
            </w:r>
          </w:p>
        </w:tc>
      </w:tr>
      <w:tr w:rsidR="00D80805" w:rsidRPr="00473C5C" w14:paraId="4196BB77" w14:textId="77777777" w:rsidTr="008E2DF9">
        <w:tc>
          <w:tcPr>
            <w:tcW w:w="360" w:type="dxa"/>
          </w:tcPr>
          <w:p w14:paraId="1B828859" w14:textId="77777777" w:rsidR="00D80805" w:rsidRPr="00473C5C" w:rsidRDefault="00D80805" w:rsidP="00D913D9">
            <w:pPr>
              <w:spacing w:line="252" w:lineRule="auto"/>
              <w:rPr>
                <w:rFonts w:ascii="Garamond" w:hAnsi="Garamond"/>
                <w:i/>
                <w:sz w:val="24"/>
                <w:szCs w:val="24"/>
              </w:rPr>
            </w:pPr>
          </w:p>
        </w:tc>
        <w:tc>
          <w:tcPr>
            <w:tcW w:w="9095" w:type="dxa"/>
            <w:gridSpan w:val="3"/>
          </w:tcPr>
          <w:p w14:paraId="79B576AD" w14:textId="77777777" w:rsidR="00D80805" w:rsidRPr="00473C5C" w:rsidRDefault="00D80805" w:rsidP="00D913D9">
            <w:pPr>
              <w:spacing w:line="252" w:lineRule="auto"/>
              <w:rPr>
                <w:rFonts w:ascii="Garamond" w:hAnsi="Garamond"/>
                <w:i/>
                <w:sz w:val="24"/>
                <w:szCs w:val="24"/>
              </w:rPr>
            </w:pPr>
            <w:r w:rsidRPr="00473C5C">
              <w:rPr>
                <w:rFonts w:ascii="Garamond" w:hAnsi="Garamond"/>
                <w:i/>
                <w:sz w:val="24"/>
                <w:szCs w:val="24"/>
              </w:rPr>
              <w:t>PLOS One</w:t>
            </w:r>
          </w:p>
        </w:tc>
      </w:tr>
      <w:tr w:rsidR="00AE2394" w:rsidRPr="00473C5C" w14:paraId="24BD9A92" w14:textId="77777777" w:rsidTr="008E2DF9">
        <w:tc>
          <w:tcPr>
            <w:tcW w:w="360" w:type="dxa"/>
          </w:tcPr>
          <w:p w14:paraId="4EA29E5E" w14:textId="77777777" w:rsidR="00AE2394" w:rsidRPr="00473C5C" w:rsidRDefault="00AE2394" w:rsidP="00D913D9">
            <w:pPr>
              <w:spacing w:line="252" w:lineRule="auto"/>
              <w:rPr>
                <w:rFonts w:ascii="Garamond" w:hAnsi="Garamond"/>
                <w:i/>
                <w:sz w:val="24"/>
                <w:szCs w:val="24"/>
              </w:rPr>
            </w:pPr>
          </w:p>
        </w:tc>
        <w:tc>
          <w:tcPr>
            <w:tcW w:w="9095" w:type="dxa"/>
            <w:gridSpan w:val="3"/>
          </w:tcPr>
          <w:p w14:paraId="4FA269B1" w14:textId="77777777" w:rsidR="00AE2394" w:rsidRPr="00473C5C" w:rsidRDefault="00AE2394" w:rsidP="00D913D9">
            <w:pPr>
              <w:spacing w:line="252" w:lineRule="auto"/>
              <w:rPr>
                <w:rFonts w:ascii="Garamond" w:hAnsi="Garamond"/>
                <w:i/>
                <w:sz w:val="24"/>
                <w:szCs w:val="24"/>
              </w:rPr>
            </w:pPr>
            <w:r w:rsidRPr="00473C5C">
              <w:rPr>
                <w:rFonts w:ascii="Garamond" w:hAnsi="Garamond"/>
                <w:i/>
                <w:sz w:val="24"/>
                <w:szCs w:val="24"/>
              </w:rPr>
              <w:t>Frontiers in Psychology</w:t>
            </w:r>
          </w:p>
        </w:tc>
      </w:tr>
      <w:tr w:rsidR="00D80805" w:rsidRPr="00473C5C" w14:paraId="39D28F4C" w14:textId="77777777" w:rsidTr="008E2DF9">
        <w:tc>
          <w:tcPr>
            <w:tcW w:w="360" w:type="dxa"/>
          </w:tcPr>
          <w:p w14:paraId="18DFA2C4" w14:textId="77777777" w:rsidR="00D80805" w:rsidRPr="00473C5C" w:rsidRDefault="00D80805" w:rsidP="00D913D9">
            <w:pPr>
              <w:spacing w:line="252" w:lineRule="auto"/>
              <w:rPr>
                <w:rFonts w:ascii="Garamond" w:hAnsi="Garamond"/>
                <w:i/>
                <w:sz w:val="24"/>
                <w:szCs w:val="24"/>
              </w:rPr>
            </w:pPr>
          </w:p>
        </w:tc>
        <w:tc>
          <w:tcPr>
            <w:tcW w:w="9095" w:type="dxa"/>
            <w:gridSpan w:val="3"/>
          </w:tcPr>
          <w:p w14:paraId="5673F6DE" w14:textId="77777777" w:rsidR="00D80805" w:rsidRPr="00473C5C" w:rsidRDefault="00D80805" w:rsidP="00D913D9">
            <w:pPr>
              <w:spacing w:line="252" w:lineRule="auto"/>
              <w:rPr>
                <w:rFonts w:ascii="Garamond" w:hAnsi="Garamond"/>
                <w:i/>
                <w:sz w:val="24"/>
                <w:szCs w:val="24"/>
              </w:rPr>
            </w:pPr>
            <w:r w:rsidRPr="00473C5C">
              <w:rPr>
                <w:rFonts w:ascii="Garamond" w:hAnsi="Garamond"/>
                <w:i/>
                <w:sz w:val="24"/>
                <w:szCs w:val="24"/>
              </w:rPr>
              <w:t>Sleep Medicine</w:t>
            </w:r>
          </w:p>
        </w:tc>
      </w:tr>
      <w:tr w:rsidR="00D80805" w:rsidRPr="00473C5C" w14:paraId="1B64F4F0" w14:textId="77777777" w:rsidTr="008E2DF9">
        <w:tc>
          <w:tcPr>
            <w:tcW w:w="360" w:type="dxa"/>
          </w:tcPr>
          <w:p w14:paraId="5DD0189F" w14:textId="77777777" w:rsidR="00D80805" w:rsidRPr="00473C5C" w:rsidRDefault="00D80805" w:rsidP="00D913D9">
            <w:pPr>
              <w:spacing w:line="252" w:lineRule="auto"/>
              <w:rPr>
                <w:rFonts w:ascii="Garamond" w:hAnsi="Garamond"/>
                <w:i/>
                <w:sz w:val="24"/>
                <w:szCs w:val="24"/>
              </w:rPr>
            </w:pPr>
          </w:p>
        </w:tc>
        <w:tc>
          <w:tcPr>
            <w:tcW w:w="9095" w:type="dxa"/>
            <w:gridSpan w:val="3"/>
          </w:tcPr>
          <w:p w14:paraId="134D6694" w14:textId="77777777" w:rsidR="00D80805" w:rsidRPr="00473C5C" w:rsidRDefault="00AE2394" w:rsidP="00D913D9">
            <w:pPr>
              <w:spacing w:line="252" w:lineRule="auto"/>
              <w:rPr>
                <w:rFonts w:ascii="Garamond" w:hAnsi="Garamond"/>
                <w:i/>
                <w:sz w:val="24"/>
                <w:szCs w:val="24"/>
              </w:rPr>
            </w:pPr>
            <w:r w:rsidRPr="00473C5C">
              <w:rPr>
                <w:rFonts w:ascii="Garamond" w:hAnsi="Garamond"/>
                <w:i/>
                <w:sz w:val="24"/>
                <w:szCs w:val="24"/>
              </w:rPr>
              <w:t>American Anthropologist</w:t>
            </w:r>
          </w:p>
        </w:tc>
      </w:tr>
      <w:tr w:rsidR="00AE2394" w:rsidRPr="00473C5C" w14:paraId="4EDE9A3E" w14:textId="77777777" w:rsidTr="008E2DF9">
        <w:tc>
          <w:tcPr>
            <w:tcW w:w="9455" w:type="dxa"/>
            <w:gridSpan w:val="4"/>
          </w:tcPr>
          <w:p w14:paraId="0B15655F" w14:textId="77777777" w:rsidR="00AE2394" w:rsidRPr="000E17CD" w:rsidRDefault="00AE2394" w:rsidP="00D913D9">
            <w:pPr>
              <w:spacing w:before="60" w:line="252" w:lineRule="auto"/>
              <w:rPr>
                <w:rFonts w:ascii="Garamond" w:hAnsi="Garamond"/>
                <w:sz w:val="24"/>
                <w:szCs w:val="24"/>
              </w:rPr>
            </w:pPr>
            <w:r w:rsidRPr="000E17CD">
              <w:rPr>
                <w:rFonts w:ascii="Garamond" w:hAnsi="Garamond"/>
                <w:sz w:val="24"/>
                <w:szCs w:val="24"/>
              </w:rPr>
              <w:t>Ad hoc reviewer before 2010</w:t>
            </w:r>
            <w:r w:rsidR="005A3A0B" w:rsidRPr="000E17CD">
              <w:rPr>
                <w:rFonts w:ascii="Garamond" w:hAnsi="Garamond"/>
                <w:sz w:val="24"/>
                <w:szCs w:val="24"/>
              </w:rPr>
              <w:t xml:space="preserve"> for the following journals:</w:t>
            </w:r>
          </w:p>
        </w:tc>
      </w:tr>
      <w:tr w:rsidR="00AE2394" w:rsidRPr="00473C5C" w14:paraId="31FED64B" w14:textId="77777777" w:rsidTr="008E2DF9">
        <w:tc>
          <w:tcPr>
            <w:tcW w:w="360" w:type="dxa"/>
          </w:tcPr>
          <w:p w14:paraId="4CD02739" w14:textId="77777777" w:rsidR="00AE2394" w:rsidRPr="00473C5C" w:rsidRDefault="00AE2394" w:rsidP="00D913D9">
            <w:pPr>
              <w:spacing w:line="252" w:lineRule="auto"/>
              <w:rPr>
                <w:rFonts w:ascii="Garamond" w:hAnsi="Garamond"/>
                <w:i/>
                <w:sz w:val="24"/>
                <w:szCs w:val="24"/>
              </w:rPr>
            </w:pPr>
          </w:p>
        </w:tc>
        <w:tc>
          <w:tcPr>
            <w:tcW w:w="9095" w:type="dxa"/>
            <w:gridSpan w:val="3"/>
          </w:tcPr>
          <w:p w14:paraId="687D825B" w14:textId="77777777" w:rsidR="00AE2394" w:rsidRPr="00473C5C" w:rsidRDefault="00AE2394" w:rsidP="00D913D9">
            <w:pPr>
              <w:spacing w:line="252" w:lineRule="auto"/>
              <w:rPr>
                <w:rFonts w:ascii="Garamond" w:hAnsi="Garamond"/>
                <w:i/>
                <w:sz w:val="24"/>
                <w:szCs w:val="24"/>
              </w:rPr>
            </w:pPr>
            <w:r w:rsidRPr="00473C5C">
              <w:rPr>
                <w:rFonts w:ascii="Garamond" w:hAnsi="Garamond"/>
                <w:i/>
                <w:sz w:val="24"/>
                <w:szCs w:val="24"/>
              </w:rPr>
              <w:t>Brain, Behavior, and Immunity</w:t>
            </w:r>
          </w:p>
        </w:tc>
      </w:tr>
      <w:tr w:rsidR="00AE2394" w:rsidRPr="00473C5C" w14:paraId="3C83C30D" w14:textId="77777777" w:rsidTr="008E2DF9">
        <w:tc>
          <w:tcPr>
            <w:tcW w:w="360" w:type="dxa"/>
          </w:tcPr>
          <w:p w14:paraId="186FD10B" w14:textId="77777777" w:rsidR="00AE2394" w:rsidRPr="00473C5C" w:rsidRDefault="00AE2394" w:rsidP="00D913D9">
            <w:pPr>
              <w:spacing w:line="252" w:lineRule="auto"/>
              <w:rPr>
                <w:rFonts w:ascii="Garamond" w:hAnsi="Garamond"/>
                <w:i/>
                <w:sz w:val="24"/>
                <w:szCs w:val="24"/>
              </w:rPr>
            </w:pPr>
          </w:p>
        </w:tc>
        <w:tc>
          <w:tcPr>
            <w:tcW w:w="9095" w:type="dxa"/>
            <w:gridSpan w:val="3"/>
          </w:tcPr>
          <w:p w14:paraId="14B345A7" w14:textId="77777777" w:rsidR="00AE2394" w:rsidRPr="00473C5C" w:rsidRDefault="00AE2394" w:rsidP="00D913D9">
            <w:pPr>
              <w:spacing w:line="252" w:lineRule="auto"/>
              <w:rPr>
                <w:rFonts w:ascii="Garamond" w:hAnsi="Garamond"/>
                <w:i/>
                <w:sz w:val="24"/>
                <w:szCs w:val="24"/>
              </w:rPr>
            </w:pPr>
            <w:r w:rsidRPr="00473C5C">
              <w:rPr>
                <w:rFonts w:ascii="Garamond" w:hAnsi="Garamond"/>
                <w:i/>
                <w:sz w:val="24"/>
                <w:szCs w:val="24"/>
              </w:rPr>
              <w:t>Journal of Behavioral Medicine</w:t>
            </w:r>
          </w:p>
        </w:tc>
      </w:tr>
      <w:tr w:rsidR="00AE2394" w:rsidRPr="00473C5C" w14:paraId="42C2456D" w14:textId="77777777" w:rsidTr="008E2DF9">
        <w:tc>
          <w:tcPr>
            <w:tcW w:w="360" w:type="dxa"/>
          </w:tcPr>
          <w:p w14:paraId="25DEAA15" w14:textId="77777777" w:rsidR="00AE2394" w:rsidRPr="00473C5C" w:rsidRDefault="00AE2394" w:rsidP="00D913D9">
            <w:pPr>
              <w:spacing w:line="252" w:lineRule="auto"/>
              <w:rPr>
                <w:rFonts w:ascii="Garamond" w:hAnsi="Garamond"/>
                <w:i/>
                <w:sz w:val="24"/>
                <w:szCs w:val="24"/>
              </w:rPr>
            </w:pPr>
          </w:p>
        </w:tc>
        <w:tc>
          <w:tcPr>
            <w:tcW w:w="9095" w:type="dxa"/>
            <w:gridSpan w:val="3"/>
          </w:tcPr>
          <w:p w14:paraId="6A2FB1BB" w14:textId="77777777" w:rsidR="00AE2394" w:rsidRPr="00473C5C" w:rsidRDefault="00AE2394" w:rsidP="00D913D9">
            <w:pPr>
              <w:spacing w:line="252" w:lineRule="auto"/>
              <w:rPr>
                <w:rFonts w:ascii="Garamond" w:hAnsi="Garamond"/>
                <w:i/>
                <w:sz w:val="24"/>
                <w:szCs w:val="24"/>
              </w:rPr>
            </w:pPr>
            <w:r w:rsidRPr="00473C5C">
              <w:rPr>
                <w:rFonts w:ascii="Garamond" w:hAnsi="Garamond"/>
                <w:i/>
                <w:sz w:val="24"/>
                <w:szCs w:val="24"/>
              </w:rPr>
              <w:t>Journal of Personality and Social Psychology</w:t>
            </w:r>
          </w:p>
        </w:tc>
      </w:tr>
      <w:tr w:rsidR="00D80805" w:rsidRPr="00473C5C" w14:paraId="198FF85E" w14:textId="77777777" w:rsidTr="008E2DF9">
        <w:tc>
          <w:tcPr>
            <w:tcW w:w="9455" w:type="dxa"/>
            <w:gridSpan w:val="4"/>
          </w:tcPr>
          <w:p w14:paraId="31EE2F0E" w14:textId="77777777" w:rsidR="00D80805" w:rsidRPr="00473C5C" w:rsidRDefault="00D809FF" w:rsidP="00D913D9">
            <w:pPr>
              <w:tabs>
                <w:tab w:val="left" w:pos="-720"/>
                <w:tab w:val="left" w:pos="270"/>
                <w:tab w:val="left" w:pos="1620"/>
              </w:tabs>
              <w:spacing w:before="120" w:line="252" w:lineRule="auto"/>
              <w:ind w:left="1627" w:hanging="1627"/>
              <w:rPr>
                <w:rFonts w:ascii="Garamond" w:hAnsi="Garamond"/>
                <w:i/>
                <w:sz w:val="24"/>
                <w:szCs w:val="24"/>
                <w:u w:val="single"/>
              </w:rPr>
            </w:pPr>
            <w:r w:rsidRPr="00473C5C">
              <w:rPr>
                <w:rFonts w:ascii="Garamond" w:hAnsi="Garamond"/>
                <w:b/>
                <w:sz w:val="24"/>
                <w:szCs w:val="24"/>
                <w:u w:val="single"/>
              </w:rPr>
              <w:t>Grant Reviewing</w:t>
            </w:r>
          </w:p>
        </w:tc>
      </w:tr>
      <w:tr w:rsidR="00D809FF" w:rsidRPr="00473C5C" w14:paraId="0400CC88" w14:textId="77777777" w:rsidTr="008E2DF9">
        <w:tc>
          <w:tcPr>
            <w:tcW w:w="1350" w:type="dxa"/>
            <w:gridSpan w:val="2"/>
          </w:tcPr>
          <w:p w14:paraId="4337DE2D" w14:textId="77777777" w:rsidR="00D809FF" w:rsidRPr="00473C5C" w:rsidRDefault="002E1EF2" w:rsidP="00D913D9">
            <w:pPr>
              <w:spacing w:before="60" w:line="252" w:lineRule="auto"/>
              <w:rPr>
                <w:rFonts w:ascii="Garamond" w:hAnsi="Garamond"/>
                <w:sz w:val="24"/>
                <w:szCs w:val="24"/>
              </w:rPr>
            </w:pPr>
            <w:r w:rsidRPr="00473C5C">
              <w:rPr>
                <w:rFonts w:ascii="Garamond" w:hAnsi="Garamond"/>
                <w:sz w:val="24"/>
                <w:szCs w:val="24"/>
              </w:rPr>
              <w:t>2015</w:t>
            </w:r>
          </w:p>
        </w:tc>
        <w:tc>
          <w:tcPr>
            <w:tcW w:w="8105" w:type="dxa"/>
            <w:gridSpan w:val="2"/>
          </w:tcPr>
          <w:p w14:paraId="51534EBF" w14:textId="77777777" w:rsidR="00D809FF" w:rsidRPr="00473C5C" w:rsidRDefault="002E1EF2" w:rsidP="00D913D9">
            <w:pPr>
              <w:spacing w:before="60" w:line="252" w:lineRule="auto"/>
              <w:rPr>
                <w:rFonts w:ascii="Garamond" w:hAnsi="Garamond"/>
                <w:sz w:val="24"/>
                <w:szCs w:val="24"/>
              </w:rPr>
            </w:pPr>
            <w:r w:rsidRPr="00473C5C">
              <w:rPr>
                <w:rFonts w:ascii="Garamond" w:hAnsi="Garamond"/>
                <w:sz w:val="24"/>
                <w:szCs w:val="24"/>
              </w:rPr>
              <w:t>NIH National Heart, Lung, and Blood Institute R13 Conference Grants</w:t>
            </w:r>
          </w:p>
        </w:tc>
      </w:tr>
      <w:tr w:rsidR="00D809FF" w:rsidRPr="00473C5C" w14:paraId="1A295070" w14:textId="77777777" w:rsidTr="008E2DF9">
        <w:tc>
          <w:tcPr>
            <w:tcW w:w="1350" w:type="dxa"/>
            <w:gridSpan w:val="2"/>
          </w:tcPr>
          <w:p w14:paraId="2DB33A66" w14:textId="77777777" w:rsidR="00D809FF" w:rsidRPr="00473C5C" w:rsidRDefault="002E1EF2" w:rsidP="00D913D9">
            <w:pPr>
              <w:spacing w:line="252" w:lineRule="auto"/>
              <w:rPr>
                <w:rFonts w:ascii="Garamond" w:hAnsi="Garamond"/>
                <w:sz w:val="24"/>
                <w:szCs w:val="24"/>
              </w:rPr>
            </w:pPr>
            <w:r w:rsidRPr="00473C5C">
              <w:rPr>
                <w:rFonts w:ascii="Garamond" w:hAnsi="Garamond"/>
                <w:sz w:val="24"/>
                <w:szCs w:val="24"/>
              </w:rPr>
              <w:t>2008 – 2009</w:t>
            </w:r>
          </w:p>
        </w:tc>
        <w:tc>
          <w:tcPr>
            <w:tcW w:w="8105" w:type="dxa"/>
            <w:gridSpan w:val="2"/>
          </w:tcPr>
          <w:p w14:paraId="4FD42F59" w14:textId="77777777" w:rsidR="00D809FF" w:rsidRPr="00473C5C" w:rsidRDefault="002E1EF2" w:rsidP="00D913D9">
            <w:pPr>
              <w:spacing w:line="252" w:lineRule="auto"/>
              <w:rPr>
                <w:rFonts w:ascii="Garamond" w:hAnsi="Garamond"/>
                <w:i/>
                <w:sz w:val="24"/>
                <w:szCs w:val="24"/>
              </w:rPr>
            </w:pPr>
            <w:r w:rsidRPr="00473C5C">
              <w:rPr>
                <w:rFonts w:ascii="Garamond" w:hAnsi="Garamond"/>
                <w:bCs/>
                <w:sz w:val="24"/>
                <w:szCs w:val="24"/>
              </w:rPr>
              <w:t>National Institutes of Health Challenge Grants</w:t>
            </w:r>
          </w:p>
        </w:tc>
      </w:tr>
      <w:tr w:rsidR="002E1EF2" w:rsidRPr="00473C5C" w14:paraId="4A7D5F59" w14:textId="77777777" w:rsidTr="008E2DF9">
        <w:tc>
          <w:tcPr>
            <w:tcW w:w="1350" w:type="dxa"/>
            <w:gridSpan w:val="2"/>
          </w:tcPr>
          <w:p w14:paraId="3DFF89C4" w14:textId="77777777" w:rsidR="002E1EF2" w:rsidRPr="00473C5C" w:rsidRDefault="002E1EF2" w:rsidP="00D913D9">
            <w:pPr>
              <w:spacing w:line="252" w:lineRule="auto"/>
              <w:rPr>
                <w:rFonts w:ascii="Garamond" w:hAnsi="Garamond"/>
                <w:sz w:val="24"/>
                <w:szCs w:val="24"/>
              </w:rPr>
            </w:pPr>
            <w:r w:rsidRPr="00473C5C">
              <w:rPr>
                <w:rFonts w:ascii="Garamond" w:hAnsi="Garamond"/>
                <w:sz w:val="24"/>
                <w:szCs w:val="24"/>
              </w:rPr>
              <w:t>2002 – 2003</w:t>
            </w:r>
          </w:p>
        </w:tc>
        <w:tc>
          <w:tcPr>
            <w:tcW w:w="8105" w:type="dxa"/>
            <w:gridSpan w:val="2"/>
          </w:tcPr>
          <w:p w14:paraId="0F54FD12" w14:textId="77777777" w:rsidR="002E1EF2" w:rsidRPr="00473C5C" w:rsidRDefault="002E1EF2" w:rsidP="00D913D9">
            <w:pPr>
              <w:spacing w:line="252" w:lineRule="auto"/>
              <w:rPr>
                <w:rFonts w:ascii="Garamond" w:hAnsi="Garamond"/>
                <w:bCs/>
                <w:sz w:val="24"/>
                <w:szCs w:val="24"/>
              </w:rPr>
            </w:pPr>
            <w:r w:rsidRPr="00473C5C">
              <w:rPr>
                <w:rFonts w:ascii="Garamond" w:hAnsi="Garamond"/>
                <w:bCs/>
                <w:sz w:val="24"/>
                <w:szCs w:val="24"/>
              </w:rPr>
              <w:t>National Institutes of Health B-START Grants</w:t>
            </w:r>
          </w:p>
        </w:tc>
      </w:tr>
      <w:tr w:rsidR="00D237C5" w:rsidRPr="00473C5C" w14:paraId="457FB72E" w14:textId="77777777" w:rsidTr="008E2DF9">
        <w:tc>
          <w:tcPr>
            <w:tcW w:w="9455" w:type="dxa"/>
            <w:gridSpan w:val="4"/>
          </w:tcPr>
          <w:p w14:paraId="46BFC1EF" w14:textId="77777777" w:rsidR="00D237C5" w:rsidRPr="00473C5C" w:rsidRDefault="00D237C5" w:rsidP="00D913D9">
            <w:pPr>
              <w:tabs>
                <w:tab w:val="left" w:pos="-720"/>
                <w:tab w:val="left" w:pos="270"/>
                <w:tab w:val="left" w:pos="1620"/>
              </w:tabs>
              <w:spacing w:before="120" w:line="252" w:lineRule="auto"/>
              <w:ind w:left="1627" w:hanging="1627"/>
              <w:rPr>
                <w:rFonts w:ascii="Garamond" w:hAnsi="Garamond"/>
                <w:i/>
                <w:sz w:val="24"/>
                <w:szCs w:val="24"/>
                <w:u w:val="single"/>
              </w:rPr>
            </w:pPr>
            <w:r w:rsidRPr="00473C5C">
              <w:rPr>
                <w:rFonts w:ascii="Garamond" w:hAnsi="Garamond"/>
                <w:b/>
                <w:sz w:val="24"/>
                <w:szCs w:val="24"/>
                <w:u w:val="single"/>
              </w:rPr>
              <w:t>Conference Organization</w:t>
            </w:r>
          </w:p>
        </w:tc>
      </w:tr>
      <w:tr w:rsidR="00D237C5" w:rsidRPr="00473C5C" w14:paraId="39320550" w14:textId="77777777" w:rsidTr="008E2DF9">
        <w:tc>
          <w:tcPr>
            <w:tcW w:w="1350" w:type="dxa"/>
            <w:gridSpan w:val="2"/>
          </w:tcPr>
          <w:p w14:paraId="4FA332E1" w14:textId="77777777" w:rsidR="00D237C5" w:rsidRPr="00473C5C" w:rsidRDefault="00D237C5" w:rsidP="000E4ECC">
            <w:pPr>
              <w:spacing w:before="60" w:line="252" w:lineRule="auto"/>
              <w:rPr>
                <w:rFonts w:ascii="Garamond" w:hAnsi="Garamond"/>
                <w:sz w:val="24"/>
                <w:szCs w:val="24"/>
              </w:rPr>
            </w:pPr>
            <w:r w:rsidRPr="00473C5C">
              <w:rPr>
                <w:rFonts w:ascii="Garamond" w:hAnsi="Garamond"/>
                <w:sz w:val="24"/>
                <w:szCs w:val="24"/>
              </w:rPr>
              <w:t>2004 – 2005</w:t>
            </w:r>
          </w:p>
        </w:tc>
        <w:tc>
          <w:tcPr>
            <w:tcW w:w="8105" w:type="dxa"/>
            <w:gridSpan w:val="2"/>
          </w:tcPr>
          <w:p w14:paraId="42E3D368" w14:textId="77777777" w:rsidR="00D237C5" w:rsidRPr="00473C5C" w:rsidRDefault="00D237C5" w:rsidP="000E4ECC">
            <w:pPr>
              <w:spacing w:before="60" w:line="252" w:lineRule="auto"/>
              <w:rPr>
                <w:rFonts w:ascii="Garamond" w:hAnsi="Garamond"/>
                <w:bCs/>
                <w:sz w:val="24"/>
                <w:szCs w:val="24"/>
              </w:rPr>
            </w:pPr>
            <w:r w:rsidRPr="00473C5C">
              <w:rPr>
                <w:rFonts w:ascii="Garamond" w:hAnsi="Garamond"/>
                <w:bCs/>
                <w:sz w:val="24"/>
                <w:szCs w:val="24"/>
              </w:rPr>
              <w:t>Co-convention manager for Rocky Mountain Psychological Association annual convention, held April 2005 in Phoenix, AZ</w:t>
            </w:r>
          </w:p>
        </w:tc>
      </w:tr>
      <w:tr w:rsidR="00D237C5" w:rsidRPr="00473C5C" w14:paraId="32F325F9" w14:textId="77777777" w:rsidTr="008E2DF9">
        <w:tc>
          <w:tcPr>
            <w:tcW w:w="9455" w:type="dxa"/>
            <w:gridSpan w:val="4"/>
          </w:tcPr>
          <w:p w14:paraId="4F02A14F" w14:textId="77777777" w:rsidR="00D237C5" w:rsidRPr="00473C5C" w:rsidRDefault="00D237C5" w:rsidP="00D913D9">
            <w:pPr>
              <w:tabs>
                <w:tab w:val="left" w:pos="-720"/>
                <w:tab w:val="left" w:pos="270"/>
                <w:tab w:val="left" w:pos="1620"/>
              </w:tabs>
              <w:spacing w:before="120" w:line="252" w:lineRule="auto"/>
              <w:ind w:left="1627" w:hanging="1627"/>
              <w:rPr>
                <w:rFonts w:ascii="Garamond" w:hAnsi="Garamond"/>
                <w:i/>
                <w:sz w:val="24"/>
                <w:szCs w:val="24"/>
                <w:u w:val="single"/>
              </w:rPr>
            </w:pPr>
            <w:r w:rsidRPr="00473C5C">
              <w:rPr>
                <w:rFonts w:ascii="Garamond" w:hAnsi="Garamond"/>
                <w:b/>
                <w:sz w:val="24"/>
                <w:szCs w:val="24"/>
                <w:u w:val="single"/>
              </w:rPr>
              <w:t>Committee Memberships</w:t>
            </w:r>
          </w:p>
        </w:tc>
      </w:tr>
      <w:tr w:rsidR="000E4ECC" w:rsidRPr="00473C5C" w14:paraId="21660DB2" w14:textId="77777777" w:rsidTr="00E93E32">
        <w:tc>
          <w:tcPr>
            <w:tcW w:w="1350" w:type="dxa"/>
            <w:gridSpan w:val="2"/>
          </w:tcPr>
          <w:p w14:paraId="78B16EF3" w14:textId="638B6AA8" w:rsidR="000E4ECC" w:rsidRPr="00473C5C" w:rsidRDefault="000E4ECC" w:rsidP="00E93E32">
            <w:pPr>
              <w:spacing w:before="60" w:line="252" w:lineRule="auto"/>
              <w:rPr>
                <w:rFonts w:ascii="Garamond" w:hAnsi="Garamond"/>
                <w:sz w:val="24"/>
                <w:szCs w:val="24"/>
              </w:rPr>
            </w:pPr>
            <w:r w:rsidRPr="00473C5C">
              <w:rPr>
                <w:rFonts w:ascii="Garamond" w:hAnsi="Garamond"/>
                <w:sz w:val="24"/>
                <w:szCs w:val="24"/>
              </w:rPr>
              <w:t>20</w:t>
            </w:r>
            <w:r>
              <w:rPr>
                <w:rFonts w:ascii="Garamond" w:hAnsi="Garamond"/>
                <w:sz w:val="24"/>
                <w:szCs w:val="24"/>
              </w:rPr>
              <w:t>20</w:t>
            </w:r>
            <w:r w:rsidRPr="00473C5C">
              <w:rPr>
                <w:rFonts w:ascii="Garamond" w:hAnsi="Garamond"/>
                <w:sz w:val="24"/>
                <w:szCs w:val="24"/>
              </w:rPr>
              <w:t xml:space="preserve"> – 202</w:t>
            </w:r>
            <w:r>
              <w:rPr>
                <w:rFonts w:ascii="Garamond" w:hAnsi="Garamond"/>
                <w:sz w:val="24"/>
                <w:szCs w:val="24"/>
              </w:rPr>
              <w:t>1</w:t>
            </w:r>
          </w:p>
        </w:tc>
        <w:tc>
          <w:tcPr>
            <w:tcW w:w="8105" w:type="dxa"/>
            <w:gridSpan w:val="2"/>
          </w:tcPr>
          <w:p w14:paraId="49FA4641" w14:textId="476BF35C" w:rsidR="000E4ECC" w:rsidRPr="00473C5C" w:rsidRDefault="000E4ECC" w:rsidP="00E93E32">
            <w:pPr>
              <w:spacing w:before="60" w:line="252" w:lineRule="auto"/>
              <w:rPr>
                <w:rFonts w:ascii="Garamond" w:hAnsi="Garamond"/>
                <w:i/>
                <w:sz w:val="24"/>
                <w:szCs w:val="24"/>
              </w:rPr>
            </w:pPr>
            <w:r>
              <w:rPr>
                <w:rFonts w:ascii="Garamond" w:hAnsi="Garamond"/>
                <w:sz w:val="24"/>
                <w:szCs w:val="24"/>
              </w:rPr>
              <w:t xml:space="preserve">2021 </w:t>
            </w:r>
            <w:r w:rsidRPr="00473C5C">
              <w:rPr>
                <w:rFonts w:ascii="Garamond" w:hAnsi="Garamond"/>
                <w:sz w:val="24"/>
                <w:szCs w:val="24"/>
              </w:rPr>
              <w:t>Conference Program Committee, Society for Psychophysiological Research</w:t>
            </w:r>
          </w:p>
        </w:tc>
      </w:tr>
      <w:tr w:rsidR="000E4ECC" w:rsidRPr="00473C5C" w14:paraId="0AD46D2C" w14:textId="77777777" w:rsidTr="000E4ECC">
        <w:tc>
          <w:tcPr>
            <w:tcW w:w="1625" w:type="dxa"/>
            <w:gridSpan w:val="3"/>
          </w:tcPr>
          <w:p w14:paraId="63283696" w14:textId="77777777" w:rsidR="000E4ECC" w:rsidRPr="00473C5C" w:rsidRDefault="000E4ECC" w:rsidP="00E93E32">
            <w:pPr>
              <w:spacing w:line="252" w:lineRule="auto"/>
              <w:rPr>
                <w:rFonts w:ascii="Garamond" w:hAnsi="Garamond"/>
                <w:sz w:val="24"/>
                <w:szCs w:val="24"/>
              </w:rPr>
            </w:pPr>
          </w:p>
        </w:tc>
        <w:tc>
          <w:tcPr>
            <w:tcW w:w="7830" w:type="dxa"/>
          </w:tcPr>
          <w:p w14:paraId="18C2F8ED" w14:textId="3B100499" w:rsidR="000E4ECC" w:rsidRPr="00473C5C" w:rsidRDefault="000E4ECC" w:rsidP="00E93E32">
            <w:pPr>
              <w:spacing w:line="252" w:lineRule="auto"/>
              <w:rPr>
                <w:rFonts w:ascii="Garamond" w:hAnsi="Garamond"/>
                <w:sz w:val="24"/>
                <w:szCs w:val="24"/>
              </w:rPr>
            </w:pPr>
            <w:r>
              <w:rPr>
                <w:rFonts w:ascii="Garamond" w:hAnsi="Garamond"/>
                <w:sz w:val="24"/>
                <w:szCs w:val="24"/>
              </w:rPr>
              <w:t xml:space="preserve">Symposium </w:t>
            </w:r>
            <w:r w:rsidRPr="00473C5C">
              <w:rPr>
                <w:rFonts w:ascii="Garamond" w:hAnsi="Garamond"/>
                <w:sz w:val="24"/>
                <w:szCs w:val="24"/>
              </w:rPr>
              <w:t>Coordinator</w:t>
            </w:r>
          </w:p>
        </w:tc>
      </w:tr>
      <w:tr w:rsidR="000E4ECC" w:rsidRPr="00473C5C" w14:paraId="6080DD07" w14:textId="77777777" w:rsidTr="000E4ECC">
        <w:tc>
          <w:tcPr>
            <w:tcW w:w="1625" w:type="dxa"/>
            <w:gridSpan w:val="3"/>
          </w:tcPr>
          <w:p w14:paraId="4A759626" w14:textId="77777777" w:rsidR="000E4ECC" w:rsidRPr="00473C5C" w:rsidRDefault="000E4ECC" w:rsidP="00E93E32">
            <w:pPr>
              <w:spacing w:line="252" w:lineRule="auto"/>
              <w:rPr>
                <w:rFonts w:ascii="Garamond" w:hAnsi="Garamond"/>
                <w:sz w:val="24"/>
                <w:szCs w:val="24"/>
              </w:rPr>
            </w:pPr>
          </w:p>
        </w:tc>
        <w:tc>
          <w:tcPr>
            <w:tcW w:w="7830" w:type="dxa"/>
          </w:tcPr>
          <w:p w14:paraId="1C0E0274" w14:textId="07A40993" w:rsidR="000E4ECC" w:rsidRPr="00473C5C" w:rsidRDefault="000E4ECC" w:rsidP="00E93E32">
            <w:pPr>
              <w:spacing w:line="252" w:lineRule="auto"/>
              <w:rPr>
                <w:rFonts w:ascii="Garamond" w:hAnsi="Garamond"/>
                <w:sz w:val="24"/>
                <w:szCs w:val="24"/>
              </w:rPr>
            </w:pPr>
            <w:r>
              <w:rPr>
                <w:rFonts w:ascii="Garamond" w:hAnsi="Garamond"/>
                <w:sz w:val="24"/>
                <w:szCs w:val="24"/>
              </w:rPr>
              <w:t>Panel Chair:</w:t>
            </w:r>
            <w:r w:rsidRPr="00473C5C">
              <w:rPr>
                <w:rFonts w:ascii="Garamond" w:hAnsi="Garamond"/>
                <w:sz w:val="24"/>
                <w:szCs w:val="24"/>
              </w:rPr>
              <w:t xml:space="preserve"> Big Ideas Symposium on Interpersonal Psychophysiology</w:t>
            </w:r>
          </w:p>
        </w:tc>
      </w:tr>
      <w:tr w:rsidR="00D237C5" w:rsidRPr="00473C5C" w14:paraId="4C14CB1F" w14:textId="77777777" w:rsidTr="007B1DC3">
        <w:tc>
          <w:tcPr>
            <w:tcW w:w="1350" w:type="dxa"/>
            <w:gridSpan w:val="2"/>
          </w:tcPr>
          <w:p w14:paraId="58FA0A18" w14:textId="77777777" w:rsidR="00D237C5" w:rsidRPr="00473C5C" w:rsidRDefault="00D237C5" w:rsidP="000E4ECC">
            <w:pPr>
              <w:spacing w:line="252" w:lineRule="auto"/>
              <w:rPr>
                <w:rFonts w:ascii="Garamond" w:hAnsi="Garamond"/>
                <w:sz w:val="24"/>
                <w:szCs w:val="24"/>
              </w:rPr>
            </w:pPr>
            <w:r w:rsidRPr="00473C5C">
              <w:rPr>
                <w:rFonts w:ascii="Garamond" w:hAnsi="Garamond"/>
                <w:sz w:val="24"/>
                <w:szCs w:val="24"/>
              </w:rPr>
              <w:t>2019 – 2020</w:t>
            </w:r>
          </w:p>
        </w:tc>
        <w:tc>
          <w:tcPr>
            <w:tcW w:w="8105" w:type="dxa"/>
            <w:gridSpan w:val="2"/>
          </w:tcPr>
          <w:p w14:paraId="0B621037" w14:textId="54A94D16" w:rsidR="00D237C5" w:rsidRPr="00473C5C" w:rsidRDefault="000E4ECC" w:rsidP="000E4ECC">
            <w:pPr>
              <w:spacing w:line="252" w:lineRule="auto"/>
              <w:rPr>
                <w:rFonts w:ascii="Garamond" w:hAnsi="Garamond"/>
                <w:i/>
                <w:sz w:val="24"/>
                <w:szCs w:val="24"/>
              </w:rPr>
            </w:pPr>
            <w:r w:rsidRPr="00473C5C">
              <w:rPr>
                <w:rFonts w:ascii="Garamond" w:hAnsi="Garamond"/>
                <w:sz w:val="24"/>
                <w:szCs w:val="24"/>
              </w:rPr>
              <w:t>2020</w:t>
            </w:r>
            <w:r>
              <w:rPr>
                <w:rFonts w:ascii="Garamond" w:hAnsi="Garamond"/>
                <w:sz w:val="24"/>
                <w:szCs w:val="24"/>
              </w:rPr>
              <w:t xml:space="preserve"> </w:t>
            </w:r>
            <w:r w:rsidR="00D237C5" w:rsidRPr="00473C5C">
              <w:rPr>
                <w:rFonts w:ascii="Garamond" w:hAnsi="Garamond"/>
                <w:sz w:val="24"/>
                <w:szCs w:val="24"/>
              </w:rPr>
              <w:t>Conference Program Committee, Society for Psychophysiological Research</w:t>
            </w:r>
          </w:p>
        </w:tc>
      </w:tr>
      <w:tr w:rsidR="003555DA" w:rsidRPr="00473C5C" w14:paraId="3A46D099" w14:textId="77777777" w:rsidTr="007B1DC3">
        <w:tc>
          <w:tcPr>
            <w:tcW w:w="1350" w:type="dxa"/>
            <w:gridSpan w:val="2"/>
          </w:tcPr>
          <w:p w14:paraId="4F48D8D1" w14:textId="199344A4" w:rsidR="003555DA" w:rsidRPr="00473C5C" w:rsidRDefault="003555DA" w:rsidP="007B1DC3">
            <w:pPr>
              <w:spacing w:line="252" w:lineRule="auto"/>
              <w:rPr>
                <w:rFonts w:ascii="Garamond" w:hAnsi="Garamond"/>
                <w:sz w:val="24"/>
                <w:szCs w:val="24"/>
              </w:rPr>
            </w:pPr>
            <w:r w:rsidRPr="00473C5C">
              <w:rPr>
                <w:rFonts w:ascii="Garamond" w:hAnsi="Garamond"/>
                <w:sz w:val="24"/>
                <w:szCs w:val="24"/>
              </w:rPr>
              <w:t>2018 – 2019</w:t>
            </w:r>
          </w:p>
        </w:tc>
        <w:tc>
          <w:tcPr>
            <w:tcW w:w="8105" w:type="dxa"/>
            <w:gridSpan w:val="2"/>
          </w:tcPr>
          <w:p w14:paraId="38B2B141" w14:textId="3FC1D136" w:rsidR="003555DA" w:rsidRPr="00473C5C" w:rsidRDefault="000E4ECC" w:rsidP="007B1DC3">
            <w:pPr>
              <w:spacing w:line="252" w:lineRule="auto"/>
              <w:rPr>
                <w:rFonts w:ascii="Garamond" w:hAnsi="Garamond"/>
                <w:bCs/>
                <w:sz w:val="24"/>
                <w:szCs w:val="24"/>
              </w:rPr>
            </w:pPr>
            <w:r w:rsidRPr="00473C5C">
              <w:rPr>
                <w:rFonts w:ascii="Garamond" w:hAnsi="Garamond"/>
                <w:sz w:val="24"/>
                <w:szCs w:val="24"/>
              </w:rPr>
              <w:t>2019</w:t>
            </w:r>
            <w:r w:rsidR="009821B1">
              <w:rPr>
                <w:rFonts w:ascii="Garamond" w:hAnsi="Garamond"/>
                <w:sz w:val="24"/>
                <w:szCs w:val="24"/>
              </w:rPr>
              <w:t xml:space="preserve"> </w:t>
            </w:r>
            <w:r w:rsidR="003555DA" w:rsidRPr="00473C5C">
              <w:rPr>
                <w:rFonts w:ascii="Garamond" w:hAnsi="Garamond"/>
                <w:sz w:val="24"/>
                <w:szCs w:val="24"/>
              </w:rPr>
              <w:t>Conference Program Committee, Society for Psychophysiological Research</w:t>
            </w:r>
          </w:p>
        </w:tc>
      </w:tr>
      <w:tr w:rsidR="0000749E" w:rsidRPr="00473C5C" w14:paraId="37449549" w14:textId="77777777" w:rsidTr="007B1DC3">
        <w:tc>
          <w:tcPr>
            <w:tcW w:w="1350" w:type="dxa"/>
            <w:gridSpan w:val="2"/>
          </w:tcPr>
          <w:p w14:paraId="065EB7F2" w14:textId="77777777" w:rsidR="0000749E" w:rsidRPr="00473C5C" w:rsidRDefault="0000749E" w:rsidP="007B1DC3">
            <w:pPr>
              <w:spacing w:line="252" w:lineRule="auto"/>
              <w:rPr>
                <w:rFonts w:ascii="Garamond" w:hAnsi="Garamond"/>
                <w:sz w:val="24"/>
                <w:szCs w:val="24"/>
              </w:rPr>
            </w:pPr>
            <w:r w:rsidRPr="00473C5C">
              <w:rPr>
                <w:rFonts w:ascii="Garamond" w:hAnsi="Garamond"/>
                <w:sz w:val="24"/>
                <w:szCs w:val="24"/>
              </w:rPr>
              <w:t>2016 – 2018</w:t>
            </w:r>
          </w:p>
        </w:tc>
        <w:tc>
          <w:tcPr>
            <w:tcW w:w="8105" w:type="dxa"/>
            <w:gridSpan w:val="2"/>
          </w:tcPr>
          <w:p w14:paraId="7AC373F6" w14:textId="77777777" w:rsidR="0000749E" w:rsidRPr="00473C5C" w:rsidRDefault="0000749E" w:rsidP="007B1DC3">
            <w:pPr>
              <w:spacing w:line="252" w:lineRule="auto"/>
              <w:rPr>
                <w:rFonts w:ascii="Garamond" w:hAnsi="Garamond"/>
                <w:bCs/>
                <w:sz w:val="24"/>
                <w:szCs w:val="24"/>
              </w:rPr>
            </w:pPr>
            <w:r w:rsidRPr="00473C5C">
              <w:rPr>
                <w:rFonts w:ascii="Garamond" w:hAnsi="Garamond"/>
                <w:bCs/>
                <w:sz w:val="24"/>
                <w:szCs w:val="24"/>
              </w:rPr>
              <w:t>Chair, Membership Committee, Society for Psychophysiological Research</w:t>
            </w:r>
          </w:p>
        </w:tc>
      </w:tr>
      <w:tr w:rsidR="0000749E" w:rsidRPr="00473C5C" w14:paraId="62F4DDE6" w14:textId="77777777" w:rsidTr="007B1DC3">
        <w:tc>
          <w:tcPr>
            <w:tcW w:w="1350" w:type="dxa"/>
            <w:gridSpan w:val="2"/>
          </w:tcPr>
          <w:p w14:paraId="23F618D3" w14:textId="41BD0FBC" w:rsidR="0000749E" w:rsidRPr="00473C5C" w:rsidRDefault="0000749E" w:rsidP="007B1DC3">
            <w:pPr>
              <w:spacing w:line="252" w:lineRule="auto"/>
              <w:rPr>
                <w:rFonts w:ascii="Garamond" w:hAnsi="Garamond"/>
                <w:sz w:val="24"/>
                <w:szCs w:val="24"/>
              </w:rPr>
            </w:pPr>
            <w:r w:rsidRPr="00473C5C">
              <w:rPr>
                <w:rFonts w:ascii="Garamond" w:hAnsi="Garamond"/>
                <w:sz w:val="24"/>
                <w:szCs w:val="24"/>
              </w:rPr>
              <w:t>2015 – 2016</w:t>
            </w:r>
          </w:p>
        </w:tc>
        <w:tc>
          <w:tcPr>
            <w:tcW w:w="8105" w:type="dxa"/>
            <w:gridSpan w:val="2"/>
          </w:tcPr>
          <w:p w14:paraId="33230EA0" w14:textId="77777777" w:rsidR="0000749E" w:rsidRPr="00473C5C" w:rsidRDefault="0000749E" w:rsidP="007B1DC3">
            <w:pPr>
              <w:spacing w:line="252" w:lineRule="auto"/>
              <w:rPr>
                <w:rFonts w:ascii="Garamond" w:hAnsi="Garamond"/>
                <w:sz w:val="24"/>
                <w:szCs w:val="24"/>
              </w:rPr>
            </w:pPr>
            <w:r w:rsidRPr="00473C5C">
              <w:rPr>
                <w:rFonts w:ascii="Garamond" w:hAnsi="Garamond"/>
                <w:bCs/>
                <w:sz w:val="24"/>
                <w:szCs w:val="24"/>
              </w:rPr>
              <w:t>2016 Conference Program Committee, Society for Psychophysiological Research</w:t>
            </w:r>
          </w:p>
        </w:tc>
      </w:tr>
      <w:tr w:rsidR="00726BE7" w:rsidRPr="00473C5C" w14:paraId="1E70C304" w14:textId="77777777" w:rsidTr="007B1DC3">
        <w:tc>
          <w:tcPr>
            <w:tcW w:w="1350" w:type="dxa"/>
            <w:gridSpan w:val="2"/>
          </w:tcPr>
          <w:p w14:paraId="7392D8C6" w14:textId="77777777" w:rsidR="00726BE7" w:rsidRPr="00473C5C" w:rsidRDefault="00726BE7" w:rsidP="007B1DC3">
            <w:pPr>
              <w:spacing w:line="252" w:lineRule="auto"/>
              <w:rPr>
                <w:rFonts w:ascii="Garamond" w:hAnsi="Garamond"/>
                <w:sz w:val="24"/>
                <w:szCs w:val="24"/>
              </w:rPr>
            </w:pPr>
            <w:r w:rsidRPr="00473C5C">
              <w:rPr>
                <w:rFonts w:ascii="Garamond" w:hAnsi="Garamond"/>
                <w:sz w:val="24"/>
                <w:szCs w:val="24"/>
              </w:rPr>
              <w:t>2014 – 2016</w:t>
            </w:r>
          </w:p>
        </w:tc>
        <w:tc>
          <w:tcPr>
            <w:tcW w:w="8105" w:type="dxa"/>
            <w:gridSpan w:val="2"/>
          </w:tcPr>
          <w:p w14:paraId="63932148" w14:textId="77777777" w:rsidR="00726BE7" w:rsidRPr="00473C5C" w:rsidRDefault="00726BE7" w:rsidP="007B1DC3">
            <w:pPr>
              <w:spacing w:line="252" w:lineRule="auto"/>
              <w:rPr>
                <w:rFonts w:ascii="Garamond" w:hAnsi="Garamond"/>
                <w:bCs/>
                <w:sz w:val="24"/>
                <w:szCs w:val="24"/>
              </w:rPr>
            </w:pPr>
            <w:r w:rsidRPr="00473C5C">
              <w:rPr>
                <w:rFonts w:ascii="Garamond" w:hAnsi="Garamond"/>
                <w:bCs/>
                <w:sz w:val="24"/>
                <w:szCs w:val="24"/>
              </w:rPr>
              <w:t>Membership Committee, Society for Psychophysiological Research</w:t>
            </w:r>
          </w:p>
        </w:tc>
      </w:tr>
      <w:tr w:rsidR="0000749E" w:rsidRPr="00473C5C" w14:paraId="735554C7" w14:textId="77777777" w:rsidTr="007B1DC3">
        <w:tc>
          <w:tcPr>
            <w:tcW w:w="1350" w:type="dxa"/>
            <w:gridSpan w:val="2"/>
          </w:tcPr>
          <w:p w14:paraId="66F1AF39" w14:textId="0D117611" w:rsidR="0000749E" w:rsidRPr="00473C5C" w:rsidRDefault="0000749E" w:rsidP="007B1DC3">
            <w:pPr>
              <w:spacing w:line="252" w:lineRule="auto"/>
              <w:rPr>
                <w:rFonts w:ascii="Garamond" w:hAnsi="Garamond"/>
                <w:sz w:val="24"/>
                <w:szCs w:val="24"/>
              </w:rPr>
            </w:pPr>
            <w:r w:rsidRPr="00473C5C">
              <w:rPr>
                <w:rFonts w:ascii="Garamond" w:hAnsi="Garamond"/>
                <w:sz w:val="24"/>
                <w:szCs w:val="24"/>
              </w:rPr>
              <w:t>2014 – 2015</w:t>
            </w:r>
          </w:p>
        </w:tc>
        <w:tc>
          <w:tcPr>
            <w:tcW w:w="8105" w:type="dxa"/>
            <w:gridSpan w:val="2"/>
          </w:tcPr>
          <w:p w14:paraId="60DC0269" w14:textId="77777777" w:rsidR="0000749E" w:rsidRPr="00473C5C" w:rsidRDefault="0000749E" w:rsidP="007B1DC3">
            <w:pPr>
              <w:spacing w:line="252" w:lineRule="auto"/>
              <w:rPr>
                <w:rFonts w:ascii="Garamond" w:hAnsi="Garamond"/>
                <w:bCs/>
                <w:sz w:val="24"/>
                <w:szCs w:val="24"/>
              </w:rPr>
            </w:pPr>
            <w:r w:rsidRPr="00473C5C">
              <w:rPr>
                <w:rFonts w:ascii="Garamond" w:hAnsi="Garamond"/>
                <w:bCs/>
                <w:sz w:val="24"/>
                <w:szCs w:val="24"/>
              </w:rPr>
              <w:t>2015 Conference Program Committee, Society for Psychophysiological Research</w:t>
            </w:r>
          </w:p>
        </w:tc>
      </w:tr>
      <w:tr w:rsidR="00726BE7" w:rsidRPr="00473C5C" w14:paraId="795EB1AE" w14:textId="77777777" w:rsidTr="007B1DC3">
        <w:tc>
          <w:tcPr>
            <w:tcW w:w="1350" w:type="dxa"/>
            <w:gridSpan w:val="2"/>
          </w:tcPr>
          <w:p w14:paraId="5787ADB9" w14:textId="5099D5E3" w:rsidR="00726BE7" w:rsidRPr="00473C5C" w:rsidRDefault="00726BE7" w:rsidP="007B1DC3">
            <w:pPr>
              <w:spacing w:line="252" w:lineRule="auto"/>
              <w:rPr>
                <w:rFonts w:ascii="Garamond" w:hAnsi="Garamond"/>
                <w:sz w:val="24"/>
                <w:szCs w:val="24"/>
              </w:rPr>
            </w:pPr>
            <w:r w:rsidRPr="00473C5C">
              <w:rPr>
                <w:rFonts w:ascii="Garamond" w:hAnsi="Garamond"/>
                <w:sz w:val="24"/>
                <w:szCs w:val="24"/>
              </w:rPr>
              <w:t xml:space="preserve">2013 – </w:t>
            </w:r>
            <w:r>
              <w:rPr>
                <w:rFonts w:ascii="Garamond" w:hAnsi="Garamond"/>
                <w:sz w:val="24"/>
                <w:szCs w:val="24"/>
              </w:rPr>
              <w:t>2019</w:t>
            </w:r>
          </w:p>
        </w:tc>
        <w:tc>
          <w:tcPr>
            <w:tcW w:w="8105" w:type="dxa"/>
            <w:gridSpan w:val="2"/>
          </w:tcPr>
          <w:p w14:paraId="0B20836D" w14:textId="051E772D" w:rsidR="00726BE7" w:rsidRPr="00473C5C" w:rsidRDefault="00726BE7" w:rsidP="007B1DC3">
            <w:pPr>
              <w:spacing w:line="252" w:lineRule="auto"/>
              <w:rPr>
                <w:rFonts w:ascii="Garamond" w:hAnsi="Garamond"/>
                <w:bCs/>
                <w:sz w:val="24"/>
                <w:szCs w:val="24"/>
              </w:rPr>
            </w:pPr>
            <w:r w:rsidRPr="00473C5C">
              <w:rPr>
                <w:rFonts w:ascii="Garamond" w:hAnsi="Garamond"/>
                <w:bCs/>
                <w:sz w:val="24"/>
                <w:szCs w:val="24"/>
              </w:rPr>
              <w:t>Committee for Women in Psychophysiology, Society for Psychophysiological Research</w:t>
            </w:r>
          </w:p>
        </w:tc>
      </w:tr>
      <w:tr w:rsidR="0000749E" w:rsidRPr="00473C5C" w14:paraId="4D22783D" w14:textId="77777777" w:rsidTr="008E2DF9">
        <w:tc>
          <w:tcPr>
            <w:tcW w:w="1350" w:type="dxa"/>
            <w:gridSpan w:val="2"/>
          </w:tcPr>
          <w:p w14:paraId="2BA23FF2" w14:textId="71EB2AB0" w:rsidR="0000749E" w:rsidRPr="00473C5C" w:rsidRDefault="0000749E" w:rsidP="007B1DC3">
            <w:pPr>
              <w:spacing w:line="252" w:lineRule="auto"/>
              <w:rPr>
                <w:rFonts w:ascii="Garamond" w:hAnsi="Garamond"/>
                <w:sz w:val="24"/>
                <w:szCs w:val="24"/>
              </w:rPr>
            </w:pPr>
            <w:r w:rsidRPr="00473C5C">
              <w:rPr>
                <w:rFonts w:ascii="Garamond" w:hAnsi="Garamond"/>
                <w:sz w:val="24"/>
                <w:szCs w:val="24"/>
              </w:rPr>
              <w:t>2010 – 2011</w:t>
            </w:r>
          </w:p>
        </w:tc>
        <w:tc>
          <w:tcPr>
            <w:tcW w:w="8105" w:type="dxa"/>
            <w:gridSpan w:val="2"/>
          </w:tcPr>
          <w:p w14:paraId="0A7BDEE4" w14:textId="77777777" w:rsidR="0000749E" w:rsidRPr="00473C5C" w:rsidRDefault="0000749E" w:rsidP="007B1DC3">
            <w:pPr>
              <w:spacing w:line="252" w:lineRule="auto"/>
              <w:rPr>
                <w:rFonts w:ascii="Garamond" w:hAnsi="Garamond"/>
                <w:sz w:val="24"/>
                <w:szCs w:val="24"/>
              </w:rPr>
            </w:pPr>
            <w:r w:rsidRPr="00473C5C">
              <w:rPr>
                <w:rFonts w:ascii="Garamond" w:hAnsi="Garamond"/>
                <w:bCs/>
                <w:sz w:val="24"/>
                <w:szCs w:val="24"/>
              </w:rPr>
              <w:t>2011 Conference Program Committee, Society for Psychophysiological Research</w:t>
            </w:r>
          </w:p>
        </w:tc>
      </w:tr>
      <w:tr w:rsidR="00726BE7" w:rsidRPr="00473C5C" w14:paraId="4B845F55" w14:textId="77777777" w:rsidTr="008E2DF9">
        <w:tc>
          <w:tcPr>
            <w:tcW w:w="1350" w:type="dxa"/>
            <w:gridSpan w:val="2"/>
          </w:tcPr>
          <w:p w14:paraId="7A56D08A" w14:textId="3E5FB36C" w:rsidR="00726BE7" w:rsidRPr="00473C5C" w:rsidRDefault="00726BE7" w:rsidP="007B1DC3">
            <w:pPr>
              <w:spacing w:line="252" w:lineRule="auto"/>
              <w:rPr>
                <w:rFonts w:ascii="Garamond" w:hAnsi="Garamond"/>
                <w:sz w:val="24"/>
                <w:szCs w:val="24"/>
              </w:rPr>
            </w:pPr>
            <w:r w:rsidRPr="00473C5C">
              <w:rPr>
                <w:rFonts w:ascii="Garamond" w:hAnsi="Garamond"/>
                <w:sz w:val="24"/>
                <w:szCs w:val="24"/>
              </w:rPr>
              <w:t>20</w:t>
            </w:r>
            <w:r w:rsidR="00497B1F">
              <w:rPr>
                <w:rFonts w:ascii="Garamond" w:hAnsi="Garamond"/>
                <w:sz w:val="24"/>
                <w:szCs w:val="24"/>
              </w:rPr>
              <w:t>10</w:t>
            </w:r>
            <w:r w:rsidRPr="00473C5C">
              <w:rPr>
                <w:rFonts w:ascii="Garamond" w:hAnsi="Garamond"/>
                <w:sz w:val="24"/>
                <w:szCs w:val="24"/>
              </w:rPr>
              <w:t xml:space="preserve"> – </w:t>
            </w:r>
            <w:r>
              <w:rPr>
                <w:rFonts w:ascii="Garamond" w:hAnsi="Garamond"/>
                <w:sz w:val="24"/>
                <w:szCs w:val="24"/>
              </w:rPr>
              <w:t>2015</w:t>
            </w:r>
          </w:p>
        </w:tc>
        <w:tc>
          <w:tcPr>
            <w:tcW w:w="8105" w:type="dxa"/>
            <w:gridSpan w:val="2"/>
          </w:tcPr>
          <w:p w14:paraId="6F8B3BDC" w14:textId="77777777" w:rsidR="00726BE7" w:rsidRPr="00473C5C" w:rsidRDefault="00726BE7" w:rsidP="007B1DC3">
            <w:pPr>
              <w:spacing w:line="252" w:lineRule="auto"/>
              <w:rPr>
                <w:rFonts w:ascii="Garamond" w:hAnsi="Garamond"/>
                <w:bCs/>
                <w:sz w:val="24"/>
                <w:szCs w:val="24"/>
              </w:rPr>
            </w:pPr>
            <w:r w:rsidRPr="00473C5C">
              <w:rPr>
                <w:rFonts w:ascii="Garamond" w:hAnsi="Garamond"/>
                <w:bCs/>
                <w:sz w:val="24"/>
                <w:szCs w:val="24"/>
              </w:rPr>
              <w:t>Diversity Committee, Society for Psychophysiological Research</w:t>
            </w:r>
          </w:p>
        </w:tc>
      </w:tr>
    </w:tbl>
    <w:p w14:paraId="7EFD0970" w14:textId="77777777" w:rsidR="00F32494" w:rsidRPr="00473C5C" w:rsidRDefault="00F32494" w:rsidP="007B1DC3">
      <w:pPr>
        <w:tabs>
          <w:tab w:val="left" w:pos="-720"/>
          <w:tab w:val="left" w:pos="270"/>
          <w:tab w:val="left" w:pos="1620"/>
        </w:tabs>
        <w:spacing w:before="120" w:after="120" w:line="252" w:lineRule="auto"/>
        <w:rPr>
          <w:rFonts w:ascii="Garamond" w:hAnsi="Garamond"/>
          <w:b/>
          <w:i/>
          <w:sz w:val="24"/>
          <w:szCs w:val="24"/>
          <w:u w:val="single"/>
        </w:rPr>
      </w:pPr>
      <w:r>
        <w:rPr>
          <w:rFonts w:ascii="Garamond" w:hAnsi="Garamond"/>
          <w:b/>
          <w:i/>
          <w:sz w:val="24"/>
          <w:szCs w:val="24"/>
          <w:u w:val="single"/>
        </w:rPr>
        <w:t>PROFESSIONAL AFFILIATIONS</w:t>
      </w:r>
    </w:p>
    <w:p w14:paraId="4C601BFA" w14:textId="77777777" w:rsidR="00F32494" w:rsidRPr="00473C5C" w:rsidRDefault="00F32494" w:rsidP="007B1DC3">
      <w:pPr>
        <w:widowControl w:val="0"/>
        <w:tabs>
          <w:tab w:val="left" w:pos="-720"/>
          <w:tab w:val="left" w:pos="0"/>
          <w:tab w:val="left" w:pos="338"/>
          <w:tab w:val="left" w:pos="677"/>
          <w:tab w:val="left" w:pos="1015"/>
          <w:tab w:val="left" w:pos="1354"/>
          <w:tab w:val="left" w:pos="1692"/>
          <w:tab w:val="left" w:pos="1980"/>
          <w:tab w:val="left" w:pos="2030"/>
          <w:tab w:val="left" w:pos="2369"/>
          <w:tab w:val="left" w:pos="2707"/>
          <w:tab w:val="left" w:pos="3046"/>
          <w:tab w:val="left" w:pos="3384"/>
          <w:tab w:val="left" w:pos="3722"/>
          <w:tab w:val="left" w:pos="4061"/>
          <w:tab w:val="left" w:pos="4399"/>
          <w:tab w:val="left" w:pos="4738"/>
          <w:tab w:val="left" w:pos="5040"/>
          <w:tab w:val="left" w:pos="5414"/>
          <w:tab w:val="left" w:pos="5760"/>
          <w:tab w:val="left" w:pos="6091"/>
          <w:tab w:val="left" w:pos="6430"/>
          <w:tab w:val="left" w:pos="6768"/>
          <w:tab w:val="left" w:pos="7200"/>
        </w:tabs>
        <w:spacing w:before="120" w:line="252" w:lineRule="auto"/>
        <w:ind w:left="1988" w:hanging="1714"/>
        <w:rPr>
          <w:rFonts w:ascii="Garamond" w:hAnsi="Garamond"/>
          <w:sz w:val="24"/>
          <w:szCs w:val="24"/>
        </w:rPr>
      </w:pPr>
      <w:r w:rsidRPr="00473C5C">
        <w:rPr>
          <w:rFonts w:ascii="Garamond" w:hAnsi="Garamond"/>
          <w:sz w:val="24"/>
          <w:szCs w:val="24"/>
        </w:rPr>
        <w:t>Society for Psychophysiological Research</w:t>
      </w:r>
    </w:p>
    <w:p w14:paraId="1E1E1D44" w14:textId="77777777" w:rsidR="00F32494" w:rsidRDefault="00F32494" w:rsidP="007B1DC3">
      <w:pPr>
        <w:widowControl w:val="0"/>
        <w:tabs>
          <w:tab w:val="left" w:pos="-720"/>
          <w:tab w:val="left" w:pos="0"/>
          <w:tab w:val="left" w:pos="338"/>
          <w:tab w:val="left" w:pos="677"/>
          <w:tab w:val="left" w:pos="1015"/>
          <w:tab w:val="left" w:pos="1354"/>
          <w:tab w:val="left" w:pos="1692"/>
          <w:tab w:val="left" w:pos="1980"/>
          <w:tab w:val="left" w:pos="2030"/>
          <w:tab w:val="left" w:pos="2369"/>
          <w:tab w:val="left" w:pos="2707"/>
          <w:tab w:val="left" w:pos="3046"/>
          <w:tab w:val="left" w:pos="3384"/>
          <w:tab w:val="left" w:pos="3722"/>
          <w:tab w:val="left" w:pos="4061"/>
          <w:tab w:val="left" w:pos="4399"/>
          <w:tab w:val="left" w:pos="4738"/>
          <w:tab w:val="left" w:pos="5040"/>
          <w:tab w:val="left" w:pos="5414"/>
          <w:tab w:val="left" w:pos="5760"/>
          <w:tab w:val="left" w:pos="6091"/>
          <w:tab w:val="left" w:pos="6430"/>
          <w:tab w:val="left" w:pos="6768"/>
          <w:tab w:val="left" w:pos="7200"/>
        </w:tabs>
        <w:spacing w:line="252" w:lineRule="auto"/>
        <w:ind w:left="1980" w:hanging="1710"/>
        <w:rPr>
          <w:rFonts w:ascii="Garamond" w:hAnsi="Garamond"/>
          <w:sz w:val="24"/>
          <w:szCs w:val="24"/>
        </w:rPr>
      </w:pPr>
      <w:r w:rsidRPr="00473C5C">
        <w:rPr>
          <w:rFonts w:ascii="Garamond" w:hAnsi="Garamond"/>
          <w:sz w:val="24"/>
          <w:szCs w:val="24"/>
        </w:rPr>
        <w:t>Society for Affective Science</w:t>
      </w:r>
    </w:p>
    <w:p w14:paraId="04556C35" w14:textId="77777777" w:rsidR="00F32494" w:rsidRDefault="00F32494" w:rsidP="007B1DC3">
      <w:pPr>
        <w:widowControl w:val="0"/>
        <w:tabs>
          <w:tab w:val="left" w:pos="-720"/>
          <w:tab w:val="left" w:pos="0"/>
          <w:tab w:val="left" w:pos="338"/>
          <w:tab w:val="left" w:pos="677"/>
          <w:tab w:val="left" w:pos="1015"/>
          <w:tab w:val="left" w:pos="1354"/>
          <w:tab w:val="left" w:pos="1692"/>
          <w:tab w:val="left" w:pos="1980"/>
          <w:tab w:val="left" w:pos="2030"/>
          <w:tab w:val="left" w:pos="2369"/>
          <w:tab w:val="left" w:pos="2707"/>
          <w:tab w:val="left" w:pos="3046"/>
          <w:tab w:val="left" w:pos="3384"/>
          <w:tab w:val="left" w:pos="3722"/>
          <w:tab w:val="left" w:pos="4061"/>
          <w:tab w:val="left" w:pos="4399"/>
          <w:tab w:val="left" w:pos="4738"/>
          <w:tab w:val="left" w:pos="5040"/>
          <w:tab w:val="left" w:pos="5414"/>
          <w:tab w:val="left" w:pos="5760"/>
          <w:tab w:val="left" w:pos="6091"/>
          <w:tab w:val="left" w:pos="6430"/>
          <w:tab w:val="left" w:pos="6768"/>
          <w:tab w:val="left" w:pos="7200"/>
        </w:tabs>
        <w:spacing w:line="252" w:lineRule="auto"/>
        <w:ind w:left="1980" w:hanging="1710"/>
        <w:rPr>
          <w:rFonts w:ascii="Garamond" w:hAnsi="Garamond"/>
          <w:sz w:val="24"/>
          <w:szCs w:val="24"/>
        </w:rPr>
      </w:pPr>
      <w:r>
        <w:rPr>
          <w:rFonts w:ascii="Garamond" w:hAnsi="Garamond"/>
          <w:sz w:val="24"/>
          <w:szCs w:val="24"/>
        </w:rPr>
        <w:t>International Association of Relationship Researchers</w:t>
      </w:r>
    </w:p>
    <w:p w14:paraId="5C24F110" w14:textId="77777777" w:rsidR="00F32494" w:rsidRPr="00473C5C" w:rsidRDefault="00F32494" w:rsidP="007B1DC3">
      <w:pPr>
        <w:widowControl w:val="0"/>
        <w:tabs>
          <w:tab w:val="left" w:pos="-720"/>
          <w:tab w:val="left" w:pos="0"/>
          <w:tab w:val="left" w:pos="338"/>
          <w:tab w:val="left" w:pos="677"/>
          <w:tab w:val="left" w:pos="1015"/>
          <w:tab w:val="left" w:pos="1354"/>
          <w:tab w:val="left" w:pos="1692"/>
          <w:tab w:val="left" w:pos="1980"/>
          <w:tab w:val="left" w:pos="2030"/>
          <w:tab w:val="left" w:pos="2369"/>
          <w:tab w:val="left" w:pos="2707"/>
          <w:tab w:val="left" w:pos="3046"/>
          <w:tab w:val="left" w:pos="3384"/>
          <w:tab w:val="left" w:pos="3722"/>
          <w:tab w:val="left" w:pos="4061"/>
          <w:tab w:val="left" w:pos="4399"/>
          <w:tab w:val="left" w:pos="4738"/>
          <w:tab w:val="left" w:pos="5040"/>
          <w:tab w:val="left" w:pos="5414"/>
          <w:tab w:val="left" w:pos="5760"/>
          <w:tab w:val="left" w:pos="6091"/>
          <w:tab w:val="left" w:pos="6430"/>
          <w:tab w:val="left" w:pos="6768"/>
          <w:tab w:val="left" w:pos="7200"/>
        </w:tabs>
        <w:spacing w:line="252" w:lineRule="auto"/>
        <w:ind w:left="1980" w:hanging="1710"/>
        <w:rPr>
          <w:rFonts w:ascii="Garamond" w:hAnsi="Garamond"/>
          <w:sz w:val="24"/>
          <w:szCs w:val="24"/>
        </w:rPr>
      </w:pPr>
      <w:r>
        <w:rPr>
          <w:rFonts w:ascii="Garamond" w:hAnsi="Garamond"/>
          <w:sz w:val="24"/>
          <w:szCs w:val="24"/>
        </w:rPr>
        <w:t>Association for Psychological Science</w:t>
      </w:r>
    </w:p>
    <w:p w14:paraId="3E6BAAD4" w14:textId="3D202CC8" w:rsidR="00E00883" w:rsidRPr="00473C5C" w:rsidRDefault="00E00883" w:rsidP="007B1DC3">
      <w:pPr>
        <w:tabs>
          <w:tab w:val="left" w:pos="-720"/>
          <w:tab w:val="left" w:pos="270"/>
          <w:tab w:val="left" w:pos="1620"/>
        </w:tabs>
        <w:spacing w:before="120" w:after="60" w:line="252" w:lineRule="auto"/>
        <w:ind w:left="1627" w:hanging="1627"/>
        <w:rPr>
          <w:rFonts w:ascii="Garamond" w:hAnsi="Garamond"/>
          <w:b/>
          <w:i/>
          <w:sz w:val="24"/>
          <w:szCs w:val="24"/>
          <w:u w:val="single"/>
        </w:rPr>
      </w:pPr>
      <w:r w:rsidRPr="00473C5C">
        <w:rPr>
          <w:rFonts w:ascii="Garamond" w:hAnsi="Garamond"/>
          <w:b/>
          <w:i/>
          <w:sz w:val="24"/>
          <w:szCs w:val="24"/>
          <w:u w:val="single"/>
        </w:rPr>
        <w:t xml:space="preserve">SCHOOL </w:t>
      </w:r>
      <w:r w:rsidR="00726BE7">
        <w:rPr>
          <w:rFonts w:ascii="Garamond" w:hAnsi="Garamond"/>
          <w:b/>
          <w:i/>
          <w:sz w:val="24"/>
          <w:szCs w:val="24"/>
          <w:u w:val="single"/>
        </w:rPr>
        <w:t>and</w:t>
      </w:r>
      <w:r w:rsidRPr="00473C5C">
        <w:rPr>
          <w:rFonts w:ascii="Garamond" w:hAnsi="Garamond"/>
          <w:b/>
          <w:i/>
          <w:sz w:val="24"/>
          <w:szCs w:val="24"/>
          <w:u w:val="single"/>
        </w:rPr>
        <w:t xml:space="preserve"> DEGREE PROGRAM</w:t>
      </w:r>
    </w:p>
    <w:p w14:paraId="43856BB8" w14:textId="77777777" w:rsidR="00E00883" w:rsidRPr="00473C5C" w:rsidRDefault="00FD2BD7" w:rsidP="007B1DC3">
      <w:pPr>
        <w:tabs>
          <w:tab w:val="left" w:pos="-720"/>
          <w:tab w:val="left" w:pos="270"/>
          <w:tab w:val="left" w:pos="1620"/>
        </w:tabs>
        <w:spacing w:before="60" w:after="60" w:line="252" w:lineRule="auto"/>
        <w:ind w:left="1627" w:hanging="1627"/>
        <w:rPr>
          <w:rFonts w:ascii="Garamond" w:hAnsi="Garamond"/>
          <w:b/>
          <w:sz w:val="24"/>
          <w:szCs w:val="24"/>
          <w:u w:val="single"/>
        </w:rPr>
      </w:pPr>
      <w:r w:rsidRPr="00473C5C">
        <w:rPr>
          <w:rFonts w:ascii="Garamond" w:hAnsi="Garamond"/>
          <w:b/>
          <w:sz w:val="24"/>
          <w:szCs w:val="24"/>
        </w:rPr>
        <w:tab/>
      </w:r>
      <w:r w:rsidR="00E00883" w:rsidRPr="00473C5C">
        <w:rPr>
          <w:rFonts w:ascii="Garamond" w:hAnsi="Garamond"/>
          <w:b/>
          <w:sz w:val="24"/>
          <w:szCs w:val="24"/>
          <w:u w:val="single"/>
        </w:rPr>
        <w:t xml:space="preserve">School of Social and Behavioral Sciences / Psychology Degree Programs </w:t>
      </w:r>
    </w:p>
    <w:tbl>
      <w:tblPr>
        <w:tblStyle w:val="TableGrid"/>
        <w:tblW w:w="9455"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350"/>
        <w:gridCol w:w="8105"/>
      </w:tblGrid>
      <w:tr w:rsidR="00B309CE" w:rsidRPr="00473C5C" w14:paraId="7B611E90" w14:textId="77777777" w:rsidTr="007B1DC3">
        <w:tc>
          <w:tcPr>
            <w:tcW w:w="1350" w:type="dxa"/>
          </w:tcPr>
          <w:p w14:paraId="27645816" w14:textId="0FA25948" w:rsidR="00B309CE" w:rsidRDefault="00B309CE" w:rsidP="007B1DC3">
            <w:pPr>
              <w:pStyle w:val="BodyTextIndent2"/>
              <w:tabs>
                <w:tab w:val="clear" w:pos="-720"/>
                <w:tab w:val="clear" w:pos="270"/>
                <w:tab w:val="clear" w:pos="1620"/>
                <w:tab w:val="clear" w:pos="1980"/>
              </w:tabs>
              <w:spacing w:before="0" w:line="252" w:lineRule="auto"/>
              <w:ind w:left="0" w:firstLine="0"/>
              <w:rPr>
                <w:szCs w:val="24"/>
              </w:rPr>
            </w:pPr>
            <w:r>
              <w:rPr>
                <w:szCs w:val="24"/>
              </w:rPr>
              <w:t>2022 – 2023</w:t>
            </w:r>
          </w:p>
        </w:tc>
        <w:tc>
          <w:tcPr>
            <w:tcW w:w="8105" w:type="dxa"/>
          </w:tcPr>
          <w:p w14:paraId="4F93FD16" w14:textId="079E93C7" w:rsidR="00B309CE" w:rsidRDefault="00B309CE" w:rsidP="007B1DC3">
            <w:pPr>
              <w:pStyle w:val="BodyTextIndent2"/>
              <w:tabs>
                <w:tab w:val="clear" w:pos="-720"/>
                <w:tab w:val="clear" w:pos="270"/>
                <w:tab w:val="clear" w:pos="1620"/>
                <w:tab w:val="clear" w:pos="1980"/>
              </w:tabs>
              <w:spacing w:before="0" w:line="252" w:lineRule="auto"/>
              <w:ind w:left="0" w:firstLine="0"/>
              <w:rPr>
                <w:szCs w:val="24"/>
              </w:rPr>
            </w:pPr>
            <w:r>
              <w:rPr>
                <w:szCs w:val="24"/>
              </w:rPr>
              <w:t>Member, Search Committee for two full-time in-person lecturers in psychology</w:t>
            </w:r>
          </w:p>
        </w:tc>
      </w:tr>
      <w:tr w:rsidR="00602584" w:rsidRPr="00473C5C" w14:paraId="31A49891" w14:textId="77777777" w:rsidTr="007B1DC3">
        <w:tc>
          <w:tcPr>
            <w:tcW w:w="1350" w:type="dxa"/>
          </w:tcPr>
          <w:p w14:paraId="7F514B12" w14:textId="5B07A498" w:rsidR="00602584" w:rsidRDefault="00602584" w:rsidP="00B309CE">
            <w:pPr>
              <w:pStyle w:val="BodyTextIndent2"/>
              <w:tabs>
                <w:tab w:val="clear" w:pos="-720"/>
                <w:tab w:val="clear" w:pos="270"/>
                <w:tab w:val="clear" w:pos="1620"/>
                <w:tab w:val="clear" w:pos="1980"/>
              </w:tabs>
              <w:spacing w:before="0" w:line="252" w:lineRule="auto"/>
              <w:ind w:left="0" w:firstLine="0"/>
              <w:rPr>
                <w:szCs w:val="24"/>
              </w:rPr>
            </w:pPr>
            <w:r>
              <w:rPr>
                <w:szCs w:val="24"/>
              </w:rPr>
              <w:t>2021 – 2022</w:t>
            </w:r>
          </w:p>
        </w:tc>
        <w:tc>
          <w:tcPr>
            <w:tcW w:w="8105" w:type="dxa"/>
          </w:tcPr>
          <w:p w14:paraId="6CB9DEC8" w14:textId="2B6722C5" w:rsidR="00602584" w:rsidRDefault="00602584" w:rsidP="00B309CE">
            <w:pPr>
              <w:pStyle w:val="BodyTextIndent2"/>
              <w:tabs>
                <w:tab w:val="clear" w:pos="-720"/>
                <w:tab w:val="clear" w:pos="270"/>
                <w:tab w:val="clear" w:pos="1620"/>
                <w:tab w:val="clear" w:pos="1980"/>
              </w:tabs>
              <w:spacing w:before="0" w:line="252" w:lineRule="auto"/>
              <w:ind w:left="0" w:firstLine="0"/>
              <w:rPr>
                <w:szCs w:val="24"/>
              </w:rPr>
            </w:pPr>
            <w:r>
              <w:rPr>
                <w:szCs w:val="24"/>
              </w:rPr>
              <w:t>Chair, Search Committee for two full-time in-person lecturers in psychology</w:t>
            </w:r>
          </w:p>
        </w:tc>
      </w:tr>
      <w:tr w:rsidR="00602584" w:rsidRPr="00473C5C" w14:paraId="4D34937C" w14:textId="77777777" w:rsidTr="007B1DC3">
        <w:tc>
          <w:tcPr>
            <w:tcW w:w="1350" w:type="dxa"/>
          </w:tcPr>
          <w:p w14:paraId="14DB7018" w14:textId="23AA2997" w:rsidR="00602584" w:rsidRDefault="00602584" w:rsidP="007B1DC3">
            <w:pPr>
              <w:pStyle w:val="BodyTextIndent2"/>
              <w:tabs>
                <w:tab w:val="clear" w:pos="-720"/>
                <w:tab w:val="clear" w:pos="270"/>
                <w:tab w:val="clear" w:pos="1620"/>
                <w:tab w:val="clear" w:pos="1980"/>
              </w:tabs>
              <w:spacing w:before="0" w:line="252" w:lineRule="auto"/>
              <w:ind w:left="0" w:firstLine="0"/>
              <w:rPr>
                <w:szCs w:val="24"/>
              </w:rPr>
            </w:pPr>
            <w:r>
              <w:rPr>
                <w:szCs w:val="24"/>
              </w:rPr>
              <w:t>2021</w:t>
            </w:r>
          </w:p>
        </w:tc>
        <w:tc>
          <w:tcPr>
            <w:tcW w:w="8105" w:type="dxa"/>
          </w:tcPr>
          <w:p w14:paraId="4167FBD3" w14:textId="3D7059C6" w:rsidR="00602584" w:rsidRDefault="00602584" w:rsidP="007B1DC3">
            <w:pPr>
              <w:pStyle w:val="BodyTextIndent2"/>
              <w:tabs>
                <w:tab w:val="clear" w:pos="-720"/>
                <w:tab w:val="clear" w:pos="270"/>
                <w:tab w:val="clear" w:pos="1620"/>
                <w:tab w:val="clear" w:pos="1980"/>
              </w:tabs>
              <w:spacing w:before="0" w:line="252" w:lineRule="auto"/>
              <w:ind w:left="0" w:firstLine="0"/>
              <w:rPr>
                <w:szCs w:val="24"/>
              </w:rPr>
            </w:pPr>
            <w:r>
              <w:rPr>
                <w:szCs w:val="24"/>
              </w:rPr>
              <w:t>Chair, Spousal Hire Committee</w:t>
            </w:r>
          </w:p>
        </w:tc>
      </w:tr>
      <w:tr w:rsidR="0030239F" w:rsidRPr="00473C5C" w14:paraId="212EC7CC" w14:textId="77777777" w:rsidTr="007B1DC3">
        <w:tc>
          <w:tcPr>
            <w:tcW w:w="1350" w:type="dxa"/>
          </w:tcPr>
          <w:p w14:paraId="6DB8A54C" w14:textId="6109F1BD" w:rsidR="0030239F" w:rsidRPr="00473C5C" w:rsidRDefault="0030239F" w:rsidP="007B1DC3">
            <w:pPr>
              <w:pStyle w:val="BodyTextIndent2"/>
              <w:tabs>
                <w:tab w:val="clear" w:pos="-720"/>
                <w:tab w:val="clear" w:pos="270"/>
                <w:tab w:val="clear" w:pos="1620"/>
                <w:tab w:val="clear" w:pos="1980"/>
              </w:tabs>
              <w:spacing w:before="0" w:line="252" w:lineRule="auto"/>
              <w:ind w:left="0" w:firstLine="0"/>
              <w:rPr>
                <w:szCs w:val="24"/>
              </w:rPr>
            </w:pPr>
            <w:r>
              <w:rPr>
                <w:szCs w:val="24"/>
              </w:rPr>
              <w:lastRenderedPageBreak/>
              <w:t>2020 – 2021</w:t>
            </w:r>
          </w:p>
        </w:tc>
        <w:tc>
          <w:tcPr>
            <w:tcW w:w="8105" w:type="dxa"/>
          </w:tcPr>
          <w:p w14:paraId="5FAA3E8E" w14:textId="0100CB8C" w:rsidR="0030239F" w:rsidRPr="00473C5C" w:rsidRDefault="0030239F" w:rsidP="007B1DC3">
            <w:pPr>
              <w:pStyle w:val="BodyTextIndent2"/>
              <w:tabs>
                <w:tab w:val="clear" w:pos="-720"/>
                <w:tab w:val="clear" w:pos="270"/>
                <w:tab w:val="clear" w:pos="1620"/>
                <w:tab w:val="clear" w:pos="1980"/>
              </w:tabs>
              <w:spacing w:before="0" w:line="252" w:lineRule="auto"/>
              <w:ind w:left="0" w:firstLine="0"/>
              <w:rPr>
                <w:szCs w:val="24"/>
              </w:rPr>
            </w:pPr>
            <w:r>
              <w:rPr>
                <w:szCs w:val="24"/>
              </w:rPr>
              <w:t>Search Committee for Advanced Assistant or Associate Professor (RISE Cluster)</w:t>
            </w:r>
          </w:p>
        </w:tc>
      </w:tr>
      <w:tr w:rsidR="00E00883" w:rsidRPr="00473C5C" w14:paraId="522DA56D" w14:textId="77777777" w:rsidTr="007B1DC3">
        <w:tc>
          <w:tcPr>
            <w:tcW w:w="1350" w:type="dxa"/>
          </w:tcPr>
          <w:p w14:paraId="7082507A" w14:textId="77777777" w:rsidR="00E00883" w:rsidRPr="00473C5C" w:rsidRDefault="00E00883" w:rsidP="007B1DC3">
            <w:pPr>
              <w:pStyle w:val="BodyTextIndent2"/>
              <w:tabs>
                <w:tab w:val="clear" w:pos="-720"/>
                <w:tab w:val="clear" w:pos="270"/>
                <w:tab w:val="clear" w:pos="1620"/>
                <w:tab w:val="clear" w:pos="1980"/>
              </w:tabs>
              <w:spacing w:before="0" w:line="252" w:lineRule="auto"/>
              <w:ind w:left="0" w:firstLine="0"/>
              <w:rPr>
                <w:szCs w:val="24"/>
              </w:rPr>
            </w:pPr>
            <w:r w:rsidRPr="00473C5C">
              <w:rPr>
                <w:szCs w:val="24"/>
              </w:rPr>
              <w:t>2019 – 2020</w:t>
            </w:r>
          </w:p>
        </w:tc>
        <w:tc>
          <w:tcPr>
            <w:tcW w:w="8105" w:type="dxa"/>
          </w:tcPr>
          <w:p w14:paraId="525641F8" w14:textId="77777777" w:rsidR="00E00883" w:rsidRPr="00473C5C" w:rsidRDefault="00E00883" w:rsidP="007B1DC3">
            <w:pPr>
              <w:pStyle w:val="BodyTextIndent2"/>
              <w:tabs>
                <w:tab w:val="clear" w:pos="-720"/>
                <w:tab w:val="clear" w:pos="270"/>
                <w:tab w:val="clear" w:pos="1620"/>
                <w:tab w:val="clear" w:pos="1980"/>
              </w:tabs>
              <w:spacing w:before="0" w:line="252" w:lineRule="auto"/>
              <w:ind w:left="0" w:firstLine="0"/>
              <w:rPr>
                <w:szCs w:val="24"/>
              </w:rPr>
            </w:pPr>
            <w:r w:rsidRPr="00473C5C">
              <w:rPr>
                <w:szCs w:val="24"/>
              </w:rPr>
              <w:t>On university sabbatical leave.</w:t>
            </w:r>
          </w:p>
        </w:tc>
      </w:tr>
      <w:tr w:rsidR="00E00883" w:rsidRPr="00473C5C" w14:paraId="35ABE46F" w14:textId="77777777" w:rsidTr="007B1DC3">
        <w:tc>
          <w:tcPr>
            <w:tcW w:w="1350" w:type="dxa"/>
          </w:tcPr>
          <w:p w14:paraId="3C303ABD" w14:textId="10CB6FBF" w:rsidR="00E00883" w:rsidRPr="00473C5C" w:rsidRDefault="00E00883" w:rsidP="007B1DC3">
            <w:pPr>
              <w:pStyle w:val="BodyTextIndent2"/>
              <w:tabs>
                <w:tab w:val="clear" w:pos="-720"/>
                <w:tab w:val="clear" w:pos="270"/>
                <w:tab w:val="clear" w:pos="1620"/>
                <w:tab w:val="clear" w:pos="1980"/>
              </w:tabs>
              <w:spacing w:before="0" w:line="252" w:lineRule="auto"/>
              <w:ind w:left="0" w:firstLine="0"/>
              <w:rPr>
                <w:szCs w:val="24"/>
              </w:rPr>
            </w:pPr>
            <w:r w:rsidRPr="00473C5C">
              <w:rPr>
                <w:szCs w:val="24"/>
              </w:rPr>
              <w:t>Sum</w:t>
            </w:r>
            <w:r w:rsidR="00FD2BD7" w:rsidRPr="00473C5C">
              <w:rPr>
                <w:szCs w:val="24"/>
              </w:rPr>
              <w:t xml:space="preserve"> </w:t>
            </w:r>
            <w:r w:rsidRPr="00473C5C">
              <w:rPr>
                <w:szCs w:val="24"/>
              </w:rPr>
              <w:t>2018</w:t>
            </w:r>
          </w:p>
        </w:tc>
        <w:tc>
          <w:tcPr>
            <w:tcW w:w="8105" w:type="dxa"/>
          </w:tcPr>
          <w:p w14:paraId="214A2CF8" w14:textId="77777777" w:rsidR="00E00883" w:rsidRPr="00473C5C" w:rsidRDefault="00E00883" w:rsidP="007B1DC3">
            <w:pPr>
              <w:pStyle w:val="BodyTextIndent2"/>
              <w:tabs>
                <w:tab w:val="clear" w:pos="-720"/>
                <w:tab w:val="clear" w:pos="270"/>
                <w:tab w:val="clear" w:pos="1620"/>
                <w:tab w:val="clear" w:pos="1980"/>
              </w:tabs>
              <w:spacing w:before="0" w:line="252" w:lineRule="auto"/>
              <w:ind w:left="0" w:firstLine="0"/>
              <w:rPr>
                <w:szCs w:val="24"/>
              </w:rPr>
            </w:pPr>
            <w:r w:rsidRPr="00473C5C">
              <w:rPr>
                <w:szCs w:val="24"/>
              </w:rPr>
              <w:t xml:space="preserve">Search Committee for SSBS </w:t>
            </w:r>
            <w:r w:rsidR="001F0714" w:rsidRPr="00473C5C">
              <w:rPr>
                <w:szCs w:val="24"/>
              </w:rPr>
              <w:t>Financial Specialist</w:t>
            </w:r>
          </w:p>
        </w:tc>
      </w:tr>
      <w:tr w:rsidR="00E00883" w:rsidRPr="00473C5C" w14:paraId="2E11F8DB" w14:textId="77777777" w:rsidTr="007B1DC3">
        <w:tc>
          <w:tcPr>
            <w:tcW w:w="1350" w:type="dxa"/>
          </w:tcPr>
          <w:p w14:paraId="1E6754F6" w14:textId="77777777" w:rsidR="00E00883" w:rsidRPr="00473C5C" w:rsidRDefault="00E00883" w:rsidP="007B1DC3">
            <w:pPr>
              <w:pStyle w:val="BodyTextIndent2"/>
              <w:tabs>
                <w:tab w:val="clear" w:pos="-720"/>
                <w:tab w:val="clear" w:pos="270"/>
                <w:tab w:val="clear" w:pos="1620"/>
                <w:tab w:val="clear" w:pos="1980"/>
              </w:tabs>
              <w:spacing w:before="0" w:line="252" w:lineRule="auto"/>
              <w:ind w:left="0" w:firstLine="0"/>
              <w:rPr>
                <w:szCs w:val="24"/>
              </w:rPr>
            </w:pPr>
            <w:r w:rsidRPr="00473C5C">
              <w:rPr>
                <w:szCs w:val="24"/>
              </w:rPr>
              <w:t>201</w:t>
            </w:r>
            <w:r w:rsidR="001F0714" w:rsidRPr="00473C5C">
              <w:rPr>
                <w:szCs w:val="24"/>
              </w:rPr>
              <w:t>3</w:t>
            </w:r>
            <w:r w:rsidRPr="00473C5C">
              <w:rPr>
                <w:szCs w:val="24"/>
              </w:rPr>
              <w:t xml:space="preserve"> – 2018</w:t>
            </w:r>
          </w:p>
        </w:tc>
        <w:tc>
          <w:tcPr>
            <w:tcW w:w="8105" w:type="dxa"/>
          </w:tcPr>
          <w:p w14:paraId="7D3324A6" w14:textId="77777777" w:rsidR="00E00883" w:rsidRPr="00473C5C" w:rsidRDefault="001F0714" w:rsidP="007B1DC3">
            <w:pPr>
              <w:pStyle w:val="BodyTextIndent2"/>
              <w:tabs>
                <w:tab w:val="clear" w:pos="-720"/>
                <w:tab w:val="clear" w:pos="270"/>
                <w:tab w:val="clear" w:pos="1620"/>
                <w:tab w:val="clear" w:pos="1980"/>
              </w:tabs>
              <w:spacing w:before="0" w:line="252" w:lineRule="auto"/>
              <w:ind w:left="0" w:firstLine="0"/>
              <w:rPr>
                <w:szCs w:val="24"/>
              </w:rPr>
            </w:pPr>
            <w:r w:rsidRPr="00473C5C">
              <w:rPr>
                <w:szCs w:val="24"/>
              </w:rPr>
              <w:t>Psychology Master’s Degree Program Committee</w:t>
            </w:r>
          </w:p>
        </w:tc>
      </w:tr>
      <w:tr w:rsidR="00484E2C" w:rsidRPr="00861E95" w14:paraId="104327CC" w14:textId="77777777" w:rsidTr="007B1DC3">
        <w:tc>
          <w:tcPr>
            <w:tcW w:w="1350" w:type="dxa"/>
          </w:tcPr>
          <w:p w14:paraId="0284A97A" w14:textId="77777777" w:rsidR="00484E2C" w:rsidRPr="00861E95" w:rsidRDefault="00484E2C"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2017 – 2018</w:t>
            </w:r>
          </w:p>
        </w:tc>
        <w:tc>
          <w:tcPr>
            <w:tcW w:w="8105" w:type="dxa"/>
          </w:tcPr>
          <w:p w14:paraId="36665E79" w14:textId="77777777" w:rsidR="00484E2C" w:rsidRPr="00861E95" w:rsidRDefault="00484E2C"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 xml:space="preserve">Promotion/Tenure Review Committee </w:t>
            </w:r>
          </w:p>
        </w:tc>
      </w:tr>
      <w:tr w:rsidR="00E00883" w:rsidRPr="00861E95" w14:paraId="4B52513D" w14:textId="77777777" w:rsidTr="00107B5F">
        <w:tc>
          <w:tcPr>
            <w:tcW w:w="1350" w:type="dxa"/>
          </w:tcPr>
          <w:p w14:paraId="7B5A6D6F" w14:textId="77777777" w:rsidR="00E00883"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2014 – 2016</w:t>
            </w:r>
          </w:p>
        </w:tc>
        <w:tc>
          <w:tcPr>
            <w:tcW w:w="8105" w:type="dxa"/>
          </w:tcPr>
          <w:p w14:paraId="57254198" w14:textId="77777777" w:rsidR="00E00883"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Psychology Representative to SSBS Program Liaison Committee</w:t>
            </w:r>
          </w:p>
        </w:tc>
      </w:tr>
      <w:tr w:rsidR="001F0714" w:rsidRPr="00861E95" w14:paraId="35F15DCD" w14:textId="77777777" w:rsidTr="00107B5F">
        <w:tc>
          <w:tcPr>
            <w:tcW w:w="1350" w:type="dxa"/>
          </w:tcPr>
          <w:p w14:paraId="30037604" w14:textId="2CB60A1D" w:rsidR="001F0714"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2014</w:t>
            </w:r>
            <w:r w:rsidR="002B16E0" w:rsidRPr="00861E95">
              <w:rPr>
                <w:szCs w:val="24"/>
              </w:rPr>
              <w:t xml:space="preserve"> – </w:t>
            </w:r>
            <w:r w:rsidRPr="00861E95">
              <w:rPr>
                <w:szCs w:val="24"/>
              </w:rPr>
              <w:t>2015</w:t>
            </w:r>
          </w:p>
        </w:tc>
        <w:tc>
          <w:tcPr>
            <w:tcW w:w="8105" w:type="dxa"/>
          </w:tcPr>
          <w:p w14:paraId="0FD33DAA" w14:textId="77777777" w:rsidR="001F0714"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Search Committee for Assistant Professor</w:t>
            </w:r>
            <w:r w:rsidR="00D25232" w:rsidRPr="00861E95">
              <w:rPr>
                <w:szCs w:val="24"/>
              </w:rPr>
              <w:t xml:space="preserve"> </w:t>
            </w:r>
            <w:r w:rsidR="00AF4990" w:rsidRPr="00861E95">
              <w:rPr>
                <w:szCs w:val="24"/>
              </w:rPr>
              <w:t xml:space="preserve">in Psychology </w:t>
            </w:r>
          </w:p>
        </w:tc>
      </w:tr>
      <w:tr w:rsidR="001F0714" w:rsidRPr="00861E95" w14:paraId="1FD26F41" w14:textId="77777777" w:rsidTr="00107B5F">
        <w:tc>
          <w:tcPr>
            <w:tcW w:w="1350" w:type="dxa"/>
          </w:tcPr>
          <w:p w14:paraId="07A86069" w14:textId="77777777" w:rsidR="001F0714"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201</w:t>
            </w:r>
            <w:r w:rsidR="00DB42F5" w:rsidRPr="00861E95">
              <w:rPr>
                <w:szCs w:val="24"/>
              </w:rPr>
              <w:t>3</w:t>
            </w:r>
            <w:r w:rsidRPr="00861E95">
              <w:rPr>
                <w:szCs w:val="24"/>
              </w:rPr>
              <w:t xml:space="preserve"> – 201</w:t>
            </w:r>
            <w:r w:rsidR="00DB42F5" w:rsidRPr="00861E95">
              <w:rPr>
                <w:szCs w:val="24"/>
              </w:rPr>
              <w:t>4</w:t>
            </w:r>
          </w:p>
        </w:tc>
        <w:tc>
          <w:tcPr>
            <w:tcW w:w="8105" w:type="dxa"/>
          </w:tcPr>
          <w:p w14:paraId="618754F0" w14:textId="77777777" w:rsidR="001F0714"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Chair, Promotion/Tenure Review Committee</w:t>
            </w:r>
            <w:r w:rsidR="00DB42F5" w:rsidRPr="00861E95">
              <w:rPr>
                <w:szCs w:val="24"/>
              </w:rPr>
              <w:t xml:space="preserve"> </w:t>
            </w:r>
          </w:p>
        </w:tc>
      </w:tr>
      <w:tr w:rsidR="001F0714" w:rsidRPr="00861E95" w14:paraId="32D103B5" w14:textId="77777777" w:rsidTr="00107B5F">
        <w:tc>
          <w:tcPr>
            <w:tcW w:w="1350" w:type="dxa"/>
          </w:tcPr>
          <w:p w14:paraId="6702D1F3" w14:textId="77777777" w:rsidR="001F0714" w:rsidRPr="00861E95" w:rsidRDefault="00DB42F5"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2012 – 2013</w:t>
            </w:r>
          </w:p>
        </w:tc>
        <w:tc>
          <w:tcPr>
            <w:tcW w:w="8105" w:type="dxa"/>
          </w:tcPr>
          <w:p w14:paraId="723D4019" w14:textId="77777777" w:rsidR="001F0714"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Chair, Third Year Probationary Review Committee</w:t>
            </w:r>
            <w:r w:rsidR="00D25232" w:rsidRPr="00861E95">
              <w:rPr>
                <w:szCs w:val="24"/>
              </w:rPr>
              <w:t xml:space="preserve"> </w:t>
            </w:r>
          </w:p>
        </w:tc>
      </w:tr>
      <w:tr w:rsidR="001F0714" w:rsidRPr="00861E95" w14:paraId="10018FC6" w14:textId="77777777" w:rsidTr="00107B5F">
        <w:tc>
          <w:tcPr>
            <w:tcW w:w="1350" w:type="dxa"/>
          </w:tcPr>
          <w:p w14:paraId="1787FDB7" w14:textId="77777777" w:rsidR="001F0714"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p>
        </w:tc>
        <w:tc>
          <w:tcPr>
            <w:tcW w:w="8105" w:type="dxa"/>
          </w:tcPr>
          <w:p w14:paraId="571D097B" w14:textId="77777777" w:rsidR="001F0714" w:rsidRPr="00861E95" w:rsidRDefault="00DB42F5"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 xml:space="preserve">Promotion/Tenure Review Committee </w:t>
            </w:r>
          </w:p>
        </w:tc>
      </w:tr>
      <w:tr w:rsidR="00D25232" w:rsidRPr="00861E95" w14:paraId="2D29154D" w14:textId="77777777" w:rsidTr="00107B5F">
        <w:tc>
          <w:tcPr>
            <w:tcW w:w="1350" w:type="dxa"/>
          </w:tcPr>
          <w:p w14:paraId="26F55B79" w14:textId="77777777" w:rsidR="00D25232" w:rsidRPr="00861E95" w:rsidRDefault="00D25232"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2011 – 2012</w:t>
            </w:r>
          </w:p>
        </w:tc>
        <w:tc>
          <w:tcPr>
            <w:tcW w:w="8105" w:type="dxa"/>
          </w:tcPr>
          <w:p w14:paraId="2DC301CE" w14:textId="77777777" w:rsidR="00D25232" w:rsidRPr="00861E95" w:rsidRDefault="00D25232" w:rsidP="007B1DC3">
            <w:pPr>
              <w:pStyle w:val="BodyTextIndent2"/>
              <w:tabs>
                <w:tab w:val="clear" w:pos="-720"/>
                <w:tab w:val="clear" w:pos="270"/>
                <w:tab w:val="clear" w:pos="1620"/>
                <w:tab w:val="clear" w:pos="1980"/>
                <w:tab w:val="left" w:pos="5383"/>
              </w:tabs>
              <w:spacing w:before="0" w:line="252" w:lineRule="auto"/>
              <w:ind w:left="0" w:firstLine="0"/>
              <w:rPr>
                <w:szCs w:val="24"/>
              </w:rPr>
            </w:pPr>
            <w:r w:rsidRPr="00861E95">
              <w:rPr>
                <w:szCs w:val="24"/>
              </w:rPr>
              <w:t xml:space="preserve">Search Committee for Assistant Professor </w:t>
            </w:r>
            <w:r w:rsidR="00AF4990" w:rsidRPr="00861E95">
              <w:rPr>
                <w:szCs w:val="24"/>
              </w:rPr>
              <w:t xml:space="preserve">in Psychology </w:t>
            </w:r>
          </w:p>
        </w:tc>
      </w:tr>
      <w:tr w:rsidR="00DB42F5" w:rsidRPr="00861E95" w14:paraId="3A033EF7" w14:textId="77777777" w:rsidTr="00107B5F">
        <w:tc>
          <w:tcPr>
            <w:tcW w:w="1350" w:type="dxa"/>
          </w:tcPr>
          <w:p w14:paraId="1C23002B" w14:textId="77777777" w:rsidR="00DB42F5" w:rsidRPr="00861E95" w:rsidRDefault="00DB42F5"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2006 – 2012</w:t>
            </w:r>
          </w:p>
        </w:tc>
        <w:tc>
          <w:tcPr>
            <w:tcW w:w="8105" w:type="dxa"/>
          </w:tcPr>
          <w:p w14:paraId="05CA3942" w14:textId="77777777" w:rsidR="00DB42F5" w:rsidRPr="00861E95" w:rsidRDefault="00DB42F5"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SBS Advisory Committee</w:t>
            </w:r>
          </w:p>
        </w:tc>
      </w:tr>
      <w:tr w:rsidR="00DB42F5" w:rsidRPr="00861E95" w14:paraId="2DEBF55F" w14:textId="77777777" w:rsidTr="00107B5F">
        <w:tc>
          <w:tcPr>
            <w:tcW w:w="1350" w:type="dxa"/>
          </w:tcPr>
          <w:p w14:paraId="29936718" w14:textId="77777777" w:rsidR="00DB42F5" w:rsidRPr="00861E95" w:rsidRDefault="00DB42F5"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2009 – 2011</w:t>
            </w:r>
          </w:p>
        </w:tc>
        <w:tc>
          <w:tcPr>
            <w:tcW w:w="8105" w:type="dxa"/>
          </w:tcPr>
          <w:p w14:paraId="16E6C3A3" w14:textId="77777777" w:rsidR="00DB42F5" w:rsidRPr="00861E95" w:rsidRDefault="00DB42F5"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SBS Bylaws Committee</w:t>
            </w:r>
          </w:p>
        </w:tc>
      </w:tr>
      <w:tr w:rsidR="001F0714" w:rsidRPr="00861E95" w14:paraId="21F0A3C6" w14:textId="77777777" w:rsidTr="00107B5F">
        <w:tc>
          <w:tcPr>
            <w:tcW w:w="1350" w:type="dxa"/>
          </w:tcPr>
          <w:p w14:paraId="5030F6FB" w14:textId="77777777" w:rsidR="001F0714" w:rsidRPr="00861E95" w:rsidRDefault="00D25232" w:rsidP="007B1DC3">
            <w:pPr>
              <w:spacing w:line="252" w:lineRule="auto"/>
              <w:rPr>
                <w:rFonts w:ascii="Garamond" w:hAnsi="Garamond"/>
                <w:sz w:val="24"/>
                <w:szCs w:val="24"/>
              </w:rPr>
            </w:pPr>
            <w:r w:rsidRPr="00861E95">
              <w:rPr>
                <w:rFonts w:ascii="Garamond" w:hAnsi="Garamond"/>
                <w:sz w:val="24"/>
                <w:szCs w:val="24"/>
              </w:rPr>
              <w:t>2005 – 2010</w:t>
            </w:r>
          </w:p>
        </w:tc>
        <w:tc>
          <w:tcPr>
            <w:tcW w:w="8105" w:type="dxa"/>
          </w:tcPr>
          <w:p w14:paraId="017FE13D" w14:textId="77777777" w:rsidR="001F0714" w:rsidRPr="00861E95" w:rsidRDefault="001F0714" w:rsidP="007B1DC3">
            <w:pPr>
              <w:spacing w:line="252" w:lineRule="auto"/>
              <w:rPr>
                <w:rFonts w:ascii="Garamond" w:hAnsi="Garamond"/>
                <w:sz w:val="24"/>
                <w:szCs w:val="24"/>
              </w:rPr>
            </w:pPr>
            <w:r w:rsidRPr="00861E95">
              <w:rPr>
                <w:rFonts w:ascii="Garamond" w:hAnsi="Garamond"/>
                <w:sz w:val="24"/>
                <w:szCs w:val="24"/>
              </w:rPr>
              <w:t>Psychology Program Curriculum Committee</w:t>
            </w:r>
          </w:p>
        </w:tc>
      </w:tr>
      <w:tr w:rsidR="001F0714" w:rsidRPr="00861E95" w14:paraId="3648FFE4" w14:textId="77777777" w:rsidTr="00107B5F">
        <w:tc>
          <w:tcPr>
            <w:tcW w:w="1350" w:type="dxa"/>
          </w:tcPr>
          <w:p w14:paraId="27C7A8C4" w14:textId="77777777" w:rsidR="001F0714"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2008 – 2009</w:t>
            </w:r>
          </w:p>
        </w:tc>
        <w:tc>
          <w:tcPr>
            <w:tcW w:w="8105" w:type="dxa"/>
          </w:tcPr>
          <w:p w14:paraId="31A23145" w14:textId="77777777" w:rsidR="001F0714"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Chair, SBS Lab Space Committee</w:t>
            </w:r>
          </w:p>
        </w:tc>
      </w:tr>
      <w:tr w:rsidR="00D25232" w:rsidRPr="00861E95" w14:paraId="29972E71" w14:textId="77777777" w:rsidTr="00107B5F">
        <w:tc>
          <w:tcPr>
            <w:tcW w:w="1350" w:type="dxa"/>
          </w:tcPr>
          <w:p w14:paraId="298DAB87" w14:textId="77777777" w:rsidR="00D25232" w:rsidRPr="00861E95" w:rsidRDefault="00D25232"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2007 – 2008</w:t>
            </w:r>
          </w:p>
        </w:tc>
        <w:tc>
          <w:tcPr>
            <w:tcW w:w="8105" w:type="dxa"/>
          </w:tcPr>
          <w:p w14:paraId="3AFA262C" w14:textId="77777777" w:rsidR="00D25232" w:rsidRPr="00861E95" w:rsidRDefault="00D25232" w:rsidP="007B1DC3">
            <w:pPr>
              <w:spacing w:line="252" w:lineRule="auto"/>
              <w:rPr>
                <w:rFonts w:ascii="Garamond" w:hAnsi="Garamond"/>
                <w:sz w:val="24"/>
                <w:szCs w:val="24"/>
              </w:rPr>
            </w:pPr>
            <w:r w:rsidRPr="00861E95">
              <w:rPr>
                <w:rFonts w:ascii="Garamond" w:hAnsi="Garamond"/>
                <w:sz w:val="24"/>
                <w:szCs w:val="24"/>
              </w:rPr>
              <w:t>Chair, Promotion/Tenure Review Committee</w:t>
            </w:r>
            <w:r w:rsidR="00322FC8" w:rsidRPr="00861E95">
              <w:rPr>
                <w:rFonts w:ascii="Garamond" w:hAnsi="Garamond"/>
                <w:sz w:val="24"/>
                <w:szCs w:val="24"/>
              </w:rPr>
              <w:t xml:space="preserve"> </w:t>
            </w:r>
          </w:p>
        </w:tc>
      </w:tr>
      <w:tr w:rsidR="00D25232" w:rsidRPr="00861E95" w14:paraId="51BEA3AE" w14:textId="77777777" w:rsidTr="00107B5F">
        <w:tc>
          <w:tcPr>
            <w:tcW w:w="1350" w:type="dxa"/>
          </w:tcPr>
          <w:p w14:paraId="27DD7154" w14:textId="77777777" w:rsidR="00D25232" w:rsidRPr="00861E95" w:rsidRDefault="00D25232" w:rsidP="007B1DC3">
            <w:pPr>
              <w:spacing w:line="252" w:lineRule="auto"/>
              <w:rPr>
                <w:rFonts w:ascii="Garamond" w:hAnsi="Garamond"/>
                <w:sz w:val="24"/>
                <w:szCs w:val="24"/>
              </w:rPr>
            </w:pPr>
          </w:p>
        </w:tc>
        <w:tc>
          <w:tcPr>
            <w:tcW w:w="8105" w:type="dxa"/>
          </w:tcPr>
          <w:p w14:paraId="755179E8" w14:textId="77777777" w:rsidR="00D25232" w:rsidRPr="00861E95" w:rsidRDefault="00D25232" w:rsidP="007B1DC3">
            <w:pPr>
              <w:spacing w:line="252" w:lineRule="auto"/>
              <w:rPr>
                <w:rFonts w:ascii="Garamond" w:hAnsi="Garamond"/>
                <w:sz w:val="24"/>
                <w:szCs w:val="24"/>
              </w:rPr>
            </w:pPr>
            <w:r w:rsidRPr="00861E95">
              <w:rPr>
                <w:rFonts w:ascii="Garamond" w:hAnsi="Garamond"/>
                <w:sz w:val="24"/>
                <w:szCs w:val="24"/>
              </w:rPr>
              <w:t>Chair, Search Committee for Associate/Assistant Professor in Psychology</w:t>
            </w:r>
            <w:r w:rsidR="00322FC8" w:rsidRPr="00861E95">
              <w:rPr>
                <w:rFonts w:ascii="Garamond" w:hAnsi="Garamond"/>
                <w:sz w:val="24"/>
                <w:szCs w:val="24"/>
              </w:rPr>
              <w:t xml:space="preserve"> </w:t>
            </w:r>
          </w:p>
        </w:tc>
      </w:tr>
      <w:tr w:rsidR="00D25232" w:rsidRPr="00861E95" w14:paraId="61449004" w14:textId="77777777" w:rsidTr="00107B5F">
        <w:tc>
          <w:tcPr>
            <w:tcW w:w="1350" w:type="dxa"/>
          </w:tcPr>
          <w:p w14:paraId="199A215B" w14:textId="77777777" w:rsidR="00D25232" w:rsidRPr="00861E95" w:rsidRDefault="00D25232"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2006 – 2007</w:t>
            </w:r>
          </w:p>
        </w:tc>
        <w:tc>
          <w:tcPr>
            <w:tcW w:w="8105" w:type="dxa"/>
          </w:tcPr>
          <w:p w14:paraId="48FE5D0D" w14:textId="77777777" w:rsidR="00D25232" w:rsidRPr="00861E95" w:rsidRDefault="00D25232" w:rsidP="007B1DC3">
            <w:pPr>
              <w:spacing w:line="252" w:lineRule="auto"/>
              <w:rPr>
                <w:rFonts w:ascii="Garamond" w:hAnsi="Garamond"/>
                <w:sz w:val="24"/>
                <w:szCs w:val="24"/>
              </w:rPr>
            </w:pPr>
            <w:r w:rsidRPr="00861E95">
              <w:rPr>
                <w:rFonts w:ascii="Garamond" w:hAnsi="Garamond"/>
                <w:sz w:val="24"/>
                <w:szCs w:val="24"/>
              </w:rPr>
              <w:t>Chair, Third Year Probationary Review Committee</w:t>
            </w:r>
            <w:r w:rsidR="00322FC8" w:rsidRPr="00861E95">
              <w:rPr>
                <w:rFonts w:ascii="Garamond" w:hAnsi="Garamond"/>
                <w:sz w:val="24"/>
                <w:szCs w:val="24"/>
              </w:rPr>
              <w:t xml:space="preserve"> </w:t>
            </w:r>
          </w:p>
        </w:tc>
      </w:tr>
      <w:tr w:rsidR="00D25232" w:rsidRPr="00861E95" w14:paraId="62FD7868" w14:textId="77777777" w:rsidTr="00107B5F">
        <w:tc>
          <w:tcPr>
            <w:tcW w:w="1350" w:type="dxa"/>
          </w:tcPr>
          <w:p w14:paraId="1E55D08F" w14:textId="77777777" w:rsidR="00D25232" w:rsidRPr="00861E95" w:rsidRDefault="00D25232" w:rsidP="007B1DC3">
            <w:pPr>
              <w:spacing w:line="252" w:lineRule="auto"/>
              <w:rPr>
                <w:rFonts w:ascii="Garamond" w:hAnsi="Garamond"/>
                <w:sz w:val="24"/>
                <w:szCs w:val="24"/>
              </w:rPr>
            </w:pPr>
          </w:p>
        </w:tc>
        <w:tc>
          <w:tcPr>
            <w:tcW w:w="8105" w:type="dxa"/>
          </w:tcPr>
          <w:p w14:paraId="5D2EAF07" w14:textId="77777777" w:rsidR="00D25232" w:rsidRPr="00861E95" w:rsidRDefault="00D25232" w:rsidP="007B1DC3">
            <w:pPr>
              <w:spacing w:line="252" w:lineRule="auto"/>
              <w:rPr>
                <w:rFonts w:ascii="Garamond" w:hAnsi="Garamond"/>
                <w:sz w:val="24"/>
                <w:szCs w:val="24"/>
              </w:rPr>
            </w:pPr>
            <w:r w:rsidRPr="00861E95">
              <w:rPr>
                <w:rFonts w:ascii="Garamond" w:hAnsi="Garamond"/>
                <w:sz w:val="24"/>
                <w:szCs w:val="24"/>
              </w:rPr>
              <w:t xml:space="preserve">Search Committee for Associate/Assistant Professor in Psychology </w:t>
            </w:r>
          </w:p>
        </w:tc>
      </w:tr>
      <w:tr w:rsidR="00D25232" w:rsidRPr="00861E95" w14:paraId="44DB17E1" w14:textId="77777777" w:rsidTr="00107B5F">
        <w:tc>
          <w:tcPr>
            <w:tcW w:w="1350" w:type="dxa"/>
          </w:tcPr>
          <w:p w14:paraId="310117F5" w14:textId="77777777" w:rsidR="00D25232" w:rsidRPr="00861E95" w:rsidRDefault="00D25232" w:rsidP="007B1DC3">
            <w:pPr>
              <w:spacing w:line="252" w:lineRule="auto"/>
              <w:rPr>
                <w:rFonts w:ascii="Garamond" w:hAnsi="Garamond"/>
                <w:sz w:val="24"/>
                <w:szCs w:val="24"/>
              </w:rPr>
            </w:pPr>
            <w:r w:rsidRPr="00861E95">
              <w:rPr>
                <w:rFonts w:ascii="Garamond" w:hAnsi="Garamond"/>
                <w:sz w:val="24"/>
                <w:szCs w:val="24"/>
              </w:rPr>
              <w:t>2005 – 2007</w:t>
            </w:r>
          </w:p>
        </w:tc>
        <w:tc>
          <w:tcPr>
            <w:tcW w:w="8105" w:type="dxa"/>
          </w:tcPr>
          <w:p w14:paraId="1200D43E" w14:textId="77777777" w:rsidR="00D25232" w:rsidRPr="00861E95" w:rsidRDefault="00D25232" w:rsidP="007B1DC3">
            <w:pPr>
              <w:spacing w:line="252" w:lineRule="auto"/>
              <w:rPr>
                <w:rFonts w:ascii="Garamond" w:hAnsi="Garamond"/>
                <w:sz w:val="24"/>
                <w:szCs w:val="24"/>
              </w:rPr>
            </w:pPr>
            <w:r w:rsidRPr="00861E95">
              <w:rPr>
                <w:rFonts w:ascii="Garamond" w:hAnsi="Garamond"/>
                <w:sz w:val="24"/>
                <w:szCs w:val="24"/>
              </w:rPr>
              <w:t>Member, Promotion and Tenure Standards committee</w:t>
            </w:r>
          </w:p>
        </w:tc>
      </w:tr>
      <w:tr w:rsidR="00D25232" w:rsidRPr="00861E95" w14:paraId="310FC0CF" w14:textId="77777777" w:rsidTr="00107B5F">
        <w:tc>
          <w:tcPr>
            <w:tcW w:w="1350" w:type="dxa"/>
          </w:tcPr>
          <w:p w14:paraId="242FE5E9" w14:textId="77777777" w:rsidR="00D25232" w:rsidRPr="00861E95" w:rsidRDefault="00D25232" w:rsidP="007B1DC3">
            <w:pPr>
              <w:spacing w:line="252" w:lineRule="auto"/>
              <w:rPr>
                <w:rFonts w:ascii="Garamond" w:hAnsi="Garamond"/>
                <w:sz w:val="24"/>
                <w:szCs w:val="24"/>
              </w:rPr>
            </w:pPr>
          </w:p>
        </w:tc>
        <w:tc>
          <w:tcPr>
            <w:tcW w:w="8105" w:type="dxa"/>
          </w:tcPr>
          <w:p w14:paraId="5C93E6F2" w14:textId="77777777" w:rsidR="00D25232" w:rsidRPr="00861E95" w:rsidRDefault="00D25232" w:rsidP="007B1DC3">
            <w:pPr>
              <w:spacing w:line="252" w:lineRule="auto"/>
              <w:rPr>
                <w:rFonts w:ascii="Garamond" w:hAnsi="Garamond"/>
                <w:sz w:val="24"/>
                <w:szCs w:val="24"/>
              </w:rPr>
            </w:pPr>
            <w:r w:rsidRPr="00861E95">
              <w:rPr>
                <w:rFonts w:ascii="Garamond" w:hAnsi="Garamond"/>
                <w:sz w:val="24"/>
                <w:szCs w:val="24"/>
              </w:rPr>
              <w:t>Consultant, Departmental Research committee</w:t>
            </w:r>
          </w:p>
        </w:tc>
      </w:tr>
      <w:tr w:rsidR="001F0714" w:rsidRPr="00861E95" w14:paraId="44816759" w14:textId="77777777" w:rsidTr="00107B5F">
        <w:tc>
          <w:tcPr>
            <w:tcW w:w="1350" w:type="dxa"/>
          </w:tcPr>
          <w:p w14:paraId="44649872" w14:textId="77777777" w:rsidR="001F0714"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2005 – 2006</w:t>
            </w:r>
          </w:p>
        </w:tc>
        <w:tc>
          <w:tcPr>
            <w:tcW w:w="8105" w:type="dxa"/>
          </w:tcPr>
          <w:p w14:paraId="62391FAF" w14:textId="77777777" w:rsidR="001F0714"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Search Committee for Associate/Assistant professor in Psychology</w:t>
            </w:r>
            <w:r w:rsidR="00322FC8" w:rsidRPr="00861E95">
              <w:rPr>
                <w:szCs w:val="24"/>
              </w:rPr>
              <w:t xml:space="preserve"> </w:t>
            </w:r>
          </w:p>
        </w:tc>
      </w:tr>
      <w:tr w:rsidR="001F0714" w:rsidRPr="00861E95" w14:paraId="52F3897F" w14:textId="77777777" w:rsidTr="00107B5F">
        <w:tc>
          <w:tcPr>
            <w:tcW w:w="1350" w:type="dxa"/>
          </w:tcPr>
          <w:p w14:paraId="336694F4" w14:textId="77777777" w:rsidR="001F0714" w:rsidRPr="00861E95" w:rsidRDefault="001F0714" w:rsidP="007B1DC3">
            <w:pPr>
              <w:spacing w:line="252" w:lineRule="auto"/>
              <w:rPr>
                <w:rFonts w:ascii="Garamond" w:hAnsi="Garamond"/>
                <w:sz w:val="24"/>
                <w:szCs w:val="24"/>
              </w:rPr>
            </w:pPr>
          </w:p>
        </w:tc>
        <w:tc>
          <w:tcPr>
            <w:tcW w:w="8105" w:type="dxa"/>
          </w:tcPr>
          <w:p w14:paraId="016D2365" w14:textId="77777777" w:rsidR="001F0714" w:rsidRPr="00861E95" w:rsidRDefault="001F0714" w:rsidP="007B1DC3">
            <w:pPr>
              <w:spacing w:line="252" w:lineRule="auto"/>
              <w:rPr>
                <w:rFonts w:ascii="Garamond" w:hAnsi="Garamond"/>
                <w:sz w:val="24"/>
                <w:szCs w:val="24"/>
              </w:rPr>
            </w:pPr>
            <w:r w:rsidRPr="00861E95">
              <w:rPr>
                <w:rFonts w:ascii="Garamond" w:hAnsi="Garamond"/>
                <w:sz w:val="24"/>
                <w:szCs w:val="24"/>
              </w:rPr>
              <w:t>Fifth Year Probationary Review committee</w:t>
            </w:r>
            <w:r w:rsidR="00322FC8" w:rsidRPr="00861E95">
              <w:rPr>
                <w:rFonts w:ascii="Garamond" w:hAnsi="Garamond"/>
                <w:sz w:val="24"/>
                <w:szCs w:val="24"/>
              </w:rPr>
              <w:t xml:space="preserve"> </w:t>
            </w:r>
          </w:p>
        </w:tc>
      </w:tr>
      <w:tr w:rsidR="001F0714" w:rsidRPr="00861E95" w14:paraId="79C607B7" w14:textId="77777777" w:rsidTr="00107B5F">
        <w:tc>
          <w:tcPr>
            <w:tcW w:w="1350" w:type="dxa"/>
          </w:tcPr>
          <w:p w14:paraId="63EEA2A1" w14:textId="77777777" w:rsidR="001F0714"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r w:rsidRPr="00861E95">
              <w:rPr>
                <w:szCs w:val="24"/>
              </w:rPr>
              <w:t>2004 – 2005</w:t>
            </w:r>
          </w:p>
        </w:tc>
        <w:tc>
          <w:tcPr>
            <w:tcW w:w="8105" w:type="dxa"/>
          </w:tcPr>
          <w:p w14:paraId="54E1E975" w14:textId="77777777" w:rsidR="001F0714" w:rsidRPr="00861E95" w:rsidRDefault="001F0714" w:rsidP="007B1DC3">
            <w:pPr>
              <w:spacing w:line="252" w:lineRule="auto"/>
              <w:rPr>
                <w:rFonts w:ascii="Garamond" w:hAnsi="Garamond"/>
                <w:sz w:val="24"/>
                <w:szCs w:val="24"/>
              </w:rPr>
            </w:pPr>
            <w:r w:rsidRPr="00861E95">
              <w:rPr>
                <w:rFonts w:ascii="Garamond" w:hAnsi="Garamond"/>
                <w:sz w:val="24"/>
                <w:szCs w:val="24"/>
              </w:rPr>
              <w:t>Search Committee for Associate/Assistant professor in Psychology</w:t>
            </w:r>
            <w:r w:rsidR="007667D5" w:rsidRPr="00861E95">
              <w:rPr>
                <w:rFonts w:ascii="Garamond" w:hAnsi="Garamond"/>
                <w:sz w:val="24"/>
                <w:szCs w:val="24"/>
              </w:rPr>
              <w:t xml:space="preserve"> </w:t>
            </w:r>
          </w:p>
        </w:tc>
      </w:tr>
      <w:tr w:rsidR="001F0714" w:rsidRPr="00861E95" w14:paraId="2AD09134" w14:textId="77777777" w:rsidTr="00107B5F">
        <w:tc>
          <w:tcPr>
            <w:tcW w:w="1350" w:type="dxa"/>
          </w:tcPr>
          <w:p w14:paraId="3D22EBFF" w14:textId="77777777" w:rsidR="001F0714"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p>
        </w:tc>
        <w:tc>
          <w:tcPr>
            <w:tcW w:w="8105" w:type="dxa"/>
          </w:tcPr>
          <w:p w14:paraId="7FC45A7E" w14:textId="77777777" w:rsidR="001F0714" w:rsidRPr="00861E95" w:rsidRDefault="001F0714" w:rsidP="007B1DC3">
            <w:pPr>
              <w:pStyle w:val="Heading6"/>
              <w:tabs>
                <w:tab w:val="clear" w:pos="-720"/>
                <w:tab w:val="clear" w:pos="0"/>
                <w:tab w:val="clear" w:pos="338"/>
                <w:tab w:val="clear" w:pos="677"/>
                <w:tab w:val="clear" w:pos="1015"/>
                <w:tab w:val="clear" w:pos="1354"/>
                <w:tab w:val="clear" w:pos="1692"/>
                <w:tab w:val="clear" w:pos="2030"/>
                <w:tab w:val="clear" w:pos="2369"/>
                <w:tab w:val="clear" w:pos="2707"/>
                <w:tab w:val="clear" w:pos="3046"/>
                <w:tab w:val="clear" w:pos="3384"/>
                <w:tab w:val="clear" w:pos="3722"/>
                <w:tab w:val="clear" w:pos="4061"/>
                <w:tab w:val="clear" w:pos="4399"/>
                <w:tab w:val="clear" w:pos="4738"/>
                <w:tab w:val="clear" w:pos="5040"/>
                <w:tab w:val="clear" w:pos="5414"/>
                <w:tab w:val="clear" w:pos="5760"/>
                <w:tab w:val="clear" w:pos="6091"/>
                <w:tab w:val="clear" w:pos="6430"/>
                <w:tab w:val="clear" w:pos="6768"/>
                <w:tab w:val="clear" w:pos="7200"/>
              </w:tabs>
              <w:spacing w:before="0" w:line="252" w:lineRule="auto"/>
              <w:ind w:left="0" w:firstLine="0"/>
              <w:rPr>
                <w:szCs w:val="24"/>
              </w:rPr>
            </w:pPr>
            <w:r w:rsidRPr="00861E95">
              <w:rPr>
                <w:szCs w:val="24"/>
              </w:rPr>
              <w:t>Search Committee for targeted psychology hire on Borderlands Initiative</w:t>
            </w:r>
            <w:r w:rsidR="00BD6DC2" w:rsidRPr="00861E95">
              <w:rPr>
                <w:szCs w:val="24"/>
              </w:rPr>
              <w:t xml:space="preserve"> </w:t>
            </w:r>
          </w:p>
        </w:tc>
      </w:tr>
      <w:tr w:rsidR="001F0714" w:rsidRPr="00473C5C" w14:paraId="316EABC3" w14:textId="77777777" w:rsidTr="00107B5F">
        <w:tc>
          <w:tcPr>
            <w:tcW w:w="1350" w:type="dxa"/>
          </w:tcPr>
          <w:p w14:paraId="1E5F546E" w14:textId="77777777" w:rsidR="001F0714" w:rsidRPr="00861E95" w:rsidRDefault="001F0714" w:rsidP="007B1DC3">
            <w:pPr>
              <w:pStyle w:val="BodyTextIndent2"/>
              <w:tabs>
                <w:tab w:val="clear" w:pos="-720"/>
                <w:tab w:val="clear" w:pos="270"/>
                <w:tab w:val="clear" w:pos="1620"/>
                <w:tab w:val="clear" w:pos="1980"/>
              </w:tabs>
              <w:spacing w:before="0" w:line="252" w:lineRule="auto"/>
              <w:ind w:left="0" w:firstLine="0"/>
              <w:rPr>
                <w:szCs w:val="24"/>
              </w:rPr>
            </w:pPr>
          </w:p>
        </w:tc>
        <w:tc>
          <w:tcPr>
            <w:tcW w:w="8105" w:type="dxa"/>
          </w:tcPr>
          <w:p w14:paraId="4A36BFF3" w14:textId="77777777" w:rsidR="001F0714" w:rsidRPr="00473C5C" w:rsidRDefault="001F0714" w:rsidP="007B1DC3">
            <w:pPr>
              <w:pStyle w:val="Heading6"/>
              <w:tabs>
                <w:tab w:val="clear" w:pos="-720"/>
                <w:tab w:val="clear" w:pos="0"/>
                <w:tab w:val="clear" w:pos="338"/>
                <w:tab w:val="clear" w:pos="677"/>
                <w:tab w:val="clear" w:pos="1015"/>
                <w:tab w:val="clear" w:pos="1354"/>
                <w:tab w:val="clear" w:pos="1692"/>
                <w:tab w:val="clear" w:pos="2030"/>
                <w:tab w:val="clear" w:pos="2369"/>
                <w:tab w:val="clear" w:pos="2707"/>
                <w:tab w:val="clear" w:pos="3046"/>
                <w:tab w:val="clear" w:pos="3384"/>
                <w:tab w:val="clear" w:pos="3722"/>
                <w:tab w:val="clear" w:pos="4061"/>
                <w:tab w:val="clear" w:pos="4399"/>
                <w:tab w:val="clear" w:pos="4738"/>
                <w:tab w:val="clear" w:pos="5040"/>
                <w:tab w:val="clear" w:pos="5414"/>
                <w:tab w:val="clear" w:pos="5760"/>
                <w:tab w:val="clear" w:pos="6091"/>
                <w:tab w:val="clear" w:pos="6430"/>
                <w:tab w:val="clear" w:pos="6768"/>
                <w:tab w:val="clear" w:pos="7200"/>
              </w:tabs>
              <w:spacing w:before="0" w:line="252" w:lineRule="auto"/>
              <w:ind w:left="0" w:firstLine="0"/>
              <w:rPr>
                <w:szCs w:val="24"/>
              </w:rPr>
            </w:pPr>
            <w:r w:rsidRPr="00861E95">
              <w:rPr>
                <w:szCs w:val="24"/>
              </w:rPr>
              <w:t xml:space="preserve">Committee to Select </w:t>
            </w:r>
            <w:r w:rsidR="00AF4990" w:rsidRPr="00861E95">
              <w:rPr>
                <w:szCs w:val="24"/>
              </w:rPr>
              <w:t>SBS</w:t>
            </w:r>
            <w:r w:rsidR="009467D5" w:rsidRPr="00861E95">
              <w:rPr>
                <w:szCs w:val="24"/>
              </w:rPr>
              <w:t xml:space="preserve"> </w:t>
            </w:r>
            <w:r w:rsidRPr="00861E95">
              <w:rPr>
                <w:szCs w:val="24"/>
              </w:rPr>
              <w:t>Aspirational Peers</w:t>
            </w:r>
          </w:p>
        </w:tc>
      </w:tr>
      <w:tr w:rsidR="001F0714" w:rsidRPr="00473C5C" w14:paraId="321B5BD5" w14:textId="77777777" w:rsidTr="00B70FB1">
        <w:tc>
          <w:tcPr>
            <w:tcW w:w="1350" w:type="dxa"/>
          </w:tcPr>
          <w:p w14:paraId="7DC0338C" w14:textId="77777777" w:rsidR="001F0714" w:rsidRPr="00745497" w:rsidRDefault="001F0714" w:rsidP="007B1DC3">
            <w:pPr>
              <w:pStyle w:val="BodyTextIndent2"/>
              <w:tabs>
                <w:tab w:val="clear" w:pos="-720"/>
                <w:tab w:val="clear" w:pos="270"/>
                <w:tab w:val="clear" w:pos="1620"/>
                <w:tab w:val="clear" w:pos="1980"/>
              </w:tabs>
              <w:spacing w:before="0" w:line="252" w:lineRule="auto"/>
              <w:ind w:left="0" w:firstLine="0"/>
              <w:rPr>
                <w:szCs w:val="24"/>
              </w:rPr>
            </w:pPr>
          </w:p>
        </w:tc>
        <w:tc>
          <w:tcPr>
            <w:tcW w:w="8105" w:type="dxa"/>
          </w:tcPr>
          <w:p w14:paraId="51868EA6" w14:textId="77777777" w:rsidR="001F0714" w:rsidRPr="00473C5C" w:rsidRDefault="00AF4990" w:rsidP="007B1DC3">
            <w:pPr>
              <w:pStyle w:val="Heading6"/>
              <w:tabs>
                <w:tab w:val="clear" w:pos="-720"/>
                <w:tab w:val="clear" w:pos="0"/>
                <w:tab w:val="clear" w:pos="338"/>
                <w:tab w:val="clear" w:pos="677"/>
                <w:tab w:val="clear" w:pos="1015"/>
                <w:tab w:val="clear" w:pos="1354"/>
                <w:tab w:val="clear" w:pos="1692"/>
                <w:tab w:val="clear" w:pos="2030"/>
                <w:tab w:val="clear" w:pos="2369"/>
                <w:tab w:val="clear" w:pos="2707"/>
                <w:tab w:val="clear" w:pos="3046"/>
                <w:tab w:val="clear" w:pos="3384"/>
                <w:tab w:val="clear" w:pos="3722"/>
                <w:tab w:val="clear" w:pos="4061"/>
                <w:tab w:val="clear" w:pos="4399"/>
                <w:tab w:val="clear" w:pos="4738"/>
                <w:tab w:val="clear" w:pos="5040"/>
                <w:tab w:val="clear" w:pos="5414"/>
                <w:tab w:val="clear" w:pos="5760"/>
                <w:tab w:val="clear" w:pos="6091"/>
                <w:tab w:val="clear" w:pos="6430"/>
                <w:tab w:val="clear" w:pos="6768"/>
                <w:tab w:val="clear" w:pos="7200"/>
              </w:tabs>
              <w:spacing w:before="0" w:line="252" w:lineRule="auto"/>
              <w:ind w:left="0" w:firstLine="0"/>
              <w:rPr>
                <w:szCs w:val="24"/>
              </w:rPr>
            </w:pPr>
            <w:r w:rsidRPr="00473C5C">
              <w:rPr>
                <w:szCs w:val="24"/>
              </w:rPr>
              <w:t>SBS Graduate Degree</w:t>
            </w:r>
            <w:r w:rsidR="001F0714" w:rsidRPr="00473C5C">
              <w:rPr>
                <w:szCs w:val="24"/>
              </w:rPr>
              <w:t xml:space="preserve"> Planning Committee</w:t>
            </w:r>
          </w:p>
        </w:tc>
      </w:tr>
      <w:tr w:rsidR="00B70FB1" w:rsidRPr="00473C5C" w14:paraId="1EDE3633" w14:textId="77777777" w:rsidTr="00B70FB1">
        <w:tc>
          <w:tcPr>
            <w:tcW w:w="1350" w:type="dxa"/>
          </w:tcPr>
          <w:p w14:paraId="48ED2847" w14:textId="48CFEDDE" w:rsidR="00B70FB1" w:rsidRPr="00745497" w:rsidRDefault="00B70FB1" w:rsidP="007B1DC3">
            <w:pPr>
              <w:pStyle w:val="BodyTextIndent2"/>
              <w:tabs>
                <w:tab w:val="clear" w:pos="-720"/>
                <w:tab w:val="clear" w:pos="270"/>
                <w:tab w:val="clear" w:pos="1620"/>
                <w:tab w:val="clear" w:pos="1980"/>
              </w:tabs>
              <w:spacing w:before="0" w:line="252" w:lineRule="auto"/>
              <w:ind w:left="0" w:firstLine="0"/>
              <w:rPr>
                <w:szCs w:val="24"/>
              </w:rPr>
            </w:pPr>
            <w:r w:rsidRPr="00745497">
              <w:rPr>
                <w:szCs w:val="24"/>
              </w:rPr>
              <w:t>2003 – 2004</w:t>
            </w:r>
          </w:p>
        </w:tc>
        <w:tc>
          <w:tcPr>
            <w:tcW w:w="8105" w:type="dxa"/>
          </w:tcPr>
          <w:p w14:paraId="4D2EFE4A" w14:textId="6520071E" w:rsidR="00B70FB1" w:rsidRPr="00473C5C" w:rsidRDefault="00B70FB1" w:rsidP="007B1DC3">
            <w:pPr>
              <w:pStyle w:val="Heading6"/>
              <w:tabs>
                <w:tab w:val="clear" w:pos="-720"/>
                <w:tab w:val="clear" w:pos="0"/>
                <w:tab w:val="clear" w:pos="338"/>
                <w:tab w:val="clear" w:pos="677"/>
                <w:tab w:val="clear" w:pos="1015"/>
                <w:tab w:val="clear" w:pos="1354"/>
                <w:tab w:val="clear" w:pos="1692"/>
                <w:tab w:val="clear" w:pos="2030"/>
                <w:tab w:val="clear" w:pos="2369"/>
                <w:tab w:val="clear" w:pos="2707"/>
                <w:tab w:val="clear" w:pos="3046"/>
                <w:tab w:val="clear" w:pos="3384"/>
                <w:tab w:val="clear" w:pos="3722"/>
                <w:tab w:val="clear" w:pos="4061"/>
                <w:tab w:val="clear" w:pos="4399"/>
                <w:tab w:val="clear" w:pos="4738"/>
                <w:tab w:val="clear" w:pos="5040"/>
                <w:tab w:val="clear" w:pos="5414"/>
                <w:tab w:val="clear" w:pos="5760"/>
                <w:tab w:val="clear" w:pos="6091"/>
                <w:tab w:val="clear" w:pos="6430"/>
                <w:tab w:val="clear" w:pos="6768"/>
                <w:tab w:val="clear" w:pos="7200"/>
              </w:tabs>
              <w:spacing w:before="0" w:line="252" w:lineRule="auto"/>
              <w:ind w:left="0" w:firstLine="0"/>
              <w:rPr>
                <w:szCs w:val="24"/>
              </w:rPr>
            </w:pPr>
            <w:r w:rsidRPr="00473C5C">
              <w:rPr>
                <w:szCs w:val="24"/>
              </w:rPr>
              <w:t>Chair, Search Committee for two Associate/Assistant professors in Psychology</w:t>
            </w:r>
          </w:p>
        </w:tc>
      </w:tr>
      <w:tr w:rsidR="001F0714" w:rsidRPr="00473C5C" w14:paraId="617CE3D3" w14:textId="77777777" w:rsidTr="006B0789">
        <w:tc>
          <w:tcPr>
            <w:tcW w:w="1350" w:type="dxa"/>
          </w:tcPr>
          <w:p w14:paraId="1F02DD78" w14:textId="77777777" w:rsidR="001F0714" w:rsidRPr="00745497" w:rsidRDefault="001F0714" w:rsidP="007B1DC3">
            <w:pPr>
              <w:pStyle w:val="BodyTextIndent2"/>
              <w:tabs>
                <w:tab w:val="clear" w:pos="-720"/>
                <w:tab w:val="clear" w:pos="270"/>
                <w:tab w:val="clear" w:pos="1620"/>
                <w:tab w:val="clear" w:pos="1980"/>
              </w:tabs>
              <w:spacing w:before="0" w:line="252" w:lineRule="auto"/>
              <w:ind w:left="0" w:firstLine="0"/>
              <w:rPr>
                <w:szCs w:val="24"/>
              </w:rPr>
            </w:pPr>
          </w:p>
        </w:tc>
        <w:tc>
          <w:tcPr>
            <w:tcW w:w="8105" w:type="dxa"/>
          </w:tcPr>
          <w:p w14:paraId="4BF718BD" w14:textId="77777777" w:rsidR="001F0714" w:rsidRPr="00473C5C" w:rsidRDefault="001F0714" w:rsidP="007B1DC3">
            <w:pPr>
              <w:spacing w:line="252" w:lineRule="auto"/>
              <w:rPr>
                <w:rFonts w:ascii="Garamond" w:hAnsi="Garamond"/>
                <w:sz w:val="24"/>
                <w:szCs w:val="24"/>
              </w:rPr>
            </w:pPr>
            <w:r w:rsidRPr="00473C5C">
              <w:rPr>
                <w:rFonts w:ascii="Garamond" w:hAnsi="Garamond"/>
                <w:sz w:val="24"/>
                <w:szCs w:val="24"/>
              </w:rPr>
              <w:t>Assisted with Border Justice event</w:t>
            </w:r>
          </w:p>
        </w:tc>
      </w:tr>
      <w:tr w:rsidR="001F0714" w:rsidRPr="00473C5C" w14:paraId="07F2E047" w14:textId="77777777" w:rsidTr="006B0789">
        <w:tc>
          <w:tcPr>
            <w:tcW w:w="1350" w:type="dxa"/>
          </w:tcPr>
          <w:p w14:paraId="0F3CF557" w14:textId="77777777" w:rsidR="001F0714" w:rsidRPr="00473C5C" w:rsidRDefault="001F0714" w:rsidP="007B1DC3">
            <w:pPr>
              <w:spacing w:line="252" w:lineRule="auto"/>
              <w:rPr>
                <w:rFonts w:ascii="Garamond" w:hAnsi="Garamond"/>
                <w:sz w:val="24"/>
                <w:szCs w:val="24"/>
              </w:rPr>
            </w:pPr>
            <w:r w:rsidRPr="00473C5C">
              <w:rPr>
                <w:rFonts w:ascii="Garamond" w:hAnsi="Garamond"/>
                <w:sz w:val="24"/>
                <w:szCs w:val="24"/>
              </w:rPr>
              <w:t>2002 – 2003</w:t>
            </w:r>
          </w:p>
        </w:tc>
        <w:tc>
          <w:tcPr>
            <w:tcW w:w="8105" w:type="dxa"/>
          </w:tcPr>
          <w:p w14:paraId="309CBC5C" w14:textId="77777777" w:rsidR="001F0714" w:rsidRPr="00473C5C" w:rsidRDefault="001F0714" w:rsidP="007B1DC3">
            <w:pPr>
              <w:spacing w:line="252" w:lineRule="auto"/>
              <w:rPr>
                <w:rFonts w:ascii="Garamond" w:hAnsi="Garamond"/>
                <w:sz w:val="24"/>
                <w:szCs w:val="24"/>
              </w:rPr>
            </w:pPr>
            <w:r w:rsidRPr="00473C5C">
              <w:rPr>
                <w:rFonts w:ascii="Garamond" w:hAnsi="Garamond"/>
                <w:sz w:val="24"/>
                <w:szCs w:val="24"/>
              </w:rPr>
              <w:t xml:space="preserve">Search Committee for </w:t>
            </w:r>
            <w:r w:rsidR="009467D5" w:rsidRPr="00473C5C">
              <w:rPr>
                <w:rFonts w:ascii="Garamond" w:hAnsi="Garamond"/>
                <w:sz w:val="24"/>
                <w:szCs w:val="24"/>
              </w:rPr>
              <w:t xml:space="preserve">Assistant professor in </w:t>
            </w:r>
            <w:r w:rsidRPr="00473C5C">
              <w:rPr>
                <w:rFonts w:ascii="Garamond" w:hAnsi="Garamond"/>
                <w:sz w:val="24"/>
                <w:szCs w:val="24"/>
              </w:rPr>
              <w:t>Cognitive Psychology</w:t>
            </w:r>
          </w:p>
        </w:tc>
      </w:tr>
      <w:tr w:rsidR="001F0714" w:rsidRPr="00473C5C" w14:paraId="0D72975C" w14:textId="77777777" w:rsidTr="006B0789">
        <w:tc>
          <w:tcPr>
            <w:tcW w:w="1350" w:type="dxa"/>
          </w:tcPr>
          <w:p w14:paraId="0B92C8E1" w14:textId="77777777" w:rsidR="001F0714" w:rsidRPr="00473C5C" w:rsidRDefault="001F0714" w:rsidP="007B1DC3">
            <w:pPr>
              <w:pStyle w:val="BodyTextIndent2"/>
              <w:tabs>
                <w:tab w:val="clear" w:pos="-720"/>
                <w:tab w:val="clear" w:pos="270"/>
                <w:tab w:val="clear" w:pos="1620"/>
                <w:tab w:val="clear" w:pos="1980"/>
              </w:tabs>
              <w:spacing w:before="0" w:line="252" w:lineRule="auto"/>
              <w:ind w:left="0" w:firstLine="0"/>
              <w:rPr>
                <w:szCs w:val="24"/>
              </w:rPr>
            </w:pPr>
            <w:r w:rsidRPr="00473C5C">
              <w:rPr>
                <w:szCs w:val="24"/>
              </w:rPr>
              <w:t>200</w:t>
            </w:r>
            <w:r w:rsidR="009467D5" w:rsidRPr="00473C5C">
              <w:rPr>
                <w:szCs w:val="24"/>
              </w:rPr>
              <w:t>0</w:t>
            </w:r>
            <w:r w:rsidRPr="00473C5C">
              <w:rPr>
                <w:szCs w:val="24"/>
              </w:rPr>
              <w:t xml:space="preserve"> – 2002</w:t>
            </w:r>
          </w:p>
        </w:tc>
        <w:tc>
          <w:tcPr>
            <w:tcW w:w="8105" w:type="dxa"/>
          </w:tcPr>
          <w:p w14:paraId="19312559" w14:textId="77777777" w:rsidR="001F0714" w:rsidRPr="00473C5C" w:rsidRDefault="001F0714" w:rsidP="007B1DC3">
            <w:pPr>
              <w:pStyle w:val="BodyTextIndent2"/>
              <w:tabs>
                <w:tab w:val="clear" w:pos="-720"/>
                <w:tab w:val="clear" w:pos="270"/>
                <w:tab w:val="clear" w:pos="1620"/>
                <w:tab w:val="clear" w:pos="1980"/>
                <w:tab w:val="left" w:pos="433"/>
              </w:tabs>
              <w:spacing w:before="0" w:line="252" w:lineRule="auto"/>
              <w:ind w:left="0" w:firstLine="0"/>
              <w:rPr>
                <w:szCs w:val="24"/>
              </w:rPr>
            </w:pPr>
            <w:r w:rsidRPr="00473C5C">
              <w:rPr>
                <w:szCs w:val="24"/>
              </w:rPr>
              <w:t>Chair</w:t>
            </w:r>
            <w:r w:rsidR="00460562" w:rsidRPr="00473C5C">
              <w:rPr>
                <w:szCs w:val="24"/>
              </w:rPr>
              <w:t>,</w:t>
            </w:r>
            <w:r w:rsidRPr="00473C5C">
              <w:rPr>
                <w:szCs w:val="24"/>
              </w:rPr>
              <w:t xml:space="preserve"> </w:t>
            </w:r>
            <w:r w:rsidR="00460562" w:rsidRPr="00473C5C">
              <w:rPr>
                <w:szCs w:val="24"/>
              </w:rPr>
              <w:t>D</w:t>
            </w:r>
            <w:r w:rsidRPr="00473C5C">
              <w:rPr>
                <w:szCs w:val="24"/>
              </w:rPr>
              <w:t xml:space="preserve">epartmental Space Committee – </w:t>
            </w:r>
            <w:r w:rsidR="00AF4990" w:rsidRPr="00473C5C">
              <w:rPr>
                <w:szCs w:val="24"/>
              </w:rPr>
              <w:t>met with</w:t>
            </w:r>
            <w:r w:rsidRPr="00473C5C">
              <w:rPr>
                <w:szCs w:val="24"/>
              </w:rPr>
              <w:t xml:space="preserve"> ASUW architects</w:t>
            </w:r>
            <w:r w:rsidR="00AF4990" w:rsidRPr="00473C5C">
              <w:rPr>
                <w:szCs w:val="24"/>
              </w:rPr>
              <w:t>,</w:t>
            </w:r>
            <w:r w:rsidRPr="00473C5C">
              <w:rPr>
                <w:szCs w:val="24"/>
              </w:rPr>
              <w:t xml:space="preserve"> </w:t>
            </w:r>
            <w:r w:rsidR="00AF4990" w:rsidRPr="00473C5C">
              <w:rPr>
                <w:szCs w:val="24"/>
              </w:rPr>
              <w:t>a</w:t>
            </w:r>
            <w:r w:rsidRPr="00473C5C">
              <w:rPr>
                <w:szCs w:val="24"/>
              </w:rPr>
              <w:t xml:space="preserve">ssisted in needs </w:t>
            </w:r>
            <w:r w:rsidR="00FD2BD7" w:rsidRPr="00473C5C">
              <w:rPr>
                <w:szCs w:val="24"/>
              </w:rPr>
              <w:tab/>
            </w:r>
            <w:r w:rsidRPr="00473C5C">
              <w:rPr>
                <w:szCs w:val="24"/>
              </w:rPr>
              <w:t>assessment and planning for renovation of existing research space</w:t>
            </w:r>
          </w:p>
        </w:tc>
      </w:tr>
      <w:tr w:rsidR="001F0714" w:rsidRPr="00473C5C" w14:paraId="5E8BB6E6" w14:textId="77777777" w:rsidTr="008E2DF9">
        <w:tc>
          <w:tcPr>
            <w:tcW w:w="1350" w:type="dxa"/>
          </w:tcPr>
          <w:p w14:paraId="0025579A" w14:textId="77777777" w:rsidR="001F0714" w:rsidRPr="00473C5C" w:rsidRDefault="001F0714" w:rsidP="007B1DC3">
            <w:pPr>
              <w:spacing w:line="252" w:lineRule="auto"/>
              <w:rPr>
                <w:rFonts w:ascii="Garamond" w:hAnsi="Garamond"/>
                <w:sz w:val="24"/>
                <w:szCs w:val="24"/>
              </w:rPr>
            </w:pPr>
          </w:p>
        </w:tc>
        <w:tc>
          <w:tcPr>
            <w:tcW w:w="8105" w:type="dxa"/>
          </w:tcPr>
          <w:p w14:paraId="339E64BF" w14:textId="77777777" w:rsidR="001F0714" w:rsidRPr="00473C5C" w:rsidRDefault="001F0714" w:rsidP="007B1DC3">
            <w:pPr>
              <w:spacing w:line="252" w:lineRule="auto"/>
              <w:rPr>
                <w:rFonts w:ascii="Garamond" w:hAnsi="Garamond"/>
                <w:sz w:val="24"/>
                <w:szCs w:val="24"/>
              </w:rPr>
            </w:pPr>
            <w:r w:rsidRPr="00473C5C">
              <w:rPr>
                <w:rFonts w:ascii="Garamond" w:hAnsi="Garamond"/>
                <w:sz w:val="24"/>
                <w:szCs w:val="24"/>
              </w:rPr>
              <w:t>Second Year Probationary Review committee</w:t>
            </w:r>
          </w:p>
        </w:tc>
      </w:tr>
      <w:tr w:rsidR="001F0714" w:rsidRPr="00473C5C" w14:paraId="24059C51" w14:textId="77777777" w:rsidTr="008E2DF9">
        <w:tc>
          <w:tcPr>
            <w:tcW w:w="1350" w:type="dxa"/>
          </w:tcPr>
          <w:p w14:paraId="30F470AB" w14:textId="77777777" w:rsidR="001F0714" w:rsidRPr="00473C5C" w:rsidRDefault="00AF4990" w:rsidP="007B1DC3">
            <w:pPr>
              <w:spacing w:line="252" w:lineRule="auto"/>
              <w:rPr>
                <w:rFonts w:ascii="Garamond" w:hAnsi="Garamond"/>
                <w:sz w:val="24"/>
                <w:szCs w:val="24"/>
              </w:rPr>
            </w:pPr>
            <w:r w:rsidRPr="00473C5C">
              <w:rPr>
                <w:rFonts w:ascii="Garamond" w:hAnsi="Garamond"/>
                <w:sz w:val="24"/>
                <w:szCs w:val="24"/>
              </w:rPr>
              <w:t>2000 – 2001</w:t>
            </w:r>
          </w:p>
        </w:tc>
        <w:tc>
          <w:tcPr>
            <w:tcW w:w="8105" w:type="dxa"/>
          </w:tcPr>
          <w:p w14:paraId="2C93252B" w14:textId="77777777" w:rsidR="001F0714" w:rsidRPr="00473C5C" w:rsidRDefault="009467D5" w:rsidP="007B1DC3">
            <w:pPr>
              <w:spacing w:line="252" w:lineRule="auto"/>
              <w:rPr>
                <w:rFonts w:ascii="Garamond" w:hAnsi="Garamond"/>
                <w:sz w:val="24"/>
                <w:szCs w:val="24"/>
              </w:rPr>
            </w:pPr>
            <w:r w:rsidRPr="00473C5C">
              <w:rPr>
                <w:rFonts w:ascii="Garamond" w:hAnsi="Garamond"/>
                <w:sz w:val="24"/>
                <w:szCs w:val="24"/>
              </w:rPr>
              <w:t>S</w:t>
            </w:r>
            <w:r w:rsidR="001F0714" w:rsidRPr="00473C5C">
              <w:rPr>
                <w:rFonts w:ascii="Garamond" w:hAnsi="Garamond"/>
                <w:sz w:val="24"/>
                <w:szCs w:val="24"/>
              </w:rPr>
              <w:t xml:space="preserve">earch </w:t>
            </w:r>
            <w:r w:rsidRPr="00473C5C">
              <w:rPr>
                <w:rFonts w:ascii="Garamond" w:hAnsi="Garamond"/>
                <w:sz w:val="24"/>
                <w:szCs w:val="24"/>
              </w:rPr>
              <w:t>C</w:t>
            </w:r>
            <w:r w:rsidR="001F0714" w:rsidRPr="00473C5C">
              <w:rPr>
                <w:rFonts w:ascii="Garamond" w:hAnsi="Garamond"/>
                <w:sz w:val="24"/>
                <w:szCs w:val="24"/>
              </w:rPr>
              <w:t>ommittees for Cognitive Psychology and Clinical Psychology positions</w:t>
            </w:r>
            <w:r w:rsidR="000D6476" w:rsidRPr="00473C5C">
              <w:rPr>
                <w:rFonts w:ascii="Garamond" w:hAnsi="Garamond"/>
                <w:sz w:val="24"/>
                <w:szCs w:val="24"/>
              </w:rPr>
              <w:t xml:space="preserve"> </w:t>
            </w:r>
          </w:p>
        </w:tc>
      </w:tr>
      <w:tr w:rsidR="001F0714" w:rsidRPr="00473C5C" w14:paraId="5BE5B2EB" w14:textId="77777777" w:rsidTr="008E2DF9">
        <w:tc>
          <w:tcPr>
            <w:tcW w:w="1350" w:type="dxa"/>
          </w:tcPr>
          <w:p w14:paraId="064AA406" w14:textId="77777777" w:rsidR="001F0714" w:rsidRPr="00473C5C" w:rsidRDefault="00AF4990" w:rsidP="007B1DC3">
            <w:pPr>
              <w:pStyle w:val="BodyText"/>
              <w:spacing w:line="252" w:lineRule="auto"/>
              <w:rPr>
                <w:rFonts w:ascii="Garamond" w:hAnsi="Garamond"/>
                <w:szCs w:val="24"/>
              </w:rPr>
            </w:pPr>
            <w:r w:rsidRPr="00473C5C">
              <w:rPr>
                <w:rFonts w:ascii="Garamond" w:hAnsi="Garamond"/>
                <w:szCs w:val="24"/>
              </w:rPr>
              <w:t>1997 – 2001</w:t>
            </w:r>
          </w:p>
        </w:tc>
        <w:tc>
          <w:tcPr>
            <w:tcW w:w="8105" w:type="dxa"/>
          </w:tcPr>
          <w:p w14:paraId="7883306D" w14:textId="77777777" w:rsidR="001F0714" w:rsidRPr="00473C5C" w:rsidRDefault="00AF4990" w:rsidP="007B1DC3">
            <w:pPr>
              <w:pStyle w:val="BodyText"/>
              <w:spacing w:line="252" w:lineRule="auto"/>
              <w:rPr>
                <w:rFonts w:ascii="Garamond" w:hAnsi="Garamond"/>
                <w:szCs w:val="24"/>
              </w:rPr>
            </w:pPr>
            <w:r w:rsidRPr="00473C5C">
              <w:rPr>
                <w:rFonts w:ascii="Garamond" w:hAnsi="Garamond"/>
                <w:szCs w:val="24"/>
              </w:rPr>
              <w:t xml:space="preserve">SBS </w:t>
            </w:r>
            <w:r w:rsidR="001F0714" w:rsidRPr="00473C5C">
              <w:rPr>
                <w:rFonts w:ascii="Garamond" w:hAnsi="Garamond"/>
                <w:szCs w:val="24"/>
              </w:rPr>
              <w:t>Graduate Degree Planning Committee</w:t>
            </w:r>
          </w:p>
        </w:tc>
      </w:tr>
      <w:tr w:rsidR="001F0714" w:rsidRPr="00473C5C" w14:paraId="7750B765" w14:textId="77777777" w:rsidTr="008E2DF9">
        <w:tc>
          <w:tcPr>
            <w:tcW w:w="1350" w:type="dxa"/>
          </w:tcPr>
          <w:p w14:paraId="160DBBD0" w14:textId="77777777" w:rsidR="001F0714" w:rsidRPr="00473C5C" w:rsidRDefault="001F0714" w:rsidP="007B1DC3">
            <w:pPr>
              <w:spacing w:line="252" w:lineRule="auto"/>
              <w:rPr>
                <w:rFonts w:ascii="Garamond" w:hAnsi="Garamond"/>
                <w:sz w:val="24"/>
                <w:szCs w:val="24"/>
              </w:rPr>
            </w:pPr>
            <w:r w:rsidRPr="00473C5C">
              <w:rPr>
                <w:rFonts w:ascii="Garamond" w:hAnsi="Garamond"/>
                <w:sz w:val="24"/>
                <w:szCs w:val="24"/>
              </w:rPr>
              <w:t>199</w:t>
            </w:r>
            <w:r w:rsidR="00AF4990" w:rsidRPr="00473C5C">
              <w:rPr>
                <w:rFonts w:ascii="Garamond" w:hAnsi="Garamond"/>
                <w:sz w:val="24"/>
                <w:szCs w:val="24"/>
              </w:rPr>
              <w:t>7</w:t>
            </w:r>
            <w:r w:rsidRPr="00473C5C">
              <w:rPr>
                <w:rFonts w:ascii="Garamond" w:hAnsi="Garamond"/>
                <w:sz w:val="24"/>
                <w:szCs w:val="24"/>
              </w:rPr>
              <w:t xml:space="preserve"> – 2000</w:t>
            </w:r>
          </w:p>
        </w:tc>
        <w:tc>
          <w:tcPr>
            <w:tcW w:w="8105" w:type="dxa"/>
          </w:tcPr>
          <w:p w14:paraId="27EAD742" w14:textId="77777777" w:rsidR="001F0714" w:rsidRPr="00473C5C" w:rsidRDefault="001F0714" w:rsidP="007B1DC3">
            <w:pPr>
              <w:spacing w:line="252" w:lineRule="auto"/>
              <w:rPr>
                <w:rFonts w:ascii="Garamond" w:hAnsi="Garamond"/>
                <w:sz w:val="24"/>
                <w:szCs w:val="24"/>
              </w:rPr>
            </w:pPr>
            <w:r w:rsidRPr="00473C5C">
              <w:rPr>
                <w:rFonts w:ascii="Garamond" w:hAnsi="Garamond"/>
                <w:sz w:val="24"/>
                <w:szCs w:val="24"/>
              </w:rPr>
              <w:t>Chair</w:t>
            </w:r>
            <w:r w:rsidR="00460562" w:rsidRPr="00473C5C">
              <w:rPr>
                <w:rFonts w:ascii="Garamond" w:hAnsi="Garamond"/>
                <w:sz w:val="24"/>
                <w:szCs w:val="24"/>
              </w:rPr>
              <w:t>, S</w:t>
            </w:r>
            <w:r w:rsidRPr="00473C5C">
              <w:rPr>
                <w:rFonts w:ascii="Garamond" w:hAnsi="Garamond"/>
                <w:sz w:val="24"/>
                <w:szCs w:val="24"/>
              </w:rPr>
              <w:t xml:space="preserve">earch </w:t>
            </w:r>
            <w:r w:rsidR="00460562" w:rsidRPr="00473C5C">
              <w:rPr>
                <w:rFonts w:ascii="Garamond" w:hAnsi="Garamond"/>
                <w:sz w:val="24"/>
                <w:szCs w:val="24"/>
              </w:rPr>
              <w:t>C</w:t>
            </w:r>
            <w:r w:rsidRPr="00473C5C">
              <w:rPr>
                <w:rFonts w:ascii="Garamond" w:hAnsi="Garamond"/>
                <w:sz w:val="24"/>
                <w:szCs w:val="24"/>
              </w:rPr>
              <w:t>ommittee fo</w:t>
            </w:r>
            <w:r w:rsidR="00AF4990" w:rsidRPr="00473C5C">
              <w:rPr>
                <w:rFonts w:ascii="Garamond" w:hAnsi="Garamond"/>
                <w:sz w:val="24"/>
                <w:szCs w:val="24"/>
              </w:rPr>
              <w:t>r Assistant professor in</w:t>
            </w:r>
            <w:r w:rsidRPr="00473C5C">
              <w:rPr>
                <w:rFonts w:ascii="Garamond" w:hAnsi="Garamond"/>
                <w:sz w:val="24"/>
                <w:szCs w:val="24"/>
              </w:rPr>
              <w:t xml:space="preserve"> Cognitive/Behavioral Neuroscience</w:t>
            </w:r>
          </w:p>
        </w:tc>
      </w:tr>
      <w:tr w:rsidR="001F0714" w:rsidRPr="00473C5C" w14:paraId="15740554" w14:textId="77777777" w:rsidTr="008E2DF9">
        <w:tc>
          <w:tcPr>
            <w:tcW w:w="1350" w:type="dxa"/>
          </w:tcPr>
          <w:p w14:paraId="6E989546" w14:textId="77777777" w:rsidR="001F0714" w:rsidRPr="00473C5C" w:rsidRDefault="001F0714" w:rsidP="007B1DC3">
            <w:pPr>
              <w:spacing w:line="252" w:lineRule="auto"/>
              <w:rPr>
                <w:rFonts w:ascii="Garamond" w:hAnsi="Garamond"/>
                <w:sz w:val="24"/>
                <w:szCs w:val="24"/>
              </w:rPr>
            </w:pPr>
          </w:p>
        </w:tc>
        <w:tc>
          <w:tcPr>
            <w:tcW w:w="8105" w:type="dxa"/>
          </w:tcPr>
          <w:p w14:paraId="6EA39ABC" w14:textId="77777777" w:rsidR="001F0714" w:rsidRPr="00473C5C" w:rsidRDefault="001F0714" w:rsidP="007B1DC3">
            <w:pPr>
              <w:spacing w:line="252" w:lineRule="auto"/>
              <w:rPr>
                <w:rFonts w:ascii="Garamond" w:hAnsi="Garamond"/>
                <w:sz w:val="24"/>
                <w:szCs w:val="24"/>
              </w:rPr>
            </w:pPr>
            <w:r w:rsidRPr="00473C5C">
              <w:rPr>
                <w:rFonts w:ascii="Garamond" w:hAnsi="Garamond"/>
                <w:sz w:val="24"/>
                <w:szCs w:val="24"/>
              </w:rPr>
              <w:t>Professional Development Seminar Planning Committee</w:t>
            </w:r>
          </w:p>
        </w:tc>
      </w:tr>
      <w:tr w:rsidR="001F0714" w:rsidRPr="00473C5C" w14:paraId="36E2F9DD" w14:textId="77777777" w:rsidTr="008E2DF9">
        <w:tc>
          <w:tcPr>
            <w:tcW w:w="1350" w:type="dxa"/>
          </w:tcPr>
          <w:p w14:paraId="1EFD11B4" w14:textId="77777777" w:rsidR="001F0714" w:rsidRPr="00473C5C" w:rsidRDefault="001F0714" w:rsidP="007B1DC3">
            <w:pPr>
              <w:spacing w:line="252" w:lineRule="auto"/>
              <w:rPr>
                <w:rFonts w:ascii="Garamond" w:hAnsi="Garamond"/>
                <w:sz w:val="24"/>
                <w:szCs w:val="24"/>
              </w:rPr>
            </w:pPr>
            <w:r w:rsidRPr="00473C5C">
              <w:rPr>
                <w:rFonts w:ascii="Garamond" w:hAnsi="Garamond"/>
                <w:sz w:val="24"/>
                <w:szCs w:val="24"/>
              </w:rPr>
              <w:t>199</w:t>
            </w:r>
            <w:r w:rsidR="00AF4990" w:rsidRPr="00473C5C">
              <w:rPr>
                <w:rFonts w:ascii="Garamond" w:hAnsi="Garamond"/>
                <w:sz w:val="24"/>
                <w:szCs w:val="24"/>
              </w:rPr>
              <w:t>7</w:t>
            </w:r>
            <w:r w:rsidRPr="00473C5C">
              <w:rPr>
                <w:rFonts w:ascii="Garamond" w:hAnsi="Garamond"/>
                <w:sz w:val="24"/>
                <w:szCs w:val="24"/>
              </w:rPr>
              <w:t xml:space="preserve"> – 1999</w:t>
            </w:r>
          </w:p>
        </w:tc>
        <w:tc>
          <w:tcPr>
            <w:tcW w:w="8105" w:type="dxa"/>
          </w:tcPr>
          <w:p w14:paraId="6D9CE3FB" w14:textId="77777777" w:rsidR="001F0714" w:rsidRPr="00473C5C" w:rsidRDefault="001F0714" w:rsidP="007B1DC3">
            <w:pPr>
              <w:spacing w:line="252" w:lineRule="auto"/>
              <w:rPr>
                <w:rFonts w:ascii="Garamond" w:hAnsi="Garamond"/>
                <w:sz w:val="24"/>
                <w:szCs w:val="24"/>
              </w:rPr>
            </w:pPr>
            <w:r w:rsidRPr="00473C5C">
              <w:rPr>
                <w:rFonts w:ascii="Garamond" w:hAnsi="Garamond"/>
                <w:sz w:val="24"/>
                <w:szCs w:val="24"/>
              </w:rPr>
              <w:t>Chair</w:t>
            </w:r>
            <w:r w:rsidR="009467D5" w:rsidRPr="00473C5C">
              <w:rPr>
                <w:rFonts w:ascii="Garamond" w:hAnsi="Garamond"/>
                <w:sz w:val="24"/>
                <w:szCs w:val="24"/>
              </w:rPr>
              <w:t xml:space="preserve">, Search Committee for </w:t>
            </w:r>
            <w:r w:rsidRPr="00473C5C">
              <w:rPr>
                <w:rFonts w:ascii="Garamond" w:hAnsi="Garamond"/>
                <w:sz w:val="24"/>
                <w:szCs w:val="24"/>
              </w:rPr>
              <w:t xml:space="preserve">Visiting Assistant Professor </w:t>
            </w:r>
            <w:r w:rsidR="00AF4990" w:rsidRPr="00473C5C">
              <w:rPr>
                <w:rFonts w:ascii="Garamond" w:hAnsi="Garamond"/>
                <w:sz w:val="24"/>
                <w:szCs w:val="24"/>
              </w:rPr>
              <w:t>in Psychology</w:t>
            </w:r>
          </w:p>
        </w:tc>
      </w:tr>
      <w:tr w:rsidR="001F0714" w:rsidRPr="00473C5C" w14:paraId="20E27BA6" w14:textId="77777777" w:rsidTr="008E2DF9">
        <w:tc>
          <w:tcPr>
            <w:tcW w:w="1350" w:type="dxa"/>
          </w:tcPr>
          <w:p w14:paraId="3C98597E" w14:textId="77777777" w:rsidR="001F0714" w:rsidRPr="00473C5C" w:rsidRDefault="001F0714" w:rsidP="007B1DC3">
            <w:pPr>
              <w:spacing w:line="252" w:lineRule="auto"/>
              <w:rPr>
                <w:rFonts w:ascii="Garamond" w:hAnsi="Garamond"/>
                <w:sz w:val="24"/>
                <w:szCs w:val="24"/>
              </w:rPr>
            </w:pPr>
          </w:p>
        </w:tc>
        <w:tc>
          <w:tcPr>
            <w:tcW w:w="8105" w:type="dxa"/>
          </w:tcPr>
          <w:p w14:paraId="3BAE182E" w14:textId="77777777" w:rsidR="001F0714" w:rsidRPr="00473C5C" w:rsidRDefault="001F0714" w:rsidP="007B1DC3">
            <w:pPr>
              <w:spacing w:line="252" w:lineRule="auto"/>
              <w:rPr>
                <w:rFonts w:ascii="Garamond" w:hAnsi="Garamond"/>
                <w:sz w:val="24"/>
                <w:szCs w:val="24"/>
              </w:rPr>
            </w:pPr>
            <w:r w:rsidRPr="00473C5C">
              <w:rPr>
                <w:rFonts w:ascii="Garamond" w:hAnsi="Garamond"/>
                <w:sz w:val="24"/>
                <w:szCs w:val="24"/>
              </w:rPr>
              <w:t>Committee to Enhance Research Participation</w:t>
            </w:r>
          </w:p>
        </w:tc>
      </w:tr>
      <w:tr w:rsidR="001F0714" w:rsidRPr="00473C5C" w14:paraId="19B40225" w14:textId="77777777" w:rsidTr="008E2DF9">
        <w:tc>
          <w:tcPr>
            <w:tcW w:w="1350" w:type="dxa"/>
          </w:tcPr>
          <w:p w14:paraId="2BAE481A" w14:textId="77777777" w:rsidR="001F0714" w:rsidRPr="00473C5C" w:rsidRDefault="001F0714" w:rsidP="007B1DC3">
            <w:pPr>
              <w:spacing w:line="252" w:lineRule="auto"/>
              <w:rPr>
                <w:rFonts w:ascii="Garamond" w:hAnsi="Garamond"/>
                <w:sz w:val="24"/>
                <w:szCs w:val="24"/>
              </w:rPr>
            </w:pPr>
          </w:p>
        </w:tc>
        <w:tc>
          <w:tcPr>
            <w:tcW w:w="8105" w:type="dxa"/>
          </w:tcPr>
          <w:p w14:paraId="5810DB25" w14:textId="77777777" w:rsidR="001F0714" w:rsidRPr="00473C5C" w:rsidRDefault="007667D5" w:rsidP="007B1DC3">
            <w:pPr>
              <w:spacing w:line="252" w:lineRule="auto"/>
              <w:rPr>
                <w:rFonts w:ascii="Garamond" w:hAnsi="Garamond"/>
                <w:sz w:val="24"/>
                <w:szCs w:val="24"/>
              </w:rPr>
            </w:pPr>
            <w:r w:rsidRPr="00473C5C">
              <w:rPr>
                <w:rFonts w:ascii="Garamond" w:hAnsi="Garamond"/>
                <w:sz w:val="24"/>
                <w:szCs w:val="24"/>
              </w:rPr>
              <w:t>Strategy sessions and work</w:t>
            </w:r>
            <w:r w:rsidR="001F0714" w:rsidRPr="00473C5C">
              <w:rPr>
                <w:rFonts w:ascii="Garamond" w:hAnsi="Garamond"/>
                <w:sz w:val="24"/>
                <w:szCs w:val="24"/>
              </w:rPr>
              <w:t xml:space="preserve"> with University recruiters</w:t>
            </w:r>
          </w:p>
        </w:tc>
      </w:tr>
      <w:tr w:rsidR="001F0714" w:rsidRPr="00473C5C" w14:paraId="07073686" w14:textId="77777777" w:rsidTr="008E2DF9">
        <w:tc>
          <w:tcPr>
            <w:tcW w:w="1350" w:type="dxa"/>
          </w:tcPr>
          <w:p w14:paraId="29C307E8" w14:textId="77777777" w:rsidR="001F0714" w:rsidRPr="00473C5C" w:rsidRDefault="00AF4990" w:rsidP="007B1DC3">
            <w:pPr>
              <w:spacing w:line="252" w:lineRule="auto"/>
              <w:rPr>
                <w:rFonts w:ascii="Garamond" w:hAnsi="Garamond"/>
                <w:sz w:val="24"/>
                <w:szCs w:val="24"/>
              </w:rPr>
            </w:pPr>
            <w:r w:rsidRPr="00473C5C">
              <w:rPr>
                <w:rFonts w:ascii="Garamond" w:hAnsi="Garamond"/>
                <w:sz w:val="24"/>
                <w:szCs w:val="24"/>
              </w:rPr>
              <w:t>1997 – 1998</w:t>
            </w:r>
          </w:p>
        </w:tc>
        <w:tc>
          <w:tcPr>
            <w:tcW w:w="8105" w:type="dxa"/>
          </w:tcPr>
          <w:p w14:paraId="3A13072E" w14:textId="77777777" w:rsidR="001F0714" w:rsidRPr="00473C5C" w:rsidRDefault="001F0714" w:rsidP="007B1DC3">
            <w:pPr>
              <w:spacing w:line="252" w:lineRule="auto"/>
              <w:rPr>
                <w:rFonts w:ascii="Garamond" w:hAnsi="Garamond"/>
                <w:sz w:val="24"/>
                <w:szCs w:val="24"/>
              </w:rPr>
            </w:pPr>
            <w:r w:rsidRPr="00473C5C">
              <w:rPr>
                <w:rFonts w:ascii="Garamond" w:hAnsi="Garamond"/>
                <w:sz w:val="24"/>
                <w:szCs w:val="24"/>
              </w:rPr>
              <w:t>Second Year Probationary Review committee</w:t>
            </w:r>
          </w:p>
        </w:tc>
      </w:tr>
      <w:tr w:rsidR="001F0714" w:rsidRPr="00473C5C" w14:paraId="20473FDB" w14:textId="77777777" w:rsidTr="008E2DF9">
        <w:tc>
          <w:tcPr>
            <w:tcW w:w="1350" w:type="dxa"/>
          </w:tcPr>
          <w:p w14:paraId="3AC358BE" w14:textId="77777777" w:rsidR="001F0714" w:rsidRPr="00473C5C" w:rsidRDefault="001F0714" w:rsidP="007B1DC3">
            <w:pPr>
              <w:spacing w:line="252" w:lineRule="auto"/>
              <w:rPr>
                <w:rFonts w:ascii="Garamond" w:hAnsi="Garamond"/>
                <w:sz w:val="24"/>
                <w:szCs w:val="24"/>
              </w:rPr>
            </w:pPr>
          </w:p>
        </w:tc>
        <w:tc>
          <w:tcPr>
            <w:tcW w:w="8105" w:type="dxa"/>
          </w:tcPr>
          <w:p w14:paraId="7330555A" w14:textId="77777777" w:rsidR="001F0714" w:rsidRPr="00473C5C" w:rsidRDefault="001F0714" w:rsidP="007B1DC3">
            <w:pPr>
              <w:spacing w:line="252" w:lineRule="auto"/>
              <w:rPr>
                <w:rFonts w:ascii="Garamond" w:hAnsi="Garamond"/>
                <w:sz w:val="24"/>
                <w:szCs w:val="24"/>
              </w:rPr>
            </w:pPr>
            <w:r w:rsidRPr="00473C5C">
              <w:rPr>
                <w:rFonts w:ascii="Garamond" w:hAnsi="Garamond"/>
                <w:sz w:val="24"/>
                <w:szCs w:val="24"/>
              </w:rPr>
              <w:t xml:space="preserve">Developed </w:t>
            </w:r>
            <w:r w:rsidR="00AF4990" w:rsidRPr="00473C5C">
              <w:rPr>
                <w:rFonts w:ascii="Garamond" w:hAnsi="Garamond"/>
                <w:sz w:val="24"/>
                <w:szCs w:val="24"/>
              </w:rPr>
              <w:t>w</w:t>
            </w:r>
            <w:r w:rsidRPr="00473C5C">
              <w:rPr>
                <w:rFonts w:ascii="Garamond" w:hAnsi="Garamond"/>
                <w:sz w:val="24"/>
                <w:szCs w:val="24"/>
              </w:rPr>
              <w:t>eb site for research participants on-campus and at community colleges</w:t>
            </w:r>
          </w:p>
        </w:tc>
      </w:tr>
    </w:tbl>
    <w:bookmarkEnd w:id="16"/>
    <w:p w14:paraId="6869663C" w14:textId="77777777" w:rsidR="00B73AA0" w:rsidRPr="00473C5C" w:rsidRDefault="00B118D4" w:rsidP="007B1DC3">
      <w:pPr>
        <w:tabs>
          <w:tab w:val="left" w:pos="-720"/>
          <w:tab w:val="left" w:pos="270"/>
          <w:tab w:val="left" w:pos="1620"/>
        </w:tabs>
        <w:spacing w:before="120" w:after="120" w:line="252" w:lineRule="auto"/>
        <w:ind w:left="1628" w:hanging="1628"/>
        <w:rPr>
          <w:rFonts w:ascii="Garamond" w:hAnsi="Garamond"/>
          <w:b/>
          <w:i/>
          <w:sz w:val="24"/>
          <w:szCs w:val="24"/>
          <w:u w:val="single"/>
        </w:rPr>
      </w:pPr>
      <w:r w:rsidRPr="00473C5C">
        <w:rPr>
          <w:rFonts w:ascii="Garamond" w:hAnsi="Garamond"/>
          <w:b/>
          <w:i/>
          <w:sz w:val="24"/>
          <w:szCs w:val="24"/>
          <w:u w:val="single"/>
        </w:rPr>
        <w:t>CO</w:t>
      </w:r>
      <w:r w:rsidR="00B73AA0" w:rsidRPr="00473C5C">
        <w:rPr>
          <w:rFonts w:ascii="Garamond" w:hAnsi="Garamond"/>
          <w:b/>
          <w:i/>
          <w:sz w:val="24"/>
          <w:szCs w:val="24"/>
          <w:u w:val="single"/>
        </w:rPr>
        <w:t>MMUNITY</w:t>
      </w: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335"/>
        <w:gridCol w:w="8120"/>
      </w:tblGrid>
      <w:tr w:rsidR="00B50DC3" w:rsidRPr="00473C5C" w14:paraId="15C6C6EA" w14:textId="77777777" w:rsidTr="007B1DC3">
        <w:tc>
          <w:tcPr>
            <w:tcW w:w="1335" w:type="dxa"/>
          </w:tcPr>
          <w:p w14:paraId="2E83F60C" w14:textId="7B2E6294" w:rsidR="00B50DC3" w:rsidRPr="00473C5C" w:rsidRDefault="00B50DC3" w:rsidP="007B1DC3">
            <w:pPr>
              <w:spacing w:line="252" w:lineRule="auto"/>
              <w:rPr>
                <w:rFonts w:ascii="Garamond" w:hAnsi="Garamond"/>
                <w:sz w:val="24"/>
                <w:szCs w:val="24"/>
              </w:rPr>
            </w:pPr>
            <w:r w:rsidRPr="00473C5C">
              <w:rPr>
                <w:rFonts w:ascii="Garamond" w:hAnsi="Garamond"/>
                <w:sz w:val="24"/>
                <w:szCs w:val="24"/>
              </w:rPr>
              <w:t>1997 – 20</w:t>
            </w:r>
            <w:r w:rsidR="0030239F">
              <w:rPr>
                <w:rFonts w:ascii="Garamond" w:hAnsi="Garamond"/>
                <w:sz w:val="24"/>
                <w:szCs w:val="24"/>
              </w:rPr>
              <w:t>2</w:t>
            </w:r>
            <w:r w:rsidR="00B309CE">
              <w:rPr>
                <w:rFonts w:ascii="Garamond" w:hAnsi="Garamond"/>
                <w:sz w:val="24"/>
                <w:szCs w:val="24"/>
              </w:rPr>
              <w:t>2</w:t>
            </w:r>
          </w:p>
        </w:tc>
        <w:tc>
          <w:tcPr>
            <w:tcW w:w="8120" w:type="dxa"/>
          </w:tcPr>
          <w:p w14:paraId="1782F391" w14:textId="77777777" w:rsidR="00B50DC3" w:rsidRPr="00473C5C" w:rsidRDefault="00B50DC3" w:rsidP="007B1DC3">
            <w:pPr>
              <w:spacing w:line="252" w:lineRule="auto"/>
              <w:rPr>
                <w:rFonts w:ascii="Garamond" w:hAnsi="Garamond"/>
                <w:sz w:val="24"/>
                <w:szCs w:val="24"/>
              </w:rPr>
            </w:pPr>
            <w:r w:rsidRPr="00473C5C">
              <w:rPr>
                <w:rFonts w:ascii="Garamond" w:hAnsi="Garamond"/>
                <w:sz w:val="24"/>
                <w:szCs w:val="24"/>
              </w:rPr>
              <w:t>Member, ASU Speakers and Experts List</w:t>
            </w:r>
          </w:p>
        </w:tc>
      </w:tr>
      <w:tr w:rsidR="00477A18" w:rsidRPr="00473C5C" w14:paraId="31607D6B" w14:textId="77777777" w:rsidTr="007B1DC3">
        <w:tc>
          <w:tcPr>
            <w:tcW w:w="1335" w:type="dxa"/>
          </w:tcPr>
          <w:p w14:paraId="05C9AC32" w14:textId="77777777" w:rsidR="00477A18" w:rsidRPr="00473C5C" w:rsidRDefault="00477A18" w:rsidP="007B1DC3">
            <w:pPr>
              <w:spacing w:line="252" w:lineRule="auto"/>
              <w:rPr>
                <w:rFonts w:ascii="Garamond" w:hAnsi="Garamond"/>
                <w:sz w:val="24"/>
                <w:szCs w:val="24"/>
              </w:rPr>
            </w:pPr>
            <w:r>
              <w:rPr>
                <w:rFonts w:ascii="Garamond" w:hAnsi="Garamond"/>
                <w:sz w:val="24"/>
                <w:szCs w:val="24"/>
              </w:rPr>
              <w:lastRenderedPageBreak/>
              <w:t>2019</w:t>
            </w:r>
          </w:p>
        </w:tc>
        <w:tc>
          <w:tcPr>
            <w:tcW w:w="8120" w:type="dxa"/>
          </w:tcPr>
          <w:p w14:paraId="24DF9B96" w14:textId="77777777" w:rsidR="00477A18" w:rsidRPr="00473C5C" w:rsidRDefault="00477A18" w:rsidP="007B1DC3">
            <w:pPr>
              <w:spacing w:line="252" w:lineRule="auto"/>
              <w:rPr>
                <w:rFonts w:ascii="Garamond" w:hAnsi="Garamond"/>
                <w:sz w:val="24"/>
                <w:szCs w:val="24"/>
              </w:rPr>
            </w:pPr>
            <w:r>
              <w:rPr>
                <w:rFonts w:ascii="Garamond" w:hAnsi="Garamond"/>
                <w:sz w:val="24"/>
                <w:szCs w:val="24"/>
              </w:rPr>
              <w:t xml:space="preserve">Co-authored presentation at </w:t>
            </w:r>
            <w:r w:rsidRPr="00477A18">
              <w:rPr>
                <w:rFonts w:ascii="Garamond" w:hAnsi="Garamond"/>
                <w:sz w:val="24"/>
                <w:szCs w:val="24"/>
              </w:rPr>
              <w:t>ASU Social Embeddedness Network Conference</w:t>
            </w:r>
            <w:r>
              <w:rPr>
                <w:rFonts w:ascii="Garamond" w:hAnsi="Garamond"/>
                <w:sz w:val="24"/>
                <w:szCs w:val="24"/>
              </w:rPr>
              <w:t xml:space="preserve"> 2019, on music as a community-level memory intervention for people living with Alzheimer’s Disease.</w:t>
            </w:r>
          </w:p>
        </w:tc>
      </w:tr>
      <w:tr w:rsidR="00B50DC3" w:rsidRPr="00473C5C" w14:paraId="45272962" w14:textId="77777777" w:rsidTr="008E2DF9">
        <w:tc>
          <w:tcPr>
            <w:tcW w:w="1335" w:type="dxa"/>
          </w:tcPr>
          <w:p w14:paraId="5DB846FD" w14:textId="77777777" w:rsidR="00B50DC3" w:rsidRPr="00473C5C" w:rsidRDefault="00B50DC3" w:rsidP="007B1DC3">
            <w:pPr>
              <w:spacing w:line="252" w:lineRule="auto"/>
              <w:rPr>
                <w:rFonts w:ascii="Garamond" w:hAnsi="Garamond"/>
                <w:sz w:val="24"/>
                <w:szCs w:val="24"/>
              </w:rPr>
            </w:pPr>
            <w:r w:rsidRPr="00473C5C">
              <w:rPr>
                <w:rFonts w:ascii="Garamond" w:hAnsi="Garamond"/>
                <w:sz w:val="24"/>
                <w:szCs w:val="24"/>
              </w:rPr>
              <w:t>2005 – 2009</w:t>
            </w:r>
          </w:p>
        </w:tc>
        <w:tc>
          <w:tcPr>
            <w:tcW w:w="8120" w:type="dxa"/>
          </w:tcPr>
          <w:p w14:paraId="01883EF1" w14:textId="77777777" w:rsidR="00B50DC3" w:rsidRPr="00473C5C" w:rsidRDefault="00B50DC3" w:rsidP="007B1DC3">
            <w:pPr>
              <w:spacing w:line="252" w:lineRule="auto"/>
              <w:rPr>
                <w:rFonts w:ascii="Garamond" w:hAnsi="Garamond"/>
                <w:sz w:val="24"/>
                <w:szCs w:val="24"/>
              </w:rPr>
            </w:pPr>
            <w:r w:rsidRPr="00473C5C">
              <w:rPr>
                <w:rFonts w:ascii="Garamond" w:hAnsi="Garamond"/>
                <w:sz w:val="24"/>
                <w:szCs w:val="24"/>
              </w:rPr>
              <w:t>Member, Phoenix Caregiver Cooperative Group</w:t>
            </w:r>
          </w:p>
          <w:p w14:paraId="62E34DA9" w14:textId="77777777" w:rsidR="00B50DC3" w:rsidRPr="00473C5C" w:rsidRDefault="00B50DC3" w:rsidP="007B1DC3">
            <w:pPr>
              <w:spacing w:line="252" w:lineRule="auto"/>
              <w:rPr>
                <w:rFonts w:ascii="Garamond" w:hAnsi="Garamond"/>
                <w:sz w:val="24"/>
                <w:szCs w:val="24"/>
              </w:rPr>
            </w:pPr>
            <w:r w:rsidRPr="00473C5C">
              <w:rPr>
                <w:rFonts w:ascii="Garamond" w:hAnsi="Garamond"/>
                <w:sz w:val="24"/>
                <w:szCs w:val="24"/>
              </w:rPr>
              <w:t>Mission: to promote outreach to family caregivers of people with dementia in Maricopa county, particularly from underserved populations; to facilitate research aimed at improving services for this group</w:t>
            </w:r>
            <w:r w:rsidR="00477A18">
              <w:rPr>
                <w:rFonts w:ascii="Garamond" w:hAnsi="Garamond"/>
                <w:sz w:val="24"/>
                <w:szCs w:val="24"/>
              </w:rPr>
              <w:t>.</w:t>
            </w:r>
          </w:p>
        </w:tc>
      </w:tr>
      <w:tr w:rsidR="00B50DC3" w:rsidRPr="00473C5C" w14:paraId="0BDE4C90" w14:textId="77777777" w:rsidTr="008E2DF9">
        <w:tc>
          <w:tcPr>
            <w:tcW w:w="1335" w:type="dxa"/>
          </w:tcPr>
          <w:p w14:paraId="0A6B6381"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 xml:space="preserve">1997 – 2007 </w:t>
            </w:r>
          </w:p>
        </w:tc>
        <w:tc>
          <w:tcPr>
            <w:tcW w:w="8120" w:type="dxa"/>
          </w:tcPr>
          <w:p w14:paraId="54D5099A"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Attended Psychology Day Advisement Seminar at Glendale Community College</w:t>
            </w:r>
          </w:p>
        </w:tc>
      </w:tr>
      <w:tr w:rsidR="00B50DC3" w:rsidRPr="00473C5C" w14:paraId="5F680747" w14:textId="77777777" w:rsidTr="008E2DF9">
        <w:tc>
          <w:tcPr>
            <w:tcW w:w="1335" w:type="dxa"/>
          </w:tcPr>
          <w:p w14:paraId="6A2BEE33"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1998 – 1999</w:t>
            </w:r>
          </w:p>
        </w:tc>
        <w:tc>
          <w:tcPr>
            <w:tcW w:w="8120" w:type="dxa"/>
          </w:tcPr>
          <w:p w14:paraId="325E1C14"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Arts and Sciences Public Lecture Committee</w:t>
            </w:r>
          </w:p>
        </w:tc>
      </w:tr>
      <w:tr w:rsidR="00B50DC3" w:rsidRPr="00473C5C" w14:paraId="50188302" w14:textId="77777777" w:rsidTr="008E2DF9">
        <w:tc>
          <w:tcPr>
            <w:tcW w:w="1335" w:type="dxa"/>
          </w:tcPr>
          <w:p w14:paraId="34EC0ABB" w14:textId="77777777" w:rsidR="00B50DC3" w:rsidRPr="00473C5C" w:rsidRDefault="00B50DC3" w:rsidP="00D913D9">
            <w:pPr>
              <w:spacing w:line="252" w:lineRule="auto"/>
              <w:rPr>
                <w:rFonts w:ascii="Garamond" w:hAnsi="Garamond"/>
                <w:sz w:val="24"/>
                <w:szCs w:val="24"/>
              </w:rPr>
            </w:pPr>
          </w:p>
        </w:tc>
        <w:tc>
          <w:tcPr>
            <w:tcW w:w="8120" w:type="dxa"/>
          </w:tcPr>
          <w:p w14:paraId="5E647CE7"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Participated as part of a faculty "through panel" in Colloquium Series to facilitate Margaret Jenkins Dance Company residency and development of new dance program.  Attended five meetings and/or colloquia and dance performance.</w:t>
            </w:r>
          </w:p>
        </w:tc>
      </w:tr>
      <w:tr w:rsidR="00B50DC3" w:rsidRPr="00473C5C" w14:paraId="1D823C5D" w14:textId="77777777" w:rsidTr="008E2DF9">
        <w:tc>
          <w:tcPr>
            <w:tcW w:w="1335" w:type="dxa"/>
          </w:tcPr>
          <w:p w14:paraId="5766BC71" w14:textId="77777777" w:rsidR="00B50DC3" w:rsidRPr="00473C5C" w:rsidRDefault="00B50DC3" w:rsidP="00D913D9">
            <w:pPr>
              <w:spacing w:line="252" w:lineRule="auto"/>
              <w:rPr>
                <w:rFonts w:ascii="Garamond" w:hAnsi="Garamond"/>
                <w:sz w:val="24"/>
                <w:szCs w:val="24"/>
              </w:rPr>
            </w:pPr>
          </w:p>
        </w:tc>
        <w:tc>
          <w:tcPr>
            <w:tcW w:w="8120" w:type="dxa"/>
          </w:tcPr>
          <w:p w14:paraId="1B58174A"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Worked with College representative to develop curriculum agreement with Southwest College of Naturopathic Medicine and Health Sciences.</w:t>
            </w:r>
          </w:p>
        </w:tc>
      </w:tr>
      <w:tr w:rsidR="00B50DC3" w:rsidRPr="00473C5C" w14:paraId="264004A6" w14:textId="77777777" w:rsidTr="008E2DF9">
        <w:tc>
          <w:tcPr>
            <w:tcW w:w="1335" w:type="dxa"/>
          </w:tcPr>
          <w:p w14:paraId="28528464"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1997 – 1998</w:t>
            </w:r>
          </w:p>
        </w:tc>
        <w:tc>
          <w:tcPr>
            <w:tcW w:w="8120" w:type="dxa"/>
          </w:tcPr>
          <w:p w14:paraId="00ADCA8C"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Participant, ASU West Day at Phoenix College</w:t>
            </w:r>
          </w:p>
        </w:tc>
      </w:tr>
      <w:tr w:rsidR="00B50DC3" w:rsidRPr="00473C5C" w14:paraId="204B19CD" w14:textId="77777777" w:rsidTr="008E2DF9">
        <w:tc>
          <w:tcPr>
            <w:tcW w:w="1335" w:type="dxa"/>
          </w:tcPr>
          <w:p w14:paraId="00FF1918" w14:textId="77777777" w:rsidR="00B50DC3" w:rsidRPr="00473C5C" w:rsidRDefault="00B50DC3" w:rsidP="00D913D9">
            <w:pPr>
              <w:spacing w:line="252" w:lineRule="auto"/>
              <w:rPr>
                <w:rFonts w:ascii="Garamond" w:hAnsi="Garamond"/>
                <w:sz w:val="24"/>
                <w:szCs w:val="24"/>
              </w:rPr>
            </w:pPr>
          </w:p>
        </w:tc>
        <w:tc>
          <w:tcPr>
            <w:tcW w:w="8120" w:type="dxa"/>
          </w:tcPr>
          <w:p w14:paraId="557262F4"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 xml:space="preserve">Participant, Science Fair during See ASU Week </w:t>
            </w:r>
          </w:p>
        </w:tc>
      </w:tr>
    </w:tbl>
    <w:p w14:paraId="7C298B0F" w14:textId="77777777" w:rsidR="00FD2BD7" w:rsidRPr="00473C5C" w:rsidRDefault="00FD2BD7" w:rsidP="00D913D9">
      <w:pPr>
        <w:tabs>
          <w:tab w:val="left" w:pos="-720"/>
          <w:tab w:val="left" w:pos="270"/>
          <w:tab w:val="left" w:pos="1620"/>
        </w:tabs>
        <w:spacing w:before="120" w:after="120" w:line="252" w:lineRule="auto"/>
        <w:rPr>
          <w:rFonts w:ascii="Garamond" w:hAnsi="Garamond"/>
          <w:b/>
          <w:i/>
          <w:sz w:val="24"/>
          <w:szCs w:val="24"/>
          <w:u w:val="single"/>
        </w:rPr>
      </w:pPr>
      <w:r w:rsidRPr="00473C5C">
        <w:rPr>
          <w:rFonts w:ascii="Garamond" w:hAnsi="Garamond"/>
          <w:b/>
          <w:i/>
          <w:sz w:val="24"/>
          <w:szCs w:val="24"/>
          <w:u w:val="single"/>
        </w:rPr>
        <w:t>NEW COLLEGE OF INTERDISCIPLINARY ARTS AND SCIENCES</w:t>
      </w: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335"/>
        <w:gridCol w:w="8120"/>
      </w:tblGrid>
      <w:tr w:rsidR="00847204" w:rsidRPr="00473C5C" w14:paraId="4B9BDB4C" w14:textId="77777777" w:rsidTr="008E2DF9">
        <w:tc>
          <w:tcPr>
            <w:tcW w:w="1335" w:type="dxa"/>
          </w:tcPr>
          <w:p w14:paraId="544C46BC" w14:textId="400D750D" w:rsidR="00847204" w:rsidRPr="00473C5C" w:rsidRDefault="00847204" w:rsidP="00D913D9">
            <w:pPr>
              <w:spacing w:line="252" w:lineRule="auto"/>
              <w:rPr>
                <w:rFonts w:ascii="Garamond" w:hAnsi="Garamond"/>
                <w:sz w:val="24"/>
                <w:szCs w:val="24"/>
              </w:rPr>
            </w:pPr>
            <w:r>
              <w:rPr>
                <w:rFonts w:ascii="Garamond" w:hAnsi="Garamond"/>
                <w:sz w:val="24"/>
                <w:szCs w:val="24"/>
              </w:rPr>
              <w:t>2020 – 2022</w:t>
            </w:r>
          </w:p>
        </w:tc>
        <w:tc>
          <w:tcPr>
            <w:tcW w:w="8120" w:type="dxa"/>
          </w:tcPr>
          <w:p w14:paraId="0D4282AD" w14:textId="2BDD85BD" w:rsidR="00847204" w:rsidRPr="00473C5C" w:rsidRDefault="00847204" w:rsidP="00D913D9">
            <w:pPr>
              <w:spacing w:line="252" w:lineRule="auto"/>
              <w:rPr>
                <w:rFonts w:ascii="Garamond" w:hAnsi="Garamond"/>
                <w:sz w:val="24"/>
                <w:szCs w:val="24"/>
              </w:rPr>
            </w:pPr>
            <w:r w:rsidRPr="00847204">
              <w:rPr>
                <w:rFonts w:ascii="Garamond" w:hAnsi="Garamond"/>
                <w:sz w:val="24"/>
                <w:szCs w:val="24"/>
              </w:rPr>
              <w:t>Executive Board member, Resilience in Social Environments (RISE) Initiative</w:t>
            </w:r>
          </w:p>
        </w:tc>
      </w:tr>
      <w:tr w:rsidR="00B50DC3" w:rsidRPr="00473C5C" w14:paraId="1944C398" w14:textId="77777777" w:rsidTr="008E2DF9">
        <w:tc>
          <w:tcPr>
            <w:tcW w:w="1335" w:type="dxa"/>
          </w:tcPr>
          <w:p w14:paraId="60C8CA7D"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2009 – 2010</w:t>
            </w:r>
          </w:p>
        </w:tc>
        <w:tc>
          <w:tcPr>
            <w:tcW w:w="8120" w:type="dxa"/>
          </w:tcPr>
          <w:p w14:paraId="120D09FC"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Search Committee for Associate Dean (search terminated before interviews)</w:t>
            </w:r>
          </w:p>
        </w:tc>
      </w:tr>
      <w:tr w:rsidR="00B50DC3" w:rsidRPr="00473C5C" w14:paraId="15773C59" w14:textId="77777777" w:rsidTr="008E2DF9">
        <w:tc>
          <w:tcPr>
            <w:tcW w:w="1335" w:type="dxa"/>
          </w:tcPr>
          <w:p w14:paraId="7E1056C9"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2008 – 2009</w:t>
            </w:r>
          </w:p>
        </w:tc>
        <w:tc>
          <w:tcPr>
            <w:tcW w:w="8120" w:type="dxa"/>
          </w:tcPr>
          <w:p w14:paraId="53DE628A"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Dean’s Faculty Advisory Committee</w:t>
            </w:r>
          </w:p>
        </w:tc>
      </w:tr>
      <w:tr w:rsidR="00B50DC3" w:rsidRPr="00473C5C" w14:paraId="0934B4D7" w14:textId="77777777" w:rsidTr="008E2DF9">
        <w:tc>
          <w:tcPr>
            <w:tcW w:w="1335" w:type="dxa"/>
          </w:tcPr>
          <w:p w14:paraId="1A52F19C"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2006 – 2007</w:t>
            </w:r>
          </w:p>
        </w:tc>
        <w:tc>
          <w:tcPr>
            <w:tcW w:w="8120" w:type="dxa"/>
          </w:tcPr>
          <w:p w14:paraId="7B0BA7E3"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Search Committee for College Dean</w:t>
            </w:r>
          </w:p>
        </w:tc>
      </w:tr>
      <w:tr w:rsidR="00B50DC3" w:rsidRPr="00473C5C" w14:paraId="5EF4DFEE" w14:textId="77777777" w:rsidTr="008E2DF9">
        <w:tc>
          <w:tcPr>
            <w:tcW w:w="1335" w:type="dxa"/>
          </w:tcPr>
          <w:p w14:paraId="460A5BDF"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2005 – 2006</w:t>
            </w:r>
          </w:p>
        </w:tc>
        <w:tc>
          <w:tcPr>
            <w:tcW w:w="8120" w:type="dxa"/>
          </w:tcPr>
          <w:p w14:paraId="16734398"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Chair, New College of Interdisciplinary Arts and Sciences Faculty Assembly</w:t>
            </w:r>
          </w:p>
        </w:tc>
      </w:tr>
      <w:tr w:rsidR="00B50DC3" w:rsidRPr="00473C5C" w14:paraId="1521EAAE" w14:textId="77777777" w:rsidTr="008E2DF9">
        <w:tc>
          <w:tcPr>
            <w:tcW w:w="1335" w:type="dxa"/>
          </w:tcPr>
          <w:p w14:paraId="733F92C3"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2004 – 2005</w:t>
            </w:r>
          </w:p>
        </w:tc>
        <w:tc>
          <w:tcPr>
            <w:tcW w:w="8120" w:type="dxa"/>
          </w:tcPr>
          <w:p w14:paraId="68EE32DB"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New College of Interdisciplinary Arts and Sciences Research Committee</w:t>
            </w:r>
          </w:p>
        </w:tc>
      </w:tr>
      <w:tr w:rsidR="00B50DC3" w:rsidRPr="00473C5C" w14:paraId="0249102F" w14:textId="77777777" w:rsidTr="008E2DF9">
        <w:tc>
          <w:tcPr>
            <w:tcW w:w="1335" w:type="dxa"/>
          </w:tcPr>
          <w:p w14:paraId="5134D6FF"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2000 – 2003</w:t>
            </w:r>
          </w:p>
        </w:tc>
        <w:tc>
          <w:tcPr>
            <w:tcW w:w="8120" w:type="dxa"/>
          </w:tcPr>
          <w:p w14:paraId="7328E0E8"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Chair, Arts and Sciences Technology Committee</w:t>
            </w:r>
          </w:p>
        </w:tc>
      </w:tr>
      <w:tr w:rsidR="00B50DC3" w:rsidRPr="00473C5C" w14:paraId="6A870213" w14:textId="77777777" w:rsidTr="008E2DF9">
        <w:tc>
          <w:tcPr>
            <w:tcW w:w="1335" w:type="dxa"/>
          </w:tcPr>
          <w:p w14:paraId="47FE7DC4"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1999 – 2000</w:t>
            </w:r>
          </w:p>
        </w:tc>
        <w:tc>
          <w:tcPr>
            <w:tcW w:w="8120" w:type="dxa"/>
          </w:tcPr>
          <w:p w14:paraId="092BA5DF"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Co-chair, Arts and Sciences Technology Committee</w:t>
            </w:r>
          </w:p>
        </w:tc>
      </w:tr>
      <w:tr w:rsidR="00B50DC3" w:rsidRPr="00473C5C" w14:paraId="40951CBF" w14:textId="77777777" w:rsidTr="008E2DF9">
        <w:tc>
          <w:tcPr>
            <w:tcW w:w="1335" w:type="dxa"/>
          </w:tcPr>
          <w:p w14:paraId="5867773B" w14:textId="77777777" w:rsidR="00B50DC3" w:rsidRPr="00473C5C" w:rsidRDefault="00B50DC3" w:rsidP="00D913D9">
            <w:pPr>
              <w:pStyle w:val="Heading8"/>
              <w:tabs>
                <w:tab w:val="clear" w:pos="-720"/>
                <w:tab w:val="clear" w:pos="270"/>
                <w:tab w:val="clear" w:pos="1620"/>
                <w:tab w:val="clear" w:pos="1980"/>
                <w:tab w:val="clear" w:pos="3960"/>
              </w:tabs>
              <w:spacing w:line="252" w:lineRule="auto"/>
              <w:ind w:left="0" w:firstLine="0"/>
              <w:rPr>
                <w:color w:val="auto"/>
                <w:szCs w:val="24"/>
              </w:rPr>
            </w:pPr>
          </w:p>
        </w:tc>
        <w:tc>
          <w:tcPr>
            <w:tcW w:w="8120" w:type="dxa"/>
          </w:tcPr>
          <w:p w14:paraId="1455F498" w14:textId="77777777" w:rsidR="00B50DC3" w:rsidRPr="00473C5C" w:rsidRDefault="00B50DC3" w:rsidP="00D913D9">
            <w:pPr>
              <w:pStyle w:val="Heading8"/>
              <w:tabs>
                <w:tab w:val="clear" w:pos="-720"/>
                <w:tab w:val="clear" w:pos="270"/>
                <w:tab w:val="clear" w:pos="1620"/>
                <w:tab w:val="clear" w:pos="1980"/>
                <w:tab w:val="clear" w:pos="3960"/>
              </w:tabs>
              <w:spacing w:line="252" w:lineRule="auto"/>
              <w:ind w:left="0" w:firstLine="0"/>
              <w:rPr>
                <w:b/>
                <w:i/>
                <w:color w:val="auto"/>
                <w:szCs w:val="24"/>
                <w:u w:val="single"/>
              </w:rPr>
            </w:pPr>
            <w:r w:rsidRPr="00473C5C">
              <w:rPr>
                <w:color w:val="auto"/>
                <w:szCs w:val="24"/>
              </w:rPr>
              <w:t>Arts and Sciences Lecture Committee</w:t>
            </w:r>
          </w:p>
        </w:tc>
      </w:tr>
    </w:tbl>
    <w:p w14:paraId="337CA7B3" w14:textId="77777777" w:rsidR="007966D1" w:rsidRPr="00473C5C" w:rsidRDefault="00B118D4" w:rsidP="00D913D9">
      <w:pPr>
        <w:tabs>
          <w:tab w:val="left" w:pos="-720"/>
          <w:tab w:val="left" w:pos="270"/>
          <w:tab w:val="left" w:pos="1620"/>
        </w:tabs>
        <w:spacing w:before="120" w:after="120" w:line="252" w:lineRule="auto"/>
        <w:rPr>
          <w:rFonts w:ascii="Garamond" w:hAnsi="Garamond"/>
          <w:b/>
          <w:i/>
          <w:sz w:val="24"/>
          <w:szCs w:val="24"/>
          <w:u w:val="single"/>
        </w:rPr>
      </w:pPr>
      <w:r w:rsidRPr="00473C5C">
        <w:rPr>
          <w:rFonts w:ascii="Garamond" w:hAnsi="Garamond"/>
          <w:b/>
          <w:i/>
          <w:sz w:val="24"/>
          <w:szCs w:val="24"/>
          <w:u w:val="single"/>
        </w:rPr>
        <w:t>U</w:t>
      </w:r>
      <w:r w:rsidR="007966D1" w:rsidRPr="00473C5C">
        <w:rPr>
          <w:rFonts w:ascii="Garamond" w:hAnsi="Garamond"/>
          <w:b/>
          <w:i/>
          <w:sz w:val="24"/>
          <w:szCs w:val="24"/>
          <w:u w:val="single"/>
        </w:rPr>
        <w:t>NIVERSITY</w:t>
      </w: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335"/>
        <w:gridCol w:w="8120"/>
      </w:tblGrid>
      <w:tr w:rsidR="00B309CE" w:rsidRPr="00473C5C" w14:paraId="6729A04A" w14:textId="77777777" w:rsidTr="007B1DC3">
        <w:tc>
          <w:tcPr>
            <w:tcW w:w="1335" w:type="dxa"/>
          </w:tcPr>
          <w:p w14:paraId="7D263F18" w14:textId="3D116023" w:rsidR="00B309CE" w:rsidRDefault="00B309CE" w:rsidP="00D913D9">
            <w:pPr>
              <w:spacing w:line="252" w:lineRule="auto"/>
              <w:rPr>
                <w:rFonts w:ascii="Garamond" w:hAnsi="Garamond"/>
                <w:sz w:val="24"/>
                <w:szCs w:val="24"/>
              </w:rPr>
            </w:pPr>
            <w:r>
              <w:rPr>
                <w:rFonts w:ascii="Garamond" w:hAnsi="Garamond"/>
                <w:sz w:val="24"/>
                <w:szCs w:val="24"/>
              </w:rPr>
              <w:t>2022 – 2023</w:t>
            </w:r>
          </w:p>
        </w:tc>
        <w:tc>
          <w:tcPr>
            <w:tcW w:w="8120" w:type="dxa"/>
          </w:tcPr>
          <w:p w14:paraId="3F4F7ADF" w14:textId="2660FDDE" w:rsidR="00B309CE" w:rsidRDefault="00B309CE" w:rsidP="00D913D9">
            <w:pPr>
              <w:spacing w:line="252" w:lineRule="auto"/>
              <w:rPr>
                <w:rFonts w:ascii="Garamond" w:hAnsi="Garamond"/>
                <w:sz w:val="24"/>
                <w:szCs w:val="24"/>
              </w:rPr>
            </w:pPr>
            <w:r>
              <w:rPr>
                <w:rFonts w:ascii="Garamond" w:hAnsi="Garamond"/>
                <w:sz w:val="24"/>
                <w:szCs w:val="24"/>
              </w:rPr>
              <w:t>ASU West Campus Faculty Senate Past President</w:t>
            </w:r>
          </w:p>
        </w:tc>
      </w:tr>
      <w:tr w:rsidR="008F399B" w:rsidRPr="00473C5C" w14:paraId="48467CD8" w14:textId="77777777" w:rsidTr="007B1DC3">
        <w:tc>
          <w:tcPr>
            <w:tcW w:w="1335" w:type="dxa"/>
          </w:tcPr>
          <w:p w14:paraId="75A6D5F3" w14:textId="19DCBB92" w:rsidR="008F399B" w:rsidRDefault="008F399B" w:rsidP="00D913D9">
            <w:pPr>
              <w:spacing w:line="252" w:lineRule="auto"/>
              <w:rPr>
                <w:rFonts w:ascii="Garamond" w:hAnsi="Garamond"/>
                <w:sz w:val="24"/>
                <w:szCs w:val="24"/>
              </w:rPr>
            </w:pPr>
            <w:r>
              <w:rPr>
                <w:rFonts w:ascii="Garamond" w:hAnsi="Garamond"/>
                <w:sz w:val="24"/>
                <w:szCs w:val="24"/>
              </w:rPr>
              <w:t>2021 – 2022</w:t>
            </w:r>
          </w:p>
        </w:tc>
        <w:tc>
          <w:tcPr>
            <w:tcW w:w="8120" w:type="dxa"/>
          </w:tcPr>
          <w:p w14:paraId="1C6ACCFB" w14:textId="630EA4BA" w:rsidR="008F399B" w:rsidRDefault="008F399B" w:rsidP="00D913D9">
            <w:pPr>
              <w:spacing w:line="252" w:lineRule="auto"/>
              <w:rPr>
                <w:rFonts w:ascii="Garamond" w:hAnsi="Garamond"/>
                <w:sz w:val="24"/>
                <w:szCs w:val="24"/>
              </w:rPr>
            </w:pPr>
            <w:r>
              <w:rPr>
                <w:rFonts w:ascii="Garamond" w:hAnsi="Garamond"/>
                <w:sz w:val="24"/>
                <w:szCs w:val="24"/>
              </w:rPr>
              <w:t>ASU West Campus Faculty Senate President</w:t>
            </w:r>
          </w:p>
        </w:tc>
      </w:tr>
      <w:tr w:rsidR="00817FA7" w:rsidRPr="00473C5C" w14:paraId="799EB9E2" w14:textId="77777777" w:rsidTr="007B1DC3">
        <w:tc>
          <w:tcPr>
            <w:tcW w:w="1335" w:type="dxa"/>
          </w:tcPr>
          <w:p w14:paraId="5E6A1E0C" w14:textId="43D364BB" w:rsidR="00817FA7" w:rsidRPr="00473C5C" w:rsidRDefault="00817FA7" w:rsidP="00D913D9">
            <w:pPr>
              <w:spacing w:line="252" w:lineRule="auto"/>
              <w:rPr>
                <w:rFonts w:ascii="Garamond" w:hAnsi="Garamond"/>
                <w:sz w:val="24"/>
                <w:szCs w:val="24"/>
              </w:rPr>
            </w:pPr>
            <w:r>
              <w:rPr>
                <w:rFonts w:ascii="Garamond" w:hAnsi="Garamond"/>
                <w:sz w:val="24"/>
                <w:szCs w:val="24"/>
              </w:rPr>
              <w:t xml:space="preserve">2020 </w:t>
            </w:r>
            <w:bookmarkStart w:id="17" w:name="_Hlk45711940"/>
            <w:r>
              <w:rPr>
                <w:rFonts w:ascii="Garamond" w:hAnsi="Garamond"/>
                <w:sz w:val="24"/>
                <w:szCs w:val="24"/>
              </w:rPr>
              <w:t>–</w:t>
            </w:r>
            <w:bookmarkEnd w:id="17"/>
            <w:r>
              <w:rPr>
                <w:rFonts w:ascii="Garamond" w:hAnsi="Garamond"/>
                <w:sz w:val="24"/>
                <w:szCs w:val="24"/>
              </w:rPr>
              <w:t xml:space="preserve"> 2021</w:t>
            </w:r>
          </w:p>
        </w:tc>
        <w:tc>
          <w:tcPr>
            <w:tcW w:w="8120" w:type="dxa"/>
          </w:tcPr>
          <w:p w14:paraId="280F9A49" w14:textId="44627A0A" w:rsidR="00817FA7" w:rsidRPr="00473C5C" w:rsidRDefault="00817FA7" w:rsidP="00D913D9">
            <w:pPr>
              <w:spacing w:line="252" w:lineRule="auto"/>
              <w:rPr>
                <w:rFonts w:ascii="Garamond" w:hAnsi="Garamond"/>
                <w:sz w:val="24"/>
                <w:szCs w:val="24"/>
              </w:rPr>
            </w:pPr>
            <w:r>
              <w:rPr>
                <w:rFonts w:ascii="Garamond" w:hAnsi="Garamond"/>
                <w:sz w:val="24"/>
                <w:szCs w:val="24"/>
              </w:rPr>
              <w:t>ASU West Campus Faculty Senate President-Elect</w:t>
            </w:r>
          </w:p>
        </w:tc>
      </w:tr>
      <w:tr w:rsidR="0030239F" w:rsidRPr="00473C5C" w14:paraId="282DD304" w14:textId="77777777" w:rsidTr="007B1DC3">
        <w:tc>
          <w:tcPr>
            <w:tcW w:w="1335" w:type="dxa"/>
          </w:tcPr>
          <w:p w14:paraId="032096DB" w14:textId="397957C6" w:rsidR="0030239F" w:rsidRDefault="0030239F" w:rsidP="00D913D9">
            <w:pPr>
              <w:spacing w:line="252" w:lineRule="auto"/>
              <w:rPr>
                <w:rFonts w:ascii="Garamond" w:hAnsi="Garamond"/>
                <w:sz w:val="24"/>
                <w:szCs w:val="24"/>
              </w:rPr>
            </w:pPr>
            <w:r>
              <w:rPr>
                <w:rFonts w:ascii="Garamond" w:hAnsi="Garamond"/>
                <w:sz w:val="24"/>
                <w:szCs w:val="24"/>
              </w:rPr>
              <w:t>2020 – 2021</w:t>
            </w:r>
          </w:p>
        </w:tc>
        <w:tc>
          <w:tcPr>
            <w:tcW w:w="8120" w:type="dxa"/>
          </w:tcPr>
          <w:p w14:paraId="1447F926" w14:textId="37E4D565" w:rsidR="0030239F" w:rsidRDefault="0030239F" w:rsidP="00D913D9">
            <w:pPr>
              <w:spacing w:line="252" w:lineRule="auto"/>
              <w:rPr>
                <w:rFonts w:ascii="Garamond" w:hAnsi="Garamond"/>
                <w:sz w:val="24"/>
                <w:szCs w:val="24"/>
              </w:rPr>
            </w:pPr>
            <w:r>
              <w:rPr>
                <w:rFonts w:ascii="Garamond" w:hAnsi="Garamond"/>
                <w:sz w:val="24"/>
                <w:szCs w:val="24"/>
              </w:rPr>
              <w:t xml:space="preserve">Member, </w:t>
            </w:r>
            <w:r w:rsidR="005B0D7E" w:rsidRPr="005B0D7E">
              <w:rPr>
                <w:rFonts w:ascii="Garamond" w:hAnsi="Garamond"/>
                <w:sz w:val="24"/>
                <w:szCs w:val="24"/>
              </w:rPr>
              <w:t xml:space="preserve">University Senate </w:t>
            </w:r>
            <w:r w:rsidR="005B0D7E">
              <w:rPr>
                <w:rFonts w:ascii="Garamond" w:hAnsi="Garamond"/>
                <w:sz w:val="24"/>
                <w:szCs w:val="24"/>
              </w:rPr>
              <w:t xml:space="preserve">Constitution and </w:t>
            </w:r>
            <w:r w:rsidR="005B0D7E" w:rsidRPr="005B0D7E">
              <w:rPr>
                <w:rFonts w:ascii="Garamond" w:hAnsi="Garamond"/>
                <w:sz w:val="24"/>
                <w:szCs w:val="24"/>
              </w:rPr>
              <w:t>Bylaws Review Task Force</w:t>
            </w:r>
          </w:p>
        </w:tc>
      </w:tr>
      <w:tr w:rsidR="0030239F" w:rsidRPr="00473C5C" w14:paraId="500079F3" w14:textId="77777777" w:rsidTr="007B1DC3">
        <w:tc>
          <w:tcPr>
            <w:tcW w:w="1335" w:type="dxa"/>
          </w:tcPr>
          <w:p w14:paraId="43A11B66" w14:textId="6F4837FA" w:rsidR="0030239F" w:rsidRDefault="0030239F" w:rsidP="00D913D9">
            <w:pPr>
              <w:spacing w:line="252" w:lineRule="auto"/>
              <w:rPr>
                <w:rFonts w:ascii="Garamond" w:hAnsi="Garamond"/>
                <w:sz w:val="24"/>
                <w:szCs w:val="24"/>
              </w:rPr>
            </w:pPr>
            <w:r>
              <w:rPr>
                <w:rFonts w:ascii="Garamond" w:hAnsi="Garamond"/>
                <w:sz w:val="24"/>
                <w:szCs w:val="24"/>
              </w:rPr>
              <w:t>2020 – 2021</w:t>
            </w:r>
          </w:p>
        </w:tc>
        <w:tc>
          <w:tcPr>
            <w:tcW w:w="8120" w:type="dxa"/>
          </w:tcPr>
          <w:p w14:paraId="16A4EC0D" w14:textId="3ED09F8E" w:rsidR="0030239F" w:rsidRDefault="0030239F" w:rsidP="00D913D9">
            <w:pPr>
              <w:spacing w:line="252" w:lineRule="auto"/>
              <w:rPr>
                <w:rFonts w:ascii="Garamond" w:hAnsi="Garamond"/>
                <w:sz w:val="24"/>
                <w:szCs w:val="24"/>
              </w:rPr>
            </w:pPr>
            <w:r>
              <w:rPr>
                <w:rFonts w:ascii="Garamond" w:hAnsi="Garamond"/>
                <w:sz w:val="24"/>
                <w:szCs w:val="24"/>
              </w:rPr>
              <w:t>Executive Board member, Resilience in Social Environments (RISE) Initiative</w:t>
            </w:r>
          </w:p>
        </w:tc>
      </w:tr>
      <w:tr w:rsidR="00B50DC3" w:rsidRPr="00473C5C" w14:paraId="660D1001" w14:textId="77777777" w:rsidTr="007B1DC3">
        <w:tc>
          <w:tcPr>
            <w:tcW w:w="1335" w:type="dxa"/>
          </w:tcPr>
          <w:p w14:paraId="5E8D4C3A"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2000 – 2019</w:t>
            </w:r>
          </w:p>
        </w:tc>
        <w:tc>
          <w:tcPr>
            <w:tcW w:w="8120" w:type="dxa"/>
          </w:tcPr>
          <w:p w14:paraId="6DB2239C"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ASU West Campus Faculty Senator</w:t>
            </w:r>
          </w:p>
        </w:tc>
      </w:tr>
      <w:tr w:rsidR="00B50DC3" w:rsidRPr="00473C5C" w14:paraId="3EF5A177" w14:textId="77777777" w:rsidTr="007B1DC3">
        <w:tc>
          <w:tcPr>
            <w:tcW w:w="1335" w:type="dxa"/>
          </w:tcPr>
          <w:p w14:paraId="1E2BEBC7" w14:textId="33ABFEEC" w:rsidR="00B50DC3" w:rsidRPr="00473C5C" w:rsidRDefault="00B50DC3" w:rsidP="00D913D9">
            <w:pPr>
              <w:spacing w:line="252" w:lineRule="auto"/>
              <w:rPr>
                <w:rFonts w:ascii="Garamond" w:hAnsi="Garamond"/>
                <w:sz w:val="24"/>
                <w:szCs w:val="24"/>
              </w:rPr>
            </w:pPr>
            <w:r w:rsidRPr="00473C5C">
              <w:rPr>
                <w:rFonts w:ascii="Garamond" w:hAnsi="Garamond"/>
                <w:sz w:val="24"/>
                <w:szCs w:val="24"/>
              </w:rPr>
              <w:t>20</w:t>
            </w:r>
            <w:r w:rsidR="00285878">
              <w:rPr>
                <w:rFonts w:ascii="Garamond" w:hAnsi="Garamond"/>
                <w:sz w:val="24"/>
                <w:szCs w:val="24"/>
              </w:rPr>
              <w:t>13</w:t>
            </w:r>
            <w:r w:rsidRPr="00473C5C">
              <w:rPr>
                <w:rFonts w:ascii="Garamond" w:hAnsi="Garamond"/>
                <w:sz w:val="24"/>
                <w:szCs w:val="24"/>
              </w:rPr>
              <w:t xml:space="preserve"> – 2018</w:t>
            </w:r>
          </w:p>
        </w:tc>
        <w:tc>
          <w:tcPr>
            <w:tcW w:w="8120" w:type="dxa"/>
          </w:tcPr>
          <w:p w14:paraId="1600FCF9" w14:textId="7DD1B58B" w:rsidR="00B50DC3" w:rsidRPr="00473C5C" w:rsidRDefault="00B50DC3" w:rsidP="00D913D9">
            <w:pPr>
              <w:spacing w:line="252" w:lineRule="auto"/>
              <w:rPr>
                <w:rFonts w:ascii="Garamond" w:hAnsi="Garamond"/>
                <w:sz w:val="24"/>
                <w:szCs w:val="24"/>
              </w:rPr>
            </w:pPr>
            <w:r w:rsidRPr="00473C5C">
              <w:rPr>
                <w:rFonts w:ascii="Garamond" w:hAnsi="Garamond"/>
                <w:sz w:val="24"/>
                <w:szCs w:val="24"/>
              </w:rPr>
              <w:t>Senate Research and Creative Activity (RCA) Committee</w:t>
            </w:r>
          </w:p>
        </w:tc>
      </w:tr>
      <w:tr w:rsidR="00B50DC3" w:rsidRPr="00473C5C" w14:paraId="432A12CA" w14:textId="77777777" w:rsidTr="008E2DF9">
        <w:tc>
          <w:tcPr>
            <w:tcW w:w="1335" w:type="dxa"/>
          </w:tcPr>
          <w:p w14:paraId="7040373B"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2015 – 2016</w:t>
            </w:r>
          </w:p>
        </w:tc>
        <w:tc>
          <w:tcPr>
            <w:tcW w:w="8120" w:type="dxa"/>
          </w:tcPr>
          <w:p w14:paraId="6A93CCF0" w14:textId="712E971F" w:rsidR="00B50DC3" w:rsidRPr="00473C5C" w:rsidRDefault="00B50DC3" w:rsidP="00D913D9">
            <w:pPr>
              <w:spacing w:line="252" w:lineRule="auto"/>
              <w:rPr>
                <w:rFonts w:ascii="Garamond" w:hAnsi="Garamond"/>
                <w:sz w:val="24"/>
                <w:szCs w:val="24"/>
              </w:rPr>
            </w:pPr>
            <w:r w:rsidRPr="00473C5C">
              <w:rPr>
                <w:rFonts w:ascii="Garamond" w:hAnsi="Garamond"/>
                <w:sz w:val="24"/>
                <w:szCs w:val="24"/>
              </w:rPr>
              <w:t>RCA Subcommittee for Reproducibility in Research</w:t>
            </w:r>
          </w:p>
        </w:tc>
      </w:tr>
      <w:tr w:rsidR="00B50DC3" w:rsidRPr="00473C5C" w14:paraId="162F3AEF" w14:textId="77777777" w:rsidTr="008E2DF9">
        <w:tc>
          <w:tcPr>
            <w:tcW w:w="1335" w:type="dxa"/>
          </w:tcPr>
          <w:p w14:paraId="401FB609"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2011 – 2012</w:t>
            </w:r>
          </w:p>
        </w:tc>
        <w:tc>
          <w:tcPr>
            <w:tcW w:w="8120" w:type="dxa"/>
          </w:tcPr>
          <w:p w14:paraId="1B974B44"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Senate Personnel Committee</w:t>
            </w:r>
          </w:p>
        </w:tc>
      </w:tr>
      <w:tr w:rsidR="00B50DC3" w:rsidRPr="00473C5C" w14:paraId="54FE2BC6" w14:textId="77777777" w:rsidTr="008E2DF9">
        <w:tc>
          <w:tcPr>
            <w:tcW w:w="1335" w:type="dxa"/>
          </w:tcPr>
          <w:p w14:paraId="2CF4A463"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2008 – 2011</w:t>
            </w:r>
          </w:p>
        </w:tc>
        <w:tc>
          <w:tcPr>
            <w:tcW w:w="8120" w:type="dxa"/>
          </w:tcPr>
          <w:p w14:paraId="40534155"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Senate University Services and Facilities Committee</w:t>
            </w:r>
          </w:p>
        </w:tc>
      </w:tr>
      <w:tr w:rsidR="00B50DC3" w:rsidRPr="00473C5C" w14:paraId="7A9AC8B3" w14:textId="77777777" w:rsidTr="008E2DF9">
        <w:tc>
          <w:tcPr>
            <w:tcW w:w="1335" w:type="dxa"/>
          </w:tcPr>
          <w:p w14:paraId="35E2393A"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1999 – 2005</w:t>
            </w:r>
          </w:p>
        </w:tc>
        <w:tc>
          <w:tcPr>
            <w:tcW w:w="8120" w:type="dxa"/>
          </w:tcPr>
          <w:p w14:paraId="42BA27EF"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 xml:space="preserve">Barrett Honors College ASU West Faculty Council </w:t>
            </w:r>
          </w:p>
        </w:tc>
      </w:tr>
      <w:tr w:rsidR="00B50DC3" w:rsidRPr="00473C5C" w14:paraId="0AAEE4B7" w14:textId="77777777" w:rsidTr="008E2DF9">
        <w:tc>
          <w:tcPr>
            <w:tcW w:w="1335" w:type="dxa"/>
          </w:tcPr>
          <w:p w14:paraId="1F1262CE"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 xml:space="preserve">2004 – 2005 </w:t>
            </w:r>
          </w:p>
        </w:tc>
        <w:tc>
          <w:tcPr>
            <w:tcW w:w="8120" w:type="dxa"/>
          </w:tcPr>
          <w:p w14:paraId="1F654258"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 xml:space="preserve">Member and consultant, </w:t>
            </w:r>
            <w:r w:rsidRPr="00473C5C">
              <w:rPr>
                <w:rFonts w:ascii="Garamond" w:hAnsi="Garamond"/>
                <w:i/>
                <w:iCs/>
                <w:sz w:val="24"/>
                <w:szCs w:val="24"/>
              </w:rPr>
              <w:t>ad hoc</w:t>
            </w:r>
            <w:r w:rsidRPr="00473C5C">
              <w:rPr>
                <w:rFonts w:ascii="Garamond" w:hAnsi="Garamond"/>
                <w:sz w:val="24"/>
                <w:szCs w:val="24"/>
              </w:rPr>
              <w:t xml:space="preserve"> Senate committee for Data Collection and Analysis</w:t>
            </w:r>
          </w:p>
        </w:tc>
      </w:tr>
      <w:tr w:rsidR="00B50DC3" w:rsidRPr="00473C5C" w14:paraId="457902A5" w14:textId="77777777" w:rsidTr="008E2DF9">
        <w:tc>
          <w:tcPr>
            <w:tcW w:w="1335" w:type="dxa"/>
          </w:tcPr>
          <w:p w14:paraId="7289038A"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1998 – 2002</w:t>
            </w:r>
          </w:p>
        </w:tc>
        <w:tc>
          <w:tcPr>
            <w:tcW w:w="8120" w:type="dxa"/>
          </w:tcPr>
          <w:p w14:paraId="0D59B4C8"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ASU West Scheduling Committee</w:t>
            </w:r>
          </w:p>
        </w:tc>
      </w:tr>
      <w:tr w:rsidR="00B50DC3" w:rsidRPr="00473C5C" w14:paraId="5882B7C4" w14:textId="77777777" w:rsidTr="008E2DF9">
        <w:tc>
          <w:tcPr>
            <w:tcW w:w="1335" w:type="dxa"/>
          </w:tcPr>
          <w:p w14:paraId="4E67514D"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1997 – 1998</w:t>
            </w:r>
          </w:p>
        </w:tc>
        <w:tc>
          <w:tcPr>
            <w:tcW w:w="8120" w:type="dxa"/>
          </w:tcPr>
          <w:p w14:paraId="6CA6DD3F" w14:textId="77777777" w:rsidR="00B50DC3" w:rsidRPr="00473C5C" w:rsidRDefault="00B50DC3" w:rsidP="00D913D9">
            <w:pPr>
              <w:spacing w:line="252" w:lineRule="auto"/>
              <w:rPr>
                <w:rFonts w:ascii="Garamond" w:hAnsi="Garamond"/>
                <w:sz w:val="24"/>
                <w:szCs w:val="24"/>
              </w:rPr>
            </w:pPr>
            <w:r w:rsidRPr="00473C5C">
              <w:rPr>
                <w:rFonts w:ascii="Garamond" w:hAnsi="Garamond"/>
                <w:sz w:val="24"/>
                <w:szCs w:val="24"/>
              </w:rPr>
              <w:t>Preparing Future Faculty</w:t>
            </w:r>
          </w:p>
        </w:tc>
      </w:tr>
    </w:tbl>
    <w:p w14:paraId="5D4B0632" w14:textId="405EF9C9" w:rsidR="00CD4413" w:rsidRPr="00473C5C" w:rsidRDefault="00CD4413" w:rsidP="002851E5">
      <w:pPr>
        <w:widowControl w:val="0"/>
        <w:tabs>
          <w:tab w:val="left" w:pos="-720"/>
          <w:tab w:val="left" w:pos="0"/>
          <w:tab w:val="left" w:pos="360"/>
          <w:tab w:val="left" w:pos="677"/>
          <w:tab w:val="left" w:pos="1015"/>
          <w:tab w:val="left" w:pos="1354"/>
          <w:tab w:val="left" w:pos="1692"/>
          <w:tab w:val="left" w:pos="2030"/>
          <w:tab w:val="left" w:pos="2369"/>
          <w:tab w:val="left" w:pos="2707"/>
          <w:tab w:val="left" w:pos="3046"/>
          <w:tab w:val="left" w:pos="3384"/>
          <w:tab w:val="left" w:pos="3722"/>
          <w:tab w:val="left" w:pos="4061"/>
          <w:tab w:val="left" w:pos="4399"/>
          <w:tab w:val="left" w:pos="4738"/>
          <w:tab w:val="left" w:pos="5040"/>
          <w:tab w:val="left" w:pos="5414"/>
          <w:tab w:val="left" w:pos="5760"/>
          <w:tab w:val="left" w:pos="6091"/>
          <w:tab w:val="left" w:pos="6430"/>
          <w:tab w:val="left" w:pos="6768"/>
          <w:tab w:val="left" w:pos="7200"/>
        </w:tabs>
        <w:spacing w:line="264" w:lineRule="auto"/>
        <w:rPr>
          <w:rFonts w:ascii="Garamond" w:hAnsi="Garamond"/>
          <w:sz w:val="24"/>
          <w:szCs w:val="24"/>
        </w:rPr>
      </w:pPr>
    </w:p>
    <w:sectPr w:rsidR="00CD4413" w:rsidRPr="00473C5C" w:rsidSect="003B20EB">
      <w:headerReference w:type="default" r:id="rId10"/>
      <w:type w:val="continuous"/>
      <w:pgSz w:w="12240" w:h="15840"/>
      <w:pgMar w:top="1296" w:right="1152" w:bottom="1152" w:left="1296" w:header="432" w:footer="432"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4E06B" w14:textId="77777777" w:rsidR="00D01A51" w:rsidRDefault="00D01A51">
      <w:r>
        <w:separator/>
      </w:r>
    </w:p>
  </w:endnote>
  <w:endnote w:type="continuationSeparator" w:id="0">
    <w:p w14:paraId="3A20A2EB" w14:textId="77777777" w:rsidR="00D01A51" w:rsidRDefault="00D01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70DCA" w14:textId="77777777" w:rsidR="00D01A51" w:rsidRDefault="00D01A51">
      <w:r>
        <w:rPr>
          <w:sz w:val="24"/>
        </w:rPr>
        <w:separator/>
      </w:r>
    </w:p>
  </w:footnote>
  <w:footnote w:type="continuationSeparator" w:id="0">
    <w:p w14:paraId="7268D366" w14:textId="77777777" w:rsidR="00D01A51" w:rsidRDefault="00D01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23240" w14:textId="77777777" w:rsidR="000C6BC6" w:rsidRDefault="000C6BC6" w:rsidP="00ED1784">
    <w:pPr>
      <w:tabs>
        <w:tab w:val="left" w:pos="-720"/>
        <w:tab w:val="left" w:pos="0"/>
        <w:tab w:val="right" w:pos="9900"/>
      </w:tabs>
      <w:rPr>
        <w:rFonts w:ascii="Garamond" w:hAnsi="Garamond"/>
        <w:sz w:val="24"/>
      </w:rPr>
    </w:pPr>
    <w:r>
      <w:rPr>
        <w:rFonts w:ascii="Garamond" w:hAnsi="Garamond"/>
        <w:sz w:val="24"/>
      </w:rPr>
      <w:t>Research</w:t>
    </w:r>
    <w:r>
      <w:rPr>
        <w:rFonts w:ascii="Garamond" w:hAnsi="Garamond"/>
        <w:sz w:val="24"/>
      </w:rPr>
      <w:tab/>
      <w:t>Mary Helen Burleson</w:t>
    </w:r>
  </w:p>
  <w:p w14:paraId="05DEBB63" w14:textId="77777777" w:rsidR="000C6BC6" w:rsidRDefault="000C6BC6">
    <w:pPr>
      <w:tabs>
        <w:tab w:val="left" w:pos="-720"/>
        <w:tab w:val="left" w:pos="0"/>
        <w:tab w:val="left" w:pos="338"/>
        <w:tab w:val="left" w:pos="677"/>
        <w:tab w:val="left" w:pos="1015"/>
        <w:tab w:val="left" w:pos="1354"/>
        <w:tab w:val="left" w:pos="1692"/>
        <w:tab w:val="left" w:pos="2030"/>
        <w:tab w:val="left" w:pos="2369"/>
        <w:tab w:val="left" w:pos="2707"/>
        <w:tab w:val="left" w:pos="3046"/>
        <w:tab w:val="left" w:pos="3384"/>
        <w:tab w:val="left" w:pos="3722"/>
        <w:tab w:val="left" w:pos="4061"/>
        <w:tab w:val="left" w:pos="4399"/>
        <w:tab w:val="left" w:pos="4738"/>
        <w:tab w:val="left" w:pos="5040"/>
        <w:tab w:val="left" w:pos="5414"/>
        <w:tab w:val="left" w:pos="5760"/>
        <w:tab w:val="left" w:pos="6091"/>
        <w:tab w:val="left" w:pos="6430"/>
        <w:tab w:val="left" w:pos="6768"/>
        <w:tab w:val="left" w:pos="7200"/>
      </w:tabs>
      <w:jc w:val="right"/>
      <w:rPr>
        <w:sz w:val="10"/>
      </w:rPr>
    </w:pPr>
    <w:r>
      <w:rPr>
        <w:rFonts w:ascii="Garamond" w:hAnsi="Garamond"/>
        <w:sz w:val="24"/>
      </w:rPr>
      <w:t xml:space="preserve">Page </w:t>
    </w:r>
    <w:r>
      <w:rPr>
        <w:rStyle w:val="PageNumber"/>
        <w:rFonts w:ascii="Garamond" w:hAnsi="Garamond"/>
        <w:sz w:val="24"/>
      </w:rPr>
      <w:fldChar w:fldCharType="begin"/>
    </w:r>
    <w:r>
      <w:rPr>
        <w:rStyle w:val="PageNumber"/>
        <w:rFonts w:ascii="Garamond" w:hAnsi="Garamond"/>
        <w:sz w:val="24"/>
      </w:rPr>
      <w:instrText xml:space="preserve"> PAGE  </w:instrText>
    </w:r>
    <w:r>
      <w:rPr>
        <w:rStyle w:val="PageNumber"/>
        <w:rFonts w:ascii="Garamond" w:hAnsi="Garamond"/>
        <w:sz w:val="24"/>
      </w:rPr>
      <w:fldChar w:fldCharType="separate"/>
    </w:r>
    <w:r>
      <w:rPr>
        <w:rStyle w:val="PageNumber"/>
        <w:rFonts w:ascii="Garamond" w:hAnsi="Garamond"/>
        <w:noProof/>
        <w:sz w:val="24"/>
      </w:rPr>
      <w:t>2</w:t>
    </w:r>
    <w:r>
      <w:rPr>
        <w:rStyle w:val="PageNumber"/>
        <w:rFonts w:ascii="Garamond" w:hAnsi="Garamond"/>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93D0" w14:textId="773C76FE" w:rsidR="000C6BC6" w:rsidRDefault="000C6BC6" w:rsidP="00ED1784">
    <w:pPr>
      <w:tabs>
        <w:tab w:val="left" w:pos="-720"/>
        <w:tab w:val="left" w:pos="0"/>
        <w:tab w:val="right" w:pos="9900"/>
      </w:tabs>
      <w:rPr>
        <w:rFonts w:ascii="Garamond" w:hAnsi="Garamond"/>
        <w:sz w:val="24"/>
      </w:rPr>
    </w:pPr>
    <w:r>
      <w:rPr>
        <w:rFonts w:ascii="Garamond" w:hAnsi="Garamond"/>
        <w:sz w:val="24"/>
      </w:rPr>
      <w:t>Mentoring and Instruction</w:t>
    </w:r>
    <w:r>
      <w:rPr>
        <w:rFonts w:ascii="Garamond" w:hAnsi="Garamond"/>
        <w:sz w:val="24"/>
      </w:rPr>
      <w:tab/>
      <w:t>Mary Helen Burleson</w:t>
    </w:r>
  </w:p>
  <w:p w14:paraId="52204271" w14:textId="77777777" w:rsidR="000C6BC6" w:rsidRDefault="000C6BC6">
    <w:pPr>
      <w:tabs>
        <w:tab w:val="left" w:pos="-720"/>
        <w:tab w:val="left" w:pos="0"/>
        <w:tab w:val="left" w:pos="338"/>
        <w:tab w:val="left" w:pos="677"/>
        <w:tab w:val="left" w:pos="1015"/>
        <w:tab w:val="left" w:pos="1354"/>
        <w:tab w:val="left" w:pos="1692"/>
        <w:tab w:val="left" w:pos="2030"/>
        <w:tab w:val="left" w:pos="2369"/>
        <w:tab w:val="left" w:pos="2707"/>
        <w:tab w:val="left" w:pos="3046"/>
        <w:tab w:val="left" w:pos="3384"/>
        <w:tab w:val="left" w:pos="3722"/>
        <w:tab w:val="left" w:pos="4061"/>
        <w:tab w:val="left" w:pos="4399"/>
        <w:tab w:val="left" w:pos="4738"/>
        <w:tab w:val="left" w:pos="5040"/>
        <w:tab w:val="left" w:pos="5414"/>
        <w:tab w:val="left" w:pos="5760"/>
        <w:tab w:val="left" w:pos="6091"/>
        <w:tab w:val="left" w:pos="6430"/>
        <w:tab w:val="left" w:pos="6768"/>
        <w:tab w:val="left" w:pos="7200"/>
      </w:tabs>
      <w:jc w:val="right"/>
      <w:rPr>
        <w:sz w:val="10"/>
      </w:rPr>
    </w:pPr>
    <w:r>
      <w:rPr>
        <w:rFonts w:ascii="Garamond" w:hAnsi="Garamond"/>
        <w:sz w:val="24"/>
      </w:rPr>
      <w:t xml:space="preserve">Page </w:t>
    </w:r>
    <w:r>
      <w:rPr>
        <w:rStyle w:val="PageNumber"/>
        <w:rFonts w:ascii="Garamond" w:hAnsi="Garamond"/>
        <w:sz w:val="24"/>
      </w:rPr>
      <w:fldChar w:fldCharType="begin"/>
    </w:r>
    <w:r>
      <w:rPr>
        <w:rStyle w:val="PageNumber"/>
        <w:rFonts w:ascii="Garamond" w:hAnsi="Garamond"/>
        <w:sz w:val="24"/>
      </w:rPr>
      <w:instrText xml:space="preserve"> PAGE  </w:instrText>
    </w:r>
    <w:r>
      <w:rPr>
        <w:rStyle w:val="PageNumber"/>
        <w:rFonts w:ascii="Garamond" w:hAnsi="Garamond"/>
        <w:sz w:val="24"/>
      </w:rPr>
      <w:fldChar w:fldCharType="separate"/>
    </w:r>
    <w:r>
      <w:rPr>
        <w:rStyle w:val="PageNumber"/>
        <w:rFonts w:ascii="Garamond" w:hAnsi="Garamond"/>
        <w:noProof/>
        <w:sz w:val="24"/>
      </w:rPr>
      <w:t>23</w:t>
    </w:r>
    <w:r>
      <w:rPr>
        <w:rStyle w:val="PageNumber"/>
        <w:rFonts w:ascii="Garamond" w:hAnsi="Garamond"/>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A421C" w14:textId="605B97EC" w:rsidR="000C6BC6" w:rsidRDefault="000C6BC6" w:rsidP="00ED1784">
    <w:pPr>
      <w:tabs>
        <w:tab w:val="left" w:pos="-720"/>
        <w:tab w:val="left" w:pos="0"/>
        <w:tab w:val="right" w:pos="9900"/>
      </w:tabs>
      <w:rPr>
        <w:rFonts w:ascii="Garamond" w:hAnsi="Garamond"/>
        <w:sz w:val="24"/>
      </w:rPr>
    </w:pPr>
    <w:r>
      <w:rPr>
        <w:rFonts w:ascii="Garamond" w:hAnsi="Garamond"/>
        <w:sz w:val="24"/>
      </w:rPr>
      <w:t>Service</w:t>
    </w:r>
    <w:r>
      <w:rPr>
        <w:rFonts w:ascii="Garamond" w:hAnsi="Garamond"/>
        <w:sz w:val="24"/>
      </w:rPr>
      <w:tab/>
      <w:t>Mary Helen Burleson</w:t>
    </w:r>
  </w:p>
  <w:p w14:paraId="738703FC" w14:textId="77777777" w:rsidR="000C6BC6" w:rsidRDefault="000C6BC6">
    <w:pPr>
      <w:tabs>
        <w:tab w:val="left" w:pos="-720"/>
        <w:tab w:val="left" w:pos="0"/>
        <w:tab w:val="left" w:pos="338"/>
        <w:tab w:val="left" w:pos="677"/>
        <w:tab w:val="left" w:pos="1015"/>
        <w:tab w:val="left" w:pos="1354"/>
        <w:tab w:val="left" w:pos="1692"/>
        <w:tab w:val="left" w:pos="2030"/>
        <w:tab w:val="left" w:pos="2369"/>
        <w:tab w:val="left" w:pos="2707"/>
        <w:tab w:val="left" w:pos="3046"/>
        <w:tab w:val="left" w:pos="3384"/>
        <w:tab w:val="left" w:pos="3722"/>
        <w:tab w:val="left" w:pos="4061"/>
        <w:tab w:val="left" w:pos="4399"/>
        <w:tab w:val="left" w:pos="4738"/>
        <w:tab w:val="left" w:pos="5040"/>
        <w:tab w:val="left" w:pos="5414"/>
        <w:tab w:val="left" w:pos="5760"/>
        <w:tab w:val="left" w:pos="6091"/>
        <w:tab w:val="left" w:pos="6430"/>
        <w:tab w:val="left" w:pos="6768"/>
        <w:tab w:val="left" w:pos="7200"/>
      </w:tabs>
      <w:jc w:val="right"/>
      <w:rPr>
        <w:sz w:val="10"/>
      </w:rPr>
    </w:pPr>
    <w:r>
      <w:rPr>
        <w:rFonts w:ascii="Garamond" w:hAnsi="Garamond"/>
        <w:sz w:val="24"/>
      </w:rPr>
      <w:t xml:space="preserve">Page </w:t>
    </w:r>
    <w:r>
      <w:rPr>
        <w:rStyle w:val="PageNumber"/>
        <w:rFonts w:ascii="Garamond" w:hAnsi="Garamond"/>
        <w:sz w:val="24"/>
      </w:rPr>
      <w:fldChar w:fldCharType="begin"/>
    </w:r>
    <w:r>
      <w:rPr>
        <w:rStyle w:val="PageNumber"/>
        <w:rFonts w:ascii="Garamond" w:hAnsi="Garamond"/>
        <w:sz w:val="24"/>
      </w:rPr>
      <w:instrText xml:space="preserve"> PAGE  </w:instrText>
    </w:r>
    <w:r>
      <w:rPr>
        <w:rStyle w:val="PageNumber"/>
        <w:rFonts w:ascii="Garamond" w:hAnsi="Garamond"/>
        <w:sz w:val="24"/>
      </w:rPr>
      <w:fldChar w:fldCharType="separate"/>
    </w:r>
    <w:r>
      <w:rPr>
        <w:rStyle w:val="PageNumber"/>
        <w:rFonts w:ascii="Garamond" w:hAnsi="Garamond"/>
        <w:noProof/>
        <w:sz w:val="24"/>
      </w:rPr>
      <w:t>23</w:t>
    </w:r>
    <w:r>
      <w:rPr>
        <w:rStyle w:val="PageNumber"/>
        <w:rFonts w:ascii="Garamond" w:hAnsi="Garamond"/>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5F7E"/>
    <w:multiLevelType w:val="hybridMultilevel"/>
    <w:tmpl w:val="511E8600"/>
    <w:lvl w:ilvl="0" w:tplc="04090005">
      <w:start w:val="1"/>
      <w:numFmt w:val="bullet"/>
      <w:lvlText w:val=""/>
      <w:lvlJc w:val="left"/>
      <w:pPr>
        <w:ind w:left="3150" w:hanging="360"/>
      </w:pPr>
      <w:rPr>
        <w:rFonts w:ascii="Wingdings" w:hAnsi="Wingdings"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 w15:restartNumberingAfterBreak="0">
    <w:nsid w:val="0F526B9D"/>
    <w:multiLevelType w:val="hybridMultilevel"/>
    <w:tmpl w:val="7F5E99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7D0BF8"/>
    <w:multiLevelType w:val="hybridMultilevel"/>
    <w:tmpl w:val="54E411E0"/>
    <w:lvl w:ilvl="0" w:tplc="0C7AFAC8">
      <w:start w:val="1"/>
      <w:numFmt w:val="decimal"/>
      <w:lvlText w:val="%1."/>
      <w:lvlJc w:val="left"/>
      <w:pPr>
        <w:ind w:left="810" w:hanging="360"/>
      </w:pPr>
      <w:rPr>
        <w:b w:val="0"/>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204C3E3B"/>
    <w:multiLevelType w:val="hybridMultilevel"/>
    <w:tmpl w:val="3744B160"/>
    <w:lvl w:ilvl="0" w:tplc="46BCF226">
      <w:start w:val="1"/>
      <w:numFmt w:val="decimal"/>
      <w:lvlText w:val="%1."/>
      <w:lvlJc w:val="left"/>
      <w:pPr>
        <w:ind w:left="810" w:hanging="360"/>
      </w:pPr>
      <w:rPr>
        <w:rFonts w:hint="default"/>
        <w:b w:val="0"/>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5070A58"/>
    <w:multiLevelType w:val="hybridMultilevel"/>
    <w:tmpl w:val="169E003A"/>
    <w:lvl w:ilvl="0" w:tplc="0AB29DBE">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8801B1"/>
    <w:multiLevelType w:val="multilevel"/>
    <w:tmpl w:val="3D8C8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B97A6F"/>
    <w:multiLevelType w:val="multilevel"/>
    <w:tmpl w:val="6F940FC2"/>
    <w:lvl w:ilvl="0">
      <w:start w:val="2009"/>
      <w:numFmt w:val="decimal"/>
      <w:lvlText w:val="%1"/>
      <w:lvlJc w:val="left"/>
      <w:pPr>
        <w:tabs>
          <w:tab w:val="num" w:pos="1350"/>
        </w:tabs>
        <w:ind w:left="1350" w:hanging="1350"/>
      </w:pPr>
      <w:rPr>
        <w:rFonts w:hint="default"/>
      </w:rPr>
    </w:lvl>
    <w:lvl w:ilvl="1">
      <w:start w:val="2010"/>
      <w:numFmt w:val="decimal"/>
      <w:lvlText w:val="%1-%2"/>
      <w:lvlJc w:val="left"/>
      <w:pPr>
        <w:tabs>
          <w:tab w:val="num" w:pos="1620"/>
        </w:tabs>
        <w:ind w:left="1620" w:hanging="1350"/>
      </w:pPr>
      <w:rPr>
        <w:rFonts w:hint="default"/>
      </w:rPr>
    </w:lvl>
    <w:lvl w:ilvl="2">
      <w:start w:val="1"/>
      <w:numFmt w:val="decimal"/>
      <w:lvlText w:val="%1-%2.%3"/>
      <w:lvlJc w:val="left"/>
      <w:pPr>
        <w:tabs>
          <w:tab w:val="num" w:pos="1890"/>
        </w:tabs>
        <w:ind w:left="1890" w:hanging="1350"/>
      </w:pPr>
      <w:rPr>
        <w:rFonts w:hint="default"/>
      </w:rPr>
    </w:lvl>
    <w:lvl w:ilvl="3">
      <w:start w:val="1"/>
      <w:numFmt w:val="decimal"/>
      <w:lvlText w:val="%1-%2.%3.%4"/>
      <w:lvlJc w:val="left"/>
      <w:pPr>
        <w:tabs>
          <w:tab w:val="num" w:pos="2160"/>
        </w:tabs>
        <w:ind w:left="2160" w:hanging="1350"/>
      </w:pPr>
      <w:rPr>
        <w:rFonts w:hint="default"/>
      </w:rPr>
    </w:lvl>
    <w:lvl w:ilvl="4">
      <w:start w:val="1"/>
      <w:numFmt w:val="decimal"/>
      <w:lvlText w:val="%1-%2.%3.%4.%5"/>
      <w:lvlJc w:val="left"/>
      <w:pPr>
        <w:tabs>
          <w:tab w:val="num" w:pos="2430"/>
        </w:tabs>
        <w:ind w:left="2430" w:hanging="135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420"/>
        </w:tabs>
        <w:ind w:left="3420" w:hanging="180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7" w15:restartNumberingAfterBreak="0">
    <w:nsid w:val="50370E3E"/>
    <w:multiLevelType w:val="hybridMultilevel"/>
    <w:tmpl w:val="278EDDC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183170"/>
    <w:multiLevelType w:val="hybridMultilevel"/>
    <w:tmpl w:val="597AFE26"/>
    <w:lvl w:ilvl="0" w:tplc="E1C26118">
      <w:numFmt w:val="bullet"/>
      <w:lvlText w:val=""/>
      <w:lvlJc w:val="left"/>
      <w:pPr>
        <w:ind w:left="720" w:hanging="360"/>
      </w:pPr>
      <w:rPr>
        <w:rFonts w:ascii="Wingdings" w:eastAsia="Times New Roman" w:hAnsi="Wingdings"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1B3A02"/>
    <w:multiLevelType w:val="hybridMultilevel"/>
    <w:tmpl w:val="452070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D054E4"/>
    <w:multiLevelType w:val="multilevel"/>
    <w:tmpl w:val="6F940FC2"/>
    <w:lvl w:ilvl="0">
      <w:start w:val="2009"/>
      <w:numFmt w:val="decimal"/>
      <w:lvlText w:val="%1"/>
      <w:lvlJc w:val="left"/>
      <w:pPr>
        <w:tabs>
          <w:tab w:val="num" w:pos="1350"/>
        </w:tabs>
        <w:ind w:left="1350" w:hanging="1350"/>
      </w:pPr>
      <w:rPr>
        <w:rFonts w:hint="default"/>
      </w:rPr>
    </w:lvl>
    <w:lvl w:ilvl="1">
      <w:start w:val="2010"/>
      <w:numFmt w:val="decimal"/>
      <w:lvlText w:val="%1-%2"/>
      <w:lvlJc w:val="left"/>
      <w:pPr>
        <w:tabs>
          <w:tab w:val="num" w:pos="1620"/>
        </w:tabs>
        <w:ind w:left="1620" w:hanging="1350"/>
      </w:pPr>
      <w:rPr>
        <w:rFonts w:hint="default"/>
      </w:rPr>
    </w:lvl>
    <w:lvl w:ilvl="2">
      <w:start w:val="1"/>
      <w:numFmt w:val="decimal"/>
      <w:lvlText w:val="%1-%2.%3"/>
      <w:lvlJc w:val="left"/>
      <w:pPr>
        <w:tabs>
          <w:tab w:val="num" w:pos="1890"/>
        </w:tabs>
        <w:ind w:left="1890" w:hanging="1350"/>
      </w:pPr>
      <w:rPr>
        <w:rFonts w:hint="default"/>
      </w:rPr>
    </w:lvl>
    <w:lvl w:ilvl="3">
      <w:start w:val="1"/>
      <w:numFmt w:val="decimal"/>
      <w:lvlText w:val="%1-%2.%3.%4"/>
      <w:lvlJc w:val="left"/>
      <w:pPr>
        <w:tabs>
          <w:tab w:val="num" w:pos="2160"/>
        </w:tabs>
        <w:ind w:left="2160" w:hanging="1350"/>
      </w:pPr>
      <w:rPr>
        <w:rFonts w:hint="default"/>
      </w:rPr>
    </w:lvl>
    <w:lvl w:ilvl="4">
      <w:start w:val="1"/>
      <w:numFmt w:val="decimal"/>
      <w:lvlText w:val="%1-%2.%3.%4.%5"/>
      <w:lvlJc w:val="left"/>
      <w:pPr>
        <w:tabs>
          <w:tab w:val="num" w:pos="2430"/>
        </w:tabs>
        <w:ind w:left="2430" w:hanging="135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420"/>
        </w:tabs>
        <w:ind w:left="3420" w:hanging="180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1" w15:restartNumberingAfterBreak="0">
    <w:nsid w:val="687D49EE"/>
    <w:multiLevelType w:val="hybridMultilevel"/>
    <w:tmpl w:val="C8201052"/>
    <w:lvl w:ilvl="0" w:tplc="46BCF22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092483"/>
    <w:multiLevelType w:val="hybridMultilevel"/>
    <w:tmpl w:val="CD7EF0EC"/>
    <w:lvl w:ilvl="0" w:tplc="04090005">
      <w:start w:val="1"/>
      <w:numFmt w:val="bullet"/>
      <w:lvlText w:val=""/>
      <w:lvlJc w:val="left"/>
      <w:pPr>
        <w:ind w:left="708" w:hanging="360"/>
      </w:pPr>
      <w:rPr>
        <w:rFonts w:ascii="Wingdings" w:hAnsi="Wingdings"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num w:numId="1" w16cid:durableId="631637086">
    <w:abstractNumId w:val="7"/>
  </w:num>
  <w:num w:numId="2" w16cid:durableId="1661154791">
    <w:abstractNumId w:val="6"/>
  </w:num>
  <w:num w:numId="3" w16cid:durableId="2137410074">
    <w:abstractNumId w:val="10"/>
  </w:num>
  <w:num w:numId="4" w16cid:durableId="723531255">
    <w:abstractNumId w:val="4"/>
  </w:num>
  <w:num w:numId="5" w16cid:durableId="691803799">
    <w:abstractNumId w:val="2"/>
  </w:num>
  <w:num w:numId="6" w16cid:durableId="1191796627">
    <w:abstractNumId w:val="8"/>
  </w:num>
  <w:num w:numId="7" w16cid:durableId="1235122898">
    <w:abstractNumId w:val="0"/>
  </w:num>
  <w:num w:numId="8" w16cid:durableId="221185875">
    <w:abstractNumId w:val="3"/>
  </w:num>
  <w:num w:numId="9" w16cid:durableId="1631285657">
    <w:abstractNumId w:val="11"/>
  </w:num>
  <w:num w:numId="10" w16cid:durableId="408775511">
    <w:abstractNumId w:val="1"/>
  </w:num>
  <w:num w:numId="11" w16cid:durableId="2070415088">
    <w:abstractNumId w:val="9"/>
  </w:num>
  <w:num w:numId="12" w16cid:durableId="850529243">
    <w:abstractNumId w:val="5"/>
  </w:num>
  <w:num w:numId="13" w16cid:durableId="37706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intFractionalCharacterWidth/>
  <w:embedSystemFonts/>
  <w:activeWritingStyle w:appName="MSWord" w:lang="en-US" w:vendorID="64" w:dllVersion="5" w:nlCheck="1" w:checkStyle="1"/>
  <w:activeWritingStyle w:appName="MSWord" w:lang="en-U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315"/>
    <w:rsid w:val="00000DD0"/>
    <w:rsid w:val="000011DD"/>
    <w:rsid w:val="00001A96"/>
    <w:rsid w:val="0000332A"/>
    <w:rsid w:val="00004829"/>
    <w:rsid w:val="0000605D"/>
    <w:rsid w:val="0000749E"/>
    <w:rsid w:val="0001231F"/>
    <w:rsid w:val="0002528F"/>
    <w:rsid w:val="00032D44"/>
    <w:rsid w:val="00037101"/>
    <w:rsid w:val="000375FF"/>
    <w:rsid w:val="00040C35"/>
    <w:rsid w:val="00045A29"/>
    <w:rsid w:val="00045D33"/>
    <w:rsid w:val="00053A17"/>
    <w:rsid w:val="00056493"/>
    <w:rsid w:val="00057771"/>
    <w:rsid w:val="0006023C"/>
    <w:rsid w:val="00063043"/>
    <w:rsid w:val="00063457"/>
    <w:rsid w:val="0006349A"/>
    <w:rsid w:val="00063CE9"/>
    <w:rsid w:val="000700B2"/>
    <w:rsid w:val="00071367"/>
    <w:rsid w:val="0007219C"/>
    <w:rsid w:val="000728A8"/>
    <w:rsid w:val="00072BB5"/>
    <w:rsid w:val="000745E2"/>
    <w:rsid w:val="00074B3C"/>
    <w:rsid w:val="00082218"/>
    <w:rsid w:val="00082DCB"/>
    <w:rsid w:val="0009086B"/>
    <w:rsid w:val="00091578"/>
    <w:rsid w:val="000A01AC"/>
    <w:rsid w:val="000A044B"/>
    <w:rsid w:val="000A2043"/>
    <w:rsid w:val="000A2AD9"/>
    <w:rsid w:val="000A2B9E"/>
    <w:rsid w:val="000A415B"/>
    <w:rsid w:val="000A6510"/>
    <w:rsid w:val="000A6F82"/>
    <w:rsid w:val="000B2AD0"/>
    <w:rsid w:val="000B7666"/>
    <w:rsid w:val="000C0787"/>
    <w:rsid w:val="000C360B"/>
    <w:rsid w:val="000C3D58"/>
    <w:rsid w:val="000C6BC6"/>
    <w:rsid w:val="000C7579"/>
    <w:rsid w:val="000D0D17"/>
    <w:rsid w:val="000D25E5"/>
    <w:rsid w:val="000D281A"/>
    <w:rsid w:val="000D441F"/>
    <w:rsid w:val="000D642B"/>
    <w:rsid w:val="000D6476"/>
    <w:rsid w:val="000E17CD"/>
    <w:rsid w:val="000E1887"/>
    <w:rsid w:val="000E47FC"/>
    <w:rsid w:val="000E4ECC"/>
    <w:rsid w:val="000F069C"/>
    <w:rsid w:val="000F0CC2"/>
    <w:rsid w:val="000F0FFC"/>
    <w:rsid w:val="000F19A4"/>
    <w:rsid w:val="000F21F1"/>
    <w:rsid w:val="00100EE6"/>
    <w:rsid w:val="00101B1E"/>
    <w:rsid w:val="00103EA4"/>
    <w:rsid w:val="001041BB"/>
    <w:rsid w:val="001041E4"/>
    <w:rsid w:val="0010779C"/>
    <w:rsid w:val="00107B5F"/>
    <w:rsid w:val="00111CDC"/>
    <w:rsid w:val="00122199"/>
    <w:rsid w:val="0012631F"/>
    <w:rsid w:val="00127C43"/>
    <w:rsid w:val="0013102E"/>
    <w:rsid w:val="00140BA8"/>
    <w:rsid w:val="001428D4"/>
    <w:rsid w:val="00143E67"/>
    <w:rsid w:val="00145121"/>
    <w:rsid w:val="001458ED"/>
    <w:rsid w:val="00147ABA"/>
    <w:rsid w:val="00152685"/>
    <w:rsid w:val="00152DBF"/>
    <w:rsid w:val="00155DC2"/>
    <w:rsid w:val="00157E1C"/>
    <w:rsid w:val="00162C27"/>
    <w:rsid w:val="001646FC"/>
    <w:rsid w:val="00164C85"/>
    <w:rsid w:val="0017304D"/>
    <w:rsid w:val="001800A4"/>
    <w:rsid w:val="00180657"/>
    <w:rsid w:val="001808DF"/>
    <w:rsid w:val="00181A8D"/>
    <w:rsid w:val="00181B75"/>
    <w:rsid w:val="00181EE8"/>
    <w:rsid w:val="00183AF1"/>
    <w:rsid w:val="00183DF0"/>
    <w:rsid w:val="00186F5F"/>
    <w:rsid w:val="00191BED"/>
    <w:rsid w:val="00191C81"/>
    <w:rsid w:val="00193939"/>
    <w:rsid w:val="001951E0"/>
    <w:rsid w:val="001A06AD"/>
    <w:rsid w:val="001A150D"/>
    <w:rsid w:val="001B40E3"/>
    <w:rsid w:val="001B49FE"/>
    <w:rsid w:val="001B5FE4"/>
    <w:rsid w:val="001C3CE8"/>
    <w:rsid w:val="001C474F"/>
    <w:rsid w:val="001C5380"/>
    <w:rsid w:val="001D1CBD"/>
    <w:rsid w:val="001D1DF4"/>
    <w:rsid w:val="001D1E9A"/>
    <w:rsid w:val="001D2CDC"/>
    <w:rsid w:val="001D3845"/>
    <w:rsid w:val="001D522F"/>
    <w:rsid w:val="001D5992"/>
    <w:rsid w:val="001E3FAB"/>
    <w:rsid w:val="001E7A63"/>
    <w:rsid w:val="001F0714"/>
    <w:rsid w:val="001F0FA6"/>
    <w:rsid w:val="001F4787"/>
    <w:rsid w:val="001F61AE"/>
    <w:rsid w:val="001F7D6E"/>
    <w:rsid w:val="0020081B"/>
    <w:rsid w:val="00201965"/>
    <w:rsid w:val="00203226"/>
    <w:rsid w:val="002056D5"/>
    <w:rsid w:val="002061BE"/>
    <w:rsid w:val="002063C9"/>
    <w:rsid w:val="002069D3"/>
    <w:rsid w:val="00206D63"/>
    <w:rsid w:val="00207EE7"/>
    <w:rsid w:val="002104FF"/>
    <w:rsid w:val="0021152E"/>
    <w:rsid w:val="00216D5C"/>
    <w:rsid w:val="002178CF"/>
    <w:rsid w:val="002203BF"/>
    <w:rsid w:val="00223BCB"/>
    <w:rsid w:val="0022549A"/>
    <w:rsid w:val="002310C1"/>
    <w:rsid w:val="002326CF"/>
    <w:rsid w:val="002337EA"/>
    <w:rsid w:val="00236BD1"/>
    <w:rsid w:val="00244824"/>
    <w:rsid w:val="00244EF5"/>
    <w:rsid w:val="00247579"/>
    <w:rsid w:val="00247BFA"/>
    <w:rsid w:val="00250B1C"/>
    <w:rsid w:val="0025135A"/>
    <w:rsid w:val="00253C2C"/>
    <w:rsid w:val="0025556A"/>
    <w:rsid w:val="002556B9"/>
    <w:rsid w:val="00262665"/>
    <w:rsid w:val="0026356C"/>
    <w:rsid w:val="002638F5"/>
    <w:rsid w:val="00263F58"/>
    <w:rsid w:val="002649EC"/>
    <w:rsid w:val="002651A8"/>
    <w:rsid w:val="002652F8"/>
    <w:rsid w:val="0027336C"/>
    <w:rsid w:val="002740D7"/>
    <w:rsid w:val="00281432"/>
    <w:rsid w:val="002815E6"/>
    <w:rsid w:val="00283F1C"/>
    <w:rsid w:val="002851E5"/>
    <w:rsid w:val="00285225"/>
    <w:rsid w:val="00285878"/>
    <w:rsid w:val="00286958"/>
    <w:rsid w:val="00291742"/>
    <w:rsid w:val="0029535B"/>
    <w:rsid w:val="002959DA"/>
    <w:rsid w:val="002A2832"/>
    <w:rsid w:val="002A30C8"/>
    <w:rsid w:val="002A5EAC"/>
    <w:rsid w:val="002A6DC1"/>
    <w:rsid w:val="002A781D"/>
    <w:rsid w:val="002A7A2A"/>
    <w:rsid w:val="002B16E0"/>
    <w:rsid w:val="002B350F"/>
    <w:rsid w:val="002B580B"/>
    <w:rsid w:val="002B627A"/>
    <w:rsid w:val="002B68FF"/>
    <w:rsid w:val="002C00F2"/>
    <w:rsid w:val="002C08F9"/>
    <w:rsid w:val="002C13C7"/>
    <w:rsid w:val="002C4616"/>
    <w:rsid w:val="002C5703"/>
    <w:rsid w:val="002D09CF"/>
    <w:rsid w:val="002D287F"/>
    <w:rsid w:val="002D3C74"/>
    <w:rsid w:val="002D4A19"/>
    <w:rsid w:val="002D59A2"/>
    <w:rsid w:val="002D5C32"/>
    <w:rsid w:val="002D63E2"/>
    <w:rsid w:val="002E1EF2"/>
    <w:rsid w:val="002E364E"/>
    <w:rsid w:val="002E5FB5"/>
    <w:rsid w:val="002E6C0F"/>
    <w:rsid w:val="002F24FF"/>
    <w:rsid w:val="002F2CD2"/>
    <w:rsid w:val="002F382F"/>
    <w:rsid w:val="002F5265"/>
    <w:rsid w:val="0030181B"/>
    <w:rsid w:val="0030239F"/>
    <w:rsid w:val="00303D26"/>
    <w:rsid w:val="003044D3"/>
    <w:rsid w:val="003109ED"/>
    <w:rsid w:val="00310D8B"/>
    <w:rsid w:val="003128B6"/>
    <w:rsid w:val="0031405A"/>
    <w:rsid w:val="00315772"/>
    <w:rsid w:val="00315DDB"/>
    <w:rsid w:val="00321AC4"/>
    <w:rsid w:val="00322FC8"/>
    <w:rsid w:val="00326C3B"/>
    <w:rsid w:val="00330891"/>
    <w:rsid w:val="00330DC0"/>
    <w:rsid w:val="00331AE1"/>
    <w:rsid w:val="00331E59"/>
    <w:rsid w:val="00333360"/>
    <w:rsid w:val="00333876"/>
    <w:rsid w:val="003339B4"/>
    <w:rsid w:val="00334039"/>
    <w:rsid w:val="00337CA4"/>
    <w:rsid w:val="00340E22"/>
    <w:rsid w:val="00342904"/>
    <w:rsid w:val="003433FA"/>
    <w:rsid w:val="00344591"/>
    <w:rsid w:val="00347B2B"/>
    <w:rsid w:val="00347C99"/>
    <w:rsid w:val="00351D4F"/>
    <w:rsid w:val="00352520"/>
    <w:rsid w:val="003531AE"/>
    <w:rsid w:val="00355131"/>
    <w:rsid w:val="003555DA"/>
    <w:rsid w:val="00356067"/>
    <w:rsid w:val="0035633B"/>
    <w:rsid w:val="0035745E"/>
    <w:rsid w:val="0035771E"/>
    <w:rsid w:val="00362054"/>
    <w:rsid w:val="00364655"/>
    <w:rsid w:val="003647CD"/>
    <w:rsid w:val="00372711"/>
    <w:rsid w:val="00376443"/>
    <w:rsid w:val="00381F6A"/>
    <w:rsid w:val="0038229F"/>
    <w:rsid w:val="003842F6"/>
    <w:rsid w:val="00385551"/>
    <w:rsid w:val="00391BC5"/>
    <w:rsid w:val="00392BCB"/>
    <w:rsid w:val="003931F6"/>
    <w:rsid w:val="00394DE1"/>
    <w:rsid w:val="003A0FD5"/>
    <w:rsid w:val="003A10C6"/>
    <w:rsid w:val="003A18FE"/>
    <w:rsid w:val="003A2924"/>
    <w:rsid w:val="003A3AF7"/>
    <w:rsid w:val="003A3C37"/>
    <w:rsid w:val="003A51BB"/>
    <w:rsid w:val="003A5C2F"/>
    <w:rsid w:val="003A7EE5"/>
    <w:rsid w:val="003B1F15"/>
    <w:rsid w:val="003B20EB"/>
    <w:rsid w:val="003B2E1D"/>
    <w:rsid w:val="003B6767"/>
    <w:rsid w:val="003B6913"/>
    <w:rsid w:val="003B6F06"/>
    <w:rsid w:val="003D05B6"/>
    <w:rsid w:val="003D5F91"/>
    <w:rsid w:val="003D7D23"/>
    <w:rsid w:val="003E1A0B"/>
    <w:rsid w:val="003E2A3D"/>
    <w:rsid w:val="003E5B5C"/>
    <w:rsid w:val="003E62E2"/>
    <w:rsid w:val="003E6C68"/>
    <w:rsid w:val="003F1384"/>
    <w:rsid w:val="003F44FA"/>
    <w:rsid w:val="003F629C"/>
    <w:rsid w:val="00401854"/>
    <w:rsid w:val="004035B6"/>
    <w:rsid w:val="00404558"/>
    <w:rsid w:val="00405138"/>
    <w:rsid w:val="004053B1"/>
    <w:rsid w:val="00407D9E"/>
    <w:rsid w:val="004139A8"/>
    <w:rsid w:val="00415F2F"/>
    <w:rsid w:val="00416252"/>
    <w:rsid w:val="00417695"/>
    <w:rsid w:val="00420443"/>
    <w:rsid w:val="00423951"/>
    <w:rsid w:val="0042591D"/>
    <w:rsid w:val="0042686E"/>
    <w:rsid w:val="00427B44"/>
    <w:rsid w:val="0043116A"/>
    <w:rsid w:val="004313B7"/>
    <w:rsid w:val="00432858"/>
    <w:rsid w:val="004448BA"/>
    <w:rsid w:val="00445595"/>
    <w:rsid w:val="004519CC"/>
    <w:rsid w:val="00451DDB"/>
    <w:rsid w:val="0045305D"/>
    <w:rsid w:val="004561F7"/>
    <w:rsid w:val="00460562"/>
    <w:rsid w:val="004711F0"/>
    <w:rsid w:val="00471A1E"/>
    <w:rsid w:val="0047224D"/>
    <w:rsid w:val="0047256D"/>
    <w:rsid w:val="00473C5C"/>
    <w:rsid w:val="00474207"/>
    <w:rsid w:val="00477A18"/>
    <w:rsid w:val="00480FDA"/>
    <w:rsid w:val="00481D1B"/>
    <w:rsid w:val="00484E2C"/>
    <w:rsid w:val="004874DE"/>
    <w:rsid w:val="00490198"/>
    <w:rsid w:val="004913F3"/>
    <w:rsid w:val="00493B78"/>
    <w:rsid w:val="00496F38"/>
    <w:rsid w:val="00497B1F"/>
    <w:rsid w:val="004A02E8"/>
    <w:rsid w:val="004A06FA"/>
    <w:rsid w:val="004A08B4"/>
    <w:rsid w:val="004A18F8"/>
    <w:rsid w:val="004B02DD"/>
    <w:rsid w:val="004B035B"/>
    <w:rsid w:val="004B4F47"/>
    <w:rsid w:val="004B7B86"/>
    <w:rsid w:val="004C3CCC"/>
    <w:rsid w:val="004C5B4B"/>
    <w:rsid w:val="004C6B60"/>
    <w:rsid w:val="004D04A0"/>
    <w:rsid w:val="004D43EA"/>
    <w:rsid w:val="004D6769"/>
    <w:rsid w:val="004D7F77"/>
    <w:rsid w:val="004F0766"/>
    <w:rsid w:val="004F1356"/>
    <w:rsid w:val="004F22FF"/>
    <w:rsid w:val="004F25D2"/>
    <w:rsid w:val="004F2AE1"/>
    <w:rsid w:val="004F590F"/>
    <w:rsid w:val="004F5F5C"/>
    <w:rsid w:val="004F65F5"/>
    <w:rsid w:val="00500834"/>
    <w:rsid w:val="005028B1"/>
    <w:rsid w:val="00504393"/>
    <w:rsid w:val="00516067"/>
    <w:rsid w:val="00517B8C"/>
    <w:rsid w:val="005202BD"/>
    <w:rsid w:val="00521A62"/>
    <w:rsid w:val="00525AFE"/>
    <w:rsid w:val="00527A1B"/>
    <w:rsid w:val="00530AA5"/>
    <w:rsid w:val="00530C2D"/>
    <w:rsid w:val="00537D3C"/>
    <w:rsid w:val="00537D5C"/>
    <w:rsid w:val="005412E1"/>
    <w:rsid w:val="00542648"/>
    <w:rsid w:val="005435C7"/>
    <w:rsid w:val="00544834"/>
    <w:rsid w:val="00550260"/>
    <w:rsid w:val="005538D0"/>
    <w:rsid w:val="00557B6D"/>
    <w:rsid w:val="00560BA9"/>
    <w:rsid w:val="00560DA2"/>
    <w:rsid w:val="00563512"/>
    <w:rsid w:val="00565227"/>
    <w:rsid w:val="005663BA"/>
    <w:rsid w:val="00567971"/>
    <w:rsid w:val="005700E8"/>
    <w:rsid w:val="00571678"/>
    <w:rsid w:val="005750E4"/>
    <w:rsid w:val="00576729"/>
    <w:rsid w:val="00576C25"/>
    <w:rsid w:val="00576CF2"/>
    <w:rsid w:val="005820DE"/>
    <w:rsid w:val="005905AA"/>
    <w:rsid w:val="00591C85"/>
    <w:rsid w:val="00591E86"/>
    <w:rsid w:val="00592200"/>
    <w:rsid w:val="00593D85"/>
    <w:rsid w:val="005951F3"/>
    <w:rsid w:val="00597119"/>
    <w:rsid w:val="00597981"/>
    <w:rsid w:val="00597A7A"/>
    <w:rsid w:val="005A3A0B"/>
    <w:rsid w:val="005A3B3A"/>
    <w:rsid w:val="005A6650"/>
    <w:rsid w:val="005A7F53"/>
    <w:rsid w:val="005B0D7E"/>
    <w:rsid w:val="005B3D52"/>
    <w:rsid w:val="005B412B"/>
    <w:rsid w:val="005B45CE"/>
    <w:rsid w:val="005B5F07"/>
    <w:rsid w:val="005B6CBF"/>
    <w:rsid w:val="005C1EE6"/>
    <w:rsid w:val="005C320D"/>
    <w:rsid w:val="005C530E"/>
    <w:rsid w:val="005D10C7"/>
    <w:rsid w:val="005D4041"/>
    <w:rsid w:val="005D4AC7"/>
    <w:rsid w:val="005D503F"/>
    <w:rsid w:val="005D562E"/>
    <w:rsid w:val="005D5E57"/>
    <w:rsid w:val="005D73D6"/>
    <w:rsid w:val="005D7B6A"/>
    <w:rsid w:val="005D7ECB"/>
    <w:rsid w:val="005E0B1E"/>
    <w:rsid w:val="005E11CD"/>
    <w:rsid w:val="005E6DC4"/>
    <w:rsid w:val="005F0198"/>
    <w:rsid w:val="005F23FB"/>
    <w:rsid w:val="005F2500"/>
    <w:rsid w:val="005F3A73"/>
    <w:rsid w:val="005F4BA3"/>
    <w:rsid w:val="005F4CB1"/>
    <w:rsid w:val="005F5D09"/>
    <w:rsid w:val="00601CCB"/>
    <w:rsid w:val="00602584"/>
    <w:rsid w:val="00603DE1"/>
    <w:rsid w:val="00604544"/>
    <w:rsid w:val="00607582"/>
    <w:rsid w:val="006112AD"/>
    <w:rsid w:val="0061166D"/>
    <w:rsid w:val="00621865"/>
    <w:rsid w:val="00622060"/>
    <w:rsid w:val="00623883"/>
    <w:rsid w:val="0062416D"/>
    <w:rsid w:val="006256AD"/>
    <w:rsid w:val="00626C79"/>
    <w:rsid w:val="00631178"/>
    <w:rsid w:val="006323AE"/>
    <w:rsid w:val="00635314"/>
    <w:rsid w:val="00635D8C"/>
    <w:rsid w:val="00640B67"/>
    <w:rsid w:val="00641D7F"/>
    <w:rsid w:val="006421D8"/>
    <w:rsid w:val="006443F3"/>
    <w:rsid w:val="006452A6"/>
    <w:rsid w:val="00645678"/>
    <w:rsid w:val="00647768"/>
    <w:rsid w:val="00654F69"/>
    <w:rsid w:val="0065602C"/>
    <w:rsid w:val="006566EE"/>
    <w:rsid w:val="00656A33"/>
    <w:rsid w:val="00660902"/>
    <w:rsid w:val="00665FA0"/>
    <w:rsid w:val="006709E6"/>
    <w:rsid w:val="006733C7"/>
    <w:rsid w:val="00677955"/>
    <w:rsid w:val="006813F6"/>
    <w:rsid w:val="006818BD"/>
    <w:rsid w:val="006831B3"/>
    <w:rsid w:val="0068572C"/>
    <w:rsid w:val="00685E9D"/>
    <w:rsid w:val="00687C72"/>
    <w:rsid w:val="00692206"/>
    <w:rsid w:val="00692595"/>
    <w:rsid w:val="0069363C"/>
    <w:rsid w:val="00695DD3"/>
    <w:rsid w:val="006A033E"/>
    <w:rsid w:val="006A30FE"/>
    <w:rsid w:val="006A528D"/>
    <w:rsid w:val="006B0789"/>
    <w:rsid w:val="006B0BA8"/>
    <w:rsid w:val="006B2DB3"/>
    <w:rsid w:val="006B38E3"/>
    <w:rsid w:val="006B46A9"/>
    <w:rsid w:val="006B495F"/>
    <w:rsid w:val="006B5548"/>
    <w:rsid w:val="006C01AD"/>
    <w:rsid w:val="006C01DE"/>
    <w:rsid w:val="006C504B"/>
    <w:rsid w:val="006C5B98"/>
    <w:rsid w:val="006C6B9D"/>
    <w:rsid w:val="006D0BCB"/>
    <w:rsid w:val="006D1576"/>
    <w:rsid w:val="006D3771"/>
    <w:rsid w:val="006D4F8A"/>
    <w:rsid w:val="006D7385"/>
    <w:rsid w:val="006E525B"/>
    <w:rsid w:val="006E6778"/>
    <w:rsid w:val="006F003C"/>
    <w:rsid w:val="006F2513"/>
    <w:rsid w:val="006F2FE5"/>
    <w:rsid w:val="006F4343"/>
    <w:rsid w:val="006F6C86"/>
    <w:rsid w:val="006F6F07"/>
    <w:rsid w:val="006F7689"/>
    <w:rsid w:val="006F79A9"/>
    <w:rsid w:val="00700B21"/>
    <w:rsid w:val="00701009"/>
    <w:rsid w:val="00704F44"/>
    <w:rsid w:val="007071D3"/>
    <w:rsid w:val="007071EF"/>
    <w:rsid w:val="0070758B"/>
    <w:rsid w:val="0071127A"/>
    <w:rsid w:val="00713F5E"/>
    <w:rsid w:val="00717111"/>
    <w:rsid w:val="007171CF"/>
    <w:rsid w:val="00717FF2"/>
    <w:rsid w:val="007225B2"/>
    <w:rsid w:val="00722CD7"/>
    <w:rsid w:val="007236C7"/>
    <w:rsid w:val="00723CCF"/>
    <w:rsid w:val="00724704"/>
    <w:rsid w:val="00725647"/>
    <w:rsid w:val="00725F60"/>
    <w:rsid w:val="007260D6"/>
    <w:rsid w:val="00726BE7"/>
    <w:rsid w:val="00731AC4"/>
    <w:rsid w:val="007326B2"/>
    <w:rsid w:val="007332DF"/>
    <w:rsid w:val="0073401F"/>
    <w:rsid w:val="00742EDF"/>
    <w:rsid w:val="00743D16"/>
    <w:rsid w:val="00745497"/>
    <w:rsid w:val="007508C4"/>
    <w:rsid w:val="00761472"/>
    <w:rsid w:val="00761839"/>
    <w:rsid w:val="0076428D"/>
    <w:rsid w:val="007644A8"/>
    <w:rsid w:val="00765D7C"/>
    <w:rsid w:val="007667D5"/>
    <w:rsid w:val="0077082E"/>
    <w:rsid w:val="00781E8E"/>
    <w:rsid w:val="00784549"/>
    <w:rsid w:val="00785644"/>
    <w:rsid w:val="00790162"/>
    <w:rsid w:val="00790E2C"/>
    <w:rsid w:val="007922E7"/>
    <w:rsid w:val="007947BF"/>
    <w:rsid w:val="00795293"/>
    <w:rsid w:val="0079586C"/>
    <w:rsid w:val="00795E03"/>
    <w:rsid w:val="007966D1"/>
    <w:rsid w:val="007A4806"/>
    <w:rsid w:val="007B13A6"/>
    <w:rsid w:val="007B13CD"/>
    <w:rsid w:val="007B13DA"/>
    <w:rsid w:val="007B1DC3"/>
    <w:rsid w:val="007B435A"/>
    <w:rsid w:val="007B5682"/>
    <w:rsid w:val="007B6D53"/>
    <w:rsid w:val="007C169E"/>
    <w:rsid w:val="007C462C"/>
    <w:rsid w:val="007C6409"/>
    <w:rsid w:val="007D0688"/>
    <w:rsid w:val="007D1FAE"/>
    <w:rsid w:val="007D504D"/>
    <w:rsid w:val="007D59C5"/>
    <w:rsid w:val="007D7386"/>
    <w:rsid w:val="007E0683"/>
    <w:rsid w:val="007E1E8C"/>
    <w:rsid w:val="007E697D"/>
    <w:rsid w:val="007F0596"/>
    <w:rsid w:val="007F110B"/>
    <w:rsid w:val="007F14BB"/>
    <w:rsid w:val="007F22CB"/>
    <w:rsid w:val="00801854"/>
    <w:rsid w:val="00804E25"/>
    <w:rsid w:val="0080682D"/>
    <w:rsid w:val="008102E2"/>
    <w:rsid w:val="00810A64"/>
    <w:rsid w:val="00816245"/>
    <w:rsid w:val="00816A40"/>
    <w:rsid w:val="008179A7"/>
    <w:rsid w:val="00817FA7"/>
    <w:rsid w:val="00821323"/>
    <w:rsid w:val="008228CE"/>
    <w:rsid w:val="008231AF"/>
    <w:rsid w:val="00826D26"/>
    <w:rsid w:val="00826EE4"/>
    <w:rsid w:val="00830B97"/>
    <w:rsid w:val="00834508"/>
    <w:rsid w:val="00836B4C"/>
    <w:rsid w:val="00840431"/>
    <w:rsid w:val="00845B02"/>
    <w:rsid w:val="00846B75"/>
    <w:rsid w:val="00847204"/>
    <w:rsid w:val="00851BDF"/>
    <w:rsid w:val="00853186"/>
    <w:rsid w:val="008566E6"/>
    <w:rsid w:val="00856DBE"/>
    <w:rsid w:val="00856E8F"/>
    <w:rsid w:val="00861E95"/>
    <w:rsid w:val="00864AF8"/>
    <w:rsid w:val="00864B5C"/>
    <w:rsid w:val="00865501"/>
    <w:rsid w:val="00865FE6"/>
    <w:rsid w:val="00867BBB"/>
    <w:rsid w:val="00870A23"/>
    <w:rsid w:val="00873FC6"/>
    <w:rsid w:val="008749B3"/>
    <w:rsid w:val="008750DE"/>
    <w:rsid w:val="00875FF5"/>
    <w:rsid w:val="008851A6"/>
    <w:rsid w:val="00887D75"/>
    <w:rsid w:val="00891FEA"/>
    <w:rsid w:val="00893025"/>
    <w:rsid w:val="008943FF"/>
    <w:rsid w:val="0089594F"/>
    <w:rsid w:val="00897F31"/>
    <w:rsid w:val="008A2687"/>
    <w:rsid w:val="008A3C6B"/>
    <w:rsid w:val="008A501E"/>
    <w:rsid w:val="008A73AE"/>
    <w:rsid w:val="008B1738"/>
    <w:rsid w:val="008B7023"/>
    <w:rsid w:val="008B725F"/>
    <w:rsid w:val="008D01EC"/>
    <w:rsid w:val="008D3092"/>
    <w:rsid w:val="008D7138"/>
    <w:rsid w:val="008D7E20"/>
    <w:rsid w:val="008E1532"/>
    <w:rsid w:val="008E1B4C"/>
    <w:rsid w:val="008E2DF9"/>
    <w:rsid w:val="008E3DFF"/>
    <w:rsid w:val="008E4097"/>
    <w:rsid w:val="008E54A9"/>
    <w:rsid w:val="008E66C4"/>
    <w:rsid w:val="008E67BF"/>
    <w:rsid w:val="008E72BA"/>
    <w:rsid w:val="008E768C"/>
    <w:rsid w:val="008E77B5"/>
    <w:rsid w:val="008E7D2E"/>
    <w:rsid w:val="008E7DD6"/>
    <w:rsid w:val="008F399B"/>
    <w:rsid w:val="008F3C44"/>
    <w:rsid w:val="008F4825"/>
    <w:rsid w:val="008F7FB3"/>
    <w:rsid w:val="009002FC"/>
    <w:rsid w:val="00900461"/>
    <w:rsid w:val="00900CB7"/>
    <w:rsid w:val="00901DFD"/>
    <w:rsid w:val="00902DF1"/>
    <w:rsid w:val="00902F85"/>
    <w:rsid w:val="00903939"/>
    <w:rsid w:val="00903CD9"/>
    <w:rsid w:val="00903F4A"/>
    <w:rsid w:val="00906437"/>
    <w:rsid w:val="00911033"/>
    <w:rsid w:val="00911EB3"/>
    <w:rsid w:val="00915A03"/>
    <w:rsid w:val="00922F26"/>
    <w:rsid w:val="00924E19"/>
    <w:rsid w:val="0093218F"/>
    <w:rsid w:val="0094065A"/>
    <w:rsid w:val="00940C6B"/>
    <w:rsid w:val="009467D5"/>
    <w:rsid w:val="0095232B"/>
    <w:rsid w:val="0095329A"/>
    <w:rsid w:val="00954445"/>
    <w:rsid w:val="0095452F"/>
    <w:rsid w:val="00960FEF"/>
    <w:rsid w:val="00962A2D"/>
    <w:rsid w:val="0096413B"/>
    <w:rsid w:val="009647EF"/>
    <w:rsid w:val="00965C26"/>
    <w:rsid w:val="00965E8E"/>
    <w:rsid w:val="00966DF9"/>
    <w:rsid w:val="00967797"/>
    <w:rsid w:val="00970E7D"/>
    <w:rsid w:val="00973B50"/>
    <w:rsid w:val="0097429B"/>
    <w:rsid w:val="00974AB8"/>
    <w:rsid w:val="009821B1"/>
    <w:rsid w:val="00984CEB"/>
    <w:rsid w:val="009869D8"/>
    <w:rsid w:val="00992EA6"/>
    <w:rsid w:val="009938C1"/>
    <w:rsid w:val="00995BED"/>
    <w:rsid w:val="0099606E"/>
    <w:rsid w:val="009971D2"/>
    <w:rsid w:val="009A00F2"/>
    <w:rsid w:val="009A0F1A"/>
    <w:rsid w:val="009A2135"/>
    <w:rsid w:val="009A2B25"/>
    <w:rsid w:val="009A65C3"/>
    <w:rsid w:val="009A68FE"/>
    <w:rsid w:val="009A793E"/>
    <w:rsid w:val="009B2F36"/>
    <w:rsid w:val="009B3937"/>
    <w:rsid w:val="009B6707"/>
    <w:rsid w:val="009C3826"/>
    <w:rsid w:val="009C6813"/>
    <w:rsid w:val="009C7EDE"/>
    <w:rsid w:val="009D09DF"/>
    <w:rsid w:val="009D2414"/>
    <w:rsid w:val="009D25C6"/>
    <w:rsid w:val="009D27F5"/>
    <w:rsid w:val="009D2C5C"/>
    <w:rsid w:val="009D431C"/>
    <w:rsid w:val="009D4637"/>
    <w:rsid w:val="009D5819"/>
    <w:rsid w:val="009D5F69"/>
    <w:rsid w:val="009E1343"/>
    <w:rsid w:val="009F0EC4"/>
    <w:rsid w:val="009F4B7D"/>
    <w:rsid w:val="009F521B"/>
    <w:rsid w:val="009F7C88"/>
    <w:rsid w:val="00A10BEC"/>
    <w:rsid w:val="00A13460"/>
    <w:rsid w:val="00A15290"/>
    <w:rsid w:val="00A17072"/>
    <w:rsid w:val="00A17D32"/>
    <w:rsid w:val="00A21A44"/>
    <w:rsid w:val="00A22D27"/>
    <w:rsid w:val="00A2371C"/>
    <w:rsid w:val="00A247D6"/>
    <w:rsid w:val="00A27D40"/>
    <w:rsid w:val="00A27F0C"/>
    <w:rsid w:val="00A32A01"/>
    <w:rsid w:val="00A32A33"/>
    <w:rsid w:val="00A3544A"/>
    <w:rsid w:val="00A365C6"/>
    <w:rsid w:val="00A417EC"/>
    <w:rsid w:val="00A41E50"/>
    <w:rsid w:val="00A42639"/>
    <w:rsid w:val="00A44B3A"/>
    <w:rsid w:val="00A519BF"/>
    <w:rsid w:val="00A5308F"/>
    <w:rsid w:val="00A60FD7"/>
    <w:rsid w:val="00A65DE7"/>
    <w:rsid w:val="00A66689"/>
    <w:rsid w:val="00A718C2"/>
    <w:rsid w:val="00A721D9"/>
    <w:rsid w:val="00A7240E"/>
    <w:rsid w:val="00A72F9B"/>
    <w:rsid w:val="00A743EC"/>
    <w:rsid w:val="00A757C0"/>
    <w:rsid w:val="00A77832"/>
    <w:rsid w:val="00A80ACA"/>
    <w:rsid w:val="00A815BB"/>
    <w:rsid w:val="00A819D0"/>
    <w:rsid w:val="00A82E4C"/>
    <w:rsid w:val="00A83CB2"/>
    <w:rsid w:val="00A85F79"/>
    <w:rsid w:val="00A87A2A"/>
    <w:rsid w:val="00A92C16"/>
    <w:rsid w:val="00AA157B"/>
    <w:rsid w:val="00AA2132"/>
    <w:rsid w:val="00AA2DEC"/>
    <w:rsid w:val="00AA66C6"/>
    <w:rsid w:val="00AB2938"/>
    <w:rsid w:val="00AB2991"/>
    <w:rsid w:val="00AB3105"/>
    <w:rsid w:val="00AB4B79"/>
    <w:rsid w:val="00AB7606"/>
    <w:rsid w:val="00AC18E3"/>
    <w:rsid w:val="00AC1BA5"/>
    <w:rsid w:val="00AC22B4"/>
    <w:rsid w:val="00AC534C"/>
    <w:rsid w:val="00AC6E12"/>
    <w:rsid w:val="00AD2D21"/>
    <w:rsid w:val="00AD31D0"/>
    <w:rsid w:val="00AD339F"/>
    <w:rsid w:val="00AD36E2"/>
    <w:rsid w:val="00AE1FF4"/>
    <w:rsid w:val="00AE2394"/>
    <w:rsid w:val="00AE2865"/>
    <w:rsid w:val="00AE4077"/>
    <w:rsid w:val="00AE4847"/>
    <w:rsid w:val="00AE6B81"/>
    <w:rsid w:val="00AF00B0"/>
    <w:rsid w:val="00AF0495"/>
    <w:rsid w:val="00AF1462"/>
    <w:rsid w:val="00AF1A23"/>
    <w:rsid w:val="00AF4990"/>
    <w:rsid w:val="00AF49D4"/>
    <w:rsid w:val="00AF586B"/>
    <w:rsid w:val="00B00992"/>
    <w:rsid w:val="00B01F06"/>
    <w:rsid w:val="00B01FDB"/>
    <w:rsid w:val="00B02163"/>
    <w:rsid w:val="00B02E9A"/>
    <w:rsid w:val="00B03474"/>
    <w:rsid w:val="00B0426F"/>
    <w:rsid w:val="00B07081"/>
    <w:rsid w:val="00B077F7"/>
    <w:rsid w:val="00B10BC0"/>
    <w:rsid w:val="00B117C4"/>
    <w:rsid w:val="00B118D4"/>
    <w:rsid w:val="00B13465"/>
    <w:rsid w:val="00B138DF"/>
    <w:rsid w:val="00B225EC"/>
    <w:rsid w:val="00B309CE"/>
    <w:rsid w:val="00B313EE"/>
    <w:rsid w:val="00B3187F"/>
    <w:rsid w:val="00B34AD2"/>
    <w:rsid w:val="00B41309"/>
    <w:rsid w:val="00B45334"/>
    <w:rsid w:val="00B4653B"/>
    <w:rsid w:val="00B477BD"/>
    <w:rsid w:val="00B50DC3"/>
    <w:rsid w:val="00B52EFD"/>
    <w:rsid w:val="00B549BE"/>
    <w:rsid w:val="00B54E47"/>
    <w:rsid w:val="00B5549B"/>
    <w:rsid w:val="00B5553D"/>
    <w:rsid w:val="00B560DE"/>
    <w:rsid w:val="00B56AE3"/>
    <w:rsid w:val="00B5706E"/>
    <w:rsid w:val="00B62B3C"/>
    <w:rsid w:val="00B6340B"/>
    <w:rsid w:val="00B64814"/>
    <w:rsid w:val="00B65DB9"/>
    <w:rsid w:val="00B66890"/>
    <w:rsid w:val="00B70A7B"/>
    <w:rsid w:val="00B70FB1"/>
    <w:rsid w:val="00B715BF"/>
    <w:rsid w:val="00B73719"/>
    <w:rsid w:val="00B73AA0"/>
    <w:rsid w:val="00B76D63"/>
    <w:rsid w:val="00B77A25"/>
    <w:rsid w:val="00B77ED4"/>
    <w:rsid w:val="00B84159"/>
    <w:rsid w:val="00B85DC1"/>
    <w:rsid w:val="00B9173C"/>
    <w:rsid w:val="00B93C69"/>
    <w:rsid w:val="00B9526C"/>
    <w:rsid w:val="00B959DE"/>
    <w:rsid w:val="00B961FA"/>
    <w:rsid w:val="00B968BC"/>
    <w:rsid w:val="00BA359A"/>
    <w:rsid w:val="00BA7315"/>
    <w:rsid w:val="00BB1736"/>
    <w:rsid w:val="00BB20D4"/>
    <w:rsid w:val="00BB5D12"/>
    <w:rsid w:val="00BB6013"/>
    <w:rsid w:val="00BB7637"/>
    <w:rsid w:val="00BC10A3"/>
    <w:rsid w:val="00BC21DC"/>
    <w:rsid w:val="00BC7451"/>
    <w:rsid w:val="00BD1F8E"/>
    <w:rsid w:val="00BD6DC2"/>
    <w:rsid w:val="00BE2BE6"/>
    <w:rsid w:val="00BE5F3E"/>
    <w:rsid w:val="00BF3096"/>
    <w:rsid w:val="00BF69B7"/>
    <w:rsid w:val="00C0072C"/>
    <w:rsid w:val="00C00B23"/>
    <w:rsid w:val="00C0180C"/>
    <w:rsid w:val="00C04A09"/>
    <w:rsid w:val="00C058C6"/>
    <w:rsid w:val="00C06E46"/>
    <w:rsid w:val="00C10395"/>
    <w:rsid w:val="00C109AB"/>
    <w:rsid w:val="00C10AED"/>
    <w:rsid w:val="00C1697D"/>
    <w:rsid w:val="00C1766B"/>
    <w:rsid w:val="00C179D6"/>
    <w:rsid w:val="00C20792"/>
    <w:rsid w:val="00C229FB"/>
    <w:rsid w:val="00C2470C"/>
    <w:rsid w:val="00C27750"/>
    <w:rsid w:val="00C27E7D"/>
    <w:rsid w:val="00C342EB"/>
    <w:rsid w:val="00C3652C"/>
    <w:rsid w:val="00C40EEE"/>
    <w:rsid w:val="00C42A74"/>
    <w:rsid w:val="00C45EEA"/>
    <w:rsid w:val="00C4601B"/>
    <w:rsid w:val="00C47C75"/>
    <w:rsid w:val="00C502EE"/>
    <w:rsid w:val="00C504C4"/>
    <w:rsid w:val="00C527B7"/>
    <w:rsid w:val="00C54910"/>
    <w:rsid w:val="00C555F5"/>
    <w:rsid w:val="00C5596A"/>
    <w:rsid w:val="00C56758"/>
    <w:rsid w:val="00C57A80"/>
    <w:rsid w:val="00C602C4"/>
    <w:rsid w:val="00C62877"/>
    <w:rsid w:val="00C655C7"/>
    <w:rsid w:val="00C720BC"/>
    <w:rsid w:val="00C74CB1"/>
    <w:rsid w:val="00C76631"/>
    <w:rsid w:val="00C77AD2"/>
    <w:rsid w:val="00C81D40"/>
    <w:rsid w:val="00C82176"/>
    <w:rsid w:val="00C8280E"/>
    <w:rsid w:val="00C831E5"/>
    <w:rsid w:val="00C84536"/>
    <w:rsid w:val="00C90084"/>
    <w:rsid w:val="00C90819"/>
    <w:rsid w:val="00C92651"/>
    <w:rsid w:val="00C94118"/>
    <w:rsid w:val="00C9437D"/>
    <w:rsid w:val="00C96E32"/>
    <w:rsid w:val="00CA181A"/>
    <w:rsid w:val="00CA2AFD"/>
    <w:rsid w:val="00CA6218"/>
    <w:rsid w:val="00CA6715"/>
    <w:rsid w:val="00CB093F"/>
    <w:rsid w:val="00CB48A7"/>
    <w:rsid w:val="00CB7441"/>
    <w:rsid w:val="00CC01E3"/>
    <w:rsid w:val="00CC1072"/>
    <w:rsid w:val="00CC1D37"/>
    <w:rsid w:val="00CC2EB0"/>
    <w:rsid w:val="00CC7C4D"/>
    <w:rsid w:val="00CD063E"/>
    <w:rsid w:val="00CD396B"/>
    <w:rsid w:val="00CD4413"/>
    <w:rsid w:val="00CD6A41"/>
    <w:rsid w:val="00CD7621"/>
    <w:rsid w:val="00CD78E0"/>
    <w:rsid w:val="00CD7A55"/>
    <w:rsid w:val="00CE73AE"/>
    <w:rsid w:val="00CF2053"/>
    <w:rsid w:val="00CF543D"/>
    <w:rsid w:val="00D00AC3"/>
    <w:rsid w:val="00D01A51"/>
    <w:rsid w:val="00D0740C"/>
    <w:rsid w:val="00D11C51"/>
    <w:rsid w:val="00D12745"/>
    <w:rsid w:val="00D13712"/>
    <w:rsid w:val="00D15B78"/>
    <w:rsid w:val="00D16AA3"/>
    <w:rsid w:val="00D20EF8"/>
    <w:rsid w:val="00D21248"/>
    <w:rsid w:val="00D22853"/>
    <w:rsid w:val="00D237C5"/>
    <w:rsid w:val="00D2383D"/>
    <w:rsid w:val="00D25232"/>
    <w:rsid w:val="00D32BB6"/>
    <w:rsid w:val="00D33197"/>
    <w:rsid w:val="00D34631"/>
    <w:rsid w:val="00D35AD9"/>
    <w:rsid w:val="00D37BF1"/>
    <w:rsid w:val="00D40B89"/>
    <w:rsid w:val="00D44B82"/>
    <w:rsid w:val="00D44E41"/>
    <w:rsid w:val="00D45F12"/>
    <w:rsid w:val="00D4750F"/>
    <w:rsid w:val="00D5002C"/>
    <w:rsid w:val="00D51B78"/>
    <w:rsid w:val="00D526E8"/>
    <w:rsid w:val="00D564D8"/>
    <w:rsid w:val="00D61BFE"/>
    <w:rsid w:val="00D63216"/>
    <w:rsid w:val="00D670CC"/>
    <w:rsid w:val="00D71599"/>
    <w:rsid w:val="00D730ED"/>
    <w:rsid w:val="00D755D7"/>
    <w:rsid w:val="00D80805"/>
    <w:rsid w:val="00D809FF"/>
    <w:rsid w:val="00D81449"/>
    <w:rsid w:val="00D84EDA"/>
    <w:rsid w:val="00D85276"/>
    <w:rsid w:val="00D853B1"/>
    <w:rsid w:val="00D860DC"/>
    <w:rsid w:val="00D86314"/>
    <w:rsid w:val="00D86FE5"/>
    <w:rsid w:val="00D879D3"/>
    <w:rsid w:val="00D91211"/>
    <w:rsid w:val="00D913D9"/>
    <w:rsid w:val="00D934FB"/>
    <w:rsid w:val="00D9466B"/>
    <w:rsid w:val="00D96C42"/>
    <w:rsid w:val="00DA0647"/>
    <w:rsid w:val="00DA759C"/>
    <w:rsid w:val="00DB0AEF"/>
    <w:rsid w:val="00DB2A3A"/>
    <w:rsid w:val="00DB42F5"/>
    <w:rsid w:val="00DB59AB"/>
    <w:rsid w:val="00DB675A"/>
    <w:rsid w:val="00DC079A"/>
    <w:rsid w:val="00DC0A80"/>
    <w:rsid w:val="00DC4F98"/>
    <w:rsid w:val="00DC7733"/>
    <w:rsid w:val="00DD0A19"/>
    <w:rsid w:val="00DD5173"/>
    <w:rsid w:val="00DD5D80"/>
    <w:rsid w:val="00DD721B"/>
    <w:rsid w:val="00DE032E"/>
    <w:rsid w:val="00DE1DF5"/>
    <w:rsid w:val="00DE44BE"/>
    <w:rsid w:val="00DF0676"/>
    <w:rsid w:val="00DF1944"/>
    <w:rsid w:val="00DF3255"/>
    <w:rsid w:val="00DF45CE"/>
    <w:rsid w:val="00DF583E"/>
    <w:rsid w:val="00DF6727"/>
    <w:rsid w:val="00DF70DA"/>
    <w:rsid w:val="00E00481"/>
    <w:rsid w:val="00E00883"/>
    <w:rsid w:val="00E02992"/>
    <w:rsid w:val="00E032AA"/>
    <w:rsid w:val="00E037AF"/>
    <w:rsid w:val="00E102BE"/>
    <w:rsid w:val="00E12ABA"/>
    <w:rsid w:val="00E13C59"/>
    <w:rsid w:val="00E141C4"/>
    <w:rsid w:val="00E1596D"/>
    <w:rsid w:val="00E16734"/>
    <w:rsid w:val="00E21877"/>
    <w:rsid w:val="00E22239"/>
    <w:rsid w:val="00E2224B"/>
    <w:rsid w:val="00E23652"/>
    <w:rsid w:val="00E240DB"/>
    <w:rsid w:val="00E241F1"/>
    <w:rsid w:val="00E25070"/>
    <w:rsid w:val="00E35F7B"/>
    <w:rsid w:val="00E42981"/>
    <w:rsid w:val="00E44B94"/>
    <w:rsid w:val="00E456E4"/>
    <w:rsid w:val="00E4611C"/>
    <w:rsid w:val="00E46AE2"/>
    <w:rsid w:val="00E46BCB"/>
    <w:rsid w:val="00E47408"/>
    <w:rsid w:val="00E50385"/>
    <w:rsid w:val="00E53316"/>
    <w:rsid w:val="00E5635E"/>
    <w:rsid w:val="00E60837"/>
    <w:rsid w:val="00E61BB6"/>
    <w:rsid w:val="00E6253E"/>
    <w:rsid w:val="00E63890"/>
    <w:rsid w:val="00E63BE3"/>
    <w:rsid w:val="00E640D4"/>
    <w:rsid w:val="00E65CA8"/>
    <w:rsid w:val="00E678E4"/>
    <w:rsid w:val="00E7016C"/>
    <w:rsid w:val="00E707A6"/>
    <w:rsid w:val="00E70C6C"/>
    <w:rsid w:val="00E850B9"/>
    <w:rsid w:val="00E869BD"/>
    <w:rsid w:val="00E873D9"/>
    <w:rsid w:val="00E931CF"/>
    <w:rsid w:val="00E935AA"/>
    <w:rsid w:val="00E93E32"/>
    <w:rsid w:val="00E93E3B"/>
    <w:rsid w:val="00E94D5F"/>
    <w:rsid w:val="00E95509"/>
    <w:rsid w:val="00EA013A"/>
    <w:rsid w:val="00EA06AC"/>
    <w:rsid w:val="00EA2213"/>
    <w:rsid w:val="00EA5F84"/>
    <w:rsid w:val="00EA6BE1"/>
    <w:rsid w:val="00EA7E38"/>
    <w:rsid w:val="00EB7F43"/>
    <w:rsid w:val="00EC09F6"/>
    <w:rsid w:val="00EC23D0"/>
    <w:rsid w:val="00EC2D35"/>
    <w:rsid w:val="00EC7F20"/>
    <w:rsid w:val="00ED1784"/>
    <w:rsid w:val="00ED2C89"/>
    <w:rsid w:val="00ED43C1"/>
    <w:rsid w:val="00ED4568"/>
    <w:rsid w:val="00ED55C9"/>
    <w:rsid w:val="00ED7776"/>
    <w:rsid w:val="00EE0325"/>
    <w:rsid w:val="00EE2EC4"/>
    <w:rsid w:val="00EE2ED8"/>
    <w:rsid w:val="00EE37B9"/>
    <w:rsid w:val="00EE4282"/>
    <w:rsid w:val="00EE769D"/>
    <w:rsid w:val="00EF01AB"/>
    <w:rsid w:val="00EF04F6"/>
    <w:rsid w:val="00EF28E7"/>
    <w:rsid w:val="00EF7525"/>
    <w:rsid w:val="00F02DE9"/>
    <w:rsid w:val="00F03185"/>
    <w:rsid w:val="00F03840"/>
    <w:rsid w:val="00F05F6C"/>
    <w:rsid w:val="00F076CB"/>
    <w:rsid w:val="00F1131C"/>
    <w:rsid w:val="00F235C8"/>
    <w:rsid w:val="00F320AC"/>
    <w:rsid w:val="00F32494"/>
    <w:rsid w:val="00F35D37"/>
    <w:rsid w:val="00F3633B"/>
    <w:rsid w:val="00F4141D"/>
    <w:rsid w:val="00F41684"/>
    <w:rsid w:val="00F418D7"/>
    <w:rsid w:val="00F4349F"/>
    <w:rsid w:val="00F45D36"/>
    <w:rsid w:val="00F52FE3"/>
    <w:rsid w:val="00F53158"/>
    <w:rsid w:val="00F539E1"/>
    <w:rsid w:val="00F54B37"/>
    <w:rsid w:val="00F5542B"/>
    <w:rsid w:val="00F55780"/>
    <w:rsid w:val="00F644F9"/>
    <w:rsid w:val="00F65345"/>
    <w:rsid w:val="00F65634"/>
    <w:rsid w:val="00F664C2"/>
    <w:rsid w:val="00F71614"/>
    <w:rsid w:val="00F73185"/>
    <w:rsid w:val="00F75B51"/>
    <w:rsid w:val="00F76660"/>
    <w:rsid w:val="00F80381"/>
    <w:rsid w:val="00F8401C"/>
    <w:rsid w:val="00F86F0F"/>
    <w:rsid w:val="00F8719C"/>
    <w:rsid w:val="00F9031F"/>
    <w:rsid w:val="00F9034B"/>
    <w:rsid w:val="00F905FA"/>
    <w:rsid w:val="00F9161A"/>
    <w:rsid w:val="00F9457A"/>
    <w:rsid w:val="00F979D8"/>
    <w:rsid w:val="00FA311C"/>
    <w:rsid w:val="00FA62E4"/>
    <w:rsid w:val="00FA7B68"/>
    <w:rsid w:val="00FB1938"/>
    <w:rsid w:val="00FB3DDC"/>
    <w:rsid w:val="00FB58B9"/>
    <w:rsid w:val="00FB6158"/>
    <w:rsid w:val="00FC0128"/>
    <w:rsid w:val="00FC0F0A"/>
    <w:rsid w:val="00FC591A"/>
    <w:rsid w:val="00FC646F"/>
    <w:rsid w:val="00FC68F8"/>
    <w:rsid w:val="00FC7430"/>
    <w:rsid w:val="00FD043B"/>
    <w:rsid w:val="00FD2BD7"/>
    <w:rsid w:val="00FD4ABD"/>
    <w:rsid w:val="00FD7BA7"/>
    <w:rsid w:val="00FE2C87"/>
    <w:rsid w:val="00FE5536"/>
    <w:rsid w:val="00FE6694"/>
    <w:rsid w:val="00FE7FE4"/>
    <w:rsid w:val="00FF08E6"/>
    <w:rsid w:val="00FF14CB"/>
    <w:rsid w:val="00FF49C3"/>
    <w:rsid w:val="00FF5530"/>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32127"/>
  <w15:chartTrackingRefBased/>
  <w15:docId w15:val="{69E33291-7A94-4BD6-9B00-288CFB4B7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rFonts w:ascii="Courier New" w:hAnsi="Courier New"/>
    </w:rPr>
  </w:style>
  <w:style w:type="paragraph" w:styleId="Heading1">
    <w:name w:val="heading 1"/>
    <w:basedOn w:val="Normal"/>
    <w:next w:val="Normal"/>
    <w:qFormat/>
    <w:pPr>
      <w:keepNext/>
      <w:tabs>
        <w:tab w:val="left" w:pos="270"/>
        <w:tab w:val="left" w:pos="1620"/>
      </w:tabs>
      <w:spacing w:before="120" w:line="264" w:lineRule="auto"/>
      <w:outlineLvl w:val="0"/>
    </w:pPr>
    <w:rPr>
      <w:rFonts w:ascii="Garamond" w:hAnsi="Garamond"/>
      <w:b/>
      <w:i/>
      <w:sz w:val="24"/>
    </w:rPr>
  </w:style>
  <w:style w:type="paragraph" w:styleId="Heading2">
    <w:name w:val="heading 2"/>
    <w:basedOn w:val="Normal"/>
    <w:next w:val="Normal"/>
    <w:qFormat/>
    <w:pPr>
      <w:keepNext/>
      <w:tabs>
        <w:tab w:val="left" w:pos="-720"/>
        <w:tab w:val="left" w:pos="270"/>
        <w:tab w:val="left" w:pos="1620"/>
        <w:tab w:val="left" w:pos="4680"/>
        <w:tab w:val="left" w:pos="5760"/>
      </w:tabs>
      <w:spacing w:before="120" w:line="264" w:lineRule="auto"/>
      <w:outlineLvl w:val="1"/>
    </w:pPr>
    <w:rPr>
      <w:rFonts w:ascii="Garamond" w:hAnsi="Garamond"/>
      <w:sz w:val="24"/>
    </w:rPr>
  </w:style>
  <w:style w:type="paragraph" w:styleId="Heading3">
    <w:name w:val="heading 3"/>
    <w:basedOn w:val="Normal"/>
    <w:next w:val="Normal"/>
    <w:qFormat/>
    <w:pPr>
      <w:keepNext/>
      <w:tabs>
        <w:tab w:val="left" w:pos="270"/>
      </w:tabs>
      <w:spacing w:before="120" w:line="264" w:lineRule="auto"/>
      <w:ind w:left="720" w:hanging="720"/>
      <w:outlineLvl w:val="2"/>
    </w:pPr>
    <w:rPr>
      <w:rFonts w:ascii="Garamond" w:hAnsi="Garamond"/>
      <w:b/>
      <w:i/>
      <w:sz w:val="24"/>
    </w:rPr>
  </w:style>
  <w:style w:type="paragraph" w:styleId="Heading4">
    <w:name w:val="heading 4"/>
    <w:basedOn w:val="Normal"/>
    <w:next w:val="Normal"/>
    <w:qFormat/>
    <w:pPr>
      <w:keepNext/>
      <w:tabs>
        <w:tab w:val="left" w:pos="-720"/>
        <w:tab w:val="left" w:pos="270"/>
        <w:tab w:val="left" w:pos="1620"/>
      </w:tabs>
      <w:spacing w:before="120" w:line="264" w:lineRule="auto"/>
      <w:ind w:left="1627" w:hanging="1627"/>
      <w:outlineLvl w:val="3"/>
    </w:pPr>
    <w:rPr>
      <w:rFonts w:ascii="Garamond" w:hAnsi="Garamond"/>
      <w:b/>
      <w:i/>
      <w:sz w:val="24"/>
    </w:rPr>
  </w:style>
  <w:style w:type="paragraph" w:styleId="Heading5">
    <w:name w:val="heading 5"/>
    <w:basedOn w:val="Normal"/>
    <w:next w:val="Normal"/>
    <w:qFormat/>
    <w:pPr>
      <w:keepNext/>
      <w:tabs>
        <w:tab w:val="left" w:pos="-720"/>
        <w:tab w:val="left" w:pos="270"/>
        <w:tab w:val="left" w:pos="1620"/>
        <w:tab w:val="left" w:pos="1980"/>
      </w:tabs>
      <w:spacing w:before="120" w:line="264" w:lineRule="auto"/>
      <w:ind w:left="1627" w:hanging="1627"/>
      <w:outlineLvl w:val="4"/>
    </w:pPr>
    <w:rPr>
      <w:rFonts w:ascii="Garamond" w:hAnsi="Garamond"/>
      <w:b/>
      <w:sz w:val="24"/>
    </w:rPr>
  </w:style>
  <w:style w:type="paragraph" w:styleId="Heading6">
    <w:name w:val="heading 6"/>
    <w:basedOn w:val="Normal"/>
    <w:next w:val="Normal"/>
    <w:qFormat/>
    <w:pPr>
      <w:keepNext/>
      <w:tabs>
        <w:tab w:val="left" w:pos="-720"/>
        <w:tab w:val="left" w:pos="0"/>
        <w:tab w:val="left" w:pos="338"/>
        <w:tab w:val="left" w:pos="677"/>
        <w:tab w:val="left" w:pos="1015"/>
        <w:tab w:val="left" w:pos="1354"/>
        <w:tab w:val="left" w:pos="1692"/>
        <w:tab w:val="left" w:pos="2030"/>
        <w:tab w:val="left" w:pos="2369"/>
        <w:tab w:val="left" w:pos="2707"/>
        <w:tab w:val="left" w:pos="3046"/>
        <w:tab w:val="left" w:pos="3384"/>
        <w:tab w:val="left" w:pos="3722"/>
        <w:tab w:val="left" w:pos="4061"/>
        <w:tab w:val="left" w:pos="4399"/>
        <w:tab w:val="left" w:pos="4738"/>
        <w:tab w:val="left" w:pos="5040"/>
        <w:tab w:val="left" w:pos="5414"/>
        <w:tab w:val="left" w:pos="5760"/>
        <w:tab w:val="left" w:pos="6091"/>
        <w:tab w:val="left" w:pos="6430"/>
        <w:tab w:val="left" w:pos="6768"/>
        <w:tab w:val="left" w:pos="7200"/>
      </w:tabs>
      <w:spacing w:before="120" w:line="264" w:lineRule="auto"/>
      <w:ind w:left="1627" w:hanging="1627"/>
      <w:outlineLvl w:val="5"/>
    </w:pPr>
    <w:rPr>
      <w:rFonts w:ascii="Garamond" w:hAnsi="Garamond"/>
      <w:sz w:val="24"/>
    </w:rPr>
  </w:style>
  <w:style w:type="paragraph" w:styleId="Heading7">
    <w:name w:val="heading 7"/>
    <w:basedOn w:val="Normal"/>
    <w:next w:val="Normal"/>
    <w:qFormat/>
    <w:pPr>
      <w:keepNext/>
      <w:spacing w:line="264" w:lineRule="auto"/>
      <w:jc w:val="center"/>
      <w:outlineLvl w:val="6"/>
    </w:pPr>
    <w:rPr>
      <w:rFonts w:ascii="Garamond" w:hAnsi="Garamond"/>
      <w:b/>
      <w:i/>
      <w:sz w:val="24"/>
    </w:rPr>
  </w:style>
  <w:style w:type="paragraph" w:styleId="Heading8">
    <w:name w:val="heading 8"/>
    <w:basedOn w:val="Normal"/>
    <w:next w:val="Normal"/>
    <w:qFormat/>
    <w:pPr>
      <w:keepNext/>
      <w:tabs>
        <w:tab w:val="left" w:pos="-720"/>
        <w:tab w:val="left" w:pos="270"/>
        <w:tab w:val="left" w:pos="1620"/>
        <w:tab w:val="left" w:pos="1980"/>
        <w:tab w:val="left" w:pos="3960"/>
      </w:tabs>
      <w:spacing w:line="264" w:lineRule="auto"/>
      <w:ind w:left="1620" w:hanging="1620"/>
      <w:outlineLvl w:val="7"/>
    </w:pPr>
    <w:rPr>
      <w:rFonts w:ascii="Garamond" w:hAnsi="Garamond"/>
      <w:color w:val="0080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semiHidden/>
    <w:pPr>
      <w:tabs>
        <w:tab w:val="left" w:pos="9000"/>
        <w:tab w:val="right" w:pos="9360"/>
      </w:tabs>
      <w:ind w:left="720" w:hanging="720"/>
    </w:pPr>
  </w:style>
  <w:style w:type="paragraph" w:styleId="TOC7">
    <w:name w:val="toc 7"/>
    <w:basedOn w:val="Normal"/>
    <w:next w:val="Normal"/>
    <w:semiHidden/>
    <w:pPr>
      <w:ind w:left="720" w:hanging="720"/>
    </w:pPr>
  </w:style>
  <w:style w:type="paragraph" w:styleId="TOC6">
    <w:name w:val="toc 6"/>
    <w:basedOn w:val="Normal"/>
    <w:next w:val="Normal"/>
    <w:semiHidden/>
    <w:pPr>
      <w:tabs>
        <w:tab w:val="left" w:pos="9000"/>
        <w:tab w:val="right" w:pos="9360"/>
      </w:tabs>
      <w:ind w:left="720" w:hanging="720"/>
    </w:pPr>
  </w:style>
  <w:style w:type="paragraph" w:styleId="TOC5">
    <w:name w:val="toc 5"/>
    <w:basedOn w:val="Normal"/>
    <w:next w:val="Normal"/>
    <w:semiHidden/>
    <w:pPr>
      <w:tabs>
        <w:tab w:val="left" w:leader="dot" w:pos="9000"/>
        <w:tab w:val="right" w:pos="9360"/>
      </w:tabs>
      <w:ind w:left="3600" w:right="720" w:hanging="720"/>
    </w:pPr>
  </w:style>
  <w:style w:type="paragraph" w:styleId="TOC4">
    <w:name w:val="toc 4"/>
    <w:basedOn w:val="Normal"/>
    <w:next w:val="Normal"/>
    <w:semiHidden/>
    <w:pPr>
      <w:tabs>
        <w:tab w:val="left" w:leader="dot" w:pos="9000"/>
        <w:tab w:val="right" w:pos="9360"/>
      </w:tabs>
      <w:ind w:left="2880" w:right="720" w:hanging="720"/>
    </w:pPr>
  </w:style>
  <w:style w:type="paragraph" w:styleId="TOC3">
    <w:name w:val="toc 3"/>
    <w:basedOn w:val="Normal"/>
    <w:next w:val="Normal"/>
    <w:semiHidden/>
    <w:pPr>
      <w:tabs>
        <w:tab w:val="left" w:leader="dot" w:pos="9000"/>
        <w:tab w:val="right" w:pos="9360"/>
      </w:tabs>
      <w:ind w:left="2160" w:right="720" w:hanging="720"/>
    </w:pPr>
  </w:style>
  <w:style w:type="paragraph" w:styleId="TOC2">
    <w:name w:val="toc 2"/>
    <w:basedOn w:val="Normal"/>
    <w:next w:val="Normal"/>
    <w:semiHidden/>
    <w:pPr>
      <w:tabs>
        <w:tab w:val="left" w:leader="dot" w:pos="9000"/>
        <w:tab w:val="right" w:pos="9360"/>
      </w:tabs>
      <w:ind w:left="1440" w:right="720" w:hanging="720"/>
    </w:pPr>
  </w:style>
  <w:style w:type="paragraph" w:styleId="TOC1">
    <w:name w:val="toc 1"/>
    <w:basedOn w:val="Normal"/>
    <w:next w:val="Normal"/>
    <w:semiHidden/>
    <w:pPr>
      <w:tabs>
        <w:tab w:val="left" w:leader="dot" w:pos="9000"/>
        <w:tab w:val="right" w:pos="9360"/>
      </w:tabs>
      <w:spacing w:before="480"/>
      <w:ind w:left="720" w:right="720" w:hanging="720"/>
    </w:pPr>
  </w:style>
  <w:style w:type="paragraph" w:styleId="Index2">
    <w:name w:val="index 2"/>
    <w:basedOn w:val="Normal"/>
    <w:next w:val="Normal"/>
    <w:semiHidden/>
    <w:pPr>
      <w:tabs>
        <w:tab w:val="left" w:leader="dot" w:pos="9000"/>
        <w:tab w:val="right" w:pos="9360"/>
      </w:tabs>
      <w:ind w:left="1440" w:right="720" w:hanging="720"/>
    </w:pPr>
  </w:style>
  <w:style w:type="paragraph" w:styleId="Index1">
    <w:name w:val="index 1"/>
    <w:basedOn w:val="Normal"/>
    <w:next w:val="Normal"/>
    <w:semiHidden/>
    <w:pPr>
      <w:tabs>
        <w:tab w:val="left" w:leader="dot" w:pos="9000"/>
        <w:tab w:val="right" w:pos="9360"/>
      </w:tabs>
      <w:ind w:left="1440" w:right="720" w:hanging="1440"/>
    </w:pPr>
  </w:style>
  <w:style w:type="paragraph" w:customStyle="1" w:styleId="Document1">
    <w:name w:val="Document 1"/>
    <w:pPr>
      <w:keepNext/>
      <w:keepLines/>
      <w:tabs>
        <w:tab w:val="left" w:pos="-720"/>
      </w:tabs>
    </w:pPr>
    <w:rPr>
      <w:rFonts w:ascii="Courier New" w:hAnsi="Courier New"/>
    </w:rPr>
  </w:style>
  <w:style w:type="paragraph" w:customStyle="1" w:styleId="Technical4">
    <w:name w:val="Technical 4"/>
    <w:pPr>
      <w:tabs>
        <w:tab w:val="left" w:pos="-720"/>
      </w:tabs>
    </w:pPr>
    <w:rPr>
      <w:rFonts w:ascii="Courier New" w:hAnsi="Courier New"/>
      <w:b/>
    </w:rPr>
  </w:style>
  <w:style w:type="paragraph" w:customStyle="1" w:styleId="Technical5">
    <w:name w:val="Technical 5"/>
    <w:pPr>
      <w:tabs>
        <w:tab w:val="left" w:pos="-720"/>
      </w:tabs>
      <w:ind w:firstLine="720"/>
    </w:pPr>
    <w:rPr>
      <w:rFonts w:ascii="Courier New" w:hAnsi="Courier New"/>
      <w:b/>
    </w:rPr>
  </w:style>
  <w:style w:type="paragraph" w:customStyle="1" w:styleId="Technical6">
    <w:name w:val="Technical 6"/>
    <w:pPr>
      <w:tabs>
        <w:tab w:val="left" w:pos="-720"/>
      </w:tabs>
      <w:ind w:firstLine="720"/>
    </w:pPr>
    <w:rPr>
      <w:rFonts w:ascii="Courier New" w:hAnsi="Courier New"/>
      <w:b/>
    </w:rPr>
  </w:style>
  <w:style w:type="paragraph" w:customStyle="1" w:styleId="Technical7">
    <w:name w:val="Technical 7"/>
    <w:pPr>
      <w:tabs>
        <w:tab w:val="left" w:pos="-720"/>
      </w:tabs>
      <w:ind w:firstLine="720"/>
    </w:pPr>
    <w:rPr>
      <w:rFonts w:ascii="Courier New" w:hAnsi="Courier New"/>
      <w:b/>
    </w:rPr>
  </w:style>
  <w:style w:type="paragraph" w:customStyle="1" w:styleId="Technical8">
    <w:name w:val="Technical 8"/>
    <w:pPr>
      <w:tabs>
        <w:tab w:val="left" w:pos="-720"/>
      </w:tabs>
      <w:ind w:firstLine="720"/>
    </w:pPr>
    <w:rPr>
      <w:rFonts w:ascii="Courier New" w:hAnsi="Courier New"/>
      <w:b/>
    </w:rPr>
  </w:style>
  <w:style w:type="paragraph" w:customStyle="1" w:styleId="Pleading">
    <w:name w:val="Pleading"/>
    <w:pPr>
      <w:tabs>
        <w:tab w:val="left" w:pos="-720"/>
      </w:tabs>
      <w:spacing w:line="240" w:lineRule="exact"/>
    </w:pPr>
    <w:rPr>
      <w:rFonts w:ascii="Courier New" w:hAnsi="Courier New"/>
    </w:rPr>
  </w:style>
  <w:style w:type="paragraph" w:customStyle="1" w:styleId="RightPar1">
    <w:name w:val="Right Par 1"/>
    <w:pPr>
      <w:tabs>
        <w:tab w:val="left" w:pos="-720"/>
        <w:tab w:val="left" w:pos="0"/>
        <w:tab w:val="decimal" w:pos="720"/>
      </w:tabs>
      <w:ind w:firstLine="720"/>
    </w:pPr>
    <w:rPr>
      <w:rFonts w:ascii="Courier New" w:hAnsi="Courier New"/>
    </w:rPr>
  </w:style>
  <w:style w:type="paragraph" w:customStyle="1" w:styleId="RightPar2">
    <w:name w:val="Right Par 2"/>
    <w:pPr>
      <w:tabs>
        <w:tab w:val="left" w:pos="-720"/>
        <w:tab w:val="left" w:pos="0"/>
        <w:tab w:val="left" w:pos="720"/>
        <w:tab w:val="decimal" w:pos="1440"/>
      </w:tabs>
      <w:ind w:firstLine="1440"/>
    </w:pPr>
    <w:rPr>
      <w:rFonts w:ascii="Courier New" w:hAnsi="Courier New"/>
    </w:rPr>
  </w:style>
  <w:style w:type="paragraph" w:customStyle="1" w:styleId="RightPar3">
    <w:name w:val="Right Par 3"/>
    <w:pPr>
      <w:tabs>
        <w:tab w:val="left" w:pos="-720"/>
        <w:tab w:val="left" w:pos="0"/>
        <w:tab w:val="left" w:pos="720"/>
        <w:tab w:val="left" w:pos="1440"/>
        <w:tab w:val="decimal" w:pos="2160"/>
      </w:tabs>
      <w:ind w:firstLine="2160"/>
    </w:pPr>
    <w:rPr>
      <w:rFonts w:ascii="Courier New" w:hAnsi="Courier New"/>
    </w:rPr>
  </w:style>
  <w:style w:type="paragraph" w:customStyle="1" w:styleId="RightPar4">
    <w:name w:val="Right Par 4"/>
    <w:pPr>
      <w:tabs>
        <w:tab w:val="left" w:pos="-720"/>
        <w:tab w:val="left" w:pos="0"/>
        <w:tab w:val="left" w:pos="720"/>
        <w:tab w:val="left" w:pos="1440"/>
        <w:tab w:val="left" w:pos="2160"/>
        <w:tab w:val="decimal" w:pos="2880"/>
      </w:tabs>
      <w:ind w:firstLine="2880"/>
    </w:pPr>
    <w:rPr>
      <w:rFonts w:ascii="Courier New" w:hAnsi="Courier New"/>
    </w:rPr>
  </w:style>
  <w:style w:type="paragraph" w:customStyle="1" w:styleId="RightPar5">
    <w:name w:val="Right Par 5"/>
    <w:pPr>
      <w:tabs>
        <w:tab w:val="left" w:pos="-720"/>
        <w:tab w:val="left" w:pos="0"/>
        <w:tab w:val="left" w:pos="720"/>
        <w:tab w:val="left" w:pos="1440"/>
        <w:tab w:val="left" w:pos="2160"/>
        <w:tab w:val="left" w:pos="2880"/>
        <w:tab w:val="decimal" w:pos="3600"/>
      </w:tabs>
      <w:ind w:firstLine="3600"/>
    </w:pPr>
    <w:rPr>
      <w:rFonts w:ascii="Courier New" w:hAnsi="Courier New"/>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ind w:firstLine="4320"/>
    </w:pPr>
    <w:rPr>
      <w:rFonts w:ascii="Courier New" w:hAnsi="Courier New"/>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ind w:firstLine="5040"/>
    </w:pPr>
    <w:rPr>
      <w:rFonts w:ascii="Courier New" w:hAnsi="Courier New"/>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ind w:firstLine="5760"/>
    </w:pPr>
    <w:rPr>
      <w:rFonts w:ascii="Courier New" w:hAnsi="Courier New"/>
    </w:rPr>
  </w:style>
  <w:style w:type="paragraph" w:styleId="TOC9">
    <w:name w:val="toc 9"/>
    <w:basedOn w:val="Normal"/>
    <w:next w:val="Normal"/>
    <w:semiHidden/>
    <w:pPr>
      <w:tabs>
        <w:tab w:val="left" w:leader="dot" w:pos="9000"/>
        <w:tab w:val="right" w:pos="9360"/>
      </w:tabs>
      <w:ind w:left="720" w:hanging="720"/>
    </w:pPr>
  </w:style>
  <w:style w:type="paragraph" w:styleId="TOAHeading">
    <w:name w:val="toa heading"/>
    <w:basedOn w:val="Normal"/>
    <w:next w:val="Normal"/>
    <w:semiHidden/>
    <w:pPr>
      <w:tabs>
        <w:tab w:val="left" w:pos="9000"/>
        <w:tab w:val="right" w:pos="9360"/>
      </w:tabs>
    </w:pPr>
  </w:style>
  <w:style w:type="paragraph" w:styleId="Caption">
    <w:name w:val="caption"/>
    <w:basedOn w:val="Normal"/>
    <w:next w:val="Normal"/>
    <w:qFormat/>
    <w:rPr>
      <w:sz w:val="24"/>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Pr>
      <w:rFonts w:ascii="Times New Roman" w:hAnsi="Times New Roman"/>
      <w:sz w:val="24"/>
    </w:rPr>
  </w:style>
  <w:style w:type="paragraph" w:styleId="Title">
    <w:name w:val="Title"/>
    <w:basedOn w:val="Normal"/>
    <w:qFormat/>
    <w:pPr>
      <w:jc w:val="center"/>
    </w:pPr>
    <w:rPr>
      <w:rFonts w:ascii="Times New Roman" w:hAnsi="Times New Roman"/>
      <w:sz w:val="24"/>
    </w:rPr>
  </w:style>
  <w:style w:type="paragraph" w:styleId="BodyTextIndent">
    <w:name w:val="Body Text Indent"/>
    <w:basedOn w:val="Normal"/>
    <w:link w:val="BodyTextIndentChar"/>
    <w:pPr>
      <w:tabs>
        <w:tab w:val="left" w:pos="-720"/>
        <w:tab w:val="left" w:pos="270"/>
        <w:tab w:val="left" w:pos="1620"/>
      </w:tabs>
      <w:spacing w:before="120" w:line="264" w:lineRule="auto"/>
      <w:ind w:left="1620" w:hanging="1620"/>
    </w:pPr>
    <w:rPr>
      <w:rFonts w:ascii="Garamond" w:hAnsi="Garamond"/>
      <w:sz w:val="24"/>
    </w:rPr>
  </w:style>
  <w:style w:type="paragraph" w:styleId="BodyTextIndent2">
    <w:name w:val="Body Text Indent 2"/>
    <w:basedOn w:val="Normal"/>
    <w:pPr>
      <w:tabs>
        <w:tab w:val="left" w:pos="-720"/>
        <w:tab w:val="left" w:pos="270"/>
        <w:tab w:val="left" w:pos="1620"/>
        <w:tab w:val="left" w:pos="1980"/>
      </w:tabs>
      <w:spacing w:before="120" w:line="264" w:lineRule="auto"/>
      <w:ind w:left="1627" w:hanging="1627"/>
    </w:pPr>
    <w:rPr>
      <w:rFonts w:ascii="Garamond" w:hAnsi="Garamond"/>
      <w:sz w:val="24"/>
    </w:rPr>
  </w:style>
  <w:style w:type="paragraph" w:styleId="BodyTextIndent3">
    <w:name w:val="Body Text Indent 3"/>
    <w:basedOn w:val="Normal"/>
    <w:link w:val="BodyTextIndent3Char"/>
    <w:pPr>
      <w:tabs>
        <w:tab w:val="left" w:pos="270"/>
      </w:tabs>
      <w:spacing w:before="120" w:line="264" w:lineRule="auto"/>
      <w:ind w:left="720" w:hanging="720"/>
    </w:pPr>
    <w:rPr>
      <w:rFonts w:ascii="Garamond" w:hAnsi="Garamond" w:cs="Arial"/>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Courier New"/>
      <w:color w:val="000000"/>
    </w:rPr>
  </w:style>
  <w:style w:type="paragraph" w:styleId="BalloonText">
    <w:name w:val="Balloon Text"/>
    <w:basedOn w:val="Normal"/>
    <w:link w:val="BalloonTextChar"/>
    <w:rsid w:val="007D1FAE"/>
    <w:rPr>
      <w:rFonts w:ascii="Tahoma" w:hAnsi="Tahoma" w:cs="Tahoma"/>
      <w:sz w:val="16"/>
      <w:szCs w:val="16"/>
    </w:rPr>
  </w:style>
  <w:style w:type="character" w:customStyle="1" w:styleId="BalloonTextChar">
    <w:name w:val="Balloon Text Char"/>
    <w:link w:val="BalloonText"/>
    <w:rsid w:val="007D1FAE"/>
    <w:rPr>
      <w:rFonts w:ascii="Tahoma" w:hAnsi="Tahoma" w:cs="Tahoma"/>
      <w:sz w:val="16"/>
      <w:szCs w:val="16"/>
    </w:rPr>
  </w:style>
  <w:style w:type="character" w:customStyle="1" w:styleId="apple-converted-space">
    <w:name w:val="apple-converted-space"/>
    <w:rsid w:val="00924E19"/>
  </w:style>
  <w:style w:type="paragraph" w:customStyle="1" w:styleId="m-7423007605501523839gmail-msoplaintext">
    <w:name w:val="m_-7423007605501523839gmail-msoplaintext"/>
    <w:basedOn w:val="Normal"/>
    <w:rsid w:val="00A3544A"/>
    <w:pPr>
      <w:spacing w:before="100" w:beforeAutospacing="1" w:after="100" w:afterAutospacing="1"/>
    </w:pPr>
    <w:rPr>
      <w:rFonts w:ascii="Times New Roman" w:hAnsi="Times New Roman"/>
      <w:sz w:val="24"/>
      <w:szCs w:val="24"/>
    </w:rPr>
  </w:style>
  <w:style w:type="character" w:customStyle="1" w:styleId="il">
    <w:name w:val="il"/>
    <w:basedOn w:val="DefaultParagraphFont"/>
    <w:rsid w:val="00A3544A"/>
  </w:style>
  <w:style w:type="paragraph" w:styleId="ListParagraph">
    <w:name w:val="List Paragraph"/>
    <w:basedOn w:val="Normal"/>
    <w:uiPriority w:val="34"/>
    <w:qFormat/>
    <w:rsid w:val="00D85276"/>
    <w:pPr>
      <w:ind w:left="720"/>
      <w:contextualSpacing/>
    </w:pPr>
  </w:style>
  <w:style w:type="paragraph" w:styleId="NormalWeb">
    <w:name w:val="Normal (Web)"/>
    <w:basedOn w:val="Normal"/>
    <w:uiPriority w:val="99"/>
    <w:unhideWhenUsed/>
    <w:rsid w:val="0061166D"/>
    <w:pPr>
      <w:spacing w:before="100" w:beforeAutospacing="1" w:after="100" w:afterAutospacing="1"/>
    </w:pPr>
    <w:rPr>
      <w:rFonts w:ascii="Times New Roman" w:hAnsi="Times New Roman"/>
      <w:sz w:val="24"/>
      <w:szCs w:val="24"/>
    </w:rPr>
  </w:style>
  <w:style w:type="character" w:styleId="Hyperlink">
    <w:name w:val="Hyperlink"/>
    <w:basedOn w:val="DefaultParagraphFont"/>
    <w:rsid w:val="00EE0325"/>
    <w:rPr>
      <w:color w:val="56C7AA" w:themeColor="hyperlink"/>
      <w:u w:val="single"/>
    </w:rPr>
  </w:style>
  <w:style w:type="table" w:styleId="TableGrid">
    <w:name w:val="Table Grid"/>
    <w:basedOn w:val="TableNormal"/>
    <w:rsid w:val="00037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yHelen">
    <w:name w:val="MaryHelen"/>
    <w:basedOn w:val="Normal"/>
    <w:link w:val="MaryHelenChar"/>
    <w:qFormat/>
    <w:rsid w:val="00EF7525"/>
    <w:pPr>
      <w:widowControl w:val="0"/>
      <w:shd w:val="clear" w:color="auto" w:fill="FFFA22"/>
      <w:ind w:left="270"/>
    </w:pPr>
    <w:rPr>
      <w:rFonts w:ascii="Garamond" w:hAnsi="Garamond"/>
      <w:sz w:val="24"/>
    </w:rPr>
  </w:style>
  <w:style w:type="character" w:customStyle="1" w:styleId="BodyTextIndent3Char">
    <w:name w:val="Body Text Indent 3 Char"/>
    <w:basedOn w:val="DefaultParagraphFont"/>
    <w:link w:val="BodyTextIndent3"/>
    <w:rsid w:val="006443F3"/>
    <w:rPr>
      <w:rFonts w:ascii="Garamond" w:hAnsi="Garamond" w:cs="Arial"/>
      <w:sz w:val="24"/>
    </w:rPr>
  </w:style>
  <w:style w:type="character" w:customStyle="1" w:styleId="MaryHelenChar">
    <w:name w:val="MaryHelen Char"/>
    <w:basedOn w:val="DefaultParagraphFont"/>
    <w:link w:val="MaryHelen"/>
    <w:rsid w:val="00EF7525"/>
    <w:rPr>
      <w:rFonts w:ascii="Garamond" w:hAnsi="Garamond"/>
      <w:sz w:val="24"/>
      <w:shd w:val="clear" w:color="auto" w:fill="FFFA22"/>
    </w:rPr>
  </w:style>
  <w:style w:type="character" w:customStyle="1" w:styleId="HTMLPreformattedChar">
    <w:name w:val="HTML Preformatted Char"/>
    <w:basedOn w:val="DefaultParagraphFont"/>
    <w:link w:val="HTMLPreformatted"/>
    <w:rsid w:val="00965C26"/>
    <w:rPr>
      <w:rFonts w:ascii="Courier New" w:hAnsi="Courier New" w:cs="Courier New"/>
      <w:color w:val="000000"/>
    </w:rPr>
  </w:style>
  <w:style w:type="character" w:customStyle="1" w:styleId="BodyTextIndentChar">
    <w:name w:val="Body Text Indent Char"/>
    <w:basedOn w:val="DefaultParagraphFont"/>
    <w:link w:val="BodyTextIndent"/>
    <w:rsid w:val="00965C26"/>
    <w:rPr>
      <w:rFonts w:ascii="Garamond" w:hAnsi="Garamond"/>
      <w:sz w:val="24"/>
    </w:rPr>
  </w:style>
  <w:style w:type="character" w:styleId="FollowedHyperlink">
    <w:name w:val="FollowedHyperlink"/>
    <w:basedOn w:val="DefaultParagraphFont"/>
    <w:rsid w:val="00692206"/>
    <w:rPr>
      <w:color w:val="59A8D1" w:themeColor="followedHyperlink"/>
      <w:u w:val="single"/>
    </w:rPr>
  </w:style>
  <w:style w:type="character" w:styleId="Emphasis">
    <w:name w:val="Emphasis"/>
    <w:basedOn w:val="DefaultParagraphFont"/>
    <w:uiPriority w:val="20"/>
    <w:qFormat/>
    <w:rsid w:val="002A781D"/>
    <w:rPr>
      <w:i/>
      <w:iCs/>
    </w:rPr>
  </w:style>
  <w:style w:type="character" w:customStyle="1" w:styleId="BodyTextChar">
    <w:name w:val="Body Text Char"/>
    <w:basedOn w:val="DefaultParagraphFont"/>
    <w:link w:val="BodyText"/>
    <w:rsid w:val="00ED43C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1884">
      <w:bodyDiv w:val="1"/>
      <w:marLeft w:val="0"/>
      <w:marRight w:val="0"/>
      <w:marTop w:val="0"/>
      <w:marBottom w:val="0"/>
      <w:divBdr>
        <w:top w:val="none" w:sz="0" w:space="0" w:color="auto"/>
        <w:left w:val="none" w:sz="0" w:space="0" w:color="auto"/>
        <w:bottom w:val="none" w:sz="0" w:space="0" w:color="auto"/>
        <w:right w:val="none" w:sz="0" w:space="0" w:color="auto"/>
      </w:divBdr>
    </w:div>
    <w:div w:id="77597479">
      <w:bodyDiv w:val="1"/>
      <w:marLeft w:val="0"/>
      <w:marRight w:val="0"/>
      <w:marTop w:val="0"/>
      <w:marBottom w:val="0"/>
      <w:divBdr>
        <w:top w:val="none" w:sz="0" w:space="0" w:color="auto"/>
        <w:left w:val="none" w:sz="0" w:space="0" w:color="auto"/>
        <w:bottom w:val="none" w:sz="0" w:space="0" w:color="auto"/>
        <w:right w:val="none" w:sz="0" w:space="0" w:color="auto"/>
      </w:divBdr>
    </w:div>
    <w:div w:id="155458987">
      <w:bodyDiv w:val="1"/>
      <w:marLeft w:val="0"/>
      <w:marRight w:val="0"/>
      <w:marTop w:val="0"/>
      <w:marBottom w:val="0"/>
      <w:divBdr>
        <w:top w:val="none" w:sz="0" w:space="0" w:color="auto"/>
        <w:left w:val="none" w:sz="0" w:space="0" w:color="auto"/>
        <w:bottom w:val="none" w:sz="0" w:space="0" w:color="auto"/>
        <w:right w:val="none" w:sz="0" w:space="0" w:color="auto"/>
      </w:divBdr>
    </w:div>
    <w:div w:id="247202524">
      <w:bodyDiv w:val="1"/>
      <w:marLeft w:val="0"/>
      <w:marRight w:val="0"/>
      <w:marTop w:val="0"/>
      <w:marBottom w:val="0"/>
      <w:divBdr>
        <w:top w:val="none" w:sz="0" w:space="0" w:color="auto"/>
        <w:left w:val="none" w:sz="0" w:space="0" w:color="auto"/>
        <w:bottom w:val="none" w:sz="0" w:space="0" w:color="auto"/>
        <w:right w:val="none" w:sz="0" w:space="0" w:color="auto"/>
      </w:divBdr>
      <w:divsChild>
        <w:div w:id="171577666">
          <w:marLeft w:val="0"/>
          <w:marRight w:val="0"/>
          <w:marTop w:val="0"/>
          <w:marBottom w:val="0"/>
          <w:divBdr>
            <w:top w:val="none" w:sz="0" w:space="0" w:color="auto"/>
            <w:left w:val="none" w:sz="0" w:space="0" w:color="auto"/>
            <w:bottom w:val="none" w:sz="0" w:space="0" w:color="auto"/>
            <w:right w:val="none" w:sz="0" w:space="0" w:color="auto"/>
          </w:divBdr>
        </w:div>
        <w:div w:id="277025370">
          <w:marLeft w:val="0"/>
          <w:marRight w:val="0"/>
          <w:marTop w:val="0"/>
          <w:marBottom w:val="0"/>
          <w:divBdr>
            <w:top w:val="none" w:sz="0" w:space="0" w:color="auto"/>
            <w:left w:val="none" w:sz="0" w:space="0" w:color="auto"/>
            <w:bottom w:val="none" w:sz="0" w:space="0" w:color="auto"/>
            <w:right w:val="none" w:sz="0" w:space="0" w:color="auto"/>
          </w:divBdr>
        </w:div>
        <w:div w:id="429349401">
          <w:marLeft w:val="0"/>
          <w:marRight w:val="0"/>
          <w:marTop w:val="0"/>
          <w:marBottom w:val="0"/>
          <w:divBdr>
            <w:top w:val="none" w:sz="0" w:space="0" w:color="auto"/>
            <w:left w:val="none" w:sz="0" w:space="0" w:color="auto"/>
            <w:bottom w:val="none" w:sz="0" w:space="0" w:color="auto"/>
            <w:right w:val="none" w:sz="0" w:space="0" w:color="auto"/>
          </w:divBdr>
        </w:div>
        <w:div w:id="448547236">
          <w:marLeft w:val="0"/>
          <w:marRight w:val="0"/>
          <w:marTop w:val="0"/>
          <w:marBottom w:val="0"/>
          <w:divBdr>
            <w:top w:val="none" w:sz="0" w:space="0" w:color="auto"/>
            <w:left w:val="none" w:sz="0" w:space="0" w:color="auto"/>
            <w:bottom w:val="none" w:sz="0" w:space="0" w:color="auto"/>
            <w:right w:val="none" w:sz="0" w:space="0" w:color="auto"/>
          </w:divBdr>
        </w:div>
        <w:div w:id="562834746">
          <w:marLeft w:val="0"/>
          <w:marRight w:val="0"/>
          <w:marTop w:val="0"/>
          <w:marBottom w:val="0"/>
          <w:divBdr>
            <w:top w:val="none" w:sz="0" w:space="0" w:color="auto"/>
            <w:left w:val="none" w:sz="0" w:space="0" w:color="auto"/>
            <w:bottom w:val="none" w:sz="0" w:space="0" w:color="auto"/>
            <w:right w:val="none" w:sz="0" w:space="0" w:color="auto"/>
          </w:divBdr>
        </w:div>
        <w:div w:id="583297858">
          <w:marLeft w:val="0"/>
          <w:marRight w:val="0"/>
          <w:marTop w:val="0"/>
          <w:marBottom w:val="0"/>
          <w:divBdr>
            <w:top w:val="none" w:sz="0" w:space="0" w:color="auto"/>
            <w:left w:val="none" w:sz="0" w:space="0" w:color="auto"/>
            <w:bottom w:val="none" w:sz="0" w:space="0" w:color="auto"/>
            <w:right w:val="none" w:sz="0" w:space="0" w:color="auto"/>
          </w:divBdr>
        </w:div>
        <w:div w:id="613484842">
          <w:marLeft w:val="0"/>
          <w:marRight w:val="0"/>
          <w:marTop w:val="0"/>
          <w:marBottom w:val="0"/>
          <w:divBdr>
            <w:top w:val="none" w:sz="0" w:space="0" w:color="auto"/>
            <w:left w:val="none" w:sz="0" w:space="0" w:color="auto"/>
            <w:bottom w:val="none" w:sz="0" w:space="0" w:color="auto"/>
            <w:right w:val="none" w:sz="0" w:space="0" w:color="auto"/>
          </w:divBdr>
        </w:div>
        <w:div w:id="656344774">
          <w:marLeft w:val="0"/>
          <w:marRight w:val="0"/>
          <w:marTop w:val="0"/>
          <w:marBottom w:val="0"/>
          <w:divBdr>
            <w:top w:val="none" w:sz="0" w:space="0" w:color="auto"/>
            <w:left w:val="none" w:sz="0" w:space="0" w:color="auto"/>
            <w:bottom w:val="none" w:sz="0" w:space="0" w:color="auto"/>
            <w:right w:val="none" w:sz="0" w:space="0" w:color="auto"/>
          </w:divBdr>
        </w:div>
        <w:div w:id="738330722">
          <w:marLeft w:val="0"/>
          <w:marRight w:val="0"/>
          <w:marTop w:val="0"/>
          <w:marBottom w:val="0"/>
          <w:divBdr>
            <w:top w:val="none" w:sz="0" w:space="0" w:color="auto"/>
            <w:left w:val="none" w:sz="0" w:space="0" w:color="auto"/>
            <w:bottom w:val="none" w:sz="0" w:space="0" w:color="auto"/>
            <w:right w:val="none" w:sz="0" w:space="0" w:color="auto"/>
          </w:divBdr>
        </w:div>
        <w:div w:id="1499692305">
          <w:marLeft w:val="0"/>
          <w:marRight w:val="0"/>
          <w:marTop w:val="0"/>
          <w:marBottom w:val="0"/>
          <w:divBdr>
            <w:top w:val="none" w:sz="0" w:space="0" w:color="auto"/>
            <w:left w:val="none" w:sz="0" w:space="0" w:color="auto"/>
            <w:bottom w:val="none" w:sz="0" w:space="0" w:color="auto"/>
            <w:right w:val="none" w:sz="0" w:space="0" w:color="auto"/>
          </w:divBdr>
        </w:div>
        <w:div w:id="1822774212">
          <w:marLeft w:val="0"/>
          <w:marRight w:val="0"/>
          <w:marTop w:val="0"/>
          <w:marBottom w:val="0"/>
          <w:divBdr>
            <w:top w:val="none" w:sz="0" w:space="0" w:color="auto"/>
            <w:left w:val="none" w:sz="0" w:space="0" w:color="auto"/>
            <w:bottom w:val="none" w:sz="0" w:space="0" w:color="auto"/>
            <w:right w:val="none" w:sz="0" w:space="0" w:color="auto"/>
          </w:divBdr>
        </w:div>
      </w:divsChild>
    </w:div>
    <w:div w:id="261840515">
      <w:bodyDiv w:val="1"/>
      <w:marLeft w:val="0"/>
      <w:marRight w:val="0"/>
      <w:marTop w:val="0"/>
      <w:marBottom w:val="0"/>
      <w:divBdr>
        <w:top w:val="none" w:sz="0" w:space="0" w:color="auto"/>
        <w:left w:val="none" w:sz="0" w:space="0" w:color="auto"/>
        <w:bottom w:val="none" w:sz="0" w:space="0" w:color="auto"/>
        <w:right w:val="none" w:sz="0" w:space="0" w:color="auto"/>
      </w:divBdr>
    </w:div>
    <w:div w:id="430901446">
      <w:bodyDiv w:val="1"/>
      <w:marLeft w:val="0"/>
      <w:marRight w:val="0"/>
      <w:marTop w:val="0"/>
      <w:marBottom w:val="0"/>
      <w:divBdr>
        <w:top w:val="none" w:sz="0" w:space="0" w:color="auto"/>
        <w:left w:val="none" w:sz="0" w:space="0" w:color="auto"/>
        <w:bottom w:val="none" w:sz="0" w:space="0" w:color="auto"/>
        <w:right w:val="none" w:sz="0" w:space="0" w:color="auto"/>
      </w:divBdr>
    </w:div>
    <w:div w:id="439842334">
      <w:bodyDiv w:val="1"/>
      <w:marLeft w:val="0"/>
      <w:marRight w:val="0"/>
      <w:marTop w:val="0"/>
      <w:marBottom w:val="0"/>
      <w:divBdr>
        <w:top w:val="none" w:sz="0" w:space="0" w:color="auto"/>
        <w:left w:val="none" w:sz="0" w:space="0" w:color="auto"/>
        <w:bottom w:val="none" w:sz="0" w:space="0" w:color="auto"/>
        <w:right w:val="none" w:sz="0" w:space="0" w:color="auto"/>
      </w:divBdr>
    </w:div>
    <w:div w:id="455760718">
      <w:bodyDiv w:val="1"/>
      <w:marLeft w:val="0"/>
      <w:marRight w:val="0"/>
      <w:marTop w:val="0"/>
      <w:marBottom w:val="0"/>
      <w:divBdr>
        <w:top w:val="none" w:sz="0" w:space="0" w:color="auto"/>
        <w:left w:val="none" w:sz="0" w:space="0" w:color="auto"/>
        <w:bottom w:val="none" w:sz="0" w:space="0" w:color="auto"/>
        <w:right w:val="none" w:sz="0" w:space="0" w:color="auto"/>
      </w:divBdr>
    </w:div>
    <w:div w:id="492140256">
      <w:bodyDiv w:val="1"/>
      <w:marLeft w:val="0"/>
      <w:marRight w:val="0"/>
      <w:marTop w:val="0"/>
      <w:marBottom w:val="0"/>
      <w:divBdr>
        <w:top w:val="none" w:sz="0" w:space="0" w:color="auto"/>
        <w:left w:val="none" w:sz="0" w:space="0" w:color="auto"/>
        <w:bottom w:val="none" w:sz="0" w:space="0" w:color="auto"/>
        <w:right w:val="none" w:sz="0" w:space="0" w:color="auto"/>
      </w:divBdr>
    </w:div>
    <w:div w:id="508717867">
      <w:bodyDiv w:val="1"/>
      <w:marLeft w:val="0"/>
      <w:marRight w:val="0"/>
      <w:marTop w:val="0"/>
      <w:marBottom w:val="0"/>
      <w:divBdr>
        <w:top w:val="none" w:sz="0" w:space="0" w:color="auto"/>
        <w:left w:val="none" w:sz="0" w:space="0" w:color="auto"/>
        <w:bottom w:val="none" w:sz="0" w:space="0" w:color="auto"/>
        <w:right w:val="none" w:sz="0" w:space="0" w:color="auto"/>
      </w:divBdr>
    </w:div>
    <w:div w:id="521288383">
      <w:bodyDiv w:val="1"/>
      <w:marLeft w:val="0"/>
      <w:marRight w:val="0"/>
      <w:marTop w:val="0"/>
      <w:marBottom w:val="0"/>
      <w:divBdr>
        <w:top w:val="none" w:sz="0" w:space="0" w:color="auto"/>
        <w:left w:val="none" w:sz="0" w:space="0" w:color="auto"/>
        <w:bottom w:val="none" w:sz="0" w:space="0" w:color="auto"/>
        <w:right w:val="none" w:sz="0" w:space="0" w:color="auto"/>
      </w:divBdr>
    </w:div>
    <w:div w:id="536965043">
      <w:bodyDiv w:val="1"/>
      <w:marLeft w:val="0"/>
      <w:marRight w:val="0"/>
      <w:marTop w:val="0"/>
      <w:marBottom w:val="0"/>
      <w:divBdr>
        <w:top w:val="none" w:sz="0" w:space="0" w:color="auto"/>
        <w:left w:val="none" w:sz="0" w:space="0" w:color="auto"/>
        <w:bottom w:val="none" w:sz="0" w:space="0" w:color="auto"/>
        <w:right w:val="none" w:sz="0" w:space="0" w:color="auto"/>
      </w:divBdr>
    </w:div>
    <w:div w:id="549532557">
      <w:bodyDiv w:val="1"/>
      <w:marLeft w:val="0"/>
      <w:marRight w:val="0"/>
      <w:marTop w:val="0"/>
      <w:marBottom w:val="0"/>
      <w:divBdr>
        <w:top w:val="none" w:sz="0" w:space="0" w:color="auto"/>
        <w:left w:val="none" w:sz="0" w:space="0" w:color="auto"/>
        <w:bottom w:val="none" w:sz="0" w:space="0" w:color="auto"/>
        <w:right w:val="none" w:sz="0" w:space="0" w:color="auto"/>
      </w:divBdr>
    </w:div>
    <w:div w:id="581110851">
      <w:bodyDiv w:val="1"/>
      <w:marLeft w:val="0"/>
      <w:marRight w:val="0"/>
      <w:marTop w:val="0"/>
      <w:marBottom w:val="0"/>
      <w:divBdr>
        <w:top w:val="none" w:sz="0" w:space="0" w:color="auto"/>
        <w:left w:val="none" w:sz="0" w:space="0" w:color="auto"/>
        <w:bottom w:val="none" w:sz="0" w:space="0" w:color="auto"/>
        <w:right w:val="none" w:sz="0" w:space="0" w:color="auto"/>
      </w:divBdr>
    </w:div>
    <w:div w:id="587812333">
      <w:bodyDiv w:val="1"/>
      <w:marLeft w:val="0"/>
      <w:marRight w:val="0"/>
      <w:marTop w:val="0"/>
      <w:marBottom w:val="0"/>
      <w:divBdr>
        <w:top w:val="none" w:sz="0" w:space="0" w:color="auto"/>
        <w:left w:val="none" w:sz="0" w:space="0" w:color="auto"/>
        <w:bottom w:val="none" w:sz="0" w:space="0" w:color="auto"/>
        <w:right w:val="none" w:sz="0" w:space="0" w:color="auto"/>
      </w:divBdr>
    </w:div>
    <w:div w:id="616568952">
      <w:bodyDiv w:val="1"/>
      <w:marLeft w:val="0"/>
      <w:marRight w:val="0"/>
      <w:marTop w:val="0"/>
      <w:marBottom w:val="0"/>
      <w:divBdr>
        <w:top w:val="none" w:sz="0" w:space="0" w:color="auto"/>
        <w:left w:val="none" w:sz="0" w:space="0" w:color="auto"/>
        <w:bottom w:val="none" w:sz="0" w:space="0" w:color="auto"/>
        <w:right w:val="none" w:sz="0" w:space="0" w:color="auto"/>
      </w:divBdr>
    </w:div>
    <w:div w:id="650065535">
      <w:bodyDiv w:val="1"/>
      <w:marLeft w:val="0"/>
      <w:marRight w:val="0"/>
      <w:marTop w:val="0"/>
      <w:marBottom w:val="0"/>
      <w:divBdr>
        <w:top w:val="none" w:sz="0" w:space="0" w:color="auto"/>
        <w:left w:val="none" w:sz="0" w:space="0" w:color="auto"/>
        <w:bottom w:val="none" w:sz="0" w:space="0" w:color="auto"/>
        <w:right w:val="none" w:sz="0" w:space="0" w:color="auto"/>
      </w:divBdr>
    </w:div>
    <w:div w:id="702437284">
      <w:bodyDiv w:val="1"/>
      <w:marLeft w:val="0"/>
      <w:marRight w:val="0"/>
      <w:marTop w:val="0"/>
      <w:marBottom w:val="0"/>
      <w:divBdr>
        <w:top w:val="none" w:sz="0" w:space="0" w:color="auto"/>
        <w:left w:val="none" w:sz="0" w:space="0" w:color="auto"/>
        <w:bottom w:val="none" w:sz="0" w:space="0" w:color="auto"/>
        <w:right w:val="none" w:sz="0" w:space="0" w:color="auto"/>
      </w:divBdr>
    </w:div>
    <w:div w:id="749622672">
      <w:bodyDiv w:val="1"/>
      <w:marLeft w:val="0"/>
      <w:marRight w:val="0"/>
      <w:marTop w:val="0"/>
      <w:marBottom w:val="0"/>
      <w:divBdr>
        <w:top w:val="none" w:sz="0" w:space="0" w:color="auto"/>
        <w:left w:val="none" w:sz="0" w:space="0" w:color="auto"/>
        <w:bottom w:val="none" w:sz="0" w:space="0" w:color="auto"/>
        <w:right w:val="none" w:sz="0" w:space="0" w:color="auto"/>
      </w:divBdr>
    </w:div>
    <w:div w:id="753012891">
      <w:bodyDiv w:val="1"/>
      <w:marLeft w:val="0"/>
      <w:marRight w:val="0"/>
      <w:marTop w:val="0"/>
      <w:marBottom w:val="0"/>
      <w:divBdr>
        <w:top w:val="none" w:sz="0" w:space="0" w:color="auto"/>
        <w:left w:val="none" w:sz="0" w:space="0" w:color="auto"/>
        <w:bottom w:val="none" w:sz="0" w:space="0" w:color="auto"/>
        <w:right w:val="none" w:sz="0" w:space="0" w:color="auto"/>
      </w:divBdr>
    </w:div>
    <w:div w:id="792021138">
      <w:bodyDiv w:val="1"/>
      <w:marLeft w:val="0"/>
      <w:marRight w:val="0"/>
      <w:marTop w:val="0"/>
      <w:marBottom w:val="0"/>
      <w:divBdr>
        <w:top w:val="none" w:sz="0" w:space="0" w:color="auto"/>
        <w:left w:val="none" w:sz="0" w:space="0" w:color="auto"/>
        <w:bottom w:val="none" w:sz="0" w:space="0" w:color="auto"/>
        <w:right w:val="none" w:sz="0" w:space="0" w:color="auto"/>
      </w:divBdr>
    </w:div>
    <w:div w:id="877278998">
      <w:bodyDiv w:val="1"/>
      <w:marLeft w:val="0"/>
      <w:marRight w:val="0"/>
      <w:marTop w:val="0"/>
      <w:marBottom w:val="0"/>
      <w:divBdr>
        <w:top w:val="none" w:sz="0" w:space="0" w:color="auto"/>
        <w:left w:val="none" w:sz="0" w:space="0" w:color="auto"/>
        <w:bottom w:val="none" w:sz="0" w:space="0" w:color="auto"/>
        <w:right w:val="none" w:sz="0" w:space="0" w:color="auto"/>
      </w:divBdr>
    </w:div>
    <w:div w:id="951782256">
      <w:bodyDiv w:val="1"/>
      <w:marLeft w:val="0"/>
      <w:marRight w:val="0"/>
      <w:marTop w:val="0"/>
      <w:marBottom w:val="0"/>
      <w:divBdr>
        <w:top w:val="none" w:sz="0" w:space="0" w:color="auto"/>
        <w:left w:val="none" w:sz="0" w:space="0" w:color="auto"/>
        <w:bottom w:val="none" w:sz="0" w:space="0" w:color="auto"/>
        <w:right w:val="none" w:sz="0" w:space="0" w:color="auto"/>
      </w:divBdr>
    </w:div>
    <w:div w:id="958685950">
      <w:bodyDiv w:val="1"/>
      <w:marLeft w:val="0"/>
      <w:marRight w:val="0"/>
      <w:marTop w:val="0"/>
      <w:marBottom w:val="0"/>
      <w:divBdr>
        <w:top w:val="none" w:sz="0" w:space="0" w:color="auto"/>
        <w:left w:val="none" w:sz="0" w:space="0" w:color="auto"/>
        <w:bottom w:val="none" w:sz="0" w:space="0" w:color="auto"/>
        <w:right w:val="none" w:sz="0" w:space="0" w:color="auto"/>
      </w:divBdr>
    </w:div>
    <w:div w:id="977226477">
      <w:bodyDiv w:val="1"/>
      <w:marLeft w:val="0"/>
      <w:marRight w:val="0"/>
      <w:marTop w:val="0"/>
      <w:marBottom w:val="0"/>
      <w:divBdr>
        <w:top w:val="none" w:sz="0" w:space="0" w:color="auto"/>
        <w:left w:val="none" w:sz="0" w:space="0" w:color="auto"/>
        <w:bottom w:val="none" w:sz="0" w:space="0" w:color="auto"/>
        <w:right w:val="none" w:sz="0" w:space="0" w:color="auto"/>
      </w:divBdr>
    </w:div>
    <w:div w:id="1025058926">
      <w:bodyDiv w:val="1"/>
      <w:marLeft w:val="0"/>
      <w:marRight w:val="0"/>
      <w:marTop w:val="0"/>
      <w:marBottom w:val="0"/>
      <w:divBdr>
        <w:top w:val="none" w:sz="0" w:space="0" w:color="auto"/>
        <w:left w:val="none" w:sz="0" w:space="0" w:color="auto"/>
        <w:bottom w:val="none" w:sz="0" w:space="0" w:color="auto"/>
        <w:right w:val="none" w:sz="0" w:space="0" w:color="auto"/>
      </w:divBdr>
      <w:divsChild>
        <w:div w:id="277572310">
          <w:marLeft w:val="0"/>
          <w:marRight w:val="0"/>
          <w:marTop w:val="0"/>
          <w:marBottom w:val="0"/>
          <w:divBdr>
            <w:top w:val="none" w:sz="0" w:space="0" w:color="auto"/>
            <w:left w:val="none" w:sz="0" w:space="0" w:color="auto"/>
            <w:bottom w:val="none" w:sz="0" w:space="0" w:color="auto"/>
            <w:right w:val="none" w:sz="0" w:space="0" w:color="auto"/>
          </w:divBdr>
        </w:div>
        <w:div w:id="382019426">
          <w:marLeft w:val="0"/>
          <w:marRight w:val="0"/>
          <w:marTop w:val="0"/>
          <w:marBottom w:val="0"/>
          <w:divBdr>
            <w:top w:val="none" w:sz="0" w:space="0" w:color="auto"/>
            <w:left w:val="none" w:sz="0" w:space="0" w:color="auto"/>
            <w:bottom w:val="none" w:sz="0" w:space="0" w:color="auto"/>
            <w:right w:val="none" w:sz="0" w:space="0" w:color="auto"/>
          </w:divBdr>
        </w:div>
        <w:div w:id="441270183">
          <w:marLeft w:val="0"/>
          <w:marRight w:val="0"/>
          <w:marTop w:val="0"/>
          <w:marBottom w:val="0"/>
          <w:divBdr>
            <w:top w:val="none" w:sz="0" w:space="0" w:color="auto"/>
            <w:left w:val="none" w:sz="0" w:space="0" w:color="auto"/>
            <w:bottom w:val="none" w:sz="0" w:space="0" w:color="auto"/>
            <w:right w:val="none" w:sz="0" w:space="0" w:color="auto"/>
          </w:divBdr>
        </w:div>
        <w:div w:id="444732313">
          <w:marLeft w:val="0"/>
          <w:marRight w:val="0"/>
          <w:marTop w:val="0"/>
          <w:marBottom w:val="0"/>
          <w:divBdr>
            <w:top w:val="none" w:sz="0" w:space="0" w:color="auto"/>
            <w:left w:val="none" w:sz="0" w:space="0" w:color="auto"/>
            <w:bottom w:val="none" w:sz="0" w:space="0" w:color="auto"/>
            <w:right w:val="none" w:sz="0" w:space="0" w:color="auto"/>
          </w:divBdr>
        </w:div>
        <w:div w:id="529536730">
          <w:marLeft w:val="0"/>
          <w:marRight w:val="0"/>
          <w:marTop w:val="0"/>
          <w:marBottom w:val="0"/>
          <w:divBdr>
            <w:top w:val="none" w:sz="0" w:space="0" w:color="auto"/>
            <w:left w:val="none" w:sz="0" w:space="0" w:color="auto"/>
            <w:bottom w:val="none" w:sz="0" w:space="0" w:color="auto"/>
            <w:right w:val="none" w:sz="0" w:space="0" w:color="auto"/>
          </w:divBdr>
        </w:div>
        <w:div w:id="995694523">
          <w:marLeft w:val="0"/>
          <w:marRight w:val="0"/>
          <w:marTop w:val="0"/>
          <w:marBottom w:val="0"/>
          <w:divBdr>
            <w:top w:val="none" w:sz="0" w:space="0" w:color="auto"/>
            <w:left w:val="none" w:sz="0" w:space="0" w:color="auto"/>
            <w:bottom w:val="none" w:sz="0" w:space="0" w:color="auto"/>
            <w:right w:val="none" w:sz="0" w:space="0" w:color="auto"/>
          </w:divBdr>
        </w:div>
        <w:div w:id="1248274546">
          <w:marLeft w:val="0"/>
          <w:marRight w:val="0"/>
          <w:marTop w:val="0"/>
          <w:marBottom w:val="0"/>
          <w:divBdr>
            <w:top w:val="none" w:sz="0" w:space="0" w:color="auto"/>
            <w:left w:val="none" w:sz="0" w:space="0" w:color="auto"/>
            <w:bottom w:val="none" w:sz="0" w:space="0" w:color="auto"/>
            <w:right w:val="none" w:sz="0" w:space="0" w:color="auto"/>
          </w:divBdr>
        </w:div>
        <w:div w:id="1660840327">
          <w:marLeft w:val="0"/>
          <w:marRight w:val="0"/>
          <w:marTop w:val="0"/>
          <w:marBottom w:val="0"/>
          <w:divBdr>
            <w:top w:val="none" w:sz="0" w:space="0" w:color="auto"/>
            <w:left w:val="none" w:sz="0" w:space="0" w:color="auto"/>
            <w:bottom w:val="none" w:sz="0" w:space="0" w:color="auto"/>
            <w:right w:val="none" w:sz="0" w:space="0" w:color="auto"/>
          </w:divBdr>
        </w:div>
        <w:div w:id="1786150208">
          <w:marLeft w:val="0"/>
          <w:marRight w:val="0"/>
          <w:marTop w:val="0"/>
          <w:marBottom w:val="0"/>
          <w:divBdr>
            <w:top w:val="none" w:sz="0" w:space="0" w:color="auto"/>
            <w:left w:val="none" w:sz="0" w:space="0" w:color="auto"/>
            <w:bottom w:val="none" w:sz="0" w:space="0" w:color="auto"/>
            <w:right w:val="none" w:sz="0" w:space="0" w:color="auto"/>
          </w:divBdr>
        </w:div>
        <w:div w:id="1851673215">
          <w:marLeft w:val="0"/>
          <w:marRight w:val="0"/>
          <w:marTop w:val="0"/>
          <w:marBottom w:val="0"/>
          <w:divBdr>
            <w:top w:val="none" w:sz="0" w:space="0" w:color="auto"/>
            <w:left w:val="none" w:sz="0" w:space="0" w:color="auto"/>
            <w:bottom w:val="none" w:sz="0" w:space="0" w:color="auto"/>
            <w:right w:val="none" w:sz="0" w:space="0" w:color="auto"/>
          </w:divBdr>
        </w:div>
        <w:div w:id="1934632716">
          <w:marLeft w:val="0"/>
          <w:marRight w:val="0"/>
          <w:marTop w:val="0"/>
          <w:marBottom w:val="0"/>
          <w:divBdr>
            <w:top w:val="none" w:sz="0" w:space="0" w:color="auto"/>
            <w:left w:val="none" w:sz="0" w:space="0" w:color="auto"/>
            <w:bottom w:val="none" w:sz="0" w:space="0" w:color="auto"/>
            <w:right w:val="none" w:sz="0" w:space="0" w:color="auto"/>
          </w:divBdr>
        </w:div>
      </w:divsChild>
    </w:div>
    <w:div w:id="1029798838">
      <w:bodyDiv w:val="1"/>
      <w:marLeft w:val="0"/>
      <w:marRight w:val="0"/>
      <w:marTop w:val="0"/>
      <w:marBottom w:val="0"/>
      <w:divBdr>
        <w:top w:val="none" w:sz="0" w:space="0" w:color="auto"/>
        <w:left w:val="none" w:sz="0" w:space="0" w:color="auto"/>
        <w:bottom w:val="none" w:sz="0" w:space="0" w:color="auto"/>
        <w:right w:val="none" w:sz="0" w:space="0" w:color="auto"/>
      </w:divBdr>
    </w:div>
    <w:div w:id="1036347858">
      <w:bodyDiv w:val="1"/>
      <w:marLeft w:val="0"/>
      <w:marRight w:val="0"/>
      <w:marTop w:val="0"/>
      <w:marBottom w:val="0"/>
      <w:divBdr>
        <w:top w:val="none" w:sz="0" w:space="0" w:color="auto"/>
        <w:left w:val="none" w:sz="0" w:space="0" w:color="auto"/>
        <w:bottom w:val="none" w:sz="0" w:space="0" w:color="auto"/>
        <w:right w:val="none" w:sz="0" w:space="0" w:color="auto"/>
      </w:divBdr>
    </w:div>
    <w:div w:id="1092554873">
      <w:bodyDiv w:val="1"/>
      <w:marLeft w:val="0"/>
      <w:marRight w:val="0"/>
      <w:marTop w:val="0"/>
      <w:marBottom w:val="0"/>
      <w:divBdr>
        <w:top w:val="none" w:sz="0" w:space="0" w:color="auto"/>
        <w:left w:val="none" w:sz="0" w:space="0" w:color="auto"/>
        <w:bottom w:val="none" w:sz="0" w:space="0" w:color="auto"/>
        <w:right w:val="none" w:sz="0" w:space="0" w:color="auto"/>
      </w:divBdr>
    </w:div>
    <w:div w:id="1099907240">
      <w:bodyDiv w:val="1"/>
      <w:marLeft w:val="0"/>
      <w:marRight w:val="0"/>
      <w:marTop w:val="0"/>
      <w:marBottom w:val="0"/>
      <w:divBdr>
        <w:top w:val="none" w:sz="0" w:space="0" w:color="auto"/>
        <w:left w:val="none" w:sz="0" w:space="0" w:color="auto"/>
        <w:bottom w:val="none" w:sz="0" w:space="0" w:color="auto"/>
        <w:right w:val="none" w:sz="0" w:space="0" w:color="auto"/>
      </w:divBdr>
    </w:div>
    <w:div w:id="1125463818">
      <w:bodyDiv w:val="1"/>
      <w:marLeft w:val="0"/>
      <w:marRight w:val="0"/>
      <w:marTop w:val="0"/>
      <w:marBottom w:val="0"/>
      <w:divBdr>
        <w:top w:val="none" w:sz="0" w:space="0" w:color="auto"/>
        <w:left w:val="none" w:sz="0" w:space="0" w:color="auto"/>
        <w:bottom w:val="none" w:sz="0" w:space="0" w:color="auto"/>
        <w:right w:val="none" w:sz="0" w:space="0" w:color="auto"/>
      </w:divBdr>
      <w:divsChild>
        <w:div w:id="1349411105">
          <w:marLeft w:val="0"/>
          <w:marRight w:val="0"/>
          <w:marTop w:val="0"/>
          <w:marBottom w:val="0"/>
          <w:divBdr>
            <w:top w:val="none" w:sz="0" w:space="0" w:color="auto"/>
            <w:left w:val="none" w:sz="0" w:space="0" w:color="auto"/>
            <w:bottom w:val="none" w:sz="0" w:space="0" w:color="auto"/>
            <w:right w:val="none" w:sz="0" w:space="0" w:color="auto"/>
          </w:divBdr>
          <w:divsChild>
            <w:div w:id="350451843">
              <w:marLeft w:val="0"/>
              <w:marRight w:val="0"/>
              <w:marTop w:val="0"/>
              <w:marBottom w:val="0"/>
              <w:divBdr>
                <w:top w:val="none" w:sz="0" w:space="0" w:color="auto"/>
                <w:left w:val="none" w:sz="0" w:space="0" w:color="auto"/>
                <w:bottom w:val="none" w:sz="0" w:space="0" w:color="auto"/>
                <w:right w:val="none" w:sz="0" w:space="0" w:color="auto"/>
              </w:divBdr>
            </w:div>
            <w:div w:id="553544583">
              <w:marLeft w:val="0"/>
              <w:marRight w:val="0"/>
              <w:marTop w:val="0"/>
              <w:marBottom w:val="0"/>
              <w:divBdr>
                <w:top w:val="none" w:sz="0" w:space="0" w:color="auto"/>
                <w:left w:val="none" w:sz="0" w:space="0" w:color="auto"/>
                <w:bottom w:val="none" w:sz="0" w:space="0" w:color="auto"/>
                <w:right w:val="none" w:sz="0" w:space="0" w:color="auto"/>
              </w:divBdr>
            </w:div>
            <w:div w:id="606498950">
              <w:marLeft w:val="0"/>
              <w:marRight w:val="0"/>
              <w:marTop w:val="0"/>
              <w:marBottom w:val="0"/>
              <w:divBdr>
                <w:top w:val="none" w:sz="0" w:space="0" w:color="auto"/>
                <w:left w:val="none" w:sz="0" w:space="0" w:color="auto"/>
                <w:bottom w:val="none" w:sz="0" w:space="0" w:color="auto"/>
                <w:right w:val="none" w:sz="0" w:space="0" w:color="auto"/>
              </w:divBdr>
            </w:div>
            <w:div w:id="897592926">
              <w:marLeft w:val="0"/>
              <w:marRight w:val="0"/>
              <w:marTop w:val="0"/>
              <w:marBottom w:val="0"/>
              <w:divBdr>
                <w:top w:val="none" w:sz="0" w:space="0" w:color="auto"/>
                <w:left w:val="none" w:sz="0" w:space="0" w:color="auto"/>
                <w:bottom w:val="none" w:sz="0" w:space="0" w:color="auto"/>
                <w:right w:val="none" w:sz="0" w:space="0" w:color="auto"/>
              </w:divBdr>
            </w:div>
            <w:div w:id="1356494883">
              <w:marLeft w:val="0"/>
              <w:marRight w:val="0"/>
              <w:marTop w:val="0"/>
              <w:marBottom w:val="0"/>
              <w:divBdr>
                <w:top w:val="none" w:sz="0" w:space="0" w:color="auto"/>
                <w:left w:val="none" w:sz="0" w:space="0" w:color="auto"/>
                <w:bottom w:val="none" w:sz="0" w:space="0" w:color="auto"/>
                <w:right w:val="none" w:sz="0" w:space="0" w:color="auto"/>
              </w:divBdr>
            </w:div>
            <w:div w:id="1496800097">
              <w:marLeft w:val="0"/>
              <w:marRight w:val="0"/>
              <w:marTop w:val="0"/>
              <w:marBottom w:val="0"/>
              <w:divBdr>
                <w:top w:val="none" w:sz="0" w:space="0" w:color="auto"/>
                <w:left w:val="none" w:sz="0" w:space="0" w:color="auto"/>
                <w:bottom w:val="none" w:sz="0" w:space="0" w:color="auto"/>
                <w:right w:val="none" w:sz="0" w:space="0" w:color="auto"/>
              </w:divBdr>
            </w:div>
            <w:div w:id="1537499695">
              <w:marLeft w:val="0"/>
              <w:marRight w:val="0"/>
              <w:marTop w:val="0"/>
              <w:marBottom w:val="0"/>
              <w:divBdr>
                <w:top w:val="none" w:sz="0" w:space="0" w:color="auto"/>
                <w:left w:val="none" w:sz="0" w:space="0" w:color="auto"/>
                <w:bottom w:val="none" w:sz="0" w:space="0" w:color="auto"/>
                <w:right w:val="none" w:sz="0" w:space="0" w:color="auto"/>
              </w:divBdr>
            </w:div>
            <w:div w:id="1654530403">
              <w:marLeft w:val="0"/>
              <w:marRight w:val="0"/>
              <w:marTop w:val="0"/>
              <w:marBottom w:val="0"/>
              <w:divBdr>
                <w:top w:val="none" w:sz="0" w:space="0" w:color="auto"/>
                <w:left w:val="none" w:sz="0" w:space="0" w:color="auto"/>
                <w:bottom w:val="none" w:sz="0" w:space="0" w:color="auto"/>
                <w:right w:val="none" w:sz="0" w:space="0" w:color="auto"/>
              </w:divBdr>
            </w:div>
            <w:div w:id="186845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741024">
      <w:bodyDiv w:val="1"/>
      <w:marLeft w:val="0"/>
      <w:marRight w:val="0"/>
      <w:marTop w:val="0"/>
      <w:marBottom w:val="0"/>
      <w:divBdr>
        <w:top w:val="none" w:sz="0" w:space="0" w:color="auto"/>
        <w:left w:val="none" w:sz="0" w:space="0" w:color="auto"/>
        <w:bottom w:val="none" w:sz="0" w:space="0" w:color="auto"/>
        <w:right w:val="none" w:sz="0" w:space="0" w:color="auto"/>
      </w:divBdr>
    </w:div>
    <w:div w:id="1167937283">
      <w:bodyDiv w:val="1"/>
      <w:marLeft w:val="0"/>
      <w:marRight w:val="0"/>
      <w:marTop w:val="0"/>
      <w:marBottom w:val="0"/>
      <w:divBdr>
        <w:top w:val="none" w:sz="0" w:space="0" w:color="auto"/>
        <w:left w:val="none" w:sz="0" w:space="0" w:color="auto"/>
        <w:bottom w:val="none" w:sz="0" w:space="0" w:color="auto"/>
        <w:right w:val="none" w:sz="0" w:space="0" w:color="auto"/>
      </w:divBdr>
    </w:div>
    <w:div w:id="1235892644">
      <w:bodyDiv w:val="1"/>
      <w:marLeft w:val="0"/>
      <w:marRight w:val="0"/>
      <w:marTop w:val="0"/>
      <w:marBottom w:val="0"/>
      <w:divBdr>
        <w:top w:val="none" w:sz="0" w:space="0" w:color="auto"/>
        <w:left w:val="none" w:sz="0" w:space="0" w:color="auto"/>
        <w:bottom w:val="none" w:sz="0" w:space="0" w:color="auto"/>
        <w:right w:val="none" w:sz="0" w:space="0" w:color="auto"/>
      </w:divBdr>
    </w:div>
    <w:div w:id="1270351587">
      <w:bodyDiv w:val="1"/>
      <w:marLeft w:val="0"/>
      <w:marRight w:val="0"/>
      <w:marTop w:val="0"/>
      <w:marBottom w:val="0"/>
      <w:divBdr>
        <w:top w:val="none" w:sz="0" w:space="0" w:color="auto"/>
        <w:left w:val="none" w:sz="0" w:space="0" w:color="auto"/>
        <w:bottom w:val="none" w:sz="0" w:space="0" w:color="auto"/>
        <w:right w:val="none" w:sz="0" w:space="0" w:color="auto"/>
      </w:divBdr>
      <w:divsChild>
        <w:div w:id="26293497">
          <w:marLeft w:val="0"/>
          <w:marRight w:val="0"/>
          <w:marTop w:val="0"/>
          <w:marBottom w:val="0"/>
          <w:divBdr>
            <w:top w:val="none" w:sz="0" w:space="0" w:color="auto"/>
            <w:left w:val="none" w:sz="0" w:space="0" w:color="auto"/>
            <w:bottom w:val="none" w:sz="0" w:space="0" w:color="auto"/>
            <w:right w:val="none" w:sz="0" w:space="0" w:color="auto"/>
          </w:divBdr>
        </w:div>
        <w:div w:id="357201960">
          <w:marLeft w:val="0"/>
          <w:marRight w:val="0"/>
          <w:marTop w:val="0"/>
          <w:marBottom w:val="0"/>
          <w:divBdr>
            <w:top w:val="none" w:sz="0" w:space="0" w:color="auto"/>
            <w:left w:val="none" w:sz="0" w:space="0" w:color="auto"/>
            <w:bottom w:val="none" w:sz="0" w:space="0" w:color="auto"/>
            <w:right w:val="none" w:sz="0" w:space="0" w:color="auto"/>
          </w:divBdr>
        </w:div>
        <w:div w:id="426849560">
          <w:marLeft w:val="0"/>
          <w:marRight w:val="0"/>
          <w:marTop w:val="0"/>
          <w:marBottom w:val="0"/>
          <w:divBdr>
            <w:top w:val="none" w:sz="0" w:space="0" w:color="auto"/>
            <w:left w:val="none" w:sz="0" w:space="0" w:color="auto"/>
            <w:bottom w:val="none" w:sz="0" w:space="0" w:color="auto"/>
            <w:right w:val="none" w:sz="0" w:space="0" w:color="auto"/>
          </w:divBdr>
        </w:div>
        <w:div w:id="660236629">
          <w:marLeft w:val="0"/>
          <w:marRight w:val="0"/>
          <w:marTop w:val="0"/>
          <w:marBottom w:val="0"/>
          <w:divBdr>
            <w:top w:val="none" w:sz="0" w:space="0" w:color="auto"/>
            <w:left w:val="none" w:sz="0" w:space="0" w:color="auto"/>
            <w:bottom w:val="none" w:sz="0" w:space="0" w:color="auto"/>
            <w:right w:val="none" w:sz="0" w:space="0" w:color="auto"/>
          </w:divBdr>
        </w:div>
        <w:div w:id="776173532">
          <w:marLeft w:val="0"/>
          <w:marRight w:val="0"/>
          <w:marTop w:val="0"/>
          <w:marBottom w:val="0"/>
          <w:divBdr>
            <w:top w:val="none" w:sz="0" w:space="0" w:color="auto"/>
            <w:left w:val="none" w:sz="0" w:space="0" w:color="auto"/>
            <w:bottom w:val="none" w:sz="0" w:space="0" w:color="auto"/>
            <w:right w:val="none" w:sz="0" w:space="0" w:color="auto"/>
          </w:divBdr>
        </w:div>
        <w:div w:id="1109394155">
          <w:marLeft w:val="0"/>
          <w:marRight w:val="0"/>
          <w:marTop w:val="0"/>
          <w:marBottom w:val="0"/>
          <w:divBdr>
            <w:top w:val="none" w:sz="0" w:space="0" w:color="auto"/>
            <w:left w:val="none" w:sz="0" w:space="0" w:color="auto"/>
            <w:bottom w:val="none" w:sz="0" w:space="0" w:color="auto"/>
            <w:right w:val="none" w:sz="0" w:space="0" w:color="auto"/>
          </w:divBdr>
        </w:div>
        <w:div w:id="1396472534">
          <w:marLeft w:val="0"/>
          <w:marRight w:val="0"/>
          <w:marTop w:val="0"/>
          <w:marBottom w:val="0"/>
          <w:divBdr>
            <w:top w:val="none" w:sz="0" w:space="0" w:color="auto"/>
            <w:left w:val="none" w:sz="0" w:space="0" w:color="auto"/>
            <w:bottom w:val="none" w:sz="0" w:space="0" w:color="auto"/>
            <w:right w:val="none" w:sz="0" w:space="0" w:color="auto"/>
          </w:divBdr>
        </w:div>
        <w:div w:id="1406148828">
          <w:marLeft w:val="0"/>
          <w:marRight w:val="0"/>
          <w:marTop w:val="0"/>
          <w:marBottom w:val="0"/>
          <w:divBdr>
            <w:top w:val="none" w:sz="0" w:space="0" w:color="auto"/>
            <w:left w:val="none" w:sz="0" w:space="0" w:color="auto"/>
            <w:bottom w:val="none" w:sz="0" w:space="0" w:color="auto"/>
            <w:right w:val="none" w:sz="0" w:space="0" w:color="auto"/>
          </w:divBdr>
        </w:div>
        <w:div w:id="1745109135">
          <w:marLeft w:val="0"/>
          <w:marRight w:val="0"/>
          <w:marTop w:val="0"/>
          <w:marBottom w:val="0"/>
          <w:divBdr>
            <w:top w:val="none" w:sz="0" w:space="0" w:color="auto"/>
            <w:left w:val="none" w:sz="0" w:space="0" w:color="auto"/>
            <w:bottom w:val="none" w:sz="0" w:space="0" w:color="auto"/>
            <w:right w:val="none" w:sz="0" w:space="0" w:color="auto"/>
          </w:divBdr>
        </w:div>
        <w:div w:id="1795516901">
          <w:marLeft w:val="0"/>
          <w:marRight w:val="0"/>
          <w:marTop w:val="0"/>
          <w:marBottom w:val="0"/>
          <w:divBdr>
            <w:top w:val="none" w:sz="0" w:space="0" w:color="auto"/>
            <w:left w:val="none" w:sz="0" w:space="0" w:color="auto"/>
            <w:bottom w:val="none" w:sz="0" w:space="0" w:color="auto"/>
            <w:right w:val="none" w:sz="0" w:space="0" w:color="auto"/>
          </w:divBdr>
        </w:div>
        <w:div w:id="2115900533">
          <w:marLeft w:val="0"/>
          <w:marRight w:val="0"/>
          <w:marTop w:val="0"/>
          <w:marBottom w:val="0"/>
          <w:divBdr>
            <w:top w:val="none" w:sz="0" w:space="0" w:color="auto"/>
            <w:left w:val="none" w:sz="0" w:space="0" w:color="auto"/>
            <w:bottom w:val="none" w:sz="0" w:space="0" w:color="auto"/>
            <w:right w:val="none" w:sz="0" w:space="0" w:color="auto"/>
          </w:divBdr>
        </w:div>
      </w:divsChild>
    </w:div>
    <w:div w:id="1310404622">
      <w:bodyDiv w:val="1"/>
      <w:marLeft w:val="0"/>
      <w:marRight w:val="0"/>
      <w:marTop w:val="0"/>
      <w:marBottom w:val="0"/>
      <w:divBdr>
        <w:top w:val="none" w:sz="0" w:space="0" w:color="auto"/>
        <w:left w:val="none" w:sz="0" w:space="0" w:color="auto"/>
        <w:bottom w:val="none" w:sz="0" w:space="0" w:color="auto"/>
        <w:right w:val="none" w:sz="0" w:space="0" w:color="auto"/>
      </w:divBdr>
    </w:div>
    <w:div w:id="1327972017">
      <w:bodyDiv w:val="1"/>
      <w:marLeft w:val="0"/>
      <w:marRight w:val="0"/>
      <w:marTop w:val="0"/>
      <w:marBottom w:val="0"/>
      <w:divBdr>
        <w:top w:val="none" w:sz="0" w:space="0" w:color="auto"/>
        <w:left w:val="none" w:sz="0" w:space="0" w:color="auto"/>
        <w:bottom w:val="none" w:sz="0" w:space="0" w:color="auto"/>
        <w:right w:val="none" w:sz="0" w:space="0" w:color="auto"/>
      </w:divBdr>
    </w:div>
    <w:div w:id="1334263981">
      <w:bodyDiv w:val="1"/>
      <w:marLeft w:val="0"/>
      <w:marRight w:val="0"/>
      <w:marTop w:val="0"/>
      <w:marBottom w:val="0"/>
      <w:divBdr>
        <w:top w:val="none" w:sz="0" w:space="0" w:color="auto"/>
        <w:left w:val="none" w:sz="0" w:space="0" w:color="auto"/>
        <w:bottom w:val="none" w:sz="0" w:space="0" w:color="auto"/>
        <w:right w:val="none" w:sz="0" w:space="0" w:color="auto"/>
      </w:divBdr>
    </w:div>
    <w:div w:id="1356005719">
      <w:bodyDiv w:val="1"/>
      <w:marLeft w:val="0"/>
      <w:marRight w:val="0"/>
      <w:marTop w:val="0"/>
      <w:marBottom w:val="0"/>
      <w:divBdr>
        <w:top w:val="none" w:sz="0" w:space="0" w:color="auto"/>
        <w:left w:val="none" w:sz="0" w:space="0" w:color="auto"/>
        <w:bottom w:val="none" w:sz="0" w:space="0" w:color="auto"/>
        <w:right w:val="none" w:sz="0" w:space="0" w:color="auto"/>
      </w:divBdr>
    </w:div>
    <w:div w:id="1398476260">
      <w:bodyDiv w:val="1"/>
      <w:marLeft w:val="0"/>
      <w:marRight w:val="0"/>
      <w:marTop w:val="0"/>
      <w:marBottom w:val="0"/>
      <w:divBdr>
        <w:top w:val="none" w:sz="0" w:space="0" w:color="auto"/>
        <w:left w:val="none" w:sz="0" w:space="0" w:color="auto"/>
        <w:bottom w:val="none" w:sz="0" w:space="0" w:color="auto"/>
        <w:right w:val="none" w:sz="0" w:space="0" w:color="auto"/>
      </w:divBdr>
    </w:div>
    <w:div w:id="1541480648">
      <w:bodyDiv w:val="1"/>
      <w:marLeft w:val="0"/>
      <w:marRight w:val="0"/>
      <w:marTop w:val="0"/>
      <w:marBottom w:val="0"/>
      <w:divBdr>
        <w:top w:val="none" w:sz="0" w:space="0" w:color="auto"/>
        <w:left w:val="none" w:sz="0" w:space="0" w:color="auto"/>
        <w:bottom w:val="none" w:sz="0" w:space="0" w:color="auto"/>
        <w:right w:val="none" w:sz="0" w:space="0" w:color="auto"/>
      </w:divBdr>
    </w:div>
    <w:div w:id="1544052055">
      <w:bodyDiv w:val="1"/>
      <w:marLeft w:val="0"/>
      <w:marRight w:val="0"/>
      <w:marTop w:val="0"/>
      <w:marBottom w:val="0"/>
      <w:divBdr>
        <w:top w:val="none" w:sz="0" w:space="0" w:color="auto"/>
        <w:left w:val="none" w:sz="0" w:space="0" w:color="auto"/>
        <w:bottom w:val="none" w:sz="0" w:space="0" w:color="auto"/>
        <w:right w:val="none" w:sz="0" w:space="0" w:color="auto"/>
      </w:divBdr>
    </w:div>
    <w:div w:id="1547185467">
      <w:bodyDiv w:val="1"/>
      <w:marLeft w:val="0"/>
      <w:marRight w:val="0"/>
      <w:marTop w:val="0"/>
      <w:marBottom w:val="0"/>
      <w:divBdr>
        <w:top w:val="none" w:sz="0" w:space="0" w:color="auto"/>
        <w:left w:val="none" w:sz="0" w:space="0" w:color="auto"/>
        <w:bottom w:val="none" w:sz="0" w:space="0" w:color="auto"/>
        <w:right w:val="none" w:sz="0" w:space="0" w:color="auto"/>
      </w:divBdr>
    </w:div>
    <w:div w:id="1569267947">
      <w:bodyDiv w:val="1"/>
      <w:marLeft w:val="0"/>
      <w:marRight w:val="0"/>
      <w:marTop w:val="0"/>
      <w:marBottom w:val="0"/>
      <w:divBdr>
        <w:top w:val="none" w:sz="0" w:space="0" w:color="auto"/>
        <w:left w:val="none" w:sz="0" w:space="0" w:color="auto"/>
        <w:bottom w:val="none" w:sz="0" w:space="0" w:color="auto"/>
        <w:right w:val="none" w:sz="0" w:space="0" w:color="auto"/>
      </w:divBdr>
    </w:div>
    <w:div w:id="1619874716">
      <w:bodyDiv w:val="1"/>
      <w:marLeft w:val="0"/>
      <w:marRight w:val="0"/>
      <w:marTop w:val="0"/>
      <w:marBottom w:val="0"/>
      <w:divBdr>
        <w:top w:val="none" w:sz="0" w:space="0" w:color="auto"/>
        <w:left w:val="none" w:sz="0" w:space="0" w:color="auto"/>
        <w:bottom w:val="none" w:sz="0" w:space="0" w:color="auto"/>
        <w:right w:val="none" w:sz="0" w:space="0" w:color="auto"/>
      </w:divBdr>
    </w:div>
    <w:div w:id="1670057920">
      <w:bodyDiv w:val="1"/>
      <w:marLeft w:val="0"/>
      <w:marRight w:val="0"/>
      <w:marTop w:val="0"/>
      <w:marBottom w:val="0"/>
      <w:divBdr>
        <w:top w:val="none" w:sz="0" w:space="0" w:color="auto"/>
        <w:left w:val="none" w:sz="0" w:space="0" w:color="auto"/>
        <w:bottom w:val="none" w:sz="0" w:space="0" w:color="auto"/>
        <w:right w:val="none" w:sz="0" w:space="0" w:color="auto"/>
      </w:divBdr>
    </w:div>
    <w:div w:id="1749619031">
      <w:bodyDiv w:val="1"/>
      <w:marLeft w:val="0"/>
      <w:marRight w:val="0"/>
      <w:marTop w:val="0"/>
      <w:marBottom w:val="0"/>
      <w:divBdr>
        <w:top w:val="none" w:sz="0" w:space="0" w:color="auto"/>
        <w:left w:val="none" w:sz="0" w:space="0" w:color="auto"/>
        <w:bottom w:val="none" w:sz="0" w:space="0" w:color="auto"/>
        <w:right w:val="none" w:sz="0" w:space="0" w:color="auto"/>
      </w:divBdr>
    </w:div>
    <w:div w:id="1750761457">
      <w:bodyDiv w:val="1"/>
      <w:marLeft w:val="0"/>
      <w:marRight w:val="0"/>
      <w:marTop w:val="0"/>
      <w:marBottom w:val="0"/>
      <w:divBdr>
        <w:top w:val="none" w:sz="0" w:space="0" w:color="auto"/>
        <w:left w:val="none" w:sz="0" w:space="0" w:color="auto"/>
        <w:bottom w:val="none" w:sz="0" w:space="0" w:color="auto"/>
        <w:right w:val="none" w:sz="0" w:space="0" w:color="auto"/>
      </w:divBdr>
    </w:div>
    <w:div w:id="1854689747">
      <w:bodyDiv w:val="1"/>
      <w:marLeft w:val="0"/>
      <w:marRight w:val="0"/>
      <w:marTop w:val="0"/>
      <w:marBottom w:val="0"/>
      <w:divBdr>
        <w:top w:val="none" w:sz="0" w:space="0" w:color="auto"/>
        <w:left w:val="none" w:sz="0" w:space="0" w:color="auto"/>
        <w:bottom w:val="none" w:sz="0" w:space="0" w:color="auto"/>
        <w:right w:val="none" w:sz="0" w:space="0" w:color="auto"/>
      </w:divBdr>
    </w:div>
    <w:div w:id="1874538091">
      <w:bodyDiv w:val="1"/>
      <w:marLeft w:val="0"/>
      <w:marRight w:val="0"/>
      <w:marTop w:val="0"/>
      <w:marBottom w:val="0"/>
      <w:divBdr>
        <w:top w:val="none" w:sz="0" w:space="0" w:color="auto"/>
        <w:left w:val="none" w:sz="0" w:space="0" w:color="auto"/>
        <w:bottom w:val="none" w:sz="0" w:space="0" w:color="auto"/>
        <w:right w:val="none" w:sz="0" w:space="0" w:color="auto"/>
      </w:divBdr>
    </w:div>
    <w:div w:id="1883706115">
      <w:bodyDiv w:val="1"/>
      <w:marLeft w:val="0"/>
      <w:marRight w:val="0"/>
      <w:marTop w:val="0"/>
      <w:marBottom w:val="0"/>
      <w:divBdr>
        <w:top w:val="none" w:sz="0" w:space="0" w:color="auto"/>
        <w:left w:val="none" w:sz="0" w:space="0" w:color="auto"/>
        <w:bottom w:val="none" w:sz="0" w:space="0" w:color="auto"/>
        <w:right w:val="none" w:sz="0" w:space="0" w:color="auto"/>
      </w:divBdr>
    </w:div>
    <w:div w:id="1906838507">
      <w:bodyDiv w:val="1"/>
      <w:marLeft w:val="0"/>
      <w:marRight w:val="0"/>
      <w:marTop w:val="0"/>
      <w:marBottom w:val="0"/>
      <w:divBdr>
        <w:top w:val="none" w:sz="0" w:space="0" w:color="auto"/>
        <w:left w:val="none" w:sz="0" w:space="0" w:color="auto"/>
        <w:bottom w:val="none" w:sz="0" w:space="0" w:color="auto"/>
        <w:right w:val="none" w:sz="0" w:space="0" w:color="auto"/>
      </w:divBdr>
    </w:div>
    <w:div w:id="2031372961">
      <w:bodyDiv w:val="1"/>
      <w:marLeft w:val="0"/>
      <w:marRight w:val="0"/>
      <w:marTop w:val="0"/>
      <w:marBottom w:val="0"/>
      <w:divBdr>
        <w:top w:val="none" w:sz="0" w:space="0" w:color="auto"/>
        <w:left w:val="none" w:sz="0" w:space="0" w:color="auto"/>
        <w:bottom w:val="none" w:sz="0" w:space="0" w:color="auto"/>
        <w:right w:val="none" w:sz="0" w:space="0" w:color="auto"/>
      </w:divBdr>
    </w:div>
    <w:div w:id="2031560822">
      <w:bodyDiv w:val="1"/>
      <w:marLeft w:val="0"/>
      <w:marRight w:val="0"/>
      <w:marTop w:val="0"/>
      <w:marBottom w:val="0"/>
      <w:divBdr>
        <w:top w:val="none" w:sz="0" w:space="0" w:color="auto"/>
        <w:left w:val="none" w:sz="0" w:space="0" w:color="auto"/>
        <w:bottom w:val="none" w:sz="0" w:space="0" w:color="auto"/>
        <w:right w:val="none" w:sz="0" w:space="0" w:color="auto"/>
      </w:divBdr>
    </w:div>
    <w:div w:id="2034837478">
      <w:bodyDiv w:val="1"/>
      <w:marLeft w:val="0"/>
      <w:marRight w:val="0"/>
      <w:marTop w:val="0"/>
      <w:marBottom w:val="0"/>
      <w:divBdr>
        <w:top w:val="none" w:sz="0" w:space="0" w:color="auto"/>
        <w:left w:val="none" w:sz="0" w:space="0" w:color="auto"/>
        <w:bottom w:val="none" w:sz="0" w:space="0" w:color="auto"/>
        <w:right w:val="none" w:sz="0" w:space="0" w:color="auto"/>
      </w:divBdr>
      <w:divsChild>
        <w:div w:id="119955329">
          <w:marLeft w:val="0"/>
          <w:marRight w:val="0"/>
          <w:marTop w:val="0"/>
          <w:marBottom w:val="0"/>
          <w:divBdr>
            <w:top w:val="none" w:sz="0" w:space="0" w:color="auto"/>
            <w:left w:val="none" w:sz="0" w:space="0" w:color="auto"/>
            <w:bottom w:val="none" w:sz="0" w:space="0" w:color="auto"/>
            <w:right w:val="none" w:sz="0" w:space="0" w:color="auto"/>
          </w:divBdr>
        </w:div>
        <w:div w:id="143281810">
          <w:marLeft w:val="0"/>
          <w:marRight w:val="0"/>
          <w:marTop w:val="0"/>
          <w:marBottom w:val="0"/>
          <w:divBdr>
            <w:top w:val="none" w:sz="0" w:space="0" w:color="auto"/>
            <w:left w:val="none" w:sz="0" w:space="0" w:color="auto"/>
            <w:bottom w:val="none" w:sz="0" w:space="0" w:color="auto"/>
            <w:right w:val="none" w:sz="0" w:space="0" w:color="auto"/>
          </w:divBdr>
        </w:div>
        <w:div w:id="1114859847">
          <w:marLeft w:val="0"/>
          <w:marRight w:val="0"/>
          <w:marTop w:val="0"/>
          <w:marBottom w:val="0"/>
          <w:divBdr>
            <w:top w:val="none" w:sz="0" w:space="0" w:color="auto"/>
            <w:left w:val="none" w:sz="0" w:space="0" w:color="auto"/>
            <w:bottom w:val="none" w:sz="0" w:space="0" w:color="auto"/>
            <w:right w:val="none" w:sz="0" w:space="0" w:color="auto"/>
          </w:divBdr>
        </w:div>
        <w:div w:id="1332566803">
          <w:marLeft w:val="0"/>
          <w:marRight w:val="0"/>
          <w:marTop w:val="0"/>
          <w:marBottom w:val="0"/>
          <w:divBdr>
            <w:top w:val="none" w:sz="0" w:space="0" w:color="auto"/>
            <w:left w:val="none" w:sz="0" w:space="0" w:color="auto"/>
            <w:bottom w:val="none" w:sz="0" w:space="0" w:color="auto"/>
            <w:right w:val="none" w:sz="0" w:space="0" w:color="auto"/>
          </w:divBdr>
        </w:div>
        <w:div w:id="2013339510">
          <w:marLeft w:val="0"/>
          <w:marRight w:val="0"/>
          <w:marTop w:val="0"/>
          <w:marBottom w:val="0"/>
          <w:divBdr>
            <w:top w:val="none" w:sz="0" w:space="0" w:color="auto"/>
            <w:left w:val="none" w:sz="0" w:space="0" w:color="auto"/>
            <w:bottom w:val="none" w:sz="0" w:space="0" w:color="auto"/>
            <w:right w:val="none" w:sz="0" w:space="0" w:color="auto"/>
          </w:divBdr>
        </w:div>
      </w:divsChild>
    </w:div>
    <w:div w:id="2041280830">
      <w:bodyDiv w:val="1"/>
      <w:marLeft w:val="0"/>
      <w:marRight w:val="0"/>
      <w:marTop w:val="0"/>
      <w:marBottom w:val="0"/>
      <w:divBdr>
        <w:top w:val="none" w:sz="0" w:space="0" w:color="auto"/>
        <w:left w:val="none" w:sz="0" w:space="0" w:color="auto"/>
        <w:bottom w:val="none" w:sz="0" w:space="0" w:color="auto"/>
        <w:right w:val="none" w:sz="0" w:space="0" w:color="auto"/>
      </w:divBdr>
    </w:div>
    <w:div w:id="214561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urleson@as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1528</TotalTime>
  <Pages>30</Pages>
  <Words>14997</Words>
  <Characters>83235</Characters>
  <Application>Microsoft Office Word</Application>
  <DocSecurity>0</DocSecurity>
  <Lines>3783</Lines>
  <Paragraphs>1723</Paragraphs>
  <ScaleCrop>false</ScaleCrop>
  <HeadingPairs>
    <vt:vector size="2" baseType="variant">
      <vt:variant>
        <vt:lpstr>Title</vt:lpstr>
      </vt:variant>
      <vt:variant>
        <vt:i4>1</vt:i4>
      </vt:variant>
    </vt:vector>
  </HeadingPairs>
  <TitlesOfParts>
    <vt:vector size="1" baseType="lpstr">
      <vt:lpstr>_CURRICULUM VITAE</vt:lpstr>
    </vt:vector>
  </TitlesOfParts>
  <Company>ASUWEST</Company>
  <LinksUpToDate>false</LinksUpToDate>
  <CharactersWithSpaces>96509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_CURRICULUM VITAE</dc:title>
  <dc:subject/>
  <dc:creator>MS Select 01-00138</dc:creator>
  <cp:keywords/>
  <dc:description/>
  <cp:lastModifiedBy>Mary Burleson</cp:lastModifiedBy>
  <cp:revision>69</cp:revision>
  <cp:lastPrinted>2020-01-22T19:11:00Z</cp:lastPrinted>
  <dcterms:created xsi:type="dcterms:W3CDTF">2026-01-29T20:17:00Z</dcterms:created>
  <dcterms:modified xsi:type="dcterms:W3CDTF">2026-02-03T17:14:00Z</dcterms:modified>
</cp:coreProperties>
</file>