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25CA" w14:textId="77777777" w:rsidR="00F72DFE" w:rsidRDefault="00221099" w:rsidP="00221099">
      <w:pPr>
        <w:jc w:val="center"/>
        <w:rPr>
          <w:rFonts w:ascii="Arial Unicode MS" w:hAnsi="Arial Unicode MS"/>
          <w:b/>
          <w:sz w:val="32"/>
        </w:rPr>
      </w:pPr>
      <w:r w:rsidRPr="00221099">
        <w:rPr>
          <w:rFonts w:ascii="Arial Unicode MS" w:hAnsi="Arial Unicode MS"/>
          <w:b/>
          <w:sz w:val="32"/>
        </w:rPr>
        <w:t>Alan Simon</w:t>
      </w:r>
    </w:p>
    <w:p w14:paraId="23F115E8" w14:textId="2461C534" w:rsidR="00DC5572" w:rsidRPr="00DC5572" w:rsidRDefault="00DC5572" w:rsidP="00221099">
      <w:pPr>
        <w:jc w:val="center"/>
        <w:rPr>
          <w:rFonts w:ascii="Arial Unicode MS" w:hAnsi="Arial Unicode MS"/>
          <w:b/>
        </w:rPr>
      </w:pPr>
      <w:r>
        <w:rPr>
          <w:rFonts w:ascii="Arial Unicode MS" w:hAnsi="Arial Unicode MS"/>
          <w:b/>
        </w:rPr>
        <w:t>A.S.U. W.P. Carey I.S.</w:t>
      </w:r>
      <w:r w:rsidR="00BC2F58">
        <w:rPr>
          <w:rFonts w:ascii="Arial Unicode MS" w:hAnsi="Arial Unicode MS"/>
          <w:b/>
        </w:rPr>
        <w:t xml:space="preserve"> Department</w:t>
      </w:r>
      <w:r w:rsidR="00441480">
        <w:rPr>
          <w:rFonts w:ascii="Arial Unicode MS" w:hAnsi="Arial Unicode MS"/>
          <w:b/>
        </w:rPr>
        <w:t xml:space="preserve"> Resume/CV </w:t>
      </w:r>
      <w:proofErr w:type="gramStart"/>
      <w:r w:rsidR="00A30F01">
        <w:rPr>
          <w:rFonts w:ascii="Arial Unicode MS" w:hAnsi="Arial Unicode MS"/>
          <w:b/>
        </w:rPr>
        <w:t>January,</w:t>
      </w:r>
      <w:proofErr w:type="gramEnd"/>
      <w:r w:rsidR="00A30F01">
        <w:rPr>
          <w:rFonts w:ascii="Arial Unicode MS" w:hAnsi="Arial Unicode MS"/>
          <w:b/>
        </w:rPr>
        <w:t xml:space="preserve"> 202</w:t>
      </w:r>
      <w:r w:rsidR="009D44DB">
        <w:rPr>
          <w:rFonts w:ascii="Arial Unicode MS" w:hAnsi="Arial Unicode MS"/>
          <w:b/>
        </w:rPr>
        <w:t>2</w:t>
      </w:r>
    </w:p>
    <w:p w14:paraId="1EE76B49" w14:textId="53846FF5" w:rsidR="00221099" w:rsidRPr="00221099" w:rsidRDefault="00036B8E" w:rsidP="00441480">
      <w:pPr>
        <w:tabs>
          <w:tab w:val="left" w:pos="6660"/>
        </w:tabs>
        <w:jc w:val="center"/>
        <w:rPr>
          <w:rFonts w:ascii="Arial Unicode MS" w:hAnsi="Arial Unicode MS"/>
          <w:sz w:val="20"/>
        </w:rPr>
      </w:pPr>
      <w:r w:rsidRPr="00036B8E">
        <w:rPr>
          <w:rFonts w:ascii="Arial Unicode MS" w:hAnsi="Arial Unicode MS"/>
          <w:sz w:val="20"/>
        </w:rPr>
        <w:t>(480)</w:t>
      </w:r>
      <w:r>
        <w:rPr>
          <w:rFonts w:ascii="Arial Unicode MS" w:hAnsi="Arial Unicode MS"/>
          <w:sz w:val="20"/>
        </w:rPr>
        <w:t xml:space="preserve"> 727</w:t>
      </w:r>
      <w:r>
        <w:rPr>
          <w:rFonts w:ascii="Arial Unicode MS" w:hAnsi="Arial Unicode MS" w:hint="eastAsia"/>
          <w:sz w:val="20"/>
        </w:rPr>
        <w:t>-</w:t>
      </w:r>
      <w:r>
        <w:rPr>
          <w:rFonts w:ascii="Arial Unicode MS" w:hAnsi="Arial Unicode MS"/>
          <w:sz w:val="20"/>
        </w:rPr>
        <w:t>0559 (</w:t>
      </w:r>
      <w:r w:rsidR="008862EF">
        <w:rPr>
          <w:rFonts w:ascii="Arial Unicode MS" w:hAnsi="Arial Unicode MS"/>
          <w:sz w:val="20"/>
        </w:rPr>
        <w:t xml:space="preserve">ASU </w:t>
      </w:r>
      <w:r>
        <w:rPr>
          <w:rFonts w:ascii="Arial Unicode MS" w:hAnsi="Arial Unicode MS"/>
          <w:sz w:val="20"/>
        </w:rPr>
        <w:t>office)</w:t>
      </w:r>
      <w:r w:rsidR="00441480">
        <w:rPr>
          <w:rFonts w:ascii="Arial Unicode MS" w:hAnsi="Arial Unicode MS"/>
          <w:sz w:val="20"/>
        </w:rPr>
        <w:t xml:space="preserve"> | </w:t>
      </w:r>
      <w:r w:rsidR="00441480" w:rsidRPr="00221099">
        <w:rPr>
          <w:rFonts w:ascii="Arial Unicode MS" w:hAnsi="Arial Unicode MS"/>
          <w:sz w:val="20"/>
        </w:rPr>
        <w:t>(570) 764-2454 (</w:t>
      </w:r>
      <w:r w:rsidR="00441480">
        <w:rPr>
          <w:rFonts w:ascii="Arial Unicode MS" w:hAnsi="Arial Unicode MS"/>
          <w:sz w:val="20"/>
        </w:rPr>
        <w:t>mobile</w:t>
      </w:r>
      <w:r w:rsidR="00441480" w:rsidRPr="00221099">
        <w:rPr>
          <w:rFonts w:ascii="Arial Unicode MS" w:hAnsi="Arial Unicode MS"/>
          <w:sz w:val="20"/>
        </w:rPr>
        <w:t>)</w:t>
      </w:r>
      <w:r w:rsidR="00441480">
        <w:rPr>
          <w:rFonts w:ascii="Arial Unicode MS" w:hAnsi="Arial Unicode MS"/>
          <w:sz w:val="20"/>
        </w:rPr>
        <w:t xml:space="preserve"> | </w:t>
      </w:r>
      <w:r>
        <w:rPr>
          <w:rFonts w:ascii="Arial Unicode MS" w:hAnsi="Arial Unicode MS"/>
          <w:sz w:val="20"/>
        </w:rPr>
        <w:t>arsimon@asu.edu</w:t>
      </w:r>
    </w:p>
    <w:p w14:paraId="690BF287" w14:textId="77777777" w:rsidR="00221099" w:rsidRPr="00221099" w:rsidRDefault="00221099" w:rsidP="00221099">
      <w:pPr>
        <w:rPr>
          <w:rFonts w:ascii="Arial Unicode MS" w:hAnsi="Arial Unicode MS"/>
        </w:rPr>
      </w:pPr>
    </w:p>
    <w:p w14:paraId="0A6420C1" w14:textId="77777777" w:rsidR="00221099" w:rsidRPr="00221099" w:rsidRDefault="00221099" w:rsidP="00221099">
      <w:pPr>
        <w:rPr>
          <w:rFonts w:ascii="Arial Unicode MS" w:hAnsi="Arial Unicode MS"/>
          <w:b/>
          <w:u w:val="single"/>
        </w:rPr>
      </w:pPr>
      <w:r w:rsidRPr="00221099">
        <w:rPr>
          <w:rFonts w:ascii="Arial Unicode MS" w:hAnsi="Arial Unicode MS"/>
          <w:b/>
          <w:u w:val="single"/>
        </w:rPr>
        <w:t>Professional Summary</w:t>
      </w:r>
    </w:p>
    <w:p w14:paraId="3C1AB5C7" w14:textId="48F5B168" w:rsidR="00BD306A" w:rsidRPr="00FF11C1" w:rsidRDefault="003F388B" w:rsidP="00BD306A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Popular, w</w:t>
      </w:r>
      <w:r w:rsidR="007667D7">
        <w:rPr>
          <w:rFonts w:ascii="Arial Unicode MS" w:hAnsi="Arial Unicode MS"/>
          <w:sz w:val="20"/>
        </w:rPr>
        <w:t>ell-reviewed university classroom instructor for undergraduate and graduate classes.</w:t>
      </w:r>
    </w:p>
    <w:p w14:paraId="7742C6B7" w14:textId="0467990C" w:rsidR="008862EF" w:rsidRPr="00BD306A" w:rsidRDefault="00652023" w:rsidP="00B2144C">
      <w:pPr>
        <w:pStyle w:val="ListParagraph"/>
        <w:numPr>
          <w:ilvl w:val="0"/>
          <w:numId w:val="1"/>
        </w:numPr>
        <w:spacing w:before="60"/>
        <w:contextualSpacing w:val="0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Author or co-author of 32</w:t>
      </w:r>
      <w:r w:rsidR="008862EF" w:rsidRPr="00BD306A">
        <w:rPr>
          <w:rFonts w:ascii="Arial Unicode MS" w:hAnsi="Arial Unicode MS"/>
          <w:sz w:val="20"/>
        </w:rPr>
        <w:t xml:space="preserve"> technology, business, and career books including the original </w:t>
      </w:r>
      <w:r w:rsidR="008862EF" w:rsidRPr="00BD306A">
        <w:rPr>
          <w:rFonts w:ascii="Arial Unicode MS" w:hAnsi="Arial Unicode MS"/>
          <w:i/>
          <w:sz w:val="20"/>
        </w:rPr>
        <w:t xml:space="preserve">Data Warehousing </w:t>
      </w:r>
      <w:proofErr w:type="gramStart"/>
      <w:r w:rsidR="008862EF" w:rsidRPr="00BD306A">
        <w:rPr>
          <w:rFonts w:ascii="Arial Unicode MS" w:hAnsi="Arial Unicode MS"/>
          <w:i/>
          <w:sz w:val="20"/>
        </w:rPr>
        <w:t>For</w:t>
      </w:r>
      <w:proofErr w:type="gramEnd"/>
      <w:r w:rsidR="008862EF" w:rsidRPr="00BD306A">
        <w:rPr>
          <w:rFonts w:ascii="Arial Unicode MS" w:hAnsi="Arial Unicode MS"/>
          <w:i/>
          <w:sz w:val="20"/>
        </w:rPr>
        <w:t xml:space="preserve"> Dummies.</w:t>
      </w:r>
      <w:r w:rsidR="003F388B" w:rsidRPr="00BD306A">
        <w:rPr>
          <w:rFonts w:ascii="Arial Unicode MS" w:hAnsi="Arial Unicode MS"/>
          <w:i/>
          <w:sz w:val="20"/>
        </w:rPr>
        <w:t xml:space="preserve"> </w:t>
      </w:r>
      <w:r w:rsidR="003F388B" w:rsidRPr="00BD306A">
        <w:rPr>
          <w:rFonts w:ascii="Arial Unicode MS" w:hAnsi="Arial Unicode MS"/>
          <w:sz w:val="20"/>
        </w:rPr>
        <w:t>Latest book</w:t>
      </w:r>
      <w:r w:rsidR="00BD306A" w:rsidRPr="00BD306A">
        <w:rPr>
          <w:rFonts w:ascii="Arial Unicode MS" w:hAnsi="Arial Unicode MS"/>
          <w:sz w:val="20"/>
        </w:rPr>
        <w:t>s</w:t>
      </w:r>
      <w:r w:rsidR="003F388B" w:rsidRPr="00BD306A">
        <w:rPr>
          <w:rFonts w:ascii="Arial Unicode MS" w:hAnsi="Arial Unicode MS"/>
          <w:sz w:val="20"/>
        </w:rPr>
        <w:t xml:space="preserve">: </w:t>
      </w:r>
      <w:r w:rsidR="003F388B" w:rsidRPr="00BD306A">
        <w:rPr>
          <w:rFonts w:ascii="Arial Unicode MS" w:hAnsi="Arial Unicode MS"/>
          <w:i/>
          <w:sz w:val="20"/>
        </w:rPr>
        <w:t>Modern Enterprise Business Intelligence and Data Management: A Roadmap for IT Directors, Managers, and Architects</w:t>
      </w:r>
      <w:r w:rsidR="00BD306A" w:rsidRPr="00BD306A">
        <w:rPr>
          <w:rFonts w:ascii="Arial Unicode MS" w:hAnsi="Arial Unicode MS"/>
          <w:sz w:val="20"/>
        </w:rPr>
        <w:t xml:space="preserve"> (Morgan Kaufmann, 2014) and </w:t>
      </w:r>
      <w:r w:rsidR="00BD306A" w:rsidRPr="00BD306A">
        <w:rPr>
          <w:rFonts w:ascii="Arial Unicode MS" w:hAnsi="Arial Unicode MS"/>
          <w:i/>
          <w:sz w:val="20"/>
        </w:rPr>
        <w:t>Enterprise Business Intelligence and Data Warehousing: Program Management Essentials</w:t>
      </w:r>
      <w:r w:rsidR="00BD306A">
        <w:rPr>
          <w:rFonts w:ascii="Arial Unicode MS" w:hAnsi="Arial Unicode MS"/>
          <w:sz w:val="20"/>
        </w:rPr>
        <w:t xml:space="preserve"> (Morgan Kaufmann, 2014).</w:t>
      </w:r>
    </w:p>
    <w:p w14:paraId="1A757CE7" w14:textId="7B7FB7B5" w:rsidR="0008590C" w:rsidRDefault="003F388B" w:rsidP="00B2144C">
      <w:pPr>
        <w:pStyle w:val="ListParagraph"/>
        <w:numPr>
          <w:ilvl w:val="0"/>
          <w:numId w:val="1"/>
        </w:numPr>
        <w:spacing w:before="60"/>
        <w:contextualSpacing w:val="0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Long-time “pragmatic thought leader”</w:t>
      </w:r>
      <w:r w:rsidR="00221099" w:rsidRPr="0008590C">
        <w:rPr>
          <w:rFonts w:ascii="Arial Unicode MS" w:hAnsi="Arial Unicode MS"/>
          <w:sz w:val="20"/>
        </w:rPr>
        <w:t xml:space="preserve"> in business intelligence</w:t>
      </w:r>
      <w:r w:rsidR="00BC2F58">
        <w:rPr>
          <w:rFonts w:ascii="Arial Unicode MS" w:hAnsi="Arial Unicode MS"/>
          <w:sz w:val="20"/>
        </w:rPr>
        <w:t xml:space="preserve"> and analytics</w:t>
      </w:r>
      <w:r w:rsidR="00221099" w:rsidRPr="0008590C">
        <w:rPr>
          <w:rFonts w:ascii="Arial Unicode MS" w:hAnsi="Arial Unicode MS"/>
          <w:sz w:val="20"/>
        </w:rPr>
        <w:t>, data warehousing, enterprise information architecture, corporate performance manag</w:t>
      </w:r>
      <w:r w:rsidR="0008590C">
        <w:rPr>
          <w:rFonts w:ascii="Arial Unicode MS" w:hAnsi="Arial Unicode MS"/>
          <w:sz w:val="20"/>
        </w:rPr>
        <w:t>ement, and related disciplines.</w:t>
      </w:r>
    </w:p>
    <w:p w14:paraId="284561AB" w14:textId="73E7F3AE" w:rsidR="0008590C" w:rsidRDefault="00D54FF0" w:rsidP="00B2144C">
      <w:pPr>
        <w:pStyle w:val="ListParagraph"/>
        <w:numPr>
          <w:ilvl w:val="0"/>
          <w:numId w:val="1"/>
        </w:numPr>
        <w:spacing w:before="60"/>
        <w:contextualSpacing w:val="0"/>
        <w:jc w:val="both"/>
        <w:rPr>
          <w:rFonts w:ascii="Arial Unicode MS" w:hAnsi="Arial Unicode MS"/>
          <w:sz w:val="20"/>
        </w:rPr>
      </w:pPr>
      <w:r w:rsidRPr="0008590C">
        <w:rPr>
          <w:rFonts w:ascii="Arial Unicode MS" w:hAnsi="Arial Unicode MS"/>
          <w:sz w:val="20"/>
        </w:rPr>
        <w:t xml:space="preserve">Expert at risk-managed </w:t>
      </w:r>
      <w:r w:rsidR="004B1E23" w:rsidRPr="0008590C">
        <w:rPr>
          <w:rFonts w:ascii="Arial Unicode MS" w:hAnsi="Arial Unicode MS"/>
          <w:sz w:val="20"/>
        </w:rPr>
        <w:t>incorporation of</w:t>
      </w:r>
      <w:r w:rsidRPr="0008590C">
        <w:rPr>
          <w:rFonts w:ascii="Arial Unicode MS" w:hAnsi="Arial Unicode MS"/>
          <w:sz w:val="20"/>
        </w:rPr>
        <w:t xml:space="preserve"> leading-edge concepts, architecture, and technology into </w:t>
      </w:r>
      <w:r w:rsidR="00D42612" w:rsidRPr="0008590C">
        <w:rPr>
          <w:rFonts w:ascii="Arial Unicode MS" w:hAnsi="Arial Unicode MS"/>
          <w:sz w:val="20"/>
        </w:rPr>
        <w:t>high-impact</w:t>
      </w:r>
      <w:r w:rsidR="00DB74E3">
        <w:rPr>
          <w:rFonts w:ascii="Arial Unicode MS" w:hAnsi="Arial Unicode MS"/>
          <w:sz w:val="20"/>
        </w:rPr>
        <w:t>, high-value</w:t>
      </w:r>
      <w:r w:rsidR="00D42612" w:rsidRPr="0008590C">
        <w:rPr>
          <w:rFonts w:ascii="Arial Unicode MS" w:hAnsi="Arial Unicode MS"/>
          <w:sz w:val="20"/>
        </w:rPr>
        <w:t xml:space="preserve"> </w:t>
      </w:r>
      <w:r w:rsidR="0008590C">
        <w:rPr>
          <w:rFonts w:ascii="Arial Unicode MS" w:hAnsi="Arial Unicode MS"/>
          <w:sz w:val="20"/>
        </w:rPr>
        <w:t>solutions.</w:t>
      </w:r>
    </w:p>
    <w:p w14:paraId="37BF6279" w14:textId="7EDE2FFF" w:rsidR="00441480" w:rsidRPr="00441480" w:rsidRDefault="00441480" w:rsidP="00B2144C">
      <w:pPr>
        <w:pStyle w:val="ListParagraph"/>
        <w:numPr>
          <w:ilvl w:val="0"/>
          <w:numId w:val="1"/>
        </w:numPr>
        <w:spacing w:before="60"/>
        <w:contextualSpacing w:val="0"/>
        <w:jc w:val="both"/>
        <w:rPr>
          <w:rFonts w:ascii="Arial Unicode MS" w:hAnsi="Arial Unicode MS"/>
          <w:sz w:val="20"/>
        </w:rPr>
      </w:pPr>
      <w:r w:rsidRPr="0008590C">
        <w:rPr>
          <w:rFonts w:ascii="Arial Unicode MS" w:hAnsi="Arial Unicode MS"/>
          <w:sz w:val="20"/>
        </w:rPr>
        <w:t>Exceptionally strong leader and m</w:t>
      </w:r>
      <w:r>
        <w:rPr>
          <w:rFonts w:ascii="Arial Unicode MS" w:hAnsi="Arial Unicode MS"/>
          <w:sz w:val="20"/>
        </w:rPr>
        <w:t>anager of high-performing teams (up to 120 professionals) at regional, national, and global levels; specialize in turnaround/revitalization situations.</w:t>
      </w:r>
    </w:p>
    <w:p w14:paraId="1C32B34F" w14:textId="77777777" w:rsidR="008459A2" w:rsidRDefault="008459A2" w:rsidP="008459A2">
      <w:pPr>
        <w:spacing w:before="120"/>
        <w:jc w:val="both"/>
        <w:rPr>
          <w:rFonts w:ascii="Arial Unicode MS" w:hAnsi="Arial Unicode MS"/>
          <w:sz w:val="20"/>
        </w:rPr>
      </w:pPr>
    </w:p>
    <w:p w14:paraId="614A8980" w14:textId="2FF13DA8" w:rsidR="008459A2" w:rsidRPr="004550BB" w:rsidRDefault="008459A2" w:rsidP="008459A2">
      <w:pPr>
        <w:rPr>
          <w:rFonts w:ascii="Arial Unicode MS" w:hAnsi="Arial Unicode MS"/>
          <w:b/>
          <w:u w:val="single"/>
        </w:rPr>
      </w:pPr>
      <w:r>
        <w:rPr>
          <w:rFonts w:ascii="Arial Unicode MS" w:hAnsi="Arial Unicode MS"/>
          <w:b/>
          <w:u w:val="single"/>
        </w:rPr>
        <w:t>Education</w:t>
      </w:r>
    </w:p>
    <w:p w14:paraId="0389DC2E" w14:textId="77777777" w:rsidR="008459A2" w:rsidRDefault="008459A2" w:rsidP="008459A2">
      <w:pPr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B.S., Arizona State University, Computer Information Systems, 1980</w:t>
      </w:r>
    </w:p>
    <w:p w14:paraId="5AD07AAB" w14:textId="77777777" w:rsidR="008459A2" w:rsidRDefault="008459A2" w:rsidP="008459A2">
      <w:pPr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M.S., University of Arizona, Management Information Systems, 1982</w:t>
      </w:r>
    </w:p>
    <w:p w14:paraId="0AFEE78A" w14:textId="34CDE33B" w:rsidR="008459A2" w:rsidRDefault="008459A2" w:rsidP="00D572BE">
      <w:pPr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 xml:space="preserve">Post-graduate study, University of Denver, Artificial Intelligence </w:t>
      </w:r>
      <w:r w:rsidR="00D572BE">
        <w:rPr>
          <w:rFonts w:ascii="Arial Unicode MS" w:hAnsi="Arial Unicode MS"/>
          <w:sz w:val="20"/>
        </w:rPr>
        <w:t>&amp;</w:t>
      </w:r>
      <w:r>
        <w:rPr>
          <w:rFonts w:ascii="Arial Unicode MS" w:hAnsi="Arial Unicode MS"/>
          <w:sz w:val="20"/>
        </w:rPr>
        <w:t xml:space="preserve"> Medical Information Systems</w:t>
      </w:r>
      <w:r w:rsidR="00D572BE">
        <w:rPr>
          <w:rFonts w:ascii="Arial Unicode MS" w:hAnsi="Arial Unicode MS"/>
          <w:sz w:val="20"/>
        </w:rPr>
        <w:t>, 1990-1991</w:t>
      </w:r>
    </w:p>
    <w:p w14:paraId="06BA60EC" w14:textId="77777777" w:rsidR="008459A2" w:rsidRDefault="008459A2" w:rsidP="008459A2">
      <w:pPr>
        <w:rPr>
          <w:rFonts w:ascii="Arial Unicode MS" w:hAnsi="Arial Unicode MS"/>
          <w:sz w:val="20"/>
        </w:rPr>
      </w:pPr>
    </w:p>
    <w:p w14:paraId="23BBB0D8" w14:textId="61E13109" w:rsidR="008459A2" w:rsidRPr="004550BB" w:rsidRDefault="008459A2" w:rsidP="008459A2">
      <w:pPr>
        <w:rPr>
          <w:rFonts w:ascii="Arial Unicode MS" w:hAnsi="Arial Unicode MS"/>
          <w:b/>
          <w:u w:val="single"/>
        </w:rPr>
      </w:pPr>
      <w:r>
        <w:rPr>
          <w:rFonts w:ascii="Arial Unicode MS" w:hAnsi="Arial Unicode MS"/>
          <w:b/>
          <w:u w:val="single"/>
        </w:rPr>
        <w:t>University and College Teaching History</w:t>
      </w:r>
    </w:p>
    <w:p w14:paraId="3B2DBFC0" w14:textId="0F68BD43" w:rsidR="00207314" w:rsidRDefault="003F388B" w:rsidP="008459A2">
      <w:pPr>
        <w:rPr>
          <w:rFonts w:ascii="Arial Unicode MS" w:hAnsi="Arial Unicode MS"/>
          <w:sz w:val="20"/>
        </w:rPr>
      </w:pPr>
      <w:r>
        <w:rPr>
          <w:rFonts w:ascii="Arial Unicode MS" w:hAnsi="Arial Unicode MS"/>
          <w:b/>
          <w:sz w:val="20"/>
        </w:rPr>
        <w:t xml:space="preserve">2013 – date: </w:t>
      </w:r>
      <w:r w:rsidR="00BA248B">
        <w:rPr>
          <w:rFonts w:ascii="Arial Unicode MS" w:hAnsi="Arial Unicode MS"/>
          <w:b/>
          <w:sz w:val="20"/>
        </w:rPr>
        <w:t>Principal</w:t>
      </w:r>
      <w:r>
        <w:rPr>
          <w:rFonts w:ascii="Arial Unicode MS" w:hAnsi="Arial Unicode MS"/>
          <w:b/>
          <w:sz w:val="20"/>
        </w:rPr>
        <w:t xml:space="preserve"> Lecturer </w:t>
      </w:r>
      <w:r w:rsidR="00BA248B">
        <w:rPr>
          <w:rFonts w:ascii="Arial Unicode MS" w:hAnsi="Arial Unicode MS"/>
          <w:b/>
          <w:sz w:val="20"/>
        </w:rPr>
        <w:t xml:space="preserve">(2020-date) | Senior Lecturer (2013-2020), </w:t>
      </w:r>
      <w:r w:rsidR="008459A2" w:rsidRPr="008459A2">
        <w:rPr>
          <w:rFonts w:ascii="Arial Unicode MS" w:hAnsi="Arial Unicode MS"/>
          <w:b/>
          <w:sz w:val="20"/>
        </w:rPr>
        <w:t>Arizona State University, W.P. Carey School of Business, Department of Information Systems</w:t>
      </w:r>
    </w:p>
    <w:p w14:paraId="49F6EDDD" w14:textId="08C4DA62" w:rsidR="00207314" w:rsidRDefault="00207314" w:rsidP="00207314">
      <w:pPr>
        <w:pStyle w:val="ListParagraph"/>
        <w:numPr>
          <w:ilvl w:val="0"/>
          <w:numId w:val="2"/>
        </w:numPr>
        <w:spacing w:before="80"/>
        <w:ind w:left="187" w:hanging="187"/>
        <w:contextualSpacing w:val="0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C</w:t>
      </w:r>
      <w:r w:rsidR="00263471" w:rsidRPr="00207314">
        <w:rPr>
          <w:rFonts w:ascii="Arial Unicode MS" w:hAnsi="Arial Unicode MS"/>
          <w:sz w:val="20"/>
        </w:rPr>
        <w:t>lasses taught include</w:t>
      </w:r>
      <w:r w:rsidR="006B3E19" w:rsidRPr="00207314">
        <w:rPr>
          <w:rFonts w:ascii="Arial Unicode MS" w:hAnsi="Arial Unicode MS"/>
          <w:sz w:val="20"/>
        </w:rPr>
        <w:t xml:space="preserve"> CIS </w:t>
      </w:r>
      <w:r w:rsidR="003F388B" w:rsidRPr="00207314">
        <w:rPr>
          <w:rFonts w:ascii="Arial Unicode MS" w:hAnsi="Arial Unicode MS"/>
          <w:sz w:val="20"/>
        </w:rPr>
        <w:t>405</w:t>
      </w:r>
      <w:r w:rsidR="008459A2" w:rsidRPr="00207314">
        <w:rPr>
          <w:rFonts w:ascii="Arial Unicode MS" w:hAnsi="Arial Unicode MS"/>
          <w:sz w:val="20"/>
        </w:rPr>
        <w:t xml:space="preserve"> (</w:t>
      </w:r>
      <w:r w:rsidR="003F388B" w:rsidRPr="00207314">
        <w:rPr>
          <w:rFonts w:ascii="Arial Unicode MS" w:hAnsi="Arial Unicode MS"/>
          <w:sz w:val="20"/>
        </w:rPr>
        <w:t xml:space="preserve">Business Intelligence), CIS 315 (Introduction to Business Data Analytics), </w:t>
      </w:r>
      <w:r w:rsidR="003A5887" w:rsidRPr="00207314">
        <w:rPr>
          <w:rFonts w:ascii="Arial Unicode MS" w:hAnsi="Arial Unicode MS"/>
          <w:sz w:val="20"/>
        </w:rPr>
        <w:t xml:space="preserve">CIS 355 (Business Data Warehouses and Dimensional Modeling), </w:t>
      </w:r>
      <w:r w:rsidR="006B3E19" w:rsidRPr="00207314">
        <w:rPr>
          <w:rFonts w:ascii="Arial Unicode MS" w:hAnsi="Arial Unicode MS"/>
          <w:sz w:val="20"/>
        </w:rPr>
        <w:t>CIS 545</w:t>
      </w:r>
      <w:r w:rsidR="008459A2" w:rsidRPr="00207314">
        <w:rPr>
          <w:rFonts w:ascii="Arial Unicode MS" w:hAnsi="Arial Unicode MS"/>
          <w:sz w:val="20"/>
        </w:rPr>
        <w:t xml:space="preserve"> (</w:t>
      </w:r>
      <w:r w:rsidR="003F388B" w:rsidRPr="00207314">
        <w:rPr>
          <w:rFonts w:ascii="Arial Unicode MS" w:hAnsi="Arial Unicode MS"/>
          <w:sz w:val="20"/>
        </w:rPr>
        <w:t>MSIM Enterprise S</w:t>
      </w:r>
      <w:r w:rsidR="008459A2" w:rsidRPr="00207314">
        <w:rPr>
          <w:rFonts w:ascii="Arial Unicode MS" w:hAnsi="Arial Unicode MS"/>
          <w:sz w:val="20"/>
        </w:rPr>
        <w:t>ystems)</w:t>
      </w:r>
      <w:r w:rsidR="006B3E19" w:rsidRPr="00207314">
        <w:rPr>
          <w:rFonts w:ascii="Arial Unicode MS" w:hAnsi="Arial Unicode MS"/>
          <w:sz w:val="20"/>
        </w:rPr>
        <w:t>, CIS 510</w:t>
      </w:r>
      <w:r w:rsidR="003F388B" w:rsidRPr="00207314">
        <w:rPr>
          <w:rFonts w:ascii="Arial Unicode MS" w:hAnsi="Arial Unicode MS"/>
          <w:sz w:val="20"/>
        </w:rPr>
        <w:t xml:space="preserve"> (MSIM Business Process Management and Workflow Analysis)</w:t>
      </w:r>
      <w:r w:rsidR="003A5887" w:rsidRPr="00207314">
        <w:rPr>
          <w:rFonts w:ascii="Arial Unicode MS" w:hAnsi="Arial Unicode MS"/>
          <w:sz w:val="20"/>
        </w:rPr>
        <w:t>, CIS 593 (MSBA Applied Project)</w:t>
      </w:r>
      <w:r w:rsidR="009D44DB">
        <w:rPr>
          <w:rFonts w:ascii="Arial Unicode MS" w:hAnsi="Arial Unicode MS"/>
          <w:sz w:val="20"/>
        </w:rPr>
        <w:t xml:space="preserve">, CIS 503 (Decision Making </w:t>
      </w:r>
      <w:proofErr w:type="gramStart"/>
      <w:r w:rsidR="009D44DB">
        <w:rPr>
          <w:rFonts w:ascii="Arial Unicode MS" w:hAnsi="Arial Unicode MS"/>
          <w:sz w:val="20"/>
        </w:rPr>
        <w:t>With</w:t>
      </w:r>
      <w:proofErr w:type="gramEnd"/>
      <w:r w:rsidR="009D44DB">
        <w:rPr>
          <w:rFonts w:ascii="Arial Unicode MS" w:hAnsi="Arial Unicode MS"/>
          <w:sz w:val="20"/>
        </w:rPr>
        <w:t xml:space="preserve"> Data Analytics), and CIS 515 (Business Analytics Strategy)</w:t>
      </w:r>
      <w:r w:rsidR="005E31D6">
        <w:rPr>
          <w:rFonts w:ascii="Arial Unicode MS" w:hAnsi="Arial Unicode MS"/>
          <w:sz w:val="20"/>
        </w:rPr>
        <w:t>.</w:t>
      </w:r>
    </w:p>
    <w:p w14:paraId="68AA2532" w14:textId="6BAFEFFC" w:rsidR="00207314" w:rsidRDefault="00207314" w:rsidP="00207314">
      <w:pPr>
        <w:pStyle w:val="ListParagraph"/>
        <w:numPr>
          <w:ilvl w:val="0"/>
          <w:numId w:val="2"/>
        </w:numPr>
        <w:spacing w:before="80"/>
        <w:ind w:left="187" w:hanging="187"/>
        <w:contextualSpacing w:val="0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Served</w:t>
      </w:r>
      <w:r w:rsidR="00BD306A" w:rsidRPr="00207314">
        <w:rPr>
          <w:rFonts w:ascii="Arial Unicode MS" w:hAnsi="Arial Unicode MS"/>
          <w:sz w:val="20"/>
        </w:rPr>
        <w:t xml:space="preserve"> as Faculty Director for</w:t>
      </w:r>
      <w:r w:rsidR="006B3E19" w:rsidRPr="00207314">
        <w:rPr>
          <w:rFonts w:ascii="Arial Unicode MS" w:hAnsi="Arial Unicode MS"/>
          <w:sz w:val="20"/>
        </w:rPr>
        <w:t xml:space="preserve"> both</w:t>
      </w:r>
      <w:r w:rsidR="00BD306A" w:rsidRPr="00207314">
        <w:rPr>
          <w:rFonts w:ascii="Arial Unicode MS" w:hAnsi="Arial Unicode MS"/>
          <w:sz w:val="20"/>
        </w:rPr>
        <w:t xml:space="preserve"> the </w:t>
      </w:r>
      <w:r w:rsidR="006B3E19" w:rsidRPr="00207314">
        <w:rPr>
          <w:rFonts w:ascii="Arial Unicode MS" w:hAnsi="Arial Unicode MS"/>
          <w:sz w:val="20"/>
        </w:rPr>
        <w:t>on-campus</w:t>
      </w:r>
      <w:r>
        <w:rPr>
          <w:rFonts w:ascii="Arial Unicode MS" w:hAnsi="Arial Unicode MS"/>
          <w:sz w:val="20"/>
        </w:rPr>
        <w:t xml:space="preserve"> (2014-2019)</w:t>
      </w:r>
      <w:r w:rsidR="006B3E19" w:rsidRPr="00207314">
        <w:rPr>
          <w:rFonts w:ascii="Arial Unicode MS" w:hAnsi="Arial Unicode MS"/>
          <w:sz w:val="20"/>
        </w:rPr>
        <w:t xml:space="preserve"> and online</w:t>
      </w:r>
      <w:r>
        <w:rPr>
          <w:rFonts w:ascii="Arial Unicode MS" w:hAnsi="Arial Unicode MS"/>
          <w:sz w:val="20"/>
        </w:rPr>
        <w:t xml:space="preserve"> (2015-2019)</w:t>
      </w:r>
      <w:r w:rsidR="00BD306A" w:rsidRPr="00207314">
        <w:rPr>
          <w:rFonts w:ascii="Arial Unicode MS" w:hAnsi="Arial Unicode MS"/>
          <w:sz w:val="20"/>
        </w:rPr>
        <w:t xml:space="preserve"> MSIM program</w:t>
      </w:r>
      <w:r w:rsidR="006B3E19" w:rsidRPr="00207314">
        <w:rPr>
          <w:rFonts w:ascii="Arial Unicode MS" w:hAnsi="Arial Unicode MS"/>
          <w:sz w:val="20"/>
        </w:rPr>
        <w:t>s</w:t>
      </w:r>
      <w:r w:rsidR="00197D11" w:rsidRPr="00207314">
        <w:rPr>
          <w:rFonts w:ascii="Arial Unicode MS" w:hAnsi="Arial Unicode MS"/>
          <w:sz w:val="20"/>
        </w:rPr>
        <w:t>;</w:t>
      </w:r>
      <w:r w:rsidR="003410CA" w:rsidRPr="00207314">
        <w:rPr>
          <w:rFonts w:ascii="Arial Unicode MS" w:hAnsi="Arial Unicode MS"/>
          <w:sz w:val="20"/>
        </w:rPr>
        <w:t xml:space="preserve"> past</w:t>
      </w:r>
      <w:r w:rsidR="00197D11" w:rsidRPr="00207314">
        <w:rPr>
          <w:rFonts w:ascii="Arial Unicode MS" w:hAnsi="Arial Unicode MS"/>
          <w:sz w:val="20"/>
        </w:rPr>
        <w:t xml:space="preserve"> interim Faculty Director for </w:t>
      </w:r>
      <w:r w:rsidR="00CA7260" w:rsidRPr="00207314">
        <w:rPr>
          <w:rFonts w:ascii="Arial Unicode MS" w:hAnsi="Arial Unicode MS"/>
          <w:sz w:val="20"/>
        </w:rPr>
        <w:t>dual</w:t>
      </w:r>
      <w:r w:rsidR="00197D11" w:rsidRPr="00207314">
        <w:rPr>
          <w:rFonts w:ascii="Arial Unicode MS" w:hAnsi="Arial Unicode MS"/>
          <w:sz w:val="20"/>
        </w:rPr>
        <w:t xml:space="preserve"> MBA/MSIM </w:t>
      </w:r>
      <w:r w:rsidR="00CA7260" w:rsidRPr="00207314">
        <w:rPr>
          <w:rFonts w:ascii="Arial Unicode MS" w:hAnsi="Arial Unicode MS"/>
          <w:sz w:val="20"/>
        </w:rPr>
        <w:t>cohort</w:t>
      </w:r>
      <w:r w:rsidR="005E31D6">
        <w:rPr>
          <w:rFonts w:ascii="Arial Unicode MS" w:hAnsi="Arial Unicode MS"/>
          <w:sz w:val="20"/>
        </w:rPr>
        <w:t>.</w:t>
      </w:r>
    </w:p>
    <w:p w14:paraId="29617CCE" w14:textId="1AFCB4C7" w:rsidR="00207314" w:rsidRDefault="00207314" w:rsidP="00207314">
      <w:pPr>
        <w:pStyle w:val="ListParagraph"/>
        <w:numPr>
          <w:ilvl w:val="0"/>
          <w:numId w:val="2"/>
        </w:numPr>
        <w:spacing w:before="80"/>
        <w:ind w:left="187" w:hanging="187"/>
        <w:contextualSpacing w:val="0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Currently serving as Faculty Director and Instructor for the Cognizant Continuing Education Program</w:t>
      </w:r>
      <w:r w:rsidR="005E31D6">
        <w:rPr>
          <w:rFonts w:ascii="Arial Unicode MS" w:hAnsi="Arial Unicode MS"/>
          <w:sz w:val="20"/>
        </w:rPr>
        <w:t>.</w:t>
      </w:r>
    </w:p>
    <w:p w14:paraId="0F4CAB5B" w14:textId="5255BFB8" w:rsidR="008459A2" w:rsidRPr="00207314" w:rsidRDefault="003410CA" w:rsidP="00207314">
      <w:pPr>
        <w:pStyle w:val="ListParagraph"/>
        <w:numPr>
          <w:ilvl w:val="0"/>
          <w:numId w:val="2"/>
        </w:numPr>
        <w:spacing w:before="80"/>
        <w:ind w:left="187" w:hanging="187"/>
        <w:contextualSpacing w:val="0"/>
        <w:rPr>
          <w:rFonts w:ascii="Arial Unicode MS" w:hAnsi="Arial Unicode MS"/>
          <w:sz w:val="20"/>
        </w:rPr>
      </w:pPr>
      <w:r w:rsidRPr="00207314">
        <w:rPr>
          <w:rFonts w:ascii="Arial Unicode MS" w:hAnsi="Arial Unicode MS"/>
          <w:sz w:val="20"/>
        </w:rPr>
        <w:lastRenderedPageBreak/>
        <w:t>Have taught</w:t>
      </w:r>
      <w:r w:rsidR="005B743E" w:rsidRPr="00207314">
        <w:rPr>
          <w:rFonts w:ascii="Arial Unicode MS" w:hAnsi="Arial Unicode MS"/>
          <w:sz w:val="20"/>
        </w:rPr>
        <w:t xml:space="preserve"> ASU/WPC Executive Education courses, including annual Small Business Leadership Academy (SBLA) course in comput</w:t>
      </w:r>
      <w:r w:rsidR="003A5887" w:rsidRPr="00207314">
        <w:rPr>
          <w:rFonts w:ascii="Arial Unicode MS" w:hAnsi="Arial Unicode MS"/>
          <w:sz w:val="20"/>
        </w:rPr>
        <w:t>ing for modern small businesses and t</w:t>
      </w:r>
      <w:r w:rsidR="00207314">
        <w:rPr>
          <w:rFonts w:ascii="Arial Unicode MS" w:hAnsi="Arial Unicode MS"/>
          <w:sz w:val="20"/>
        </w:rPr>
        <w:t>he online Analytics Certificate</w:t>
      </w:r>
      <w:r w:rsidR="005E31D6">
        <w:rPr>
          <w:rFonts w:ascii="Arial Unicode MS" w:hAnsi="Arial Unicode MS"/>
          <w:sz w:val="20"/>
        </w:rPr>
        <w:t>.</w:t>
      </w:r>
      <w:r w:rsidR="009D44DB">
        <w:rPr>
          <w:rFonts w:ascii="Arial Unicode MS" w:hAnsi="Arial Unicode MS"/>
          <w:sz w:val="20"/>
        </w:rPr>
        <w:t xml:space="preserve"> Current member of the </w:t>
      </w:r>
      <w:proofErr w:type="spellStart"/>
      <w:r w:rsidR="009D44DB">
        <w:rPr>
          <w:rFonts w:ascii="Arial Unicode MS" w:hAnsi="Arial Unicode MS"/>
          <w:sz w:val="20"/>
        </w:rPr>
        <w:t>AZNext</w:t>
      </w:r>
      <w:proofErr w:type="spellEnd"/>
      <w:r w:rsidR="009D44DB">
        <w:rPr>
          <w:rFonts w:ascii="Arial Unicode MS" w:hAnsi="Arial Unicode MS"/>
          <w:sz w:val="20"/>
        </w:rPr>
        <w:t xml:space="preserve"> team for IS Department - involved with various programs (IIBA/ECBA, ABDA open scale, Google).</w:t>
      </w:r>
    </w:p>
    <w:p w14:paraId="7AD4DAF3" w14:textId="77777777" w:rsidR="008459A2" w:rsidRDefault="008459A2" w:rsidP="008459A2">
      <w:pPr>
        <w:rPr>
          <w:rFonts w:ascii="Arial Unicode MS" w:hAnsi="Arial Unicode MS"/>
          <w:sz w:val="20"/>
        </w:rPr>
      </w:pPr>
    </w:p>
    <w:p w14:paraId="0DC32DBA" w14:textId="54B529F4" w:rsidR="008459A2" w:rsidRDefault="008459A2" w:rsidP="008459A2">
      <w:pPr>
        <w:rPr>
          <w:rFonts w:ascii="Arial Unicode MS" w:hAnsi="Arial Unicode MS"/>
          <w:sz w:val="20"/>
        </w:rPr>
      </w:pPr>
      <w:r w:rsidRPr="008459A2">
        <w:rPr>
          <w:rFonts w:ascii="Arial Unicode MS" w:hAnsi="Arial Unicode MS"/>
          <w:b/>
          <w:sz w:val="20"/>
        </w:rPr>
        <w:t>2010 – 2013: Carnegie-Mellon University, Heinz College</w:t>
      </w:r>
      <w:r>
        <w:rPr>
          <w:rFonts w:ascii="Arial Unicode MS" w:hAnsi="Arial Unicode MS"/>
          <w:sz w:val="20"/>
        </w:rPr>
        <w:t xml:space="preserve"> – taught annual</w:t>
      </w:r>
      <w:r w:rsidR="00D572BE">
        <w:rPr>
          <w:rFonts w:ascii="Arial Unicode MS" w:hAnsi="Arial Unicode MS"/>
          <w:sz w:val="20"/>
        </w:rPr>
        <w:t xml:space="preserve"> winter/spring semester</w:t>
      </w:r>
      <w:r>
        <w:rPr>
          <w:rFonts w:ascii="Arial Unicode MS" w:hAnsi="Arial Unicode MS"/>
          <w:sz w:val="20"/>
        </w:rPr>
        <w:t xml:space="preserve"> graduate data warehousing course</w:t>
      </w:r>
      <w:r w:rsidR="00A87F51">
        <w:rPr>
          <w:rFonts w:ascii="Arial Unicode MS" w:hAnsi="Arial Unicode MS"/>
          <w:sz w:val="20"/>
        </w:rPr>
        <w:t xml:space="preserve"> via distance learning</w:t>
      </w:r>
      <w:r w:rsidR="00263471">
        <w:rPr>
          <w:rFonts w:ascii="Arial Unicode MS" w:hAnsi="Arial Unicode MS"/>
          <w:sz w:val="20"/>
        </w:rPr>
        <w:t>.</w:t>
      </w:r>
    </w:p>
    <w:p w14:paraId="3B1F4921" w14:textId="77777777" w:rsidR="008459A2" w:rsidRDefault="008459A2" w:rsidP="008459A2">
      <w:pPr>
        <w:rPr>
          <w:rFonts w:ascii="Arial Unicode MS" w:hAnsi="Arial Unicode MS"/>
          <w:sz w:val="20"/>
        </w:rPr>
      </w:pPr>
    </w:p>
    <w:p w14:paraId="11FB1284" w14:textId="451748A9" w:rsidR="008459A2" w:rsidRDefault="008862EF" w:rsidP="008459A2">
      <w:pPr>
        <w:rPr>
          <w:rFonts w:ascii="Arial Unicode MS" w:hAnsi="Arial Unicode MS"/>
          <w:sz w:val="20"/>
        </w:rPr>
      </w:pPr>
      <w:r w:rsidRPr="008862EF">
        <w:rPr>
          <w:rFonts w:ascii="Arial Unicode MS" w:hAnsi="Arial Unicode MS"/>
          <w:b/>
          <w:sz w:val="20"/>
        </w:rPr>
        <w:t>1996: Drexel University</w:t>
      </w:r>
      <w:r>
        <w:rPr>
          <w:rFonts w:ascii="Arial Unicode MS" w:hAnsi="Arial Unicode MS"/>
          <w:sz w:val="20"/>
        </w:rPr>
        <w:t xml:space="preserve"> </w:t>
      </w:r>
      <w:r w:rsidR="008459A2">
        <w:rPr>
          <w:rFonts w:ascii="Arial Unicode MS" w:hAnsi="Arial Unicode MS"/>
          <w:sz w:val="20"/>
        </w:rPr>
        <w:t>– taught summer graduate data warehousing course</w:t>
      </w:r>
      <w:r w:rsidR="00263471">
        <w:rPr>
          <w:rFonts w:ascii="Arial Unicode MS" w:hAnsi="Arial Unicode MS"/>
          <w:sz w:val="20"/>
        </w:rPr>
        <w:t>.</w:t>
      </w:r>
    </w:p>
    <w:p w14:paraId="1D0D450C" w14:textId="77777777" w:rsidR="008459A2" w:rsidRDefault="008459A2" w:rsidP="008459A2">
      <w:pPr>
        <w:rPr>
          <w:rFonts w:ascii="Arial Unicode MS" w:hAnsi="Arial Unicode MS"/>
          <w:sz w:val="20"/>
        </w:rPr>
      </w:pPr>
    </w:p>
    <w:p w14:paraId="2E258237" w14:textId="4EBA02BC" w:rsidR="008459A2" w:rsidRDefault="008862EF" w:rsidP="008459A2">
      <w:pPr>
        <w:rPr>
          <w:rFonts w:ascii="Arial Unicode MS" w:hAnsi="Arial Unicode MS"/>
          <w:sz w:val="20"/>
        </w:rPr>
      </w:pPr>
      <w:r w:rsidRPr="008862EF">
        <w:rPr>
          <w:rFonts w:ascii="Arial Unicode MS" w:hAnsi="Arial Unicode MS"/>
          <w:b/>
          <w:sz w:val="20"/>
        </w:rPr>
        <w:t xml:space="preserve">1990 – 1991: </w:t>
      </w:r>
      <w:r w:rsidR="008459A2" w:rsidRPr="008862EF">
        <w:rPr>
          <w:rFonts w:ascii="Arial Unicode MS" w:hAnsi="Arial Unicode MS"/>
          <w:b/>
          <w:sz w:val="20"/>
        </w:rPr>
        <w:t>University of Denver, University College Program</w:t>
      </w:r>
      <w:r>
        <w:rPr>
          <w:rFonts w:ascii="Arial Unicode MS" w:hAnsi="Arial Unicode MS"/>
          <w:sz w:val="20"/>
        </w:rPr>
        <w:t xml:space="preserve"> </w:t>
      </w:r>
      <w:r w:rsidR="008459A2">
        <w:rPr>
          <w:rFonts w:ascii="Arial Unicode MS" w:hAnsi="Arial Unicode MS"/>
          <w:sz w:val="20"/>
        </w:rPr>
        <w:t>– taught</w:t>
      </w:r>
      <w:r>
        <w:rPr>
          <w:rFonts w:ascii="Arial Unicode MS" w:hAnsi="Arial Unicode MS"/>
          <w:sz w:val="20"/>
        </w:rPr>
        <w:t xml:space="preserve"> graduate courses in</w:t>
      </w:r>
      <w:r w:rsidR="008459A2">
        <w:rPr>
          <w:rFonts w:ascii="Arial Unicode MS" w:hAnsi="Arial Unicode MS"/>
          <w:sz w:val="20"/>
        </w:rPr>
        <w:t xml:space="preserve"> database management, professional consulting, and other </w:t>
      </w:r>
      <w:r w:rsidR="006B3E19">
        <w:rPr>
          <w:rFonts w:ascii="Arial Unicode MS" w:hAnsi="Arial Unicode MS"/>
          <w:sz w:val="20"/>
        </w:rPr>
        <w:t>subjects</w:t>
      </w:r>
      <w:r w:rsidR="00263471">
        <w:rPr>
          <w:rFonts w:ascii="Arial Unicode MS" w:hAnsi="Arial Unicode MS"/>
          <w:sz w:val="20"/>
        </w:rPr>
        <w:t>.</w:t>
      </w:r>
    </w:p>
    <w:p w14:paraId="1680ED02" w14:textId="77777777" w:rsidR="008459A2" w:rsidRDefault="008459A2" w:rsidP="008459A2">
      <w:pPr>
        <w:rPr>
          <w:rFonts w:ascii="Arial Unicode MS" w:hAnsi="Arial Unicode MS"/>
          <w:sz w:val="20"/>
        </w:rPr>
      </w:pPr>
    </w:p>
    <w:p w14:paraId="0DE9048F" w14:textId="5AA4D5CD" w:rsidR="008459A2" w:rsidRDefault="008862EF" w:rsidP="008459A2">
      <w:pPr>
        <w:rPr>
          <w:rFonts w:ascii="Arial Unicode MS" w:hAnsi="Arial Unicode MS"/>
          <w:sz w:val="20"/>
        </w:rPr>
      </w:pPr>
      <w:r w:rsidRPr="008862EF">
        <w:rPr>
          <w:rFonts w:ascii="Arial Unicode MS" w:hAnsi="Arial Unicode MS"/>
          <w:b/>
          <w:sz w:val="20"/>
        </w:rPr>
        <w:t xml:space="preserve">1980 – 1981: </w:t>
      </w:r>
      <w:r w:rsidR="008459A2" w:rsidRPr="008862EF">
        <w:rPr>
          <w:rFonts w:ascii="Arial Unicode MS" w:hAnsi="Arial Unicode MS"/>
          <w:b/>
          <w:sz w:val="20"/>
        </w:rPr>
        <w:t>University of Arizon</w:t>
      </w:r>
      <w:r>
        <w:rPr>
          <w:rFonts w:ascii="Arial Unicode MS" w:hAnsi="Arial Unicode MS"/>
          <w:b/>
          <w:sz w:val="20"/>
        </w:rPr>
        <w:t xml:space="preserve">a, College of Business and Public Administration, Department of Management Information Systems </w:t>
      </w:r>
      <w:r w:rsidR="008459A2">
        <w:rPr>
          <w:rFonts w:ascii="Arial Unicode MS" w:hAnsi="Arial Unicode MS"/>
          <w:sz w:val="20"/>
        </w:rPr>
        <w:t>– as graduate student was full-charge</w:t>
      </w:r>
      <w:r>
        <w:rPr>
          <w:rFonts w:ascii="Arial Unicode MS" w:hAnsi="Arial Unicode MS"/>
          <w:sz w:val="20"/>
        </w:rPr>
        <w:t xml:space="preserve"> classroom</w:t>
      </w:r>
      <w:r w:rsidR="008459A2">
        <w:rPr>
          <w:rFonts w:ascii="Arial Unicode MS" w:hAnsi="Arial Unicode MS"/>
          <w:sz w:val="20"/>
        </w:rPr>
        <w:t xml:space="preserve"> instructor for </w:t>
      </w:r>
      <w:r>
        <w:rPr>
          <w:rFonts w:ascii="Arial Unicode MS" w:hAnsi="Arial Unicode MS"/>
          <w:sz w:val="20"/>
        </w:rPr>
        <w:t xml:space="preserve">three </w:t>
      </w:r>
      <w:r w:rsidR="008459A2">
        <w:rPr>
          <w:rFonts w:ascii="Arial Unicode MS" w:hAnsi="Arial Unicode MS"/>
          <w:sz w:val="20"/>
        </w:rPr>
        <w:t>undergraduate COBOL programming</w:t>
      </w:r>
      <w:r>
        <w:rPr>
          <w:rFonts w:ascii="Arial Unicode MS" w:hAnsi="Arial Unicode MS"/>
          <w:sz w:val="20"/>
        </w:rPr>
        <w:t xml:space="preserve"> classes</w:t>
      </w:r>
      <w:r w:rsidR="008459A2">
        <w:rPr>
          <w:rFonts w:ascii="Arial Unicode MS" w:hAnsi="Arial Unicode MS"/>
          <w:sz w:val="20"/>
        </w:rPr>
        <w:t xml:space="preserve"> and 300-level classes in </w:t>
      </w:r>
      <w:r w:rsidR="00207314">
        <w:rPr>
          <w:rFonts w:ascii="Arial Unicode MS" w:hAnsi="Arial Unicode MS"/>
          <w:sz w:val="20"/>
        </w:rPr>
        <w:t>1) data structures and 2) computer systems in society.</w:t>
      </w:r>
    </w:p>
    <w:p w14:paraId="79B7066C" w14:textId="77777777" w:rsidR="00FF11C1" w:rsidRDefault="00FF11C1" w:rsidP="00221099">
      <w:pPr>
        <w:jc w:val="both"/>
        <w:rPr>
          <w:rFonts w:ascii="Arial Unicode MS" w:hAnsi="Arial Unicode MS"/>
          <w:sz w:val="22"/>
        </w:rPr>
      </w:pPr>
    </w:p>
    <w:p w14:paraId="7FA53E1D" w14:textId="6E728878" w:rsidR="00036B8E" w:rsidRPr="008459A2" w:rsidRDefault="004550BB" w:rsidP="008459A2">
      <w:pPr>
        <w:rPr>
          <w:rFonts w:ascii="Arial Unicode MS" w:hAnsi="Arial Unicode MS"/>
          <w:b/>
          <w:u w:val="single"/>
        </w:rPr>
      </w:pPr>
      <w:r w:rsidRPr="004550BB">
        <w:rPr>
          <w:rFonts w:ascii="Arial Unicode MS" w:hAnsi="Arial Unicode MS"/>
          <w:b/>
          <w:u w:val="single"/>
        </w:rPr>
        <w:t>Professional History</w:t>
      </w:r>
      <w:r w:rsidR="003F388B">
        <w:rPr>
          <w:rFonts w:ascii="Arial Unicode MS" w:hAnsi="Arial Unicode MS"/>
          <w:b/>
          <w:u w:val="single"/>
        </w:rPr>
        <w:t>: Consulting and Technology</w:t>
      </w:r>
    </w:p>
    <w:p w14:paraId="0CDA3FF6" w14:textId="2248BFFB" w:rsidR="003F388B" w:rsidRPr="004B1E23" w:rsidRDefault="003F388B" w:rsidP="003F388B">
      <w:pPr>
        <w:jc w:val="both"/>
        <w:rPr>
          <w:rFonts w:ascii="Arial Unicode MS" w:hAnsi="Arial Unicode MS"/>
          <w:b/>
          <w:sz w:val="20"/>
        </w:rPr>
      </w:pPr>
      <w:r>
        <w:rPr>
          <w:rFonts w:ascii="Arial Unicode MS" w:hAnsi="Arial Unicode MS"/>
          <w:b/>
          <w:sz w:val="20"/>
        </w:rPr>
        <w:t>2006 – date</w:t>
      </w:r>
      <w:r w:rsidRPr="004B1E23">
        <w:rPr>
          <w:rFonts w:ascii="Arial Unicode MS" w:hAnsi="Arial Unicode MS"/>
          <w:b/>
          <w:sz w:val="20"/>
        </w:rPr>
        <w:t>: Managing Principal, Thinking Helmet Inc. (formerly Precision Business Intelligence, LLC)</w:t>
      </w:r>
      <w:r>
        <w:rPr>
          <w:rFonts w:ascii="Arial Unicode MS" w:hAnsi="Arial Unicode MS"/>
          <w:b/>
          <w:sz w:val="20"/>
        </w:rPr>
        <w:t xml:space="preserve"> –Self-Owned Personal Practice</w:t>
      </w:r>
    </w:p>
    <w:p w14:paraId="2BD48A3F" w14:textId="3A11E3EE" w:rsidR="003F388B" w:rsidRDefault="003F388B" w:rsidP="003F388B">
      <w:pPr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Provide</w:t>
      </w:r>
      <w:r w:rsidRPr="005E6455">
        <w:rPr>
          <w:rFonts w:ascii="Arial Unicode MS" w:hAnsi="Arial Unicode MS"/>
          <w:sz w:val="20"/>
        </w:rPr>
        <w:t xml:space="preserve"> expert-level services in business intelligence, data warehousing</w:t>
      </w:r>
      <w:r>
        <w:rPr>
          <w:rFonts w:ascii="Arial Unicode MS" w:hAnsi="Arial Unicode MS"/>
          <w:sz w:val="20"/>
        </w:rPr>
        <w:t xml:space="preserve">, and enterprise information </w:t>
      </w:r>
      <w:r w:rsidRPr="005E6455">
        <w:rPr>
          <w:rFonts w:ascii="Arial Unicode MS" w:hAnsi="Arial Unicode MS"/>
          <w:sz w:val="20"/>
        </w:rPr>
        <w:t xml:space="preserve">management </w:t>
      </w:r>
      <w:r>
        <w:rPr>
          <w:rFonts w:ascii="Arial Unicode MS" w:hAnsi="Arial Unicode MS"/>
          <w:sz w:val="20"/>
        </w:rPr>
        <w:t>with focus on assessment, strategy, architecture, and roadmap engagements</w:t>
      </w:r>
      <w:r w:rsidRPr="005E6455">
        <w:rPr>
          <w:rFonts w:ascii="Arial Unicode MS" w:hAnsi="Arial Unicode MS"/>
          <w:sz w:val="20"/>
        </w:rPr>
        <w:t>.</w:t>
      </w:r>
      <w:r w:rsidR="003A5887">
        <w:rPr>
          <w:rFonts w:ascii="Arial Unicode MS" w:hAnsi="Arial Unicode MS"/>
          <w:sz w:val="20"/>
        </w:rPr>
        <w:t xml:space="preserve"> </w:t>
      </w:r>
      <w:r>
        <w:rPr>
          <w:rFonts w:ascii="Arial Unicode MS" w:hAnsi="Arial Unicode MS"/>
          <w:sz w:val="20"/>
        </w:rPr>
        <w:t>(Company focused on executive education, writing, and seminars from 2011 – 2014 while working elsewhere.</w:t>
      </w:r>
      <w:r w:rsidR="00652023">
        <w:rPr>
          <w:rFonts w:ascii="Arial Unicode MS" w:hAnsi="Arial Unicode MS"/>
          <w:sz w:val="20"/>
        </w:rPr>
        <w:t xml:space="preserve"> Current</w:t>
      </w:r>
      <w:r w:rsidR="00BC2F58">
        <w:rPr>
          <w:rFonts w:ascii="Arial Unicode MS" w:hAnsi="Arial Unicode MS"/>
          <w:sz w:val="20"/>
        </w:rPr>
        <w:t xml:space="preserve"> part-time activity per ASU/ABOR Guidelines.</w:t>
      </w:r>
      <w:r>
        <w:rPr>
          <w:rFonts w:ascii="Arial Unicode MS" w:hAnsi="Arial Unicode MS"/>
          <w:sz w:val="20"/>
        </w:rPr>
        <w:t>)</w:t>
      </w:r>
    </w:p>
    <w:p w14:paraId="13C8707A" w14:textId="77777777" w:rsidR="003F388B" w:rsidRDefault="003F388B" w:rsidP="003F388B">
      <w:pPr>
        <w:jc w:val="both"/>
        <w:rPr>
          <w:rFonts w:ascii="Arial Unicode MS" w:hAnsi="Arial Unicode MS"/>
          <w:sz w:val="20"/>
        </w:rPr>
      </w:pPr>
    </w:p>
    <w:p w14:paraId="54947D2D" w14:textId="22FE44D2" w:rsidR="0008590C" w:rsidRDefault="0008590C" w:rsidP="0008590C">
      <w:pPr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b/>
          <w:sz w:val="20"/>
        </w:rPr>
        <w:t xml:space="preserve">2013 – </w:t>
      </w:r>
      <w:r w:rsidR="003F388B">
        <w:rPr>
          <w:rFonts w:ascii="Arial Unicode MS" w:hAnsi="Arial Unicode MS"/>
          <w:b/>
          <w:sz w:val="20"/>
        </w:rPr>
        <w:t>2014</w:t>
      </w:r>
      <w:r>
        <w:rPr>
          <w:rFonts w:ascii="Arial Unicode MS" w:hAnsi="Arial Unicode MS"/>
          <w:b/>
          <w:sz w:val="20"/>
        </w:rPr>
        <w:t xml:space="preserve">: </w:t>
      </w:r>
      <w:r w:rsidR="005E6455">
        <w:rPr>
          <w:rFonts w:ascii="Arial Unicode MS" w:hAnsi="Arial Unicode MS"/>
          <w:b/>
          <w:sz w:val="20"/>
        </w:rPr>
        <w:t xml:space="preserve">Business Intelligence </w:t>
      </w:r>
      <w:r w:rsidR="003F388B">
        <w:rPr>
          <w:rFonts w:ascii="Arial Unicode MS" w:hAnsi="Arial Unicode MS"/>
          <w:b/>
          <w:sz w:val="20"/>
        </w:rPr>
        <w:t>Principal</w:t>
      </w:r>
      <w:r>
        <w:rPr>
          <w:rFonts w:ascii="Arial Unicode MS" w:hAnsi="Arial Unicode MS"/>
          <w:b/>
          <w:sz w:val="20"/>
        </w:rPr>
        <w:t>, Point B</w:t>
      </w:r>
      <w:r w:rsidR="00701C6E">
        <w:rPr>
          <w:rFonts w:ascii="Arial Unicode MS" w:hAnsi="Arial Unicode MS"/>
          <w:b/>
          <w:sz w:val="20"/>
        </w:rPr>
        <w:t xml:space="preserve"> (Western U.S./Phoenix office)</w:t>
      </w:r>
    </w:p>
    <w:p w14:paraId="5F92FFE9" w14:textId="4AE9D68B" w:rsidR="0008590C" w:rsidRPr="0008590C" w:rsidRDefault="005E6455" w:rsidP="0008590C">
      <w:pPr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Provide</w:t>
      </w:r>
      <w:r w:rsidR="003F388B">
        <w:rPr>
          <w:rFonts w:ascii="Arial Unicode MS" w:hAnsi="Arial Unicode MS"/>
          <w:sz w:val="20"/>
        </w:rPr>
        <w:t>d</w:t>
      </w:r>
      <w:r>
        <w:rPr>
          <w:rFonts w:ascii="Arial Unicode MS" w:hAnsi="Arial Unicode MS"/>
          <w:sz w:val="20"/>
        </w:rPr>
        <w:t xml:space="preserve"> business intelligence and data</w:t>
      </w:r>
      <w:r w:rsidR="003F388B">
        <w:rPr>
          <w:rFonts w:ascii="Arial Unicode MS" w:hAnsi="Arial Unicode MS"/>
          <w:sz w:val="20"/>
        </w:rPr>
        <w:t xml:space="preserve"> management</w:t>
      </w:r>
      <w:r>
        <w:rPr>
          <w:rFonts w:ascii="Arial Unicode MS" w:hAnsi="Arial Unicode MS"/>
          <w:sz w:val="20"/>
        </w:rPr>
        <w:t xml:space="preserve"> services to Point B clients in a </w:t>
      </w:r>
      <w:r w:rsidR="003F388B">
        <w:rPr>
          <w:rFonts w:ascii="Arial Unicode MS" w:hAnsi="Arial Unicode MS"/>
          <w:sz w:val="20"/>
        </w:rPr>
        <w:t>Principal-level</w:t>
      </w:r>
      <w:r>
        <w:rPr>
          <w:rFonts w:ascii="Arial Unicode MS" w:hAnsi="Arial Unicode MS"/>
          <w:sz w:val="20"/>
        </w:rPr>
        <w:t xml:space="preserve"> capacity, combining thought leadership innovation with a pragmatic com</w:t>
      </w:r>
      <w:r w:rsidR="003F388B">
        <w:rPr>
          <w:rFonts w:ascii="Arial Unicode MS" w:hAnsi="Arial Unicode MS"/>
          <w:sz w:val="20"/>
        </w:rPr>
        <w:t>m</w:t>
      </w:r>
      <w:r w:rsidR="00C94287">
        <w:rPr>
          <w:rFonts w:ascii="Arial Unicode MS" w:hAnsi="Arial Unicode MS"/>
          <w:sz w:val="20"/>
        </w:rPr>
        <w:t>itment to delivery excellence. As “rainmaker” l</w:t>
      </w:r>
      <w:r w:rsidR="003F388B">
        <w:rPr>
          <w:rFonts w:ascii="Arial Unicode MS" w:hAnsi="Arial Unicode MS"/>
          <w:sz w:val="20"/>
        </w:rPr>
        <w:t>ed or co-led successful business development efforts for five high-profile wins, all of which were successful engagements.</w:t>
      </w:r>
    </w:p>
    <w:p w14:paraId="2570824F" w14:textId="77777777" w:rsidR="0008590C" w:rsidRDefault="0008590C" w:rsidP="0008590C">
      <w:pPr>
        <w:jc w:val="both"/>
        <w:rPr>
          <w:rFonts w:ascii="Arial Unicode MS" w:hAnsi="Arial Unicode MS"/>
          <w:b/>
          <w:sz w:val="20"/>
        </w:rPr>
      </w:pPr>
    </w:p>
    <w:p w14:paraId="6843E36B" w14:textId="4CCBDDAA" w:rsidR="0008590C" w:rsidRPr="0008590C" w:rsidRDefault="0008590C" w:rsidP="0008590C">
      <w:pPr>
        <w:jc w:val="both"/>
        <w:rPr>
          <w:rFonts w:ascii="Arial Unicode MS" w:hAnsi="Arial Unicode MS"/>
          <w:b/>
          <w:sz w:val="20"/>
        </w:rPr>
      </w:pPr>
      <w:r w:rsidRPr="0008590C">
        <w:rPr>
          <w:rFonts w:ascii="Arial Unicode MS" w:hAnsi="Arial Unicode MS"/>
          <w:b/>
          <w:sz w:val="20"/>
        </w:rPr>
        <w:t>2011 – 2012: Director, Professional Services for Arizona/Utah/Nevada and (interim) Southern</w:t>
      </w:r>
      <w:r>
        <w:rPr>
          <w:rFonts w:ascii="Arial Unicode MS" w:hAnsi="Arial Unicode MS"/>
          <w:b/>
          <w:sz w:val="20"/>
        </w:rPr>
        <w:t xml:space="preserve"> </w:t>
      </w:r>
      <w:r w:rsidRPr="0008590C">
        <w:rPr>
          <w:rFonts w:ascii="Arial Unicode MS" w:hAnsi="Arial Unicode MS"/>
          <w:b/>
          <w:sz w:val="20"/>
        </w:rPr>
        <w:t>California, MicroStrategy</w:t>
      </w:r>
      <w:r w:rsidR="00701C6E">
        <w:rPr>
          <w:rFonts w:ascii="Arial Unicode MS" w:hAnsi="Arial Unicode MS"/>
          <w:b/>
          <w:sz w:val="20"/>
        </w:rPr>
        <w:t xml:space="preserve"> (Phoenix office)</w:t>
      </w:r>
    </w:p>
    <w:p w14:paraId="0F786E18" w14:textId="4E758A67" w:rsidR="004550BB" w:rsidRDefault="0008590C" w:rsidP="0008590C">
      <w:pPr>
        <w:jc w:val="both"/>
        <w:rPr>
          <w:rFonts w:ascii="Arial Unicode MS" w:hAnsi="Arial Unicode MS"/>
          <w:sz w:val="20"/>
        </w:rPr>
      </w:pPr>
      <w:r w:rsidRPr="0008590C">
        <w:rPr>
          <w:rFonts w:ascii="Arial Unicode MS" w:hAnsi="Arial Unicode MS"/>
          <w:sz w:val="20"/>
        </w:rPr>
        <w:t xml:space="preserve">Led rebirth of consulting services in Phoenix area for MicroStrategy. </w:t>
      </w:r>
      <w:r w:rsidR="002F744D">
        <w:rPr>
          <w:rFonts w:ascii="Arial Unicode MS" w:hAnsi="Arial Unicode MS"/>
          <w:sz w:val="20"/>
        </w:rPr>
        <w:t>Also served as</w:t>
      </w:r>
      <w:r w:rsidRPr="0008590C">
        <w:rPr>
          <w:rFonts w:ascii="Arial Unicode MS" w:hAnsi="Arial Unicode MS"/>
          <w:sz w:val="20"/>
        </w:rPr>
        <w:t xml:space="preserve"> acting </w:t>
      </w:r>
      <w:r w:rsidR="002F744D">
        <w:rPr>
          <w:rFonts w:ascii="Arial Unicode MS" w:hAnsi="Arial Unicode MS"/>
          <w:sz w:val="20"/>
        </w:rPr>
        <w:t xml:space="preserve">Services </w:t>
      </w:r>
      <w:r w:rsidRPr="0008590C">
        <w:rPr>
          <w:rFonts w:ascii="Arial Unicode MS" w:hAnsi="Arial Unicode MS"/>
          <w:sz w:val="20"/>
        </w:rPr>
        <w:t>Director for Southern California and Nevada Professional Services in addition to Arizona and</w:t>
      </w:r>
      <w:r>
        <w:rPr>
          <w:rFonts w:ascii="Arial Unicode MS" w:hAnsi="Arial Unicode MS"/>
          <w:sz w:val="20"/>
        </w:rPr>
        <w:t xml:space="preserve"> </w:t>
      </w:r>
      <w:r w:rsidRPr="0008590C">
        <w:rPr>
          <w:rFonts w:ascii="Arial Unicode MS" w:hAnsi="Arial Unicode MS"/>
          <w:sz w:val="20"/>
        </w:rPr>
        <w:t xml:space="preserve">Utah </w:t>
      </w:r>
      <w:r w:rsidR="002F744D">
        <w:rPr>
          <w:rFonts w:ascii="Arial Unicode MS" w:hAnsi="Arial Unicode MS"/>
          <w:sz w:val="20"/>
        </w:rPr>
        <w:t>from</w:t>
      </w:r>
      <w:r w:rsidRPr="0008590C">
        <w:rPr>
          <w:rFonts w:ascii="Arial Unicode MS" w:hAnsi="Arial Unicode MS"/>
          <w:sz w:val="20"/>
        </w:rPr>
        <w:t xml:space="preserve"> February</w:t>
      </w:r>
      <w:r w:rsidR="002F744D">
        <w:rPr>
          <w:rFonts w:ascii="Arial Unicode MS" w:hAnsi="Arial Unicode MS"/>
          <w:sz w:val="20"/>
        </w:rPr>
        <w:t>-</w:t>
      </w:r>
      <w:proofErr w:type="gramStart"/>
      <w:r w:rsidR="002F744D">
        <w:rPr>
          <w:rFonts w:ascii="Arial Unicode MS" w:hAnsi="Arial Unicode MS"/>
          <w:sz w:val="20"/>
        </w:rPr>
        <w:t>July</w:t>
      </w:r>
      <w:r w:rsidRPr="0008590C">
        <w:rPr>
          <w:rFonts w:ascii="Arial Unicode MS" w:hAnsi="Arial Unicode MS"/>
          <w:sz w:val="20"/>
        </w:rPr>
        <w:t>,</w:t>
      </w:r>
      <w:proofErr w:type="gramEnd"/>
      <w:r w:rsidRPr="0008590C">
        <w:rPr>
          <w:rFonts w:ascii="Arial Unicode MS" w:hAnsi="Arial Unicode MS"/>
          <w:sz w:val="20"/>
        </w:rPr>
        <w:t xml:space="preserve"> 2012; at height managed team of 30 consultants</w:t>
      </w:r>
      <w:r w:rsidR="00186E8C">
        <w:rPr>
          <w:rFonts w:ascii="Arial Unicode MS" w:hAnsi="Arial Unicode MS"/>
          <w:sz w:val="20"/>
        </w:rPr>
        <w:t xml:space="preserve"> including Southern California,</w:t>
      </w:r>
      <w:r w:rsidRPr="0008590C">
        <w:rPr>
          <w:rFonts w:ascii="Arial Unicode MS" w:hAnsi="Arial Unicode MS"/>
          <w:sz w:val="20"/>
        </w:rPr>
        <w:t xml:space="preserve"> with 3 next-level-down </w:t>
      </w:r>
      <w:r w:rsidRPr="0008590C">
        <w:rPr>
          <w:rFonts w:ascii="Arial Unicode MS" w:hAnsi="Arial Unicode MS"/>
          <w:sz w:val="20"/>
        </w:rPr>
        <w:lastRenderedPageBreak/>
        <w:t>managers. In</w:t>
      </w:r>
      <w:r>
        <w:rPr>
          <w:rFonts w:ascii="Arial Unicode MS" w:hAnsi="Arial Unicode MS"/>
          <w:sz w:val="20"/>
        </w:rPr>
        <w:t xml:space="preserve"> </w:t>
      </w:r>
      <w:r w:rsidRPr="0008590C">
        <w:rPr>
          <w:rFonts w:ascii="Arial Unicode MS" w:hAnsi="Arial Unicode MS"/>
          <w:sz w:val="20"/>
        </w:rPr>
        <w:t>Arizona went from 1 customer before assuming role to 10 customers. Exceeded all objectives in delivered</w:t>
      </w:r>
      <w:r>
        <w:rPr>
          <w:rFonts w:ascii="Arial Unicode MS" w:hAnsi="Arial Unicode MS"/>
          <w:sz w:val="20"/>
        </w:rPr>
        <w:t xml:space="preserve"> </w:t>
      </w:r>
      <w:r w:rsidRPr="0008590C">
        <w:rPr>
          <w:rFonts w:ascii="Arial Unicode MS" w:hAnsi="Arial Unicode MS"/>
          <w:sz w:val="20"/>
        </w:rPr>
        <w:t>revenue and team management</w:t>
      </w:r>
      <w:r w:rsidR="00447D4F">
        <w:rPr>
          <w:rFonts w:ascii="Arial Unicode MS" w:hAnsi="Arial Unicode MS"/>
          <w:sz w:val="20"/>
        </w:rPr>
        <w:t xml:space="preserve"> each quarter during my tenure</w:t>
      </w:r>
      <w:r w:rsidRPr="0008590C">
        <w:rPr>
          <w:rFonts w:ascii="Arial Unicode MS" w:hAnsi="Arial Unicode MS"/>
          <w:sz w:val="20"/>
        </w:rPr>
        <w:t xml:space="preserve">. Go-to executive in Southwest for resolving project </w:t>
      </w:r>
      <w:proofErr w:type="gramStart"/>
      <w:r w:rsidRPr="0008590C">
        <w:rPr>
          <w:rFonts w:ascii="Arial Unicode MS" w:hAnsi="Arial Unicode MS"/>
          <w:sz w:val="20"/>
        </w:rPr>
        <w:t>challenges</w:t>
      </w:r>
      <w:r w:rsidR="00186E8C">
        <w:rPr>
          <w:rFonts w:ascii="Arial Unicode MS" w:hAnsi="Arial Unicode MS"/>
          <w:sz w:val="20"/>
        </w:rPr>
        <w:t>, and</w:t>
      </w:r>
      <w:proofErr w:type="gramEnd"/>
      <w:r w:rsidR="00186E8C">
        <w:rPr>
          <w:rFonts w:ascii="Arial Unicode MS" w:hAnsi="Arial Unicode MS"/>
          <w:sz w:val="20"/>
        </w:rPr>
        <w:t xml:space="preserve"> led three successful </w:t>
      </w:r>
      <w:r w:rsidR="00EC70B5">
        <w:rPr>
          <w:rFonts w:ascii="Arial Unicode MS" w:hAnsi="Arial Unicode MS"/>
          <w:sz w:val="20"/>
        </w:rPr>
        <w:t xml:space="preserve">project </w:t>
      </w:r>
      <w:r w:rsidR="00186E8C">
        <w:rPr>
          <w:rFonts w:ascii="Arial Unicode MS" w:hAnsi="Arial Unicode MS"/>
          <w:sz w:val="20"/>
        </w:rPr>
        <w:t>rescue efforts during my tenure</w:t>
      </w:r>
      <w:r w:rsidRPr="0008590C">
        <w:rPr>
          <w:rFonts w:ascii="Arial Unicode MS" w:hAnsi="Arial Unicode MS"/>
          <w:sz w:val="20"/>
        </w:rPr>
        <w:t>. Highly skilled</w:t>
      </w:r>
      <w:r>
        <w:rPr>
          <w:rFonts w:ascii="Arial Unicode MS" w:hAnsi="Arial Unicode MS"/>
          <w:sz w:val="20"/>
        </w:rPr>
        <w:t xml:space="preserve"> </w:t>
      </w:r>
      <w:r w:rsidRPr="0008590C">
        <w:rPr>
          <w:rFonts w:ascii="Arial Unicode MS" w:hAnsi="Arial Unicode MS"/>
          <w:sz w:val="20"/>
        </w:rPr>
        <w:t>at heavy management administration workload that included quarterly performance reviews for all employees</w:t>
      </w:r>
      <w:r>
        <w:rPr>
          <w:rFonts w:ascii="Arial Unicode MS" w:hAnsi="Arial Unicode MS"/>
          <w:sz w:val="20"/>
        </w:rPr>
        <w:t xml:space="preserve"> </w:t>
      </w:r>
      <w:r w:rsidRPr="0008590C">
        <w:rPr>
          <w:rFonts w:ascii="Arial Unicode MS" w:hAnsi="Arial Unicode MS"/>
          <w:sz w:val="20"/>
        </w:rPr>
        <w:t>and multiple internal systems for customer management and internal business operations management (e.g.,</w:t>
      </w:r>
      <w:r>
        <w:rPr>
          <w:rFonts w:ascii="Arial Unicode MS" w:hAnsi="Arial Unicode MS"/>
          <w:sz w:val="20"/>
        </w:rPr>
        <w:t xml:space="preserve"> </w:t>
      </w:r>
      <w:r w:rsidRPr="0008590C">
        <w:rPr>
          <w:rFonts w:ascii="Arial Unicode MS" w:hAnsi="Arial Unicode MS"/>
          <w:sz w:val="20"/>
        </w:rPr>
        <w:t xml:space="preserve">forecasting, </w:t>
      </w:r>
      <w:r w:rsidR="00263471">
        <w:rPr>
          <w:rFonts w:ascii="Arial Unicode MS" w:hAnsi="Arial Unicode MS"/>
          <w:sz w:val="20"/>
        </w:rPr>
        <w:t>deal quote workflow</w:t>
      </w:r>
      <w:r w:rsidRPr="0008590C">
        <w:rPr>
          <w:rFonts w:ascii="Arial Unicode MS" w:hAnsi="Arial Unicode MS"/>
          <w:sz w:val="20"/>
        </w:rPr>
        <w:t xml:space="preserve">, </w:t>
      </w:r>
      <w:r w:rsidR="00263471">
        <w:rPr>
          <w:rFonts w:ascii="Arial Unicode MS" w:hAnsi="Arial Unicode MS"/>
          <w:sz w:val="20"/>
        </w:rPr>
        <w:t xml:space="preserve">staffing, revenue recognition, </w:t>
      </w:r>
      <w:r w:rsidRPr="0008590C">
        <w:rPr>
          <w:rFonts w:ascii="Arial Unicode MS" w:hAnsi="Arial Unicode MS"/>
          <w:sz w:val="20"/>
        </w:rPr>
        <w:t>project quality</w:t>
      </w:r>
      <w:r w:rsidR="00263471">
        <w:rPr>
          <w:rFonts w:ascii="Arial Unicode MS" w:hAnsi="Arial Unicode MS"/>
          <w:sz w:val="20"/>
        </w:rPr>
        <w:t>, etc.</w:t>
      </w:r>
      <w:r w:rsidRPr="0008590C">
        <w:rPr>
          <w:rFonts w:ascii="Arial Unicode MS" w:hAnsi="Arial Unicode MS"/>
          <w:sz w:val="20"/>
        </w:rPr>
        <w:t xml:space="preserve">). </w:t>
      </w:r>
    </w:p>
    <w:p w14:paraId="56567019" w14:textId="77777777" w:rsidR="005E6455" w:rsidRDefault="005E6455" w:rsidP="005E6455">
      <w:pPr>
        <w:jc w:val="both"/>
        <w:rPr>
          <w:rFonts w:ascii="Arial Unicode MS" w:hAnsi="Arial Unicode MS"/>
          <w:sz w:val="20"/>
        </w:rPr>
      </w:pPr>
    </w:p>
    <w:p w14:paraId="2E03C10D" w14:textId="22C4D9BC" w:rsidR="004550BB" w:rsidRPr="004B1E23" w:rsidRDefault="004550BB" w:rsidP="004B1E23">
      <w:pPr>
        <w:jc w:val="both"/>
        <w:rPr>
          <w:rFonts w:ascii="Arial Unicode MS" w:hAnsi="Arial Unicode MS"/>
          <w:b/>
          <w:sz w:val="20"/>
        </w:rPr>
      </w:pPr>
      <w:r w:rsidRPr="004B1E23">
        <w:rPr>
          <w:rFonts w:ascii="Arial Unicode MS" w:hAnsi="Arial Unicode MS"/>
          <w:b/>
          <w:sz w:val="20"/>
        </w:rPr>
        <w:t>2005 – 2006: Vice President, Global Data Warehousing “Vertical” Practice, Business Objects</w:t>
      </w:r>
      <w:r w:rsidR="00701C6E">
        <w:rPr>
          <w:rFonts w:ascii="Arial Unicode MS" w:hAnsi="Arial Unicode MS"/>
          <w:b/>
          <w:sz w:val="20"/>
        </w:rPr>
        <w:t xml:space="preserve"> (Global Role/Virginia office)</w:t>
      </w:r>
    </w:p>
    <w:p w14:paraId="6111D508" w14:textId="5426B504" w:rsidR="004550BB" w:rsidRDefault="00E9482B" w:rsidP="005E6455">
      <w:pPr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Responsible for strategic direction, offerings portfolio, and sales/delivery of high-impact data warehousing engagements to Business Objects customers.</w:t>
      </w:r>
      <w:r w:rsidR="00D7299F">
        <w:rPr>
          <w:rFonts w:ascii="Arial Unicode MS" w:hAnsi="Arial Unicode MS"/>
          <w:sz w:val="20"/>
        </w:rPr>
        <w:t xml:space="preserve"> Exceed</w:t>
      </w:r>
      <w:r w:rsidR="00B13A01">
        <w:rPr>
          <w:rFonts w:ascii="Arial Unicode MS" w:hAnsi="Arial Unicode MS"/>
          <w:sz w:val="20"/>
        </w:rPr>
        <w:t xml:space="preserve">ed sales target by more than 3x </w:t>
      </w:r>
      <w:r w:rsidR="00186E8C">
        <w:rPr>
          <w:rFonts w:ascii="Arial Unicode MS" w:hAnsi="Arial Unicode MS"/>
          <w:sz w:val="20"/>
        </w:rPr>
        <w:t>($18MM bookings vs. $5MM target)</w:t>
      </w:r>
      <w:r w:rsidR="00B13A01">
        <w:rPr>
          <w:rFonts w:ascii="Arial Unicode MS" w:hAnsi="Arial Unicode MS"/>
          <w:sz w:val="20"/>
        </w:rPr>
        <w:t>.</w:t>
      </w:r>
      <w:r w:rsidR="005E6455">
        <w:rPr>
          <w:rFonts w:ascii="Arial Unicode MS" w:hAnsi="Arial Unicode MS"/>
          <w:sz w:val="20"/>
        </w:rPr>
        <w:t xml:space="preserve"> </w:t>
      </w:r>
      <w:r w:rsidR="005E6455" w:rsidRPr="005E6455">
        <w:rPr>
          <w:rFonts w:ascii="Arial Unicode MS" w:hAnsi="Arial Unicode MS"/>
          <w:sz w:val="20"/>
        </w:rPr>
        <w:t>Responsible for engagement quality for all global projects within my “vertic</w:t>
      </w:r>
      <w:r w:rsidR="005E6455">
        <w:rPr>
          <w:rFonts w:ascii="Arial Unicode MS" w:hAnsi="Arial Unicode MS"/>
          <w:sz w:val="20"/>
        </w:rPr>
        <w:t xml:space="preserve">al” and established new body of </w:t>
      </w:r>
      <w:r w:rsidR="005E6455" w:rsidRPr="005E6455">
        <w:rPr>
          <w:rFonts w:ascii="Arial Unicode MS" w:hAnsi="Arial Unicode MS"/>
          <w:sz w:val="20"/>
        </w:rPr>
        <w:t>processes and tracking capabilities to support these activities with limited staff. Personally led team that</w:t>
      </w:r>
      <w:r w:rsidR="005E6455">
        <w:rPr>
          <w:rFonts w:ascii="Arial Unicode MS" w:hAnsi="Arial Unicode MS"/>
          <w:sz w:val="20"/>
        </w:rPr>
        <w:t xml:space="preserve"> </w:t>
      </w:r>
      <w:r w:rsidR="005E6455" w:rsidRPr="005E6455">
        <w:rPr>
          <w:rFonts w:ascii="Arial Unicode MS" w:hAnsi="Arial Unicode MS"/>
          <w:sz w:val="20"/>
        </w:rPr>
        <w:t>defined the target BI/data warehousing architecture and five-year roadmap for Gap, Inc. across their multiple</w:t>
      </w:r>
      <w:r w:rsidR="005E6455">
        <w:rPr>
          <w:rFonts w:ascii="Arial Unicode MS" w:hAnsi="Arial Unicode MS"/>
          <w:sz w:val="20"/>
        </w:rPr>
        <w:t xml:space="preserve"> </w:t>
      </w:r>
      <w:r w:rsidR="005E6455" w:rsidRPr="005E6455">
        <w:rPr>
          <w:rFonts w:ascii="Arial Unicode MS" w:hAnsi="Arial Unicode MS"/>
          <w:sz w:val="20"/>
        </w:rPr>
        <w:t>brands.</w:t>
      </w:r>
      <w:r w:rsidR="005E04AF">
        <w:rPr>
          <w:rFonts w:ascii="Arial Unicode MS" w:hAnsi="Arial Unicode MS"/>
          <w:sz w:val="20"/>
        </w:rPr>
        <w:t xml:space="preserve"> Built frameworks and worked with solutions development team on leading-edge analytical applications.</w:t>
      </w:r>
    </w:p>
    <w:p w14:paraId="04266E6C" w14:textId="77777777" w:rsidR="004550BB" w:rsidRDefault="004550BB" w:rsidP="004B1E23">
      <w:pPr>
        <w:jc w:val="both"/>
        <w:rPr>
          <w:rFonts w:ascii="Arial Unicode MS" w:hAnsi="Arial Unicode MS"/>
          <w:sz w:val="20"/>
        </w:rPr>
      </w:pPr>
    </w:p>
    <w:p w14:paraId="5166E8E5" w14:textId="13724B71" w:rsidR="004550BB" w:rsidRPr="004B1E23" w:rsidRDefault="004550BB" w:rsidP="004B1E23">
      <w:pPr>
        <w:jc w:val="both"/>
        <w:rPr>
          <w:rFonts w:ascii="Arial Unicode MS" w:hAnsi="Arial Unicode MS"/>
          <w:b/>
          <w:sz w:val="20"/>
        </w:rPr>
      </w:pPr>
      <w:r w:rsidRPr="004B1E23">
        <w:rPr>
          <w:rFonts w:ascii="Arial Unicode MS" w:hAnsi="Arial Unicode MS"/>
          <w:b/>
          <w:sz w:val="20"/>
        </w:rPr>
        <w:t>2003 – 2005: Vice President, National Business Intelligence Practice, Alliance Consulting</w:t>
      </w:r>
      <w:r w:rsidR="00701C6E">
        <w:rPr>
          <w:rFonts w:ascii="Arial Unicode MS" w:hAnsi="Arial Unicode MS"/>
          <w:b/>
          <w:sz w:val="20"/>
        </w:rPr>
        <w:t xml:space="preserve"> (National Role/Philadelphia office)</w:t>
      </w:r>
    </w:p>
    <w:p w14:paraId="740173DA" w14:textId="77777777" w:rsidR="004550BB" w:rsidRDefault="00E9482B" w:rsidP="004B1E23">
      <w:pPr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 xml:space="preserve">Led </w:t>
      </w:r>
      <w:r w:rsidR="00B13A01">
        <w:rPr>
          <w:rFonts w:ascii="Arial Unicode MS" w:hAnsi="Arial Unicode MS"/>
          <w:sz w:val="20"/>
        </w:rPr>
        <w:t>national business intelligence practice during</w:t>
      </w:r>
      <w:r w:rsidR="0039555E">
        <w:rPr>
          <w:rFonts w:ascii="Arial Unicode MS" w:hAnsi="Arial Unicode MS"/>
          <w:sz w:val="20"/>
        </w:rPr>
        <w:t xml:space="preserve"> company</w:t>
      </w:r>
      <w:r w:rsidR="00B13A01">
        <w:rPr>
          <w:rFonts w:ascii="Arial Unicode MS" w:hAnsi="Arial Unicode MS"/>
          <w:sz w:val="20"/>
        </w:rPr>
        <w:t xml:space="preserve"> shift from supplemental staffing to solutions/projects, and then headed up special unit for mission-critical, real-time analytics targeted for Homeland Security and other post-9/11 governmental agency opportunit</w:t>
      </w:r>
      <w:r w:rsidR="0039555E">
        <w:rPr>
          <w:rFonts w:ascii="Arial Unicode MS" w:hAnsi="Arial Unicode MS"/>
          <w:sz w:val="20"/>
        </w:rPr>
        <w:t>i</w:t>
      </w:r>
      <w:r w:rsidR="00B13A01">
        <w:rPr>
          <w:rFonts w:ascii="Arial Unicode MS" w:hAnsi="Arial Unicode MS"/>
          <w:sz w:val="20"/>
        </w:rPr>
        <w:t>es.</w:t>
      </w:r>
    </w:p>
    <w:p w14:paraId="76C66A27" w14:textId="77777777" w:rsidR="004550BB" w:rsidRDefault="004550BB" w:rsidP="004B1E23">
      <w:pPr>
        <w:jc w:val="both"/>
        <w:rPr>
          <w:rFonts w:ascii="Arial Unicode MS" w:hAnsi="Arial Unicode MS"/>
          <w:sz w:val="20"/>
        </w:rPr>
      </w:pPr>
    </w:p>
    <w:p w14:paraId="34E35307" w14:textId="73FA244F" w:rsidR="004550BB" w:rsidRPr="004B1E23" w:rsidRDefault="004550BB" w:rsidP="004B1E23">
      <w:pPr>
        <w:jc w:val="both"/>
        <w:rPr>
          <w:rFonts w:ascii="Arial Unicode MS" w:hAnsi="Arial Unicode MS"/>
          <w:b/>
          <w:sz w:val="20"/>
        </w:rPr>
      </w:pPr>
      <w:r w:rsidRPr="004B1E23">
        <w:rPr>
          <w:rFonts w:ascii="Arial Unicode MS" w:hAnsi="Arial Unicode MS"/>
          <w:b/>
          <w:sz w:val="20"/>
        </w:rPr>
        <w:t xml:space="preserve">1999 – 2003: Senior Manager, </w:t>
      </w:r>
      <w:r w:rsidR="00F754F0">
        <w:rPr>
          <w:rFonts w:ascii="Arial Unicode MS" w:hAnsi="Arial Unicode MS"/>
          <w:b/>
          <w:sz w:val="20"/>
        </w:rPr>
        <w:t>North American</w:t>
      </w:r>
      <w:r w:rsidRPr="004B1E23">
        <w:rPr>
          <w:rFonts w:ascii="Arial Unicode MS" w:hAnsi="Arial Unicode MS"/>
          <w:b/>
          <w:sz w:val="20"/>
        </w:rPr>
        <w:t xml:space="preserve"> Data Warehousing Practice, Deloitte Consulting</w:t>
      </w:r>
      <w:r w:rsidR="00701C6E">
        <w:rPr>
          <w:rFonts w:ascii="Arial Unicode MS" w:hAnsi="Arial Unicode MS"/>
          <w:b/>
          <w:sz w:val="20"/>
        </w:rPr>
        <w:t xml:space="preserve"> (</w:t>
      </w:r>
      <w:r w:rsidR="00F754F0">
        <w:rPr>
          <w:rFonts w:ascii="Arial Unicode MS" w:hAnsi="Arial Unicode MS"/>
          <w:b/>
          <w:sz w:val="20"/>
        </w:rPr>
        <w:t>North America-level</w:t>
      </w:r>
      <w:r w:rsidR="00701C6E">
        <w:rPr>
          <w:rFonts w:ascii="Arial Unicode MS" w:hAnsi="Arial Unicode MS"/>
          <w:b/>
          <w:sz w:val="20"/>
        </w:rPr>
        <w:t xml:space="preserve"> role/Pittsburgh office)</w:t>
      </w:r>
    </w:p>
    <w:p w14:paraId="0FF50CF0" w14:textId="03A882A9" w:rsidR="004550BB" w:rsidRDefault="00186E8C" w:rsidP="005E6455">
      <w:pPr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Originally hired as Global Data Warehousing Practice Leader “in waiting” but instead served as m</w:t>
      </w:r>
      <w:r w:rsidR="0039555E">
        <w:rPr>
          <w:rFonts w:ascii="Arial Unicode MS" w:hAnsi="Arial Unicode MS"/>
          <w:sz w:val="20"/>
        </w:rPr>
        <w:t xml:space="preserve">ember of Firm’s </w:t>
      </w:r>
      <w:r w:rsidR="00F754F0">
        <w:rPr>
          <w:rFonts w:ascii="Arial Unicode MS" w:hAnsi="Arial Unicode MS"/>
          <w:sz w:val="20"/>
        </w:rPr>
        <w:t xml:space="preserve">North American </w:t>
      </w:r>
      <w:r w:rsidR="0039555E">
        <w:rPr>
          <w:rFonts w:ascii="Arial Unicode MS" w:hAnsi="Arial Unicode MS"/>
          <w:sz w:val="20"/>
        </w:rPr>
        <w:t>data warehousing and BI leadership team</w:t>
      </w:r>
      <w:r>
        <w:rPr>
          <w:rFonts w:ascii="Arial Unicode MS" w:hAnsi="Arial Unicode MS"/>
          <w:sz w:val="20"/>
        </w:rPr>
        <w:t xml:space="preserve"> for four years</w:t>
      </w:r>
      <w:r w:rsidR="0039555E">
        <w:rPr>
          <w:rFonts w:ascii="Arial Unicode MS" w:hAnsi="Arial Unicode MS"/>
          <w:sz w:val="20"/>
        </w:rPr>
        <w:t xml:space="preserve">. Chief BI/DW thought leader for business development and innovative next-generation solutions. </w:t>
      </w:r>
      <w:r w:rsidR="005E6455" w:rsidRPr="005E6455">
        <w:rPr>
          <w:rFonts w:ascii="Arial Unicode MS" w:hAnsi="Arial Unicode MS"/>
          <w:sz w:val="20"/>
        </w:rPr>
        <w:t>Sold and delivered more than a</w:t>
      </w:r>
      <w:r w:rsidR="005E6455">
        <w:rPr>
          <w:rFonts w:ascii="Arial Unicode MS" w:hAnsi="Arial Unicode MS"/>
          <w:sz w:val="20"/>
        </w:rPr>
        <w:t xml:space="preserve"> dozen engagements ranging from </w:t>
      </w:r>
      <w:r w:rsidR="005E6455" w:rsidRPr="005E6455">
        <w:rPr>
          <w:rFonts w:ascii="Arial Unicode MS" w:hAnsi="Arial Unicode MS"/>
          <w:sz w:val="20"/>
        </w:rPr>
        <w:t>strategy/roadmap to multi-year, multi-phase development, many to net-new clients in competitive situations</w:t>
      </w:r>
      <w:r w:rsidR="005E6455">
        <w:rPr>
          <w:rFonts w:ascii="Arial Unicode MS" w:hAnsi="Arial Unicode MS"/>
          <w:sz w:val="20"/>
        </w:rPr>
        <w:t xml:space="preserve"> </w:t>
      </w:r>
      <w:r w:rsidR="005E6455" w:rsidRPr="005E6455">
        <w:rPr>
          <w:rFonts w:ascii="Arial Unicode MS" w:hAnsi="Arial Unicode MS"/>
          <w:sz w:val="20"/>
        </w:rPr>
        <w:t xml:space="preserve">versus industry BI/DW leaders. </w:t>
      </w:r>
      <w:r w:rsidR="003F388B">
        <w:rPr>
          <w:rFonts w:ascii="Arial Unicode MS" w:hAnsi="Arial Unicode MS"/>
          <w:sz w:val="20"/>
        </w:rPr>
        <w:t xml:space="preserve">Achieved </w:t>
      </w:r>
      <w:r>
        <w:rPr>
          <w:rFonts w:ascii="Arial Unicode MS" w:hAnsi="Arial Unicode MS"/>
          <w:sz w:val="20"/>
        </w:rPr>
        <w:t>high win rate despite the timeframe including the dot-c</w:t>
      </w:r>
      <w:r w:rsidR="003F388B">
        <w:rPr>
          <w:rFonts w:ascii="Arial Unicode MS" w:hAnsi="Arial Unicode MS"/>
          <w:sz w:val="20"/>
        </w:rPr>
        <w:t>om bust and the global business slowdown following 9/11.</w:t>
      </w:r>
    </w:p>
    <w:p w14:paraId="46FDFB0D" w14:textId="77777777" w:rsidR="004550BB" w:rsidRDefault="004550BB" w:rsidP="004B1E23">
      <w:pPr>
        <w:jc w:val="both"/>
        <w:rPr>
          <w:rFonts w:ascii="Arial Unicode MS" w:hAnsi="Arial Unicode MS"/>
          <w:sz w:val="20"/>
        </w:rPr>
      </w:pPr>
    </w:p>
    <w:p w14:paraId="1894ED7A" w14:textId="44039F12" w:rsidR="004550BB" w:rsidRPr="004B1E23" w:rsidRDefault="004550BB" w:rsidP="004B1E23">
      <w:pPr>
        <w:jc w:val="both"/>
        <w:rPr>
          <w:rFonts w:ascii="Arial Unicode MS" w:hAnsi="Arial Unicode MS"/>
          <w:b/>
          <w:sz w:val="20"/>
        </w:rPr>
      </w:pPr>
      <w:r w:rsidRPr="004B1E23">
        <w:rPr>
          <w:rFonts w:ascii="Arial Unicode MS" w:hAnsi="Arial Unicode MS"/>
          <w:b/>
          <w:sz w:val="20"/>
        </w:rPr>
        <w:t>1997 – 1999: Associate Vice President, Global Data Warehousing Practice, Cambridge Technology Partners</w:t>
      </w:r>
      <w:r w:rsidR="00701C6E">
        <w:rPr>
          <w:rFonts w:ascii="Arial Unicode MS" w:hAnsi="Arial Unicode MS"/>
          <w:b/>
          <w:sz w:val="20"/>
        </w:rPr>
        <w:t xml:space="preserve"> (Global role/New Jersey office)</w:t>
      </w:r>
    </w:p>
    <w:p w14:paraId="24672D4D" w14:textId="7328BF52" w:rsidR="004550BB" w:rsidRDefault="0039555E" w:rsidP="005E6455">
      <w:pPr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 xml:space="preserve">Responsible for transforming underperforming, motivationally challenged global practice into high-performing organization capable of competing head-to-head with IBM, PwC, Braun Consulting, and other BI/DW powerhouses of that time. First-year revenue was 5x previous year’s ($27.5MM vs. $5.5MM), and delivered </w:t>
      </w:r>
      <w:r>
        <w:rPr>
          <w:rFonts w:ascii="Arial Unicode MS" w:hAnsi="Arial Unicode MS"/>
          <w:sz w:val="20"/>
        </w:rPr>
        <w:lastRenderedPageBreak/>
        <w:t>same results in second year despite significant internal company turmoil, hiring freezes, executive turnover, and multiple reorganizations.</w:t>
      </w:r>
      <w:r w:rsidR="005E6455">
        <w:rPr>
          <w:rFonts w:ascii="Arial Unicode MS" w:hAnsi="Arial Unicode MS"/>
          <w:sz w:val="20"/>
        </w:rPr>
        <w:t xml:space="preserve"> Personally led </w:t>
      </w:r>
      <w:r w:rsidR="005E6455" w:rsidRPr="005E6455">
        <w:rPr>
          <w:rFonts w:ascii="Arial Unicode MS" w:hAnsi="Arial Unicode MS"/>
          <w:sz w:val="20"/>
        </w:rPr>
        <w:t>BI/DW strategy, architecture, and roadmap engagements at Highmark, PNC Bank, and US Steel. Achieved</w:t>
      </w:r>
      <w:r w:rsidR="005E6455">
        <w:rPr>
          <w:rFonts w:ascii="Arial Unicode MS" w:hAnsi="Arial Unicode MS"/>
          <w:sz w:val="20"/>
        </w:rPr>
        <w:t xml:space="preserve"> </w:t>
      </w:r>
      <w:r w:rsidR="005E6455" w:rsidRPr="005E6455">
        <w:rPr>
          <w:rFonts w:ascii="Arial Unicode MS" w:hAnsi="Arial Unicode MS"/>
          <w:sz w:val="20"/>
        </w:rPr>
        <w:t>ultra-high retention and internal policy compliance (e.g., weekly time reporting) throughout my tenure.</w:t>
      </w:r>
    </w:p>
    <w:p w14:paraId="25419D7E" w14:textId="77777777" w:rsidR="004550BB" w:rsidRDefault="004550BB" w:rsidP="004B1E23">
      <w:pPr>
        <w:jc w:val="both"/>
        <w:rPr>
          <w:rFonts w:ascii="Arial Unicode MS" w:hAnsi="Arial Unicode MS"/>
          <w:sz w:val="20"/>
        </w:rPr>
      </w:pPr>
    </w:p>
    <w:p w14:paraId="6143BF4A" w14:textId="2FE650A8" w:rsidR="004550BB" w:rsidRPr="004B1E23" w:rsidRDefault="004550BB" w:rsidP="004B1E23">
      <w:pPr>
        <w:jc w:val="both"/>
        <w:rPr>
          <w:rFonts w:ascii="Arial Unicode MS" w:hAnsi="Arial Unicode MS"/>
          <w:b/>
          <w:sz w:val="20"/>
        </w:rPr>
      </w:pPr>
      <w:r w:rsidRPr="004B1E23">
        <w:rPr>
          <w:rFonts w:ascii="Arial Unicode MS" w:hAnsi="Arial Unicode MS"/>
          <w:b/>
          <w:sz w:val="20"/>
        </w:rPr>
        <w:t>1995 – 1997: Technology Manager, Enterprise Data Management, CoreTech Consulting Group</w:t>
      </w:r>
      <w:r w:rsidR="00701C6E">
        <w:rPr>
          <w:rFonts w:ascii="Arial Unicode MS" w:hAnsi="Arial Unicode MS"/>
          <w:b/>
          <w:sz w:val="20"/>
        </w:rPr>
        <w:t xml:space="preserve"> (Philadelphia)</w:t>
      </w:r>
    </w:p>
    <w:p w14:paraId="7F0E75E3" w14:textId="77777777" w:rsidR="004550BB" w:rsidRDefault="00B462A5" w:rsidP="004B1E23">
      <w:pPr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 xml:space="preserve">Sold and delivered multiple BI/DW engagements to my two primary customers (SmithKline Beecham and CoreStates Bank), including BI/DW roadmap work as well as solutions development and delivery. One of the SmithKline Beecham engagements became the foundation for my book </w:t>
      </w:r>
      <w:r>
        <w:rPr>
          <w:rFonts w:ascii="Arial Unicode MS" w:hAnsi="Arial Unicode MS"/>
          <w:b/>
          <w:i/>
          <w:sz w:val="20"/>
        </w:rPr>
        <w:t>90 Days to the Data Mart</w:t>
      </w:r>
      <w:r>
        <w:rPr>
          <w:rFonts w:ascii="Arial Unicode MS" w:hAnsi="Arial Unicode MS"/>
          <w:sz w:val="20"/>
        </w:rPr>
        <w:t>.</w:t>
      </w:r>
    </w:p>
    <w:p w14:paraId="68CD76E7" w14:textId="77777777" w:rsidR="004550BB" w:rsidRDefault="004550BB" w:rsidP="004B1E23">
      <w:pPr>
        <w:jc w:val="both"/>
        <w:rPr>
          <w:rFonts w:ascii="Arial Unicode MS" w:hAnsi="Arial Unicode MS"/>
          <w:sz w:val="20"/>
        </w:rPr>
      </w:pPr>
    </w:p>
    <w:p w14:paraId="2D577C6C" w14:textId="0D953386" w:rsidR="004550BB" w:rsidRPr="004B1E23" w:rsidRDefault="004B1E23" w:rsidP="004B1E23">
      <w:pPr>
        <w:jc w:val="both"/>
        <w:rPr>
          <w:rFonts w:ascii="Arial Unicode MS" w:hAnsi="Arial Unicode MS"/>
          <w:b/>
          <w:sz w:val="20"/>
        </w:rPr>
      </w:pPr>
      <w:r w:rsidRPr="004B1E23">
        <w:rPr>
          <w:rFonts w:ascii="Arial Unicode MS" w:hAnsi="Arial Unicode MS"/>
          <w:b/>
          <w:sz w:val="20"/>
        </w:rPr>
        <w:t>1992</w:t>
      </w:r>
      <w:r w:rsidR="004550BB" w:rsidRPr="004B1E23">
        <w:rPr>
          <w:rFonts w:ascii="Arial Unicode MS" w:hAnsi="Arial Unicode MS"/>
          <w:b/>
          <w:sz w:val="20"/>
        </w:rPr>
        <w:t xml:space="preserve"> – 1995: Independent Consultant, </w:t>
      </w:r>
      <w:r w:rsidRPr="004B1E23">
        <w:rPr>
          <w:rFonts w:ascii="Arial Unicode MS" w:hAnsi="Arial Unicode MS"/>
          <w:b/>
          <w:sz w:val="20"/>
        </w:rPr>
        <w:t>Data Management/Advanced Technologies</w:t>
      </w:r>
      <w:r w:rsidR="00701C6E">
        <w:rPr>
          <w:rFonts w:ascii="Arial Unicode MS" w:hAnsi="Arial Unicode MS"/>
          <w:b/>
          <w:sz w:val="20"/>
        </w:rPr>
        <w:t xml:space="preserve"> (New York/Philadelphia/New Jersey)</w:t>
      </w:r>
    </w:p>
    <w:p w14:paraId="104D026B" w14:textId="77777777" w:rsidR="004B1E23" w:rsidRDefault="00A4791C" w:rsidP="004B1E23">
      <w:pPr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After moving from Colorado to New Jersey delivered independent consulting services to various Wall Street customers as well as a DoD contractor and (before joining CoreTech full-time) SmithKline Beecham. Also wrote many of my books during this time period.</w:t>
      </w:r>
    </w:p>
    <w:p w14:paraId="75628BC6" w14:textId="77777777" w:rsidR="004B1E23" w:rsidRDefault="004B1E23" w:rsidP="004B1E23">
      <w:pPr>
        <w:jc w:val="both"/>
        <w:rPr>
          <w:rFonts w:ascii="Arial Unicode MS" w:hAnsi="Arial Unicode MS"/>
          <w:sz w:val="20"/>
        </w:rPr>
      </w:pPr>
    </w:p>
    <w:p w14:paraId="60992104" w14:textId="7FA59013" w:rsidR="004B1E23" w:rsidRPr="004B1E23" w:rsidRDefault="004B1E23" w:rsidP="004B1E23">
      <w:pPr>
        <w:jc w:val="both"/>
        <w:rPr>
          <w:rFonts w:ascii="Arial Unicode MS" w:hAnsi="Arial Unicode MS"/>
          <w:b/>
          <w:sz w:val="20"/>
        </w:rPr>
      </w:pPr>
      <w:r w:rsidRPr="004B1E23">
        <w:rPr>
          <w:rFonts w:ascii="Arial Unicode MS" w:hAnsi="Arial Unicode MS"/>
          <w:b/>
          <w:sz w:val="20"/>
        </w:rPr>
        <w:t>1987 – 1992: Senior Product Manager/Principal Software Engineer, Database Systems, Digital Equipment Corporation</w:t>
      </w:r>
      <w:r w:rsidR="00701C6E">
        <w:rPr>
          <w:rFonts w:ascii="Arial Unicode MS" w:hAnsi="Arial Unicode MS"/>
          <w:b/>
          <w:sz w:val="20"/>
        </w:rPr>
        <w:t xml:space="preserve"> (Colorado Springs)</w:t>
      </w:r>
    </w:p>
    <w:p w14:paraId="6D947A7B" w14:textId="77777777" w:rsidR="004B1E23" w:rsidRDefault="00A4791C" w:rsidP="004B1E23">
      <w:pPr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Initially was software architect and developer for data modeling tool product and then was part of product management team for distributed database management system (DDBMS) product development.</w:t>
      </w:r>
    </w:p>
    <w:p w14:paraId="742BAD54" w14:textId="77777777" w:rsidR="004B1E23" w:rsidRDefault="004B1E23" w:rsidP="004B1E23">
      <w:pPr>
        <w:jc w:val="both"/>
        <w:rPr>
          <w:rFonts w:ascii="Arial Unicode MS" w:hAnsi="Arial Unicode MS"/>
          <w:sz w:val="20"/>
        </w:rPr>
      </w:pPr>
    </w:p>
    <w:p w14:paraId="4AA5580A" w14:textId="1EB778E4" w:rsidR="004B1E23" w:rsidRPr="004B1E23" w:rsidRDefault="004B1E23" w:rsidP="004B1E23">
      <w:pPr>
        <w:jc w:val="both"/>
        <w:rPr>
          <w:rFonts w:ascii="Arial Unicode MS" w:hAnsi="Arial Unicode MS"/>
          <w:b/>
          <w:sz w:val="20"/>
        </w:rPr>
      </w:pPr>
      <w:r w:rsidRPr="004B1E23">
        <w:rPr>
          <w:rFonts w:ascii="Arial Unicode MS" w:hAnsi="Arial Unicode MS"/>
          <w:b/>
          <w:sz w:val="20"/>
        </w:rPr>
        <w:t>1986 – 1987: Business Development Manager, SSDS, Inc.</w:t>
      </w:r>
      <w:r w:rsidR="00701C6E">
        <w:rPr>
          <w:rFonts w:ascii="Arial Unicode MS" w:hAnsi="Arial Unicode MS"/>
          <w:b/>
          <w:sz w:val="20"/>
        </w:rPr>
        <w:t xml:space="preserve"> (Denver)</w:t>
      </w:r>
    </w:p>
    <w:p w14:paraId="442F6075" w14:textId="77777777" w:rsidR="004B1E23" w:rsidRDefault="00C00A25" w:rsidP="004B1E23">
      <w:pPr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Led year-long business development effort for large US Air Force office information system implementation. Delivered networking solutions consulting to various government agency customers.</w:t>
      </w:r>
    </w:p>
    <w:p w14:paraId="689446C3" w14:textId="77777777" w:rsidR="004B1E23" w:rsidRDefault="004B1E23" w:rsidP="004B1E23">
      <w:pPr>
        <w:jc w:val="both"/>
        <w:rPr>
          <w:rFonts w:ascii="Arial Unicode MS" w:hAnsi="Arial Unicode MS"/>
          <w:sz w:val="20"/>
        </w:rPr>
      </w:pPr>
    </w:p>
    <w:p w14:paraId="1B6B9403" w14:textId="70280C2C" w:rsidR="004B1E23" w:rsidRPr="004B1E23" w:rsidRDefault="004B1E23" w:rsidP="004B1E23">
      <w:pPr>
        <w:jc w:val="both"/>
        <w:rPr>
          <w:rFonts w:ascii="Arial Unicode MS" w:hAnsi="Arial Unicode MS"/>
          <w:b/>
          <w:sz w:val="20"/>
        </w:rPr>
      </w:pPr>
      <w:r w:rsidRPr="004B1E23">
        <w:rPr>
          <w:rFonts w:ascii="Arial Unicode MS" w:hAnsi="Arial Unicode MS"/>
          <w:b/>
          <w:sz w:val="20"/>
        </w:rPr>
        <w:t>1982 – 1986: Computer Systems Officer</w:t>
      </w:r>
      <w:r w:rsidR="00675BB8">
        <w:rPr>
          <w:rFonts w:ascii="Arial Unicode MS" w:hAnsi="Arial Unicode MS"/>
          <w:b/>
          <w:sz w:val="20"/>
        </w:rPr>
        <w:t xml:space="preserve"> (2nd Lt. through Captain)</w:t>
      </w:r>
      <w:r w:rsidRPr="004B1E23">
        <w:rPr>
          <w:rFonts w:ascii="Arial Unicode MS" w:hAnsi="Arial Unicode MS"/>
          <w:b/>
          <w:sz w:val="20"/>
        </w:rPr>
        <w:t>, United States Air Force</w:t>
      </w:r>
      <w:r w:rsidR="00701C6E">
        <w:rPr>
          <w:rFonts w:ascii="Arial Unicode MS" w:hAnsi="Arial Unicode MS"/>
          <w:b/>
          <w:sz w:val="20"/>
        </w:rPr>
        <w:t xml:space="preserve"> (Colorado Springs)</w:t>
      </w:r>
    </w:p>
    <w:p w14:paraId="091A0385" w14:textId="77777777" w:rsidR="004B1E23" w:rsidRDefault="00C00A25" w:rsidP="004550BB">
      <w:pPr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Software developer and later Section Chief for missile attack warning system at Cheyenne Mountain (i.e., the real-life “War Games” system). Spent final year of my active duty tour doing advanced software R&amp;D and was team lead for one of the Air Force’s first operational mission-critical, real-time sensor-to-local area network implementations.</w:t>
      </w:r>
    </w:p>
    <w:p w14:paraId="4605C348" w14:textId="77777777" w:rsidR="004B1E23" w:rsidRDefault="004B1E23" w:rsidP="004550BB">
      <w:pPr>
        <w:rPr>
          <w:rFonts w:ascii="Arial Unicode MS" w:hAnsi="Arial Unicode MS"/>
          <w:sz w:val="20"/>
        </w:rPr>
      </w:pPr>
    </w:p>
    <w:p w14:paraId="6621834F" w14:textId="4B67F3F6" w:rsidR="004B1E23" w:rsidRDefault="004B1E23" w:rsidP="004550BB">
      <w:pPr>
        <w:rPr>
          <w:rFonts w:ascii="Arial Unicode MS" w:hAnsi="Arial Unicode MS"/>
          <w:sz w:val="20"/>
        </w:rPr>
      </w:pPr>
      <w:r>
        <w:rPr>
          <w:rFonts w:ascii="Arial Unicode MS" w:hAnsi="Arial Unicode MS"/>
          <w:b/>
          <w:sz w:val="20"/>
        </w:rPr>
        <w:t>1980 – 1982: University of Arizona, various roles</w:t>
      </w:r>
      <w:r w:rsidR="00701C6E">
        <w:rPr>
          <w:rFonts w:ascii="Arial Unicode MS" w:hAnsi="Arial Unicode MS"/>
          <w:b/>
          <w:sz w:val="20"/>
        </w:rPr>
        <w:t xml:space="preserve"> (Tucson)</w:t>
      </w:r>
    </w:p>
    <w:p w14:paraId="2EB76BF4" w14:textId="04DF95DE" w:rsidR="004B1E23" w:rsidRDefault="00D42612" w:rsidP="004550BB">
      <w:pPr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During graduate school was f</w:t>
      </w:r>
      <w:r w:rsidR="00C00A25">
        <w:rPr>
          <w:rFonts w:ascii="Arial Unicode MS" w:hAnsi="Arial Unicode MS"/>
          <w:sz w:val="20"/>
        </w:rPr>
        <w:t>ull-charge classr</w:t>
      </w:r>
      <w:r>
        <w:rPr>
          <w:rFonts w:ascii="Arial Unicode MS" w:hAnsi="Arial Unicode MS"/>
          <w:sz w:val="20"/>
        </w:rPr>
        <w:t>oom instructor (Year 1</w:t>
      </w:r>
      <w:r w:rsidR="008862EF">
        <w:rPr>
          <w:rFonts w:ascii="Arial Unicode MS" w:hAnsi="Arial Unicode MS"/>
          <w:sz w:val="20"/>
        </w:rPr>
        <w:t xml:space="preserve"> – see Teaching History above</w:t>
      </w:r>
      <w:r>
        <w:rPr>
          <w:rFonts w:ascii="Arial Unicode MS" w:hAnsi="Arial Unicode MS"/>
          <w:sz w:val="20"/>
        </w:rPr>
        <w:t>) and R&amp;D work and Master’s Report on emerging computer-aided software engineering (CASE) technology (Year 2); later worked as internal university consultant at Computer Center following graduation.</w:t>
      </w:r>
    </w:p>
    <w:p w14:paraId="4DB54BF4" w14:textId="77777777" w:rsidR="004B1E23" w:rsidRDefault="004B1E23" w:rsidP="004550BB">
      <w:pPr>
        <w:rPr>
          <w:rFonts w:ascii="Arial Unicode MS" w:hAnsi="Arial Unicode MS"/>
          <w:sz w:val="20"/>
        </w:rPr>
      </w:pPr>
    </w:p>
    <w:p w14:paraId="3F2FA117" w14:textId="6E07077F" w:rsidR="004B1E23" w:rsidRDefault="004B1E23" w:rsidP="004550BB">
      <w:pPr>
        <w:rPr>
          <w:rFonts w:ascii="Arial Unicode MS" w:hAnsi="Arial Unicode MS"/>
          <w:sz w:val="20"/>
        </w:rPr>
      </w:pPr>
      <w:r>
        <w:rPr>
          <w:rFonts w:ascii="Arial Unicode MS" w:hAnsi="Arial Unicode MS"/>
          <w:b/>
          <w:sz w:val="20"/>
        </w:rPr>
        <w:t>1979 – 1980: Software Developer, Arizona Attorney General’s Office</w:t>
      </w:r>
      <w:r w:rsidR="00701C6E">
        <w:rPr>
          <w:rFonts w:ascii="Arial Unicode MS" w:hAnsi="Arial Unicode MS"/>
          <w:b/>
          <w:sz w:val="20"/>
        </w:rPr>
        <w:t xml:space="preserve"> (Phoenix)</w:t>
      </w:r>
    </w:p>
    <w:p w14:paraId="2143B3D8" w14:textId="77777777" w:rsidR="004B1E23" w:rsidRDefault="00D42612" w:rsidP="004550BB">
      <w:pPr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>During senior year at ASU worked on early-generation data warehousing implementation to support Attorney General’s Office investigators.</w:t>
      </w:r>
    </w:p>
    <w:p w14:paraId="6FC4C68B" w14:textId="77777777" w:rsidR="0052361F" w:rsidRDefault="0052361F" w:rsidP="005E31D6">
      <w:pPr>
        <w:rPr>
          <w:rFonts w:ascii="Arial Unicode MS" w:hAnsi="Arial Unicode MS"/>
          <w:sz w:val="20"/>
        </w:rPr>
      </w:pPr>
    </w:p>
    <w:p w14:paraId="5B97082C" w14:textId="77777777" w:rsidR="005E31D6" w:rsidRDefault="005E31D6" w:rsidP="004550BB">
      <w:pPr>
        <w:rPr>
          <w:rFonts w:ascii="Arial Unicode MS" w:hAnsi="Arial Unicode MS"/>
          <w:sz w:val="20"/>
        </w:rPr>
        <w:sectPr w:rsidR="005E31D6" w:rsidSect="005E31D6">
          <w:headerReference w:type="even" r:id="rId7"/>
          <w:headerReference w:type="default" r:id="rId8"/>
          <w:footerReference w:type="first" r:id="rId9"/>
          <w:type w:val="continuous"/>
          <w:pgSz w:w="12240" w:h="15840"/>
          <w:pgMar w:top="1224" w:right="1296" w:bottom="1296" w:left="1296" w:header="720" w:footer="720" w:gutter="0"/>
          <w:cols w:space="720"/>
          <w:titlePg/>
        </w:sectPr>
      </w:pPr>
    </w:p>
    <w:p w14:paraId="1752375F" w14:textId="77777777" w:rsidR="0087280C" w:rsidRPr="004550BB" w:rsidRDefault="0087280C" w:rsidP="0087280C">
      <w:pPr>
        <w:rPr>
          <w:rFonts w:ascii="Arial Unicode MS" w:hAnsi="Arial Unicode MS"/>
          <w:b/>
          <w:u w:val="single"/>
        </w:rPr>
      </w:pPr>
      <w:r>
        <w:rPr>
          <w:rFonts w:ascii="Arial Unicode MS" w:hAnsi="Arial Unicode MS"/>
          <w:b/>
          <w:u w:val="single"/>
        </w:rPr>
        <w:t>Publications</w:t>
      </w:r>
    </w:p>
    <w:p w14:paraId="4822FED8" w14:textId="77777777" w:rsidR="0087280C" w:rsidRDefault="0087280C" w:rsidP="0087280C">
      <w:pPr>
        <w:rPr>
          <w:rFonts w:ascii="Arial Unicode MS" w:hAnsi="Arial Unicode MS"/>
          <w:sz w:val="20"/>
        </w:rPr>
      </w:pPr>
      <w:r>
        <w:rPr>
          <w:rFonts w:ascii="Arial Unicode MS" w:hAnsi="Arial Unicode MS"/>
          <w:sz w:val="20"/>
        </w:rPr>
        <w:t xml:space="preserve">Author or co-author of 32 books dating back to 1985 with publishers such as McGraw-Hill, John Wiley &amp; Sons, Bantam Professional, Van Nostrand Reinhold, Morgan Kaufmann, and others. </w:t>
      </w:r>
    </w:p>
    <w:p w14:paraId="01977B51" w14:textId="77777777" w:rsidR="0087280C" w:rsidRPr="000F6411" w:rsidRDefault="0087280C" w:rsidP="0087280C">
      <w:pPr>
        <w:pStyle w:val="RBodyText"/>
        <w:spacing w:before="60" w:after="0"/>
        <w:rPr>
          <w:rFonts w:ascii="Arial" w:hAnsi="Arial" w:cs="Arial"/>
          <w:sz w:val="20"/>
        </w:rPr>
      </w:pPr>
    </w:p>
    <w:p w14:paraId="2B62738C" w14:textId="77777777" w:rsidR="0087280C" w:rsidRPr="000F6411" w:rsidRDefault="0087280C" w:rsidP="0087280C">
      <w:pPr>
        <w:pStyle w:val="RSectionTitle"/>
        <w:tabs>
          <w:tab w:val="left" w:pos="6030"/>
        </w:tabs>
        <w:ind w:right="64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Business intelligence/analytics, Data Warehousing &amp; Data Management</w:t>
      </w:r>
      <w:r w:rsidRPr="000F6411">
        <w:rPr>
          <w:rFonts w:ascii="Arial" w:hAnsi="Arial" w:cs="Arial"/>
          <w:sz w:val="22"/>
        </w:rPr>
        <w:t xml:space="preserve"> Books  </w:t>
      </w:r>
    </w:p>
    <w:p w14:paraId="7AF78046" w14:textId="77777777" w:rsidR="0087280C" w:rsidRDefault="0087280C" w:rsidP="0087280C">
      <w:pPr>
        <w:pStyle w:val="RBodyText"/>
        <w:spacing w:before="120" w:after="0"/>
        <w:ind w:left="1166"/>
        <w:outlineLvl w:val="0"/>
        <w:rPr>
          <w:rFonts w:ascii="Arial Unicode MS" w:hAnsi="Arial Unicode MS"/>
          <w:sz w:val="20"/>
        </w:rPr>
      </w:pPr>
      <w:r w:rsidRPr="000F6411">
        <w:rPr>
          <w:rFonts w:ascii="Arial" w:hAnsi="Arial" w:cs="Arial"/>
          <w:b/>
          <w:sz w:val="20"/>
        </w:rPr>
        <w:t>Modern Enterprise Business Intelligence and Data Management: A Roadmap for IT Directors, Managers, and Architects</w:t>
      </w:r>
      <w:r>
        <w:rPr>
          <w:rFonts w:ascii="Arial Unicode MS" w:hAnsi="Arial Unicode MS"/>
          <w:sz w:val="20"/>
        </w:rPr>
        <w:t xml:space="preserve">, </w:t>
      </w:r>
      <w:r w:rsidRPr="000F6411">
        <w:rPr>
          <w:rFonts w:ascii="Arial" w:hAnsi="Arial" w:cs="Arial"/>
          <w:sz w:val="20"/>
        </w:rPr>
        <w:t>Morgan Kaufmann, 2014</w:t>
      </w:r>
    </w:p>
    <w:p w14:paraId="0400EE8A" w14:textId="77777777" w:rsidR="0087280C" w:rsidRDefault="0087280C" w:rsidP="0087280C">
      <w:pPr>
        <w:pStyle w:val="RBodyText"/>
        <w:spacing w:before="120" w:after="0"/>
        <w:ind w:left="1166"/>
        <w:outlineLvl w:val="0"/>
        <w:rPr>
          <w:rFonts w:ascii="Arial" w:hAnsi="Arial" w:cs="Arial"/>
          <w:b/>
          <w:sz w:val="20"/>
        </w:rPr>
      </w:pPr>
      <w:r w:rsidRPr="000F6411">
        <w:rPr>
          <w:rFonts w:ascii="Arial" w:hAnsi="Arial" w:cs="Arial"/>
          <w:b/>
          <w:sz w:val="20"/>
        </w:rPr>
        <w:t>Enterprise Business Intelligence and Data Warehousing: Program Management Essentials</w:t>
      </w:r>
      <w:r>
        <w:rPr>
          <w:rFonts w:ascii="Arial Unicode MS" w:hAnsi="Arial Unicode MS"/>
          <w:sz w:val="20"/>
        </w:rPr>
        <w:t xml:space="preserve"> </w:t>
      </w:r>
      <w:r w:rsidRPr="000F6411">
        <w:rPr>
          <w:rFonts w:ascii="Arial" w:hAnsi="Arial" w:cs="Arial"/>
          <w:sz w:val="20"/>
        </w:rPr>
        <w:t>Morgan Kaufmann, 2014</w:t>
      </w:r>
    </w:p>
    <w:p w14:paraId="32CBCB9F" w14:textId="3EA8DCA5" w:rsidR="0087280C" w:rsidRDefault="0087280C" w:rsidP="0087280C">
      <w:pPr>
        <w:pStyle w:val="RBodyText"/>
        <w:spacing w:before="120" w:after="0"/>
        <w:ind w:left="1166"/>
        <w:outlineLvl w:val="0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 xml:space="preserve">Data Warehousing </w:t>
      </w:r>
      <w:proofErr w:type="gramStart"/>
      <w:r w:rsidRPr="000F6411">
        <w:rPr>
          <w:rFonts w:ascii="Arial" w:hAnsi="Arial" w:cs="Arial"/>
          <w:b/>
          <w:sz w:val="20"/>
        </w:rPr>
        <w:t>For</w:t>
      </w:r>
      <w:proofErr w:type="gramEnd"/>
      <w:r w:rsidRPr="000F6411">
        <w:rPr>
          <w:rFonts w:ascii="Arial" w:hAnsi="Arial" w:cs="Arial"/>
          <w:b/>
          <w:sz w:val="20"/>
        </w:rPr>
        <w:t xml:space="preserve"> Dummies</w:t>
      </w:r>
      <w:r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(original </w:t>
      </w:r>
      <w:r w:rsidRPr="00C85D83">
        <w:rPr>
          <w:rFonts w:ascii="Arial" w:hAnsi="Arial" w:cs="Arial"/>
          <w:b/>
          <w:sz w:val="20"/>
        </w:rPr>
        <w:t>1</w:t>
      </w:r>
      <w:r w:rsidRPr="00C85D83">
        <w:rPr>
          <w:rFonts w:ascii="Arial" w:hAnsi="Arial" w:cs="Arial"/>
          <w:b/>
          <w:sz w:val="20"/>
          <w:vertAlign w:val="superscript"/>
        </w:rPr>
        <w:t>st</w:t>
      </w:r>
      <w:r w:rsidRPr="00C85D8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e</w:t>
      </w:r>
      <w:r w:rsidRPr="00C85D83">
        <w:rPr>
          <w:rFonts w:ascii="Arial" w:hAnsi="Arial" w:cs="Arial"/>
          <w:b/>
          <w:sz w:val="20"/>
        </w:rPr>
        <w:t>dition</w:t>
      </w:r>
      <w:r>
        <w:rPr>
          <w:rFonts w:ascii="Arial" w:hAnsi="Arial" w:cs="Arial"/>
          <w:b/>
          <w:sz w:val="20"/>
        </w:rPr>
        <w:t>)</w:t>
      </w:r>
      <w:r w:rsidRPr="000F6411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0F6411">
        <w:rPr>
          <w:rFonts w:ascii="Arial" w:hAnsi="Arial" w:cs="Arial"/>
          <w:sz w:val="20"/>
        </w:rPr>
        <w:t>HungryMinds</w:t>
      </w:r>
      <w:proofErr w:type="spellEnd"/>
      <w:r w:rsidRPr="000F6411">
        <w:rPr>
          <w:rFonts w:ascii="Arial" w:hAnsi="Arial" w:cs="Arial"/>
          <w:sz w:val="20"/>
        </w:rPr>
        <w:t xml:space="preserve"> (formerly IDG Books: Dummies Press)</w:t>
      </w:r>
      <w:r w:rsidRPr="000F6411">
        <w:rPr>
          <w:rFonts w:ascii="Arial" w:hAnsi="Arial" w:cs="Arial"/>
          <w:b/>
          <w:i/>
          <w:sz w:val="20"/>
        </w:rPr>
        <w:t xml:space="preserve">, </w:t>
      </w:r>
      <w:r w:rsidRPr="000F6411">
        <w:rPr>
          <w:rFonts w:ascii="Arial" w:hAnsi="Arial" w:cs="Arial"/>
          <w:sz w:val="20"/>
        </w:rPr>
        <w:t>1997</w:t>
      </w:r>
    </w:p>
    <w:p w14:paraId="6F2587DF" w14:textId="764049FB" w:rsidR="009D44DB" w:rsidRPr="009D44DB" w:rsidRDefault="009D44DB" w:rsidP="0087280C">
      <w:pPr>
        <w:pStyle w:val="RBodyText"/>
        <w:spacing w:before="120" w:after="0"/>
        <w:ind w:left="1166"/>
        <w:outlineLvl w:val="0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/>
          <w:sz w:val="20"/>
        </w:rPr>
        <w:t>Data Lakes For Dummies</w:t>
      </w:r>
      <w:r>
        <w:rPr>
          <w:rFonts w:ascii="Arial" w:hAnsi="Arial" w:cs="Arial"/>
          <w:bCs/>
          <w:sz w:val="20"/>
        </w:rPr>
        <w:t>, John Wiley &amp; Sons, 2021</w:t>
      </w:r>
    </w:p>
    <w:p w14:paraId="4F4F6209" w14:textId="77777777" w:rsidR="0087280C" w:rsidRPr="000F6411" w:rsidRDefault="0087280C" w:rsidP="0087280C">
      <w:pPr>
        <w:pStyle w:val="RBodyText"/>
        <w:spacing w:before="120" w:after="0"/>
        <w:ind w:left="1166"/>
        <w:outlineLvl w:val="0"/>
        <w:rPr>
          <w:rFonts w:ascii="Arial" w:hAnsi="Arial" w:cs="Arial"/>
          <w:b/>
          <w:sz w:val="20"/>
        </w:rPr>
      </w:pPr>
      <w:r w:rsidRPr="000F6411">
        <w:rPr>
          <w:rFonts w:ascii="Arial" w:hAnsi="Arial" w:cs="Arial"/>
          <w:b/>
          <w:sz w:val="20"/>
        </w:rPr>
        <w:t xml:space="preserve">90 Days to the Data Mart, </w:t>
      </w:r>
      <w:r w:rsidRPr="000F6411">
        <w:rPr>
          <w:rFonts w:ascii="Arial" w:hAnsi="Arial" w:cs="Arial"/>
          <w:sz w:val="20"/>
        </w:rPr>
        <w:t>John Wiley &amp; Sons, 1998</w:t>
      </w:r>
    </w:p>
    <w:p w14:paraId="3370D3DA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Understanding the New SQL: A Complete Guide</w:t>
      </w:r>
      <w:r w:rsidRPr="000F6411">
        <w:rPr>
          <w:rFonts w:ascii="Arial" w:hAnsi="Arial" w:cs="Arial"/>
          <w:sz w:val="20"/>
        </w:rPr>
        <w:t>, Morgan Kaufmann Publishers, 1992 (co-author)</w:t>
      </w:r>
    </w:p>
    <w:p w14:paraId="0A7C3135" w14:textId="27D63C05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SQL:1999 – Understanding Relational Components</w:t>
      </w:r>
      <w:r w:rsidRPr="000F6411">
        <w:rPr>
          <w:rFonts w:ascii="Arial" w:hAnsi="Arial" w:cs="Arial"/>
          <w:sz w:val="20"/>
        </w:rPr>
        <w:t>, M</w:t>
      </w:r>
      <w:r w:rsidR="00652023">
        <w:rPr>
          <w:rFonts w:ascii="Arial" w:hAnsi="Arial" w:cs="Arial"/>
          <w:sz w:val="20"/>
        </w:rPr>
        <w:t xml:space="preserve">organ Kaufmann Publishers, 2001 </w:t>
      </w:r>
      <w:r w:rsidRPr="000F6411">
        <w:rPr>
          <w:rFonts w:ascii="Arial" w:hAnsi="Arial" w:cs="Arial"/>
          <w:sz w:val="20"/>
        </w:rPr>
        <w:t>(co-author)</w:t>
      </w:r>
    </w:p>
    <w:p w14:paraId="59787E04" w14:textId="23AF7C64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Strategic Database Technology: Management for the Year 2000</w:t>
      </w:r>
      <w:r w:rsidR="00652023">
        <w:rPr>
          <w:rFonts w:ascii="Arial" w:hAnsi="Arial" w:cs="Arial"/>
          <w:sz w:val="20"/>
        </w:rPr>
        <w:t>, Morgan Kaufmann Publishers,</w:t>
      </w:r>
      <w:r w:rsidRPr="000F6411">
        <w:rPr>
          <w:rFonts w:ascii="Arial" w:hAnsi="Arial" w:cs="Arial"/>
          <w:sz w:val="20"/>
        </w:rPr>
        <w:t>1995</w:t>
      </w:r>
    </w:p>
    <w:p w14:paraId="7E874F64" w14:textId="7D329A0A" w:rsidR="0087280C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Data Warehousing and Business Intelligence for E-Commerce</w:t>
      </w:r>
      <w:r w:rsidRPr="000F6411">
        <w:rPr>
          <w:rFonts w:ascii="Arial" w:hAnsi="Arial" w:cs="Arial"/>
          <w:sz w:val="20"/>
        </w:rPr>
        <w:t>, Morgan Kaufmann Publishers, 2001</w:t>
      </w:r>
      <w:r w:rsidR="00652023">
        <w:rPr>
          <w:rFonts w:ascii="Arial" w:hAnsi="Arial" w:cs="Arial"/>
          <w:sz w:val="20"/>
        </w:rPr>
        <w:t xml:space="preserve"> </w:t>
      </w:r>
      <w:r w:rsidRPr="000F6411">
        <w:rPr>
          <w:rFonts w:ascii="Arial" w:hAnsi="Arial" w:cs="Arial"/>
          <w:sz w:val="20"/>
        </w:rPr>
        <w:t>(co-author)</w:t>
      </w:r>
    </w:p>
    <w:p w14:paraId="27FDBDC5" w14:textId="4BDD5884" w:rsidR="0087280C" w:rsidRPr="000F6411" w:rsidRDefault="0087280C" w:rsidP="0087280C">
      <w:pPr>
        <w:pStyle w:val="RBodyText"/>
        <w:spacing w:before="120" w:after="0"/>
        <w:ind w:left="1166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The Business Hypothesis Imperative: Solving the Missing Link in Big Data, Analytics, and Data-Driven Insights</w:t>
      </w:r>
      <w:r>
        <w:rPr>
          <w:rFonts w:ascii="Arial" w:hAnsi="Arial" w:cs="Arial"/>
          <w:sz w:val="20"/>
        </w:rPr>
        <w:t xml:space="preserve">, Thinking Helmet Press, to be published </w:t>
      </w:r>
      <w:r w:rsidR="00DF4CF3">
        <w:rPr>
          <w:rFonts w:ascii="Arial" w:hAnsi="Arial" w:cs="Arial"/>
          <w:sz w:val="20"/>
        </w:rPr>
        <w:t>summer 2021 (TBD)</w:t>
      </w:r>
    </w:p>
    <w:p w14:paraId="4C65ED95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i/>
          <w:sz w:val="20"/>
        </w:rPr>
      </w:pPr>
      <w:r w:rsidRPr="000F6411">
        <w:rPr>
          <w:rFonts w:ascii="Arial" w:hAnsi="Arial" w:cs="Arial"/>
          <w:i/>
          <w:sz w:val="20"/>
        </w:rPr>
        <w:t>Also:</w:t>
      </w:r>
    </w:p>
    <w:p w14:paraId="7D583DC0" w14:textId="77777777" w:rsidR="0087280C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Data Mining (“e-briefing book” for MightyWords.com)</w:t>
      </w:r>
      <w:r>
        <w:rPr>
          <w:rFonts w:ascii="Arial" w:hAnsi="Arial" w:cs="Arial"/>
          <w:sz w:val="20"/>
        </w:rPr>
        <w:t>, 2001</w:t>
      </w:r>
    </w:p>
    <w:p w14:paraId="3D45D9AC" w14:textId="77777777" w:rsidR="0087280C" w:rsidRPr="000F6411" w:rsidRDefault="0087280C" w:rsidP="0087280C">
      <w:pPr>
        <w:pStyle w:val="RSectionTitle"/>
        <w:outlineLvl w:val="0"/>
        <w:rPr>
          <w:rFonts w:ascii="Arial" w:hAnsi="Arial" w:cs="Arial"/>
          <w:sz w:val="22"/>
        </w:rPr>
      </w:pPr>
    </w:p>
    <w:p w14:paraId="3BBC7D1E" w14:textId="77777777" w:rsidR="0087280C" w:rsidRPr="000F6411" w:rsidRDefault="0087280C" w:rsidP="0087280C">
      <w:pPr>
        <w:pStyle w:val="RSectionTitle"/>
        <w:ind w:right="5328"/>
        <w:jc w:val="left"/>
        <w:outlineLvl w:val="0"/>
        <w:rPr>
          <w:rFonts w:ascii="Arial" w:hAnsi="Arial" w:cs="Arial"/>
          <w:sz w:val="22"/>
        </w:rPr>
      </w:pPr>
      <w:r w:rsidRPr="000F6411">
        <w:rPr>
          <w:rFonts w:ascii="Arial" w:hAnsi="Arial" w:cs="Arial"/>
          <w:sz w:val="22"/>
        </w:rPr>
        <w:t xml:space="preserve">Other </w:t>
      </w:r>
      <w:r>
        <w:rPr>
          <w:rFonts w:ascii="Arial" w:hAnsi="Arial" w:cs="Arial"/>
          <w:sz w:val="22"/>
        </w:rPr>
        <w:t xml:space="preserve">Business and Technology </w:t>
      </w:r>
      <w:r w:rsidRPr="000F6411">
        <w:rPr>
          <w:rFonts w:ascii="Arial" w:hAnsi="Arial" w:cs="Arial"/>
          <w:sz w:val="22"/>
        </w:rPr>
        <w:t>Books</w:t>
      </w:r>
    </w:p>
    <w:p w14:paraId="4918B560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How to Be a Successful Computer Consultant</w:t>
      </w:r>
      <w:r w:rsidRPr="000F6411">
        <w:rPr>
          <w:rFonts w:ascii="Arial" w:hAnsi="Arial" w:cs="Arial"/>
          <w:sz w:val="20"/>
        </w:rPr>
        <w:t>, McGraw-Hill, 1985 (1</w:t>
      </w:r>
      <w:r w:rsidRPr="000F6411">
        <w:rPr>
          <w:rFonts w:ascii="Arial" w:hAnsi="Arial" w:cs="Arial"/>
          <w:sz w:val="20"/>
          <w:vertAlign w:val="superscript"/>
        </w:rPr>
        <w:t>st</w:t>
      </w:r>
      <w:r w:rsidRPr="000F6411">
        <w:rPr>
          <w:rFonts w:ascii="Arial" w:hAnsi="Arial" w:cs="Arial"/>
          <w:sz w:val="20"/>
        </w:rPr>
        <w:t xml:space="preserve"> ed.) 1990 (2</w:t>
      </w:r>
      <w:r w:rsidRPr="000F6411">
        <w:rPr>
          <w:rFonts w:ascii="Arial" w:hAnsi="Arial" w:cs="Arial"/>
          <w:sz w:val="20"/>
          <w:vertAlign w:val="superscript"/>
        </w:rPr>
        <w:t>nd</w:t>
      </w:r>
      <w:r w:rsidRPr="000F6411">
        <w:rPr>
          <w:rFonts w:ascii="Arial" w:hAnsi="Arial" w:cs="Arial"/>
          <w:sz w:val="20"/>
        </w:rPr>
        <w:t xml:space="preserve"> ed.), 1993 (3</w:t>
      </w:r>
      <w:r w:rsidRPr="000F6411">
        <w:rPr>
          <w:rFonts w:ascii="Arial" w:hAnsi="Arial" w:cs="Arial"/>
          <w:sz w:val="20"/>
          <w:vertAlign w:val="superscript"/>
        </w:rPr>
        <w:t>rd</w:t>
      </w:r>
      <w:r w:rsidRPr="000F6411">
        <w:rPr>
          <w:rFonts w:ascii="Arial" w:hAnsi="Arial" w:cs="Arial"/>
          <w:sz w:val="20"/>
        </w:rPr>
        <w:t xml:space="preserve"> ed.), and 1998 (4</w:t>
      </w:r>
      <w:r w:rsidRPr="000F6411">
        <w:rPr>
          <w:rFonts w:ascii="Arial" w:hAnsi="Arial" w:cs="Arial"/>
          <w:sz w:val="20"/>
          <w:vertAlign w:val="superscript"/>
        </w:rPr>
        <w:t>th</w:t>
      </w:r>
      <w:r w:rsidRPr="000F6411">
        <w:rPr>
          <w:rFonts w:ascii="Arial" w:hAnsi="Arial" w:cs="Arial"/>
          <w:sz w:val="20"/>
        </w:rPr>
        <w:t xml:space="preserve"> ed.)</w:t>
      </w:r>
    </w:p>
    <w:p w14:paraId="53F2F6AB" w14:textId="77777777" w:rsidR="0087280C" w:rsidRPr="000F6411" w:rsidRDefault="0087280C" w:rsidP="0087280C">
      <w:pPr>
        <w:pStyle w:val="RBodyText"/>
        <w:spacing w:before="120" w:after="0"/>
        <w:ind w:left="1166"/>
        <w:outlineLvl w:val="0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The Computer Professional’s Survival Guide</w:t>
      </w:r>
      <w:r w:rsidRPr="000F6411">
        <w:rPr>
          <w:rFonts w:ascii="Arial" w:hAnsi="Arial" w:cs="Arial"/>
          <w:sz w:val="20"/>
        </w:rPr>
        <w:t>, McGraw-Hill, 1991</w:t>
      </w:r>
    </w:p>
    <w:p w14:paraId="2AEDF350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The Computer Professional’s Guide to Effective Communications</w:t>
      </w:r>
      <w:r w:rsidRPr="000F6411">
        <w:rPr>
          <w:rFonts w:ascii="Arial" w:hAnsi="Arial" w:cs="Arial"/>
          <w:sz w:val="20"/>
        </w:rPr>
        <w:t>, McGraw-Hill, 1992 co-author)</w:t>
      </w:r>
    </w:p>
    <w:p w14:paraId="059BFAD7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Downsized But Not Out: How to Get Your Next Computer Job</w:t>
      </w:r>
      <w:r w:rsidRPr="000F6411">
        <w:rPr>
          <w:rFonts w:ascii="Arial" w:hAnsi="Arial" w:cs="Arial"/>
          <w:sz w:val="20"/>
        </w:rPr>
        <w:t>, McGraw-Hill, 1994</w:t>
      </w:r>
    </w:p>
    <w:p w14:paraId="4BF2B51D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Workflow, Groupware, and Messaging</w:t>
      </w:r>
      <w:r w:rsidRPr="000F6411">
        <w:rPr>
          <w:rFonts w:ascii="Arial" w:hAnsi="Arial" w:cs="Arial"/>
          <w:sz w:val="20"/>
        </w:rPr>
        <w:t>, McGraw-Hill, 1996 (co-author)</w:t>
      </w:r>
    </w:p>
    <w:p w14:paraId="391AFD6A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Applications Migration: IBM to VAX</w:t>
      </w:r>
      <w:r w:rsidRPr="000F6411">
        <w:rPr>
          <w:rFonts w:ascii="Arial" w:hAnsi="Arial" w:cs="Arial"/>
          <w:sz w:val="20"/>
        </w:rPr>
        <w:t>, Van Nostrand Reinhold/Intertext, 1992 (co-author)</w:t>
      </w:r>
    </w:p>
    <w:p w14:paraId="5B78AA37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System Migration: The Complete Reference</w:t>
      </w:r>
      <w:r w:rsidRPr="000F6411">
        <w:rPr>
          <w:rFonts w:ascii="Arial" w:hAnsi="Arial" w:cs="Arial"/>
          <w:sz w:val="20"/>
        </w:rPr>
        <w:t>, Van Nostrand Reinhold/Intertext, 1992</w:t>
      </w:r>
    </w:p>
    <w:p w14:paraId="3F26F099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lastRenderedPageBreak/>
        <w:t>The Integrated CASE Tools Handbook</w:t>
      </w:r>
      <w:r w:rsidRPr="000F6411">
        <w:rPr>
          <w:rFonts w:ascii="Arial" w:hAnsi="Arial" w:cs="Arial"/>
          <w:sz w:val="20"/>
        </w:rPr>
        <w:t>, Van Nostrand Reinhold/Intertext, 1993</w:t>
      </w:r>
    </w:p>
    <w:p w14:paraId="53E8F7A5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Enterprise Computing</w:t>
      </w:r>
      <w:r w:rsidRPr="000F6411">
        <w:rPr>
          <w:rFonts w:ascii="Arial" w:hAnsi="Arial" w:cs="Arial"/>
          <w:sz w:val="20"/>
        </w:rPr>
        <w:t>, Bantam Books/Intertext, 1992</w:t>
      </w:r>
    </w:p>
    <w:p w14:paraId="2B715B85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Implementing the Enterprise</w:t>
      </w:r>
      <w:r w:rsidRPr="000F6411">
        <w:rPr>
          <w:rFonts w:ascii="Arial" w:hAnsi="Arial" w:cs="Arial"/>
          <w:sz w:val="20"/>
        </w:rPr>
        <w:t>, Bantam Books/Intertext, 1992</w:t>
      </w:r>
    </w:p>
    <w:p w14:paraId="36D0CA58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Network Security</w:t>
      </w:r>
      <w:r w:rsidRPr="000F6411">
        <w:rPr>
          <w:rFonts w:ascii="Arial" w:hAnsi="Arial" w:cs="Arial"/>
          <w:sz w:val="20"/>
        </w:rPr>
        <w:t>, Academic Press, 1993 (co-author)</w:t>
      </w:r>
    </w:p>
    <w:p w14:paraId="02EF6152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Network Reengineering: Foundations of Enterprise Computing</w:t>
      </w:r>
      <w:r w:rsidRPr="000F6411">
        <w:rPr>
          <w:rFonts w:ascii="Arial" w:hAnsi="Arial" w:cs="Arial"/>
          <w:sz w:val="20"/>
        </w:rPr>
        <w:t>, Academic Press, 1994</w:t>
      </w:r>
    </w:p>
    <w:p w14:paraId="347547FA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Open Systems Handbook</w:t>
      </w:r>
      <w:r w:rsidRPr="000F6411">
        <w:rPr>
          <w:rFonts w:ascii="Arial" w:hAnsi="Arial" w:cs="Arial"/>
          <w:sz w:val="20"/>
        </w:rPr>
        <w:t>, 2</w:t>
      </w:r>
      <w:r w:rsidRPr="000F6411">
        <w:rPr>
          <w:rFonts w:ascii="Arial" w:hAnsi="Arial" w:cs="Arial"/>
          <w:sz w:val="20"/>
          <w:vertAlign w:val="superscript"/>
        </w:rPr>
        <w:t>nd</w:t>
      </w:r>
      <w:r w:rsidRPr="000F6411">
        <w:rPr>
          <w:rFonts w:ascii="Arial" w:hAnsi="Arial" w:cs="Arial"/>
          <w:sz w:val="20"/>
        </w:rPr>
        <w:t xml:space="preserve"> Edition, Academic Press, 1994 (co-author – did revised edition)</w:t>
      </w:r>
    </w:p>
    <w:p w14:paraId="12571CB7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Transitioning to Open Systems</w:t>
      </w:r>
      <w:r w:rsidRPr="000F6411">
        <w:rPr>
          <w:rFonts w:ascii="Arial" w:hAnsi="Arial" w:cs="Arial"/>
          <w:sz w:val="20"/>
        </w:rPr>
        <w:t>, Morgan Kaufmann Publishers, 1996 (co-author)</w:t>
      </w:r>
    </w:p>
    <w:p w14:paraId="32F54943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Open Client/Server Computing and Middleware</w:t>
      </w:r>
      <w:r w:rsidRPr="000F6411">
        <w:rPr>
          <w:rFonts w:ascii="Arial" w:hAnsi="Arial" w:cs="Arial"/>
          <w:sz w:val="20"/>
        </w:rPr>
        <w:t>, Academic Press, 1995 (co-author)</w:t>
      </w:r>
    </w:p>
    <w:p w14:paraId="07084C56" w14:textId="77777777" w:rsidR="0087280C" w:rsidRPr="000F6411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The Computer Major’s Guide to the Real World</w:t>
      </w:r>
      <w:r w:rsidRPr="000F6411">
        <w:rPr>
          <w:rFonts w:ascii="Arial" w:hAnsi="Arial" w:cs="Arial"/>
          <w:sz w:val="20"/>
        </w:rPr>
        <w:t>, Ba</w:t>
      </w:r>
      <w:r>
        <w:rPr>
          <w:rFonts w:ascii="Arial" w:hAnsi="Arial" w:cs="Arial"/>
          <w:sz w:val="20"/>
        </w:rPr>
        <w:t>rron’s Educational Series, 1999</w:t>
      </w:r>
    </w:p>
    <w:p w14:paraId="64652D2C" w14:textId="77777777" w:rsidR="0087280C" w:rsidRDefault="0087280C" w:rsidP="0087280C">
      <w:pPr>
        <w:pStyle w:val="RBodyText"/>
        <w:spacing w:before="120"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Stock Options For Dummies</w:t>
      </w:r>
      <w:r w:rsidRPr="000F6411">
        <w:rPr>
          <w:rFonts w:ascii="Arial" w:hAnsi="Arial" w:cs="Arial"/>
          <w:sz w:val="20"/>
        </w:rPr>
        <w:t>, Wiley/</w:t>
      </w:r>
      <w:proofErr w:type="spellStart"/>
      <w:r w:rsidRPr="000F6411">
        <w:rPr>
          <w:rFonts w:ascii="Arial" w:hAnsi="Arial" w:cs="Arial"/>
          <w:sz w:val="20"/>
        </w:rPr>
        <w:t>HungryMinds</w:t>
      </w:r>
      <w:proofErr w:type="spellEnd"/>
      <w:r w:rsidRPr="000F6411">
        <w:rPr>
          <w:rFonts w:ascii="Arial" w:hAnsi="Arial" w:cs="Arial"/>
          <w:sz w:val="20"/>
        </w:rPr>
        <w:t xml:space="preserve"> (formerly IDG: Dummie</w:t>
      </w:r>
      <w:r>
        <w:rPr>
          <w:rFonts w:ascii="Arial" w:hAnsi="Arial" w:cs="Arial"/>
          <w:sz w:val="20"/>
        </w:rPr>
        <w:t>s Press</w:t>
      </w:r>
      <w:proofErr w:type="gramStart"/>
      <w:r>
        <w:rPr>
          <w:rFonts w:ascii="Arial" w:hAnsi="Arial" w:cs="Arial"/>
          <w:sz w:val="20"/>
        </w:rPr>
        <w:t>),  2001</w:t>
      </w:r>
      <w:proofErr w:type="gramEnd"/>
    </w:p>
    <w:p w14:paraId="1882D817" w14:textId="77777777" w:rsidR="0087280C" w:rsidRPr="00FF11C1" w:rsidRDefault="0087280C" w:rsidP="0087280C">
      <w:pPr>
        <w:pStyle w:val="RBodyText"/>
        <w:spacing w:before="120" w:after="0"/>
        <w:ind w:left="1166"/>
        <w:rPr>
          <w:rFonts w:ascii="Arial" w:hAnsi="Arial" w:cs="Arial"/>
          <w:bCs/>
          <w:sz w:val="20"/>
        </w:rPr>
      </w:pPr>
      <w:r w:rsidRPr="000F6411">
        <w:rPr>
          <w:rFonts w:ascii="Arial" w:hAnsi="Arial" w:cs="Arial"/>
          <w:b/>
          <w:sz w:val="20"/>
        </w:rPr>
        <w:t>Blocking and Tackling Your Way to Management Success</w:t>
      </w:r>
      <w:r w:rsidRPr="000F6411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Thinking Helmet Press, 2009</w:t>
      </w:r>
    </w:p>
    <w:p w14:paraId="6EA89B6E" w14:textId="77777777" w:rsidR="0087280C" w:rsidRPr="000F6411" w:rsidRDefault="0087280C" w:rsidP="0087280C">
      <w:pPr>
        <w:pStyle w:val="RBodyText"/>
        <w:spacing w:after="0"/>
        <w:ind w:left="1166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>__________________________________________________________________</w:t>
      </w:r>
    </w:p>
    <w:p w14:paraId="555FCA30" w14:textId="77777777" w:rsidR="0087280C" w:rsidRPr="000F6411" w:rsidRDefault="0087280C" w:rsidP="0087280C">
      <w:pPr>
        <w:pStyle w:val="RBodyText"/>
        <w:spacing w:before="60" w:after="0"/>
        <w:ind w:left="1170"/>
        <w:rPr>
          <w:rFonts w:ascii="Arial" w:hAnsi="Arial" w:cs="Arial"/>
          <w:sz w:val="20"/>
        </w:rPr>
      </w:pPr>
      <w:r w:rsidRPr="000F6411">
        <w:rPr>
          <w:rFonts w:ascii="Arial" w:hAnsi="Arial" w:cs="Arial"/>
          <w:b/>
          <w:sz w:val="20"/>
        </w:rPr>
        <w:t xml:space="preserve">Estate Planning </w:t>
      </w:r>
      <w:proofErr w:type="gramStart"/>
      <w:r w:rsidRPr="000F6411">
        <w:rPr>
          <w:rFonts w:ascii="Arial" w:hAnsi="Arial" w:cs="Arial"/>
          <w:b/>
          <w:sz w:val="20"/>
        </w:rPr>
        <w:t>For</w:t>
      </w:r>
      <w:proofErr w:type="gramEnd"/>
      <w:r w:rsidRPr="000F6411">
        <w:rPr>
          <w:rFonts w:ascii="Arial" w:hAnsi="Arial" w:cs="Arial"/>
          <w:b/>
          <w:sz w:val="20"/>
        </w:rPr>
        <w:t xml:space="preserve"> Dummies</w:t>
      </w:r>
      <w:r w:rsidRPr="000F6411">
        <w:rPr>
          <w:rFonts w:ascii="Arial" w:hAnsi="Arial" w:cs="Arial"/>
          <w:sz w:val="20"/>
        </w:rPr>
        <w:t>, John Wiley &amp; Sons, 2003 (“behind the scenes” un-credited co-author</w:t>
      </w:r>
      <w:r>
        <w:rPr>
          <w:rFonts w:ascii="Arial" w:hAnsi="Arial" w:cs="Arial"/>
          <w:sz w:val="20"/>
        </w:rPr>
        <w:t>/professional author</w:t>
      </w:r>
      <w:r w:rsidRPr="000F6411">
        <w:rPr>
          <w:rFonts w:ascii="Arial" w:hAnsi="Arial" w:cs="Arial"/>
          <w:sz w:val="20"/>
        </w:rPr>
        <w:t>)</w:t>
      </w:r>
    </w:p>
    <w:p w14:paraId="1ABD3509" w14:textId="77777777" w:rsidR="00652023" w:rsidRDefault="00652023" w:rsidP="0087280C">
      <w:pPr>
        <w:rPr>
          <w:rFonts w:ascii="Arial Unicode MS" w:hAnsi="Arial Unicode MS"/>
          <w:sz w:val="20"/>
        </w:rPr>
      </w:pPr>
    </w:p>
    <w:p w14:paraId="4AB38872" w14:textId="77777777" w:rsidR="005E31D6" w:rsidRDefault="005E31D6" w:rsidP="004550BB">
      <w:pPr>
        <w:rPr>
          <w:rFonts w:ascii="Arial Unicode MS" w:hAnsi="Arial Unicode MS"/>
          <w:sz w:val="20"/>
        </w:rPr>
      </w:pPr>
    </w:p>
    <w:sectPr w:rsidR="005E31D6" w:rsidSect="005E31D6">
      <w:type w:val="continuous"/>
      <w:pgSz w:w="12240" w:h="15840"/>
      <w:pgMar w:top="1224" w:right="1296" w:bottom="1296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662E" w14:textId="77777777" w:rsidR="00416687" w:rsidRDefault="00416687" w:rsidP="00740754">
      <w:r>
        <w:separator/>
      </w:r>
    </w:p>
  </w:endnote>
  <w:endnote w:type="continuationSeparator" w:id="0">
    <w:p w14:paraId="6F6A44BF" w14:textId="77777777" w:rsidR="00416687" w:rsidRDefault="00416687" w:rsidP="0074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C70D" w14:textId="7A2A3EAC" w:rsidR="00A12A7D" w:rsidRPr="00A12A7D" w:rsidRDefault="00A12A7D" w:rsidP="00A12A7D">
    <w:pPr>
      <w:pStyle w:val="Footer"/>
      <w:jc w:val="center"/>
      <w:rPr>
        <w:rFonts w:ascii="Arial Unicode MS" w:eastAsia="Arial Unicode MS" w:hAnsi="Arial Unicode MS" w:cs="Arial Unicode MS"/>
        <w:sz w:val="18"/>
      </w:rPr>
    </w:pPr>
    <w:r w:rsidRPr="00A12A7D">
      <w:rPr>
        <w:rFonts w:ascii="Arial Unicode MS" w:eastAsia="Arial Unicode MS" w:hAnsi="Arial Unicode MS" w:cs="Arial Unicode MS"/>
        <w:sz w:val="18"/>
      </w:rPr>
      <w:t>Alan Simon - 1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8415" w14:textId="77777777" w:rsidR="00416687" w:rsidRDefault="00416687" w:rsidP="00740754">
      <w:r>
        <w:separator/>
      </w:r>
    </w:p>
  </w:footnote>
  <w:footnote w:type="continuationSeparator" w:id="0">
    <w:p w14:paraId="5EB7E166" w14:textId="77777777" w:rsidR="00416687" w:rsidRDefault="00416687" w:rsidP="0074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F7E5" w14:textId="77777777" w:rsidR="00A12A7D" w:rsidRDefault="00A12A7D" w:rsidP="007407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92E091" w14:textId="77777777" w:rsidR="00A12A7D" w:rsidRDefault="00A12A7D" w:rsidP="00740754">
    <w:pPr>
      <w:pStyle w:val="Header"/>
      <w:ind w:right="360"/>
    </w:pPr>
  </w:p>
  <w:p w14:paraId="54A842B6" w14:textId="77777777" w:rsidR="00A12A7D" w:rsidRDefault="00A12A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DF23" w14:textId="77777777" w:rsidR="00A12A7D" w:rsidRPr="00740754" w:rsidRDefault="00A12A7D" w:rsidP="00740754">
    <w:pPr>
      <w:pStyle w:val="Header"/>
      <w:framePr w:wrap="around" w:vAnchor="text" w:hAnchor="margin" w:xAlign="right" w:y="1"/>
      <w:rPr>
        <w:rStyle w:val="PageNumber"/>
        <w:rFonts w:ascii="Arial Unicode MS" w:eastAsia="Arial Unicode MS" w:hAnsi="Arial Unicode MS" w:cs="Arial Unicode MS"/>
        <w:sz w:val="18"/>
      </w:rPr>
    </w:pPr>
    <w:r w:rsidRPr="00740754">
      <w:rPr>
        <w:rStyle w:val="PageNumber"/>
        <w:rFonts w:ascii="Arial Unicode MS" w:eastAsia="Arial Unicode MS" w:hAnsi="Arial Unicode MS" w:cs="Arial Unicode MS"/>
        <w:sz w:val="18"/>
      </w:rPr>
      <w:fldChar w:fldCharType="begin"/>
    </w:r>
    <w:r w:rsidRPr="00740754">
      <w:rPr>
        <w:rStyle w:val="PageNumber"/>
        <w:rFonts w:ascii="Arial Unicode MS" w:eastAsia="Arial Unicode MS" w:hAnsi="Arial Unicode MS" w:cs="Arial Unicode MS"/>
        <w:sz w:val="18"/>
      </w:rPr>
      <w:instrText xml:space="preserve">PAGE  </w:instrText>
    </w:r>
    <w:r w:rsidRPr="00740754">
      <w:rPr>
        <w:rStyle w:val="PageNumber"/>
        <w:rFonts w:ascii="Arial Unicode MS" w:eastAsia="Arial Unicode MS" w:hAnsi="Arial Unicode MS" w:cs="Arial Unicode MS"/>
        <w:sz w:val="18"/>
      </w:rPr>
      <w:fldChar w:fldCharType="separate"/>
    </w:r>
    <w:r w:rsidR="00A30F01">
      <w:rPr>
        <w:rStyle w:val="PageNumber"/>
        <w:rFonts w:ascii="Arial Unicode MS" w:eastAsia="Arial Unicode MS" w:hAnsi="Arial Unicode MS" w:cs="Arial Unicode MS"/>
        <w:noProof/>
        <w:sz w:val="18"/>
      </w:rPr>
      <w:t>2</w:t>
    </w:r>
    <w:r w:rsidRPr="00740754">
      <w:rPr>
        <w:rStyle w:val="PageNumber"/>
        <w:rFonts w:ascii="Arial Unicode MS" w:eastAsia="Arial Unicode MS" w:hAnsi="Arial Unicode MS" w:cs="Arial Unicode MS"/>
        <w:sz w:val="18"/>
      </w:rPr>
      <w:fldChar w:fldCharType="end"/>
    </w:r>
  </w:p>
  <w:p w14:paraId="38971AF5" w14:textId="77777777" w:rsidR="00A12A7D" w:rsidRPr="00740754" w:rsidRDefault="00A12A7D" w:rsidP="00740754">
    <w:pPr>
      <w:pStyle w:val="Header"/>
      <w:ind w:right="198"/>
      <w:jc w:val="right"/>
      <w:rPr>
        <w:rFonts w:ascii="Arial Unicode MS" w:eastAsia="Arial Unicode MS" w:hAnsi="Arial Unicode MS" w:cs="Arial Unicode MS"/>
        <w:sz w:val="18"/>
      </w:rPr>
    </w:pPr>
    <w:r w:rsidRPr="00740754">
      <w:rPr>
        <w:rFonts w:ascii="Arial Unicode MS" w:eastAsia="Arial Unicode MS" w:hAnsi="Arial Unicode MS" w:cs="Arial Unicode MS"/>
        <w:sz w:val="18"/>
      </w:rPr>
      <w:t xml:space="preserve">Alan Simon - </w:t>
    </w:r>
  </w:p>
  <w:p w14:paraId="1FC5447A" w14:textId="77777777" w:rsidR="00A12A7D" w:rsidRDefault="00A12A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2E99"/>
    <w:multiLevelType w:val="hybridMultilevel"/>
    <w:tmpl w:val="CF76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76E50"/>
    <w:multiLevelType w:val="hybridMultilevel"/>
    <w:tmpl w:val="6556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099"/>
    <w:rsid w:val="00036B8E"/>
    <w:rsid w:val="00067C5F"/>
    <w:rsid w:val="0008590C"/>
    <w:rsid w:val="000D4674"/>
    <w:rsid w:val="000F6411"/>
    <w:rsid w:val="00186E8C"/>
    <w:rsid w:val="001915C9"/>
    <w:rsid w:val="00194A52"/>
    <w:rsid w:val="001967BE"/>
    <w:rsid w:val="00197D11"/>
    <w:rsid w:val="00207314"/>
    <w:rsid w:val="00207354"/>
    <w:rsid w:val="00221099"/>
    <w:rsid w:val="00263471"/>
    <w:rsid w:val="00277C8B"/>
    <w:rsid w:val="002838DD"/>
    <w:rsid w:val="002F2DA1"/>
    <w:rsid w:val="002F5C8C"/>
    <w:rsid w:val="002F744D"/>
    <w:rsid w:val="00304895"/>
    <w:rsid w:val="00326914"/>
    <w:rsid w:val="003410CA"/>
    <w:rsid w:val="0039555E"/>
    <w:rsid w:val="003A0031"/>
    <w:rsid w:val="003A2F8E"/>
    <w:rsid w:val="003A5887"/>
    <w:rsid w:val="003B4750"/>
    <w:rsid w:val="003F388B"/>
    <w:rsid w:val="00416687"/>
    <w:rsid w:val="004253E3"/>
    <w:rsid w:val="00441480"/>
    <w:rsid w:val="00447D4F"/>
    <w:rsid w:val="004550BB"/>
    <w:rsid w:val="00476FB1"/>
    <w:rsid w:val="004B1E23"/>
    <w:rsid w:val="005223A6"/>
    <w:rsid w:val="0052361F"/>
    <w:rsid w:val="00577349"/>
    <w:rsid w:val="005B743E"/>
    <w:rsid w:val="005E04AF"/>
    <w:rsid w:val="005E31D6"/>
    <w:rsid w:val="005E6455"/>
    <w:rsid w:val="00607275"/>
    <w:rsid w:val="00652023"/>
    <w:rsid w:val="00675BB8"/>
    <w:rsid w:val="006B3E19"/>
    <w:rsid w:val="006E237D"/>
    <w:rsid w:val="006F6C73"/>
    <w:rsid w:val="00701C6E"/>
    <w:rsid w:val="00740754"/>
    <w:rsid w:val="0074675E"/>
    <w:rsid w:val="00751A01"/>
    <w:rsid w:val="007667D7"/>
    <w:rsid w:val="00787AF7"/>
    <w:rsid w:val="007C79EA"/>
    <w:rsid w:val="008459A2"/>
    <w:rsid w:val="0087280C"/>
    <w:rsid w:val="00884EAD"/>
    <w:rsid w:val="008862EF"/>
    <w:rsid w:val="0092441A"/>
    <w:rsid w:val="009D44DB"/>
    <w:rsid w:val="00A12A7D"/>
    <w:rsid w:val="00A30F01"/>
    <w:rsid w:val="00A4791C"/>
    <w:rsid w:val="00A87F51"/>
    <w:rsid w:val="00AC32A8"/>
    <w:rsid w:val="00B13A01"/>
    <w:rsid w:val="00B2144C"/>
    <w:rsid w:val="00B462A5"/>
    <w:rsid w:val="00B93AB6"/>
    <w:rsid w:val="00BA248B"/>
    <w:rsid w:val="00BC2F58"/>
    <w:rsid w:val="00BD306A"/>
    <w:rsid w:val="00C00A25"/>
    <w:rsid w:val="00C6734A"/>
    <w:rsid w:val="00C86FE2"/>
    <w:rsid w:val="00C94287"/>
    <w:rsid w:val="00CA7260"/>
    <w:rsid w:val="00D42612"/>
    <w:rsid w:val="00D54FF0"/>
    <w:rsid w:val="00D572BE"/>
    <w:rsid w:val="00D61F80"/>
    <w:rsid w:val="00D7299F"/>
    <w:rsid w:val="00D82D13"/>
    <w:rsid w:val="00D93FD9"/>
    <w:rsid w:val="00DB74E3"/>
    <w:rsid w:val="00DC5572"/>
    <w:rsid w:val="00DF4CF3"/>
    <w:rsid w:val="00E838EB"/>
    <w:rsid w:val="00E9482B"/>
    <w:rsid w:val="00EC70B5"/>
    <w:rsid w:val="00EE3644"/>
    <w:rsid w:val="00EF5E26"/>
    <w:rsid w:val="00F102F4"/>
    <w:rsid w:val="00F72DFE"/>
    <w:rsid w:val="00F754F0"/>
    <w:rsid w:val="00FF11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8134AC"/>
  <w15:docId w15:val="{48127C54-485E-7044-81EB-F3524319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099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0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07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7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07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75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40754"/>
  </w:style>
  <w:style w:type="paragraph" w:styleId="ListParagraph">
    <w:name w:val="List Paragraph"/>
    <w:basedOn w:val="Normal"/>
    <w:uiPriority w:val="34"/>
    <w:qFormat/>
    <w:rsid w:val="0008590C"/>
    <w:pPr>
      <w:ind w:left="720"/>
      <w:contextualSpacing/>
    </w:pPr>
  </w:style>
  <w:style w:type="paragraph" w:customStyle="1" w:styleId="RBodyText">
    <w:name w:val="R Body Text"/>
    <w:basedOn w:val="Normal"/>
    <w:rsid w:val="000F6411"/>
    <w:pPr>
      <w:spacing w:after="240"/>
      <w:ind w:left="1987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paragraph" w:customStyle="1" w:styleId="RSectionTitle">
    <w:name w:val="R Section Title"/>
    <w:basedOn w:val="Normal"/>
    <w:next w:val="RBodyText"/>
    <w:rsid w:val="000F6411"/>
    <w:pPr>
      <w:keepNext/>
      <w:keepLines/>
      <w:ind w:right="6235"/>
      <w:jc w:val="right"/>
    </w:pPr>
    <w:rPr>
      <w:rFonts w:ascii="Times New Roman" w:eastAsia="Times New Roman" w:hAnsi="Times New Roman" w:cs="Times New Roman"/>
      <w:b/>
      <w:smallCaps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Simon</dc:creator>
  <cp:keywords/>
  <dc:description/>
  <cp:lastModifiedBy>Alan Simon</cp:lastModifiedBy>
  <cp:revision>22</cp:revision>
  <dcterms:created xsi:type="dcterms:W3CDTF">2019-07-23T23:02:00Z</dcterms:created>
  <dcterms:modified xsi:type="dcterms:W3CDTF">2022-01-21T22:50:00Z</dcterms:modified>
  <cp:category/>
</cp:coreProperties>
</file>