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65" w:lineRule="auto"/>
        <w:jc w:val="center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VINCENT LAUTER,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65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vlauter@asu.edu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1008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6400800" cy="571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thickThin" w="57150">
                          <a:solidFill>
                            <a:srgbClr val="04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6400800" cy="5715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69325">
                          <a:solidFill>
                            <a:srgbClr val="04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69325">
                          <a:solidFill>
                            <a:srgbClr val="04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  <w:sectPr>
          <w:pgSz w:h="15840" w:w="12240" w:orient="portrait"/>
          <w:pgMar w:bottom="720" w:top="720" w:left="1008" w:right="1008" w:header="1440" w:footer="144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Global Launch, Arizona State University, Tempe, Arizona</w:t>
        <w:tab/>
        <w:t xml:space="preserve">  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- Present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Senior Global Educator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Teach all levels of courses in intensive English language program,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 digital products for global use,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serve as a teacher trainer for English language teachers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and design content for in-person and online English language and teacher training courses, including an English for Journalism course for the OPEN program: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English for Modern Media Skills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Information and Media Literacy Skills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course for the Open Society University Network.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 groups of English language teachers from different countries in English language teaching methodologies, including in the OPEN program course: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Creating and Implementing Online Courses.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Lead in-person teacher training programs for educators from various countries like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Türkiye,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Kyrgyzstan, Mexico, Palestine, and Peru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Lead Media and Information Literacy skills teacher training for Fulbright English Teaching Assistants assigned to Central Asia and Turkish English instructors using the OPEN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English for Modern Media Skills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Language Programs, US Department of State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        201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&amp;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English Language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Conducted needs assessment for OPEN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English for Modern Media Skills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course in 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ürkiye.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with FHI360 to adapt existing OPEN course and develop new modules on combating misinformation, fact-checking, and digital media literacy to create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English for Modern Media Skills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Turkish media professionals.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Led Media and Information Literacy skills and English for journalism teacher trainings in Ankara and Istanbul for Turkish English language instructors who would teach in-person lessons to Turkish media professionals to complement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English for Modern Media Skills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online course.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Coordinated and facilitated 4 sessions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English for Modern Media Skills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online courses.</w:t>
      </w:r>
    </w:p>
    <w:p w:rsidR="00000000" w:rsidDel="00000000" w:rsidP="00000000" w:rsidRDefault="00000000" w:rsidRPr="00000000" w14:paraId="00000015">
      <w:pPr>
        <w:tabs>
          <w:tab w:val="right" w:leader="none" w:pos="1008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08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Middlebury Institute of International Studies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  <w:t xml:space="preserve">   201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- 2013</w:t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English Language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Taught EAP courses in an intensive English program.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Managed Graduate Writing 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10080"/>
        </w:tabs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Palacký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various private language schools, Czech Republic</w:t>
        <w:tab/>
        <w:t xml:space="preserve"> 2003 - 2011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69325">
                          <a:solidFill>
                            <a:srgbClr val="04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0" cy="571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thickThin" w="57150">
                          <a:solidFill>
                            <a:srgbClr val="04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0" cy="5715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English Language 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Taught EAP courses in intensive English programs.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Conducted teacher trainings for Czech pre-service teachers.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29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10080"/>
        </w:tabs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San Francisco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Bay Guardian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2001 - 2003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69325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69325">
                          <a:solidFill>
                            <a:srgbClr val="04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69325" cy="12700"/>
                <wp:effectExtent b="0" l="0" r="0" t="0"/>
                <wp:wrapNone/>
                <wp:docPr id="1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57150" cy="571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thickThin" w="57150">
                          <a:solidFill>
                            <a:srgbClr val="04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57150" cy="5715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Editorial Staff 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spacing w:after="29" w:lineRule="auto"/>
        <w:ind w:left="630" w:hanging="27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Researched and wrote editorial copy for an independent weekly newspaper.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29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080"/>
        </w:tabs>
        <w:spacing w:after="29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720" w:left="1008" w:right="1008" w:header="1440" w:footer="144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Middlebury Institute of International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Master of Arts in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Teaching English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to Speakers of Other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San Francisco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360"/>
          <w:tab w:val="left" w:leader="none" w:pos="630"/>
          <w:tab w:val="left" w:leader="none" w:pos="900"/>
          <w:tab w:val="left" w:leader="none" w:pos="5220"/>
          <w:tab w:val="left" w:leader="none" w:pos="5490"/>
          <w:tab w:val="left" w:leader="none" w:pos="5760"/>
        </w:tabs>
        <w:rPr>
          <w:rFonts w:ascii="Times New Roman" w:cs="Times New Roman" w:eastAsia="Times New Roman" w:hAnsi="Times New Roman"/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baseline"/>
          <w:rtl w:val="0"/>
        </w:rPr>
        <w:t xml:space="preserve">Bachelor of Arts: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English (Writing Emphasis)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1008" w:right="1008" w:header="1440" w:footer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27067616"/>
      <w:numFmt w:val="bullet"/>
      <w:lvlText w:val="•"/>
      <w:lvlJc w:val="left"/>
      <w:pPr>
        <w:ind w:left="361" w:hanging="1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evel1">
    <w:name w:val="Level 1"/>
    <w:next w:val="Level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evel2">
    <w:name w:val="Level 2"/>
    <w:next w:val="Level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144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evel3">
    <w:name w:val="Level 3"/>
    <w:next w:val="Level3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216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evel4">
    <w:name w:val="Level 4"/>
    <w:next w:val="Level4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288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evel5">
    <w:name w:val="Level 5"/>
    <w:next w:val="Level5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360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evel6">
    <w:name w:val="Level 6"/>
    <w:next w:val="Level6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432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evel7">
    <w:name w:val="Level 7"/>
    <w:next w:val="Level7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504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evel8">
    <w:name w:val="Level 8"/>
    <w:next w:val="Level8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576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evel9">
    <w:name w:val="Level 9"/>
    <w:next w:val="Level9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="648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1"/>
      <w:autoSpaceDE w:val="1"/>
      <w:autoSpaceDN w:val="1"/>
      <w:adjustRightInd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Calibri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6.png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lauter@asu.edu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py06haMVtWJxRkWcKRRsxHcVeA==">AMUW2mXnA8vuHzvirRnrIJ/Ad63KV5Ii2LupUaEcytGa82bjjqt+rqzS+ZGyELiWrv3/mfEe+Hi/nGbMlaEnIR/XhdVou7bVfpLY92H9QkMYEGCgrFDKjzs=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2023-02-28T19:49:00Z</dcterms:created>
  <dc:creator>Lois Malone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