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A4B" w14:textId="77777777" w:rsidR="00CD6447" w:rsidRDefault="00000000">
      <w:pPr>
        <w:pStyle w:val="Title"/>
      </w:pPr>
      <w:r>
        <w:t>TRUMAN PEYOTE</w:t>
      </w:r>
    </w:p>
    <w:p w14:paraId="666534B2" w14:textId="77777777" w:rsidR="00CD6447" w:rsidRDefault="00000000">
      <w:r>
        <w:t>3327 N 18th Ave, Phoenix, AZ 85015</w:t>
      </w:r>
      <w:r>
        <w:br/>
        <w:t>(928) 300-0411</w:t>
      </w:r>
      <w:r>
        <w:br/>
        <w:t>peyotet@gmail.com</w:t>
      </w:r>
    </w:p>
    <w:p w14:paraId="53A38EC4" w14:textId="77777777" w:rsidR="00CD6447" w:rsidRDefault="00000000">
      <w:pPr>
        <w:pStyle w:val="Heading1"/>
      </w:pPr>
      <w:r>
        <w:t>Education</w:t>
      </w:r>
    </w:p>
    <w:p w14:paraId="44A8E9F1" w14:textId="77777777" w:rsidR="00CD6447" w:rsidRDefault="00000000">
      <w:r>
        <w:rPr>
          <w:b/>
        </w:rPr>
        <w:t>M.A., English Literature</w:t>
      </w:r>
      <w:r>
        <w:t xml:space="preserve"> — Arizona State University, Tempe, AZ — 2016</w:t>
      </w:r>
      <w:r>
        <w:br/>
      </w:r>
      <w:r>
        <w:rPr>
          <w:b/>
        </w:rPr>
        <w:t>B.A., English Literature</w:t>
      </w:r>
      <w:r>
        <w:t xml:space="preserve"> — University of the Pacific, Stockton, CA — 1988</w:t>
      </w:r>
    </w:p>
    <w:p w14:paraId="1F239C3E" w14:textId="77777777" w:rsidR="00CD6447" w:rsidRDefault="00000000">
      <w:pPr>
        <w:pStyle w:val="Heading1"/>
      </w:pPr>
      <w:r>
        <w:t>Professional Experience</w:t>
      </w:r>
    </w:p>
    <w:p w14:paraId="342DBA42" w14:textId="77777777" w:rsidR="00CD6447" w:rsidRDefault="00000000">
      <w:r>
        <w:rPr>
          <w:b/>
        </w:rPr>
        <w:t xml:space="preserve">Instructor — </w:t>
      </w:r>
      <w:r>
        <w:t>Arizona State University, CISA, Tempe, AZ</w:t>
      </w:r>
      <w:r>
        <w:br/>
        <w:t>August 2016 – Present</w:t>
      </w:r>
      <w:r>
        <w:br/>
        <w:t>Courses: First-Year Composition (ENG 101, 102, 105), American Ethnic Literature (ENG 333), American Southwest Literature &amp; Film (ENG 334), Indigenous American Literature (ENG 359), and Transborder Chicano Literature (ENG 363).</w:t>
      </w:r>
    </w:p>
    <w:p w14:paraId="594F579B" w14:textId="77777777" w:rsidR="00CD6447" w:rsidRDefault="00000000">
      <w:r>
        <w:rPr>
          <w:b/>
        </w:rPr>
        <w:t xml:space="preserve">Instructor — </w:t>
      </w:r>
      <w:r>
        <w:t>Grand Canyon University, Phoenix, AZ</w:t>
      </w:r>
      <w:r>
        <w:br/>
        <w:t>August 2016 – May 2019</w:t>
      </w:r>
      <w:r>
        <w:br/>
        <w:t>Courses: Introductory Writing (ENG 105, ENG 106), Writing for the 21st Century (ENG 240).</w:t>
      </w:r>
    </w:p>
    <w:p w14:paraId="53E0C926" w14:textId="77777777" w:rsidR="00CD6447" w:rsidRDefault="00000000">
      <w:r>
        <w:rPr>
          <w:b/>
        </w:rPr>
        <w:t xml:space="preserve">Instructor — </w:t>
      </w:r>
      <w:r>
        <w:t>GateWay Community College, Phoenix, AZ</w:t>
      </w:r>
      <w:r>
        <w:br/>
        <w:t>August 2016 – December 2019</w:t>
      </w:r>
      <w:r>
        <w:br/>
        <w:t>Courses: Introductory Writing (ENG 091, ENG 101, ENG 101OSH, ENG 102). Designed specialty writing course for Occupational Safety &amp; Health (ENG 101OSH).</w:t>
      </w:r>
    </w:p>
    <w:p w14:paraId="71918999" w14:textId="77777777" w:rsidR="00CD6447" w:rsidRDefault="00000000">
      <w:r>
        <w:rPr>
          <w:b/>
        </w:rPr>
        <w:t xml:space="preserve">Instructor — </w:t>
      </w:r>
      <w:r>
        <w:t>Phoenix College, Phoenix, AZ</w:t>
      </w:r>
      <w:r>
        <w:br/>
        <w:t>August 2019 – 2023</w:t>
      </w:r>
      <w:r>
        <w:br/>
        <w:t>Courses: Introductory Writing (WAC 101, ENG 101).</w:t>
      </w:r>
    </w:p>
    <w:p w14:paraId="7758A7C4" w14:textId="77777777" w:rsidR="00CD6447" w:rsidRDefault="00000000">
      <w:r>
        <w:rPr>
          <w:b/>
        </w:rPr>
        <w:t xml:space="preserve">Instructor — </w:t>
      </w:r>
      <w:r>
        <w:t>Yavapai College, Prescott, AZ</w:t>
      </w:r>
      <w:r>
        <w:br/>
        <w:t>January 2010 – December 2012</w:t>
      </w:r>
      <w:r>
        <w:br/>
        <w:t>Courses: Law Enforcement, DUI, Defensive Tactics.</w:t>
      </w:r>
    </w:p>
    <w:p w14:paraId="1F290DB4" w14:textId="77777777" w:rsidR="00CD6447" w:rsidRDefault="00000000">
      <w:r>
        <w:rPr>
          <w:b/>
        </w:rPr>
        <w:t xml:space="preserve">Writing Mentor — </w:t>
      </w:r>
      <w:r>
        <w:t>Writer’s Studio, Arizona State University, Tempe, AZ</w:t>
      </w:r>
      <w:r>
        <w:br/>
        <w:t>January 2016 – May 2016</w:t>
      </w:r>
      <w:r>
        <w:br/>
        <w:t>Supported first-year students in composition and academic writing development.</w:t>
      </w:r>
    </w:p>
    <w:p w14:paraId="04FF83D7" w14:textId="77777777" w:rsidR="00CD6447" w:rsidRDefault="00000000">
      <w:r>
        <w:rPr>
          <w:b/>
        </w:rPr>
        <w:t xml:space="preserve">Curatorial Intern — </w:t>
      </w:r>
      <w:r>
        <w:t>Heard Museum, Phoenix, AZ</w:t>
      </w:r>
      <w:r>
        <w:br/>
        <w:t>January 2015 – May 2015</w:t>
      </w:r>
      <w:r>
        <w:br/>
        <w:t>Assisted with American Indian museum curation and archival research.</w:t>
      </w:r>
    </w:p>
    <w:p w14:paraId="59719397" w14:textId="77777777" w:rsidR="00CD6447" w:rsidRDefault="00000000">
      <w:r>
        <w:rPr>
          <w:b/>
        </w:rPr>
        <w:lastRenderedPageBreak/>
        <w:t xml:space="preserve">Volunteer — </w:t>
      </w:r>
      <w:r>
        <w:t>American Indian Artist Archives, Billie Jane Baguley Library, Phoenix, AZ</w:t>
      </w:r>
      <w:r>
        <w:br/>
        <w:t>October 2014 – January 2015</w:t>
      </w:r>
      <w:r>
        <w:br/>
      </w:r>
    </w:p>
    <w:p w14:paraId="7537E271" w14:textId="77777777" w:rsidR="00CD6447" w:rsidRDefault="00000000">
      <w:pPr>
        <w:pStyle w:val="Heading1"/>
      </w:pPr>
      <w:r>
        <w:t>Course Design</w:t>
      </w:r>
    </w:p>
    <w:p w14:paraId="7BF6FA0A" w14:textId="77777777" w:rsidR="00CD6447" w:rsidRDefault="00000000">
      <w:r>
        <w:t>GateWay Community College, Phoenix, AZ — Fall 2016 – Spring 2017</w:t>
      </w:r>
      <w:r>
        <w:br/>
        <w:t>Developed and taught curriculum for ENG 091, ENG 101, ENG 102, and ENG 333.</w:t>
      </w:r>
      <w:r>
        <w:br/>
        <w:t>Created and implemented ENG 101OSH, a specialty course for Occupational Safety &amp; Health students.</w:t>
      </w:r>
    </w:p>
    <w:p w14:paraId="4CE34E8A" w14:textId="77777777" w:rsidR="00CD6447" w:rsidRDefault="00000000">
      <w:pPr>
        <w:pStyle w:val="Heading1"/>
      </w:pPr>
      <w:r>
        <w:t>Teaching &amp; Research Interests</w:t>
      </w:r>
    </w:p>
    <w:p w14:paraId="4748D62E" w14:textId="77777777" w:rsidR="00CD6447" w:rsidRDefault="00000000">
      <w:pPr>
        <w:pStyle w:val="ListBullet"/>
      </w:pPr>
      <w:r>
        <w:t>Critical Comprehension, Thought, and Composition</w:t>
      </w:r>
    </w:p>
    <w:p w14:paraId="504D7894" w14:textId="77777777" w:rsidR="00CD6447" w:rsidRDefault="00000000">
      <w:pPr>
        <w:pStyle w:val="ListBullet"/>
      </w:pPr>
      <w:r>
        <w:t>Writing Processes and Pedagogy</w:t>
      </w:r>
    </w:p>
    <w:p w14:paraId="4717A5C0" w14:textId="77777777" w:rsidR="00CD6447" w:rsidRDefault="00000000">
      <w:pPr>
        <w:pStyle w:val="ListBullet"/>
      </w:pPr>
      <w:r>
        <w:t>American Indian Prose and Poetry</w:t>
      </w:r>
    </w:p>
    <w:p w14:paraId="713E845F" w14:textId="77777777" w:rsidR="00CD6447" w:rsidRDefault="00000000">
      <w:pPr>
        <w:pStyle w:val="ListBullet"/>
      </w:pPr>
      <w:r>
        <w:t>Critical Race Theory: The Plight of the Chicana/o and American Indian</w:t>
      </w:r>
    </w:p>
    <w:p w14:paraId="0669379C" w14:textId="77777777" w:rsidR="00CD6447" w:rsidRDefault="00000000">
      <w:pPr>
        <w:pStyle w:val="Heading1"/>
      </w:pPr>
      <w:r>
        <w:t>Publications</w:t>
      </w:r>
    </w:p>
    <w:p w14:paraId="0D872255" w14:textId="77777777" w:rsidR="00CD6447" w:rsidRDefault="00000000">
      <w:r>
        <w:t>Red Ink Magazine, Spring 2016 Issue — “BILiminaLity Mills” (Poem).</w:t>
      </w:r>
    </w:p>
    <w:p w14:paraId="143CD55F" w14:textId="77777777" w:rsidR="00CD6447" w:rsidRDefault="00000000">
      <w:pPr>
        <w:pStyle w:val="Heading1"/>
      </w:pPr>
      <w:r>
        <w:t>Community Service</w:t>
      </w:r>
    </w:p>
    <w:p w14:paraId="7CD263B7" w14:textId="77777777" w:rsidR="00CD6447" w:rsidRDefault="00000000">
      <w:r>
        <w:t>Volunteer — Lunch Across America, Phoenix, AZ — January 2014 – Present</w:t>
      </w:r>
      <w:r>
        <w:br/>
        <w:t>Organize and distribute food and donations to the homeless on a monthly basis.</w:t>
      </w:r>
    </w:p>
    <w:p w14:paraId="2E486B40" w14:textId="77777777" w:rsidR="00CD6447" w:rsidRDefault="00000000">
      <w:pPr>
        <w:pStyle w:val="Heading1"/>
      </w:pPr>
      <w:r>
        <w:t>Conferences</w:t>
      </w:r>
    </w:p>
    <w:p w14:paraId="2B475530" w14:textId="77777777" w:rsidR="00CD6447" w:rsidRDefault="00000000">
      <w:r>
        <w:t>“Racism in the Margins,” University of Connecticut — February 2021.</w:t>
      </w:r>
    </w:p>
    <w:p w14:paraId="6A9BCB3B" w14:textId="77777777" w:rsidR="00CD6447" w:rsidRDefault="00000000">
      <w:pPr>
        <w:pStyle w:val="Heading1"/>
      </w:pPr>
      <w:r>
        <w:t>Graduate-Level Coursework (ASU)</w:t>
      </w:r>
    </w:p>
    <w:p w14:paraId="75D08A7F" w14:textId="77777777" w:rsidR="00CD6447" w:rsidRDefault="00000000">
      <w:pPr>
        <w:pStyle w:val="ListBullet"/>
      </w:pPr>
      <w:r>
        <w:t>American Literature</w:t>
      </w:r>
    </w:p>
    <w:p w14:paraId="5C5E11D6" w14:textId="77777777" w:rsidR="00CD6447" w:rsidRDefault="00000000">
      <w:pPr>
        <w:pStyle w:val="ListContinue"/>
      </w:pPr>
      <w:r>
        <w:t>Advanced Studies in Early American Literature — Dr. Eric Wertheimer</w:t>
      </w:r>
    </w:p>
    <w:p w14:paraId="1FDF2792" w14:textId="77777777" w:rsidR="00CD6447" w:rsidRDefault="00000000">
      <w:pPr>
        <w:pStyle w:val="ListContinue"/>
      </w:pPr>
      <w:r>
        <w:t>20th Century American Literature — Dr. Deborah Clarke</w:t>
      </w:r>
    </w:p>
    <w:p w14:paraId="4EFDC3EF" w14:textId="77777777" w:rsidR="00CD6447" w:rsidRDefault="00000000">
      <w:pPr>
        <w:pStyle w:val="ListContinue"/>
      </w:pPr>
      <w:r>
        <w:t>Character in Shakespeare — Dr. Bradley Ryner</w:t>
      </w:r>
    </w:p>
    <w:p w14:paraId="785294FE" w14:textId="77777777" w:rsidR="00CD6447" w:rsidRDefault="00000000">
      <w:pPr>
        <w:pStyle w:val="ListBullet"/>
      </w:pPr>
      <w:r>
        <w:t>Literary Theory</w:t>
      </w:r>
    </w:p>
    <w:p w14:paraId="132AC711" w14:textId="77777777" w:rsidR="00CD6447" w:rsidRDefault="00000000">
      <w:pPr>
        <w:pStyle w:val="ListContinue"/>
      </w:pPr>
      <w:r>
        <w:t>Introduction to Graduate School — Dr. Bradley Irish</w:t>
      </w:r>
    </w:p>
    <w:p w14:paraId="6B239524" w14:textId="77777777" w:rsidR="00CD6447" w:rsidRDefault="00000000">
      <w:pPr>
        <w:pStyle w:val="ListContinue"/>
      </w:pPr>
      <w:r>
        <w:t>Contemporary Critical Theories — Dr. Bradley Ryner</w:t>
      </w:r>
    </w:p>
    <w:p w14:paraId="4F1D683C" w14:textId="77777777" w:rsidR="00CD6447" w:rsidRDefault="00000000">
      <w:pPr>
        <w:pStyle w:val="ListBullet"/>
      </w:pPr>
      <w:r>
        <w:t>Critical Race Theory</w:t>
      </w:r>
    </w:p>
    <w:p w14:paraId="36349DD7" w14:textId="77777777" w:rsidR="00CD6447" w:rsidRDefault="00000000">
      <w:pPr>
        <w:pStyle w:val="ListContinue"/>
      </w:pPr>
      <w:r>
        <w:lastRenderedPageBreak/>
        <w:t>Historical Trauma, Healing, and Decolonization — Dr. Tennille Marley</w:t>
      </w:r>
    </w:p>
    <w:p w14:paraId="1B9804FE" w14:textId="77777777" w:rsidR="00CD6447" w:rsidRDefault="00000000">
      <w:pPr>
        <w:pStyle w:val="ListContinue"/>
      </w:pPr>
      <w:r>
        <w:t>Chicano Literature &amp; Chicano Politics — Dr. Lee Bebout</w:t>
      </w:r>
    </w:p>
    <w:p w14:paraId="32044D7B" w14:textId="77777777" w:rsidR="00CD6447" w:rsidRDefault="00000000">
      <w:pPr>
        <w:pStyle w:val="ListContinue"/>
      </w:pPr>
      <w:r>
        <w:t>Spanish for Reading Knowledge — Dr. Omar Beas</w:t>
      </w:r>
    </w:p>
    <w:p w14:paraId="6A1D2CEA" w14:textId="77777777" w:rsidR="00CD6447" w:rsidRDefault="00000000">
      <w:pPr>
        <w:pStyle w:val="Heading1"/>
      </w:pPr>
      <w:r>
        <w:t>Technical Skills</w:t>
      </w:r>
    </w:p>
    <w:p w14:paraId="7C5106EA" w14:textId="77777777" w:rsidR="00CD6447" w:rsidRDefault="00000000">
      <w:pPr>
        <w:pStyle w:val="ListBullet"/>
      </w:pPr>
      <w:r>
        <w:t>Blackboard, Canvas, and Learning Management Systems</w:t>
      </w:r>
    </w:p>
    <w:p w14:paraId="4B832D27" w14:textId="77777777" w:rsidR="00CD6447" w:rsidRDefault="00000000">
      <w:pPr>
        <w:pStyle w:val="ListBullet"/>
      </w:pPr>
      <w:r>
        <w:t>Academic Writing and Research</w:t>
      </w:r>
    </w:p>
    <w:p w14:paraId="02680B9C" w14:textId="77777777" w:rsidR="00CD6447" w:rsidRDefault="00000000">
      <w:pPr>
        <w:pStyle w:val="ListBullet"/>
      </w:pPr>
      <w:r>
        <w:t>Curriculum Development and Assessment</w:t>
      </w:r>
    </w:p>
    <w:sectPr w:rsidR="00CD64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625529">
    <w:abstractNumId w:val="8"/>
  </w:num>
  <w:num w:numId="2" w16cid:durableId="1898854357">
    <w:abstractNumId w:val="6"/>
  </w:num>
  <w:num w:numId="3" w16cid:durableId="988051990">
    <w:abstractNumId w:val="5"/>
  </w:num>
  <w:num w:numId="4" w16cid:durableId="698822522">
    <w:abstractNumId w:val="4"/>
  </w:num>
  <w:num w:numId="5" w16cid:durableId="337580064">
    <w:abstractNumId w:val="7"/>
  </w:num>
  <w:num w:numId="6" w16cid:durableId="1310015232">
    <w:abstractNumId w:val="3"/>
  </w:num>
  <w:num w:numId="7" w16cid:durableId="630787155">
    <w:abstractNumId w:val="2"/>
  </w:num>
  <w:num w:numId="8" w16cid:durableId="1490057179">
    <w:abstractNumId w:val="1"/>
  </w:num>
  <w:num w:numId="9" w16cid:durableId="100239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55EC"/>
    <w:rsid w:val="0065205F"/>
    <w:rsid w:val="00AA1D8D"/>
    <w:rsid w:val="00B47730"/>
    <w:rsid w:val="00CB0664"/>
    <w:rsid w:val="00CD64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C4C94"/>
  <w14:defaultImageDpi w14:val="300"/>
  <w15:docId w15:val="{0A70D762-C054-DE4D-A08D-52BEE831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Truman Peyote</cp:lastModifiedBy>
  <cp:revision>2</cp:revision>
  <dcterms:created xsi:type="dcterms:W3CDTF">2025-11-15T16:25:00Z</dcterms:created>
  <dcterms:modified xsi:type="dcterms:W3CDTF">2025-11-15T16:25:00Z</dcterms:modified>
  <cp:category/>
</cp:coreProperties>
</file>