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BE6" w:rsidRPr="002F28DD" w:rsidRDefault="008817E4" w:rsidP="008817E4">
      <w:pPr>
        <w:ind w:right="-504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Stan Vitikas</w:t>
      </w:r>
    </w:p>
    <w:p w:rsidR="00C573BB" w:rsidRPr="00295635" w:rsidRDefault="002A2C3C" w:rsidP="002A2C3C">
      <w:pPr>
        <w:ind w:right="-504"/>
        <w:jc w:val="center"/>
        <w:rPr>
          <w:rFonts w:ascii="Verdana" w:hAnsi="Verdana"/>
          <w:b/>
          <w:bCs/>
          <w:sz w:val="20"/>
          <w:szCs w:val="20"/>
        </w:rPr>
      </w:pPr>
      <w:r w:rsidRPr="00295635">
        <w:rPr>
          <w:rFonts w:ascii="Verdana" w:hAnsi="Verdana"/>
          <w:b/>
          <w:sz w:val="20"/>
          <w:szCs w:val="20"/>
        </w:rPr>
        <w:t>s</w:t>
      </w:r>
      <w:r w:rsidR="008F76B4">
        <w:rPr>
          <w:rFonts w:ascii="Verdana" w:hAnsi="Verdana"/>
          <w:b/>
          <w:sz w:val="20"/>
          <w:szCs w:val="20"/>
        </w:rPr>
        <w:t>vitikas</w:t>
      </w:r>
      <w:r w:rsidRPr="00295635">
        <w:rPr>
          <w:rFonts w:ascii="Verdana" w:hAnsi="Verdana"/>
          <w:b/>
          <w:sz w:val="20"/>
          <w:szCs w:val="20"/>
        </w:rPr>
        <w:t>@</w:t>
      </w:r>
      <w:r w:rsidR="008F76B4">
        <w:rPr>
          <w:rFonts w:ascii="Verdana" w:hAnsi="Verdana"/>
          <w:b/>
          <w:sz w:val="20"/>
          <w:szCs w:val="20"/>
        </w:rPr>
        <w:t>asu.edu</w:t>
      </w:r>
    </w:p>
    <w:p w:rsidR="008C6CE9" w:rsidRPr="00295635" w:rsidRDefault="00432143" w:rsidP="008C6CE9">
      <w:pPr>
        <w:ind w:right="-504"/>
        <w:jc w:val="center"/>
        <w:rPr>
          <w:rFonts w:ascii="Verdana" w:hAnsi="Verdana"/>
          <w:b/>
          <w:bCs/>
          <w:sz w:val="20"/>
          <w:szCs w:val="20"/>
        </w:rPr>
      </w:pPr>
      <w:r w:rsidRPr="00295635">
        <w:rPr>
          <w:rFonts w:ascii="Verdana" w:hAnsi="Verdana"/>
          <w:b/>
          <w:bCs/>
          <w:sz w:val="20"/>
          <w:szCs w:val="20"/>
        </w:rPr>
        <w:t>(</w:t>
      </w:r>
      <w:r w:rsidR="008817E4" w:rsidRPr="00295635">
        <w:rPr>
          <w:rFonts w:ascii="Verdana" w:hAnsi="Verdana"/>
          <w:b/>
          <w:bCs/>
          <w:sz w:val="20"/>
          <w:szCs w:val="20"/>
        </w:rPr>
        <w:t>602</w:t>
      </w:r>
      <w:r w:rsidRPr="00295635">
        <w:rPr>
          <w:rFonts w:ascii="Verdana" w:hAnsi="Verdana"/>
          <w:b/>
          <w:bCs/>
          <w:sz w:val="20"/>
          <w:szCs w:val="20"/>
        </w:rPr>
        <w:t xml:space="preserve">) </w:t>
      </w:r>
      <w:r w:rsidR="008817E4" w:rsidRPr="00295635">
        <w:rPr>
          <w:rFonts w:ascii="Verdana" w:hAnsi="Verdana"/>
          <w:b/>
          <w:bCs/>
          <w:sz w:val="20"/>
          <w:szCs w:val="20"/>
        </w:rPr>
        <w:t>980-8470</w:t>
      </w:r>
    </w:p>
    <w:p w:rsidR="00791C7E" w:rsidRDefault="00791C7E" w:rsidP="008C6CE9">
      <w:pPr>
        <w:ind w:right="-504"/>
        <w:jc w:val="center"/>
        <w:rPr>
          <w:rFonts w:ascii="Verdana" w:hAnsi="Verdana"/>
          <w:b/>
          <w:bCs/>
          <w:sz w:val="18"/>
        </w:rPr>
      </w:pPr>
    </w:p>
    <w:p w:rsidR="008C6CE9" w:rsidRPr="00866EB9" w:rsidRDefault="008C6CE9" w:rsidP="00880226">
      <w:pPr>
        <w:ind w:right="-334"/>
        <w:rPr>
          <w:rFonts w:ascii="Comic Sans MS" w:hAnsi="Comic Sans MS"/>
          <w:b/>
          <w:sz w:val="28"/>
          <w:szCs w:val="22"/>
        </w:rPr>
      </w:pPr>
      <w:r>
        <w:object w:dxaOrig="10786" w:dyaOrig="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8pt;height:7.8pt" o:ole="" fillcolor="window">
            <v:imagedata r:id="rId5" o:title=""/>
          </v:shape>
          <o:OLEObject Type="Embed" ProgID="Word.Picture.8" ShapeID="_x0000_i1025" DrawAspect="Content" ObjectID="_1585481662" r:id="rId6"/>
        </w:object>
      </w:r>
      <w:r w:rsidRPr="00866EB9">
        <w:rPr>
          <w:rFonts w:ascii="Comic Sans MS" w:hAnsi="Comic Sans MS"/>
          <w:b/>
          <w:sz w:val="28"/>
          <w:szCs w:val="22"/>
        </w:rPr>
        <w:t>Summary</w:t>
      </w:r>
      <w:r w:rsidRPr="00866EB9">
        <w:rPr>
          <w:rFonts w:ascii="Comic Sans MS" w:hAnsi="Comic Sans MS"/>
          <w:b/>
          <w:sz w:val="28"/>
          <w:szCs w:val="22"/>
        </w:rPr>
        <w:tab/>
      </w:r>
    </w:p>
    <w:p w:rsidR="008C6CE9" w:rsidRPr="003869B5" w:rsidRDefault="00544904" w:rsidP="00993542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3869B5">
        <w:rPr>
          <w:rFonts w:ascii="Verdana" w:eastAsia="Times New Roman" w:hAnsi="Verdana"/>
          <w:sz w:val="20"/>
          <w:szCs w:val="20"/>
        </w:rPr>
        <w:t>S</w:t>
      </w:r>
      <w:r w:rsidR="008C6CE9" w:rsidRPr="003869B5">
        <w:rPr>
          <w:rFonts w:ascii="Verdana" w:eastAsia="Times New Roman" w:hAnsi="Verdana"/>
          <w:sz w:val="20"/>
          <w:szCs w:val="20"/>
        </w:rPr>
        <w:t xml:space="preserve">enior procurement professional with </w:t>
      </w:r>
      <w:r w:rsidR="00CD02A2" w:rsidRPr="003869B5">
        <w:rPr>
          <w:rFonts w:ascii="Verdana" w:eastAsia="Times New Roman" w:hAnsi="Verdana"/>
          <w:sz w:val="20"/>
          <w:szCs w:val="20"/>
        </w:rPr>
        <w:t>2</w:t>
      </w:r>
      <w:r w:rsidR="006D36DC" w:rsidRPr="003869B5">
        <w:rPr>
          <w:rFonts w:ascii="Verdana" w:eastAsia="Times New Roman" w:hAnsi="Verdana"/>
          <w:sz w:val="20"/>
          <w:szCs w:val="20"/>
        </w:rPr>
        <w:t>3</w:t>
      </w:r>
      <w:r w:rsidR="008C6CE9" w:rsidRPr="003869B5">
        <w:rPr>
          <w:rFonts w:ascii="Verdana" w:eastAsia="Times New Roman" w:hAnsi="Verdana"/>
          <w:sz w:val="20"/>
          <w:szCs w:val="20"/>
        </w:rPr>
        <w:t xml:space="preserve"> years of Global Supply Chain experience </w:t>
      </w:r>
      <w:r w:rsidR="00965AEE" w:rsidRPr="003869B5">
        <w:rPr>
          <w:rFonts w:ascii="Verdana" w:eastAsia="Times New Roman" w:hAnsi="Verdana"/>
          <w:sz w:val="20"/>
          <w:szCs w:val="20"/>
        </w:rPr>
        <w:t>and billion dollar</w:t>
      </w:r>
      <w:r w:rsidR="00F846FD" w:rsidRPr="003869B5">
        <w:rPr>
          <w:rFonts w:ascii="Verdana" w:eastAsia="Times New Roman" w:hAnsi="Verdana"/>
          <w:sz w:val="20"/>
          <w:szCs w:val="20"/>
        </w:rPr>
        <w:t xml:space="preserve"> spends </w:t>
      </w:r>
      <w:r w:rsidR="00965AEE" w:rsidRPr="003869B5">
        <w:rPr>
          <w:rFonts w:ascii="Verdana" w:eastAsia="Times New Roman" w:hAnsi="Verdana"/>
          <w:sz w:val="20"/>
          <w:szCs w:val="20"/>
        </w:rPr>
        <w:t xml:space="preserve">management </w:t>
      </w:r>
      <w:r w:rsidR="008C6CE9" w:rsidRPr="003869B5">
        <w:rPr>
          <w:rFonts w:ascii="Verdana" w:eastAsia="Times New Roman" w:hAnsi="Verdana"/>
          <w:sz w:val="20"/>
          <w:szCs w:val="20"/>
        </w:rPr>
        <w:t>for</w:t>
      </w:r>
      <w:r w:rsidR="00CC492D" w:rsidRPr="003869B5">
        <w:rPr>
          <w:rFonts w:ascii="Verdana" w:eastAsia="Times New Roman" w:hAnsi="Verdana"/>
          <w:sz w:val="20"/>
          <w:szCs w:val="20"/>
        </w:rPr>
        <w:t xml:space="preserve"> </w:t>
      </w:r>
      <w:r w:rsidR="008C6CE9" w:rsidRPr="003869B5">
        <w:rPr>
          <w:rFonts w:ascii="Verdana" w:eastAsia="Times New Roman" w:hAnsi="Verdana"/>
          <w:sz w:val="20"/>
          <w:szCs w:val="20"/>
        </w:rPr>
        <w:t>world’s</w:t>
      </w:r>
      <w:r w:rsidR="00965AEE" w:rsidRPr="003869B5">
        <w:rPr>
          <w:rFonts w:ascii="Verdana" w:eastAsia="Times New Roman" w:hAnsi="Verdana"/>
          <w:sz w:val="20"/>
          <w:szCs w:val="20"/>
        </w:rPr>
        <w:t xml:space="preserve"> </w:t>
      </w:r>
      <w:r w:rsidR="003211AA" w:rsidRPr="003869B5">
        <w:rPr>
          <w:rFonts w:ascii="Verdana" w:eastAsia="Times New Roman" w:hAnsi="Verdana"/>
          <w:sz w:val="20"/>
          <w:szCs w:val="20"/>
        </w:rPr>
        <w:t>largest</w:t>
      </w:r>
      <w:r w:rsidR="008C6CE9" w:rsidRPr="003869B5">
        <w:rPr>
          <w:rFonts w:ascii="Verdana" w:eastAsia="Times New Roman" w:hAnsi="Verdana"/>
          <w:sz w:val="20"/>
          <w:szCs w:val="20"/>
        </w:rPr>
        <w:t xml:space="preserve"> semiconductor manufacturer.</w:t>
      </w:r>
      <w:r w:rsidR="00CC492D" w:rsidRPr="003869B5">
        <w:rPr>
          <w:rFonts w:ascii="Verdana" w:eastAsia="Times New Roman" w:hAnsi="Verdana"/>
          <w:sz w:val="20"/>
          <w:szCs w:val="20"/>
        </w:rPr>
        <w:t xml:space="preserve"> </w:t>
      </w:r>
      <w:r w:rsidR="00880226" w:rsidRPr="003869B5">
        <w:rPr>
          <w:rFonts w:ascii="Verdana" w:eastAsia="Times New Roman" w:hAnsi="Verdana"/>
          <w:sz w:val="20"/>
          <w:szCs w:val="20"/>
        </w:rPr>
        <w:t>12</w:t>
      </w:r>
      <w:r w:rsidR="00CC492D" w:rsidRPr="003869B5">
        <w:rPr>
          <w:rFonts w:ascii="Verdana" w:eastAsia="Times New Roman" w:hAnsi="Verdana"/>
          <w:sz w:val="20"/>
          <w:szCs w:val="20"/>
        </w:rPr>
        <w:t xml:space="preserve"> years of </w:t>
      </w:r>
      <w:r w:rsidR="003211AA" w:rsidRPr="003869B5">
        <w:rPr>
          <w:rFonts w:ascii="Verdana" w:eastAsia="Times New Roman" w:hAnsi="Verdana"/>
          <w:sz w:val="20"/>
          <w:szCs w:val="20"/>
        </w:rPr>
        <w:t xml:space="preserve">leadership </w:t>
      </w:r>
      <w:r w:rsidR="00CC492D" w:rsidRPr="003869B5">
        <w:rPr>
          <w:rFonts w:ascii="Verdana" w:eastAsia="Times New Roman" w:hAnsi="Verdana"/>
          <w:sz w:val="20"/>
          <w:szCs w:val="20"/>
        </w:rPr>
        <w:t>experience</w:t>
      </w:r>
      <w:r w:rsidR="00D12EB5" w:rsidRPr="003869B5">
        <w:rPr>
          <w:rFonts w:ascii="Verdana" w:eastAsia="Times New Roman" w:hAnsi="Verdana"/>
          <w:sz w:val="20"/>
          <w:szCs w:val="20"/>
        </w:rPr>
        <w:t xml:space="preserve"> </w:t>
      </w:r>
      <w:r w:rsidR="003211AA" w:rsidRPr="003869B5">
        <w:rPr>
          <w:rFonts w:ascii="Verdana" w:eastAsia="Times New Roman" w:hAnsi="Verdana"/>
          <w:sz w:val="20"/>
          <w:szCs w:val="20"/>
        </w:rPr>
        <w:t>managing</w:t>
      </w:r>
      <w:r w:rsidR="00CC492D" w:rsidRPr="003869B5">
        <w:rPr>
          <w:rFonts w:ascii="Verdana" w:eastAsia="Times New Roman" w:hAnsi="Verdana"/>
          <w:sz w:val="20"/>
          <w:szCs w:val="20"/>
        </w:rPr>
        <w:t xml:space="preserve"> direct and</w:t>
      </w:r>
      <w:r w:rsidR="00965AEE" w:rsidRPr="003869B5">
        <w:rPr>
          <w:rFonts w:ascii="Verdana" w:eastAsia="Times New Roman" w:hAnsi="Verdana"/>
          <w:sz w:val="20"/>
          <w:szCs w:val="20"/>
        </w:rPr>
        <w:t xml:space="preserve"> </w:t>
      </w:r>
      <w:r w:rsidR="00CC492D" w:rsidRPr="003869B5">
        <w:rPr>
          <w:rFonts w:ascii="Verdana" w:eastAsia="Times New Roman" w:hAnsi="Verdana"/>
          <w:sz w:val="20"/>
          <w:szCs w:val="20"/>
        </w:rPr>
        <w:t>indirect</w:t>
      </w:r>
      <w:r w:rsidR="003211AA" w:rsidRPr="003869B5">
        <w:rPr>
          <w:rFonts w:ascii="Verdana" w:eastAsia="Times New Roman" w:hAnsi="Verdana"/>
          <w:sz w:val="20"/>
          <w:szCs w:val="20"/>
        </w:rPr>
        <w:t xml:space="preserve"> </w:t>
      </w:r>
      <w:r w:rsidR="00E60487" w:rsidRPr="003869B5">
        <w:rPr>
          <w:rFonts w:ascii="Verdana" w:eastAsia="Times New Roman" w:hAnsi="Verdana"/>
          <w:sz w:val="20"/>
          <w:szCs w:val="20"/>
        </w:rPr>
        <w:t>strategic s</w:t>
      </w:r>
      <w:r w:rsidR="00CC492D" w:rsidRPr="003869B5">
        <w:rPr>
          <w:rFonts w:ascii="Verdana" w:eastAsia="Times New Roman" w:hAnsi="Verdana"/>
          <w:sz w:val="20"/>
          <w:szCs w:val="20"/>
        </w:rPr>
        <w:t xml:space="preserve">ourcing </w:t>
      </w:r>
      <w:r w:rsidR="003211AA" w:rsidRPr="003869B5">
        <w:rPr>
          <w:rFonts w:ascii="Verdana" w:eastAsia="Times New Roman" w:hAnsi="Verdana"/>
          <w:sz w:val="20"/>
          <w:szCs w:val="20"/>
        </w:rPr>
        <w:t>organizations</w:t>
      </w:r>
      <w:r w:rsidR="00CD02A2" w:rsidRPr="003869B5">
        <w:rPr>
          <w:rFonts w:ascii="Verdana" w:eastAsia="Times New Roman" w:hAnsi="Verdana"/>
          <w:sz w:val="20"/>
          <w:szCs w:val="20"/>
        </w:rPr>
        <w:t xml:space="preserve">; </w:t>
      </w:r>
      <w:r w:rsidR="00E60487" w:rsidRPr="003869B5">
        <w:rPr>
          <w:rFonts w:ascii="Verdana" w:eastAsia="Times New Roman" w:hAnsi="Verdana"/>
          <w:sz w:val="20"/>
          <w:szCs w:val="20"/>
        </w:rPr>
        <w:t>p</w:t>
      </w:r>
      <w:r w:rsidR="009D4A64" w:rsidRPr="003869B5">
        <w:rPr>
          <w:rFonts w:ascii="Verdana" w:eastAsia="Times New Roman" w:hAnsi="Verdana"/>
          <w:sz w:val="20"/>
          <w:szCs w:val="20"/>
        </w:rPr>
        <w:t xml:space="preserve">roven record of results, including </w:t>
      </w:r>
      <w:r w:rsidR="003211AA" w:rsidRPr="003869B5">
        <w:rPr>
          <w:rFonts w:ascii="Verdana" w:eastAsia="Times New Roman" w:hAnsi="Verdana"/>
          <w:sz w:val="20"/>
          <w:szCs w:val="20"/>
        </w:rPr>
        <w:t>$</w:t>
      </w:r>
      <w:r w:rsidR="00E2454E" w:rsidRPr="003869B5">
        <w:rPr>
          <w:rFonts w:ascii="Verdana" w:eastAsia="Times New Roman" w:hAnsi="Verdana"/>
          <w:sz w:val="20"/>
          <w:szCs w:val="20"/>
        </w:rPr>
        <w:t>3</w:t>
      </w:r>
      <w:r w:rsidR="00993542" w:rsidRPr="003869B5">
        <w:rPr>
          <w:rFonts w:ascii="Verdana" w:eastAsia="Times New Roman" w:hAnsi="Verdana"/>
          <w:sz w:val="20"/>
          <w:szCs w:val="20"/>
        </w:rPr>
        <w:t>0</w:t>
      </w:r>
      <w:r w:rsidR="003211AA" w:rsidRPr="003869B5">
        <w:rPr>
          <w:rFonts w:ascii="Verdana" w:eastAsia="Times New Roman" w:hAnsi="Verdana"/>
          <w:sz w:val="20"/>
          <w:szCs w:val="20"/>
        </w:rPr>
        <w:t xml:space="preserve">0M in </w:t>
      </w:r>
      <w:r w:rsidR="009474D4">
        <w:rPr>
          <w:rFonts w:ascii="Verdana" w:eastAsia="Times New Roman" w:hAnsi="Verdana"/>
          <w:sz w:val="20"/>
          <w:szCs w:val="20"/>
        </w:rPr>
        <w:t>direct</w:t>
      </w:r>
      <w:r w:rsidR="009D4A64" w:rsidRPr="003869B5">
        <w:rPr>
          <w:rFonts w:ascii="Verdana" w:eastAsia="Times New Roman" w:hAnsi="Verdana"/>
          <w:sz w:val="20"/>
          <w:szCs w:val="20"/>
        </w:rPr>
        <w:t xml:space="preserve"> </w:t>
      </w:r>
      <w:r w:rsidR="003211AA" w:rsidRPr="003869B5">
        <w:rPr>
          <w:rFonts w:ascii="Verdana" w:eastAsia="Times New Roman" w:hAnsi="Verdana"/>
          <w:sz w:val="20"/>
          <w:szCs w:val="20"/>
        </w:rPr>
        <w:t>savings</w:t>
      </w:r>
      <w:r w:rsidR="009D4A64" w:rsidRPr="003869B5">
        <w:rPr>
          <w:rFonts w:ascii="Verdana" w:eastAsia="Times New Roman" w:hAnsi="Verdana"/>
          <w:sz w:val="20"/>
          <w:szCs w:val="20"/>
        </w:rPr>
        <w:t xml:space="preserve">, </w:t>
      </w:r>
      <w:r w:rsidR="002A2C3C" w:rsidRPr="003869B5">
        <w:rPr>
          <w:rFonts w:ascii="Verdana" w:eastAsia="Times New Roman" w:hAnsi="Verdana"/>
          <w:sz w:val="20"/>
          <w:szCs w:val="20"/>
        </w:rPr>
        <w:t xml:space="preserve">LEAN </w:t>
      </w:r>
      <w:r w:rsidR="00F846FD" w:rsidRPr="003869B5">
        <w:rPr>
          <w:rFonts w:ascii="Verdana" w:eastAsia="Times New Roman" w:hAnsi="Verdana"/>
          <w:sz w:val="20"/>
          <w:szCs w:val="20"/>
        </w:rPr>
        <w:t xml:space="preserve">supply chain </w:t>
      </w:r>
      <w:r w:rsidR="005824E7" w:rsidRPr="003869B5">
        <w:rPr>
          <w:rFonts w:ascii="Verdana" w:eastAsia="Times New Roman" w:hAnsi="Verdana"/>
          <w:sz w:val="20"/>
          <w:szCs w:val="20"/>
        </w:rPr>
        <w:t>pr</w:t>
      </w:r>
      <w:r w:rsidR="0054479C" w:rsidRPr="003869B5">
        <w:rPr>
          <w:rFonts w:ascii="Verdana" w:eastAsia="Times New Roman" w:hAnsi="Verdana"/>
          <w:sz w:val="20"/>
          <w:szCs w:val="20"/>
        </w:rPr>
        <w:t>inciples</w:t>
      </w:r>
      <w:r w:rsidR="00CD02A2" w:rsidRPr="003869B5">
        <w:rPr>
          <w:rFonts w:ascii="Verdana" w:eastAsia="Times New Roman" w:hAnsi="Verdana"/>
          <w:sz w:val="20"/>
          <w:szCs w:val="20"/>
        </w:rPr>
        <w:t>, contract</w:t>
      </w:r>
      <w:r w:rsidR="009474D4">
        <w:rPr>
          <w:rFonts w:ascii="Verdana" w:eastAsia="Times New Roman" w:hAnsi="Verdana"/>
          <w:sz w:val="20"/>
          <w:szCs w:val="20"/>
        </w:rPr>
        <w:t>/negotiation</w:t>
      </w:r>
      <w:r w:rsidR="00CD02A2" w:rsidRPr="003869B5">
        <w:rPr>
          <w:rFonts w:ascii="Verdana" w:eastAsia="Times New Roman" w:hAnsi="Verdana"/>
          <w:sz w:val="20"/>
          <w:szCs w:val="20"/>
        </w:rPr>
        <w:t xml:space="preserve"> expertise, </w:t>
      </w:r>
      <w:r w:rsidR="009D4A64" w:rsidRPr="003869B5">
        <w:rPr>
          <w:rFonts w:ascii="Verdana" w:eastAsia="Times New Roman" w:hAnsi="Verdana"/>
          <w:sz w:val="20"/>
          <w:szCs w:val="20"/>
        </w:rPr>
        <w:t xml:space="preserve">supplier quality improvement </w:t>
      </w:r>
      <w:r w:rsidR="00880226" w:rsidRPr="003869B5">
        <w:rPr>
          <w:rFonts w:ascii="Verdana" w:eastAsia="Times New Roman" w:hAnsi="Verdana"/>
          <w:sz w:val="20"/>
          <w:szCs w:val="20"/>
        </w:rPr>
        <w:t>tools</w:t>
      </w:r>
      <w:r w:rsidR="002A2C3C" w:rsidRPr="003869B5">
        <w:rPr>
          <w:rFonts w:ascii="Verdana" w:eastAsia="Times New Roman" w:hAnsi="Verdana"/>
          <w:sz w:val="20"/>
          <w:szCs w:val="20"/>
        </w:rPr>
        <w:t>.</w:t>
      </w:r>
      <w:r w:rsidR="008F76B4">
        <w:rPr>
          <w:rFonts w:ascii="Verdana" w:eastAsia="Times New Roman" w:hAnsi="Verdana"/>
          <w:sz w:val="20"/>
          <w:szCs w:val="20"/>
        </w:rPr>
        <w:t xml:space="preserve"> </w:t>
      </w:r>
      <w:r w:rsidR="00C876C1">
        <w:rPr>
          <w:rFonts w:ascii="Verdana" w:eastAsia="Times New Roman" w:hAnsi="Verdana"/>
          <w:sz w:val="20"/>
          <w:szCs w:val="20"/>
        </w:rPr>
        <w:t xml:space="preserve">Four </w:t>
      </w:r>
      <w:bookmarkStart w:id="0" w:name="_GoBack"/>
      <w:bookmarkEnd w:id="0"/>
      <w:r w:rsidR="008F76B4">
        <w:rPr>
          <w:rFonts w:ascii="Verdana" w:eastAsia="Times New Roman" w:hAnsi="Verdana"/>
          <w:sz w:val="20"/>
          <w:szCs w:val="20"/>
        </w:rPr>
        <w:t>years as Professor of Practice, ASU W</w:t>
      </w:r>
      <w:r w:rsidR="006419BB">
        <w:rPr>
          <w:rFonts w:ascii="Verdana" w:eastAsia="Times New Roman" w:hAnsi="Verdana"/>
          <w:sz w:val="20"/>
          <w:szCs w:val="20"/>
        </w:rPr>
        <w:t>.</w:t>
      </w:r>
      <w:r w:rsidR="008F76B4">
        <w:rPr>
          <w:rFonts w:ascii="Verdana" w:eastAsia="Times New Roman" w:hAnsi="Verdana"/>
          <w:sz w:val="20"/>
          <w:szCs w:val="20"/>
        </w:rPr>
        <w:t>P</w:t>
      </w:r>
      <w:r w:rsidR="006419BB">
        <w:rPr>
          <w:rFonts w:ascii="Verdana" w:eastAsia="Times New Roman" w:hAnsi="Verdana"/>
          <w:sz w:val="20"/>
          <w:szCs w:val="20"/>
        </w:rPr>
        <w:t>.</w:t>
      </w:r>
      <w:r w:rsidR="008F76B4">
        <w:rPr>
          <w:rFonts w:ascii="Verdana" w:eastAsia="Times New Roman" w:hAnsi="Verdana"/>
          <w:sz w:val="20"/>
          <w:szCs w:val="20"/>
        </w:rPr>
        <w:t xml:space="preserve"> Carey Supply Chain M</w:t>
      </w:r>
      <w:r w:rsidR="006419BB">
        <w:rPr>
          <w:rFonts w:ascii="Verdana" w:eastAsia="Times New Roman" w:hAnsi="Verdana"/>
          <w:sz w:val="20"/>
          <w:szCs w:val="20"/>
        </w:rPr>
        <w:t xml:space="preserve">anagement </w:t>
      </w:r>
      <w:r w:rsidR="008F76B4">
        <w:rPr>
          <w:rFonts w:ascii="Verdana" w:eastAsia="Times New Roman" w:hAnsi="Verdana"/>
          <w:sz w:val="20"/>
          <w:szCs w:val="20"/>
        </w:rPr>
        <w:t xml:space="preserve">program   </w:t>
      </w:r>
    </w:p>
    <w:p w:rsidR="008C6CE9" w:rsidRPr="00880226" w:rsidRDefault="008C6CE9" w:rsidP="00D12EB5">
      <w:pPr>
        <w:pStyle w:val="Footer"/>
        <w:tabs>
          <w:tab w:val="left" w:pos="1309"/>
        </w:tabs>
        <w:ind w:right="-504"/>
        <w:jc w:val="both"/>
        <w:rPr>
          <w:rFonts w:ascii="Comic Sans MS" w:hAnsi="Comic Sans MS"/>
          <w:bCs/>
          <w:sz w:val="16"/>
          <w:szCs w:val="16"/>
        </w:rPr>
      </w:pPr>
    </w:p>
    <w:p w:rsidR="00544904" w:rsidRDefault="008D66A2" w:rsidP="00544904">
      <w:pPr>
        <w:pStyle w:val="Footer"/>
        <w:tabs>
          <w:tab w:val="left" w:pos="1309"/>
          <w:tab w:val="left" w:pos="1683"/>
        </w:tabs>
        <w:ind w:right="-504"/>
        <w:rPr>
          <w:rFonts w:ascii="Comic Sans MS" w:hAnsi="Comic Sans MS"/>
          <w:b/>
          <w:sz w:val="28"/>
          <w:szCs w:val="24"/>
        </w:rPr>
      </w:pPr>
      <w:r w:rsidRPr="00866EB9">
        <w:rPr>
          <w:rFonts w:ascii="Comic Sans MS" w:hAnsi="Comic Sans MS"/>
          <w:b/>
          <w:sz w:val="28"/>
          <w:szCs w:val="24"/>
        </w:rPr>
        <w:t>Experience</w:t>
      </w:r>
    </w:p>
    <w:p w:rsidR="009E4ABC" w:rsidRPr="009E4ABC" w:rsidRDefault="009E4ABC" w:rsidP="00544904">
      <w:pPr>
        <w:pStyle w:val="Footer"/>
        <w:tabs>
          <w:tab w:val="left" w:pos="1309"/>
          <w:tab w:val="left" w:pos="1683"/>
        </w:tabs>
        <w:ind w:right="-504"/>
        <w:rPr>
          <w:rFonts w:ascii="Comic Sans MS" w:hAnsi="Comic Sans MS"/>
          <w:b/>
          <w:sz w:val="16"/>
          <w:szCs w:val="16"/>
        </w:rPr>
      </w:pPr>
    </w:p>
    <w:p w:rsidR="00E2454E" w:rsidRPr="00E2454E" w:rsidRDefault="00544904" w:rsidP="009E4ABC">
      <w:pPr>
        <w:pStyle w:val="Footer"/>
        <w:tabs>
          <w:tab w:val="left" w:pos="1122"/>
          <w:tab w:val="left" w:pos="1683"/>
          <w:tab w:val="left" w:pos="8976"/>
        </w:tabs>
        <w:ind w:right="-147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ab/>
      </w:r>
      <w:r w:rsidR="00E2454E" w:rsidRPr="00E2454E">
        <w:rPr>
          <w:rFonts w:ascii="Comic Sans MS" w:hAnsi="Comic Sans MS"/>
          <w:b/>
          <w:bCs/>
          <w:sz w:val="24"/>
          <w:szCs w:val="24"/>
        </w:rPr>
        <w:t>Arizona State University</w:t>
      </w:r>
      <w:r w:rsidR="00E2454E" w:rsidRPr="00E2454E">
        <w:rPr>
          <w:rFonts w:ascii="Comic Sans MS" w:hAnsi="Comic Sans MS"/>
          <w:b/>
          <w:bCs/>
          <w:sz w:val="24"/>
          <w:szCs w:val="24"/>
        </w:rPr>
        <w:tab/>
      </w:r>
      <w:r w:rsidR="00E2454E" w:rsidRPr="00E2454E">
        <w:rPr>
          <w:rFonts w:ascii="Comic Sans MS" w:hAnsi="Comic Sans MS"/>
          <w:b/>
          <w:bCs/>
          <w:sz w:val="24"/>
          <w:szCs w:val="24"/>
        </w:rPr>
        <w:tab/>
      </w:r>
      <w:r w:rsidR="00E2454E" w:rsidRPr="00E2454E">
        <w:rPr>
          <w:rFonts w:ascii="Comic Sans MS" w:hAnsi="Comic Sans MS"/>
          <w:b/>
          <w:bCs/>
          <w:sz w:val="24"/>
          <w:szCs w:val="24"/>
        </w:rPr>
        <w:tab/>
        <w:t>Tempe, AZ</w:t>
      </w:r>
    </w:p>
    <w:p w:rsidR="00613644" w:rsidRPr="00C1649B" w:rsidRDefault="00613644" w:rsidP="00613644">
      <w:pPr>
        <w:pStyle w:val="Footer"/>
        <w:tabs>
          <w:tab w:val="left" w:pos="374"/>
          <w:tab w:val="left" w:pos="748"/>
          <w:tab w:val="left" w:pos="1122"/>
        </w:tabs>
        <w:ind w:right="-504"/>
        <w:rPr>
          <w:rFonts w:ascii="Verdana" w:hAnsi="Verdana"/>
          <w:b/>
          <w:bCs/>
          <w:sz w:val="22"/>
        </w:rPr>
      </w:pPr>
      <w:r w:rsidRPr="00C1649B">
        <w:rPr>
          <w:rFonts w:ascii="Verdana" w:hAnsi="Verdana"/>
          <w:b/>
          <w:szCs w:val="18"/>
        </w:rPr>
        <w:t>20</w:t>
      </w:r>
      <w:r>
        <w:rPr>
          <w:rFonts w:ascii="Verdana" w:hAnsi="Verdana"/>
          <w:b/>
          <w:szCs w:val="18"/>
        </w:rPr>
        <w:t>14</w:t>
      </w:r>
      <w:r w:rsidRPr="00C1649B">
        <w:rPr>
          <w:rFonts w:ascii="Verdana" w:hAnsi="Verdana"/>
          <w:b/>
          <w:szCs w:val="18"/>
        </w:rPr>
        <w:t>-</w:t>
      </w:r>
      <w:r>
        <w:rPr>
          <w:rFonts w:ascii="Verdana" w:hAnsi="Verdana"/>
          <w:b/>
          <w:szCs w:val="18"/>
        </w:rPr>
        <w:tab/>
      </w:r>
      <w:r w:rsidRPr="00C1649B">
        <w:rPr>
          <w:rFonts w:ascii="Verdana" w:hAnsi="Verdana"/>
          <w:b/>
          <w:sz w:val="22"/>
          <w:szCs w:val="18"/>
        </w:rPr>
        <w:tab/>
      </w:r>
      <w:r w:rsidR="008F76B4">
        <w:rPr>
          <w:rFonts w:ascii="Verdana" w:hAnsi="Verdana"/>
          <w:b/>
          <w:sz w:val="22"/>
          <w:szCs w:val="18"/>
        </w:rPr>
        <w:t>Professor of Practice,</w:t>
      </w:r>
      <w:r w:rsidRPr="00E2454E">
        <w:rPr>
          <w:rFonts w:ascii="Verdana" w:hAnsi="Verdana"/>
          <w:b/>
          <w:bCs/>
          <w:sz w:val="22"/>
          <w:szCs w:val="22"/>
        </w:rPr>
        <w:t xml:space="preserve"> W.P. Carey School of Business, Supply Chain </w:t>
      </w:r>
      <w:proofErr w:type="spellStart"/>
      <w:r w:rsidRPr="00E2454E">
        <w:rPr>
          <w:rFonts w:ascii="Verdana" w:hAnsi="Verdana"/>
          <w:b/>
          <w:bCs/>
          <w:sz w:val="22"/>
          <w:szCs w:val="22"/>
        </w:rPr>
        <w:t>Mgmt</w:t>
      </w:r>
      <w:proofErr w:type="spellEnd"/>
      <w:r w:rsidR="003869B5">
        <w:rPr>
          <w:rFonts w:ascii="Verdana" w:hAnsi="Verdana"/>
          <w:b/>
          <w:bCs/>
          <w:sz w:val="22"/>
        </w:rPr>
        <w:t xml:space="preserve"> (SCM)</w:t>
      </w:r>
    </w:p>
    <w:p w:rsidR="00613644" w:rsidRPr="00F51A0F" w:rsidRDefault="00613644" w:rsidP="00613644">
      <w:pPr>
        <w:pStyle w:val="Footer"/>
        <w:tabs>
          <w:tab w:val="left" w:pos="374"/>
          <w:tab w:val="left" w:pos="748"/>
          <w:tab w:val="left" w:pos="1122"/>
        </w:tabs>
        <w:ind w:right="-504"/>
        <w:rPr>
          <w:rFonts w:ascii="Verdana" w:hAnsi="Verdana"/>
          <w:b/>
        </w:rPr>
      </w:pPr>
      <w:r>
        <w:rPr>
          <w:rFonts w:ascii="Verdana" w:hAnsi="Verdana"/>
          <w:b/>
        </w:rPr>
        <w:t>Present</w:t>
      </w:r>
    </w:p>
    <w:p w:rsidR="003869B5" w:rsidRDefault="00613644" w:rsidP="008F76B4">
      <w:pPr>
        <w:pStyle w:val="BodyText"/>
        <w:numPr>
          <w:ilvl w:val="0"/>
          <w:numId w:val="24"/>
        </w:numPr>
        <w:kinsoku w:val="0"/>
        <w:overflowPunct w:val="0"/>
        <w:spacing w:line="260" w:lineRule="exact"/>
        <w:ind w:right="115"/>
        <w:rPr>
          <w:rFonts w:ascii="Verdana" w:hAnsi="Verdana"/>
        </w:rPr>
      </w:pPr>
      <w:r w:rsidRPr="007D18CC">
        <w:rPr>
          <w:rFonts w:ascii="Verdana" w:hAnsi="Verdana"/>
        </w:rPr>
        <w:t xml:space="preserve">Instructor for </w:t>
      </w:r>
      <w:r w:rsidR="0085481E">
        <w:rPr>
          <w:rFonts w:ascii="Verdana" w:hAnsi="Verdana"/>
        </w:rPr>
        <w:t xml:space="preserve">multiple </w:t>
      </w:r>
      <w:r w:rsidRPr="007D18CC">
        <w:rPr>
          <w:rFonts w:ascii="Verdana" w:hAnsi="Verdana"/>
        </w:rPr>
        <w:t>undergrad</w:t>
      </w:r>
      <w:r w:rsidR="003869B5">
        <w:rPr>
          <w:rFonts w:ascii="Verdana" w:hAnsi="Verdana"/>
        </w:rPr>
        <w:t xml:space="preserve"> and MBA</w:t>
      </w:r>
      <w:r w:rsidRPr="007D18CC">
        <w:rPr>
          <w:rFonts w:ascii="Verdana" w:hAnsi="Verdana"/>
        </w:rPr>
        <w:t xml:space="preserve"> </w:t>
      </w:r>
      <w:r w:rsidR="00A143C1">
        <w:rPr>
          <w:rFonts w:ascii="Verdana" w:hAnsi="Verdana"/>
        </w:rPr>
        <w:t xml:space="preserve">in-classroom </w:t>
      </w:r>
      <w:r w:rsidR="003869B5">
        <w:rPr>
          <w:rFonts w:ascii="Verdana" w:hAnsi="Verdana"/>
        </w:rPr>
        <w:t xml:space="preserve">and on-line SCM classes </w:t>
      </w:r>
    </w:p>
    <w:p w:rsidR="003869B5" w:rsidRDefault="00613644" w:rsidP="008F76B4">
      <w:pPr>
        <w:pStyle w:val="BodyText"/>
        <w:numPr>
          <w:ilvl w:val="0"/>
          <w:numId w:val="24"/>
        </w:numPr>
        <w:kinsoku w:val="0"/>
        <w:overflowPunct w:val="0"/>
        <w:spacing w:line="260" w:lineRule="exact"/>
        <w:ind w:right="115"/>
        <w:rPr>
          <w:rFonts w:ascii="Verdana" w:hAnsi="Verdana"/>
        </w:rPr>
      </w:pPr>
      <w:r w:rsidRPr="007D18CC">
        <w:rPr>
          <w:rFonts w:ascii="Verdana" w:hAnsi="Verdana"/>
        </w:rPr>
        <w:t xml:space="preserve">“Research and Negotiations” (SCM455) </w:t>
      </w:r>
      <w:r w:rsidR="00FB2632" w:rsidRPr="007D18CC">
        <w:rPr>
          <w:rFonts w:ascii="Verdana" w:hAnsi="Verdana"/>
        </w:rPr>
        <w:t>content f</w:t>
      </w:r>
      <w:r w:rsidR="00B1461A" w:rsidRPr="007D18CC">
        <w:rPr>
          <w:rFonts w:ascii="Verdana" w:hAnsi="Verdana"/>
        </w:rPr>
        <w:t>ocuse</w:t>
      </w:r>
      <w:r w:rsidR="00FB2632" w:rsidRPr="007D18CC">
        <w:rPr>
          <w:rFonts w:ascii="Verdana" w:hAnsi="Verdana"/>
        </w:rPr>
        <w:t xml:space="preserve">d on </w:t>
      </w:r>
      <w:r w:rsidR="00B1461A" w:rsidRPr="007D18CC">
        <w:rPr>
          <w:rFonts w:ascii="Verdana" w:hAnsi="Verdana"/>
        </w:rPr>
        <w:t xml:space="preserve">strategically designing supply </w:t>
      </w:r>
      <w:r w:rsidR="0085481E">
        <w:rPr>
          <w:rFonts w:ascii="Verdana" w:hAnsi="Verdana"/>
        </w:rPr>
        <w:t xml:space="preserve">management </w:t>
      </w:r>
      <w:r w:rsidR="00B1461A" w:rsidRPr="007D18CC">
        <w:rPr>
          <w:rFonts w:ascii="Verdana" w:hAnsi="Verdana"/>
        </w:rPr>
        <w:t>systems and creating favorable supply agreements</w:t>
      </w:r>
      <w:r w:rsidR="00FB2632" w:rsidRPr="007D18CC">
        <w:rPr>
          <w:rFonts w:ascii="Verdana" w:hAnsi="Verdana"/>
        </w:rPr>
        <w:t xml:space="preserve">, including a </w:t>
      </w:r>
      <w:r w:rsidR="00A64246">
        <w:rPr>
          <w:rFonts w:ascii="Verdana" w:hAnsi="Verdana"/>
        </w:rPr>
        <w:t>hands-on</w:t>
      </w:r>
      <w:r w:rsidR="00B1461A" w:rsidRPr="007D18CC">
        <w:rPr>
          <w:rFonts w:ascii="Verdana" w:hAnsi="Verdana"/>
        </w:rPr>
        <w:t xml:space="preserve"> </w:t>
      </w:r>
      <w:r w:rsidR="00FB2632" w:rsidRPr="007D18CC">
        <w:rPr>
          <w:rFonts w:ascii="Verdana" w:hAnsi="Verdana"/>
        </w:rPr>
        <w:t xml:space="preserve">company category analysis </w:t>
      </w:r>
      <w:r w:rsidR="00B1461A" w:rsidRPr="007D18CC">
        <w:rPr>
          <w:rFonts w:ascii="Verdana" w:hAnsi="Verdana"/>
        </w:rPr>
        <w:t xml:space="preserve">project </w:t>
      </w:r>
      <w:r w:rsidR="00FB2632" w:rsidRPr="007D18CC">
        <w:rPr>
          <w:rFonts w:ascii="Verdana" w:hAnsi="Verdana"/>
        </w:rPr>
        <w:t xml:space="preserve">followed by </w:t>
      </w:r>
      <w:r w:rsidR="00B1461A" w:rsidRPr="007D18CC">
        <w:rPr>
          <w:rFonts w:ascii="Verdana" w:hAnsi="Verdana"/>
        </w:rPr>
        <w:t>real-time contract negotiation simulation</w:t>
      </w:r>
      <w:r w:rsidR="00FB2632" w:rsidRPr="007D18CC">
        <w:rPr>
          <w:rFonts w:ascii="Verdana" w:hAnsi="Verdana"/>
        </w:rPr>
        <w:t xml:space="preserve">. </w:t>
      </w:r>
      <w:r w:rsidR="00880226">
        <w:rPr>
          <w:rFonts w:ascii="Verdana" w:hAnsi="Verdana"/>
        </w:rPr>
        <w:t>Assist s</w:t>
      </w:r>
      <w:r w:rsidR="00B1461A" w:rsidRPr="007D18CC">
        <w:rPr>
          <w:rFonts w:ascii="Verdana" w:hAnsi="Verdana"/>
        </w:rPr>
        <w:t xml:space="preserve">tudents </w:t>
      </w:r>
      <w:r w:rsidR="00880226">
        <w:rPr>
          <w:rFonts w:ascii="Verdana" w:hAnsi="Verdana"/>
        </w:rPr>
        <w:t xml:space="preserve">to </w:t>
      </w:r>
      <w:r w:rsidR="00B1461A" w:rsidRPr="007D18CC">
        <w:rPr>
          <w:rFonts w:ascii="Verdana" w:hAnsi="Verdana"/>
        </w:rPr>
        <w:t>understand purchase category objectives</w:t>
      </w:r>
      <w:r w:rsidR="006D36DC">
        <w:rPr>
          <w:rFonts w:ascii="Verdana" w:hAnsi="Verdana"/>
        </w:rPr>
        <w:t>;</w:t>
      </w:r>
      <w:r w:rsidR="00FB2632" w:rsidRPr="007D18CC">
        <w:rPr>
          <w:rFonts w:ascii="Verdana" w:hAnsi="Verdana"/>
        </w:rPr>
        <w:t xml:space="preserve"> </w:t>
      </w:r>
      <w:r w:rsidR="00B1461A" w:rsidRPr="007D18CC">
        <w:rPr>
          <w:rFonts w:ascii="Verdana" w:hAnsi="Verdana"/>
        </w:rPr>
        <w:t xml:space="preserve">tools to </w:t>
      </w:r>
      <w:r w:rsidR="007D18CC" w:rsidRPr="007D18CC">
        <w:rPr>
          <w:rFonts w:ascii="Verdana" w:hAnsi="Verdana"/>
        </w:rPr>
        <w:t xml:space="preserve">conduct spend, </w:t>
      </w:r>
      <w:r w:rsidR="006D36DC">
        <w:rPr>
          <w:rFonts w:ascii="Verdana" w:hAnsi="Verdana"/>
        </w:rPr>
        <w:t xml:space="preserve">demand, supply </w:t>
      </w:r>
      <w:r w:rsidR="007D18CC" w:rsidRPr="007D18CC">
        <w:rPr>
          <w:rFonts w:ascii="Verdana" w:hAnsi="Verdana"/>
        </w:rPr>
        <w:t xml:space="preserve">market, price/cost </w:t>
      </w:r>
      <w:r w:rsidR="00B1461A" w:rsidRPr="007D18CC">
        <w:rPr>
          <w:rFonts w:ascii="Verdana" w:hAnsi="Verdana"/>
        </w:rPr>
        <w:t>analy</w:t>
      </w:r>
      <w:r w:rsidR="007D18CC" w:rsidRPr="007D18CC">
        <w:rPr>
          <w:rFonts w:ascii="Verdana" w:hAnsi="Verdana"/>
        </w:rPr>
        <w:t>ses</w:t>
      </w:r>
      <w:r w:rsidR="00A143C1">
        <w:rPr>
          <w:rFonts w:ascii="Verdana" w:hAnsi="Verdana"/>
        </w:rPr>
        <w:t xml:space="preserve"> and </w:t>
      </w:r>
      <w:r w:rsidR="00B1461A" w:rsidRPr="007D18CC">
        <w:rPr>
          <w:rFonts w:ascii="Verdana" w:hAnsi="Verdana"/>
        </w:rPr>
        <w:t>category strateg</w:t>
      </w:r>
      <w:r w:rsidR="00A143C1">
        <w:rPr>
          <w:rFonts w:ascii="Verdana" w:hAnsi="Verdana"/>
        </w:rPr>
        <w:t>ies</w:t>
      </w:r>
      <w:r w:rsidR="007D18CC" w:rsidRPr="007D18CC">
        <w:rPr>
          <w:rFonts w:ascii="Verdana" w:hAnsi="Verdana"/>
        </w:rPr>
        <w:t xml:space="preserve">, </w:t>
      </w:r>
      <w:r w:rsidR="006D36DC">
        <w:rPr>
          <w:rFonts w:ascii="Verdana" w:hAnsi="Verdana"/>
        </w:rPr>
        <w:t xml:space="preserve">and </w:t>
      </w:r>
      <w:r w:rsidR="007D18CC" w:rsidRPr="007D18CC">
        <w:rPr>
          <w:rFonts w:ascii="Verdana" w:hAnsi="Verdana"/>
        </w:rPr>
        <w:t>develop</w:t>
      </w:r>
      <w:r w:rsidR="00880226">
        <w:rPr>
          <w:rFonts w:ascii="Verdana" w:hAnsi="Verdana"/>
        </w:rPr>
        <w:t xml:space="preserve"> </w:t>
      </w:r>
      <w:r w:rsidR="007D18CC" w:rsidRPr="007D18CC">
        <w:rPr>
          <w:rFonts w:ascii="Verdana" w:hAnsi="Verdana"/>
        </w:rPr>
        <w:t xml:space="preserve">effective </w:t>
      </w:r>
      <w:r w:rsidR="00B1461A" w:rsidRPr="007D18CC">
        <w:rPr>
          <w:rFonts w:ascii="Verdana" w:hAnsi="Verdana"/>
        </w:rPr>
        <w:t>supply contracts</w:t>
      </w:r>
      <w:r w:rsidR="007D18CC" w:rsidRPr="007D18CC">
        <w:rPr>
          <w:rFonts w:ascii="Verdana" w:hAnsi="Verdana"/>
        </w:rPr>
        <w:t xml:space="preserve"> </w:t>
      </w:r>
      <w:r w:rsidR="0085481E">
        <w:rPr>
          <w:rFonts w:ascii="Verdana" w:hAnsi="Verdana"/>
        </w:rPr>
        <w:t>with</w:t>
      </w:r>
      <w:r w:rsidR="00880226">
        <w:rPr>
          <w:rFonts w:ascii="Verdana" w:hAnsi="Verdana"/>
        </w:rPr>
        <w:t xml:space="preserve"> </w:t>
      </w:r>
      <w:r w:rsidR="00B1461A" w:rsidRPr="007D18CC">
        <w:rPr>
          <w:rFonts w:ascii="Verdana" w:hAnsi="Verdana"/>
        </w:rPr>
        <w:t>skills</w:t>
      </w:r>
      <w:r w:rsidR="006D36DC">
        <w:rPr>
          <w:rFonts w:ascii="Verdana" w:hAnsi="Verdana"/>
        </w:rPr>
        <w:t>/</w:t>
      </w:r>
      <w:r w:rsidR="007D18CC" w:rsidRPr="007D18CC">
        <w:rPr>
          <w:rFonts w:ascii="Verdana" w:hAnsi="Verdana"/>
        </w:rPr>
        <w:t xml:space="preserve">tactics </w:t>
      </w:r>
      <w:r w:rsidR="00880226">
        <w:rPr>
          <w:rFonts w:ascii="Verdana" w:hAnsi="Verdana"/>
        </w:rPr>
        <w:t xml:space="preserve">necessary </w:t>
      </w:r>
      <w:r w:rsidR="007D18CC" w:rsidRPr="007D18CC">
        <w:rPr>
          <w:rFonts w:ascii="Verdana" w:hAnsi="Verdana"/>
        </w:rPr>
        <w:t xml:space="preserve">for </w:t>
      </w:r>
      <w:r w:rsidR="00B1461A" w:rsidRPr="007D18CC">
        <w:rPr>
          <w:rFonts w:ascii="Verdana" w:hAnsi="Verdana"/>
        </w:rPr>
        <w:t>successful negotiations.</w:t>
      </w:r>
      <w:r w:rsidR="00A143C1">
        <w:rPr>
          <w:rFonts w:ascii="Verdana" w:hAnsi="Verdana"/>
        </w:rPr>
        <w:t xml:space="preserve"> </w:t>
      </w:r>
    </w:p>
    <w:p w:rsidR="00A143C1" w:rsidRDefault="003869B5" w:rsidP="008F76B4">
      <w:pPr>
        <w:pStyle w:val="BodyText"/>
        <w:numPr>
          <w:ilvl w:val="0"/>
          <w:numId w:val="24"/>
        </w:numPr>
        <w:kinsoku w:val="0"/>
        <w:overflowPunct w:val="0"/>
        <w:spacing w:line="260" w:lineRule="exact"/>
        <w:ind w:right="115"/>
        <w:rPr>
          <w:rFonts w:ascii="Verdana" w:hAnsi="Verdana"/>
        </w:rPr>
      </w:pPr>
      <w:r>
        <w:rPr>
          <w:rFonts w:ascii="Verdana" w:hAnsi="Verdana"/>
        </w:rPr>
        <w:t xml:space="preserve">“Global Supply Chain Management” (SCM463) </w:t>
      </w:r>
      <w:r w:rsidR="00A143C1" w:rsidRPr="00A143C1">
        <w:rPr>
          <w:rFonts w:ascii="Verdana" w:hAnsi="Verdana"/>
        </w:rPr>
        <w:t>enabl</w:t>
      </w:r>
      <w:r>
        <w:rPr>
          <w:rFonts w:ascii="Verdana" w:hAnsi="Verdana"/>
        </w:rPr>
        <w:t>es</w:t>
      </w:r>
      <w:r w:rsidR="00A143C1" w:rsidRPr="00A143C1">
        <w:rPr>
          <w:rFonts w:ascii="Verdana" w:hAnsi="Verdana"/>
          <w:spacing w:val="-7"/>
        </w:rPr>
        <w:t xml:space="preserve"> </w:t>
      </w:r>
      <w:r w:rsidR="00A143C1" w:rsidRPr="00A143C1">
        <w:rPr>
          <w:rFonts w:ascii="Verdana" w:hAnsi="Verdana"/>
        </w:rPr>
        <w:t>the</w:t>
      </w:r>
      <w:r w:rsidR="00A143C1" w:rsidRPr="00A143C1">
        <w:rPr>
          <w:rFonts w:ascii="Verdana" w:hAnsi="Verdana"/>
          <w:w w:val="99"/>
        </w:rPr>
        <w:t xml:space="preserve"> </w:t>
      </w:r>
      <w:r w:rsidR="00A143C1" w:rsidRPr="00A143C1">
        <w:rPr>
          <w:rFonts w:ascii="Verdana" w:hAnsi="Verdana"/>
        </w:rPr>
        <w:t>understanding</w:t>
      </w:r>
      <w:r w:rsidR="00A143C1" w:rsidRPr="00A143C1">
        <w:rPr>
          <w:rFonts w:ascii="Verdana" w:hAnsi="Verdana"/>
          <w:spacing w:val="-9"/>
        </w:rPr>
        <w:t xml:space="preserve"> </w:t>
      </w:r>
      <w:r w:rsidR="00A143C1" w:rsidRPr="00A143C1">
        <w:rPr>
          <w:rFonts w:ascii="Verdana" w:hAnsi="Verdana"/>
        </w:rPr>
        <w:t>of</w:t>
      </w:r>
      <w:r w:rsidR="00A143C1" w:rsidRPr="00A143C1">
        <w:rPr>
          <w:rFonts w:ascii="Verdana" w:hAnsi="Verdana"/>
          <w:spacing w:val="-9"/>
        </w:rPr>
        <w:t xml:space="preserve"> </w:t>
      </w:r>
      <w:r w:rsidR="00A143C1" w:rsidRPr="00A143C1">
        <w:rPr>
          <w:rFonts w:ascii="Verdana" w:hAnsi="Verdana"/>
        </w:rPr>
        <w:t>global</w:t>
      </w:r>
      <w:r w:rsidR="00A143C1" w:rsidRPr="00A143C1">
        <w:rPr>
          <w:rFonts w:ascii="Verdana" w:hAnsi="Verdana"/>
          <w:spacing w:val="-8"/>
        </w:rPr>
        <w:t xml:space="preserve"> </w:t>
      </w:r>
      <w:r w:rsidR="00A143C1" w:rsidRPr="00A143C1">
        <w:rPr>
          <w:rFonts w:ascii="Verdana" w:hAnsi="Verdana"/>
        </w:rPr>
        <w:t>supply</w:t>
      </w:r>
      <w:r w:rsidR="00A143C1" w:rsidRPr="00A143C1">
        <w:rPr>
          <w:rFonts w:ascii="Verdana" w:hAnsi="Verdana"/>
          <w:spacing w:val="-9"/>
        </w:rPr>
        <w:t xml:space="preserve"> </w:t>
      </w:r>
      <w:r w:rsidR="00A143C1" w:rsidRPr="00A143C1">
        <w:rPr>
          <w:rFonts w:ascii="Verdana" w:hAnsi="Verdana"/>
        </w:rPr>
        <w:t>chain</w:t>
      </w:r>
      <w:r w:rsidR="00A143C1" w:rsidRPr="00A143C1">
        <w:rPr>
          <w:rFonts w:ascii="Verdana" w:hAnsi="Verdana"/>
          <w:spacing w:val="-8"/>
        </w:rPr>
        <w:t xml:space="preserve"> </w:t>
      </w:r>
      <w:r w:rsidR="00A143C1" w:rsidRPr="00A143C1">
        <w:rPr>
          <w:rFonts w:ascii="Verdana" w:hAnsi="Verdana"/>
          <w:spacing w:val="1"/>
        </w:rPr>
        <w:t>m</w:t>
      </w:r>
      <w:r w:rsidR="00A143C1" w:rsidRPr="00A143C1">
        <w:rPr>
          <w:rFonts w:ascii="Verdana" w:hAnsi="Verdana"/>
        </w:rPr>
        <w:t>anage</w:t>
      </w:r>
      <w:r w:rsidR="00A143C1" w:rsidRPr="00A143C1">
        <w:rPr>
          <w:rFonts w:ascii="Verdana" w:hAnsi="Verdana"/>
          <w:spacing w:val="1"/>
        </w:rPr>
        <w:t>m</w:t>
      </w:r>
      <w:r w:rsidR="00A143C1" w:rsidRPr="00A143C1">
        <w:rPr>
          <w:rFonts w:ascii="Verdana" w:hAnsi="Verdana"/>
        </w:rPr>
        <w:t>ent</w:t>
      </w:r>
      <w:r w:rsidR="00A143C1" w:rsidRPr="00A143C1">
        <w:rPr>
          <w:rFonts w:ascii="Verdana" w:hAnsi="Verdana"/>
          <w:spacing w:val="-9"/>
        </w:rPr>
        <w:t xml:space="preserve"> and offshore sourcing. Prepares students for </w:t>
      </w:r>
      <w:r w:rsidR="00A143C1" w:rsidRPr="00A143C1">
        <w:rPr>
          <w:rFonts w:ascii="Verdana" w:hAnsi="Verdana"/>
        </w:rPr>
        <w:t>the</w:t>
      </w:r>
      <w:r w:rsidR="00A143C1" w:rsidRPr="00A143C1">
        <w:rPr>
          <w:rFonts w:ascii="Verdana" w:hAnsi="Verdana"/>
          <w:spacing w:val="-9"/>
        </w:rPr>
        <w:t xml:space="preserve"> </w:t>
      </w:r>
      <w:r w:rsidR="00A143C1" w:rsidRPr="00A143C1">
        <w:rPr>
          <w:rFonts w:ascii="Verdana" w:hAnsi="Verdana"/>
        </w:rPr>
        <w:t>challenges</w:t>
      </w:r>
      <w:r w:rsidR="00A143C1" w:rsidRPr="00A143C1">
        <w:rPr>
          <w:rFonts w:ascii="Verdana" w:hAnsi="Verdana"/>
          <w:spacing w:val="-10"/>
        </w:rPr>
        <w:t xml:space="preserve"> </w:t>
      </w:r>
      <w:r w:rsidR="00A143C1" w:rsidRPr="00A143C1">
        <w:rPr>
          <w:rFonts w:ascii="Verdana" w:hAnsi="Verdana"/>
        </w:rPr>
        <w:t>of</w:t>
      </w:r>
      <w:r w:rsidR="00A143C1" w:rsidRPr="00A143C1">
        <w:rPr>
          <w:rFonts w:ascii="Verdana" w:hAnsi="Verdana"/>
          <w:spacing w:val="-9"/>
        </w:rPr>
        <w:t xml:space="preserve"> </w:t>
      </w:r>
      <w:r w:rsidR="00A143C1" w:rsidRPr="00A143C1">
        <w:rPr>
          <w:rFonts w:ascii="Verdana" w:hAnsi="Verdana"/>
        </w:rPr>
        <w:t>operating</w:t>
      </w:r>
      <w:r w:rsidR="00A143C1" w:rsidRPr="00A143C1">
        <w:rPr>
          <w:rFonts w:ascii="Verdana" w:hAnsi="Verdana"/>
          <w:spacing w:val="-10"/>
        </w:rPr>
        <w:t xml:space="preserve"> </w:t>
      </w:r>
      <w:r w:rsidR="00A143C1" w:rsidRPr="00A143C1">
        <w:rPr>
          <w:rFonts w:ascii="Verdana" w:hAnsi="Verdana"/>
        </w:rPr>
        <w:t>supply</w:t>
      </w:r>
      <w:r w:rsidR="00A143C1" w:rsidRPr="00A143C1">
        <w:rPr>
          <w:rFonts w:ascii="Verdana" w:hAnsi="Verdana"/>
          <w:spacing w:val="-10"/>
        </w:rPr>
        <w:t xml:space="preserve"> </w:t>
      </w:r>
      <w:r w:rsidR="00A143C1" w:rsidRPr="00A143C1">
        <w:rPr>
          <w:rFonts w:ascii="Verdana" w:hAnsi="Verdana"/>
        </w:rPr>
        <w:t>chains</w:t>
      </w:r>
      <w:r w:rsidR="00A143C1" w:rsidRPr="00A143C1">
        <w:rPr>
          <w:rFonts w:ascii="Verdana" w:hAnsi="Verdana"/>
          <w:spacing w:val="-9"/>
        </w:rPr>
        <w:t xml:space="preserve"> </w:t>
      </w:r>
      <w:r w:rsidR="00A143C1" w:rsidRPr="00A143C1">
        <w:rPr>
          <w:rFonts w:ascii="Verdana" w:hAnsi="Verdana"/>
        </w:rPr>
        <w:t>ac</w:t>
      </w:r>
      <w:r w:rsidR="00A143C1" w:rsidRPr="00A143C1">
        <w:rPr>
          <w:rFonts w:ascii="Verdana" w:hAnsi="Verdana"/>
          <w:spacing w:val="-1"/>
        </w:rPr>
        <w:t>r</w:t>
      </w:r>
      <w:r w:rsidR="00A143C1" w:rsidRPr="00A143C1">
        <w:rPr>
          <w:rFonts w:ascii="Verdana" w:hAnsi="Verdana"/>
        </w:rPr>
        <w:t>oss</w:t>
      </w:r>
      <w:r w:rsidR="00A143C1" w:rsidRPr="00A143C1">
        <w:rPr>
          <w:rFonts w:ascii="Verdana" w:hAnsi="Verdana"/>
          <w:spacing w:val="-10"/>
        </w:rPr>
        <w:t xml:space="preserve"> </w:t>
      </w:r>
      <w:r w:rsidR="00A143C1" w:rsidRPr="00A143C1">
        <w:rPr>
          <w:rFonts w:ascii="Verdana" w:hAnsi="Verdana"/>
        </w:rPr>
        <w:t>international boundaries</w:t>
      </w:r>
      <w:r w:rsidR="00A143C1">
        <w:rPr>
          <w:rFonts w:ascii="Verdana" w:hAnsi="Verdana"/>
        </w:rPr>
        <w:t xml:space="preserve">, and </w:t>
      </w:r>
      <w:r w:rsidR="00A143C1" w:rsidRPr="00A143C1">
        <w:rPr>
          <w:rFonts w:ascii="Verdana" w:hAnsi="Verdana"/>
        </w:rPr>
        <w:t>how</w:t>
      </w:r>
      <w:r w:rsidR="00A143C1" w:rsidRPr="00A143C1">
        <w:rPr>
          <w:rFonts w:ascii="Verdana" w:hAnsi="Verdana"/>
          <w:spacing w:val="-8"/>
        </w:rPr>
        <w:t xml:space="preserve"> </w:t>
      </w:r>
      <w:r w:rsidR="00A143C1" w:rsidRPr="00A143C1">
        <w:rPr>
          <w:rFonts w:ascii="Verdana" w:hAnsi="Verdana"/>
        </w:rPr>
        <w:t>to</w:t>
      </w:r>
      <w:r w:rsidR="00A143C1" w:rsidRPr="00A143C1">
        <w:rPr>
          <w:rFonts w:ascii="Verdana" w:hAnsi="Verdana"/>
          <w:spacing w:val="-10"/>
        </w:rPr>
        <w:t xml:space="preserve"> </w:t>
      </w:r>
      <w:r w:rsidR="00A143C1" w:rsidRPr="00A143C1">
        <w:rPr>
          <w:rFonts w:ascii="Verdana" w:hAnsi="Verdana"/>
          <w:spacing w:val="1"/>
        </w:rPr>
        <w:t>m</w:t>
      </w:r>
      <w:r w:rsidR="00A143C1" w:rsidRPr="00A143C1">
        <w:rPr>
          <w:rFonts w:ascii="Verdana" w:hAnsi="Verdana"/>
        </w:rPr>
        <w:t>anage</w:t>
      </w:r>
      <w:r w:rsidR="00A143C1" w:rsidRPr="00A143C1">
        <w:rPr>
          <w:rFonts w:ascii="Verdana" w:hAnsi="Verdana"/>
          <w:spacing w:val="-9"/>
        </w:rPr>
        <w:t xml:space="preserve"> </w:t>
      </w:r>
      <w:r w:rsidR="00A143C1" w:rsidRPr="00A143C1">
        <w:rPr>
          <w:rFonts w:ascii="Verdana" w:hAnsi="Verdana"/>
        </w:rPr>
        <w:t>salient</w:t>
      </w:r>
      <w:r w:rsidR="00A143C1" w:rsidRPr="00A143C1">
        <w:rPr>
          <w:rFonts w:ascii="Verdana" w:hAnsi="Verdana"/>
          <w:spacing w:val="-9"/>
        </w:rPr>
        <w:t xml:space="preserve"> </w:t>
      </w:r>
      <w:r w:rsidR="00A143C1" w:rsidRPr="00A143C1">
        <w:rPr>
          <w:rFonts w:ascii="Verdana" w:hAnsi="Verdana"/>
        </w:rPr>
        <w:t>issues</w:t>
      </w:r>
      <w:r w:rsidR="00A143C1" w:rsidRPr="00A143C1">
        <w:rPr>
          <w:rFonts w:ascii="Verdana" w:hAnsi="Verdana"/>
          <w:spacing w:val="-10"/>
        </w:rPr>
        <w:t xml:space="preserve"> </w:t>
      </w:r>
      <w:r w:rsidR="00A143C1" w:rsidRPr="00A143C1">
        <w:rPr>
          <w:rFonts w:ascii="Verdana" w:hAnsi="Verdana"/>
        </w:rPr>
        <w:t>including</w:t>
      </w:r>
      <w:r w:rsidR="00A143C1" w:rsidRPr="00A143C1">
        <w:rPr>
          <w:rFonts w:ascii="Verdana" w:hAnsi="Verdana"/>
          <w:spacing w:val="-10"/>
        </w:rPr>
        <w:t xml:space="preserve"> </w:t>
      </w:r>
      <w:r w:rsidR="00A143C1" w:rsidRPr="00A143C1">
        <w:rPr>
          <w:rFonts w:ascii="Verdana" w:hAnsi="Verdana"/>
        </w:rPr>
        <w:t>soci</w:t>
      </w:r>
      <w:r w:rsidR="00A143C1" w:rsidRPr="00A143C1">
        <w:rPr>
          <w:rFonts w:ascii="Verdana" w:hAnsi="Verdana"/>
          <w:spacing w:val="-1"/>
        </w:rPr>
        <w:t>o</w:t>
      </w:r>
      <w:r w:rsidR="00A143C1" w:rsidRPr="00A143C1">
        <w:rPr>
          <w:rFonts w:ascii="Verdana" w:hAnsi="Verdana"/>
        </w:rPr>
        <w:t>-cultural,</w:t>
      </w:r>
      <w:r w:rsidR="00A143C1" w:rsidRPr="00A143C1">
        <w:rPr>
          <w:rFonts w:ascii="Verdana" w:hAnsi="Verdana"/>
          <w:spacing w:val="-10"/>
        </w:rPr>
        <w:t xml:space="preserve"> </w:t>
      </w:r>
      <w:r w:rsidR="00A143C1" w:rsidRPr="00A143C1">
        <w:rPr>
          <w:rFonts w:ascii="Verdana" w:hAnsi="Verdana"/>
        </w:rPr>
        <w:t>econo</w:t>
      </w:r>
      <w:r w:rsidR="00A143C1" w:rsidRPr="00A143C1">
        <w:rPr>
          <w:rFonts w:ascii="Verdana" w:hAnsi="Verdana"/>
          <w:spacing w:val="1"/>
        </w:rPr>
        <w:t>m</w:t>
      </w:r>
      <w:r w:rsidR="00A143C1" w:rsidRPr="00A143C1">
        <w:rPr>
          <w:rFonts w:ascii="Verdana" w:hAnsi="Verdana"/>
        </w:rPr>
        <w:t>ic,</w:t>
      </w:r>
      <w:r w:rsidR="00A143C1" w:rsidRPr="00A143C1">
        <w:rPr>
          <w:rFonts w:ascii="Verdana" w:hAnsi="Verdana"/>
          <w:spacing w:val="-10"/>
        </w:rPr>
        <w:t xml:space="preserve"> </w:t>
      </w:r>
      <w:r w:rsidR="00A143C1" w:rsidRPr="00A143C1">
        <w:rPr>
          <w:rFonts w:ascii="Verdana" w:hAnsi="Verdana"/>
        </w:rPr>
        <w:t>technological</w:t>
      </w:r>
      <w:r w:rsidR="00A143C1" w:rsidRPr="00A143C1">
        <w:rPr>
          <w:rFonts w:ascii="Verdana" w:hAnsi="Verdana"/>
          <w:spacing w:val="-11"/>
        </w:rPr>
        <w:t xml:space="preserve"> </w:t>
      </w:r>
      <w:r w:rsidR="00A143C1" w:rsidRPr="00A143C1">
        <w:rPr>
          <w:rFonts w:ascii="Verdana" w:hAnsi="Verdana"/>
        </w:rPr>
        <w:t>and</w:t>
      </w:r>
      <w:r w:rsidR="00A143C1" w:rsidRPr="00A143C1">
        <w:rPr>
          <w:rFonts w:ascii="Verdana" w:hAnsi="Verdana"/>
          <w:spacing w:val="-10"/>
        </w:rPr>
        <w:t xml:space="preserve"> </w:t>
      </w:r>
      <w:r w:rsidR="00A143C1" w:rsidRPr="00A143C1">
        <w:rPr>
          <w:rFonts w:ascii="Verdana" w:hAnsi="Verdana"/>
        </w:rPr>
        <w:t>political</w:t>
      </w:r>
      <w:r w:rsidR="00A143C1" w:rsidRPr="00A143C1">
        <w:rPr>
          <w:rFonts w:ascii="Verdana" w:hAnsi="Verdana"/>
          <w:spacing w:val="-11"/>
        </w:rPr>
        <w:t xml:space="preserve"> </w:t>
      </w:r>
      <w:r w:rsidR="00A143C1" w:rsidRPr="00A143C1">
        <w:rPr>
          <w:rFonts w:ascii="Verdana" w:hAnsi="Verdana"/>
        </w:rPr>
        <w:t>factors</w:t>
      </w:r>
      <w:r w:rsidR="00A143C1" w:rsidRPr="00A143C1">
        <w:rPr>
          <w:rFonts w:ascii="Verdana" w:hAnsi="Verdana"/>
          <w:spacing w:val="-10"/>
        </w:rPr>
        <w:t xml:space="preserve"> </w:t>
      </w:r>
      <w:r w:rsidR="00A143C1" w:rsidRPr="00A143C1">
        <w:rPr>
          <w:rFonts w:ascii="Verdana" w:hAnsi="Verdana"/>
        </w:rPr>
        <w:t>that</w:t>
      </w:r>
      <w:r w:rsidR="00A143C1" w:rsidRPr="00A143C1">
        <w:rPr>
          <w:rFonts w:ascii="Verdana" w:hAnsi="Verdana"/>
          <w:spacing w:val="-9"/>
        </w:rPr>
        <w:t xml:space="preserve"> </w:t>
      </w:r>
      <w:r w:rsidR="00A143C1" w:rsidRPr="00A143C1">
        <w:rPr>
          <w:rFonts w:ascii="Verdana" w:hAnsi="Verdana"/>
        </w:rPr>
        <w:t>shape</w:t>
      </w:r>
      <w:r w:rsidR="00A143C1" w:rsidRPr="00A143C1">
        <w:rPr>
          <w:rFonts w:ascii="Verdana" w:hAnsi="Verdana"/>
          <w:w w:val="99"/>
        </w:rPr>
        <w:t xml:space="preserve"> </w:t>
      </w:r>
      <w:r w:rsidR="00A143C1" w:rsidRPr="00A143C1">
        <w:rPr>
          <w:rFonts w:ascii="Verdana" w:hAnsi="Verdana"/>
        </w:rPr>
        <w:t>decisions</w:t>
      </w:r>
      <w:r w:rsidR="00A143C1" w:rsidRPr="00A143C1">
        <w:rPr>
          <w:rFonts w:ascii="Verdana" w:hAnsi="Verdana"/>
          <w:spacing w:val="-9"/>
        </w:rPr>
        <w:t xml:space="preserve"> </w:t>
      </w:r>
      <w:r w:rsidR="00A143C1" w:rsidRPr="00A143C1">
        <w:rPr>
          <w:rFonts w:ascii="Verdana" w:hAnsi="Verdana"/>
        </w:rPr>
        <w:t>relating</w:t>
      </w:r>
      <w:r w:rsidR="00A143C1" w:rsidRPr="00A143C1">
        <w:rPr>
          <w:rFonts w:ascii="Verdana" w:hAnsi="Verdana"/>
          <w:spacing w:val="-9"/>
        </w:rPr>
        <w:t xml:space="preserve"> </w:t>
      </w:r>
      <w:r w:rsidR="00A143C1" w:rsidRPr="00A143C1">
        <w:rPr>
          <w:rFonts w:ascii="Verdana" w:hAnsi="Verdana"/>
        </w:rPr>
        <w:t>to</w:t>
      </w:r>
      <w:r w:rsidR="00A143C1" w:rsidRPr="00A143C1">
        <w:rPr>
          <w:rFonts w:ascii="Verdana" w:hAnsi="Verdana"/>
          <w:spacing w:val="-9"/>
        </w:rPr>
        <w:t xml:space="preserve"> </w:t>
      </w:r>
      <w:r w:rsidR="00A143C1" w:rsidRPr="00A143C1">
        <w:rPr>
          <w:rFonts w:ascii="Verdana" w:hAnsi="Verdana"/>
        </w:rPr>
        <w:t>sourcing</w:t>
      </w:r>
      <w:r w:rsidR="00A143C1" w:rsidRPr="00A143C1">
        <w:rPr>
          <w:rFonts w:ascii="Verdana" w:hAnsi="Verdana"/>
          <w:spacing w:val="-8"/>
        </w:rPr>
        <w:t xml:space="preserve"> </w:t>
      </w:r>
      <w:r w:rsidR="00A143C1" w:rsidRPr="00A143C1">
        <w:rPr>
          <w:rFonts w:ascii="Verdana" w:hAnsi="Verdana"/>
        </w:rPr>
        <w:t>and</w:t>
      </w:r>
      <w:r w:rsidR="00A143C1" w:rsidRPr="00A143C1">
        <w:rPr>
          <w:rFonts w:ascii="Verdana" w:hAnsi="Verdana"/>
          <w:spacing w:val="-9"/>
        </w:rPr>
        <w:t xml:space="preserve"> </w:t>
      </w:r>
      <w:r w:rsidR="00A143C1" w:rsidRPr="00A143C1">
        <w:rPr>
          <w:rFonts w:ascii="Verdana" w:hAnsi="Verdana"/>
          <w:spacing w:val="1"/>
        </w:rPr>
        <w:t>m</w:t>
      </w:r>
      <w:r w:rsidR="00A143C1" w:rsidRPr="00A143C1">
        <w:rPr>
          <w:rFonts w:ascii="Verdana" w:hAnsi="Verdana"/>
        </w:rPr>
        <w:t>oving</w:t>
      </w:r>
      <w:r w:rsidR="00A143C1" w:rsidRPr="00A143C1">
        <w:rPr>
          <w:rFonts w:ascii="Verdana" w:hAnsi="Verdana"/>
          <w:spacing w:val="-9"/>
        </w:rPr>
        <w:t xml:space="preserve"> </w:t>
      </w:r>
      <w:r w:rsidR="00A143C1" w:rsidRPr="00A143C1">
        <w:rPr>
          <w:rFonts w:ascii="Verdana" w:hAnsi="Verdana"/>
        </w:rPr>
        <w:t>goods</w:t>
      </w:r>
      <w:r w:rsidR="00A143C1" w:rsidRPr="00A143C1">
        <w:rPr>
          <w:rFonts w:ascii="Verdana" w:hAnsi="Verdana"/>
          <w:spacing w:val="-8"/>
        </w:rPr>
        <w:t xml:space="preserve"> </w:t>
      </w:r>
      <w:r w:rsidR="00A143C1" w:rsidRPr="00A143C1">
        <w:rPr>
          <w:rFonts w:ascii="Verdana" w:hAnsi="Verdana"/>
        </w:rPr>
        <w:t>and</w:t>
      </w:r>
      <w:r w:rsidR="00A143C1" w:rsidRPr="00A143C1">
        <w:rPr>
          <w:rFonts w:ascii="Verdana" w:hAnsi="Verdana"/>
          <w:spacing w:val="-9"/>
        </w:rPr>
        <w:t xml:space="preserve"> </w:t>
      </w:r>
      <w:r w:rsidR="00A143C1" w:rsidRPr="00A143C1">
        <w:rPr>
          <w:rFonts w:ascii="Verdana" w:hAnsi="Verdana"/>
        </w:rPr>
        <w:t>services</w:t>
      </w:r>
      <w:r w:rsidR="00A143C1" w:rsidRPr="00A143C1">
        <w:rPr>
          <w:rFonts w:ascii="Verdana" w:hAnsi="Verdana"/>
          <w:spacing w:val="-9"/>
        </w:rPr>
        <w:t xml:space="preserve"> </w:t>
      </w:r>
      <w:r w:rsidR="00A143C1" w:rsidRPr="00A143C1">
        <w:rPr>
          <w:rFonts w:ascii="Verdana" w:hAnsi="Verdana"/>
        </w:rPr>
        <w:t>across</w:t>
      </w:r>
      <w:r w:rsidR="00A143C1" w:rsidRPr="00A143C1">
        <w:rPr>
          <w:rFonts w:ascii="Verdana" w:hAnsi="Verdana"/>
          <w:w w:val="99"/>
        </w:rPr>
        <w:t xml:space="preserve"> </w:t>
      </w:r>
      <w:r w:rsidR="00A143C1" w:rsidRPr="00A143C1">
        <w:rPr>
          <w:rFonts w:ascii="Verdana" w:hAnsi="Verdana"/>
        </w:rPr>
        <w:t>different</w:t>
      </w:r>
      <w:r w:rsidR="00A143C1" w:rsidRPr="00A143C1">
        <w:rPr>
          <w:rFonts w:ascii="Verdana" w:hAnsi="Verdana"/>
          <w:spacing w:val="-21"/>
        </w:rPr>
        <w:t xml:space="preserve"> </w:t>
      </w:r>
      <w:r w:rsidR="00A143C1" w:rsidRPr="00A143C1">
        <w:rPr>
          <w:rFonts w:ascii="Verdana" w:hAnsi="Verdana"/>
        </w:rPr>
        <w:t>geographical</w:t>
      </w:r>
      <w:r w:rsidR="00A143C1" w:rsidRPr="00A143C1">
        <w:rPr>
          <w:rFonts w:ascii="Verdana" w:hAnsi="Verdana"/>
          <w:spacing w:val="-20"/>
        </w:rPr>
        <w:t xml:space="preserve"> </w:t>
      </w:r>
      <w:r w:rsidR="00A143C1" w:rsidRPr="00A143C1">
        <w:rPr>
          <w:rFonts w:ascii="Verdana" w:hAnsi="Verdana"/>
        </w:rPr>
        <w:t>b</w:t>
      </w:r>
      <w:r w:rsidR="00A143C1" w:rsidRPr="00A143C1">
        <w:rPr>
          <w:rFonts w:ascii="Verdana" w:hAnsi="Verdana"/>
          <w:spacing w:val="1"/>
        </w:rPr>
        <w:t>o</w:t>
      </w:r>
      <w:r w:rsidR="00A143C1" w:rsidRPr="00A143C1">
        <w:rPr>
          <w:rFonts w:ascii="Verdana" w:hAnsi="Verdana"/>
        </w:rPr>
        <w:t>undaries.</w:t>
      </w:r>
    </w:p>
    <w:p w:rsidR="00613644" w:rsidRPr="0085481E" w:rsidRDefault="0085481E" w:rsidP="0085481E">
      <w:pPr>
        <w:pStyle w:val="BodyText"/>
        <w:numPr>
          <w:ilvl w:val="0"/>
          <w:numId w:val="24"/>
        </w:numPr>
        <w:kinsoku w:val="0"/>
        <w:overflowPunct w:val="0"/>
        <w:spacing w:line="260" w:lineRule="exact"/>
        <w:ind w:right="115"/>
        <w:rPr>
          <w:rFonts w:ascii="Verdana" w:hAnsi="Verdana"/>
          <w:b/>
          <w:bCs w:val="0"/>
          <w:sz w:val="16"/>
          <w:szCs w:val="16"/>
        </w:rPr>
      </w:pPr>
      <w:r>
        <w:rPr>
          <w:rFonts w:ascii="Verdana" w:hAnsi="Verdana"/>
        </w:rPr>
        <w:t>“Public and Non-profit Procurement” (SCM494) centered around strategies that are unique to public/government and non-profit procurement entities and tools and techniques for businesses that rely heavily on public funding in their operation (</w:t>
      </w:r>
      <w:proofErr w:type="spellStart"/>
      <w:r>
        <w:rPr>
          <w:rFonts w:ascii="Verdana" w:hAnsi="Verdana"/>
        </w:rPr>
        <w:t>ie</w:t>
      </w:r>
      <w:proofErr w:type="spellEnd"/>
      <w:r>
        <w:rPr>
          <w:rFonts w:ascii="Verdana" w:hAnsi="Verdana"/>
        </w:rPr>
        <w:t xml:space="preserve">, military contractors). </w:t>
      </w:r>
    </w:p>
    <w:p w:rsidR="0085481E" w:rsidRPr="00FE6DDE" w:rsidRDefault="0085481E" w:rsidP="0085481E">
      <w:pPr>
        <w:pStyle w:val="BodyText"/>
        <w:kinsoku w:val="0"/>
        <w:overflowPunct w:val="0"/>
        <w:spacing w:line="260" w:lineRule="exact"/>
        <w:ind w:left="1080" w:right="115"/>
        <w:rPr>
          <w:rFonts w:ascii="Verdana" w:hAnsi="Verdana"/>
          <w:b/>
          <w:bCs w:val="0"/>
          <w:sz w:val="16"/>
          <w:szCs w:val="16"/>
        </w:rPr>
      </w:pPr>
    </w:p>
    <w:p w:rsidR="009E4ABC" w:rsidRPr="00866EB9" w:rsidRDefault="00E2454E" w:rsidP="009E4ABC">
      <w:pPr>
        <w:pStyle w:val="Footer"/>
        <w:tabs>
          <w:tab w:val="left" w:pos="1122"/>
          <w:tab w:val="left" w:pos="1683"/>
          <w:tab w:val="left" w:pos="8976"/>
        </w:tabs>
        <w:ind w:right="-147"/>
        <w:rPr>
          <w:rFonts w:ascii="Comic Sans MS" w:hAnsi="Comic Sans MS"/>
          <w:b/>
          <w:sz w:val="22"/>
          <w:szCs w:val="24"/>
        </w:rPr>
      </w:pPr>
      <w:r>
        <w:rPr>
          <w:rFonts w:ascii="Comic Sans MS" w:hAnsi="Comic Sans MS"/>
          <w:bCs/>
          <w:sz w:val="24"/>
          <w:szCs w:val="24"/>
        </w:rPr>
        <w:tab/>
      </w:r>
      <w:r w:rsidR="008462E3" w:rsidRPr="00866EB9">
        <w:rPr>
          <w:rFonts w:ascii="Comic Sans MS" w:hAnsi="Comic Sans MS"/>
          <w:b/>
          <w:sz w:val="24"/>
          <w:szCs w:val="24"/>
        </w:rPr>
        <w:t>Intel Corporation</w:t>
      </w:r>
      <w:r w:rsidR="00544904" w:rsidRPr="00866EB9">
        <w:rPr>
          <w:rFonts w:ascii="Comic Sans MS" w:hAnsi="Comic Sans MS"/>
          <w:bCs/>
          <w:sz w:val="22"/>
          <w:szCs w:val="24"/>
        </w:rPr>
        <w:tab/>
      </w:r>
      <w:r w:rsidR="00544904" w:rsidRPr="00866EB9">
        <w:rPr>
          <w:rFonts w:ascii="Comic Sans MS" w:hAnsi="Comic Sans MS"/>
          <w:bCs/>
          <w:sz w:val="22"/>
          <w:szCs w:val="24"/>
        </w:rPr>
        <w:tab/>
      </w:r>
      <w:r w:rsidR="00866EB9" w:rsidRPr="00866EB9">
        <w:rPr>
          <w:rFonts w:ascii="Comic Sans MS" w:hAnsi="Comic Sans MS"/>
          <w:bCs/>
          <w:sz w:val="22"/>
          <w:szCs w:val="24"/>
        </w:rPr>
        <w:tab/>
      </w:r>
      <w:r w:rsidR="00544904" w:rsidRPr="00866EB9">
        <w:rPr>
          <w:rFonts w:ascii="Comic Sans MS" w:hAnsi="Comic Sans MS"/>
          <w:b/>
          <w:sz w:val="24"/>
          <w:szCs w:val="24"/>
        </w:rPr>
        <w:t>Chandler, AZ</w:t>
      </w:r>
    </w:p>
    <w:p w:rsidR="001A300B" w:rsidRPr="00C1649B" w:rsidRDefault="00544904" w:rsidP="00F51A0F">
      <w:pPr>
        <w:pStyle w:val="Footer"/>
        <w:tabs>
          <w:tab w:val="left" w:pos="374"/>
          <w:tab w:val="left" w:pos="748"/>
          <w:tab w:val="left" w:pos="1122"/>
        </w:tabs>
        <w:ind w:right="-504"/>
        <w:rPr>
          <w:rFonts w:ascii="Verdana" w:hAnsi="Verdana"/>
          <w:b/>
          <w:bCs/>
          <w:sz w:val="22"/>
        </w:rPr>
      </w:pPr>
      <w:r w:rsidRPr="00C1649B">
        <w:rPr>
          <w:rFonts w:ascii="Verdana" w:hAnsi="Verdana"/>
          <w:b/>
          <w:szCs w:val="18"/>
        </w:rPr>
        <w:t>200</w:t>
      </w:r>
      <w:r w:rsidR="00CD02A2">
        <w:rPr>
          <w:rFonts w:ascii="Verdana" w:hAnsi="Verdana"/>
          <w:b/>
          <w:szCs w:val="18"/>
        </w:rPr>
        <w:t>7</w:t>
      </w:r>
      <w:r w:rsidRPr="00C1649B">
        <w:rPr>
          <w:rFonts w:ascii="Verdana" w:hAnsi="Verdana"/>
          <w:b/>
          <w:szCs w:val="18"/>
        </w:rPr>
        <w:t>-</w:t>
      </w:r>
      <w:r w:rsidR="00F51A0F">
        <w:rPr>
          <w:rFonts w:ascii="Verdana" w:hAnsi="Verdana"/>
          <w:b/>
          <w:szCs w:val="18"/>
        </w:rPr>
        <w:tab/>
      </w:r>
      <w:r w:rsidRPr="00C1649B">
        <w:rPr>
          <w:rFonts w:ascii="Verdana" w:hAnsi="Verdana"/>
          <w:b/>
          <w:sz w:val="22"/>
          <w:szCs w:val="18"/>
        </w:rPr>
        <w:tab/>
      </w:r>
      <w:r w:rsidR="003B1441">
        <w:rPr>
          <w:rFonts w:ascii="Verdana" w:hAnsi="Verdana"/>
          <w:b/>
          <w:sz w:val="22"/>
          <w:szCs w:val="18"/>
        </w:rPr>
        <w:t xml:space="preserve">Sourcing </w:t>
      </w:r>
      <w:r w:rsidRPr="00C1649B">
        <w:rPr>
          <w:rFonts w:ascii="Verdana" w:hAnsi="Verdana"/>
          <w:b/>
          <w:sz w:val="22"/>
          <w:szCs w:val="18"/>
        </w:rPr>
        <w:t xml:space="preserve">Manager, </w:t>
      </w:r>
      <w:r w:rsidR="00CD02A2">
        <w:rPr>
          <w:rFonts w:ascii="Verdana" w:hAnsi="Verdana"/>
          <w:b/>
          <w:sz w:val="22"/>
          <w:szCs w:val="18"/>
        </w:rPr>
        <w:t xml:space="preserve">R&amp;D </w:t>
      </w:r>
      <w:r w:rsidR="00D46621">
        <w:rPr>
          <w:rFonts w:ascii="Verdana" w:hAnsi="Verdana"/>
          <w:b/>
          <w:sz w:val="22"/>
          <w:szCs w:val="18"/>
        </w:rPr>
        <w:t xml:space="preserve">Equipment </w:t>
      </w:r>
      <w:r w:rsidR="00CD02A2">
        <w:rPr>
          <w:rFonts w:ascii="Verdana" w:hAnsi="Verdana"/>
          <w:b/>
          <w:sz w:val="22"/>
          <w:szCs w:val="18"/>
        </w:rPr>
        <w:t xml:space="preserve">&amp; </w:t>
      </w:r>
      <w:r w:rsidR="003B1441">
        <w:rPr>
          <w:rFonts w:ascii="Verdana" w:hAnsi="Verdana"/>
          <w:b/>
          <w:sz w:val="22"/>
          <w:szCs w:val="18"/>
        </w:rPr>
        <w:t xml:space="preserve">Technical </w:t>
      </w:r>
      <w:r w:rsidR="00CD02A2">
        <w:rPr>
          <w:rFonts w:ascii="Verdana" w:hAnsi="Verdana"/>
          <w:b/>
          <w:sz w:val="22"/>
          <w:szCs w:val="18"/>
        </w:rPr>
        <w:t>Services</w:t>
      </w:r>
      <w:r w:rsidR="00C1649B">
        <w:rPr>
          <w:rFonts w:ascii="Verdana" w:hAnsi="Verdana"/>
          <w:b/>
          <w:sz w:val="22"/>
          <w:szCs w:val="18"/>
        </w:rPr>
        <w:t xml:space="preserve"> (Indirect</w:t>
      </w:r>
      <w:r w:rsidR="00253479">
        <w:rPr>
          <w:rFonts w:ascii="Verdana" w:hAnsi="Verdana"/>
          <w:b/>
          <w:sz w:val="22"/>
          <w:szCs w:val="18"/>
        </w:rPr>
        <w:t xml:space="preserve"> Materials</w:t>
      </w:r>
      <w:r w:rsidR="00C1649B">
        <w:rPr>
          <w:rFonts w:ascii="Verdana" w:hAnsi="Verdana"/>
          <w:b/>
          <w:sz w:val="22"/>
          <w:szCs w:val="18"/>
        </w:rPr>
        <w:t>)</w:t>
      </w:r>
      <w:r w:rsidR="00DA1F6A" w:rsidRPr="00C1649B">
        <w:rPr>
          <w:rFonts w:ascii="Verdana" w:hAnsi="Verdana"/>
          <w:b/>
          <w:bCs/>
          <w:sz w:val="22"/>
        </w:rPr>
        <w:t xml:space="preserve"> </w:t>
      </w:r>
    </w:p>
    <w:p w:rsidR="00F846FD" w:rsidRPr="00F51A0F" w:rsidRDefault="00E2454E" w:rsidP="002118AE">
      <w:pPr>
        <w:pStyle w:val="Footer"/>
        <w:tabs>
          <w:tab w:val="left" w:pos="374"/>
          <w:tab w:val="left" w:pos="748"/>
          <w:tab w:val="left" w:pos="1122"/>
        </w:tabs>
        <w:ind w:right="-504"/>
        <w:rPr>
          <w:rFonts w:ascii="Verdana" w:hAnsi="Verdana"/>
          <w:b/>
        </w:rPr>
      </w:pPr>
      <w:r>
        <w:rPr>
          <w:rFonts w:ascii="Verdana" w:hAnsi="Verdana"/>
          <w:b/>
        </w:rPr>
        <w:t>Present</w:t>
      </w:r>
    </w:p>
    <w:p w:rsidR="00990465" w:rsidRDefault="000A76F5" w:rsidP="00993542">
      <w:pPr>
        <w:pStyle w:val="Footer"/>
        <w:numPr>
          <w:ilvl w:val="0"/>
          <w:numId w:val="19"/>
        </w:numPr>
        <w:tabs>
          <w:tab w:val="clear" w:pos="1108"/>
          <w:tab w:val="clear" w:pos="4320"/>
          <w:tab w:val="clear" w:pos="8640"/>
          <w:tab w:val="left" w:pos="374"/>
          <w:tab w:val="left" w:pos="748"/>
          <w:tab w:val="num" w:pos="1122"/>
          <w:tab w:val="left" w:pos="1309"/>
        </w:tabs>
        <w:ind w:left="1122" w:right="-147" w:hanging="187"/>
        <w:rPr>
          <w:rFonts w:ascii="Verdana" w:hAnsi="Verdana"/>
        </w:rPr>
      </w:pPr>
      <w:r>
        <w:rPr>
          <w:rFonts w:ascii="Verdana" w:hAnsi="Verdana"/>
        </w:rPr>
        <w:t>Lead</w:t>
      </w:r>
      <w:r w:rsidR="00F846FD">
        <w:rPr>
          <w:rFonts w:ascii="Verdana" w:hAnsi="Verdana"/>
        </w:rPr>
        <w:t xml:space="preserve"> </w:t>
      </w:r>
      <w:r w:rsidR="00544904">
        <w:rPr>
          <w:rFonts w:ascii="Verdana" w:hAnsi="Verdana"/>
        </w:rPr>
        <w:t>global</w:t>
      </w:r>
      <w:r w:rsidR="00990465">
        <w:rPr>
          <w:rFonts w:ascii="Verdana" w:hAnsi="Verdana"/>
        </w:rPr>
        <w:t xml:space="preserve"> </w:t>
      </w:r>
      <w:r w:rsidR="00544904">
        <w:rPr>
          <w:rFonts w:ascii="Verdana" w:hAnsi="Verdana"/>
        </w:rPr>
        <w:t>organization of 1</w:t>
      </w:r>
      <w:r w:rsidR="00CD02A2">
        <w:rPr>
          <w:rFonts w:ascii="Verdana" w:hAnsi="Verdana"/>
        </w:rPr>
        <w:t>2</w:t>
      </w:r>
      <w:r w:rsidR="00544904">
        <w:rPr>
          <w:rFonts w:ascii="Verdana" w:hAnsi="Verdana"/>
        </w:rPr>
        <w:t xml:space="preserve"> </w:t>
      </w:r>
      <w:r w:rsidR="00D12EB5">
        <w:rPr>
          <w:rFonts w:ascii="Verdana" w:hAnsi="Verdana"/>
        </w:rPr>
        <w:t>Supplier</w:t>
      </w:r>
      <w:r w:rsidR="00990465">
        <w:rPr>
          <w:rFonts w:ascii="Verdana" w:hAnsi="Verdana"/>
        </w:rPr>
        <w:t xml:space="preserve"> Managers responsible for $</w:t>
      </w:r>
      <w:r w:rsidR="00E2454E">
        <w:rPr>
          <w:rFonts w:ascii="Verdana" w:hAnsi="Verdana"/>
        </w:rPr>
        <w:t>7</w:t>
      </w:r>
      <w:r w:rsidR="00990465">
        <w:rPr>
          <w:rFonts w:ascii="Verdana" w:hAnsi="Verdana"/>
        </w:rPr>
        <w:t xml:space="preserve">00M in </w:t>
      </w:r>
      <w:r w:rsidR="000B3E99">
        <w:rPr>
          <w:rFonts w:ascii="Verdana" w:hAnsi="Verdana"/>
        </w:rPr>
        <w:t>e</w:t>
      </w:r>
      <w:r w:rsidR="006037F5">
        <w:rPr>
          <w:rFonts w:ascii="Verdana" w:hAnsi="Verdana"/>
        </w:rPr>
        <w:t>ngineering</w:t>
      </w:r>
      <w:r w:rsidR="000B3E99">
        <w:rPr>
          <w:rFonts w:ascii="Verdana" w:hAnsi="Verdana"/>
        </w:rPr>
        <w:t xml:space="preserve"> </w:t>
      </w:r>
      <w:r w:rsidR="00CD02A2">
        <w:rPr>
          <w:rFonts w:ascii="Verdana" w:hAnsi="Verdana"/>
        </w:rPr>
        <w:t xml:space="preserve">services </w:t>
      </w:r>
      <w:r w:rsidR="000B3E99">
        <w:rPr>
          <w:rFonts w:ascii="Verdana" w:hAnsi="Verdana"/>
        </w:rPr>
        <w:t xml:space="preserve">and test equipment </w:t>
      </w:r>
      <w:r w:rsidR="00990465">
        <w:rPr>
          <w:rFonts w:ascii="Verdana" w:hAnsi="Verdana"/>
        </w:rPr>
        <w:t>spends</w:t>
      </w:r>
      <w:r w:rsidR="000B3E99">
        <w:rPr>
          <w:rFonts w:ascii="Verdana" w:hAnsi="Verdana"/>
        </w:rPr>
        <w:t xml:space="preserve"> supporting Intel’s global R&amp;D infrastructure </w:t>
      </w:r>
      <w:r w:rsidR="00B31658">
        <w:rPr>
          <w:rFonts w:ascii="Verdana" w:hAnsi="Verdana"/>
        </w:rPr>
        <w:t xml:space="preserve">for </w:t>
      </w:r>
      <w:r w:rsidR="000B3E99">
        <w:rPr>
          <w:rFonts w:ascii="Verdana" w:hAnsi="Verdana"/>
        </w:rPr>
        <w:t>product</w:t>
      </w:r>
      <w:r w:rsidR="00B31658">
        <w:rPr>
          <w:rFonts w:ascii="Verdana" w:hAnsi="Verdana"/>
        </w:rPr>
        <w:t xml:space="preserve"> </w:t>
      </w:r>
      <w:r w:rsidR="00CD02A2">
        <w:rPr>
          <w:rFonts w:ascii="Verdana" w:hAnsi="Verdana"/>
        </w:rPr>
        <w:t xml:space="preserve">development </w:t>
      </w:r>
      <w:r w:rsidR="00B31658">
        <w:rPr>
          <w:rFonts w:ascii="Verdana" w:hAnsi="Verdana"/>
        </w:rPr>
        <w:t>and launch. In</w:t>
      </w:r>
      <w:r w:rsidR="007633B3">
        <w:rPr>
          <w:rFonts w:ascii="Verdana" w:hAnsi="Verdana"/>
        </w:rPr>
        <w:t>clud</w:t>
      </w:r>
      <w:r w:rsidR="00B31658">
        <w:rPr>
          <w:rFonts w:ascii="Verdana" w:hAnsi="Verdana"/>
        </w:rPr>
        <w:t xml:space="preserve">es </w:t>
      </w:r>
      <w:r w:rsidR="00E8035C">
        <w:rPr>
          <w:rFonts w:ascii="Verdana" w:hAnsi="Verdana"/>
        </w:rPr>
        <w:t>sourcing</w:t>
      </w:r>
      <w:r w:rsidR="00990465">
        <w:rPr>
          <w:rFonts w:ascii="Verdana" w:hAnsi="Verdana"/>
        </w:rPr>
        <w:t xml:space="preserve"> and supplier management</w:t>
      </w:r>
      <w:r w:rsidR="007633B3">
        <w:rPr>
          <w:rFonts w:ascii="Verdana" w:hAnsi="Verdana"/>
        </w:rPr>
        <w:t xml:space="preserve"> </w:t>
      </w:r>
      <w:r w:rsidR="00B31658">
        <w:rPr>
          <w:rFonts w:ascii="Verdana" w:hAnsi="Verdana"/>
        </w:rPr>
        <w:t xml:space="preserve">functions </w:t>
      </w:r>
      <w:r w:rsidR="007633B3">
        <w:rPr>
          <w:rFonts w:ascii="Verdana" w:hAnsi="Verdana"/>
        </w:rPr>
        <w:t xml:space="preserve">for US, </w:t>
      </w:r>
      <w:r w:rsidR="00CD02A2">
        <w:rPr>
          <w:rFonts w:ascii="Verdana" w:hAnsi="Verdana"/>
        </w:rPr>
        <w:t xml:space="preserve">Asia and </w:t>
      </w:r>
      <w:r w:rsidR="007633B3">
        <w:rPr>
          <w:rFonts w:ascii="Verdana" w:hAnsi="Verdana"/>
        </w:rPr>
        <w:t>Europe</w:t>
      </w:r>
      <w:r w:rsidR="00B31658">
        <w:rPr>
          <w:rFonts w:ascii="Verdana" w:hAnsi="Verdana"/>
        </w:rPr>
        <w:t xml:space="preserve">; </w:t>
      </w:r>
      <w:r w:rsidR="001F67AB">
        <w:rPr>
          <w:rFonts w:ascii="Verdana" w:hAnsi="Verdana"/>
        </w:rPr>
        <w:t xml:space="preserve">supplier selection, </w:t>
      </w:r>
      <w:r w:rsidR="007526DB">
        <w:rPr>
          <w:rFonts w:ascii="Verdana" w:hAnsi="Verdana"/>
        </w:rPr>
        <w:t>c</w:t>
      </w:r>
      <w:r w:rsidR="00B31658">
        <w:rPr>
          <w:rFonts w:ascii="Verdana" w:hAnsi="Verdana"/>
        </w:rPr>
        <w:t xml:space="preserve">ontract </w:t>
      </w:r>
      <w:r w:rsidR="007526DB">
        <w:rPr>
          <w:rFonts w:ascii="Verdana" w:hAnsi="Verdana"/>
        </w:rPr>
        <w:t>terms and conditions</w:t>
      </w:r>
      <w:r w:rsidR="00B31658">
        <w:rPr>
          <w:rFonts w:ascii="Verdana" w:hAnsi="Verdana"/>
        </w:rPr>
        <w:t xml:space="preserve">, </w:t>
      </w:r>
      <w:r w:rsidR="007526DB">
        <w:rPr>
          <w:rFonts w:ascii="Verdana" w:hAnsi="Verdana"/>
        </w:rPr>
        <w:t xml:space="preserve">price </w:t>
      </w:r>
      <w:r w:rsidR="00B31658">
        <w:rPr>
          <w:rFonts w:ascii="Verdana" w:hAnsi="Verdana"/>
        </w:rPr>
        <w:t>negotiations, quality/OTD metrics,</w:t>
      </w:r>
      <w:r w:rsidR="007526DB">
        <w:rPr>
          <w:rFonts w:ascii="Verdana" w:hAnsi="Verdana"/>
        </w:rPr>
        <w:t xml:space="preserve"> </w:t>
      </w:r>
      <w:r w:rsidR="00C6289D">
        <w:rPr>
          <w:rFonts w:ascii="Verdana" w:hAnsi="Verdana"/>
        </w:rPr>
        <w:t>IP ownership</w:t>
      </w:r>
      <w:r w:rsidR="001F67AB">
        <w:rPr>
          <w:rFonts w:ascii="Verdana" w:hAnsi="Verdana"/>
        </w:rPr>
        <w:t xml:space="preserve"> and secure outsourcing</w:t>
      </w:r>
      <w:r w:rsidR="00C6289D">
        <w:rPr>
          <w:rFonts w:ascii="Verdana" w:hAnsi="Verdana"/>
        </w:rPr>
        <w:t>.</w:t>
      </w:r>
      <w:r w:rsidR="00B31658">
        <w:rPr>
          <w:rFonts w:ascii="Verdana" w:hAnsi="Verdana"/>
        </w:rPr>
        <w:t xml:space="preserve"> </w:t>
      </w:r>
    </w:p>
    <w:p w:rsidR="002F5FE3" w:rsidRDefault="007633B3" w:rsidP="00D22B0C">
      <w:pPr>
        <w:pStyle w:val="Footer"/>
        <w:numPr>
          <w:ilvl w:val="0"/>
          <w:numId w:val="19"/>
        </w:numPr>
        <w:tabs>
          <w:tab w:val="clear" w:pos="1108"/>
          <w:tab w:val="clear" w:pos="4320"/>
          <w:tab w:val="clear" w:pos="8640"/>
          <w:tab w:val="left" w:pos="374"/>
          <w:tab w:val="left" w:pos="748"/>
          <w:tab w:val="num" w:pos="1122"/>
          <w:tab w:val="left" w:pos="1496"/>
        </w:tabs>
        <w:ind w:left="1122" w:right="-147" w:hanging="187"/>
        <w:rPr>
          <w:rFonts w:ascii="Verdana" w:hAnsi="Verdana"/>
        </w:rPr>
      </w:pPr>
      <w:r>
        <w:rPr>
          <w:rFonts w:ascii="Verdana" w:hAnsi="Verdana"/>
        </w:rPr>
        <w:t xml:space="preserve">Transformed organization around </w:t>
      </w:r>
      <w:r w:rsidR="0094733B">
        <w:rPr>
          <w:rFonts w:ascii="Verdana" w:hAnsi="Verdana"/>
        </w:rPr>
        <w:t xml:space="preserve">strategic objectives </w:t>
      </w:r>
      <w:r>
        <w:rPr>
          <w:rFonts w:ascii="Verdana" w:hAnsi="Verdana"/>
        </w:rPr>
        <w:t>for</w:t>
      </w:r>
      <w:r w:rsidR="0094733B">
        <w:rPr>
          <w:rFonts w:ascii="Verdana" w:hAnsi="Verdana"/>
        </w:rPr>
        <w:t xml:space="preserve"> </w:t>
      </w:r>
      <w:r w:rsidR="00D22B0C">
        <w:rPr>
          <w:rFonts w:ascii="Verdana" w:hAnsi="Verdana"/>
        </w:rPr>
        <w:t xml:space="preserve">negotiated </w:t>
      </w:r>
      <w:r w:rsidR="0094733B">
        <w:rPr>
          <w:rFonts w:ascii="Verdana" w:hAnsi="Verdana"/>
        </w:rPr>
        <w:t>savings, spends</w:t>
      </w:r>
      <w:r w:rsidR="0085481E">
        <w:rPr>
          <w:rFonts w:ascii="Verdana" w:hAnsi="Verdana"/>
        </w:rPr>
        <w:t xml:space="preserve"> </w:t>
      </w:r>
      <w:r w:rsidR="0094733B">
        <w:rPr>
          <w:rFonts w:ascii="Verdana" w:hAnsi="Verdana"/>
        </w:rPr>
        <w:t xml:space="preserve">consolidation, lowest total cost </w:t>
      </w:r>
      <w:r>
        <w:rPr>
          <w:rFonts w:ascii="Verdana" w:hAnsi="Verdana"/>
        </w:rPr>
        <w:t>sourcing, supplier collaborative partnerships</w:t>
      </w:r>
      <w:r w:rsidR="0094733B">
        <w:rPr>
          <w:rFonts w:ascii="Verdana" w:hAnsi="Verdana"/>
        </w:rPr>
        <w:t>, and employee development</w:t>
      </w:r>
      <w:r w:rsidR="00D12EB5">
        <w:rPr>
          <w:rFonts w:ascii="Verdana" w:hAnsi="Verdana"/>
        </w:rPr>
        <w:t>. R</w:t>
      </w:r>
      <w:r w:rsidR="00990465">
        <w:rPr>
          <w:rFonts w:ascii="Verdana" w:hAnsi="Verdana"/>
        </w:rPr>
        <w:t>esults include 1</w:t>
      </w:r>
      <w:r w:rsidR="0094733B">
        <w:rPr>
          <w:rFonts w:ascii="Verdana" w:hAnsi="Verdana"/>
        </w:rPr>
        <w:t>6</w:t>
      </w:r>
      <w:r w:rsidR="00990465">
        <w:rPr>
          <w:rFonts w:ascii="Verdana" w:hAnsi="Verdana"/>
        </w:rPr>
        <w:t xml:space="preserve">% </w:t>
      </w:r>
      <w:r w:rsidR="0094733B">
        <w:rPr>
          <w:rFonts w:ascii="Verdana" w:hAnsi="Verdana"/>
        </w:rPr>
        <w:t xml:space="preserve">annual </w:t>
      </w:r>
      <w:r w:rsidR="00990465">
        <w:rPr>
          <w:rFonts w:ascii="Verdana" w:hAnsi="Verdana"/>
        </w:rPr>
        <w:t>savings</w:t>
      </w:r>
      <w:r w:rsidR="0094733B">
        <w:rPr>
          <w:rFonts w:ascii="Verdana" w:hAnsi="Verdana"/>
        </w:rPr>
        <w:t>, segment</w:t>
      </w:r>
      <w:r w:rsidR="00C6289D">
        <w:rPr>
          <w:rFonts w:ascii="Verdana" w:hAnsi="Verdana"/>
        </w:rPr>
        <w:t>ed supply base</w:t>
      </w:r>
      <w:r w:rsidR="00275C5D">
        <w:rPr>
          <w:rFonts w:ascii="Verdana" w:hAnsi="Verdana"/>
        </w:rPr>
        <w:t xml:space="preserve">, </w:t>
      </w:r>
      <w:r w:rsidR="0094733B">
        <w:rPr>
          <w:rFonts w:ascii="Verdana" w:hAnsi="Verdana"/>
        </w:rPr>
        <w:t xml:space="preserve">30% </w:t>
      </w:r>
      <w:r w:rsidR="00275C5D">
        <w:rPr>
          <w:rFonts w:ascii="Verdana" w:hAnsi="Verdana"/>
        </w:rPr>
        <w:t xml:space="preserve">supplier </w:t>
      </w:r>
      <w:r w:rsidR="00D22B0C">
        <w:rPr>
          <w:rFonts w:ascii="Verdana" w:hAnsi="Verdana"/>
        </w:rPr>
        <w:t>reduction</w:t>
      </w:r>
      <w:r w:rsidR="0094733B">
        <w:rPr>
          <w:rFonts w:ascii="Verdana" w:hAnsi="Verdana"/>
        </w:rPr>
        <w:t xml:space="preserve">, supplier-driven IT </w:t>
      </w:r>
      <w:r w:rsidR="00275C5D">
        <w:rPr>
          <w:rFonts w:ascii="Verdana" w:hAnsi="Verdana"/>
        </w:rPr>
        <w:t xml:space="preserve">technical </w:t>
      </w:r>
      <w:r w:rsidR="0094733B">
        <w:rPr>
          <w:rFonts w:ascii="Verdana" w:hAnsi="Verdana"/>
        </w:rPr>
        <w:t>solutions, and</w:t>
      </w:r>
      <w:r w:rsidR="000A76F5">
        <w:rPr>
          <w:rFonts w:ascii="Verdana" w:hAnsi="Verdana"/>
        </w:rPr>
        <w:t xml:space="preserve"> Supplier</w:t>
      </w:r>
      <w:r w:rsidR="0094733B">
        <w:rPr>
          <w:rFonts w:ascii="Verdana" w:hAnsi="Verdana"/>
        </w:rPr>
        <w:t xml:space="preserve"> </w:t>
      </w:r>
      <w:r w:rsidR="000A76F5">
        <w:rPr>
          <w:rFonts w:ascii="Verdana" w:hAnsi="Verdana"/>
        </w:rPr>
        <w:t>C</w:t>
      </w:r>
      <w:r w:rsidR="0094733B">
        <w:rPr>
          <w:rFonts w:ascii="Verdana" w:hAnsi="Verdana"/>
        </w:rPr>
        <w:t xml:space="preserve">ontinuous </w:t>
      </w:r>
      <w:r w:rsidR="000A76F5">
        <w:rPr>
          <w:rFonts w:ascii="Verdana" w:hAnsi="Verdana"/>
        </w:rPr>
        <w:t>Q</w:t>
      </w:r>
      <w:r w:rsidR="0094733B">
        <w:rPr>
          <w:rFonts w:ascii="Verdana" w:hAnsi="Verdana"/>
        </w:rPr>
        <w:t>u</w:t>
      </w:r>
      <w:r w:rsidR="006037F5">
        <w:rPr>
          <w:rFonts w:ascii="Verdana" w:hAnsi="Verdana"/>
        </w:rPr>
        <w:t xml:space="preserve">ality </w:t>
      </w:r>
      <w:r w:rsidR="000A76F5">
        <w:rPr>
          <w:rFonts w:ascii="Verdana" w:hAnsi="Verdana"/>
        </w:rPr>
        <w:t>I</w:t>
      </w:r>
      <w:r w:rsidR="006037F5">
        <w:rPr>
          <w:rFonts w:ascii="Verdana" w:hAnsi="Verdana"/>
        </w:rPr>
        <w:t>mprovement (SCQI) program encompassing 60% of spends.</w:t>
      </w:r>
    </w:p>
    <w:p w:rsidR="00275C5D" w:rsidRDefault="00275C5D" w:rsidP="00D03BF0">
      <w:pPr>
        <w:pStyle w:val="Footer"/>
        <w:numPr>
          <w:ilvl w:val="0"/>
          <w:numId w:val="19"/>
        </w:numPr>
        <w:tabs>
          <w:tab w:val="clear" w:pos="1108"/>
          <w:tab w:val="clear" w:pos="4320"/>
          <w:tab w:val="clear" w:pos="8640"/>
          <w:tab w:val="left" w:pos="374"/>
          <w:tab w:val="left" w:pos="748"/>
          <w:tab w:val="num" w:pos="1122"/>
          <w:tab w:val="left" w:pos="1496"/>
        </w:tabs>
        <w:ind w:left="1122" w:right="-147" w:hanging="187"/>
        <w:rPr>
          <w:rFonts w:ascii="Verdana" w:hAnsi="Verdana"/>
        </w:rPr>
      </w:pPr>
      <w:r>
        <w:rPr>
          <w:rFonts w:ascii="Verdana" w:hAnsi="Verdana"/>
        </w:rPr>
        <w:t xml:space="preserve">Established </w:t>
      </w:r>
      <w:r w:rsidR="00C6289D">
        <w:rPr>
          <w:rFonts w:ascii="Verdana" w:hAnsi="Verdana"/>
        </w:rPr>
        <w:t xml:space="preserve">joint global forums </w:t>
      </w:r>
      <w:r>
        <w:rPr>
          <w:rFonts w:ascii="Verdana" w:hAnsi="Verdana"/>
        </w:rPr>
        <w:t xml:space="preserve">with </w:t>
      </w:r>
      <w:r w:rsidR="00C6289D">
        <w:rPr>
          <w:rFonts w:ascii="Verdana" w:hAnsi="Verdana"/>
        </w:rPr>
        <w:t xml:space="preserve">internal </w:t>
      </w:r>
      <w:r>
        <w:rPr>
          <w:rFonts w:ascii="Verdana" w:hAnsi="Verdana"/>
        </w:rPr>
        <w:t xml:space="preserve">lab </w:t>
      </w:r>
      <w:r w:rsidR="00C6289D">
        <w:rPr>
          <w:rFonts w:ascii="Verdana" w:hAnsi="Verdana"/>
        </w:rPr>
        <w:t xml:space="preserve">managers and customers to better </w:t>
      </w:r>
      <w:r>
        <w:rPr>
          <w:rFonts w:ascii="Verdana" w:hAnsi="Verdana"/>
        </w:rPr>
        <w:t>enabl</w:t>
      </w:r>
      <w:r w:rsidR="00C6289D">
        <w:rPr>
          <w:rFonts w:ascii="Verdana" w:hAnsi="Verdana"/>
        </w:rPr>
        <w:t xml:space="preserve">e </w:t>
      </w:r>
      <w:r w:rsidR="00A06AA9">
        <w:rPr>
          <w:rFonts w:ascii="Verdana" w:hAnsi="Verdana"/>
        </w:rPr>
        <w:t>Supplier</w:t>
      </w:r>
      <w:r>
        <w:rPr>
          <w:rFonts w:ascii="Verdana" w:hAnsi="Verdana"/>
        </w:rPr>
        <w:t xml:space="preserve"> </w:t>
      </w:r>
      <w:r w:rsidR="00F846FD">
        <w:rPr>
          <w:rFonts w:ascii="Verdana" w:hAnsi="Verdana"/>
        </w:rPr>
        <w:t>Managers</w:t>
      </w:r>
      <w:r w:rsidR="002118AE">
        <w:rPr>
          <w:rFonts w:ascii="Verdana" w:hAnsi="Verdana"/>
        </w:rPr>
        <w:t xml:space="preserve"> </w:t>
      </w:r>
      <w:r>
        <w:rPr>
          <w:rFonts w:ascii="Verdana" w:hAnsi="Verdana"/>
        </w:rPr>
        <w:t>to engage and influence technical p</w:t>
      </w:r>
      <w:r w:rsidR="00E51E9B">
        <w:rPr>
          <w:rFonts w:ascii="Verdana" w:hAnsi="Verdana"/>
        </w:rPr>
        <w:t>artners</w:t>
      </w:r>
      <w:r w:rsidR="00C6289D">
        <w:rPr>
          <w:rFonts w:ascii="Verdana" w:hAnsi="Verdana"/>
        </w:rPr>
        <w:t xml:space="preserve"> and suppliers</w:t>
      </w:r>
      <w:r w:rsidR="00A06AA9">
        <w:rPr>
          <w:rFonts w:ascii="Verdana" w:hAnsi="Verdana"/>
        </w:rPr>
        <w:t>.</w:t>
      </w:r>
      <w:r>
        <w:rPr>
          <w:rFonts w:ascii="Verdana" w:hAnsi="Verdana"/>
        </w:rPr>
        <w:t xml:space="preserve">  </w:t>
      </w:r>
    </w:p>
    <w:p w:rsidR="0054479C" w:rsidRPr="001C1F8C" w:rsidRDefault="0054479C" w:rsidP="00D22B0C">
      <w:pPr>
        <w:numPr>
          <w:ilvl w:val="0"/>
          <w:numId w:val="19"/>
        </w:numPr>
        <w:tabs>
          <w:tab w:val="left" w:pos="720"/>
          <w:tab w:val="left" w:pos="1170"/>
          <w:tab w:val="left" w:pos="1260"/>
          <w:tab w:val="left" w:pos="2880"/>
        </w:tabs>
        <w:suppressAutoHyphens/>
        <w:ind w:left="1122" w:right="-147" w:hanging="187"/>
        <w:rPr>
          <w:rFonts w:ascii="Verdana" w:hAnsi="Verdana"/>
          <w:sz w:val="20"/>
        </w:rPr>
      </w:pPr>
      <w:r w:rsidRPr="001C1F8C">
        <w:rPr>
          <w:rFonts w:ascii="Verdana" w:hAnsi="Verdana"/>
          <w:sz w:val="20"/>
        </w:rPr>
        <w:t xml:space="preserve">Led strategic alignment </w:t>
      </w:r>
      <w:r w:rsidR="00D22B0C">
        <w:rPr>
          <w:rFonts w:ascii="Verdana" w:hAnsi="Verdana"/>
          <w:sz w:val="20"/>
        </w:rPr>
        <w:t xml:space="preserve">initiatives </w:t>
      </w:r>
      <w:r w:rsidRPr="001C1F8C">
        <w:rPr>
          <w:rFonts w:ascii="Verdana" w:hAnsi="Verdana"/>
          <w:sz w:val="20"/>
        </w:rPr>
        <w:t>w</w:t>
      </w:r>
      <w:r w:rsidR="00D22B0C">
        <w:rPr>
          <w:rFonts w:ascii="Verdana" w:hAnsi="Verdana"/>
          <w:sz w:val="20"/>
        </w:rPr>
        <w:t>/</w:t>
      </w:r>
      <w:r w:rsidRPr="001C1F8C">
        <w:rPr>
          <w:rFonts w:ascii="Verdana" w:hAnsi="Verdana"/>
          <w:sz w:val="20"/>
        </w:rPr>
        <w:t>indirect sourcing partners in Professional Services, Creative</w:t>
      </w:r>
      <w:r w:rsidR="00D22B0C">
        <w:rPr>
          <w:rFonts w:ascii="Verdana" w:hAnsi="Verdana"/>
          <w:sz w:val="20"/>
        </w:rPr>
        <w:t>/</w:t>
      </w:r>
      <w:r w:rsidRPr="001C1F8C">
        <w:rPr>
          <w:rFonts w:ascii="Verdana" w:hAnsi="Verdana"/>
          <w:sz w:val="20"/>
        </w:rPr>
        <w:t xml:space="preserve">Production Design, and Marketing Comms </w:t>
      </w:r>
      <w:r w:rsidR="000A76F5">
        <w:rPr>
          <w:rFonts w:ascii="Verdana" w:hAnsi="Verdana"/>
          <w:sz w:val="20"/>
        </w:rPr>
        <w:t>on cross-functional process</w:t>
      </w:r>
      <w:r w:rsidRPr="001C1F8C">
        <w:rPr>
          <w:rFonts w:ascii="Verdana" w:hAnsi="Verdana"/>
          <w:sz w:val="20"/>
        </w:rPr>
        <w:t xml:space="preserve"> </w:t>
      </w:r>
      <w:r w:rsidR="00D22B0C">
        <w:rPr>
          <w:rFonts w:ascii="Verdana" w:hAnsi="Verdana"/>
          <w:sz w:val="20"/>
        </w:rPr>
        <w:t>standard</w:t>
      </w:r>
      <w:r w:rsidR="000A76F5">
        <w:rPr>
          <w:rFonts w:ascii="Verdana" w:hAnsi="Verdana"/>
          <w:sz w:val="20"/>
        </w:rPr>
        <w:t>s</w:t>
      </w:r>
      <w:r w:rsidRPr="001C1F8C">
        <w:rPr>
          <w:rFonts w:ascii="Verdana" w:hAnsi="Verdana"/>
          <w:sz w:val="20"/>
        </w:rPr>
        <w:t xml:space="preserve">.   </w:t>
      </w:r>
    </w:p>
    <w:p w:rsidR="00D03BF0" w:rsidRDefault="00D03BF0" w:rsidP="00D22B0C">
      <w:pPr>
        <w:pStyle w:val="Footer"/>
        <w:numPr>
          <w:ilvl w:val="0"/>
          <w:numId w:val="19"/>
        </w:numPr>
        <w:tabs>
          <w:tab w:val="clear" w:pos="4320"/>
          <w:tab w:val="clear" w:pos="8640"/>
          <w:tab w:val="left" w:pos="374"/>
          <w:tab w:val="left" w:pos="748"/>
          <w:tab w:val="left" w:pos="1496"/>
        </w:tabs>
        <w:ind w:left="1122" w:right="-147" w:hanging="187"/>
        <w:rPr>
          <w:rFonts w:ascii="Verdana" w:hAnsi="Verdana"/>
        </w:rPr>
      </w:pPr>
      <w:r>
        <w:rPr>
          <w:rFonts w:ascii="Verdana" w:hAnsi="Verdana"/>
        </w:rPr>
        <w:t xml:space="preserve">Attended 2008 Toyota Production Systems executive training w/goal to shape procurement culture around LEAN objectives. </w:t>
      </w:r>
      <w:r w:rsidR="00D22B0C">
        <w:rPr>
          <w:rFonts w:ascii="Verdana" w:hAnsi="Verdana"/>
        </w:rPr>
        <w:t>Enabled Intel flagship product manufacturing ramps by delivering critical global factory lab tools and equipment on schedule, within budget</w:t>
      </w:r>
      <w:r>
        <w:rPr>
          <w:rFonts w:ascii="Verdana" w:hAnsi="Verdana"/>
        </w:rPr>
        <w:t xml:space="preserve">. </w:t>
      </w:r>
    </w:p>
    <w:p w:rsidR="00275C5D" w:rsidRDefault="006037F5" w:rsidP="00D03BF0">
      <w:pPr>
        <w:pStyle w:val="Footer"/>
        <w:numPr>
          <w:ilvl w:val="0"/>
          <w:numId w:val="19"/>
        </w:numPr>
        <w:tabs>
          <w:tab w:val="clear" w:pos="1108"/>
          <w:tab w:val="clear" w:pos="4320"/>
          <w:tab w:val="clear" w:pos="8640"/>
          <w:tab w:val="left" w:pos="374"/>
          <w:tab w:val="left" w:pos="748"/>
          <w:tab w:val="num" w:pos="1122"/>
          <w:tab w:val="left" w:pos="1496"/>
        </w:tabs>
        <w:ind w:left="1122" w:right="-147" w:hanging="187"/>
        <w:rPr>
          <w:rFonts w:ascii="Verdana" w:hAnsi="Verdana"/>
        </w:rPr>
      </w:pPr>
      <w:r>
        <w:rPr>
          <w:rFonts w:ascii="Verdana" w:hAnsi="Verdana"/>
        </w:rPr>
        <w:lastRenderedPageBreak/>
        <w:t>Manage</w:t>
      </w:r>
      <w:r w:rsidR="00E8035C">
        <w:rPr>
          <w:rFonts w:ascii="Verdana" w:hAnsi="Verdana"/>
        </w:rPr>
        <w:t>ment</w:t>
      </w:r>
      <w:r>
        <w:rPr>
          <w:rFonts w:ascii="Verdana" w:hAnsi="Verdana"/>
        </w:rPr>
        <w:t xml:space="preserve"> and Leadership </w:t>
      </w:r>
      <w:r w:rsidR="00F846FD">
        <w:rPr>
          <w:rFonts w:ascii="Verdana" w:hAnsi="Verdana"/>
        </w:rPr>
        <w:t>evaluation</w:t>
      </w:r>
      <w:r w:rsidR="00E8035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scores consistently in top </w:t>
      </w:r>
      <w:r w:rsidR="00A06AA9">
        <w:rPr>
          <w:rFonts w:ascii="Verdana" w:hAnsi="Verdana"/>
        </w:rPr>
        <w:t>tier</w:t>
      </w:r>
      <w:r w:rsidR="00D03BF0">
        <w:rPr>
          <w:rFonts w:ascii="Verdana" w:hAnsi="Verdana"/>
        </w:rPr>
        <w:t xml:space="preserve"> w/high</w:t>
      </w:r>
      <w:r w:rsidR="00275C5D">
        <w:rPr>
          <w:rFonts w:ascii="Verdana" w:hAnsi="Verdana"/>
        </w:rPr>
        <w:t xml:space="preserve"> marks for global org management</w:t>
      </w:r>
      <w:r w:rsidR="00D03BF0">
        <w:rPr>
          <w:rFonts w:ascii="Verdana" w:hAnsi="Verdana"/>
        </w:rPr>
        <w:t>/recognition</w:t>
      </w:r>
      <w:r w:rsidR="00275C5D">
        <w:rPr>
          <w:rFonts w:ascii="Verdana" w:hAnsi="Verdana"/>
        </w:rPr>
        <w:t xml:space="preserve">, </w:t>
      </w:r>
      <w:r w:rsidR="00A06AA9">
        <w:rPr>
          <w:rFonts w:ascii="Verdana" w:hAnsi="Verdana"/>
        </w:rPr>
        <w:t xml:space="preserve">stakeholder partnering, </w:t>
      </w:r>
      <w:r w:rsidR="00275C5D">
        <w:rPr>
          <w:rFonts w:ascii="Verdana" w:hAnsi="Verdana"/>
        </w:rPr>
        <w:t xml:space="preserve">employee coaching &amp; </w:t>
      </w:r>
      <w:r w:rsidR="00F846FD">
        <w:rPr>
          <w:rFonts w:ascii="Verdana" w:hAnsi="Verdana"/>
        </w:rPr>
        <w:t>development</w:t>
      </w:r>
      <w:r w:rsidR="00A06AA9">
        <w:rPr>
          <w:rFonts w:ascii="Verdana" w:hAnsi="Verdana"/>
        </w:rPr>
        <w:t>.</w:t>
      </w:r>
    </w:p>
    <w:p w:rsidR="0002185F" w:rsidRDefault="00E8035C" w:rsidP="00D03BF0">
      <w:pPr>
        <w:pStyle w:val="Footer"/>
        <w:numPr>
          <w:ilvl w:val="0"/>
          <w:numId w:val="19"/>
        </w:numPr>
        <w:tabs>
          <w:tab w:val="clear" w:pos="1108"/>
          <w:tab w:val="clear" w:pos="4320"/>
          <w:tab w:val="clear" w:pos="8640"/>
          <w:tab w:val="left" w:pos="374"/>
          <w:tab w:val="left" w:pos="748"/>
          <w:tab w:val="num" w:pos="1122"/>
          <w:tab w:val="left" w:pos="1496"/>
        </w:tabs>
        <w:ind w:left="1122" w:right="-147" w:hanging="187"/>
        <w:rPr>
          <w:rFonts w:ascii="Verdana" w:hAnsi="Verdana"/>
        </w:rPr>
      </w:pPr>
      <w:r>
        <w:rPr>
          <w:rFonts w:ascii="Verdana" w:hAnsi="Verdana"/>
        </w:rPr>
        <w:t xml:space="preserve">Co-manage annual Intel </w:t>
      </w:r>
      <w:r w:rsidR="00275C5D">
        <w:rPr>
          <w:rFonts w:ascii="Verdana" w:hAnsi="Verdana"/>
        </w:rPr>
        <w:t xml:space="preserve">SCQI Awards Conference, </w:t>
      </w:r>
      <w:r>
        <w:rPr>
          <w:rFonts w:ascii="Verdana" w:hAnsi="Verdana"/>
        </w:rPr>
        <w:t xml:space="preserve">recognizing highest achievements for global Intel suppliers </w:t>
      </w:r>
      <w:r w:rsidR="009F709B">
        <w:rPr>
          <w:rFonts w:ascii="Verdana" w:hAnsi="Verdana"/>
        </w:rPr>
        <w:t xml:space="preserve">based on Supplier Quality </w:t>
      </w:r>
      <w:r w:rsidR="00E73958">
        <w:rPr>
          <w:rFonts w:ascii="Verdana" w:hAnsi="Verdana"/>
        </w:rPr>
        <w:t xml:space="preserve">Report Cards </w:t>
      </w:r>
      <w:r w:rsidR="009F709B">
        <w:rPr>
          <w:rFonts w:ascii="Verdana" w:hAnsi="Verdana"/>
        </w:rPr>
        <w:t>and Annual Improvement Plans.</w:t>
      </w:r>
      <w:r w:rsidR="00275C5D">
        <w:rPr>
          <w:rFonts w:ascii="Verdana" w:hAnsi="Verdana"/>
        </w:rPr>
        <w:t xml:space="preserve"> </w:t>
      </w:r>
      <w:r w:rsidR="0094733B">
        <w:rPr>
          <w:rFonts w:ascii="Verdana" w:hAnsi="Verdana"/>
        </w:rPr>
        <w:t xml:space="preserve"> </w:t>
      </w:r>
      <w:r w:rsidR="00990465">
        <w:rPr>
          <w:rFonts w:ascii="Verdana" w:hAnsi="Verdana"/>
        </w:rPr>
        <w:t xml:space="preserve">  </w:t>
      </w:r>
      <w:r w:rsidR="00F34585">
        <w:rPr>
          <w:rFonts w:ascii="Verdana" w:hAnsi="Verdana"/>
        </w:rPr>
        <w:t xml:space="preserve">  </w:t>
      </w:r>
    </w:p>
    <w:p w:rsidR="0024749D" w:rsidRPr="00230AA2" w:rsidRDefault="0024749D" w:rsidP="00A06AA9">
      <w:pPr>
        <w:pStyle w:val="Footer"/>
        <w:tabs>
          <w:tab w:val="left" w:pos="374"/>
          <w:tab w:val="left" w:pos="748"/>
          <w:tab w:val="left" w:pos="1683"/>
        </w:tabs>
        <w:ind w:right="-147"/>
        <w:rPr>
          <w:rFonts w:ascii="Verdana" w:hAnsi="Verdana"/>
        </w:rPr>
      </w:pPr>
    </w:p>
    <w:p w:rsidR="008462E3" w:rsidRDefault="00154DE6" w:rsidP="00C1649B">
      <w:pPr>
        <w:pStyle w:val="Footer"/>
        <w:tabs>
          <w:tab w:val="left" w:pos="374"/>
          <w:tab w:val="left" w:pos="1122"/>
          <w:tab w:val="left" w:pos="1683"/>
        </w:tabs>
        <w:ind w:right="-147"/>
        <w:rPr>
          <w:rFonts w:ascii="Verdana" w:hAnsi="Verdana"/>
          <w:b/>
          <w:sz w:val="22"/>
        </w:rPr>
      </w:pPr>
      <w:r w:rsidRPr="00C1649B">
        <w:rPr>
          <w:rFonts w:ascii="Verdana" w:hAnsi="Verdana"/>
          <w:b/>
          <w:bCs/>
        </w:rPr>
        <w:t>200</w:t>
      </w:r>
      <w:r w:rsidR="00C1649B" w:rsidRPr="00C1649B">
        <w:rPr>
          <w:rFonts w:ascii="Verdana" w:hAnsi="Verdana"/>
          <w:b/>
          <w:bCs/>
        </w:rPr>
        <w:t>0</w:t>
      </w:r>
      <w:r w:rsidRPr="00C1649B">
        <w:rPr>
          <w:rFonts w:ascii="Verdana" w:hAnsi="Verdana"/>
          <w:b/>
          <w:bCs/>
        </w:rPr>
        <w:t>-0</w:t>
      </w:r>
      <w:r w:rsidR="00CD02A2">
        <w:rPr>
          <w:rFonts w:ascii="Verdana" w:hAnsi="Verdana"/>
          <w:b/>
          <w:bCs/>
        </w:rPr>
        <w:t>6</w:t>
      </w:r>
      <w:r w:rsidRPr="00C1649B">
        <w:rPr>
          <w:rFonts w:ascii="Verdana" w:hAnsi="Verdana"/>
          <w:sz w:val="22"/>
        </w:rPr>
        <w:tab/>
      </w:r>
      <w:r w:rsidRPr="00C1649B">
        <w:rPr>
          <w:rFonts w:ascii="Verdana" w:hAnsi="Verdana"/>
          <w:b/>
          <w:bCs/>
          <w:sz w:val="22"/>
        </w:rPr>
        <w:t>Manager, Assembly Sub</w:t>
      </w:r>
      <w:r w:rsidR="00C1649B" w:rsidRPr="00C1649B">
        <w:rPr>
          <w:rFonts w:ascii="Verdana" w:hAnsi="Verdana"/>
          <w:b/>
          <w:bCs/>
          <w:sz w:val="22"/>
        </w:rPr>
        <w:t>s</w:t>
      </w:r>
      <w:r w:rsidRPr="00C1649B">
        <w:rPr>
          <w:rFonts w:ascii="Verdana" w:hAnsi="Verdana"/>
          <w:b/>
          <w:bCs/>
          <w:sz w:val="22"/>
        </w:rPr>
        <w:t>trates</w:t>
      </w:r>
      <w:r w:rsidRPr="00C1649B">
        <w:rPr>
          <w:rFonts w:ascii="Verdana" w:hAnsi="Verdana"/>
          <w:sz w:val="22"/>
        </w:rPr>
        <w:t xml:space="preserve"> </w:t>
      </w:r>
      <w:r w:rsidR="00C1649B" w:rsidRPr="00C1649B">
        <w:rPr>
          <w:rFonts w:ascii="Verdana" w:hAnsi="Verdana"/>
          <w:b/>
          <w:bCs/>
          <w:sz w:val="22"/>
        </w:rPr>
        <w:t>Sourcing</w:t>
      </w:r>
      <w:r w:rsidR="00C1649B">
        <w:rPr>
          <w:rFonts w:ascii="Verdana" w:hAnsi="Verdana"/>
          <w:sz w:val="22"/>
        </w:rPr>
        <w:t xml:space="preserve"> </w:t>
      </w:r>
      <w:r w:rsidRPr="00C1649B">
        <w:rPr>
          <w:rFonts w:ascii="Verdana" w:hAnsi="Verdana"/>
          <w:b/>
          <w:sz w:val="22"/>
        </w:rPr>
        <w:t>(</w:t>
      </w:r>
      <w:r w:rsidR="00C1649B">
        <w:rPr>
          <w:rFonts w:ascii="Verdana" w:hAnsi="Verdana"/>
          <w:b/>
          <w:sz w:val="22"/>
        </w:rPr>
        <w:t xml:space="preserve">Direct </w:t>
      </w:r>
      <w:r w:rsidRPr="00C1649B">
        <w:rPr>
          <w:rFonts w:ascii="Verdana" w:hAnsi="Verdana"/>
          <w:b/>
          <w:sz w:val="22"/>
        </w:rPr>
        <w:t>Materials)</w:t>
      </w:r>
    </w:p>
    <w:p w:rsidR="00FE6DDE" w:rsidRPr="00FE6DDE" w:rsidRDefault="00FE6DDE" w:rsidP="00C1649B">
      <w:pPr>
        <w:pStyle w:val="Footer"/>
        <w:tabs>
          <w:tab w:val="left" w:pos="374"/>
          <w:tab w:val="left" w:pos="1122"/>
          <w:tab w:val="left" w:pos="1683"/>
        </w:tabs>
        <w:ind w:right="-147"/>
        <w:rPr>
          <w:rFonts w:ascii="Verdana" w:hAnsi="Verdana"/>
          <w:b/>
          <w:sz w:val="16"/>
          <w:szCs w:val="16"/>
        </w:rPr>
      </w:pPr>
    </w:p>
    <w:p w:rsidR="00154DE6" w:rsidRPr="00C56CC3" w:rsidRDefault="002A14A5" w:rsidP="009E4ABC">
      <w:pPr>
        <w:numPr>
          <w:ilvl w:val="0"/>
          <w:numId w:val="20"/>
        </w:numPr>
        <w:tabs>
          <w:tab w:val="clear" w:pos="1890"/>
          <w:tab w:val="left" w:pos="720"/>
          <w:tab w:val="num" w:pos="1122"/>
          <w:tab w:val="left" w:pos="1170"/>
          <w:tab w:val="left" w:pos="1260"/>
          <w:tab w:val="left" w:pos="2880"/>
        </w:tabs>
        <w:suppressAutoHyphens/>
        <w:ind w:left="1122" w:right="-147" w:hanging="187"/>
        <w:rPr>
          <w:rFonts w:ascii="Verdana" w:hAnsi="Verdana"/>
          <w:bCs/>
          <w:sz w:val="20"/>
          <w:szCs w:val="22"/>
        </w:rPr>
      </w:pPr>
      <w:bookmarkStart w:id="1" w:name="OLE_LINK1"/>
      <w:bookmarkStart w:id="2" w:name="OLE_LINK2"/>
      <w:r>
        <w:rPr>
          <w:rFonts w:ascii="Verdana" w:hAnsi="Verdana"/>
          <w:sz w:val="20"/>
          <w:szCs w:val="22"/>
        </w:rPr>
        <w:t xml:space="preserve">Manage </w:t>
      </w:r>
      <w:r w:rsidR="00154DE6" w:rsidRPr="00C56CC3">
        <w:rPr>
          <w:rFonts w:ascii="Verdana" w:hAnsi="Verdana"/>
          <w:bCs/>
          <w:sz w:val="20"/>
          <w:szCs w:val="22"/>
        </w:rPr>
        <w:t xml:space="preserve">Assembly Package Substrate </w:t>
      </w:r>
      <w:r>
        <w:rPr>
          <w:rFonts w:ascii="Verdana" w:hAnsi="Verdana"/>
          <w:bCs/>
          <w:sz w:val="20"/>
          <w:szCs w:val="22"/>
        </w:rPr>
        <w:t xml:space="preserve">suppliers </w:t>
      </w:r>
      <w:r w:rsidR="00154DE6" w:rsidRPr="00C56CC3">
        <w:rPr>
          <w:rFonts w:ascii="Verdana" w:hAnsi="Verdana"/>
          <w:bCs/>
          <w:sz w:val="20"/>
          <w:szCs w:val="22"/>
        </w:rPr>
        <w:t>responsible for $1.2B in</w:t>
      </w:r>
      <w:r w:rsidR="00C1649B">
        <w:rPr>
          <w:rFonts w:ascii="Verdana" w:hAnsi="Verdana"/>
          <w:bCs/>
          <w:sz w:val="20"/>
          <w:szCs w:val="22"/>
        </w:rPr>
        <w:t xml:space="preserve"> annual </w:t>
      </w:r>
      <w:r w:rsidR="00154DE6" w:rsidRPr="00C56CC3">
        <w:rPr>
          <w:rFonts w:ascii="Verdana" w:hAnsi="Verdana"/>
          <w:bCs/>
          <w:sz w:val="20"/>
          <w:szCs w:val="22"/>
        </w:rPr>
        <w:t>material</w:t>
      </w:r>
      <w:r>
        <w:rPr>
          <w:rFonts w:ascii="Verdana" w:hAnsi="Verdana"/>
          <w:bCs/>
          <w:sz w:val="20"/>
          <w:szCs w:val="22"/>
        </w:rPr>
        <w:t xml:space="preserve"> </w:t>
      </w:r>
      <w:r w:rsidR="00154DE6" w:rsidRPr="00C56CC3">
        <w:rPr>
          <w:rFonts w:ascii="Verdana" w:hAnsi="Verdana"/>
          <w:bCs/>
          <w:sz w:val="20"/>
          <w:szCs w:val="22"/>
        </w:rPr>
        <w:t>spends</w:t>
      </w:r>
      <w:r w:rsidR="009E4ABC">
        <w:rPr>
          <w:rFonts w:ascii="Verdana" w:hAnsi="Verdana"/>
          <w:bCs/>
          <w:sz w:val="20"/>
          <w:szCs w:val="22"/>
        </w:rPr>
        <w:t xml:space="preserve"> supporting global manufacturing network for </w:t>
      </w:r>
      <w:r w:rsidR="00154DE6" w:rsidRPr="00C56CC3">
        <w:rPr>
          <w:rFonts w:ascii="Verdana" w:hAnsi="Verdana"/>
          <w:bCs/>
          <w:sz w:val="20"/>
          <w:szCs w:val="22"/>
        </w:rPr>
        <w:t>all CPU</w:t>
      </w:r>
      <w:r w:rsidR="00C1649B">
        <w:rPr>
          <w:rFonts w:ascii="Verdana" w:hAnsi="Verdana"/>
          <w:bCs/>
          <w:sz w:val="20"/>
          <w:szCs w:val="22"/>
        </w:rPr>
        <w:t xml:space="preserve"> and </w:t>
      </w:r>
      <w:r w:rsidR="00154DE6" w:rsidRPr="00C56CC3">
        <w:rPr>
          <w:rFonts w:ascii="Verdana" w:hAnsi="Verdana"/>
          <w:bCs/>
          <w:sz w:val="20"/>
          <w:szCs w:val="22"/>
        </w:rPr>
        <w:t xml:space="preserve">Chipset </w:t>
      </w:r>
      <w:r w:rsidR="00C1649B">
        <w:rPr>
          <w:rFonts w:ascii="Verdana" w:hAnsi="Verdana"/>
          <w:bCs/>
          <w:sz w:val="20"/>
          <w:szCs w:val="22"/>
        </w:rPr>
        <w:t xml:space="preserve">assembly </w:t>
      </w:r>
      <w:r w:rsidR="00154DE6" w:rsidRPr="00C56CC3">
        <w:rPr>
          <w:rFonts w:ascii="Verdana" w:hAnsi="Verdana"/>
          <w:bCs/>
          <w:sz w:val="20"/>
          <w:szCs w:val="22"/>
        </w:rPr>
        <w:t>packages</w:t>
      </w:r>
      <w:r w:rsidR="009E4ABC">
        <w:rPr>
          <w:rFonts w:ascii="Verdana" w:hAnsi="Verdana"/>
          <w:bCs/>
          <w:sz w:val="20"/>
          <w:szCs w:val="22"/>
        </w:rPr>
        <w:t xml:space="preserve">. Organization included </w:t>
      </w:r>
      <w:r w:rsidR="00154DE6" w:rsidRPr="00C56CC3">
        <w:rPr>
          <w:rFonts w:ascii="Verdana" w:hAnsi="Verdana"/>
          <w:bCs/>
          <w:sz w:val="20"/>
          <w:szCs w:val="22"/>
        </w:rPr>
        <w:t>1</w:t>
      </w:r>
      <w:r w:rsidR="009E4ABC">
        <w:rPr>
          <w:rFonts w:ascii="Verdana" w:hAnsi="Verdana"/>
          <w:bCs/>
          <w:sz w:val="20"/>
          <w:szCs w:val="22"/>
        </w:rPr>
        <w:t>4</w:t>
      </w:r>
      <w:r w:rsidR="00154DE6" w:rsidRPr="00C56CC3">
        <w:rPr>
          <w:rFonts w:ascii="Verdana" w:hAnsi="Verdana"/>
          <w:bCs/>
          <w:sz w:val="20"/>
          <w:szCs w:val="22"/>
        </w:rPr>
        <w:t xml:space="preserve"> direct reports</w:t>
      </w:r>
      <w:r w:rsidR="009E4ABC">
        <w:rPr>
          <w:rFonts w:ascii="Verdana" w:hAnsi="Verdana"/>
          <w:bCs/>
          <w:sz w:val="20"/>
          <w:szCs w:val="22"/>
        </w:rPr>
        <w:t xml:space="preserve"> and global cross-functional support teams.</w:t>
      </w:r>
      <w:r w:rsidR="00154DE6" w:rsidRPr="00C56CC3">
        <w:rPr>
          <w:rFonts w:ascii="Verdana" w:hAnsi="Verdana"/>
          <w:bCs/>
          <w:sz w:val="20"/>
          <w:szCs w:val="22"/>
        </w:rPr>
        <w:t xml:space="preserve">  </w:t>
      </w:r>
    </w:p>
    <w:p w:rsidR="00C56CC3" w:rsidRDefault="00154DE6" w:rsidP="009E4ABC">
      <w:pPr>
        <w:numPr>
          <w:ilvl w:val="0"/>
          <w:numId w:val="20"/>
        </w:numPr>
        <w:tabs>
          <w:tab w:val="clear" w:pos="1890"/>
          <w:tab w:val="left" w:pos="720"/>
          <w:tab w:val="num" w:pos="1122"/>
          <w:tab w:val="left" w:pos="1170"/>
          <w:tab w:val="left" w:pos="1260"/>
          <w:tab w:val="left" w:pos="2880"/>
        </w:tabs>
        <w:suppressAutoHyphens/>
        <w:ind w:left="1122" w:right="-147" w:hanging="187"/>
        <w:rPr>
          <w:rFonts w:ascii="Verdana" w:hAnsi="Verdana"/>
          <w:sz w:val="20"/>
        </w:rPr>
      </w:pPr>
      <w:r w:rsidRPr="00C56CC3">
        <w:rPr>
          <w:rFonts w:ascii="Verdana" w:hAnsi="Verdana"/>
          <w:bCs/>
          <w:sz w:val="20"/>
        </w:rPr>
        <w:t>Own source selection, contract</w:t>
      </w:r>
      <w:r w:rsidR="009E4ABC">
        <w:rPr>
          <w:rFonts w:ascii="Verdana" w:hAnsi="Verdana"/>
          <w:bCs/>
          <w:sz w:val="20"/>
        </w:rPr>
        <w:t xml:space="preserve"> </w:t>
      </w:r>
      <w:r w:rsidRPr="00C56CC3">
        <w:rPr>
          <w:rFonts w:ascii="Verdana" w:hAnsi="Verdana"/>
          <w:bCs/>
          <w:sz w:val="20"/>
        </w:rPr>
        <w:t xml:space="preserve">negotiations, </w:t>
      </w:r>
      <w:r w:rsidR="002A14A5">
        <w:rPr>
          <w:rFonts w:ascii="Verdana" w:hAnsi="Verdana"/>
          <w:bCs/>
          <w:sz w:val="20"/>
        </w:rPr>
        <w:t xml:space="preserve">supplier </w:t>
      </w:r>
      <w:r w:rsidRPr="00C56CC3">
        <w:rPr>
          <w:rFonts w:ascii="Verdana" w:hAnsi="Verdana"/>
          <w:bCs/>
          <w:sz w:val="20"/>
        </w:rPr>
        <w:t xml:space="preserve">capacity </w:t>
      </w:r>
      <w:r w:rsidR="00E73958">
        <w:rPr>
          <w:rFonts w:ascii="Verdana" w:hAnsi="Verdana"/>
          <w:bCs/>
          <w:sz w:val="20"/>
        </w:rPr>
        <w:t xml:space="preserve">and DOI </w:t>
      </w:r>
      <w:r w:rsidRPr="00C56CC3">
        <w:rPr>
          <w:rFonts w:ascii="Verdana" w:hAnsi="Verdana"/>
          <w:bCs/>
          <w:sz w:val="20"/>
        </w:rPr>
        <w:t>management support</w:t>
      </w:r>
      <w:r w:rsidR="002A14A5">
        <w:rPr>
          <w:rFonts w:ascii="Verdana" w:hAnsi="Verdana"/>
          <w:bCs/>
          <w:sz w:val="20"/>
        </w:rPr>
        <w:t>ing</w:t>
      </w:r>
      <w:r w:rsidRPr="00C56CC3">
        <w:rPr>
          <w:rFonts w:ascii="Verdana" w:hAnsi="Verdana"/>
          <w:bCs/>
          <w:sz w:val="20"/>
        </w:rPr>
        <w:t xml:space="preserve"> </w:t>
      </w:r>
      <w:r w:rsidR="00E73958">
        <w:rPr>
          <w:rFonts w:ascii="Verdana" w:hAnsi="Verdana"/>
          <w:bCs/>
          <w:sz w:val="20"/>
        </w:rPr>
        <w:t xml:space="preserve"> manufacturing</w:t>
      </w:r>
      <w:r w:rsidRPr="00C56CC3">
        <w:rPr>
          <w:rFonts w:ascii="Verdana" w:hAnsi="Verdana"/>
          <w:bCs/>
          <w:sz w:val="20"/>
        </w:rPr>
        <w:t xml:space="preserve"> Build Plan</w:t>
      </w:r>
      <w:r w:rsidR="00E73958">
        <w:rPr>
          <w:rFonts w:ascii="Verdana" w:hAnsi="Verdana"/>
          <w:bCs/>
          <w:sz w:val="20"/>
        </w:rPr>
        <w:t xml:space="preserve"> and </w:t>
      </w:r>
      <w:r w:rsidR="002A14A5">
        <w:rPr>
          <w:rFonts w:ascii="Verdana" w:hAnsi="Verdana"/>
          <w:bCs/>
          <w:sz w:val="20"/>
        </w:rPr>
        <w:t xml:space="preserve">global </w:t>
      </w:r>
      <w:r w:rsidR="00E73958">
        <w:rPr>
          <w:rFonts w:ascii="Verdana" w:hAnsi="Verdana"/>
          <w:bCs/>
          <w:sz w:val="20"/>
        </w:rPr>
        <w:t>factory ramps</w:t>
      </w:r>
      <w:r w:rsidRPr="00C56CC3">
        <w:rPr>
          <w:rFonts w:ascii="Verdana" w:hAnsi="Verdana"/>
          <w:bCs/>
          <w:sz w:val="20"/>
        </w:rPr>
        <w:t xml:space="preserve">; delivered </w:t>
      </w:r>
      <w:r w:rsidRPr="00C56CC3">
        <w:rPr>
          <w:rFonts w:ascii="Verdana" w:hAnsi="Verdana"/>
          <w:sz w:val="20"/>
        </w:rPr>
        <w:t>&gt;$150M in C</w:t>
      </w:r>
      <w:r w:rsidR="00C02E33">
        <w:rPr>
          <w:rFonts w:ascii="Verdana" w:hAnsi="Verdana"/>
          <w:sz w:val="20"/>
        </w:rPr>
        <w:t xml:space="preserve">ost Of Sales </w:t>
      </w:r>
      <w:r w:rsidRPr="00C56CC3">
        <w:rPr>
          <w:rFonts w:ascii="Verdana" w:hAnsi="Verdana"/>
          <w:sz w:val="20"/>
        </w:rPr>
        <w:t>savings in ‘02; $75M in 2003 despite</w:t>
      </w:r>
      <w:r w:rsidR="00C56CC3" w:rsidRPr="00C56CC3">
        <w:rPr>
          <w:rFonts w:ascii="Verdana" w:hAnsi="Verdana"/>
          <w:sz w:val="20"/>
        </w:rPr>
        <w:t xml:space="preserve"> significant demand drops</w:t>
      </w:r>
      <w:r w:rsidR="002A14A5">
        <w:rPr>
          <w:rFonts w:ascii="Verdana" w:hAnsi="Verdana"/>
          <w:sz w:val="20"/>
        </w:rPr>
        <w:t>; and $107M in 2004</w:t>
      </w:r>
      <w:r w:rsidRPr="00C56CC3">
        <w:rPr>
          <w:rFonts w:ascii="Verdana" w:hAnsi="Verdana"/>
          <w:sz w:val="20"/>
        </w:rPr>
        <w:t>.</w:t>
      </w:r>
    </w:p>
    <w:p w:rsidR="00D03BF0" w:rsidRDefault="00C56CC3" w:rsidP="00D03BF0">
      <w:pPr>
        <w:numPr>
          <w:ilvl w:val="0"/>
          <w:numId w:val="20"/>
        </w:numPr>
        <w:tabs>
          <w:tab w:val="clear" w:pos="1890"/>
          <w:tab w:val="left" w:pos="720"/>
          <w:tab w:val="num" w:pos="1122"/>
          <w:tab w:val="left" w:pos="1170"/>
          <w:tab w:val="left" w:pos="1260"/>
          <w:tab w:val="left" w:pos="2880"/>
        </w:tabs>
        <w:suppressAutoHyphens/>
        <w:ind w:left="1122" w:right="-147" w:hanging="18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Developed comprehensive Low Cost Geo</w:t>
      </w:r>
      <w:r w:rsidR="002A14A5">
        <w:rPr>
          <w:rFonts w:ascii="Verdana" w:hAnsi="Verdana"/>
          <w:sz w:val="20"/>
        </w:rPr>
        <w:t>graphy</w:t>
      </w:r>
      <w:r>
        <w:rPr>
          <w:rFonts w:ascii="Verdana" w:hAnsi="Verdana"/>
          <w:sz w:val="20"/>
        </w:rPr>
        <w:t xml:space="preserve"> analysis/strategy for substrate sourcing, including detailed should-cost models to </w:t>
      </w:r>
      <w:r w:rsidR="002A14A5">
        <w:rPr>
          <w:rFonts w:ascii="Verdana" w:hAnsi="Verdana"/>
          <w:sz w:val="20"/>
        </w:rPr>
        <w:t>assess</w:t>
      </w:r>
      <w:r>
        <w:rPr>
          <w:rFonts w:ascii="Verdana" w:hAnsi="Verdana"/>
          <w:sz w:val="20"/>
        </w:rPr>
        <w:t xml:space="preserve"> ROI, and drive sourcing from </w:t>
      </w:r>
      <w:smartTag w:uri="urn:schemas-microsoft-com:office:smarttags" w:element="place">
        <w:smartTag w:uri="urn:schemas-microsoft-com:office:smarttags" w:element="country-region">
          <w:r>
            <w:rPr>
              <w:rFonts w:ascii="Verdana" w:hAnsi="Verdana"/>
              <w:sz w:val="20"/>
            </w:rPr>
            <w:t>Japan</w:t>
          </w:r>
        </w:smartTag>
      </w:smartTag>
      <w:r>
        <w:rPr>
          <w:rFonts w:ascii="Verdana" w:hAnsi="Verdana"/>
          <w:sz w:val="20"/>
        </w:rPr>
        <w:t xml:space="preserve"> to LCGs.</w:t>
      </w:r>
    </w:p>
    <w:p w:rsidR="00C56CC3" w:rsidRDefault="00D03BF0" w:rsidP="009E4ABC">
      <w:pPr>
        <w:numPr>
          <w:ilvl w:val="0"/>
          <w:numId w:val="20"/>
        </w:numPr>
        <w:tabs>
          <w:tab w:val="clear" w:pos="1890"/>
          <w:tab w:val="left" w:pos="720"/>
          <w:tab w:val="num" w:pos="1122"/>
          <w:tab w:val="left" w:pos="1170"/>
          <w:tab w:val="left" w:pos="1260"/>
          <w:tab w:val="left" w:pos="2880"/>
        </w:tabs>
        <w:suppressAutoHyphens/>
        <w:ind w:left="1122" w:right="-147" w:hanging="18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Certified </w:t>
      </w:r>
      <w:smartTag w:uri="urn:schemas-microsoft-com:office:smarttags" w:element="place">
        <w:smartTag w:uri="urn:schemas-microsoft-com:office:smarttags" w:element="PlaceName">
          <w:r>
            <w:rPr>
              <w:rFonts w:ascii="Verdana" w:hAnsi="Verdana"/>
              <w:sz w:val="20"/>
            </w:rPr>
            <w:t>Intel</w:t>
          </w:r>
        </w:smartTag>
        <w:r>
          <w:rPr>
            <w:rFonts w:ascii="Verdana" w:hAnsi="Verdana"/>
            <w:sz w:val="20"/>
          </w:rPr>
          <w:t xml:space="preserve"> </w:t>
        </w:r>
        <w:smartTag w:uri="urn:schemas-microsoft-com:office:smarttags" w:element="PlaceType">
          <w:r>
            <w:rPr>
              <w:rFonts w:ascii="Verdana" w:hAnsi="Verdana"/>
              <w:sz w:val="20"/>
            </w:rPr>
            <w:t>University</w:t>
          </w:r>
        </w:smartTag>
      </w:smartTag>
      <w:r>
        <w:rPr>
          <w:rFonts w:ascii="Verdana" w:hAnsi="Verdana"/>
          <w:sz w:val="20"/>
        </w:rPr>
        <w:t xml:space="preserve"> instructor for </w:t>
      </w:r>
      <w:r w:rsidR="009E4ABC">
        <w:rPr>
          <w:rFonts w:ascii="Verdana" w:hAnsi="Verdana"/>
          <w:sz w:val="20"/>
        </w:rPr>
        <w:t xml:space="preserve">Negotiation Tactics and Strategy, </w:t>
      </w:r>
      <w:r>
        <w:rPr>
          <w:rFonts w:ascii="Verdana" w:hAnsi="Verdana"/>
          <w:sz w:val="20"/>
        </w:rPr>
        <w:t>Source Selection / Supplier Analysis, Intel Code of Conduct</w:t>
      </w:r>
      <w:r w:rsidR="009E4ABC">
        <w:rPr>
          <w:rFonts w:ascii="Verdana" w:hAnsi="Verdana"/>
          <w:sz w:val="20"/>
        </w:rPr>
        <w:t xml:space="preserve"> and </w:t>
      </w:r>
      <w:r>
        <w:rPr>
          <w:rFonts w:ascii="Verdana" w:hAnsi="Verdana"/>
          <w:sz w:val="20"/>
        </w:rPr>
        <w:t>Supplier Ethics, Introduction to LEAN, Supplier Collaboration</w:t>
      </w:r>
      <w:r w:rsidR="009E4ABC">
        <w:rPr>
          <w:rFonts w:ascii="Verdana" w:hAnsi="Verdana"/>
          <w:sz w:val="20"/>
        </w:rPr>
        <w:t xml:space="preserve"> and IP Deals</w:t>
      </w:r>
      <w:r>
        <w:rPr>
          <w:rFonts w:ascii="Verdana" w:hAnsi="Verdana"/>
          <w:sz w:val="20"/>
        </w:rPr>
        <w:t>, and Contract</w:t>
      </w:r>
      <w:r w:rsidR="009E4ABC">
        <w:rPr>
          <w:rFonts w:ascii="Verdana" w:hAnsi="Verdana"/>
          <w:sz w:val="20"/>
        </w:rPr>
        <w:t>ing</w:t>
      </w:r>
      <w:r>
        <w:rPr>
          <w:rFonts w:ascii="Verdana" w:hAnsi="Verdana"/>
          <w:sz w:val="20"/>
        </w:rPr>
        <w:t xml:space="preserve"> at Intel.</w:t>
      </w:r>
      <w:r w:rsidR="00C56CC3">
        <w:rPr>
          <w:rFonts w:ascii="Verdana" w:hAnsi="Verdana"/>
          <w:sz w:val="20"/>
        </w:rPr>
        <w:t xml:space="preserve"> </w:t>
      </w:r>
    </w:p>
    <w:bookmarkEnd w:id="1"/>
    <w:bookmarkEnd w:id="2"/>
    <w:p w:rsidR="00FE6DDE" w:rsidRDefault="00FE6DDE" w:rsidP="006D36DC">
      <w:pPr>
        <w:pStyle w:val="Footer"/>
        <w:tabs>
          <w:tab w:val="left" w:pos="374"/>
          <w:tab w:val="left" w:pos="748"/>
        </w:tabs>
        <w:ind w:left="1122" w:right="-147" w:hanging="187"/>
        <w:rPr>
          <w:rFonts w:ascii="Verdana" w:hAnsi="Verdana"/>
          <w:b/>
          <w:bCs/>
        </w:rPr>
      </w:pPr>
    </w:p>
    <w:p w:rsidR="005F058B" w:rsidRDefault="005F058B" w:rsidP="00E56EAF">
      <w:pPr>
        <w:pStyle w:val="Footer"/>
        <w:tabs>
          <w:tab w:val="left" w:pos="374"/>
          <w:tab w:val="left" w:pos="748"/>
          <w:tab w:val="left" w:pos="1122"/>
        </w:tabs>
        <w:ind w:right="-147"/>
        <w:rPr>
          <w:rFonts w:ascii="Verdana" w:hAnsi="Verdana"/>
          <w:b/>
          <w:bCs/>
          <w:sz w:val="22"/>
        </w:rPr>
      </w:pPr>
      <w:r w:rsidRPr="00393A38">
        <w:rPr>
          <w:rFonts w:ascii="Verdana" w:hAnsi="Verdana"/>
          <w:b/>
          <w:bCs/>
        </w:rPr>
        <w:t>199</w:t>
      </w:r>
      <w:r w:rsidR="002B6731">
        <w:rPr>
          <w:rFonts w:ascii="Verdana" w:hAnsi="Verdana"/>
          <w:b/>
          <w:bCs/>
        </w:rPr>
        <w:t>3</w:t>
      </w:r>
      <w:r w:rsidRPr="00393A38">
        <w:rPr>
          <w:rFonts w:ascii="Verdana" w:hAnsi="Verdana"/>
          <w:b/>
          <w:bCs/>
        </w:rPr>
        <w:t xml:space="preserve">-00 </w:t>
      </w:r>
      <w:r w:rsidR="002A14A5">
        <w:rPr>
          <w:rFonts w:ascii="Verdana" w:hAnsi="Verdana"/>
          <w:b/>
          <w:bCs/>
        </w:rPr>
        <w:tab/>
      </w:r>
      <w:r w:rsidR="006968DB" w:rsidRPr="002A14A5">
        <w:rPr>
          <w:rFonts w:ascii="Verdana" w:hAnsi="Verdana"/>
          <w:b/>
          <w:bCs/>
          <w:sz w:val="22"/>
        </w:rPr>
        <w:t xml:space="preserve">Commodity </w:t>
      </w:r>
      <w:r w:rsidRPr="002A14A5">
        <w:rPr>
          <w:rFonts w:ascii="Verdana" w:hAnsi="Verdana"/>
          <w:b/>
          <w:bCs/>
          <w:sz w:val="22"/>
        </w:rPr>
        <w:t>Manager, Assembly/Test Materials (</w:t>
      </w:r>
      <w:r w:rsidR="00253479">
        <w:rPr>
          <w:rFonts w:ascii="Verdana" w:hAnsi="Verdana"/>
          <w:b/>
          <w:bCs/>
          <w:sz w:val="22"/>
        </w:rPr>
        <w:t>Direct Materials</w:t>
      </w:r>
      <w:r w:rsidRPr="002A14A5">
        <w:rPr>
          <w:rFonts w:ascii="Verdana" w:hAnsi="Verdana"/>
          <w:b/>
          <w:bCs/>
          <w:sz w:val="22"/>
        </w:rPr>
        <w:t>)</w:t>
      </w:r>
    </w:p>
    <w:p w:rsidR="002A14A5" w:rsidRPr="00393A38" w:rsidRDefault="002A14A5" w:rsidP="002A14A5">
      <w:pPr>
        <w:pStyle w:val="Footer"/>
        <w:tabs>
          <w:tab w:val="left" w:pos="374"/>
          <w:tab w:val="left" w:pos="748"/>
          <w:tab w:val="left" w:pos="1122"/>
        </w:tabs>
        <w:ind w:right="-147"/>
        <w:rPr>
          <w:rFonts w:ascii="Verdana" w:hAnsi="Verdana"/>
          <w:b/>
          <w:bCs/>
        </w:rPr>
      </w:pPr>
    </w:p>
    <w:p w:rsidR="006968DB" w:rsidRDefault="002A14A5" w:rsidP="00D03BF0">
      <w:pPr>
        <w:numPr>
          <w:ilvl w:val="0"/>
          <w:numId w:val="20"/>
        </w:numPr>
        <w:tabs>
          <w:tab w:val="clear" w:pos="1890"/>
          <w:tab w:val="left" w:pos="720"/>
          <w:tab w:val="num" w:pos="1122"/>
          <w:tab w:val="left" w:pos="1170"/>
          <w:tab w:val="left" w:pos="1260"/>
          <w:tab w:val="left" w:pos="2880"/>
        </w:tabs>
        <w:suppressAutoHyphens/>
        <w:ind w:left="1122" w:right="-147" w:hanging="187"/>
        <w:rPr>
          <w:rFonts w:ascii="Verdana" w:hAnsi="Verdana"/>
          <w:bCs/>
          <w:sz w:val="20"/>
          <w:szCs w:val="22"/>
        </w:rPr>
      </w:pPr>
      <w:r>
        <w:rPr>
          <w:rFonts w:ascii="Verdana" w:hAnsi="Verdana"/>
          <w:bCs/>
          <w:sz w:val="20"/>
          <w:szCs w:val="22"/>
        </w:rPr>
        <w:t xml:space="preserve">Authored materials-wide Supplier Sourcing spec governing 7-step selection process and </w:t>
      </w:r>
      <w:r w:rsidR="00761D25">
        <w:rPr>
          <w:rFonts w:ascii="Verdana" w:hAnsi="Verdana"/>
          <w:bCs/>
          <w:sz w:val="20"/>
          <w:szCs w:val="22"/>
        </w:rPr>
        <w:t>drove t</w:t>
      </w:r>
      <w:r>
        <w:rPr>
          <w:rFonts w:ascii="Verdana" w:hAnsi="Verdana"/>
          <w:bCs/>
          <w:sz w:val="20"/>
          <w:szCs w:val="22"/>
        </w:rPr>
        <w:t xml:space="preserve">raining </w:t>
      </w:r>
      <w:r w:rsidR="00761D25">
        <w:rPr>
          <w:rFonts w:ascii="Verdana" w:hAnsi="Verdana"/>
          <w:bCs/>
          <w:sz w:val="20"/>
          <w:szCs w:val="22"/>
        </w:rPr>
        <w:t xml:space="preserve">roll out </w:t>
      </w:r>
      <w:r>
        <w:rPr>
          <w:rFonts w:ascii="Verdana" w:hAnsi="Verdana"/>
          <w:bCs/>
          <w:sz w:val="20"/>
          <w:szCs w:val="22"/>
        </w:rPr>
        <w:t>to drive sourcing discipline</w:t>
      </w:r>
      <w:r w:rsidR="006968DB" w:rsidRPr="00C56CC3">
        <w:rPr>
          <w:rFonts w:ascii="Verdana" w:hAnsi="Verdana"/>
          <w:bCs/>
          <w:sz w:val="20"/>
          <w:szCs w:val="22"/>
        </w:rPr>
        <w:t xml:space="preserve">. </w:t>
      </w:r>
      <w:r w:rsidR="00761D25">
        <w:rPr>
          <w:rFonts w:ascii="Verdana" w:hAnsi="Verdana"/>
          <w:bCs/>
          <w:sz w:val="20"/>
          <w:szCs w:val="22"/>
        </w:rPr>
        <w:t>Developed multiple should-cost models to support negotiation plan strategy and “Opens/Accepts” positions.</w:t>
      </w:r>
      <w:r w:rsidR="006968DB" w:rsidRPr="00C56CC3">
        <w:rPr>
          <w:rFonts w:ascii="Verdana" w:hAnsi="Verdana"/>
          <w:bCs/>
          <w:sz w:val="20"/>
          <w:szCs w:val="22"/>
        </w:rPr>
        <w:t xml:space="preserve"> </w:t>
      </w:r>
    </w:p>
    <w:p w:rsidR="006968DB" w:rsidRDefault="00761D25" w:rsidP="00180C3E">
      <w:pPr>
        <w:numPr>
          <w:ilvl w:val="0"/>
          <w:numId w:val="20"/>
        </w:numPr>
        <w:tabs>
          <w:tab w:val="clear" w:pos="1890"/>
          <w:tab w:val="left" w:pos="720"/>
          <w:tab w:val="num" w:pos="1122"/>
          <w:tab w:val="left" w:pos="1170"/>
          <w:tab w:val="left" w:pos="1260"/>
          <w:tab w:val="left" w:pos="2880"/>
        </w:tabs>
        <w:suppressAutoHyphens/>
        <w:ind w:left="1122" w:right="-147" w:hanging="187"/>
        <w:jc w:val="both"/>
        <w:rPr>
          <w:rFonts w:ascii="Verdana" w:hAnsi="Verdana"/>
          <w:sz w:val="20"/>
        </w:rPr>
      </w:pPr>
      <w:r>
        <w:rPr>
          <w:rFonts w:ascii="Verdana" w:hAnsi="Verdana"/>
          <w:bCs/>
          <w:sz w:val="20"/>
        </w:rPr>
        <w:t xml:space="preserve">Collaboration Specialist for Materials and co-authored Supplier Collaboration process spec. </w:t>
      </w:r>
      <w:proofErr w:type="gramStart"/>
      <w:r>
        <w:rPr>
          <w:rFonts w:ascii="Verdana" w:hAnsi="Verdana"/>
          <w:bCs/>
          <w:sz w:val="20"/>
        </w:rPr>
        <w:t>Led</w:t>
      </w:r>
      <w:proofErr w:type="gramEnd"/>
      <w:r>
        <w:rPr>
          <w:rFonts w:ascii="Verdana" w:hAnsi="Verdana"/>
          <w:bCs/>
          <w:sz w:val="20"/>
        </w:rPr>
        <w:t xml:space="preserve"> numerous Supplier “deals”, including ROI terms (IP ownership, exclusivity, royalties</w:t>
      </w:r>
      <w:r w:rsidR="00180C3E">
        <w:rPr>
          <w:rFonts w:ascii="Verdana" w:hAnsi="Verdana"/>
          <w:bCs/>
          <w:sz w:val="20"/>
        </w:rPr>
        <w:t>).</w:t>
      </w:r>
      <w:r w:rsidR="006968DB" w:rsidRPr="00C56CC3">
        <w:rPr>
          <w:rFonts w:ascii="Verdana" w:hAnsi="Verdana"/>
          <w:bCs/>
          <w:sz w:val="20"/>
        </w:rPr>
        <w:t xml:space="preserve"> </w:t>
      </w:r>
    </w:p>
    <w:p w:rsidR="006968DB" w:rsidRDefault="00180C3E" w:rsidP="00180C3E">
      <w:pPr>
        <w:numPr>
          <w:ilvl w:val="0"/>
          <w:numId w:val="20"/>
        </w:numPr>
        <w:tabs>
          <w:tab w:val="clear" w:pos="1890"/>
          <w:tab w:val="left" w:pos="720"/>
          <w:tab w:val="num" w:pos="1122"/>
          <w:tab w:val="left" w:pos="1170"/>
          <w:tab w:val="left" w:pos="1260"/>
          <w:tab w:val="left" w:pos="2880"/>
        </w:tabs>
        <w:suppressAutoHyphens/>
        <w:ind w:left="1122" w:right="-147" w:hanging="18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Managed team responsible for supplier selection, development, and manufacturing 1</w:t>
      </w:r>
      <w:r w:rsidRPr="00180C3E">
        <w:rPr>
          <w:rFonts w:ascii="Verdana" w:hAnsi="Verdana"/>
          <w:sz w:val="20"/>
          <w:vertAlign w:val="superscript"/>
        </w:rPr>
        <w:t>st</w:t>
      </w:r>
      <w:r>
        <w:rPr>
          <w:rFonts w:ascii="Verdana" w:hAnsi="Verdana"/>
          <w:sz w:val="20"/>
        </w:rPr>
        <w:t xml:space="preserve"> articles for Pentium II program launch, and subsequent high volume manufacturing ramp.</w:t>
      </w:r>
      <w:r w:rsidR="006968DB">
        <w:rPr>
          <w:rFonts w:ascii="Verdana" w:hAnsi="Verdana"/>
          <w:sz w:val="20"/>
        </w:rPr>
        <w:t xml:space="preserve">  </w:t>
      </w:r>
    </w:p>
    <w:p w:rsidR="008D66A2" w:rsidRDefault="008D66A2" w:rsidP="008D66A2">
      <w:pPr>
        <w:tabs>
          <w:tab w:val="left" w:pos="1309"/>
          <w:tab w:val="left" w:pos="1683"/>
        </w:tabs>
        <w:ind w:right="-504"/>
        <w:rPr>
          <w:rFonts w:ascii="Verdana" w:hAnsi="Verdana"/>
          <w:sz w:val="18"/>
        </w:rPr>
      </w:pPr>
    </w:p>
    <w:p w:rsidR="00180C3E" w:rsidRPr="00295635" w:rsidRDefault="00D03BF0" w:rsidP="00295635">
      <w:pPr>
        <w:pStyle w:val="Footer"/>
        <w:tabs>
          <w:tab w:val="left" w:pos="1122"/>
          <w:tab w:val="left" w:pos="1683"/>
          <w:tab w:val="left" w:pos="9163"/>
        </w:tabs>
        <w:ind w:right="-147"/>
        <w:rPr>
          <w:rFonts w:ascii="Verdana" w:hAnsi="Verdana"/>
          <w:b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ab/>
      </w:r>
      <w:smartTag w:uri="urn:schemas-microsoft-com:office:smarttags" w:element="State">
        <w:r w:rsidR="00180C3E" w:rsidRPr="00295635">
          <w:rPr>
            <w:rFonts w:ascii="Comic Sans MS" w:hAnsi="Comic Sans MS"/>
            <w:b/>
            <w:sz w:val="24"/>
            <w:szCs w:val="24"/>
          </w:rPr>
          <w:t>Texas</w:t>
        </w:r>
      </w:smartTag>
      <w:r w:rsidR="00180C3E" w:rsidRPr="00295635">
        <w:rPr>
          <w:rFonts w:ascii="Comic Sans MS" w:hAnsi="Comic Sans MS"/>
          <w:b/>
          <w:sz w:val="24"/>
          <w:szCs w:val="24"/>
        </w:rPr>
        <w:t xml:space="preserve"> Instruments </w:t>
      </w:r>
      <w:r w:rsidR="00180C3E" w:rsidRPr="00295635">
        <w:rPr>
          <w:rFonts w:ascii="Comic Sans MS" w:hAnsi="Comic Sans MS"/>
          <w:b/>
          <w:sz w:val="24"/>
          <w:szCs w:val="24"/>
        </w:rPr>
        <w:tab/>
      </w:r>
      <w:r w:rsidR="00180C3E" w:rsidRPr="00295635">
        <w:rPr>
          <w:rFonts w:ascii="Comic Sans MS" w:hAnsi="Comic Sans MS"/>
          <w:b/>
          <w:sz w:val="24"/>
          <w:szCs w:val="24"/>
        </w:rPr>
        <w:tab/>
      </w:r>
      <w:r w:rsidR="00180C3E" w:rsidRPr="00295635">
        <w:rPr>
          <w:rFonts w:ascii="Comic Sans MS" w:hAnsi="Comic Sans MS"/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="00180C3E" w:rsidRPr="00295635">
            <w:rPr>
              <w:rFonts w:ascii="Comic Sans MS" w:hAnsi="Comic Sans MS"/>
              <w:b/>
              <w:sz w:val="24"/>
              <w:szCs w:val="24"/>
            </w:rPr>
            <w:t>Dallas</w:t>
          </w:r>
        </w:smartTag>
        <w:r w:rsidR="00180C3E" w:rsidRPr="00295635">
          <w:rPr>
            <w:rFonts w:ascii="Comic Sans MS" w:hAnsi="Comic Sans MS"/>
            <w:b/>
            <w:sz w:val="24"/>
            <w:szCs w:val="24"/>
          </w:rPr>
          <w:t xml:space="preserve">, </w:t>
        </w:r>
        <w:smartTag w:uri="urn:schemas-microsoft-com:office:smarttags" w:element="State">
          <w:r w:rsidR="00180C3E" w:rsidRPr="00295635">
            <w:rPr>
              <w:rFonts w:ascii="Comic Sans MS" w:hAnsi="Comic Sans MS"/>
              <w:b/>
              <w:sz w:val="24"/>
              <w:szCs w:val="24"/>
            </w:rPr>
            <w:t>T</w:t>
          </w:r>
          <w:r w:rsidR="00295635">
            <w:rPr>
              <w:rFonts w:ascii="Comic Sans MS" w:hAnsi="Comic Sans MS"/>
              <w:b/>
              <w:sz w:val="24"/>
              <w:szCs w:val="24"/>
            </w:rPr>
            <w:t>X</w:t>
          </w:r>
        </w:smartTag>
      </w:smartTag>
    </w:p>
    <w:p w:rsidR="00180C3E" w:rsidRPr="00C1649B" w:rsidRDefault="00180C3E" w:rsidP="003F4EF7">
      <w:pPr>
        <w:pStyle w:val="Footer"/>
        <w:tabs>
          <w:tab w:val="left" w:pos="374"/>
          <w:tab w:val="left" w:pos="748"/>
          <w:tab w:val="left" w:pos="1122"/>
        </w:tabs>
        <w:ind w:right="-504"/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szCs w:val="18"/>
        </w:rPr>
        <w:t>198</w:t>
      </w:r>
      <w:r w:rsidR="00FE6DDE">
        <w:rPr>
          <w:rFonts w:ascii="Verdana" w:hAnsi="Verdana"/>
          <w:b/>
          <w:szCs w:val="18"/>
        </w:rPr>
        <w:t>4</w:t>
      </w:r>
      <w:r>
        <w:rPr>
          <w:rFonts w:ascii="Verdana" w:hAnsi="Verdana"/>
          <w:b/>
          <w:szCs w:val="18"/>
        </w:rPr>
        <w:t>-92</w:t>
      </w:r>
      <w:r w:rsidRPr="00C1649B">
        <w:rPr>
          <w:rFonts w:ascii="Verdana" w:hAnsi="Verdana"/>
          <w:b/>
          <w:sz w:val="22"/>
          <w:szCs w:val="18"/>
        </w:rPr>
        <w:tab/>
      </w:r>
      <w:r w:rsidR="0048092A">
        <w:rPr>
          <w:rFonts w:ascii="Verdana" w:hAnsi="Verdana"/>
          <w:b/>
          <w:sz w:val="22"/>
          <w:szCs w:val="18"/>
        </w:rPr>
        <w:t xml:space="preserve">Materials </w:t>
      </w:r>
      <w:r w:rsidRPr="00C1649B">
        <w:rPr>
          <w:rFonts w:ascii="Verdana" w:hAnsi="Verdana"/>
          <w:b/>
          <w:sz w:val="22"/>
          <w:szCs w:val="18"/>
        </w:rPr>
        <w:t>Manager</w:t>
      </w:r>
      <w:r w:rsidR="00FE6DDE">
        <w:rPr>
          <w:rFonts w:ascii="Verdana" w:hAnsi="Verdana"/>
          <w:b/>
          <w:sz w:val="22"/>
          <w:szCs w:val="18"/>
        </w:rPr>
        <w:t>/Manufacturing Supervisor</w:t>
      </w:r>
      <w:r w:rsidR="0048092A">
        <w:rPr>
          <w:rFonts w:ascii="Verdana" w:hAnsi="Verdana"/>
          <w:b/>
          <w:sz w:val="22"/>
          <w:szCs w:val="18"/>
        </w:rPr>
        <w:t xml:space="preserve"> </w:t>
      </w:r>
      <w:r>
        <w:rPr>
          <w:rFonts w:ascii="Verdana" w:hAnsi="Verdana"/>
          <w:b/>
          <w:sz w:val="22"/>
          <w:szCs w:val="18"/>
        </w:rPr>
        <w:t>(</w:t>
      </w:r>
      <w:r w:rsidR="0048092A">
        <w:rPr>
          <w:rFonts w:ascii="Verdana" w:hAnsi="Verdana"/>
          <w:b/>
          <w:sz w:val="22"/>
          <w:szCs w:val="18"/>
        </w:rPr>
        <w:t>Defense Electronics</w:t>
      </w:r>
      <w:r>
        <w:rPr>
          <w:rFonts w:ascii="Verdana" w:hAnsi="Verdana"/>
          <w:b/>
          <w:sz w:val="22"/>
          <w:szCs w:val="18"/>
        </w:rPr>
        <w:t>)</w:t>
      </w:r>
      <w:r w:rsidRPr="00C1649B">
        <w:rPr>
          <w:rFonts w:ascii="Verdana" w:hAnsi="Verdana"/>
          <w:b/>
          <w:bCs/>
          <w:sz w:val="22"/>
        </w:rPr>
        <w:t xml:space="preserve"> </w:t>
      </w:r>
    </w:p>
    <w:p w:rsidR="00180C3E" w:rsidRPr="00F846FD" w:rsidRDefault="00180C3E" w:rsidP="00180C3E">
      <w:pPr>
        <w:pStyle w:val="Footer"/>
        <w:tabs>
          <w:tab w:val="left" w:pos="374"/>
          <w:tab w:val="left" w:pos="748"/>
          <w:tab w:val="left" w:pos="1122"/>
        </w:tabs>
        <w:ind w:right="-504"/>
        <w:rPr>
          <w:rFonts w:ascii="Verdana" w:hAnsi="Verdana"/>
          <w:b/>
          <w:sz w:val="16"/>
        </w:rPr>
      </w:pPr>
    </w:p>
    <w:p w:rsidR="0048092A" w:rsidRPr="0048092A" w:rsidRDefault="0048092A" w:rsidP="0048092A">
      <w:pPr>
        <w:pStyle w:val="Footer"/>
        <w:numPr>
          <w:ilvl w:val="0"/>
          <w:numId w:val="19"/>
        </w:numPr>
        <w:tabs>
          <w:tab w:val="clear" w:pos="1108"/>
          <w:tab w:val="clear" w:pos="4320"/>
          <w:tab w:val="clear" w:pos="8640"/>
          <w:tab w:val="left" w:pos="374"/>
          <w:tab w:val="left" w:pos="748"/>
          <w:tab w:val="num" w:pos="1122"/>
          <w:tab w:val="left" w:pos="1309"/>
        </w:tabs>
        <w:ind w:left="1122" w:right="-147" w:hanging="187"/>
        <w:jc w:val="both"/>
        <w:rPr>
          <w:rFonts w:ascii="Verdana" w:hAnsi="Verdana"/>
        </w:rPr>
      </w:pPr>
      <w:r w:rsidRPr="0048092A">
        <w:rPr>
          <w:rFonts w:ascii="Verdana" w:hAnsi="Verdana"/>
          <w:color w:val="000000"/>
          <w:szCs w:val="22"/>
        </w:rPr>
        <w:t>Directed multi-function suppl</w:t>
      </w:r>
      <w:r>
        <w:rPr>
          <w:rFonts w:ascii="Verdana" w:hAnsi="Verdana"/>
          <w:color w:val="000000"/>
          <w:szCs w:val="22"/>
        </w:rPr>
        <w:t>y</w:t>
      </w:r>
      <w:r w:rsidRPr="0048092A">
        <w:rPr>
          <w:rFonts w:ascii="Verdana" w:hAnsi="Verdana"/>
          <w:color w:val="000000"/>
          <w:szCs w:val="22"/>
        </w:rPr>
        <w:t xml:space="preserve"> chain team responsible for $50M in material contracts for complex electronic components</w:t>
      </w:r>
      <w:r>
        <w:rPr>
          <w:rFonts w:ascii="Verdana" w:hAnsi="Verdana"/>
          <w:color w:val="000000"/>
          <w:szCs w:val="22"/>
        </w:rPr>
        <w:t xml:space="preserve"> for Missile Guidance Systems</w:t>
      </w:r>
      <w:r w:rsidRPr="0048092A">
        <w:rPr>
          <w:rFonts w:ascii="Verdana" w:hAnsi="Verdana"/>
          <w:color w:val="000000"/>
          <w:szCs w:val="22"/>
        </w:rPr>
        <w:t>. Negotiated &gt;$50M in contracts</w:t>
      </w:r>
      <w:r>
        <w:rPr>
          <w:rFonts w:ascii="Verdana" w:hAnsi="Verdana"/>
          <w:color w:val="000000"/>
          <w:szCs w:val="22"/>
        </w:rPr>
        <w:t xml:space="preserve"> and </w:t>
      </w:r>
      <w:r w:rsidRPr="0048092A">
        <w:rPr>
          <w:rFonts w:ascii="Verdana" w:hAnsi="Verdana"/>
          <w:color w:val="000000"/>
          <w:szCs w:val="22"/>
        </w:rPr>
        <w:t>warranties, realiz</w:t>
      </w:r>
      <w:r>
        <w:rPr>
          <w:rFonts w:ascii="Verdana" w:hAnsi="Verdana"/>
          <w:color w:val="000000"/>
          <w:szCs w:val="22"/>
        </w:rPr>
        <w:t>ing</w:t>
      </w:r>
      <w:r w:rsidRPr="0048092A">
        <w:rPr>
          <w:rFonts w:ascii="Verdana" w:hAnsi="Verdana"/>
          <w:color w:val="000000"/>
          <w:szCs w:val="22"/>
        </w:rPr>
        <w:t xml:space="preserve"> $1</w:t>
      </w:r>
      <w:r>
        <w:rPr>
          <w:rFonts w:ascii="Verdana" w:hAnsi="Verdana"/>
          <w:color w:val="000000"/>
          <w:szCs w:val="22"/>
        </w:rPr>
        <w:t>1</w:t>
      </w:r>
      <w:r w:rsidRPr="0048092A">
        <w:rPr>
          <w:rFonts w:ascii="Verdana" w:hAnsi="Verdana"/>
          <w:color w:val="000000"/>
          <w:szCs w:val="22"/>
        </w:rPr>
        <w:t xml:space="preserve">M </w:t>
      </w:r>
      <w:r>
        <w:rPr>
          <w:rFonts w:ascii="Verdana" w:hAnsi="Verdana"/>
          <w:color w:val="000000"/>
          <w:szCs w:val="22"/>
        </w:rPr>
        <w:t xml:space="preserve">in </w:t>
      </w:r>
      <w:r w:rsidRPr="0048092A">
        <w:rPr>
          <w:rFonts w:ascii="Verdana" w:hAnsi="Verdana"/>
          <w:color w:val="000000"/>
          <w:szCs w:val="22"/>
        </w:rPr>
        <w:t>savings</w:t>
      </w:r>
      <w:r w:rsidR="009C7257">
        <w:rPr>
          <w:rFonts w:ascii="Verdana" w:hAnsi="Verdana"/>
          <w:color w:val="000000"/>
          <w:szCs w:val="22"/>
        </w:rPr>
        <w:t>.</w:t>
      </w:r>
      <w:r w:rsidR="009E4ABC">
        <w:rPr>
          <w:rFonts w:ascii="Verdana" w:hAnsi="Verdana"/>
          <w:color w:val="000000"/>
          <w:szCs w:val="22"/>
        </w:rPr>
        <w:t xml:space="preserve">  Secret clearance granted.</w:t>
      </w:r>
    </w:p>
    <w:p w:rsidR="003F4EF7" w:rsidRDefault="0048092A" w:rsidP="00456629">
      <w:pPr>
        <w:pStyle w:val="Footer"/>
        <w:numPr>
          <w:ilvl w:val="0"/>
          <w:numId w:val="19"/>
        </w:numPr>
        <w:tabs>
          <w:tab w:val="clear" w:pos="4320"/>
          <w:tab w:val="clear" w:pos="8640"/>
          <w:tab w:val="left" w:pos="374"/>
          <w:tab w:val="left" w:pos="748"/>
          <w:tab w:val="left" w:pos="1309"/>
        </w:tabs>
        <w:ind w:left="1122" w:right="-147" w:hanging="187"/>
        <w:jc w:val="both"/>
        <w:rPr>
          <w:rFonts w:ascii="Verdana" w:hAnsi="Verdana"/>
        </w:rPr>
      </w:pPr>
      <w:r w:rsidRPr="003F4EF7">
        <w:rPr>
          <w:rFonts w:ascii="Verdana" w:hAnsi="Verdana"/>
          <w:color w:val="000000"/>
          <w:szCs w:val="22"/>
        </w:rPr>
        <w:t xml:space="preserve">Developed </w:t>
      </w:r>
      <w:r w:rsidR="003F4EF7">
        <w:rPr>
          <w:rFonts w:ascii="Verdana" w:hAnsi="Verdana"/>
          <w:color w:val="000000"/>
          <w:szCs w:val="22"/>
        </w:rPr>
        <w:t xml:space="preserve">Naval Weapons Systems </w:t>
      </w:r>
      <w:r w:rsidRPr="003F4EF7">
        <w:rPr>
          <w:rFonts w:ascii="Verdana" w:hAnsi="Verdana"/>
          <w:color w:val="000000"/>
          <w:szCs w:val="22"/>
        </w:rPr>
        <w:t>Joint Venture Collaboration deal</w:t>
      </w:r>
      <w:r w:rsidR="003F4EF7">
        <w:rPr>
          <w:rFonts w:ascii="Verdana" w:hAnsi="Verdana"/>
          <w:color w:val="000000"/>
          <w:szCs w:val="22"/>
        </w:rPr>
        <w:t>s</w:t>
      </w:r>
      <w:r w:rsidRPr="003F4EF7">
        <w:rPr>
          <w:rFonts w:ascii="Verdana" w:hAnsi="Verdana"/>
          <w:color w:val="000000"/>
          <w:szCs w:val="22"/>
        </w:rPr>
        <w:t xml:space="preserve"> for </w:t>
      </w:r>
      <w:r w:rsidR="001B6BDD">
        <w:rPr>
          <w:rFonts w:ascii="Verdana" w:hAnsi="Verdana"/>
          <w:color w:val="000000"/>
          <w:szCs w:val="22"/>
        </w:rPr>
        <w:t xml:space="preserve">critical </w:t>
      </w:r>
      <w:r w:rsidRPr="003F4EF7">
        <w:rPr>
          <w:rFonts w:ascii="Verdana" w:hAnsi="Verdana"/>
          <w:color w:val="000000"/>
          <w:szCs w:val="22"/>
        </w:rPr>
        <w:t xml:space="preserve">technology to </w:t>
      </w:r>
      <w:r w:rsidR="001B6BDD">
        <w:rPr>
          <w:rFonts w:ascii="Verdana" w:hAnsi="Verdana"/>
          <w:color w:val="000000"/>
          <w:szCs w:val="22"/>
        </w:rPr>
        <w:t xml:space="preserve">protect company IP and </w:t>
      </w:r>
      <w:r w:rsidR="00456629">
        <w:rPr>
          <w:rFonts w:ascii="Verdana" w:hAnsi="Verdana"/>
          <w:color w:val="000000"/>
          <w:szCs w:val="22"/>
        </w:rPr>
        <w:t xml:space="preserve">increase </w:t>
      </w:r>
      <w:r w:rsidRPr="003F4EF7">
        <w:rPr>
          <w:rFonts w:ascii="Verdana" w:hAnsi="Verdana"/>
          <w:color w:val="000000"/>
          <w:szCs w:val="22"/>
        </w:rPr>
        <w:t>product time-to-market</w:t>
      </w:r>
      <w:r w:rsidR="003F4EF7">
        <w:rPr>
          <w:rFonts w:ascii="Verdana" w:hAnsi="Verdana"/>
          <w:color w:val="000000"/>
          <w:szCs w:val="22"/>
        </w:rPr>
        <w:t>.</w:t>
      </w:r>
    </w:p>
    <w:p w:rsidR="000869F7" w:rsidRDefault="000869F7" w:rsidP="000869F7">
      <w:pPr>
        <w:pStyle w:val="Footer"/>
        <w:numPr>
          <w:ilvl w:val="0"/>
          <w:numId w:val="19"/>
        </w:numPr>
        <w:tabs>
          <w:tab w:val="clear" w:pos="1108"/>
          <w:tab w:val="clear" w:pos="4320"/>
          <w:tab w:val="clear" w:pos="8640"/>
          <w:tab w:val="left" w:pos="374"/>
          <w:tab w:val="left" w:pos="748"/>
          <w:tab w:val="num" w:pos="1122"/>
          <w:tab w:val="left" w:pos="1496"/>
        </w:tabs>
        <w:ind w:left="1122" w:right="-147" w:hanging="187"/>
        <w:jc w:val="both"/>
        <w:rPr>
          <w:rFonts w:ascii="Verdana" w:hAnsi="Verdana"/>
        </w:rPr>
      </w:pPr>
      <w:r>
        <w:rPr>
          <w:rFonts w:ascii="Verdana" w:hAnsi="Verdana"/>
        </w:rPr>
        <w:t>Supervised organization of 32 employees in high reliability printed circuit board factory. Implemented computer-based automatic component insertion system for high volume PCB assembly, improving through-put 10-fold.</w:t>
      </w:r>
    </w:p>
    <w:p w:rsidR="00180C3E" w:rsidRPr="002F28DD" w:rsidRDefault="00180C3E" w:rsidP="008D66A2">
      <w:pPr>
        <w:tabs>
          <w:tab w:val="left" w:pos="1309"/>
          <w:tab w:val="left" w:pos="1683"/>
        </w:tabs>
        <w:ind w:right="-504"/>
        <w:rPr>
          <w:rFonts w:ascii="Verdana" w:hAnsi="Verdana"/>
          <w:sz w:val="18"/>
        </w:rPr>
      </w:pPr>
    </w:p>
    <w:p w:rsidR="00E53A7F" w:rsidRDefault="00E53A7F" w:rsidP="00E53A7F">
      <w:pPr>
        <w:pStyle w:val="Footer"/>
        <w:tabs>
          <w:tab w:val="left" w:pos="1309"/>
        </w:tabs>
        <w:ind w:right="-504"/>
        <w:rPr>
          <w:rFonts w:ascii="Comic Sans MS" w:hAnsi="Comic Sans MS"/>
          <w:b/>
          <w:bCs/>
          <w:sz w:val="28"/>
          <w:szCs w:val="24"/>
        </w:rPr>
      </w:pPr>
      <w:r>
        <w:rPr>
          <w:rFonts w:ascii="Comic Sans MS" w:hAnsi="Comic Sans MS"/>
          <w:b/>
          <w:bCs/>
          <w:sz w:val="28"/>
          <w:szCs w:val="24"/>
        </w:rPr>
        <w:t>Activities/Interests</w:t>
      </w:r>
    </w:p>
    <w:p w:rsidR="00C6289D" w:rsidRDefault="00253479" w:rsidP="00E53A7F">
      <w:pPr>
        <w:pStyle w:val="Footer"/>
        <w:numPr>
          <w:ilvl w:val="0"/>
          <w:numId w:val="19"/>
        </w:numPr>
        <w:tabs>
          <w:tab w:val="clear" w:pos="4320"/>
          <w:tab w:val="clear" w:pos="8640"/>
          <w:tab w:val="left" w:pos="374"/>
          <w:tab w:val="left" w:pos="748"/>
          <w:tab w:val="left" w:pos="1496"/>
        </w:tabs>
        <w:ind w:left="1122" w:right="-147" w:hanging="187"/>
        <w:jc w:val="both"/>
        <w:rPr>
          <w:rFonts w:ascii="Verdana" w:hAnsi="Verdana"/>
        </w:rPr>
      </w:pPr>
      <w:r>
        <w:rPr>
          <w:rFonts w:ascii="Verdana" w:hAnsi="Verdana"/>
        </w:rPr>
        <w:t>T</w:t>
      </w:r>
      <w:r w:rsidR="00FE6DDE">
        <w:rPr>
          <w:rFonts w:ascii="Verdana" w:hAnsi="Verdana"/>
        </w:rPr>
        <w:t>aught</w:t>
      </w:r>
      <w:r>
        <w:rPr>
          <w:rFonts w:ascii="Verdana" w:hAnsi="Verdana"/>
        </w:rPr>
        <w:t xml:space="preserve"> ASU </w:t>
      </w:r>
      <w:r w:rsidR="00C6289D">
        <w:rPr>
          <w:rFonts w:ascii="Verdana" w:hAnsi="Verdana"/>
        </w:rPr>
        <w:t xml:space="preserve">SCM </w:t>
      </w:r>
      <w:r w:rsidR="002B6731">
        <w:rPr>
          <w:rFonts w:ascii="Verdana" w:hAnsi="Verdana"/>
        </w:rPr>
        <w:t xml:space="preserve">Undergrad and MBA </w:t>
      </w:r>
      <w:r w:rsidR="00C6289D">
        <w:rPr>
          <w:rFonts w:ascii="Verdana" w:hAnsi="Verdana"/>
        </w:rPr>
        <w:t xml:space="preserve">classes </w:t>
      </w:r>
      <w:r w:rsidR="006D36DC">
        <w:rPr>
          <w:rFonts w:ascii="Verdana" w:hAnsi="Verdana"/>
        </w:rPr>
        <w:t xml:space="preserve">annually </w:t>
      </w:r>
      <w:r>
        <w:rPr>
          <w:rFonts w:ascii="Verdana" w:hAnsi="Verdana"/>
        </w:rPr>
        <w:t xml:space="preserve">as </w:t>
      </w:r>
      <w:r w:rsidR="006D36DC">
        <w:rPr>
          <w:rFonts w:ascii="Verdana" w:hAnsi="Verdana"/>
        </w:rPr>
        <w:t xml:space="preserve">Intel </w:t>
      </w:r>
      <w:r>
        <w:rPr>
          <w:rFonts w:ascii="Verdana" w:hAnsi="Verdana"/>
        </w:rPr>
        <w:t xml:space="preserve">guest lecturer </w:t>
      </w:r>
      <w:r w:rsidR="006D36DC">
        <w:rPr>
          <w:rFonts w:ascii="Verdana" w:hAnsi="Verdana"/>
        </w:rPr>
        <w:t>from 2</w:t>
      </w:r>
      <w:r>
        <w:rPr>
          <w:rFonts w:ascii="Verdana" w:hAnsi="Verdana"/>
        </w:rPr>
        <w:t>002</w:t>
      </w:r>
      <w:r w:rsidR="006D36DC">
        <w:rPr>
          <w:rFonts w:ascii="Verdana" w:hAnsi="Verdana"/>
        </w:rPr>
        <w:t>-12</w:t>
      </w:r>
      <w:r w:rsidR="00C6289D">
        <w:rPr>
          <w:rFonts w:ascii="Verdana" w:hAnsi="Verdana"/>
        </w:rPr>
        <w:t xml:space="preserve"> </w:t>
      </w:r>
    </w:p>
    <w:p w:rsidR="002B6731" w:rsidRDefault="002B6731" w:rsidP="002B6731">
      <w:pPr>
        <w:pStyle w:val="Footer"/>
        <w:numPr>
          <w:ilvl w:val="0"/>
          <w:numId w:val="19"/>
        </w:numPr>
        <w:tabs>
          <w:tab w:val="clear" w:pos="4320"/>
          <w:tab w:val="clear" w:pos="8640"/>
          <w:tab w:val="left" w:pos="374"/>
          <w:tab w:val="left" w:pos="748"/>
          <w:tab w:val="left" w:pos="1496"/>
        </w:tabs>
        <w:ind w:left="1122" w:right="-147" w:hanging="187"/>
        <w:jc w:val="both"/>
        <w:rPr>
          <w:rFonts w:ascii="Verdana" w:hAnsi="Verdana"/>
        </w:rPr>
      </w:pPr>
      <w:r w:rsidRPr="00CD1F66">
        <w:rPr>
          <w:rFonts w:ascii="Verdana" w:hAnsi="Verdana"/>
        </w:rPr>
        <w:t xml:space="preserve">Intel University instructor </w:t>
      </w:r>
      <w:r w:rsidR="003B1441">
        <w:rPr>
          <w:rFonts w:ascii="Verdana" w:hAnsi="Verdana"/>
        </w:rPr>
        <w:t xml:space="preserve">(15 years) </w:t>
      </w:r>
      <w:r w:rsidRPr="00CD1F66">
        <w:rPr>
          <w:rFonts w:ascii="Verdana" w:hAnsi="Verdana"/>
        </w:rPr>
        <w:t xml:space="preserve">for Supplier Analysis and Selection, </w:t>
      </w:r>
      <w:r>
        <w:rPr>
          <w:rFonts w:ascii="Verdana" w:hAnsi="Verdana"/>
        </w:rPr>
        <w:t xml:space="preserve">Contracts and </w:t>
      </w:r>
      <w:r w:rsidRPr="00CD1F66">
        <w:rPr>
          <w:rFonts w:ascii="Verdana" w:hAnsi="Verdana"/>
        </w:rPr>
        <w:t xml:space="preserve">Negotiation Strategy and Tactics, </w:t>
      </w:r>
      <w:r w:rsidR="003B1441">
        <w:rPr>
          <w:rFonts w:ascii="Verdana" w:hAnsi="Verdana"/>
        </w:rPr>
        <w:t xml:space="preserve">Intellectual Property Protection, </w:t>
      </w:r>
      <w:r w:rsidRPr="00CD1F66">
        <w:rPr>
          <w:rFonts w:ascii="Verdana" w:hAnsi="Verdana"/>
        </w:rPr>
        <w:t>Corporate Code of Ethics</w:t>
      </w:r>
      <w:r>
        <w:rPr>
          <w:rFonts w:ascii="Verdana" w:hAnsi="Verdana"/>
        </w:rPr>
        <w:t>.</w:t>
      </w:r>
    </w:p>
    <w:p w:rsidR="00E53A7F" w:rsidRDefault="00E53A7F" w:rsidP="00E53A7F">
      <w:pPr>
        <w:pStyle w:val="Footer"/>
        <w:numPr>
          <w:ilvl w:val="0"/>
          <w:numId w:val="19"/>
        </w:numPr>
        <w:tabs>
          <w:tab w:val="clear" w:pos="4320"/>
          <w:tab w:val="clear" w:pos="8640"/>
          <w:tab w:val="left" w:pos="374"/>
          <w:tab w:val="left" w:pos="748"/>
          <w:tab w:val="left" w:pos="1496"/>
        </w:tabs>
        <w:ind w:left="1122" w:right="-147" w:hanging="187"/>
        <w:jc w:val="both"/>
        <w:rPr>
          <w:rFonts w:ascii="Verdana" w:hAnsi="Verdana"/>
        </w:rPr>
      </w:pPr>
      <w:r>
        <w:rPr>
          <w:rFonts w:ascii="Verdana" w:hAnsi="Verdana"/>
        </w:rPr>
        <w:t>Intel-inside Volunteer for company-sponsored events supporting children and loc</w:t>
      </w:r>
      <w:r w:rsidR="00253479">
        <w:rPr>
          <w:rFonts w:ascii="Verdana" w:hAnsi="Verdana"/>
        </w:rPr>
        <w:t>al schools/ communities in need.</w:t>
      </w:r>
    </w:p>
    <w:p w:rsidR="00253479" w:rsidRDefault="00253479" w:rsidP="00253479">
      <w:pPr>
        <w:pStyle w:val="Footer"/>
        <w:numPr>
          <w:ilvl w:val="0"/>
          <w:numId w:val="19"/>
        </w:numPr>
        <w:tabs>
          <w:tab w:val="clear" w:pos="4320"/>
          <w:tab w:val="clear" w:pos="8640"/>
          <w:tab w:val="left" w:pos="374"/>
          <w:tab w:val="left" w:pos="748"/>
          <w:tab w:val="left" w:pos="1496"/>
        </w:tabs>
        <w:ind w:left="1122" w:right="-147" w:hanging="187"/>
        <w:jc w:val="both"/>
        <w:rPr>
          <w:rFonts w:ascii="Verdana" w:hAnsi="Verdana"/>
        </w:rPr>
      </w:pPr>
      <w:r>
        <w:rPr>
          <w:rFonts w:ascii="Verdana" w:hAnsi="Verdana"/>
        </w:rPr>
        <w:t>12-year Volunteer for AZRESCUE.org supporting animal rescue, adoptions and fund-raising.</w:t>
      </w:r>
    </w:p>
    <w:p w:rsidR="003B1441" w:rsidRDefault="003B1441" w:rsidP="00253479">
      <w:pPr>
        <w:pStyle w:val="Footer"/>
        <w:numPr>
          <w:ilvl w:val="0"/>
          <w:numId w:val="19"/>
        </w:numPr>
        <w:tabs>
          <w:tab w:val="clear" w:pos="4320"/>
          <w:tab w:val="clear" w:pos="8640"/>
          <w:tab w:val="left" w:pos="374"/>
          <w:tab w:val="left" w:pos="748"/>
          <w:tab w:val="left" w:pos="1496"/>
        </w:tabs>
        <w:ind w:left="1122" w:right="-147" w:hanging="187"/>
        <w:jc w:val="both"/>
        <w:rPr>
          <w:rFonts w:ascii="Verdana" w:hAnsi="Verdana"/>
        </w:rPr>
      </w:pPr>
      <w:r>
        <w:rPr>
          <w:rFonts w:ascii="Verdana" w:hAnsi="Verdana"/>
        </w:rPr>
        <w:t>Active fund-raiser for Make-A-Wish and Pancreatic Cancer Advocacy and research</w:t>
      </w:r>
      <w:r w:rsidR="00FE6DDE">
        <w:rPr>
          <w:rFonts w:ascii="Verdana" w:hAnsi="Verdana"/>
        </w:rPr>
        <w:t xml:space="preserve"> Foundation</w:t>
      </w:r>
      <w:r>
        <w:rPr>
          <w:rFonts w:ascii="Verdana" w:hAnsi="Verdana"/>
        </w:rPr>
        <w:t xml:space="preserve">  </w:t>
      </w:r>
    </w:p>
    <w:p w:rsidR="00E53A7F" w:rsidRDefault="00E53A7F" w:rsidP="00E53A7F">
      <w:pPr>
        <w:pStyle w:val="Footer"/>
        <w:numPr>
          <w:ilvl w:val="0"/>
          <w:numId w:val="19"/>
        </w:numPr>
        <w:tabs>
          <w:tab w:val="clear" w:pos="4320"/>
          <w:tab w:val="clear" w:pos="8640"/>
          <w:tab w:val="left" w:pos="374"/>
          <w:tab w:val="left" w:pos="748"/>
          <w:tab w:val="left" w:pos="1496"/>
        </w:tabs>
        <w:ind w:left="1122" w:right="-147" w:hanging="187"/>
        <w:jc w:val="both"/>
        <w:rPr>
          <w:rFonts w:ascii="Verdana" w:hAnsi="Verdana"/>
        </w:rPr>
      </w:pPr>
      <w:r>
        <w:rPr>
          <w:rFonts w:ascii="Verdana" w:hAnsi="Verdana"/>
        </w:rPr>
        <w:t xml:space="preserve">Competitive sports enthusiast and participant in golf, softball, biking, boating, and squash.  </w:t>
      </w:r>
    </w:p>
    <w:p w:rsidR="00E53A7F" w:rsidRPr="00CD1F66" w:rsidRDefault="00E53A7F" w:rsidP="008D66A2">
      <w:pPr>
        <w:pStyle w:val="Footer"/>
        <w:tabs>
          <w:tab w:val="left" w:pos="1309"/>
        </w:tabs>
        <w:ind w:right="-504"/>
        <w:rPr>
          <w:rFonts w:ascii="Comic Sans MS" w:hAnsi="Comic Sans MS"/>
          <w:b/>
          <w:bCs/>
          <w:sz w:val="18"/>
          <w:szCs w:val="18"/>
        </w:rPr>
      </w:pPr>
    </w:p>
    <w:p w:rsidR="00DF10AA" w:rsidRDefault="00015BE6" w:rsidP="008D66A2">
      <w:pPr>
        <w:pStyle w:val="Footer"/>
        <w:tabs>
          <w:tab w:val="left" w:pos="1309"/>
        </w:tabs>
        <w:ind w:right="-504"/>
        <w:rPr>
          <w:rFonts w:ascii="Comic Sans MS" w:hAnsi="Comic Sans MS"/>
          <w:b/>
          <w:bCs/>
          <w:sz w:val="28"/>
          <w:szCs w:val="24"/>
        </w:rPr>
      </w:pPr>
      <w:r w:rsidRPr="00295635">
        <w:rPr>
          <w:rFonts w:ascii="Comic Sans MS" w:hAnsi="Comic Sans MS"/>
          <w:b/>
          <w:bCs/>
          <w:sz w:val="28"/>
          <w:szCs w:val="24"/>
        </w:rPr>
        <w:t>Education</w:t>
      </w:r>
      <w:r w:rsidR="008D66A2" w:rsidRPr="00295635">
        <w:rPr>
          <w:rFonts w:ascii="Comic Sans MS" w:hAnsi="Comic Sans MS"/>
          <w:b/>
          <w:bCs/>
          <w:sz w:val="28"/>
          <w:szCs w:val="24"/>
        </w:rPr>
        <w:tab/>
      </w:r>
    </w:p>
    <w:p w:rsidR="009E4ABC" w:rsidRPr="009E4ABC" w:rsidRDefault="009E4ABC" w:rsidP="008D66A2">
      <w:pPr>
        <w:pStyle w:val="Footer"/>
        <w:tabs>
          <w:tab w:val="left" w:pos="1309"/>
        </w:tabs>
        <w:ind w:right="-504"/>
        <w:rPr>
          <w:rFonts w:ascii="Comic Sans MS" w:hAnsi="Comic Sans MS"/>
          <w:b/>
          <w:bCs/>
          <w:sz w:val="16"/>
          <w:szCs w:val="16"/>
        </w:rPr>
      </w:pPr>
    </w:p>
    <w:p w:rsidR="00015BE6" w:rsidRPr="00405B24" w:rsidRDefault="00DF10AA" w:rsidP="00607ED4">
      <w:pPr>
        <w:pStyle w:val="Footer"/>
        <w:tabs>
          <w:tab w:val="clear" w:pos="8640"/>
          <w:tab w:val="left" w:pos="374"/>
          <w:tab w:val="left" w:pos="1122"/>
          <w:tab w:val="right" w:pos="5797"/>
        </w:tabs>
        <w:ind w:right="-504"/>
        <w:rPr>
          <w:rFonts w:ascii="Verdana" w:hAnsi="Verdana"/>
        </w:rPr>
      </w:pPr>
      <w:r w:rsidRPr="00230AA2">
        <w:rPr>
          <w:rFonts w:ascii="Verdana" w:hAnsi="Verdana"/>
          <w:b/>
        </w:rPr>
        <w:tab/>
      </w:r>
      <w:r w:rsidR="00C02E33">
        <w:rPr>
          <w:rFonts w:ascii="Verdana" w:hAnsi="Verdana"/>
          <w:b/>
        </w:rPr>
        <w:tab/>
      </w:r>
      <w:r w:rsidR="008D66A2" w:rsidRPr="00D944CA">
        <w:rPr>
          <w:rFonts w:ascii="Verdana" w:hAnsi="Verdana"/>
          <w:b/>
          <w:sz w:val="22"/>
        </w:rPr>
        <w:t>Master of</w:t>
      </w:r>
      <w:r w:rsidR="00781DF8" w:rsidRPr="00D944CA">
        <w:rPr>
          <w:rFonts w:ascii="Verdana" w:hAnsi="Verdana"/>
          <w:b/>
          <w:sz w:val="22"/>
        </w:rPr>
        <w:t xml:space="preserve"> </w:t>
      </w:r>
      <w:smartTag w:uri="urn:schemas-microsoft-com:office:smarttags" w:element="PersonName">
        <w:r w:rsidR="00781DF8" w:rsidRPr="00D944CA">
          <w:rPr>
            <w:rFonts w:ascii="Verdana" w:hAnsi="Verdana"/>
            <w:b/>
            <w:sz w:val="22"/>
          </w:rPr>
          <w:t>Bu</w:t>
        </w:r>
      </w:smartTag>
      <w:r w:rsidR="00781DF8" w:rsidRPr="00D944CA">
        <w:rPr>
          <w:rFonts w:ascii="Verdana" w:hAnsi="Verdana"/>
          <w:b/>
          <w:sz w:val="22"/>
        </w:rPr>
        <w:t>siness Administration</w:t>
      </w:r>
      <w:r w:rsidR="00781DF8" w:rsidRPr="00405B24">
        <w:rPr>
          <w:rFonts w:ascii="Verdana" w:hAnsi="Verdana"/>
        </w:rPr>
        <w:t xml:space="preserve"> </w:t>
      </w:r>
      <w:r w:rsidR="00607ED4">
        <w:rPr>
          <w:rFonts w:ascii="Verdana" w:hAnsi="Verdana"/>
        </w:rPr>
        <w:tab/>
      </w:r>
      <w:r w:rsidR="00607ED4">
        <w:rPr>
          <w:rFonts w:ascii="Verdana" w:hAnsi="Verdana"/>
        </w:rPr>
        <w:tab/>
      </w:r>
      <w:r w:rsidR="00607ED4" w:rsidRPr="00456629">
        <w:rPr>
          <w:rFonts w:ascii="Verdana" w:hAnsi="Verdana"/>
          <w:sz w:val="22"/>
        </w:rPr>
        <w:t xml:space="preserve">- </w:t>
      </w:r>
      <w:smartTag w:uri="urn:schemas-microsoft-com:office:smarttags" w:element="place">
        <w:smartTag w:uri="urn:schemas-microsoft-com:office:smarttags" w:element="PlaceType">
          <w:r w:rsidR="00015BE6" w:rsidRPr="00456629">
            <w:rPr>
              <w:rFonts w:ascii="Verdana" w:hAnsi="Verdana"/>
              <w:sz w:val="22"/>
            </w:rPr>
            <w:t>University</w:t>
          </w:r>
        </w:smartTag>
        <w:r w:rsidR="00015BE6" w:rsidRPr="00456629">
          <w:rPr>
            <w:rFonts w:ascii="Verdana" w:hAnsi="Verdana"/>
            <w:sz w:val="22"/>
          </w:rPr>
          <w:t xml:space="preserve"> of </w:t>
        </w:r>
        <w:smartTag w:uri="urn:schemas-microsoft-com:office:smarttags" w:element="PlaceName">
          <w:r w:rsidR="00781DF8" w:rsidRPr="00456629">
            <w:rPr>
              <w:rFonts w:ascii="Verdana" w:hAnsi="Verdana"/>
              <w:sz w:val="22"/>
            </w:rPr>
            <w:t>Texas</w:t>
          </w:r>
          <w:r w:rsidR="00843B9C" w:rsidRPr="00456629">
            <w:rPr>
              <w:rFonts w:ascii="Verdana" w:hAnsi="Verdana"/>
              <w:sz w:val="22"/>
            </w:rPr>
            <w:t>-Austin</w:t>
          </w:r>
        </w:smartTag>
      </w:smartTag>
      <w:r w:rsidR="00607ED4" w:rsidRPr="00456629">
        <w:rPr>
          <w:rFonts w:ascii="Verdana" w:hAnsi="Verdana"/>
          <w:sz w:val="22"/>
        </w:rPr>
        <w:t xml:space="preserve">; </w:t>
      </w:r>
      <w:r w:rsidR="00393E13" w:rsidRPr="00456629">
        <w:rPr>
          <w:rFonts w:ascii="Verdana" w:hAnsi="Verdana"/>
          <w:sz w:val="22"/>
        </w:rPr>
        <w:t>GPA 3.</w:t>
      </w:r>
      <w:r w:rsidR="008D66A2" w:rsidRPr="00456629">
        <w:rPr>
          <w:rFonts w:ascii="Verdana" w:hAnsi="Verdana"/>
          <w:sz w:val="22"/>
        </w:rPr>
        <w:t>7</w:t>
      </w:r>
    </w:p>
    <w:p w:rsidR="00015BE6" w:rsidRPr="00456629" w:rsidRDefault="008D66A2" w:rsidP="0054479C">
      <w:pPr>
        <w:tabs>
          <w:tab w:val="left" w:pos="-1870"/>
          <w:tab w:val="left" w:pos="374"/>
          <w:tab w:val="left" w:pos="1122"/>
        </w:tabs>
        <w:ind w:right="-504"/>
        <w:rPr>
          <w:rFonts w:ascii="Verdana" w:hAnsi="Verdana"/>
          <w:sz w:val="22"/>
          <w:szCs w:val="20"/>
        </w:rPr>
      </w:pPr>
      <w:r w:rsidRPr="00405B24">
        <w:rPr>
          <w:rFonts w:ascii="Verdana" w:hAnsi="Verdana"/>
          <w:b/>
          <w:bCs/>
          <w:sz w:val="20"/>
          <w:szCs w:val="20"/>
        </w:rPr>
        <w:tab/>
      </w:r>
      <w:r w:rsidR="00C02E33">
        <w:rPr>
          <w:rFonts w:ascii="Verdana" w:hAnsi="Verdana"/>
          <w:b/>
          <w:bCs/>
          <w:sz w:val="20"/>
          <w:szCs w:val="20"/>
        </w:rPr>
        <w:tab/>
      </w:r>
      <w:r w:rsidR="00015BE6" w:rsidRPr="00D944CA">
        <w:rPr>
          <w:rFonts w:ascii="Verdana" w:hAnsi="Verdana"/>
          <w:b/>
          <w:bCs/>
          <w:sz w:val="22"/>
          <w:szCs w:val="20"/>
        </w:rPr>
        <w:t xml:space="preserve">B.S. </w:t>
      </w:r>
      <w:r w:rsidR="00C02E33" w:rsidRPr="00D944CA">
        <w:rPr>
          <w:rFonts w:ascii="Verdana" w:hAnsi="Verdana"/>
          <w:b/>
          <w:bCs/>
          <w:sz w:val="22"/>
          <w:szCs w:val="20"/>
        </w:rPr>
        <w:t xml:space="preserve">Industrial &amp; Systems </w:t>
      </w:r>
      <w:r w:rsidR="00015BE6" w:rsidRPr="00D944CA">
        <w:rPr>
          <w:rFonts w:ascii="Verdana" w:hAnsi="Verdana"/>
          <w:b/>
          <w:bCs/>
          <w:sz w:val="22"/>
          <w:szCs w:val="20"/>
        </w:rPr>
        <w:t>Engineering</w:t>
      </w:r>
      <w:r w:rsidR="00781DF8" w:rsidRPr="00405B24">
        <w:rPr>
          <w:rFonts w:ascii="Verdana" w:hAnsi="Verdana"/>
          <w:bCs/>
          <w:sz w:val="20"/>
          <w:szCs w:val="20"/>
        </w:rPr>
        <w:t xml:space="preserve"> </w:t>
      </w:r>
      <w:r w:rsidR="00843B9C">
        <w:rPr>
          <w:rFonts w:ascii="Verdana" w:hAnsi="Verdana"/>
          <w:bCs/>
          <w:sz w:val="20"/>
          <w:szCs w:val="20"/>
        </w:rPr>
        <w:tab/>
      </w:r>
      <w:r w:rsidR="00607ED4" w:rsidRPr="00456629">
        <w:rPr>
          <w:rFonts w:ascii="Verdana" w:hAnsi="Verdana"/>
          <w:bCs/>
          <w:sz w:val="22"/>
          <w:szCs w:val="20"/>
        </w:rPr>
        <w:t xml:space="preserve">- </w:t>
      </w:r>
      <w:r w:rsidR="00C02E33" w:rsidRPr="00456629">
        <w:rPr>
          <w:rFonts w:ascii="Verdana" w:hAnsi="Verdana"/>
          <w:bCs/>
          <w:sz w:val="22"/>
          <w:szCs w:val="20"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="00C02E33" w:rsidRPr="00456629">
            <w:rPr>
              <w:rFonts w:ascii="Verdana" w:hAnsi="Verdana"/>
              <w:bCs/>
              <w:sz w:val="22"/>
              <w:szCs w:val="20"/>
            </w:rPr>
            <w:t>Ohio</w:t>
          </w:r>
        </w:smartTag>
        <w:r w:rsidR="00C02E33" w:rsidRPr="00456629">
          <w:rPr>
            <w:rFonts w:ascii="Verdana" w:hAnsi="Verdana"/>
            <w:bCs/>
            <w:sz w:val="22"/>
            <w:szCs w:val="20"/>
          </w:rPr>
          <w:t xml:space="preserve"> </w:t>
        </w:r>
        <w:smartTag w:uri="urn:schemas-microsoft-com:office:smarttags" w:element="PlaceType">
          <w:r w:rsidR="00C02E33" w:rsidRPr="00456629">
            <w:rPr>
              <w:rFonts w:ascii="Verdana" w:hAnsi="Verdana"/>
              <w:bCs/>
              <w:sz w:val="22"/>
              <w:szCs w:val="20"/>
            </w:rPr>
            <w:t>State</w:t>
          </w:r>
        </w:smartTag>
        <w:r w:rsidR="00C02E33" w:rsidRPr="00456629">
          <w:rPr>
            <w:rFonts w:ascii="Verdana" w:hAnsi="Verdana"/>
            <w:bCs/>
            <w:sz w:val="22"/>
            <w:szCs w:val="20"/>
          </w:rPr>
          <w:t xml:space="preserve"> </w:t>
        </w:r>
        <w:smartTag w:uri="urn:schemas-microsoft-com:office:smarttags" w:element="PlaceType">
          <w:r w:rsidR="00C02E33" w:rsidRPr="00456629">
            <w:rPr>
              <w:rFonts w:ascii="Verdana" w:hAnsi="Verdana"/>
              <w:bCs/>
              <w:sz w:val="22"/>
              <w:szCs w:val="20"/>
            </w:rPr>
            <w:t>University</w:t>
          </w:r>
        </w:smartTag>
      </w:smartTag>
      <w:r w:rsidR="00607ED4" w:rsidRPr="00456629">
        <w:rPr>
          <w:rFonts w:ascii="Verdana" w:hAnsi="Verdana"/>
          <w:bCs/>
          <w:sz w:val="22"/>
          <w:szCs w:val="20"/>
        </w:rPr>
        <w:t>;</w:t>
      </w:r>
      <w:r w:rsidR="0054479C">
        <w:rPr>
          <w:rFonts w:ascii="Verdana" w:hAnsi="Verdana"/>
          <w:bCs/>
          <w:sz w:val="22"/>
          <w:szCs w:val="20"/>
        </w:rPr>
        <w:t xml:space="preserve"> </w:t>
      </w:r>
      <w:r w:rsidRPr="00456629">
        <w:rPr>
          <w:rFonts w:ascii="Verdana" w:hAnsi="Verdana"/>
          <w:sz w:val="22"/>
          <w:szCs w:val="20"/>
        </w:rPr>
        <w:t>GPA 3.</w:t>
      </w:r>
      <w:r w:rsidR="00C02E33" w:rsidRPr="00456629">
        <w:rPr>
          <w:rFonts w:ascii="Verdana" w:hAnsi="Verdana"/>
          <w:sz w:val="22"/>
          <w:szCs w:val="20"/>
        </w:rPr>
        <w:t>2</w:t>
      </w:r>
    </w:p>
    <w:sectPr w:rsidR="00015BE6" w:rsidRPr="00456629" w:rsidSect="00560F04">
      <w:pgSz w:w="12240" w:h="15840"/>
      <w:pgMar w:top="1008" w:right="1008" w:bottom="720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345508"/>
    <w:multiLevelType w:val="hybridMultilevel"/>
    <w:tmpl w:val="8FC6219C"/>
    <w:lvl w:ilvl="0" w:tplc="04090001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" w15:restartNumberingAfterBreak="0">
    <w:nsid w:val="18C20C0B"/>
    <w:multiLevelType w:val="hybridMultilevel"/>
    <w:tmpl w:val="4A109FA6"/>
    <w:lvl w:ilvl="0" w:tplc="040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20CB3C47"/>
    <w:multiLevelType w:val="hybridMultilevel"/>
    <w:tmpl w:val="5AA8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3000"/>
    <w:multiLevelType w:val="hybridMultilevel"/>
    <w:tmpl w:val="6E4000C4"/>
    <w:lvl w:ilvl="0" w:tplc="EF2637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903E89"/>
    <w:multiLevelType w:val="hybridMultilevel"/>
    <w:tmpl w:val="7E8AE4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C129CF"/>
    <w:multiLevelType w:val="hybridMultilevel"/>
    <w:tmpl w:val="693812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451F3"/>
    <w:multiLevelType w:val="hybridMultilevel"/>
    <w:tmpl w:val="463E1662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8" w15:restartNumberingAfterBreak="0">
    <w:nsid w:val="32AA6A0E"/>
    <w:multiLevelType w:val="multilevel"/>
    <w:tmpl w:val="8FC62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CC1173"/>
    <w:multiLevelType w:val="multilevel"/>
    <w:tmpl w:val="8FC62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9D5DA2"/>
    <w:multiLevelType w:val="hybridMultilevel"/>
    <w:tmpl w:val="A2F8B2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3814A2"/>
    <w:multiLevelType w:val="hybridMultilevel"/>
    <w:tmpl w:val="89E48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787C0E"/>
    <w:multiLevelType w:val="multilevel"/>
    <w:tmpl w:val="95E04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BA36EE"/>
    <w:multiLevelType w:val="hybridMultilevel"/>
    <w:tmpl w:val="2926E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7F42C8"/>
    <w:multiLevelType w:val="hybridMultilevel"/>
    <w:tmpl w:val="5AA87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75059D"/>
    <w:multiLevelType w:val="hybridMultilevel"/>
    <w:tmpl w:val="30A8E830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61BE798E"/>
    <w:multiLevelType w:val="hybridMultilevel"/>
    <w:tmpl w:val="29DE8E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F70482"/>
    <w:multiLevelType w:val="hybridMultilevel"/>
    <w:tmpl w:val="FA44B00C"/>
    <w:lvl w:ilvl="0" w:tplc="EF26377E">
      <w:start w:val="1"/>
      <w:numFmt w:val="bullet"/>
      <w:lvlText w:val="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18" w15:restartNumberingAfterBreak="0">
    <w:nsid w:val="6D9667C7"/>
    <w:multiLevelType w:val="hybridMultilevel"/>
    <w:tmpl w:val="1B6EAB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A339A1"/>
    <w:multiLevelType w:val="hybridMultilevel"/>
    <w:tmpl w:val="0A0474EA"/>
    <w:lvl w:ilvl="0" w:tplc="EF26377E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785F21E4"/>
    <w:multiLevelType w:val="hybridMultilevel"/>
    <w:tmpl w:val="CC1A92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3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5">
    <w:abstractNumId w:val="14"/>
  </w:num>
  <w:num w:numId="6">
    <w:abstractNumId w:val="1"/>
  </w:num>
  <w:num w:numId="7">
    <w:abstractNumId w:val="20"/>
  </w:num>
  <w:num w:numId="8">
    <w:abstractNumId w:val="3"/>
  </w:num>
  <w:num w:numId="9">
    <w:abstractNumId w:val="10"/>
  </w:num>
  <w:num w:numId="10">
    <w:abstractNumId w:val="6"/>
  </w:num>
  <w:num w:numId="11">
    <w:abstractNumId w:val="18"/>
  </w:num>
  <w:num w:numId="12">
    <w:abstractNumId w:val="16"/>
  </w:num>
  <w:num w:numId="13">
    <w:abstractNumId w:val="5"/>
  </w:num>
  <w:num w:numId="14">
    <w:abstractNumId w:val="12"/>
  </w:num>
  <w:num w:numId="15">
    <w:abstractNumId w:val="8"/>
  </w:num>
  <w:num w:numId="16">
    <w:abstractNumId w:val="9"/>
  </w:num>
  <w:num w:numId="17">
    <w:abstractNumId w:val="4"/>
  </w:num>
  <w:num w:numId="18">
    <w:abstractNumId w:val="19"/>
  </w:num>
  <w:num w:numId="19">
    <w:abstractNumId w:val="17"/>
  </w:num>
  <w:num w:numId="20">
    <w:abstractNumId w:val="2"/>
  </w:num>
  <w:num w:numId="21">
    <w:abstractNumId w:val="7"/>
  </w:num>
  <w:num w:numId="22">
    <w:abstractNumId w:val="15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F8"/>
    <w:rsid w:val="00015BE6"/>
    <w:rsid w:val="0002185F"/>
    <w:rsid w:val="0003559C"/>
    <w:rsid w:val="00053725"/>
    <w:rsid w:val="000869F7"/>
    <w:rsid w:val="0009083A"/>
    <w:rsid w:val="000A76F5"/>
    <w:rsid w:val="000B162C"/>
    <w:rsid w:val="000B3E99"/>
    <w:rsid w:val="0011152F"/>
    <w:rsid w:val="001337FC"/>
    <w:rsid w:val="00146277"/>
    <w:rsid w:val="00154DE6"/>
    <w:rsid w:val="00180C3E"/>
    <w:rsid w:val="001A300B"/>
    <w:rsid w:val="001B6BDD"/>
    <w:rsid w:val="001F67AB"/>
    <w:rsid w:val="002118AE"/>
    <w:rsid w:val="00230AA2"/>
    <w:rsid w:val="002408E3"/>
    <w:rsid w:val="0024749D"/>
    <w:rsid w:val="00252E3E"/>
    <w:rsid w:val="00253479"/>
    <w:rsid w:val="00273D18"/>
    <w:rsid w:val="00275C5D"/>
    <w:rsid w:val="00287CE3"/>
    <w:rsid w:val="00290609"/>
    <w:rsid w:val="00295635"/>
    <w:rsid w:val="002A14A5"/>
    <w:rsid w:val="002A2C3C"/>
    <w:rsid w:val="002B6731"/>
    <w:rsid w:val="002D72E5"/>
    <w:rsid w:val="002F28DD"/>
    <w:rsid w:val="002F5FE3"/>
    <w:rsid w:val="003211AA"/>
    <w:rsid w:val="003442CD"/>
    <w:rsid w:val="0035703D"/>
    <w:rsid w:val="00367A48"/>
    <w:rsid w:val="003869B5"/>
    <w:rsid w:val="00393A38"/>
    <w:rsid w:val="00393E13"/>
    <w:rsid w:val="003A6434"/>
    <w:rsid w:val="003B1441"/>
    <w:rsid w:val="003B65DB"/>
    <w:rsid w:val="003F4EF7"/>
    <w:rsid w:val="003F6E71"/>
    <w:rsid w:val="00405B24"/>
    <w:rsid w:val="00432143"/>
    <w:rsid w:val="00456629"/>
    <w:rsid w:val="0048092A"/>
    <w:rsid w:val="004815F9"/>
    <w:rsid w:val="00482436"/>
    <w:rsid w:val="00495AB3"/>
    <w:rsid w:val="00504EEC"/>
    <w:rsid w:val="00506EE3"/>
    <w:rsid w:val="005204C1"/>
    <w:rsid w:val="00527ED3"/>
    <w:rsid w:val="0054479C"/>
    <w:rsid w:val="00544904"/>
    <w:rsid w:val="00560F04"/>
    <w:rsid w:val="0056571D"/>
    <w:rsid w:val="005824E7"/>
    <w:rsid w:val="005F058B"/>
    <w:rsid w:val="006037F5"/>
    <w:rsid w:val="00607ED4"/>
    <w:rsid w:val="00613644"/>
    <w:rsid w:val="00627C67"/>
    <w:rsid w:val="006419BB"/>
    <w:rsid w:val="006450F4"/>
    <w:rsid w:val="00662106"/>
    <w:rsid w:val="006968DB"/>
    <w:rsid w:val="006A7D05"/>
    <w:rsid w:val="006D36DC"/>
    <w:rsid w:val="00734125"/>
    <w:rsid w:val="00745E4C"/>
    <w:rsid w:val="007526DB"/>
    <w:rsid w:val="00761D25"/>
    <w:rsid w:val="007633B3"/>
    <w:rsid w:val="00773A42"/>
    <w:rsid w:val="00780D08"/>
    <w:rsid w:val="00781DF8"/>
    <w:rsid w:val="00791C7E"/>
    <w:rsid w:val="007D18CC"/>
    <w:rsid w:val="0082315A"/>
    <w:rsid w:val="00843B9C"/>
    <w:rsid w:val="008462E3"/>
    <w:rsid w:val="0085481E"/>
    <w:rsid w:val="00866EB9"/>
    <w:rsid w:val="00880226"/>
    <w:rsid w:val="008817E4"/>
    <w:rsid w:val="008924BC"/>
    <w:rsid w:val="008B0213"/>
    <w:rsid w:val="008B5310"/>
    <w:rsid w:val="008C6CE9"/>
    <w:rsid w:val="008D66A2"/>
    <w:rsid w:val="008F76B4"/>
    <w:rsid w:val="00937F85"/>
    <w:rsid w:val="0094733B"/>
    <w:rsid w:val="009474D4"/>
    <w:rsid w:val="00961A28"/>
    <w:rsid w:val="00965AEE"/>
    <w:rsid w:val="00990465"/>
    <w:rsid w:val="00993542"/>
    <w:rsid w:val="009974E8"/>
    <w:rsid w:val="009C7257"/>
    <w:rsid w:val="009D4A64"/>
    <w:rsid w:val="009D5EF3"/>
    <w:rsid w:val="009D6CFB"/>
    <w:rsid w:val="009E4ABC"/>
    <w:rsid w:val="009E6DDC"/>
    <w:rsid w:val="009F709B"/>
    <w:rsid w:val="00A06AA9"/>
    <w:rsid w:val="00A143C1"/>
    <w:rsid w:val="00A428D1"/>
    <w:rsid w:val="00A610C4"/>
    <w:rsid w:val="00A64246"/>
    <w:rsid w:val="00AB0FD7"/>
    <w:rsid w:val="00B0787C"/>
    <w:rsid w:val="00B1461A"/>
    <w:rsid w:val="00B30673"/>
    <w:rsid w:val="00B31658"/>
    <w:rsid w:val="00BA275B"/>
    <w:rsid w:val="00BC2DAC"/>
    <w:rsid w:val="00BD445C"/>
    <w:rsid w:val="00BE050A"/>
    <w:rsid w:val="00C02E33"/>
    <w:rsid w:val="00C04F20"/>
    <w:rsid w:val="00C06506"/>
    <w:rsid w:val="00C1649B"/>
    <w:rsid w:val="00C27CE8"/>
    <w:rsid w:val="00C33553"/>
    <w:rsid w:val="00C56CC3"/>
    <w:rsid w:val="00C573BB"/>
    <w:rsid w:val="00C6289D"/>
    <w:rsid w:val="00C876C1"/>
    <w:rsid w:val="00CA79EC"/>
    <w:rsid w:val="00CC0420"/>
    <w:rsid w:val="00CC492D"/>
    <w:rsid w:val="00CD02A2"/>
    <w:rsid w:val="00CD1F66"/>
    <w:rsid w:val="00D03BF0"/>
    <w:rsid w:val="00D04839"/>
    <w:rsid w:val="00D12EB5"/>
    <w:rsid w:val="00D22B0C"/>
    <w:rsid w:val="00D31C2F"/>
    <w:rsid w:val="00D46621"/>
    <w:rsid w:val="00D46E4B"/>
    <w:rsid w:val="00D944CA"/>
    <w:rsid w:val="00DA1F6A"/>
    <w:rsid w:val="00DA5013"/>
    <w:rsid w:val="00DA5A1F"/>
    <w:rsid w:val="00DB5539"/>
    <w:rsid w:val="00DE45C9"/>
    <w:rsid w:val="00DF10AA"/>
    <w:rsid w:val="00E16978"/>
    <w:rsid w:val="00E2421D"/>
    <w:rsid w:val="00E2454E"/>
    <w:rsid w:val="00E51E9B"/>
    <w:rsid w:val="00E53A7F"/>
    <w:rsid w:val="00E56EAF"/>
    <w:rsid w:val="00E60487"/>
    <w:rsid w:val="00E71A39"/>
    <w:rsid w:val="00E73958"/>
    <w:rsid w:val="00E8035C"/>
    <w:rsid w:val="00EC79A3"/>
    <w:rsid w:val="00F30B51"/>
    <w:rsid w:val="00F34585"/>
    <w:rsid w:val="00F51A0F"/>
    <w:rsid w:val="00F53470"/>
    <w:rsid w:val="00F846FD"/>
    <w:rsid w:val="00FB2632"/>
    <w:rsid w:val="00FB36DA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D0831-2EF0-47BA-B870-F7D962CB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280" w:lineRule="atLeast"/>
      <w:ind w:right="-486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spacing w:line="280" w:lineRule="atLeast"/>
      <w:ind w:right="640"/>
      <w:jc w:val="center"/>
      <w:outlineLvl w:val="1"/>
    </w:pPr>
    <w:rPr>
      <w:rFonts w:ascii="Times" w:hAnsi="Times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right" w:pos="10710"/>
      </w:tabs>
      <w:ind w:right="-486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spacing w:line="280" w:lineRule="atLeast"/>
      <w:ind w:right="640"/>
      <w:outlineLvl w:val="3"/>
    </w:pPr>
    <w:rPr>
      <w:rFonts w:ascii="Times" w:hAnsi="Times"/>
      <w:b/>
      <w:caps/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12"/>
      </w:numPr>
      <w:spacing w:line="280" w:lineRule="atLeast"/>
      <w:ind w:right="-486"/>
      <w:outlineLvl w:val="4"/>
    </w:pPr>
    <w:rPr>
      <w:rFonts w:ascii="Comic Sans MS" w:hAnsi="Comic Sans MS"/>
      <w:b/>
      <w:iCs/>
      <w:sz w:val="18"/>
    </w:rPr>
  </w:style>
  <w:style w:type="paragraph" w:styleId="Heading8">
    <w:name w:val="heading 8"/>
    <w:basedOn w:val="Normal"/>
    <w:next w:val="Normal"/>
    <w:qFormat/>
    <w:pPr>
      <w:keepNext/>
      <w:tabs>
        <w:tab w:val="left" w:pos="5040"/>
      </w:tabs>
      <w:spacing w:line="280" w:lineRule="atLeast"/>
      <w:ind w:right="360"/>
      <w:outlineLvl w:val="7"/>
    </w:pPr>
    <w:rPr>
      <w:rFonts w:ascii="Times" w:hAnsi="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Courier" w:hAnsi="Courier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ourier" w:hAnsi="Courier"/>
      <w:sz w:val="20"/>
      <w:szCs w:val="20"/>
    </w:rPr>
  </w:style>
  <w:style w:type="paragraph" w:styleId="BodyText">
    <w:name w:val="Body Text"/>
    <w:basedOn w:val="Normal"/>
    <w:rPr>
      <w:bCs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spacing w:line="280" w:lineRule="atLeast"/>
      <w:ind w:right="640"/>
    </w:pPr>
    <w:rPr>
      <w:rFonts w:ascii="Times" w:hAnsi="Times"/>
      <w:szCs w:val="20"/>
    </w:rPr>
  </w:style>
  <w:style w:type="paragraph" w:styleId="PlainText">
    <w:name w:val="Plain Text"/>
    <w:basedOn w:val="Normal"/>
    <w:rsid w:val="008C6CE9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unhideWhenUsed/>
    <w:rsid w:val="008C6CE9"/>
    <w:pPr>
      <w:spacing w:before="100" w:beforeAutospacing="1" w:after="100" w:afterAutospacing="1"/>
    </w:pPr>
    <w:rPr>
      <w:rFonts w:eastAsia="Calibri"/>
    </w:rPr>
  </w:style>
  <w:style w:type="paragraph" w:styleId="BodyTextIndent3">
    <w:name w:val="Body Text Indent 3"/>
    <w:basedOn w:val="Normal"/>
    <w:rsid w:val="00154DE6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5F058B"/>
    <w:pPr>
      <w:spacing w:after="120"/>
      <w:ind w:left="360"/>
    </w:pPr>
  </w:style>
  <w:style w:type="character" w:customStyle="1" w:styleId="FooterChar">
    <w:name w:val="Footer Char"/>
    <w:link w:val="Footer"/>
    <w:rsid w:val="00E53A7F"/>
    <w:rPr>
      <w:rFonts w:ascii="Courier" w:hAnsi="Courier"/>
    </w:rPr>
  </w:style>
  <w:style w:type="paragraph" w:styleId="ListParagraph">
    <w:name w:val="List Paragraph"/>
    <w:basedOn w:val="Normal"/>
    <w:uiPriority w:val="34"/>
    <w:qFormat/>
    <w:rsid w:val="00854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Kugan Anandakugan</vt:lpstr>
    </vt:vector>
  </TitlesOfParts>
  <Company>Intel Corporation</Company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Kugan Anandakugan</dc:title>
  <dc:subject/>
  <dc:creator>sanandak</dc:creator>
  <cp:keywords/>
  <cp:lastModifiedBy>Stanley Vitikas</cp:lastModifiedBy>
  <cp:revision>2</cp:revision>
  <cp:lastPrinted>2009-04-07T21:06:00Z</cp:lastPrinted>
  <dcterms:created xsi:type="dcterms:W3CDTF">2018-04-17T21:47:00Z</dcterms:created>
  <dcterms:modified xsi:type="dcterms:W3CDTF">2018-04-17T21:47:00Z</dcterms:modified>
</cp:coreProperties>
</file>