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"/>
      </w:pPr>
      <w:r>
        <w:rPr>
          <w:rtl w:val="0"/>
        </w:rPr>
        <w:t>Profile</w:t>
      </w:r>
    </w:p>
    <w:p>
      <w:pPr>
        <w:pStyle w:val="Body A"/>
      </w:pPr>
      <w:r>
        <w:rPr>
          <w:rtl w:val="0"/>
          <w:lang w:val="en-US"/>
        </w:rPr>
        <w:t>Passionate pre-med student looking to study psychiatry</w:t>
      </w:r>
      <w:r>
        <w:rPr>
          <w:rtl w:val="0"/>
          <w:lang w:val="en-US"/>
        </w:rPr>
        <w:t xml:space="preserve"> and promote self-love. </w:t>
      </w:r>
    </w:p>
    <w:p>
      <w:pPr>
        <w:pStyle w:val="Heading"/>
      </w:pPr>
      <w:r>
        <w:rPr>
          <w:rtl w:val="0"/>
        </w:rPr>
        <w:t>Experience</w:t>
      </w:r>
    </w:p>
    <w:p>
      <w:pPr>
        <w:pStyle w:val="Subheading"/>
      </w:pPr>
      <w:r>
        <w:rPr>
          <w:rtl w:val="0"/>
        </w:rPr>
        <w:t xml:space="preserve">General clerk, Safeway; Flagstaff, AZ </w:t>
      </w:r>
      <w:r>
        <w:rPr>
          <w:rtl w:val="0"/>
        </w:rPr>
        <w:t xml:space="preserve">— </w:t>
      </w:r>
      <w:r>
        <w:rPr>
          <w:rtl w:val="0"/>
        </w:rPr>
        <w:t>2015-present</w:t>
      </w:r>
    </w:p>
    <w:p>
      <w:pPr>
        <w:pStyle w:val="Body A"/>
      </w:pPr>
      <w:r>
        <w:rPr>
          <w:rtl w:val="0"/>
          <w:lang w:val="en-US"/>
        </w:rPr>
        <w:t>Customer service</w:t>
      </w:r>
      <w:r>
        <w:rPr>
          <w:rtl w:val="0"/>
          <w:lang w:val="en-US"/>
        </w:rPr>
        <w:t>, cashier, money-handling</w:t>
      </w:r>
      <w:r>
        <w:rPr>
          <w:rtl w:val="0"/>
          <w:lang w:val="en-US"/>
        </w:rPr>
        <w:t xml:space="preserve">, cleaning, assisting disabled shoppers. </w:t>
      </w:r>
    </w:p>
    <w:p>
      <w:pPr>
        <w:pStyle w:val="Subheading"/>
      </w:pPr>
      <w:r>
        <w:rPr>
          <w:rtl w:val="0"/>
        </w:rPr>
        <w:t xml:space="preserve">Coach, Summit gymnastics; Flagstaff, Az </w:t>
      </w:r>
      <w:r>
        <w:rPr>
          <w:rtl w:val="0"/>
        </w:rPr>
        <w:t xml:space="preserve">— </w:t>
      </w:r>
      <w:r>
        <w:rPr>
          <w:rtl w:val="0"/>
        </w:rPr>
        <w:t>2016-2017</w:t>
      </w:r>
    </w:p>
    <w:p>
      <w:pPr>
        <w:pStyle w:val="Body A"/>
      </w:pPr>
      <w:r>
        <w:rPr>
          <w:rtl w:val="0"/>
          <w:lang w:val="en-US"/>
        </w:rPr>
        <w:t xml:space="preserve">Coach all ages, work one on one with children with disabilities, run gymnastics camps. </w:t>
      </w:r>
    </w:p>
    <w:p>
      <w:pPr>
        <w:pStyle w:val="Subheading"/>
      </w:pPr>
    </w:p>
    <w:p>
      <w:pPr>
        <w:pStyle w:val="Heading"/>
      </w:pPr>
      <w:r>
        <w:rPr>
          <w:color w:val="000000"/>
          <w:u w:color="000000"/>
        </w:rPr>
        <mc:AlternateContent>
          <mc:Choice Requires="wps">
            <w:drawing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1270000</wp:posOffset>
                </wp:positionV>
                <wp:extent cx="5232400" cy="3175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317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</w:pPr>
                            <w:r>
                              <w:rPr>
                                <w:rtl w:val="0"/>
                              </w:rPr>
                              <w:t>Sylvia Karjala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0.0pt;margin-top:100.0pt;width:412.0pt;height:25.0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</w:pPr>
                      <w:r>
                        <w:rPr>
                          <w:rtl w:val="0"/>
                        </w:rPr>
                        <w:t>Sylvia Karjala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color w:val="000000"/>
          <w:u w:color="000000"/>
        </w:rPr>
        <mc:AlternateContent>
          <mc:Choice Requires="wps">
            <w:drawing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1397000</wp:posOffset>
                </wp:positionH>
                <wp:positionV relativeFrom="page">
                  <wp:posOffset>1701800</wp:posOffset>
                </wp:positionV>
                <wp:extent cx="5232400" cy="1651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400" cy="1651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ontact Information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480-463-0895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  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sylvia.karjala1@gmail.com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10.0pt;margin-top:134.0pt;width:412.0pt;height:13.0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ontact Information"/>
                      </w:pPr>
                      <w:r>
                        <w:rPr>
                          <w:rtl w:val="0"/>
                          <w:lang w:val="en-US"/>
                        </w:rPr>
                        <w:t>480-463-0895</w:t>
                      </w:r>
                      <w:r>
                        <w:rPr>
                          <w:rtl w:val="0"/>
                          <w:lang w:val="de-DE"/>
                        </w:rPr>
                        <w:t xml:space="preserve">    </w:t>
                      </w:r>
                      <w:r>
                        <w:rPr>
                          <w:rtl w:val="0"/>
                          <w:lang w:val="en-US"/>
                        </w:rPr>
                        <w:t>sylvia.karjala1@gmail.com</w:t>
                      </w:r>
                      <w:r>
                        <w:rPr>
                          <w:rtl w:val="0"/>
                          <w:lang w:val="de-DE"/>
                        </w:rPr>
                        <w:t xml:space="preserve">       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  <w:r>
        <w:rPr>
          <w:color w:val="000000"/>
          <w:u w:color="000000"/>
        </w:rPr>
        <mc:AlternateContent>
          <mc:Choice Requires="wpg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1308100</wp:posOffset>
                </wp:positionV>
                <wp:extent cx="444501" cy="1397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1" cy="139700"/>
                          <a:chOff x="0" y="0"/>
                          <a:chExt cx="444500" cy="139700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304800" y="0"/>
                            <a:ext cx="139701" cy="139700"/>
                          </a:xfrm>
                          <a:prstGeom prst="rect">
                            <a:avLst/>
                          </a:prstGeom>
                          <a:solidFill>
                            <a:srgbClr val="00A3DA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152400" y="0"/>
                            <a:ext cx="139700" cy="139700"/>
                          </a:xfrm>
                          <a:prstGeom prst="rect">
                            <a:avLst/>
                          </a:prstGeom>
                          <a:solidFill>
                            <a:srgbClr val="FF4013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-1" y="0"/>
                            <a:ext cx="139701" cy="139700"/>
                          </a:xfrm>
                          <a:prstGeom prst="rect">
                            <a:avLst/>
                          </a:prstGeom>
                          <a:solidFill>
                            <a:srgbClr val="FDC70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60.0pt;margin-top:103.0pt;width:35.0pt;height:11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444500,139700">
                <w10:wrap type="through" side="bothSides" anchorx="page" anchory="page"/>
                <v:rect id="_x0000_s1029" style="position:absolute;left:304800;top:0;width:139700;height:139700;">
                  <v:fill color="#00A3DA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0" style="position:absolute;left:152400;top:0;width:139700;height:139700;">
                  <v:fill color="#FF4013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1" style="position:absolute;left:0;top:0;width:139700;height:139700;">
                  <v:fill color="#FDC70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tl w:val="0"/>
        </w:rPr>
        <w:t>Education</w:t>
      </w:r>
    </w:p>
    <w:p>
      <w:pPr>
        <w:pStyle w:val="Body A"/>
      </w:pPr>
      <w:r>
        <w:rPr>
          <w:rtl w:val="0"/>
          <w:lang w:val="en-US"/>
        </w:rPr>
        <w:t>Barrett the Honors College at Arizona State University</w:t>
      </w:r>
      <w:r>
        <w:rPr>
          <w:rtl w:val="0"/>
        </w:rPr>
        <w:t xml:space="preserve"> — </w:t>
      </w:r>
      <w:r>
        <w:rPr>
          <w:rtl w:val="0"/>
          <w:lang w:val="en-US"/>
        </w:rPr>
        <w:t>2017-2021</w:t>
      </w:r>
    </w:p>
    <w:p>
      <w:pPr>
        <w:pStyle w:val="Heading"/>
      </w:pPr>
      <w:r>
        <w:rPr>
          <w:rtl w:val="0"/>
        </w:rPr>
        <w:t>Skills</w:t>
      </w:r>
    </w:p>
    <w:p>
      <w:pPr>
        <w:pStyle w:val="Body A"/>
      </w:pPr>
      <w:r>
        <w:rPr>
          <w:rtl w:val="0"/>
          <w:lang w:val="en-US"/>
        </w:rPr>
        <w:t xml:space="preserve">Excellent communication skills, love for children, passion for teaching and promoting growth, genuinely enjoy learning. </w:t>
      </w:r>
    </w:p>
    <w:p>
      <w:pPr>
        <w:pStyle w:val="Heading"/>
        <w:rPr>
          <w:lang w:val="fr-FR"/>
        </w:rPr>
      </w:pPr>
      <w:r>
        <w:rPr>
          <w:rtl w:val="0"/>
          <w:lang w:val="fr-FR"/>
        </w:rPr>
        <w:t>References</w:t>
      </w:r>
    </w:p>
    <w:p>
      <w:pPr>
        <w:pStyle w:val="Body A"/>
      </w:pPr>
      <w:r>
        <w:rPr>
          <w:rtl w:val="0"/>
          <w:lang w:val="en-US"/>
        </w:rPr>
        <w:t>Barbora Hladek, friend/parent of child with disabilities: (602)-909-3223</w:t>
      </w:r>
    </w:p>
    <w:p>
      <w:pPr>
        <w:pStyle w:val="Body A"/>
      </w:pPr>
      <w:r>
        <w:rPr>
          <w:rtl w:val="0"/>
          <w:lang w:val="en-US"/>
        </w:rPr>
        <w:t>Maxwell Howard, coworker: (623)-256-9221</w:t>
      </w:r>
    </w:p>
    <w:sectPr>
      <w:headerReference w:type="default" r:id="rId4"/>
      <w:footerReference w:type="default" r:id="rId5"/>
      <w:pgSz w:w="12240" w:h="15840" w:orient="portrait"/>
      <w:pgMar w:top="3800" w:right="1800" w:bottom="1800" w:left="2200" w:header="1080" w:footer="108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venir Next Medium">
    <w:charset w:val="00"/>
    <w:family w:val="roman"/>
    <w:pitch w:val="default"/>
  </w:font>
  <w:font w:name="Avenir Nex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">
    <w:name w:val="Heading"/>
    <w:next w:val="Body A"/>
    <w:pPr>
      <w:keepNext w:val="0"/>
      <w:keepLines w:val="0"/>
      <w:pageBreakBefore w:val="0"/>
      <w:widowControl w:val="1"/>
      <w:shd w:val="clear" w:color="auto" w:fill="auto"/>
      <w:tabs>
        <w:tab w:val="left" w:pos="1000"/>
      </w:tabs>
      <w:suppressAutoHyphens w:val="0"/>
      <w:bidi w:val="0"/>
      <w:spacing w:before="0" w:after="0" w:line="288" w:lineRule="auto"/>
      <w:ind w:left="0" w:right="0" w:firstLine="0"/>
      <w:jc w:val="left"/>
      <w:outlineLvl w:val="0"/>
    </w:pPr>
    <w:rPr>
      <w:rFonts w:ascii="Avenir Next Medium" w:cs="Arial Unicode MS" w:hAnsi="Avenir Next Medium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f5f5f"/>
      <w:spacing w:val="0"/>
      <w:kern w:val="0"/>
      <w:position w:val="0"/>
      <w:sz w:val="28"/>
      <w:szCs w:val="28"/>
      <w:u w:val="none" w:color="5f5f5f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Subheading">
    <w:name w:val="Subheading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1"/>
    </w:pPr>
    <w:rPr>
      <w:rFonts w:ascii="Avenir Next" w:cs="Arial Unicode MS" w:hAnsi="Avenir Next" w:eastAsia="Arial Unicode MS"/>
      <w:b w:val="1"/>
      <w:bCs w:val="1"/>
      <w:i w:val="0"/>
      <w:iCs w:val="0"/>
      <w:caps w:val="1"/>
      <w:strike w:val="0"/>
      <w:dstrike w:val="0"/>
      <w:outline w:val="0"/>
      <w:color w:val="7a7a7a"/>
      <w:spacing w:val="0"/>
      <w:kern w:val="0"/>
      <w:position w:val="0"/>
      <w:sz w:val="16"/>
      <w:szCs w:val="16"/>
      <w:u w:val="none" w:color="7a7a7a"/>
      <w:vertAlign w:val="baseline"/>
      <w:lang w:val="en-US"/>
    </w:rPr>
  </w:style>
  <w:style w:type="paragraph" w:styleId="Contact Information">
    <w:name w:val="Contact Information"/>
    <w:next w:val="Contact Information"/>
    <w:pPr>
      <w:keepNext w:val="0"/>
      <w:keepLines w:val="0"/>
      <w:pageBreakBefore w:val="0"/>
      <w:widowControl w:val="1"/>
      <w:shd w:val="clear" w:color="auto" w:fill="auto"/>
      <w:tabs>
        <w:tab w:val="left" w:pos="40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venir Next" w:cs="Arial Unicode MS" w:hAnsi="Avenir Nex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3_Theme_Resume">
  <a:themeElements>
    <a:clrScheme name="03_Theme_Resu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Theme_Resu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03_Theme_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venir Next Demi Bold"/>
            <a:ea typeface="Avenir Next Demi Bold"/>
            <a:cs typeface="Avenir Next Demi Bold"/>
            <a:sym typeface="Avenir Next Demi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