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41328" w14:textId="77777777" w:rsidR="00AE73A6" w:rsidRDefault="00AE73A6" w:rsidP="00B0411F">
      <w:pPr>
        <w:pStyle w:val="Caption"/>
        <w:ind w:left="2880" w:right="0" w:firstLine="720"/>
        <w:rPr>
          <w:rFonts w:ascii="Times New Roman" w:hAnsi="Times New Roman"/>
          <w:sz w:val="24"/>
          <w:u w:val="single"/>
        </w:rPr>
      </w:pPr>
      <w:r>
        <w:rPr>
          <w:rFonts w:ascii="Times New Roman" w:hAnsi="Times New Roman"/>
          <w:sz w:val="24"/>
          <w:u w:val="single"/>
        </w:rPr>
        <w:t>CURRICULUM VITAE</w:t>
      </w:r>
    </w:p>
    <w:p w14:paraId="248FDB52" w14:textId="77777777" w:rsidR="00AE73A6" w:rsidRDefault="00AE73A6" w:rsidP="00B0411F">
      <w:pPr>
        <w:jc w:val="center"/>
        <w:rPr>
          <w:sz w:val="24"/>
        </w:rPr>
      </w:pPr>
    </w:p>
    <w:p w14:paraId="3DDDA0F2" w14:textId="77777777" w:rsidR="00AE73A6" w:rsidRDefault="00AE73A6" w:rsidP="00B0411F">
      <w:pPr>
        <w:pStyle w:val="Heading4"/>
        <w:rPr>
          <w:rFonts w:ascii="Times New Roman" w:hAnsi="Times New Roman"/>
          <w:b w:val="0"/>
        </w:rPr>
      </w:pPr>
      <w:r>
        <w:rPr>
          <w:rFonts w:ascii="Times New Roman" w:hAnsi="Times New Roman"/>
          <w:b w:val="0"/>
        </w:rPr>
        <w:t>Bradley N. Doebbeling, M.D., M.Sc.</w:t>
      </w:r>
    </w:p>
    <w:p w14:paraId="7A743AAE" w14:textId="77777777" w:rsidR="00187428" w:rsidRPr="00187428" w:rsidRDefault="00187428" w:rsidP="00187428"/>
    <w:p w14:paraId="57FC0C16" w14:textId="77777777" w:rsidR="001A082B" w:rsidRDefault="00187428" w:rsidP="00187428">
      <w:pPr>
        <w:jc w:val="center"/>
        <w:rPr>
          <w:rFonts w:eastAsiaTheme="minorEastAsia"/>
          <w:bCs/>
          <w:iCs/>
          <w:noProof/>
          <w:sz w:val="24"/>
          <w:szCs w:val="24"/>
        </w:rPr>
      </w:pPr>
      <w:r w:rsidRPr="00F92D10">
        <w:rPr>
          <w:rFonts w:eastAsiaTheme="minorEastAsia"/>
          <w:bCs/>
          <w:iCs/>
          <w:noProof/>
          <w:sz w:val="24"/>
          <w:szCs w:val="24"/>
        </w:rPr>
        <w:t xml:space="preserve">Professor </w:t>
      </w:r>
      <w:r w:rsidR="00CC487B">
        <w:rPr>
          <w:rFonts w:eastAsiaTheme="minorEastAsia"/>
          <w:bCs/>
          <w:iCs/>
          <w:noProof/>
          <w:sz w:val="24"/>
          <w:szCs w:val="24"/>
        </w:rPr>
        <w:t>(tenured)</w:t>
      </w:r>
      <w:r w:rsidRPr="00F92D10">
        <w:rPr>
          <w:rFonts w:eastAsiaTheme="minorEastAsia"/>
          <w:bCs/>
          <w:iCs/>
          <w:noProof/>
          <w:sz w:val="24"/>
          <w:szCs w:val="24"/>
        </w:rPr>
        <w:br/>
        <w:t xml:space="preserve">School </w:t>
      </w:r>
      <w:r w:rsidR="00CC487B">
        <w:rPr>
          <w:rFonts w:eastAsiaTheme="minorEastAsia"/>
          <w:bCs/>
          <w:iCs/>
          <w:noProof/>
          <w:sz w:val="24"/>
          <w:szCs w:val="24"/>
        </w:rPr>
        <w:t>for the Science of Healthcare Delivery</w:t>
      </w:r>
      <w:r w:rsidR="001A082B">
        <w:rPr>
          <w:rFonts w:eastAsiaTheme="minorEastAsia"/>
          <w:bCs/>
          <w:iCs/>
          <w:noProof/>
          <w:sz w:val="24"/>
          <w:szCs w:val="24"/>
        </w:rPr>
        <w:t xml:space="preserve"> &amp; </w:t>
      </w:r>
    </w:p>
    <w:p w14:paraId="7B6890F7" w14:textId="77777777" w:rsidR="00187428" w:rsidRPr="00F92D10" w:rsidRDefault="001A082B" w:rsidP="00187428">
      <w:pPr>
        <w:jc w:val="center"/>
        <w:rPr>
          <w:rFonts w:eastAsiaTheme="minorEastAsia"/>
          <w:noProof/>
          <w:sz w:val="24"/>
          <w:szCs w:val="24"/>
        </w:rPr>
      </w:pPr>
      <w:r>
        <w:rPr>
          <w:rFonts w:eastAsiaTheme="minorEastAsia"/>
          <w:bCs/>
          <w:iCs/>
          <w:noProof/>
          <w:sz w:val="24"/>
          <w:szCs w:val="24"/>
        </w:rPr>
        <w:t>Department of Biomedical Informatics</w:t>
      </w:r>
    </w:p>
    <w:p w14:paraId="758E3FED" w14:textId="77777777" w:rsidR="00CC487B" w:rsidRDefault="00CC487B" w:rsidP="00187428">
      <w:pPr>
        <w:jc w:val="center"/>
        <w:rPr>
          <w:rFonts w:eastAsiaTheme="minorEastAsia"/>
          <w:bCs/>
          <w:iCs/>
          <w:noProof/>
          <w:sz w:val="24"/>
          <w:szCs w:val="24"/>
        </w:rPr>
      </w:pPr>
      <w:r>
        <w:rPr>
          <w:rFonts w:eastAsiaTheme="minorEastAsia"/>
          <w:bCs/>
          <w:iCs/>
          <w:noProof/>
          <w:sz w:val="24"/>
          <w:szCs w:val="24"/>
        </w:rPr>
        <w:t>College of Health Solutions</w:t>
      </w:r>
    </w:p>
    <w:p w14:paraId="6D374C06" w14:textId="77777777" w:rsidR="001A082B" w:rsidRDefault="001A082B" w:rsidP="00187428">
      <w:pPr>
        <w:jc w:val="center"/>
        <w:rPr>
          <w:rFonts w:eastAsiaTheme="minorEastAsia"/>
          <w:bCs/>
          <w:iCs/>
          <w:noProof/>
          <w:sz w:val="24"/>
          <w:szCs w:val="24"/>
        </w:rPr>
      </w:pPr>
      <w:r>
        <w:rPr>
          <w:rFonts w:eastAsiaTheme="minorEastAsia"/>
          <w:bCs/>
          <w:iCs/>
          <w:noProof/>
          <w:sz w:val="24"/>
          <w:szCs w:val="24"/>
        </w:rPr>
        <w:t>Faculty, The Barrett Honors College</w:t>
      </w:r>
    </w:p>
    <w:p w14:paraId="7D6C75CA" w14:textId="77777777" w:rsidR="00187428" w:rsidRPr="00F92D10" w:rsidRDefault="00CC487B" w:rsidP="00187428">
      <w:pPr>
        <w:jc w:val="center"/>
        <w:rPr>
          <w:rFonts w:eastAsiaTheme="minorEastAsia"/>
          <w:noProof/>
          <w:sz w:val="24"/>
          <w:szCs w:val="24"/>
        </w:rPr>
      </w:pPr>
      <w:r>
        <w:rPr>
          <w:rFonts w:eastAsiaTheme="minorEastAsia"/>
          <w:bCs/>
          <w:iCs/>
          <w:noProof/>
          <w:sz w:val="24"/>
          <w:szCs w:val="24"/>
        </w:rPr>
        <w:t>Arizona State University</w:t>
      </w:r>
    </w:p>
    <w:p w14:paraId="44EFD113" w14:textId="09F10EE3" w:rsidR="00187428" w:rsidRPr="00187428" w:rsidRDefault="00CC487B" w:rsidP="00187428">
      <w:pPr>
        <w:jc w:val="center"/>
        <w:rPr>
          <w:rFonts w:eastAsiaTheme="minorEastAsia"/>
          <w:noProof/>
          <w:sz w:val="24"/>
          <w:szCs w:val="24"/>
        </w:rPr>
      </w:pPr>
      <w:r>
        <w:rPr>
          <w:rFonts w:eastAsiaTheme="minorEastAsia"/>
          <w:iCs/>
          <w:noProof/>
          <w:sz w:val="24"/>
          <w:szCs w:val="24"/>
        </w:rPr>
        <w:t>500 North 3</w:t>
      </w:r>
      <w:r w:rsidRPr="00CC487B">
        <w:rPr>
          <w:rFonts w:eastAsiaTheme="minorEastAsia"/>
          <w:iCs/>
          <w:noProof/>
          <w:sz w:val="24"/>
          <w:szCs w:val="24"/>
          <w:vertAlign w:val="superscript"/>
        </w:rPr>
        <w:t>rd</w:t>
      </w:r>
      <w:r>
        <w:rPr>
          <w:rFonts w:eastAsiaTheme="minorEastAsia"/>
          <w:iCs/>
          <w:noProof/>
          <w:sz w:val="24"/>
          <w:szCs w:val="24"/>
        </w:rPr>
        <w:t xml:space="preserve"> Street, Health </w:t>
      </w:r>
      <w:r w:rsidR="004409C1">
        <w:rPr>
          <w:rFonts w:eastAsiaTheme="minorEastAsia"/>
          <w:iCs/>
          <w:noProof/>
          <w:sz w:val="24"/>
          <w:szCs w:val="24"/>
        </w:rPr>
        <w:t>Sou</w:t>
      </w:r>
      <w:r>
        <w:rPr>
          <w:rFonts w:eastAsiaTheme="minorEastAsia"/>
          <w:iCs/>
          <w:noProof/>
          <w:sz w:val="24"/>
          <w:szCs w:val="24"/>
        </w:rPr>
        <w:t xml:space="preserve">th, Rm. </w:t>
      </w:r>
      <w:r w:rsidR="004409C1">
        <w:rPr>
          <w:rFonts w:eastAsiaTheme="minorEastAsia"/>
          <w:iCs/>
          <w:noProof/>
          <w:sz w:val="24"/>
          <w:szCs w:val="24"/>
        </w:rPr>
        <w:t>404</w:t>
      </w:r>
    </w:p>
    <w:p w14:paraId="3F34A822" w14:textId="77777777" w:rsidR="00187428" w:rsidRDefault="00CC487B" w:rsidP="00A915AB">
      <w:pPr>
        <w:jc w:val="center"/>
        <w:rPr>
          <w:rFonts w:eastAsiaTheme="minorEastAsia"/>
          <w:noProof/>
          <w:sz w:val="24"/>
          <w:szCs w:val="24"/>
        </w:rPr>
      </w:pPr>
      <w:r>
        <w:rPr>
          <w:rFonts w:eastAsiaTheme="minorEastAsia"/>
          <w:noProof/>
          <w:sz w:val="24"/>
          <w:szCs w:val="24"/>
        </w:rPr>
        <w:t xml:space="preserve">Phoenix, AZ </w:t>
      </w:r>
    </w:p>
    <w:p w14:paraId="6222FF36" w14:textId="77777777" w:rsidR="001E6BBC" w:rsidRDefault="001E6BBC" w:rsidP="00A915AB">
      <w:pPr>
        <w:jc w:val="center"/>
        <w:rPr>
          <w:rFonts w:eastAsiaTheme="minorEastAsia"/>
          <w:noProof/>
          <w:sz w:val="24"/>
          <w:szCs w:val="24"/>
        </w:rPr>
      </w:pPr>
      <w:r>
        <w:rPr>
          <w:rFonts w:eastAsiaTheme="minorEastAsia"/>
          <w:noProof/>
          <w:sz w:val="24"/>
          <w:szCs w:val="24"/>
        </w:rPr>
        <w:t xml:space="preserve">Phone (602) 496-1948 </w:t>
      </w:r>
    </w:p>
    <w:p w14:paraId="73A592CE" w14:textId="77777777" w:rsidR="001E6BBC" w:rsidRPr="00187428" w:rsidRDefault="001E6BBC" w:rsidP="00A915AB">
      <w:pPr>
        <w:jc w:val="center"/>
      </w:pPr>
      <w:r>
        <w:rPr>
          <w:rFonts w:eastAsiaTheme="minorEastAsia"/>
          <w:noProof/>
          <w:sz w:val="24"/>
          <w:szCs w:val="24"/>
        </w:rPr>
        <w:t>Cell (317) 331-3243</w:t>
      </w:r>
    </w:p>
    <w:p w14:paraId="31FDE106" w14:textId="77777777" w:rsidR="00AE73A6" w:rsidRPr="009A205A" w:rsidRDefault="00AE73A6">
      <w:pPr>
        <w:widowControl w:val="0"/>
        <w:rPr>
          <w:sz w:val="24"/>
        </w:rPr>
      </w:pPr>
    </w:p>
    <w:p w14:paraId="73AE6424" w14:textId="77777777" w:rsidR="00AE73A6" w:rsidRDefault="00AE73A6">
      <w:pPr>
        <w:pStyle w:val="Heading2"/>
        <w:rPr>
          <w:rFonts w:ascii="Times New Roman" w:hAnsi="Times New Roman"/>
          <w:sz w:val="24"/>
        </w:rPr>
      </w:pPr>
      <w:r>
        <w:rPr>
          <w:rFonts w:ascii="Times New Roman" w:hAnsi="Times New Roman"/>
          <w:sz w:val="24"/>
        </w:rPr>
        <w:t>I</w:t>
      </w:r>
      <w:r>
        <w:rPr>
          <w:rFonts w:ascii="Times New Roman" w:hAnsi="Times New Roman"/>
          <w:sz w:val="24"/>
        </w:rPr>
        <w:tab/>
        <w:t>EDUCATIONAL AND PROFESSIONAL HISTORY</w:t>
      </w:r>
    </w:p>
    <w:p w14:paraId="0444A56E" w14:textId="77777777" w:rsidR="00AE73A6" w:rsidRDefault="00AE73A6">
      <w:pPr>
        <w:widowControl w:val="0"/>
        <w:jc w:val="center"/>
        <w:rPr>
          <w:sz w:val="24"/>
        </w:rPr>
      </w:pPr>
    </w:p>
    <w:p w14:paraId="588B1340" w14:textId="77777777" w:rsidR="00AE73A6" w:rsidRDefault="00AE73A6">
      <w:pPr>
        <w:pStyle w:val="Heading5"/>
        <w:spacing w:after="120"/>
        <w:ind w:firstLine="720"/>
        <w:rPr>
          <w:rFonts w:ascii="Times New Roman" w:hAnsi="Times New Roman"/>
        </w:rPr>
      </w:pPr>
      <w:r>
        <w:rPr>
          <w:rFonts w:ascii="Times New Roman" w:hAnsi="Times New Roman"/>
        </w:rPr>
        <w:t>A.</w:t>
      </w:r>
      <w:r>
        <w:rPr>
          <w:rFonts w:ascii="Times New Roman" w:hAnsi="Times New Roman"/>
        </w:rPr>
        <w:tab/>
        <w:t>Higher Education</w:t>
      </w:r>
    </w:p>
    <w:tbl>
      <w:tblPr>
        <w:tblW w:w="0" w:type="auto"/>
        <w:tblInd w:w="1188" w:type="dxa"/>
        <w:tblLayout w:type="fixed"/>
        <w:tblLook w:val="0000" w:firstRow="0" w:lastRow="0" w:firstColumn="0" w:lastColumn="0" w:noHBand="0" w:noVBand="0"/>
      </w:tblPr>
      <w:tblGrid>
        <w:gridCol w:w="1260"/>
        <w:gridCol w:w="2880"/>
        <w:gridCol w:w="4248"/>
      </w:tblGrid>
      <w:tr w:rsidR="00AE73A6" w14:paraId="1B62C932" w14:textId="77777777">
        <w:tc>
          <w:tcPr>
            <w:tcW w:w="1260" w:type="dxa"/>
          </w:tcPr>
          <w:p w14:paraId="6A6E511E" w14:textId="77777777" w:rsidR="00AE73A6" w:rsidRDefault="00AE73A6">
            <w:pPr>
              <w:pStyle w:val="Romannumeralheadin"/>
              <w:widowControl w:val="0"/>
              <w:tabs>
                <w:tab w:val="clear" w:pos="720"/>
                <w:tab w:val="clear" w:pos="1080"/>
              </w:tabs>
              <w:spacing w:before="120" w:after="0" w:line="240" w:lineRule="auto"/>
            </w:pPr>
            <w:r>
              <w:t>1981</w:t>
            </w:r>
          </w:p>
        </w:tc>
        <w:tc>
          <w:tcPr>
            <w:tcW w:w="2880" w:type="dxa"/>
          </w:tcPr>
          <w:p w14:paraId="252AE80E" w14:textId="77777777" w:rsidR="00AE73A6" w:rsidRDefault="00AE73A6">
            <w:pPr>
              <w:pStyle w:val="Romannumeralheadin"/>
              <w:widowControl w:val="0"/>
              <w:tabs>
                <w:tab w:val="clear" w:pos="720"/>
                <w:tab w:val="clear" w:pos="1080"/>
              </w:tabs>
              <w:spacing w:before="120" w:after="0" w:line="240" w:lineRule="auto"/>
            </w:pPr>
            <w:r>
              <w:t>B.S. (With Distinction)</w:t>
            </w:r>
          </w:p>
        </w:tc>
        <w:tc>
          <w:tcPr>
            <w:tcW w:w="4248" w:type="dxa"/>
          </w:tcPr>
          <w:p w14:paraId="7A153A19" w14:textId="77777777" w:rsidR="00AE73A6" w:rsidRDefault="00AE73A6">
            <w:pPr>
              <w:widowControl w:val="0"/>
              <w:spacing w:before="120"/>
              <w:rPr>
                <w:sz w:val="24"/>
              </w:rPr>
            </w:pPr>
            <w:r>
              <w:rPr>
                <w:sz w:val="24"/>
              </w:rPr>
              <w:t>Colorado State University, Ft. Collins Colorado</w:t>
            </w:r>
          </w:p>
        </w:tc>
      </w:tr>
      <w:tr w:rsidR="00AE73A6" w14:paraId="1B46FEA6" w14:textId="77777777">
        <w:tc>
          <w:tcPr>
            <w:tcW w:w="1260" w:type="dxa"/>
          </w:tcPr>
          <w:p w14:paraId="37CD3D3C" w14:textId="77777777" w:rsidR="00AE73A6" w:rsidRDefault="00AE73A6">
            <w:pPr>
              <w:widowControl w:val="0"/>
              <w:spacing w:before="120"/>
              <w:rPr>
                <w:sz w:val="24"/>
              </w:rPr>
            </w:pPr>
            <w:r>
              <w:rPr>
                <w:sz w:val="24"/>
              </w:rPr>
              <w:t xml:space="preserve">1985 </w:t>
            </w:r>
          </w:p>
        </w:tc>
        <w:tc>
          <w:tcPr>
            <w:tcW w:w="2880" w:type="dxa"/>
          </w:tcPr>
          <w:p w14:paraId="57B2F7DE" w14:textId="77777777" w:rsidR="00AE73A6" w:rsidRDefault="00AE73A6">
            <w:pPr>
              <w:widowControl w:val="0"/>
              <w:spacing w:before="120"/>
              <w:rPr>
                <w:sz w:val="24"/>
              </w:rPr>
            </w:pPr>
            <w:r>
              <w:rPr>
                <w:sz w:val="24"/>
              </w:rPr>
              <w:t>M.D. (With Honors)</w:t>
            </w:r>
          </w:p>
        </w:tc>
        <w:tc>
          <w:tcPr>
            <w:tcW w:w="4248" w:type="dxa"/>
          </w:tcPr>
          <w:p w14:paraId="07DBEE06" w14:textId="77777777" w:rsidR="00AE73A6" w:rsidRDefault="00AE73A6">
            <w:pPr>
              <w:widowControl w:val="0"/>
              <w:spacing w:before="120"/>
              <w:rPr>
                <w:sz w:val="24"/>
              </w:rPr>
            </w:pPr>
            <w:r>
              <w:rPr>
                <w:sz w:val="24"/>
              </w:rPr>
              <w:t>University of Colorado School of Medicine, Denver, Colorado</w:t>
            </w:r>
          </w:p>
        </w:tc>
      </w:tr>
      <w:tr w:rsidR="00AE73A6" w14:paraId="2505B618" w14:textId="77777777">
        <w:tc>
          <w:tcPr>
            <w:tcW w:w="1260" w:type="dxa"/>
          </w:tcPr>
          <w:p w14:paraId="0DA3EF10" w14:textId="77777777" w:rsidR="00AE73A6" w:rsidRDefault="00AE73A6">
            <w:pPr>
              <w:widowControl w:val="0"/>
              <w:spacing w:before="120"/>
              <w:rPr>
                <w:sz w:val="24"/>
              </w:rPr>
            </w:pPr>
            <w:r>
              <w:rPr>
                <w:sz w:val="24"/>
              </w:rPr>
              <w:t>1990</w:t>
            </w:r>
          </w:p>
        </w:tc>
        <w:tc>
          <w:tcPr>
            <w:tcW w:w="2880" w:type="dxa"/>
          </w:tcPr>
          <w:p w14:paraId="6516FA99" w14:textId="77777777" w:rsidR="00AE73A6" w:rsidRDefault="00AE73A6">
            <w:pPr>
              <w:widowControl w:val="0"/>
              <w:spacing w:before="120"/>
              <w:rPr>
                <w:sz w:val="24"/>
              </w:rPr>
            </w:pPr>
            <w:r>
              <w:rPr>
                <w:sz w:val="24"/>
              </w:rPr>
              <w:t>M.Sc.</w:t>
            </w:r>
          </w:p>
        </w:tc>
        <w:tc>
          <w:tcPr>
            <w:tcW w:w="4248" w:type="dxa"/>
          </w:tcPr>
          <w:p w14:paraId="3D98ABDB" w14:textId="77777777" w:rsidR="00AE73A6" w:rsidRDefault="00AE73A6">
            <w:pPr>
              <w:widowControl w:val="0"/>
              <w:spacing w:before="120"/>
              <w:rPr>
                <w:sz w:val="24"/>
              </w:rPr>
            </w:pPr>
            <w:r>
              <w:rPr>
                <w:sz w:val="24"/>
              </w:rPr>
              <w:t>Preventive Medicine and Environmental Health, University of Iowa College of Medicine, Iowa City, Iowa</w:t>
            </w:r>
          </w:p>
        </w:tc>
      </w:tr>
    </w:tbl>
    <w:p w14:paraId="67277FC6" w14:textId="77777777" w:rsidR="00AE73A6" w:rsidRDefault="00AE73A6">
      <w:pPr>
        <w:pStyle w:val="Heading5"/>
        <w:spacing w:after="120"/>
        <w:ind w:firstLine="720"/>
        <w:rPr>
          <w:rFonts w:ascii="Times New Roman" w:hAnsi="Times New Roman"/>
        </w:rPr>
      </w:pPr>
      <w:r>
        <w:rPr>
          <w:rFonts w:ascii="Times New Roman" w:hAnsi="Times New Roman"/>
        </w:rPr>
        <w:t>B.</w:t>
      </w:r>
      <w:r>
        <w:rPr>
          <w:rFonts w:ascii="Times New Roman" w:hAnsi="Times New Roman"/>
        </w:rPr>
        <w:tab/>
        <w:t>Postgraduate Medical Education</w:t>
      </w:r>
    </w:p>
    <w:tbl>
      <w:tblPr>
        <w:tblW w:w="0" w:type="auto"/>
        <w:tblInd w:w="1088" w:type="dxa"/>
        <w:tblLayout w:type="fixed"/>
        <w:tblCellMar>
          <w:left w:w="0" w:type="dxa"/>
          <w:right w:w="0" w:type="dxa"/>
        </w:tblCellMar>
        <w:tblLook w:val="0000" w:firstRow="0" w:lastRow="0" w:firstColumn="0" w:lastColumn="0" w:noHBand="0" w:noVBand="0"/>
      </w:tblPr>
      <w:tblGrid>
        <w:gridCol w:w="1320"/>
        <w:gridCol w:w="3120"/>
        <w:gridCol w:w="3840"/>
      </w:tblGrid>
      <w:tr w:rsidR="00AE73A6" w14:paraId="377149A9" w14:textId="77777777">
        <w:trPr>
          <w:cantSplit/>
        </w:trPr>
        <w:tc>
          <w:tcPr>
            <w:tcW w:w="1320" w:type="dxa"/>
          </w:tcPr>
          <w:p w14:paraId="715DAC96" w14:textId="77777777" w:rsidR="00AE73A6" w:rsidRDefault="00AE73A6">
            <w:pPr>
              <w:pStyle w:val="sidebyside-colum"/>
              <w:ind w:left="0" w:right="0"/>
            </w:pPr>
            <w:r>
              <w:t>1985-88</w:t>
            </w:r>
          </w:p>
        </w:tc>
        <w:tc>
          <w:tcPr>
            <w:tcW w:w="3120" w:type="dxa"/>
          </w:tcPr>
          <w:p w14:paraId="31B2F8A5" w14:textId="77777777" w:rsidR="00AE73A6" w:rsidRDefault="00AE73A6">
            <w:pPr>
              <w:pStyle w:val="1sidebyside-col"/>
              <w:ind w:left="0" w:right="0"/>
            </w:pPr>
            <w:r>
              <w:t>Residency, Internal Medicine</w:t>
            </w:r>
          </w:p>
        </w:tc>
        <w:tc>
          <w:tcPr>
            <w:tcW w:w="3840" w:type="dxa"/>
          </w:tcPr>
          <w:p w14:paraId="39F9990D" w14:textId="77777777" w:rsidR="00AE73A6" w:rsidRDefault="00AE73A6">
            <w:pPr>
              <w:pStyle w:val="2sidebyside-col"/>
              <w:ind w:left="0"/>
            </w:pPr>
            <w:r>
              <w:t>University of Iowa Hospitals and Clinics, Iowa City, Iowa</w:t>
            </w:r>
          </w:p>
        </w:tc>
      </w:tr>
      <w:tr w:rsidR="00AE73A6" w14:paraId="39B9868D" w14:textId="77777777">
        <w:trPr>
          <w:cantSplit/>
        </w:trPr>
        <w:tc>
          <w:tcPr>
            <w:tcW w:w="1320" w:type="dxa"/>
          </w:tcPr>
          <w:p w14:paraId="1023AC3E" w14:textId="77777777" w:rsidR="00AE73A6" w:rsidRDefault="00AE73A6">
            <w:pPr>
              <w:pStyle w:val="sidebyside-colum"/>
              <w:ind w:left="0" w:right="0"/>
            </w:pPr>
          </w:p>
        </w:tc>
        <w:tc>
          <w:tcPr>
            <w:tcW w:w="3120" w:type="dxa"/>
          </w:tcPr>
          <w:p w14:paraId="439383D1" w14:textId="77777777" w:rsidR="00AE73A6" w:rsidRDefault="00AE73A6">
            <w:pPr>
              <w:pStyle w:val="1sidebyside-col"/>
              <w:ind w:left="0" w:right="0"/>
            </w:pPr>
          </w:p>
        </w:tc>
        <w:tc>
          <w:tcPr>
            <w:tcW w:w="3840" w:type="dxa"/>
          </w:tcPr>
          <w:p w14:paraId="0D34B2BC" w14:textId="77777777" w:rsidR="00AE73A6" w:rsidRDefault="00AE73A6">
            <w:pPr>
              <w:pStyle w:val="2sidebyside-col"/>
              <w:ind w:left="0"/>
            </w:pPr>
          </w:p>
        </w:tc>
      </w:tr>
      <w:tr w:rsidR="00AE73A6" w14:paraId="75F8467A" w14:textId="77777777">
        <w:trPr>
          <w:cantSplit/>
        </w:trPr>
        <w:tc>
          <w:tcPr>
            <w:tcW w:w="1320" w:type="dxa"/>
          </w:tcPr>
          <w:p w14:paraId="1D6BA82A" w14:textId="77777777" w:rsidR="00AE73A6" w:rsidRDefault="00AE73A6">
            <w:pPr>
              <w:pStyle w:val="sidebyside-colum"/>
              <w:ind w:left="0" w:right="0"/>
            </w:pPr>
            <w:r>
              <w:t>1988-89</w:t>
            </w:r>
          </w:p>
        </w:tc>
        <w:tc>
          <w:tcPr>
            <w:tcW w:w="3120" w:type="dxa"/>
          </w:tcPr>
          <w:p w14:paraId="461F1E09" w14:textId="77777777" w:rsidR="00AE73A6" w:rsidRDefault="00AE73A6">
            <w:pPr>
              <w:pStyle w:val="1sidebyside-col"/>
              <w:ind w:left="0" w:right="0"/>
            </w:pPr>
            <w:r>
              <w:t>Fellowship, Clinical Epidemiology and General Medicine</w:t>
            </w:r>
          </w:p>
        </w:tc>
        <w:tc>
          <w:tcPr>
            <w:tcW w:w="3840" w:type="dxa"/>
          </w:tcPr>
          <w:p w14:paraId="32D023C0" w14:textId="77777777" w:rsidR="00AE73A6" w:rsidRDefault="00AE73A6">
            <w:pPr>
              <w:pStyle w:val="2sidebyside-col"/>
              <w:ind w:left="0"/>
            </w:pPr>
            <w:r>
              <w:t>University of Iowa Hospitals and Clinics, Iowa City, Iowa</w:t>
            </w:r>
          </w:p>
        </w:tc>
      </w:tr>
      <w:tr w:rsidR="00AE73A6" w14:paraId="7E7B4A87" w14:textId="77777777">
        <w:trPr>
          <w:cantSplit/>
        </w:trPr>
        <w:tc>
          <w:tcPr>
            <w:tcW w:w="1320" w:type="dxa"/>
          </w:tcPr>
          <w:p w14:paraId="50B4AC55" w14:textId="77777777" w:rsidR="00AE73A6" w:rsidRDefault="00AE73A6">
            <w:pPr>
              <w:pStyle w:val="sidebyside-colum"/>
              <w:ind w:left="0" w:right="0"/>
            </w:pPr>
          </w:p>
        </w:tc>
        <w:tc>
          <w:tcPr>
            <w:tcW w:w="3120" w:type="dxa"/>
          </w:tcPr>
          <w:p w14:paraId="3E441604" w14:textId="77777777" w:rsidR="00AE73A6" w:rsidRDefault="00AE73A6">
            <w:pPr>
              <w:pStyle w:val="1sidebyside-col"/>
              <w:ind w:left="0" w:right="0"/>
            </w:pPr>
          </w:p>
        </w:tc>
        <w:tc>
          <w:tcPr>
            <w:tcW w:w="3840" w:type="dxa"/>
          </w:tcPr>
          <w:p w14:paraId="550D68D3" w14:textId="77777777" w:rsidR="00AE73A6" w:rsidRDefault="00AE73A6">
            <w:pPr>
              <w:pStyle w:val="2sidebyside-col"/>
              <w:ind w:left="0"/>
            </w:pPr>
          </w:p>
        </w:tc>
      </w:tr>
      <w:tr w:rsidR="00AE73A6" w14:paraId="10D7632A" w14:textId="77777777">
        <w:trPr>
          <w:cantSplit/>
        </w:trPr>
        <w:tc>
          <w:tcPr>
            <w:tcW w:w="1320" w:type="dxa"/>
          </w:tcPr>
          <w:p w14:paraId="5AE7221D" w14:textId="77777777" w:rsidR="00AE73A6" w:rsidRDefault="00AE73A6">
            <w:pPr>
              <w:pStyle w:val="sidebyside-colum"/>
              <w:ind w:left="0" w:right="0"/>
            </w:pPr>
            <w:r>
              <w:t>1989-91</w:t>
            </w:r>
          </w:p>
        </w:tc>
        <w:tc>
          <w:tcPr>
            <w:tcW w:w="3120" w:type="dxa"/>
          </w:tcPr>
          <w:p w14:paraId="7014A326" w14:textId="77777777" w:rsidR="00AE73A6" w:rsidRDefault="00AE73A6">
            <w:pPr>
              <w:pStyle w:val="1sidebyside-col"/>
              <w:ind w:left="0" w:right="0"/>
            </w:pPr>
            <w:r>
              <w:t xml:space="preserve">Fellowship, Infectious </w:t>
            </w:r>
            <w:r>
              <w:br/>
              <w:t>Diseases and Clinical Epidemiology</w:t>
            </w:r>
          </w:p>
        </w:tc>
        <w:tc>
          <w:tcPr>
            <w:tcW w:w="3840" w:type="dxa"/>
          </w:tcPr>
          <w:p w14:paraId="62C3E93B" w14:textId="77777777" w:rsidR="00AE73A6" w:rsidRDefault="00AE73A6">
            <w:pPr>
              <w:pStyle w:val="2sidebyside-col"/>
              <w:ind w:left="0"/>
            </w:pPr>
            <w:r>
              <w:t>University of Iowa Hospitals and Clinics, Iowa City, Iowa</w:t>
            </w:r>
          </w:p>
        </w:tc>
      </w:tr>
      <w:tr w:rsidR="00AE73A6" w14:paraId="73A89B50" w14:textId="77777777">
        <w:trPr>
          <w:cantSplit/>
        </w:trPr>
        <w:tc>
          <w:tcPr>
            <w:tcW w:w="1320" w:type="dxa"/>
          </w:tcPr>
          <w:p w14:paraId="3203F6DC" w14:textId="77777777" w:rsidR="00AE73A6" w:rsidRDefault="00AE73A6">
            <w:pPr>
              <w:pStyle w:val="sidebyside-colum"/>
              <w:ind w:left="0" w:right="0"/>
            </w:pPr>
          </w:p>
        </w:tc>
        <w:tc>
          <w:tcPr>
            <w:tcW w:w="3120" w:type="dxa"/>
          </w:tcPr>
          <w:p w14:paraId="5D221D07" w14:textId="77777777" w:rsidR="00AE73A6" w:rsidRDefault="00AE73A6">
            <w:pPr>
              <w:pStyle w:val="1sidebyside-col"/>
              <w:ind w:left="0" w:right="0"/>
            </w:pPr>
          </w:p>
        </w:tc>
        <w:tc>
          <w:tcPr>
            <w:tcW w:w="3840" w:type="dxa"/>
          </w:tcPr>
          <w:p w14:paraId="00C07DD9" w14:textId="77777777" w:rsidR="00AE73A6" w:rsidRDefault="00AE73A6">
            <w:pPr>
              <w:pStyle w:val="2sidebyside-col"/>
              <w:ind w:left="0"/>
            </w:pPr>
          </w:p>
        </w:tc>
      </w:tr>
      <w:tr w:rsidR="00AE73A6" w14:paraId="635F2ED6" w14:textId="77777777">
        <w:trPr>
          <w:cantSplit/>
        </w:trPr>
        <w:tc>
          <w:tcPr>
            <w:tcW w:w="1320" w:type="dxa"/>
          </w:tcPr>
          <w:p w14:paraId="265B2FB8" w14:textId="77777777" w:rsidR="00AE73A6" w:rsidRDefault="00AE73A6">
            <w:pPr>
              <w:pStyle w:val="sidebyside-colum"/>
              <w:ind w:left="0" w:right="0"/>
            </w:pPr>
            <w:r>
              <w:t>1990-91</w:t>
            </w:r>
          </w:p>
        </w:tc>
        <w:tc>
          <w:tcPr>
            <w:tcW w:w="3120" w:type="dxa"/>
          </w:tcPr>
          <w:p w14:paraId="13427B31" w14:textId="77777777" w:rsidR="00AE73A6" w:rsidRDefault="00AE73A6">
            <w:pPr>
              <w:pStyle w:val="1sidebyside-col"/>
              <w:ind w:left="0" w:right="0"/>
            </w:pPr>
            <w:r>
              <w:t>Chief Resident, Internal Medicine</w:t>
            </w:r>
          </w:p>
        </w:tc>
        <w:tc>
          <w:tcPr>
            <w:tcW w:w="3840" w:type="dxa"/>
          </w:tcPr>
          <w:p w14:paraId="787CB601" w14:textId="77777777" w:rsidR="00AE73A6" w:rsidRDefault="00AE73A6">
            <w:pPr>
              <w:pStyle w:val="2sidebyside-col"/>
              <w:ind w:left="0"/>
            </w:pPr>
            <w:r>
              <w:t>University of Iowa Hospitals and Clinics, Iowa City, Iowa</w:t>
            </w:r>
          </w:p>
        </w:tc>
      </w:tr>
    </w:tbl>
    <w:p w14:paraId="5594A5ED" w14:textId="77777777" w:rsidR="00AE73A6" w:rsidRDefault="00AE73A6">
      <w:pPr>
        <w:widowControl w:val="0"/>
        <w:rPr>
          <w:sz w:val="24"/>
        </w:rPr>
      </w:pPr>
    </w:p>
    <w:p w14:paraId="42AE5B4D" w14:textId="77777777" w:rsidR="00AE73A6" w:rsidRDefault="00AE73A6">
      <w:pPr>
        <w:pStyle w:val="Heading5"/>
        <w:spacing w:after="120"/>
        <w:ind w:firstLine="720"/>
        <w:rPr>
          <w:rFonts w:ascii="Times New Roman" w:hAnsi="Times New Roman"/>
        </w:rPr>
      </w:pPr>
      <w:r>
        <w:rPr>
          <w:rFonts w:ascii="Times New Roman" w:hAnsi="Times New Roman"/>
        </w:rPr>
        <w:t>C.</w:t>
      </w:r>
      <w:r>
        <w:rPr>
          <w:rFonts w:ascii="Times New Roman" w:hAnsi="Times New Roman"/>
        </w:rPr>
        <w:tab/>
        <w:t>Certification</w:t>
      </w:r>
    </w:p>
    <w:tbl>
      <w:tblPr>
        <w:tblW w:w="0" w:type="auto"/>
        <w:tblInd w:w="1188" w:type="dxa"/>
        <w:tblLayout w:type="fixed"/>
        <w:tblLook w:val="0000" w:firstRow="0" w:lastRow="0" w:firstColumn="0" w:lastColumn="0" w:noHBand="0" w:noVBand="0"/>
      </w:tblPr>
      <w:tblGrid>
        <w:gridCol w:w="4320"/>
        <w:gridCol w:w="1170"/>
        <w:gridCol w:w="1170"/>
        <w:gridCol w:w="1728"/>
      </w:tblGrid>
      <w:tr w:rsidR="00AE73A6" w14:paraId="5BBC68C1" w14:textId="77777777">
        <w:tc>
          <w:tcPr>
            <w:tcW w:w="4320" w:type="dxa"/>
          </w:tcPr>
          <w:p w14:paraId="35F16986" w14:textId="77777777" w:rsidR="00AE73A6" w:rsidRDefault="00AE73A6">
            <w:pPr>
              <w:widowControl w:val="0"/>
              <w:rPr>
                <w:sz w:val="24"/>
                <w:u w:val="single"/>
              </w:rPr>
            </w:pPr>
            <w:r>
              <w:rPr>
                <w:sz w:val="24"/>
                <w:u w:val="single"/>
              </w:rPr>
              <w:t>Board</w:t>
            </w:r>
          </w:p>
        </w:tc>
        <w:tc>
          <w:tcPr>
            <w:tcW w:w="1170" w:type="dxa"/>
          </w:tcPr>
          <w:p w14:paraId="0969F746" w14:textId="77777777" w:rsidR="00AE73A6" w:rsidRDefault="00AE73A6">
            <w:pPr>
              <w:pStyle w:val="Heading9"/>
              <w:rPr>
                <w:rFonts w:ascii="Times New Roman" w:hAnsi="Times New Roman"/>
              </w:rPr>
            </w:pPr>
            <w:r>
              <w:rPr>
                <w:rFonts w:ascii="Times New Roman" w:hAnsi="Times New Roman"/>
              </w:rPr>
              <w:t>Number</w:t>
            </w:r>
          </w:p>
        </w:tc>
        <w:tc>
          <w:tcPr>
            <w:tcW w:w="1170" w:type="dxa"/>
          </w:tcPr>
          <w:p w14:paraId="413FF7BF" w14:textId="77777777" w:rsidR="00AE73A6" w:rsidRDefault="00AE73A6">
            <w:pPr>
              <w:widowControl w:val="0"/>
              <w:jc w:val="center"/>
              <w:rPr>
                <w:sz w:val="24"/>
                <w:u w:val="single"/>
              </w:rPr>
            </w:pPr>
            <w:r>
              <w:rPr>
                <w:sz w:val="24"/>
                <w:u w:val="single"/>
              </w:rPr>
              <w:t>Date</w:t>
            </w:r>
          </w:p>
        </w:tc>
        <w:tc>
          <w:tcPr>
            <w:tcW w:w="1728" w:type="dxa"/>
          </w:tcPr>
          <w:p w14:paraId="4E102085" w14:textId="77777777" w:rsidR="00AE73A6" w:rsidRDefault="00AE73A6">
            <w:pPr>
              <w:widowControl w:val="0"/>
              <w:jc w:val="center"/>
              <w:rPr>
                <w:sz w:val="24"/>
                <w:u w:val="single"/>
              </w:rPr>
            </w:pPr>
            <w:r>
              <w:rPr>
                <w:sz w:val="24"/>
                <w:u w:val="single"/>
              </w:rPr>
              <w:t>Recertification</w:t>
            </w:r>
          </w:p>
        </w:tc>
      </w:tr>
      <w:tr w:rsidR="00AE73A6" w14:paraId="5DA7D949" w14:textId="77777777">
        <w:tc>
          <w:tcPr>
            <w:tcW w:w="4320" w:type="dxa"/>
          </w:tcPr>
          <w:p w14:paraId="660B972B" w14:textId="77777777" w:rsidR="00AE73A6" w:rsidRDefault="00AE73A6">
            <w:pPr>
              <w:widowControl w:val="0"/>
              <w:rPr>
                <w:sz w:val="24"/>
              </w:rPr>
            </w:pPr>
            <w:r>
              <w:rPr>
                <w:sz w:val="24"/>
              </w:rPr>
              <w:t>Diplomate, National Board of Medical Examiners</w:t>
            </w:r>
          </w:p>
        </w:tc>
        <w:tc>
          <w:tcPr>
            <w:tcW w:w="1170" w:type="dxa"/>
          </w:tcPr>
          <w:p w14:paraId="65B32B67" w14:textId="77777777" w:rsidR="00AE73A6" w:rsidRDefault="00AE73A6">
            <w:pPr>
              <w:widowControl w:val="0"/>
              <w:rPr>
                <w:sz w:val="24"/>
              </w:rPr>
            </w:pPr>
            <w:r>
              <w:rPr>
                <w:sz w:val="24"/>
              </w:rPr>
              <w:t>317827</w:t>
            </w:r>
          </w:p>
        </w:tc>
        <w:tc>
          <w:tcPr>
            <w:tcW w:w="1170" w:type="dxa"/>
          </w:tcPr>
          <w:p w14:paraId="25950601" w14:textId="77777777" w:rsidR="00AE73A6" w:rsidRDefault="00AE73A6">
            <w:pPr>
              <w:widowControl w:val="0"/>
              <w:jc w:val="center"/>
              <w:rPr>
                <w:sz w:val="24"/>
              </w:rPr>
            </w:pPr>
            <w:r>
              <w:rPr>
                <w:sz w:val="24"/>
              </w:rPr>
              <w:t>07/01/86</w:t>
            </w:r>
          </w:p>
        </w:tc>
        <w:tc>
          <w:tcPr>
            <w:tcW w:w="1728" w:type="dxa"/>
          </w:tcPr>
          <w:p w14:paraId="61142A4E" w14:textId="77777777" w:rsidR="00AE73A6" w:rsidRDefault="00AE73A6">
            <w:pPr>
              <w:widowControl w:val="0"/>
              <w:jc w:val="center"/>
              <w:rPr>
                <w:sz w:val="24"/>
              </w:rPr>
            </w:pPr>
            <w:r>
              <w:rPr>
                <w:sz w:val="24"/>
              </w:rPr>
              <w:t>N/A</w:t>
            </w:r>
          </w:p>
        </w:tc>
      </w:tr>
      <w:tr w:rsidR="00AE73A6" w14:paraId="7D22C34A" w14:textId="77777777">
        <w:tc>
          <w:tcPr>
            <w:tcW w:w="4320" w:type="dxa"/>
          </w:tcPr>
          <w:p w14:paraId="0B47B564" w14:textId="77777777" w:rsidR="00AE73A6" w:rsidRDefault="00AE73A6">
            <w:pPr>
              <w:widowControl w:val="0"/>
              <w:rPr>
                <w:sz w:val="24"/>
              </w:rPr>
            </w:pPr>
          </w:p>
        </w:tc>
        <w:tc>
          <w:tcPr>
            <w:tcW w:w="1170" w:type="dxa"/>
          </w:tcPr>
          <w:p w14:paraId="59067812" w14:textId="77777777" w:rsidR="00AE73A6" w:rsidRDefault="00AE73A6">
            <w:pPr>
              <w:widowControl w:val="0"/>
              <w:rPr>
                <w:sz w:val="24"/>
              </w:rPr>
            </w:pPr>
          </w:p>
        </w:tc>
        <w:tc>
          <w:tcPr>
            <w:tcW w:w="1170" w:type="dxa"/>
          </w:tcPr>
          <w:p w14:paraId="683933F6" w14:textId="77777777" w:rsidR="00AE73A6" w:rsidRDefault="00AE73A6">
            <w:pPr>
              <w:widowControl w:val="0"/>
              <w:jc w:val="center"/>
              <w:rPr>
                <w:sz w:val="24"/>
              </w:rPr>
            </w:pPr>
          </w:p>
        </w:tc>
        <w:tc>
          <w:tcPr>
            <w:tcW w:w="1728" w:type="dxa"/>
          </w:tcPr>
          <w:p w14:paraId="758B5402" w14:textId="77777777" w:rsidR="00AE73A6" w:rsidRDefault="00AE73A6">
            <w:pPr>
              <w:widowControl w:val="0"/>
              <w:jc w:val="center"/>
              <w:rPr>
                <w:sz w:val="24"/>
              </w:rPr>
            </w:pPr>
          </w:p>
        </w:tc>
      </w:tr>
      <w:tr w:rsidR="00AE73A6" w14:paraId="4903C004" w14:textId="77777777">
        <w:tc>
          <w:tcPr>
            <w:tcW w:w="4320" w:type="dxa"/>
          </w:tcPr>
          <w:p w14:paraId="39AAE3BF" w14:textId="77777777" w:rsidR="00AE73A6" w:rsidRDefault="00AE73A6">
            <w:pPr>
              <w:widowControl w:val="0"/>
              <w:rPr>
                <w:sz w:val="24"/>
              </w:rPr>
            </w:pPr>
            <w:r>
              <w:rPr>
                <w:sz w:val="24"/>
              </w:rPr>
              <w:t xml:space="preserve">Diplomate, American Board of Internal </w:t>
            </w:r>
            <w:r>
              <w:rPr>
                <w:sz w:val="24"/>
              </w:rPr>
              <w:lastRenderedPageBreak/>
              <w:t>Medicine (ABIM)</w:t>
            </w:r>
          </w:p>
        </w:tc>
        <w:tc>
          <w:tcPr>
            <w:tcW w:w="1170" w:type="dxa"/>
          </w:tcPr>
          <w:p w14:paraId="6BEFE595" w14:textId="77777777" w:rsidR="00AE73A6" w:rsidRDefault="00AE73A6">
            <w:pPr>
              <w:widowControl w:val="0"/>
              <w:rPr>
                <w:sz w:val="24"/>
              </w:rPr>
            </w:pPr>
            <w:r>
              <w:rPr>
                <w:sz w:val="24"/>
              </w:rPr>
              <w:lastRenderedPageBreak/>
              <w:t>119475</w:t>
            </w:r>
          </w:p>
        </w:tc>
        <w:tc>
          <w:tcPr>
            <w:tcW w:w="1170" w:type="dxa"/>
          </w:tcPr>
          <w:p w14:paraId="6D47851B" w14:textId="77777777" w:rsidR="00AE73A6" w:rsidRDefault="00AE73A6">
            <w:pPr>
              <w:widowControl w:val="0"/>
              <w:jc w:val="center"/>
              <w:rPr>
                <w:sz w:val="24"/>
              </w:rPr>
            </w:pPr>
            <w:r>
              <w:rPr>
                <w:sz w:val="24"/>
              </w:rPr>
              <w:t>09/15/88</w:t>
            </w:r>
          </w:p>
        </w:tc>
        <w:tc>
          <w:tcPr>
            <w:tcW w:w="1728" w:type="dxa"/>
          </w:tcPr>
          <w:p w14:paraId="6BCA3FF0" w14:textId="77777777" w:rsidR="00AE73A6" w:rsidRDefault="00AE73A6">
            <w:pPr>
              <w:widowControl w:val="0"/>
              <w:jc w:val="center"/>
              <w:rPr>
                <w:sz w:val="24"/>
              </w:rPr>
            </w:pPr>
            <w:r>
              <w:rPr>
                <w:sz w:val="24"/>
              </w:rPr>
              <w:t>N/A</w:t>
            </w:r>
          </w:p>
        </w:tc>
      </w:tr>
      <w:tr w:rsidR="00AE73A6" w14:paraId="184B6BE3" w14:textId="77777777">
        <w:tc>
          <w:tcPr>
            <w:tcW w:w="4320" w:type="dxa"/>
          </w:tcPr>
          <w:p w14:paraId="2FEA2D99" w14:textId="77777777" w:rsidR="00AE73A6" w:rsidRDefault="00AE73A6">
            <w:pPr>
              <w:widowControl w:val="0"/>
              <w:rPr>
                <w:sz w:val="24"/>
              </w:rPr>
            </w:pPr>
          </w:p>
        </w:tc>
        <w:tc>
          <w:tcPr>
            <w:tcW w:w="1170" w:type="dxa"/>
          </w:tcPr>
          <w:p w14:paraId="45E41FBF" w14:textId="77777777" w:rsidR="00AE73A6" w:rsidRDefault="00AE73A6">
            <w:pPr>
              <w:widowControl w:val="0"/>
              <w:rPr>
                <w:sz w:val="24"/>
              </w:rPr>
            </w:pPr>
          </w:p>
        </w:tc>
        <w:tc>
          <w:tcPr>
            <w:tcW w:w="1170" w:type="dxa"/>
          </w:tcPr>
          <w:p w14:paraId="5BA2C212" w14:textId="77777777" w:rsidR="00AE73A6" w:rsidRDefault="00AE73A6">
            <w:pPr>
              <w:widowControl w:val="0"/>
              <w:jc w:val="center"/>
              <w:rPr>
                <w:sz w:val="24"/>
              </w:rPr>
            </w:pPr>
          </w:p>
        </w:tc>
        <w:tc>
          <w:tcPr>
            <w:tcW w:w="1728" w:type="dxa"/>
          </w:tcPr>
          <w:p w14:paraId="0DFC04A8" w14:textId="77777777" w:rsidR="00AE73A6" w:rsidRDefault="00AE73A6">
            <w:pPr>
              <w:widowControl w:val="0"/>
              <w:jc w:val="center"/>
              <w:rPr>
                <w:sz w:val="24"/>
              </w:rPr>
            </w:pPr>
          </w:p>
        </w:tc>
      </w:tr>
      <w:tr w:rsidR="00AE73A6" w14:paraId="5C264B2B" w14:textId="77777777">
        <w:tc>
          <w:tcPr>
            <w:tcW w:w="4320" w:type="dxa"/>
          </w:tcPr>
          <w:p w14:paraId="2076A88D" w14:textId="77777777" w:rsidR="00AE73A6" w:rsidRDefault="00AE73A6">
            <w:pPr>
              <w:widowControl w:val="0"/>
              <w:rPr>
                <w:sz w:val="24"/>
              </w:rPr>
            </w:pPr>
            <w:r>
              <w:rPr>
                <w:sz w:val="24"/>
              </w:rPr>
              <w:t>Diplomate, Infectious Diseases Subspecialty Exam, ABIM</w:t>
            </w:r>
          </w:p>
        </w:tc>
        <w:tc>
          <w:tcPr>
            <w:tcW w:w="1170" w:type="dxa"/>
          </w:tcPr>
          <w:p w14:paraId="032CEED6" w14:textId="77777777" w:rsidR="00AE73A6" w:rsidRDefault="00AE73A6">
            <w:pPr>
              <w:widowControl w:val="0"/>
              <w:rPr>
                <w:sz w:val="24"/>
              </w:rPr>
            </w:pPr>
            <w:r>
              <w:rPr>
                <w:sz w:val="24"/>
              </w:rPr>
              <w:t>119475</w:t>
            </w:r>
          </w:p>
        </w:tc>
        <w:tc>
          <w:tcPr>
            <w:tcW w:w="1170" w:type="dxa"/>
          </w:tcPr>
          <w:p w14:paraId="6DD33166" w14:textId="77777777" w:rsidR="00AE73A6" w:rsidRDefault="00AE73A6">
            <w:pPr>
              <w:widowControl w:val="0"/>
              <w:jc w:val="center"/>
              <w:rPr>
                <w:sz w:val="24"/>
              </w:rPr>
            </w:pPr>
            <w:r>
              <w:rPr>
                <w:sz w:val="24"/>
              </w:rPr>
              <w:t>11/04/92</w:t>
            </w:r>
          </w:p>
        </w:tc>
        <w:tc>
          <w:tcPr>
            <w:tcW w:w="1728" w:type="dxa"/>
          </w:tcPr>
          <w:p w14:paraId="5A1B15F5" w14:textId="77777777" w:rsidR="00AE73A6" w:rsidRDefault="00AE73A6">
            <w:pPr>
              <w:widowControl w:val="0"/>
              <w:jc w:val="center"/>
              <w:rPr>
                <w:sz w:val="24"/>
              </w:rPr>
            </w:pPr>
          </w:p>
        </w:tc>
      </w:tr>
      <w:tr w:rsidR="00AE73A6" w14:paraId="0927105B" w14:textId="77777777">
        <w:tc>
          <w:tcPr>
            <w:tcW w:w="4320" w:type="dxa"/>
          </w:tcPr>
          <w:p w14:paraId="441E916E" w14:textId="77777777" w:rsidR="00AE73A6" w:rsidRDefault="00AE73A6">
            <w:pPr>
              <w:pStyle w:val="Romannumeralheadin"/>
              <w:widowControl w:val="0"/>
              <w:tabs>
                <w:tab w:val="clear" w:pos="720"/>
                <w:tab w:val="clear" w:pos="1080"/>
              </w:tabs>
              <w:spacing w:before="0" w:after="0" w:line="240" w:lineRule="auto"/>
            </w:pPr>
          </w:p>
        </w:tc>
        <w:tc>
          <w:tcPr>
            <w:tcW w:w="1170" w:type="dxa"/>
          </w:tcPr>
          <w:p w14:paraId="63BDF683" w14:textId="77777777" w:rsidR="00AE73A6" w:rsidRDefault="00AE73A6">
            <w:pPr>
              <w:widowControl w:val="0"/>
              <w:rPr>
                <w:sz w:val="24"/>
              </w:rPr>
            </w:pPr>
          </w:p>
        </w:tc>
        <w:tc>
          <w:tcPr>
            <w:tcW w:w="1170" w:type="dxa"/>
          </w:tcPr>
          <w:p w14:paraId="09A6D95C" w14:textId="77777777" w:rsidR="00AE73A6" w:rsidRDefault="00AE73A6">
            <w:pPr>
              <w:widowControl w:val="0"/>
              <w:jc w:val="center"/>
              <w:rPr>
                <w:sz w:val="24"/>
              </w:rPr>
            </w:pPr>
          </w:p>
        </w:tc>
        <w:tc>
          <w:tcPr>
            <w:tcW w:w="1728" w:type="dxa"/>
          </w:tcPr>
          <w:p w14:paraId="60ED42C3" w14:textId="77777777" w:rsidR="00AE73A6" w:rsidRDefault="00AE73A6">
            <w:pPr>
              <w:widowControl w:val="0"/>
              <w:jc w:val="center"/>
              <w:rPr>
                <w:sz w:val="24"/>
              </w:rPr>
            </w:pPr>
          </w:p>
        </w:tc>
      </w:tr>
    </w:tbl>
    <w:p w14:paraId="3AAB1A8C" w14:textId="77777777" w:rsidR="00AE73A6" w:rsidRDefault="00AE73A6">
      <w:pPr>
        <w:pStyle w:val="Heading5"/>
        <w:spacing w:after="120"/>
        <w:ind w:firstLine="720"/>
        <w:rPr>
          <w:rFonts w:ascii="Times New Roman" w:hAnsi="Times New Roman"/>
        </w:rPr>
      </w:pPr>
      <w:r>
        <w:rPr>
          <w:rFonts w:ascii="Times New Roman" w:hAnsi="Times New Roman"/>
        </w:rPr>
        <w:t>D.</w:t>
      </w:r>
      <w:r>
        <w:rPr>
          <w:rFonts w:ascii="Times New Roman" w:hAnsi="Times New Roman"/>
        </w:rPr>
        <w:tab/>
        <w:t>Licensure</w:t>
      </w:r>
    </w:p>
    <w:tbl>
      <w:tblPr>
        <w:tblW w:w="0" w:type="auto"/>
        <w:tblInd w:w="1548" w:type="dxa"/>
        <w:tblLayout w:type="fixed"/>
        <w:tblLook w:val="0000" w:firstRow="0" w:lastRow="0" w:firstColumn="0" w:lastColumn="0" w:noHBand="0" w:noVBand="0"/>
      </w:tblPr>
      <w:tblGrid>
        <w:gridCol w:w="2700"/>
        <w:gridCol w:w="720"/>
        <w:gridCol w:w="1440"/>
        <w:gridCol w:w="1530"/>
        <w:gridCol w:w="1637"/>
      </w:tblGrid>
      <w:tr w:rsidR="00AE73A6" w14:paraId="3A0E02E9" w14:textId="77777777">
        <w:tc>
          <w:tcPr>
            <w:tcW w:w="2700" w:type="dxa"/>
          </w:tcPr>
          <w:p w14:paraId="51263C22" w14:textId="77777777" w:rsidR="00AE73A6" w:rsidRDefault="00AE73A6">
            <w:pPr>
              <w:pStyle w:val="Heading9"/>
              <w:rPr>
                <w:rFonts w:ascii="Times New Roman" w:hAnsi="Times New Roman"/>
              </w:rPr>
            </w:pPr>
            <w:r>
              <w:rPr>
                <w:rFonts w:ascii="Times New Roman" w:hAnsi="Times New Roman"/>
              </w:rPr>
              <w:t>State</w:t>
            </w:r>
          </w:p>
        </w:tc>
        <w:tc>
          <w:tcPr>
            <w:tcW w:w="720" w:type="dxa"/>
          </w:tcPr>
          <w:p w14:paraId="42DDC4EF" w14:textId="77777777" w:rsidR="00AE73A6" w:rsidRDefault="00AE73A6">
            <w:pPr>
              <w:pStyle w:val="Heading6"/>
              <w:jc w:val="center"/>
              <w:rPr>
                <w:rFonts w:ascii="Times New Roman" w:hAnsi="Times New Roman"/>
                <w:u w:val="single"/>
              </w:rPr>
            </w:pPr>
            <w:r>
              <w:rPr>
                <w:rFonts w:ascii="Times New Roman" w:hAnsi="Times New Roman"/>
                <w:u w:val="single"/>
              </w:rPr>
              <w:t>Date</w:t>
            </w:r>
          </w:p>
        </w:tc>
        <w:tc>
          <w:tcPr>
            <w:tcW w:w="1440" w:type="dxa"/>
          </w:tcPr>
          <w:p w14:paraId="50D8E3D5" w14:textId="77777777" w:rsidR="00AE73A6" w:rsidRDefault="00AE73A6">
            <w:pPr>
              <w:pStyle w:val="Heading6"/>
              <w:jc w:val="center"/>
              <w:rPr>
                <w:rFonts w:ascii="Times New Roman" w:hAnsi="Times New Roman"/>
                <w:u w:val="single"/>
              </w:rPr>
            </w:pPr>
            <w:r>
              <w:rPr>
                <w:rFonts w:ascii="Times New Roman" w:hAnsi="Times New Roman"/>
                <w:u w:val="single"/>
              </w:rPr>
              <w:t>Perm/Temp</w:t>
            </w:r>
          </w:p>
        </w:tc>
        <w:tc>
          <w:tcPr>
            <w:tcW w:w="1530" w:type="dxa"/>
          </w:tcPr>
          <w:p w14:paraId="2BA94882" w14:textId="77777777" w:rsidR="00AE73A6" w:rsidRDefault="00AE73A6">
            <w:pPr>
              <w:pStyle w:val="Heading9"/>
              <w:rPr>
                <w:rFonts w:ascii="Times New Roman" w:hAnsi="Times New Roman"/>
              </w:rPr>
            </w:pPr>
            <w:r>
              <w:rPr>
                <w:rFonts w:ascii="Times New Roman" w:hAnsi="Times New Roman"/>
              </w:rPr>
              <w:t>Number</w:t>
            </w:r>
          </w:p>
        </w:tc>
        <w:tc>
          <w:tcPr>
            <w:tcW w:w="1637" w:type="dxa"/>
          </w:tcPr>
          <w:p w14:paraId="184F6CCF" w14:textId="77777777" w:rsidR="00AE73A6" w:rsidRDefault="00AE73A6">
            <w:pPr>
              <w:pStyle w:val="Heading9"/>
              <w:jc w:val="center"/>
              <w:rPr>
                <w:rFonts w:ascii="Times New Roman" w:hAnsi="Times New Roman"/>
              </w:rPr>
            </w:pPr>
            <w:r>
              <w:rPr>
                <w:rFonts w:ascii="Times New Roman" w:hAnsi="Times New Roman"/>
              </w:rPr>
              <w:t>Renewal Date</w:t>
            </w:r>
          </w:p>
        </w:tc>
      </w:tr>
      <w:tr w:rsidR="0057051B" w14:paraId="5DD0EE44" w14:textId="77777777">
        <w:tc>
          <w:tcPr>
            <w:tcW w:w="2700" w:type="dxa"/>
          </w:tcPr>
          <w:p w14:paraId="469289F3" w14:textId="77777777" w:rsidR="0057051B" w:rsidRDefault="0057051B">
            <w:pPr>
              <w:widowControl w:val="0"/>
              <w:rPr>
                <w:sz w:val="24"/>
              </w:rPr>
            </w:pPr>
            <w:r>
              <w:rPr>
                <w:sz w:val="24"/>
              </w:rPr>
              <w:t>Indiana</w:t>
            </w:r>
          </w:p>
        </w:tc>
        <w:tc>
          <w:tcPr>
            <w:tcW w:w="720" w:type="dxa"/>
          </w:tcPr>
          <w:p w14:paraId="7EC2F8EE" w14:textId="77777777" w:rsidR="0057051B" w:rsidRDefault="0057051B">
            <w:pPr>
              <w:widowControl w:val="0"/>
              <w:jc w:val="center"/>
              <w:rPr>
                <w:sz w:val="24"/>
              </w:rPr>
            </w:pPr>
            <w:r>
              <w:rPr>
                <w:sz w:val="24"/>
              </w:rPr>
              <w:t>8/04</w:t>
            </w:r>
          </w:p>
        </w:tc>
        <w:tc>
          <w:tcPr>
            <w:tcW w:w="1440" w:type="dxa"/>
          </w:tcPr>
          <w:p w14:paraId="18D4B182" w14:textId="77777777" w:rsidR="0057051B" w:rsidRDefault="0057051B">
            <w:pPr>
              <w:widowControl w:val="0"/>
              <w:jc w:val="center"/>
              <w:rPr>
                <w:sz w:val="24"/>
              </w:rPr>
            </w:pPr>
            <w:r>
              <w:rPr>
                <w:sz w:val="24"/>
              </w:rPr>
              <w:t>Perm.</w:t>
            </w:r>
          </w:p>
        </w:tc>
        <w:tc>
          <w:tcPr>
            <w:tcW w:w="1530" w:type="dxa"/>
          </w:tcPr>
          <w:p w14:paraId="32AA8332" w14:textId="77777777" w:rsidR="0057051B" w:rsidRDefault="0057051B">
            <w:pPr>
              <w:widowControl w:val="0"/>
              <w:rPr>
                <w:sz w:val="24"/>
              </w:rPr>
            </w:pPr>
            <w:r>
              <w:rPr>
                <w:sz w:val="24"/>
              </w:rPr>
              <w:t>01059645A</w:t>
            </w:r>
          </w:p>
        </w:tc>
        <w:tc>
          <w:tcPr>
            <w:tcW w:w="1637" w:type="dxa"/>
          </w:tcPr>
          <w:p w14:paraId="5277ED21" w14:textId="77777777" w:rsidR="0057051B" w:rsidRDefault="00187428" w:rsidP="00187428">
            <w:pPr>
              <w:widowControl w:val="0"/>
              <w:jc w:val="center"/>
              <w:rPr>
                <w:sz w:val="24"/>
              </w:rPr>
            </w:pPr>
            <w:r>
              <w:rPr>
                <w:sz w:val="24"/>
              </w:rPr>
              <w:t>10</w:t>
            </w:r>
            <w:r w:rsidR="00174B9F">
              <w:rPr>
                <w:sz w:val="24"/>
              </w:rPr>
              <w:t>/3</w:t>
            </w:r>
            <w:r>
              <w:rPr>
                <w:sz w:val="24"/>
              </w:rPr>
              <w:t>1</w:t>
            </w:r>
            <w:r w:rsidR="00174B9F">
              <w:rPr>
                <w:sz w:val="24"/>
              </w:rPr>
              <w:t>/20</w:t>
            </w:r>
            <w:r w:rsidR="00C0182F">
              <w:rPr>
                <w:sz w:val="24"/>
              </w:rPr>
              <w:t>1</w:t>
            </w:r>
            <w:r>
              <w:rPr>
                <w:sz w:val="24"/>
              </w:rPr>
              <w:t>5</w:t>
            </w:r>
          </w:p>
        </w:tc>
      </w:tr>
      <w:tr w:rsidR="00AE73A6" w14:paraId="75803468" w14:textId="77777777">
        <w:tc>
          <w:tcPr>
            <w:tcW w:w="2700" w:type="dxa"/>
          </w:tcPr>
          <w:p w14:paraId="33519A65" w14:textId="77777777" w:rsidR="00AE73A6" w:rsidRDefault="00BF0E54">
            <w:pPr>
              <w:widowControl w:val="0"/>
              <w:rPr>
                <w:sz w:val="24"/>
              </w:rPr>
            </w:pPr>
            <w:r>
              <w:rPr>
                <w:sz w:val="24"/>
              </w:rPr>
              <w:t>Universal Provider Identification Number</w:t>
            </w:r>
          </w:p>
        </w:tc>
        <w:tc>
          <w:tcPr>
            <w:tcW w:w="720" w:type="dxa"/>
          </w:tcPr>
          <w:p w14:paraId="5C9CD98D" w14:textId="77777777" w:rsidR="00AE73A6" w:rsidRDefault="00AE73A6">
            <w:pPr>
              <w:widowControl w:val="0"/>
              <w:jc w:val="center"/>
              <w:rPr>
                <w:sz w:val="24"/>
              </w:rPr>
            </w:pPr>
          </w:p>
        </w:tc>
        <w:tc>
          <w:tcPr>
            <w:tcW w:w="1440" w:type="dxa"/>
          </w:tcPr>
          <w:p w14:paraId="0852CD4B" w14:textId="77777777" w:rsidR="00AE73A6" w:rsidRDefault="00AE73A6">
            <w:pPr>
              <w:widowControl w:val="0"/>
              <w:jc w:val="center"/>
              <w:rPr>
                <w:sz w:val="24"/>
              </w:rPr>
            </w:pPr>
          </w:p>
        </w:tc>
        <w:tc>
          <w:tcPr>
            <w:tcW w:w="1530" w:type="dxa"/>
          </w:tcPr>
          <w:p w14:paraId="6B9A6C44" w14:textId="77777777" w:rsidR="00AE73A6" w:rsidRDefault="00BF0E54">
            <w:pPr>
              <w:widowControl w:val="0"/>
              <w:rPr>
                <w:sz w:val="24"/>
              </w:rPr>
            </w:pPr>
            <w:r>
              <w:rPr>
                <w:sz w:val="24"/>
              </w:rPr>
              <w:t>A03199</w:t>
            </w:r>
          </w:p>
        </w:tc>
        <w:tc>
          <w:tcPr>
            <w:tcW w:w="1637" w:type="dxa"/>
          </w:tcPr>
          <w:p w14:paraId="1E386B7C" w14:textId="77777777" w:rsidR="00AE73A6" w:rsidRDefault="00AE73A6">
            <w:pPr>
              <w:widowControl w:val="0"/>
              <w:jc w:val="center"/>
              <w:rPr>
                <w:sz w:val="24"/>
              </w:rPr>
            </w:pPr>
          </w:p>
        </w:tc>
      </w:tr>
    </w:tbl>
    <w:p w14:paraId="52677B1B" w14:textId="77777777" w:rsidR="00AE73A6" w:rsidRDefault="00AE73A6">
      <w:pPr>
        <w:widowControl w:val="0"/>
        <w:ind w:left="720"/>
        <w:rPr>
          <w:sz w:val="24"/>
        </w:rPr>
      </w:pPr>
    </w:p>
    <w:p w14:paraId="66EAA86D" w14:textId="77777777" w:rsidR="00AE73A6" w:rsidRDefault="00AE73A6">
      <w:pPr>
        <w:pStyle w:val="Heading5"/>
        <w:ind w:firstLine="720"/>
        <w:rPr>
          <w:rFonts w:ascii="Times New Roman" w:hAnsi="Times New Roman"/>
        </w:rPr>
      </w:pPr>
      <w:r>
        <w:rPr>
          <w:rFonts w:ascii="Times New Roman" w:hAnsi="Times New Roman"/>
        </w:rPr>
        <w:t>E.</w:t>
      </w:r>
      <w:r>
        <w:rPr>
          <w:rFonts w:ascii="Times New Roman" w:hAnsi="Times New Roman"/>
        </w:rPr>
        <w:tab/>
        <w:t>Professional and Academic Positions</w:t>
      </w:r>
    </w:p>
    <w:p w14:paraId="534C53D5" w14:textId="77777777" w:rsidR="00AE73A6" w:rsidRDefault="00AE73A6">
      <w:pPr>
        <w:widowControl w:val="0"/>
        <w:rPr>
          <w:sz w:val="24"/>
        </w:rPr>
      </w:pPr>
    </w:p>
    <w:p w14:paraId="32390459" w14:textId="77777777" w:rsidR="00AE73A6" w:rsidRDefault="00AE73A6">
      <w:pPr>
        <w:widowControl w:val="0"/>
        <w:ind w:left="720" w:firstLine="720"/>
        <w:rPr>
          <w:sz w:val="24"/>
          <w:u w:val="single"/>
        </w:rPr>
      </w:pPr>
      <w:r>
        <w:rPr>
          <w:sz w:val="24"/>
        </w:rPr>
        <w:t>1.</w:t>
      </w:r>
      <w:r>
        <w:rPr>
          <w:sz w:val="24"/>
        </w:rPr>
        <w:tab/>
      </w:r>
      <w:r>
        <w:rPr>
          <w:sz w:val="24"/>
          <w:u w:val="single"/>
        </w:rPr>
        <w:t>Academic</w:t>
      </w:r>
    </w:p>
    <w:p w14:paraId="5068885F" w14:textId="77777777" w:rsidR="00AE73A6" w:rsidRDefault="00AE73A6">
      <w:pPr>
        <w:widowControl w:val="0"/>
        <w:ind w:left="1440"/>
        <w:rPr>
          <w:sz w:val="24"/>
          <w:u w:val="single"/>
        </w:rPr>
      </w:pPr>
    </w:p>
    <w:tbl>
      <w:tblPr>
        <w:tblW w:w="8362" w:type="dxa"/>
        <w:tblInd w:w="1448" w:type="dxa"/>
        <w:tblLayout w:type="fixed"/>
        <w:tblCellMar>
          <w:left w:w="0" w:type="dxa"/>
          <w:right w:w="0" w:type="dxa"/>
        </w:tblCellMar>
        <w:tblLook w:val="0000" w:firstRow="0" w:lastRow="0" w:firstColumn="0" w:lastColumn="0" w:noHBand="0" w:noVBand="0"/>
      </w:tblPr>
      <w:tblGrid>
        <w:gridCol w:w="1223"/>
        <w:gridCol w:w="3044"/>
        <w:gridCol w:w="4095"/>
      </w:tblGrid>
      <w:tr w:rsidR="00AE73A6" w14:paraId="7C814B72" w14:textId="77777777" w:rsidTr="005224F5">
        <w:trPr>
          <w:cantSplit/>
        </w:trPr>
        <w:tc>
          <w:tcPr>
            <w:tcW w:w="1223" w:type="dxa"/>
          </w:tcPr>
          <w:p w14:paraId="55448DA3" w14:textId="77777777" w:rsidR="00AE73A6" w:rsidRDefault="00AE73A6">
            <w:pPr>
              <w:pStyle w:val="sidebyside-colum"/>
              <w:ind w:left="0" w:right="0"/>
            </w:pPr>
            <w:r>
              <w:t>1991 - 96</w:t>
            </w:r>
          </w:p>
        </w:tc>
        <w:tc>
          <w:tcPr>
            <w:tcW w:w="3044" w:type="dxa"/>
          </w:tcPr>
          <w:p w14:paraId="41FA79FC" w14:textId="77777777" w:rsidR="00AE73A6" w:rsidRDefault="00AE73A6">
            <w:pPr>
              <w:pStyle w:val="1sidebyside-col"/>
              <w:ind w:left="0" w:right="0"/>
            </w:pPr>
            <w:r>
              <w:t>Assistant Professor</w:t>
            </w:r>
          </w:p>
        </w:tc>
        <w:tc>
          <w:tcPr>
            <w:tcW w:w="4095" w:type="dxa"/>
          </w:tcPr>
          <w:p w14:paraId="4126953C" w14:textId="77777777" w:rsidR="00AE73A6" w:rsidRDefault="00AE73A6">
            <w:pPr>
              <w:pStyle w:val="2sidebyside-col"/>
              <w:ind w:left="0"/>
            </w:pPr>
            <w:r>
              <w:t>Department of Internal Medicine, University of Iowa College of Medicine, Iowa City, Iowa</w:t>
            </w:r>
          </w:p>
          <w:p w14:paraId="0037ECBA" w14:textId="77777777" w:rsidR="00AE73A6" w:rsidRDefault="00AE73A6">
            <w:pPr>
              <w:pStyle w:val="2sidebyside-col"/>
              <w:ind w:left="0"/>
            </w:pPr>
          </w:p>
        </w:tc>
      </w:tr>
      <w:tr w:rsidR="00AE73A6" w14:paraId="6AA6FFD9" w14:textId="77777777" w:rsidTr="005224F5">
        <w:trPr>
          <w:cantSplit/>
        </w:trPr>
        <w:tc>
          <w:tcPr>
            <w:tcW w:w="1223" w:type="dxa"/>
          </w:tcPr>
          <w:p w14:paraId="0738573E" w14:textId="77777777" w:rsidR="00AE73A6" w:rsidRDefault="00AE73A6">
            <w:pPr>
              <w:pStyle w:val="sidebyside-colum"/>
              <w:ind w:left="0" w:right="0"/>
            </w:pPr>
            <w:r>
              <w:t>1996 - 99</w:t>
            </w:r>
          </w:p>
          <w:p w14:paraId="1777ACEF" w14:textId="77777777" w:rsidR="00AE73A6" w:rsidRDefault="00AE73A6">
            <w:pPr>
              <w:pStyle w:val="sidebyside-colum"/>
              <w:ind w:left="0" w:right="0"/>
            </w:pPr>
          </w:p>
        </w:tc>
        <w:tc>
          <w:tcPr>
            <w:tcW w:w="3044" w:type="dxa"/>
          </w:tcPr>
          <w:p w14:paraId="65320445" w14:textId="77777777" w:rsidR="00AE73A6" w:rsidRDefault="00AE73A6">
            <w:pPr>
              <w:pStyle w:val="1sidebyside-col"/>
              <w:ind w:left="0" w:right="0"/>
            </w:pPr>
            <w:r>
              <w:t>Associate Professor</w:t>
            </w:r>
          </w:p>
        </w:tc>
        <w:tc>
          <w:tcPr>
            <w:tcW w:w="4095" w:type="dxa"/>
          </w:tcPr>
          <w:p w14:paraId="4ADAB4CA" w14:textId="77777777" w:rsidR="00AE73A6" w:rsidRDefault="00AE73A6">
            <w:pPr>
              <w:pStyle w:val="2sidebyside-col"/>
              <w:ind w:left="0"/>
            </w:pPr>
            <w:r>
              <w:t>Departments of Internal Medicine and Preventive Medicine and Environmental Health, University of Iowa College of Medicine, Iowa City, Iowa</w:t>
            </w:r>
          </w:p>
          <w:p w14:paraId="43568E89" w14:textId="77777777" w:rsidR="00AE73A6" w:rsidRDefault="00AE73A6">
            <w:pPr>
              <w:pStyle w:val="2sidebyside-col"/>
              <w:ind w:left="0"/>
            </w:pPr>
          </w:p>
        </w:tc>
      </w:tr>
      <w:tr w:rsidR="00AE73A6" w14:paraId="3BBE8023" w14:textId="77777777" w:rsidTr="005224F5">
        <w:trPr>
          <w:cantSplit/>
        </w:trPr>
        <w:tc>
          <w:tcPr>
            <w:tcW w:w="1223" w:type="dxa"/>
          </w:tcPr>
          <w:p w14:paraId="23B21F1F" w14:textId="77777777" w:rsidR="00AE73A6" w:rsidRDefault="00AE73A6">
            <w:pPr>
              <w:pStyle w:val="sidebyside-colum"/>
              <w:ind w:left="0" w:right="0"/>
            </w:pPr>
            <w:r>
              <w:t>1999 - 01</w:t>
            </w:r>
          </w:p>
        </w:tc>
        <w:tc>
          <w:tcPr>
            <w:tcW w:w="3044" w:type="dxa"/>
          </w:tcPr>
          <w:p w14:paraId="0360A256" w14:textId="77777777" w:rsidR="00AE73A6" w:rsidRDefault="00AE73A6">
            <w:pPr>
              <w:pStyle w:val="1sidebyside-col"/>
              <w:ind w:left="0" w:right="0"/>
            </w:pPr>
            <w:r>
              <w:t>Associate Professor</w:t>
            </w:r>
          </w:p>
        </w:tc>
        <w:tc>
          <w:tcPr>
            <w:tcW w:w="4095" w:type="dxa"/>
          </w:tcPr>
          <w:p w14:paraId="2D4067F4" w14:textId="77777777" w:rsidR="00AE73A6" w:rsidRDefault="00AE73A6">
            <w:pPr>
              <w:pStyle w:val="2sidebyside-col"/>
              <w:ind w:left="0"/>
            </w:pPr>
            <w:r>
              <w:t>Departments of Internal Medicine and Epidemiology, Colleges of Medicine and Public Health, University of Iowa, Iowa City, Iowa</w:t>
            </w:r>
          </w:p>
          <w:p w14:paraId="1AE0C3A6" w14:textId="77777777" w:rsidR="003D380C" w:rsidRDefault="003D380C">
            <w:pPr>
              <w:pStyle w:val="2sidebyside-col"/>
              <w:ind w:left="0"/>
            </w:pPr>
          </w:p>
        </w:tc>
      </w:tr>
      <w:tr w:rsidR="00AE73A6" w14:paraId="78D82C7E" w14:textId="77777777" w:rsidTr="005224F5">
        <w:trPr>
          <w:cantSplit/>
        </w:trPr>
        <w:tc>
          <w:tcPr>
            <w:tcW w:w="1223" w:type="dxa"/>
          </w:tcPr>
          <w:p w14:paraId="16468779" w14:textId="77777777" w:rsidR="00AE73A6" w:rsidRDefault="00AE73A6">
            <w:pPr>
              <w:pStyle w:val="sidebyside-colum"/>
              <w:ind w:left="0" w:right="0"/>
            </w:pPr>
            <w:r>
              <w:t>2001 - 03</w:t>
            </w:r>
          </w:p>
        </w:tc>
        <w:tc>
          <w:tcPr>
            <w:tcW w:w="3044" w:type="dxa"/>
          </w:tcPr>
          <w:p w14:paraId="2AC7EEBF" w14:textId="77777777" w:rsidR="00AE73A6" w:rsidRDefault="00AE73A6">
            <w:pPr>
              <w:pStyle w:val="1sidebyside-col"/>
              <w:ind w:left="0" w:right="0"/>
            </w:pPr>
            <w:r>
              <w:t>Professor</w:t>
            </w:r>
          </w:p>
        </w:tc>
        <w:tc>
          <w:tcPr>
            <w:tcW w:w="4095" w:type="dxa"/>
          </w:tcPr>
          <w:p w14:paraId="531EDB4B" w14:textId="77777777" w:rsidR="00AE73A6" w:rsidRDefault="00AE73A6">
            <w:pPr>
              <w:pStyle w:val="2sidebyside-col"/>
              <w:ind w:left="0"/>
            </w:pPr>
            <w:r>
              <w:t>Departments of Internal Medicine and Epidemiology, Colleges of Medicine and Public Health, University of Iowa, Iowa City, Iowa</w:t>
            </w:r>
          </w:p>
          <w:p w14:paraId="61CFB824" w14:textId="77777777" w:rsidR="003D380C" w:rsidRDefault="003D380C">
            <w:pPr>
              <w:pStyle w:val="2sidebyside-col"/>
              <w:ind w:left="0"/>
            </w:pPr>
          </w:p>
        </w:tc>
      </w:tr>
      <w:tr w:rsidR="00733117" w14:paraId="26A165C4" w14:textId="77777777" w:rsidTr="005224F5">
        <w:trPr>
          <w:cantSplit/>
        </w:trPr>
        <w:tc>
          <w:tcPr>
            <w:tcW w:w="1223" w:type="dxa"/>
          </w:tcPr>
          <w:p w14:paraId="182FE1CD" w14:textId="77777777" w:rsidR="00733117" w:rsidRDefault="00733117" w:rsidP="00D102C2">
            <w:pPr>
              <w:pStyle w:val="sidebyside-colum"/>
              <w:ind w:left="0" w:right="0"/>
            </w:pPr>
            <w:r>
              <w:t xml:space="preserve">2003 - </w:t>
            </w:r>
            <w:r w:rsidR="00D102C2">
              <w:t>2010</w:t>
            </w:r>
          </w:p>
        </w:tc>
        <w:tc>
          <w:tcPr>
            <w:tcW w:w="3044" w:type="dxa"/>
          </w:tcPr>
          <w:p w14:paraId="7FF62B0B" w14:textId="77777777" w:rsidR="00733117" w:rsidRDefault="00237C5C" w:rsidP="00C46C39">
            <w:pPr>
              <w:pStyle w:val="1sidebyside-col"/>
              <w:ind w:left="0" w:right="0"/>
            </w:pPr>
            <w:r>
              <w:t>Department</w:t>
            </w:r>
            <w:r w:rsidR="00733117">
              <w:t xml:space="preserve"> of Medicine Professorship in Health Services Research</w:t>
            </w:r>
          </w:p>
        </w:tc>
        <w:tc>
          <w:tcPr>
            <w:tcW w:w="4095" w:type="dxa"/>
          </w:tcPr>
          <w:p w14:paraId="21DE4055" w14:textId="77777777" w:rsidR="00733117" w:rsidRDefault="00733117" w:rsidP="00C46C39">
            <w:pPr>
              <w:pStyle w:val="2sidebyside-col"/>
              <w:ind w:left="0"/>
            </w:pPr>
            <w:r>
              <w:t>Department of Internal Medicine, Indiana University School of Medicine, Indianapolis, Indiana</w:t>
            </w:r>
          </w:p>
          <w:p w14:paraId="6656AFC1" w14:textId="77777777" w:rsidR="003D380C" w:rsidRDefault="003D380C" w:rsidP="00C46C39">
            <w:pPr>
              <w:pStyle w:val="2sidebyside-col"/>
              <w:ind w:left="0"/>
            </w:pPr>
          </w:p>
        </w:tc>
      </w:tr>
      <w:tr w:rsidR="00AE73A6" w14:paraId="64352FE5" w14:textId="77777777" w:rsidTr="005224F5">
        <w:trPr>
          <w:cantSplit/>
        </w:trPr>
        <w:tc>
          <w:tcPr>
            <w:tcW w:w="1223" w:type="dxa"/>
          </w:tcPr>
          <w:p w14:paraId="18C9E433" w14:textId="77777777" w:rsidR="00AE73A6" w:rsidRDefault="00AE73A6">
            <w:pPr>
              <w:pStyle w:val="sidebyside-colum"/>
              <w:ind w:left="0" w:right="0"/>
            </w:pPr>
            <w:r>
              <w:t xml:space="preserve">2003 - </w:t>
            </w:r>
            <w:r w:rsidR="00CC487B">
              <w:t>2015</w:t>
            </w:r>
          </w:p>
        </w:tc>
        <w:tc>
          <w:tcPr>
            <w:tcW w:w="3044" w:type="dxa"/>
          </w:tcPr>
          <w:p w14:paraId="144443C2" w14:textId="77777777" w:rsidR="00AE73A6" w:rsidRDefault="00733117">
            <w:pPr>
              <w:pStyle w:val="1sidebyside-col"/>
              <w:ind w:left="0" w:right="0"/>
            </w:pPr>
            <w:r>
              <w:t>Faculty</w:t>
            </w:r>
          </w:p>
        </w:tc>
        <w:tc>
          <w:tcPr>
            <w:tcW w:w="4095" w:type="dxa"/>
          </w:tcPr>
          <w:p w14:paraId="19E82B0B" w14:textId="77777777" w:rsidR="00AE73A6" w:rsidRDefault="00733117">
            <w:pPr>
              <w:pStyle w:val="2sidebyside-col"/>
              <w:ind w:left="0"/>
            </w:pPr>
            <w:r>
              <w:t>Graduate School</w:t>
            </w:r>
            <w:r w:rsidR="00AE73A6">
              <w:t xml:space="preserve">, </w:t>
            </w:r>
            <w:r>
              <w:t>Indiana University-Purdue University-</w:t>
            </w:r>
            <w:r w:rsidR="00AE73A6">
              <w:t>Indianapolis</w:t>
            </w:r>
            <w:r>
              <w:t xml:space="preserve"> (IUPUI)</w:t>
            </w:r>
            <w:r w:rsidR="00AE73A6">
              <w:t xml:space="preserve">, </w:t>
            </w:r>
            <w:r>
              <w:t xml:space="preserve">Indianapolis, </w:t>
            </w:r>
            <w:r w:rsidR="00AE73A6">
              <w:t>Indiana</w:t>
            </w:r>
          </w:p>
          <w:p w14:paraId="7AC7F5FF" w14:textId="77777777" w:rsidR="003D380C" w:rsidRDefault="003D380C">
            <w:pPr>
              <w:pStyle w:val="2sidebyside-col"/>
              <w:ind w:left="0"/>
            </w:pPr>
          </w:p>
        </w:tc>
      </w:tr>
      <w:tr w:rsidR="003D380C" w14:paraId="4F0DB9D6" w14:textId="77777777" w:rsidTr="005224F5">
        <w:trPr>
          <w:cantSplit/>
        </w:trPr>
        <w:tc>
          <w:tcPr>
            <w:tcW w:w="1223" w:type="dxa"/>
          </w:tcPr>
          <w:p w14:paraId="677B528F" w14:textId="77777777" w:rsidR="003D380C" w:rsidRDefault="003D380C" w:rsidP="00A60610">
            <w:pPr>
              <w:pStyle w:val="sidebyside-colum"/>
              <w:ind w:left="0" w:right="0"/>
            </w:pPr>
            <w:r>
              <w:t>2003 -</w:t>
            </w:r>
            <w:r w:rsidR="006A3DA0">
              <w:t>2010</w:t>
            </w:r>
          </w:p>
        </w:tc>
        <w:tc>
          <w:tcPr>
            <w:tcW w:w="3044" w:type="dxa"/>
          </w:tcPr>
          <w:p w14:paraId="011B2726" w14:textId="77777777" w:rsidR="003D380C" w:rsidRDefault="003D380C" w:rsidP="00A60610">
            <w:pPr>
              <w:pStyle w:val="1sidebyside-col"/>
              <w:ind w:left="0" w:right="0"/>
            </w:pPr>
            <w:r>
              <w:t>Adjunct Professor</w:t>
            </w:r>
          </w:p>
        </w:tc>
        <w:tc>
          <w:tcPr>
            <w:tcW w:w="4095" w:type="dxa"/>
          </w:tcPr>
          <w:p w14:paraId="09B97F33" w14:textId="77777777" w:rsidR="003D380C" w:rsidRDefault="003D380C" w:rsidP="00A60610">
            <w:pPr>
              <w:pStyle w:val="2sidebyside-col"/>
              <w:ind w:left="0"/>
            </w:pPr>
            <w:r>
              <w:t>Department of Epidemiology, College of Public Health, University of Iowa, Iowa City, Iowa</w:t>
            </w:r>
          </w:p>
          <w:p w14:paraId="2C518951" w14:textId="77777777" w:rsidR="003D380C" w:rsidRDefault="003D380C" w:rsidP="00A60610">
            <w:pPr>
              <w:pStyle w:val="2sidebyside-col"/>
              <w:ind w:left="0"/>
            </w:pPr>
          </w:p>
        </w:tc>
      </w:tr>
      <w:tr w:rsidR="003D380C" w14:paraId="63642EE1" w14:textId="77777777" w:rsidTr="005224F5">
        <w:trPr>
          <w:cantSplit/>
        </w:trPr>
        <w:tc>
          <w:tcPr>
            <w:tcW w:w="1223" w:type="dxa"/>
          </w:tcPr>
          <w:p w14:paraId="5C9F1AEC" w14:textId="77777777" w:rsidR="003D380C" w:rsidRDefault="003D380C" w:rsidP="00A60610">
            <w:pPr>
              <w:pStyle w:val="sidebyside-colum"/>
              <w:ind w:left="0" w:right="0"/>
            </w:pPr>
            <w:r>
              <w:t>2007 -</w:t>
            </w:r>
          </w:p>
        </w:tc>
        <w:tc>
          <w:tcPr>
            <w:tcW w:w="3044" w:type="dxa"/>
          </w:tcPr>
          <w:p w14:paraId="5ED8BF87" w14:textId="77777777" w:rsidR="003D380C" w:rsidRDefault="003D380C" w:rsidP="00630692">
            <w:pPr>
              <w:pStyle w:val="1sidebyside-col"/>
              <w:ind w:left="0" w:right="0"/>
            </w:pPr>
            <w:r>
              <w:t>Professor</w:t>
            </w:r>
            <w:r w:rsidR="00B0411F">
              <w:t xml:space="preserve"> (</w:t>
            </w:r>
            <w:r w:rsidR="00630692">
              <w:t>Adjunct</w:t>
            </w:r>
            <w:r w:rsidR="00B0411F">
              <w:t>)</w:t>
            </w:r>
          </w:p>
        </w:tc>
        <w:tc>
          <w:tcPr>
            <w:tcW w:w="4095" w:type="dxa"/>
          </w:tcPr>
          <w:p w14:paraId="3C38782F" w14:textId="77777777" w:rsidR="003D380C" w:rsidRDefault="003D380C" w:rsidP="00A60610">
            <w:pPr>
              <w:pStyle w:val="2sidebyside-col"/>
              <w:ind w:left="0"/>
            </w:pPr>
            <w:r>
              <w:t>Weldon School of Biomedical Engineering, Purdue University, West Lafayette, Indiana</w:t>
            </w:r>
          </w:p>
          <w:p w14:paraId="5D676A41" w14:textId="77777777" w:rsidR="005E282A" w:rsidRDefault="005E282A" w:rsidP="00A60610">
            <w:pPr>
              <w:pStyle w:val="2sidebyside-col"/>
              <w:ind w:left="0"/>
            </w:pPr>
          </w:p>
        </w:tc>
      </w:tr>
      <w:tr w:rsidR="005E282A" w14:paraId="06CF74A4" w14:textId="77777777" w:rsidTr="005224F5">
        <w:trPr>
          <w:cantSplit/>
        </w:trPr>
        <w:tc>
          <w:tcPr>
            <w:tcW w:w="1223" w:type="dxa"/>
          </w:tcPr>
          <w:p w14:paraId="156763D4" w14:textId="77777777" w:rsidR="005E282A" w:rsidRDefault="005E282A" w:rsidP="00A60610">
            <w:pPr>
              <w:pStyle w:val="sidebyside-colum"/>
              <w:ind w:left="0" w:right="0"/>
            </w:pPr>
            <w:r>
              <w:lastRenderedPageBreak/>
              <w:t>2011-</w:t>
            </w:r>
            <w:r w:rsidR="00D102C2">
              <w:t>13</w:t>
            </w:r>
          </w:p>
        </w:tc>
        <w:tc>
          <w:tcPr>
            <w:tcW w:w="3044" w:type="dxa"/>
          </w:tcPr>
          <w:p w14:paraId="3A6D79AF" w14:textId="77777777" w:rsidR="005E282A" w:rsidRDefault="005E282A" w:rsidP="00630692">
            <w:pPr>
              <w:pStyle w:val="1sidebyside-col"/>
              <w:ind w:left="0" w:right="0"/>
            </w:pPr>
            <w:r>
              <w:t>Professor (Adjunct)</w:t>
            </w:r>
          </w:p>
        </w:tc>
        <w:tc>
          <w:tcPr>
            <w:tcW w:w="4095" w:type="dxa"/>
          </w:tcPr>
          <w:p w14:paraId="14E1F4DC" w14:textId="77777777" w:rsidR="005E282A" w:rsidRDefault="005E282A" w:rsidP="005E282A">
            <w:pPr>
              <w:pStyle w:val="2sidebyside-col"/>
              <w:ind w:left="0"/>
            </w:pPr>
            <w:r>
              <w:t>School of Informatics, Indiana University-Purdue University-Indianapolis (IUPUI), Indianapolis, Indiana</w:t>
            </w:r>
          </w:p>
          <w:p w14:paraId="3B7B5DEF" w14:textId="77777777" w:rsidR="005E282A" w:rsidRDefault="005E282A" w:rsidP="00A60610">
            <w:pPr>
              <w:pStyle w:val="2sidebyside-col"/>
              <w:ind w:left="0"/>
            </w:pPr>
          </w:p>
        </w:tc>
      </w:tr>
      <w:tr w:rsidR="00D102C2" w14:paraId="37A61249" w14:textId="77777777" w:rsidTr="005224F5">
        <w:trPr>
          <w:cantSplit/>
        </w:trPr>
        <w:tc>
          <w:tcPr>
            <w:tcW w:w="1223" w:type="dxa"/>
          </w:tcPr>
          <w:p w14:paraId="5FBA70BF" w14:textId="77777777" w:rsidR="00D102C2" w:rsidRDefault="00D102C2" w:rsidP="00D102C2">
            <w:pPr>
              <w:pStyle w:val="sidebyside-colum"/>
              <w:ind w:left="0" w:right="0"/>
            </w:pPr>
          </w:p>
        </w:tc>
        <w:tc>
          <w:tcPr>
            <w:tcW w:w="3044" w:type="dxa"/>
          </w:tcPr>
          <w:p w14:paraId="0E843FEF" w14:textId="77777777" w:rsidR="00D102C2" w:rsidRDefault="00D102C2" w:rsidP="00D102C2">
            <w:pPr>
              <w:pStyle w:val="1sidebyside-col"/>
              <w:ind w:left="0" w:right="0"/>
            </w:pPr>
          </w:p>
        </w:tc>
        <w:tc>
          <w:tcPr>
            <w:tcW w:w="4095" w:type="dxa"/>
          </w:tcPr>
          <w:p w14:paraId="0295608F" w14:textId="77777777" w:rsidR="00D102C2" w:rsidRDefault="00D102C2" w:rsidP="00560A76">
            <w:pPr>
              <w:pStyle w:val="2sidebyside-col"/>
              <w:ind w:left="0"/>
            </w:pPr>
          </w:p>
        </w:tc>
      </w:tr>
      <w:tr w:rsidR="00D102C2" w14:paraId="74D8B900" w14:textId="77777777" w:rsidTr="005224F5">
        <w:trPr>
          <w:cantSplit/>
        </w:trPr>
        <w:tc>
          <w:tcPr>
            <w:tcW w:w="1223" w:type="dxa"/>
          </w:tcPr>
          <w:p w14:paraId="7918472C" w14:textId="77777777" w:rsidR="00D102C2" w:rsidRDefault="00D102C2" w:rsidP="00560A76">
            <w:pPr>
              <w:pStyle w:val="sidebyside-colum"/>
              <w:ind w:left="0" w:right="0"/>
            </w:pPr>
            <w:r>
              <w:t>2013-</w:t>
            </w:r>
          </w:p>
        </w:tc>
        <w:tc>
          <w:tcPr>
            <w:tcW w:w="3044" w:type="dxa"/>
          </w:tcPr>
          <w:p w14:paraId="336F4CDC" w14:textId="77777777" w:rsidR="00D102C2" w:rsidRDefault="00D102C2" w:rsidP="00560A76">
            <w:pPr>
              <w:pStyle w:val="1sidebyside-col"/>
              <w:ind w:left="0" w:right="0"/>
            </w:pPr>
            <w:r>
              <w:t>Professor (Adjunct)</w:t>
            </w:r>
          </w:p>
        </w:tc>
        <w:tc>
          <w:tcPr>
            <w:tcW w:w="4095" w:type="dxa"/>
          </w:tcPr>
          <w:p w14:paraId="4FE460B9" w14:textId="77777777" w:rsidR="00D102C2" w:rsidRDefault="00D102C2" w:rsidP="00560A76">
            <w:pPr>
              <w:pStyle w:val="2sidebyside-col"/>
              <w:ind w:left="0"/>
            </w:pPr>
            <w:r>
              <w:t>School of Medicine, Indiana University-Purdue University-Indianapolis (IUPUI), Indianapolis, Indiana</w:t>
            </w:r>
          </w:p>
          <w:p w14:paraId="075F7A05" w14:textId="77777777" w:rsidR="00D102C2" w:rsidRDefault="00D102C2" w:rsidP="00560A76">
            <w:pPr>
              <w:pStyle w:val="2sidebyside-col"/>
              <w:ind w:left="0"/>
            </w:pPr>
          </w:p>
        </w:tc>
      </w:tr>
      <w:tr w:rsidR="002F5A63" w14:paraId="03FD7344" w14:textId="77777777" w:rsidTr="005224F5">
        <w:trPr>
          <w:cantSplit/>
        </w:trPr>
        <w:tc>
          <w:tcPr>
            <w:tcW w:w="1223" w:type="dxa"/>
          </w:tcPr>
          <w:p w14:paraId="393E3521" w14:textId="77777777" w:rsidR="002F5A63" w:rsidRDefault="002F5A63" w:rsidP="00187428">
            <w:pPr>
              <w:pStyle w:val="sidebyside-colum"/>
              <w:ind w:left="0" w:right="0"/>
            </w:pPr>
            <w:r>
              <w:t>2013-</w:t>
            </w:r>
            <w:r w:rsidR="00CC487B">
              <w:t>2015</w:t>
            </w:r>
          </w:p>
        </w:tc>
        <w:tc>
          <w:tcPr>
            <w:tcW w:w="3044" w:type="dxa"/>
          </w:tcPr>
          <w:p w14:paraId="2288FDD8" w14:textId="77777777" w:rsidR="002F5A63" w:rsidRDefault="002F5A63" w:rsidP="00187428">
            <w:pPr>
              <w:pStyle w:val="1sidebyside-col"/>
              <w:ind w:left="0" w:right="0"/>
            </w:pPr>
            <w:r>
              <w:t>Professor &amp; Chair</w:t>
            </w:r>
          </w:p>
        </w:tc>
        <w:tc>
          <w:tcPr>
            <w:tcW w:w="4095" w:type="dxa"/>
          </w:tcPr>
          <w:p w14:paraId="7C7F0C8D" w14:textId="77777777" w:rsidR="002F5A63" w:rsidRDefault="002F5A63" w:rsidP="00187428">
            <w:pPr>
              <w:pStyle w:val="2sidebyside-col"/>
              <w:ind w:left="0"/>
            </w:pPr>
            <w:r>
              <w:t xml:space="preserve">Department of </w:t>
            </w:r>
            <w:proofErr w:type="spellStart"/>
            <w:r>
              <w:t>Biohealth</w:t>
            </w:r>
            <w:proofErr w:type="spellEnd"/>
            <w:r>
              <w:t xml:space="preserve"> Informatics, School of Informatics and Computing</w:t>
            </w:r>
            <w:r w:rsidR="00187428">
              <w:t>,</w:t>
            </w:r>
            <w:r>
              <w:t xml:space="preserve"> Indiana University-Purdue University-Indianapolis (IUPUI), Indianapolis, Indiana</w:t>
            </w:r>
          </w:p>
          <w:p w14:paraId="31116932" w14:textId="77777777" w:rsidR="002F5A63" w:rsidRDefault="002F5A63" w:rsidP="00187428">
            <w:pPr>
              <w:pStyle w:val="2sidebyside-col"/>
              <w:ind w:left="0"/>
            </w:pPr>
          </w:p>
        </w:tc>
      </w:tr>
      <w:tr w:rsidR="0039757B" w14:paraId="3A85658C" w14:textId="77777777" w:rsidTr="005224F5">
        <w:trPr>
          <w:cantSplit/>
        </w:trPr>
        <w:tc>
          <w:tcPr>
            <w:tcW w:w="1223" w:type="dxa"/>
          </w:tcPr>
          <w:p w14:paraId="2D3BB1D9" w14:textId="0226132E" w:rsidR="0039757B" w:rsidRDefault="0039757B" w:rsidP="00187428">
            <w:pPr>
              <w:pStyle w:val="sidebyside-colum"/>
              <w:ind w:left="0" w:right="0"/>
            </w:pPr>
            <w:r>
              <w:t>2015-</w:t>
            </w:r>
            <w:r w:rsidR="00E5724B">
              <w:t>18</w:t>
            </w:r>
          </w:p>
        </w:tc>
        <w:tc>
          <w:tcPr>
            <w:tcW w:w="3044" w:type="dxa"/>
          </w:tcPr>
          <w:p w14:paraId="6622A9DF" w14:textId="77777777" w:rsidR="0039757B" w:rsidRDefault="0039757B" w:rsidP="00187428">
            <w:pPr>
              <w:pStyle w:val="1sidebyside-col"/>
              <w:ind w:left="0" w:right="0"/>
            </w:pPr>
            <w:r>
              <w:t>Professor</w:t>
            </w:r>
          </w:p>
        </w:tc>
        <w:tc>
          <w:tcPr>
            <w:tcW w:w="4095" w:type="dxa"/>
          </w:tcPr>
          <w:p w14:paraId="5ADBBA42" w14:textId="77777777" w:rsidR="0039757B" w:rsidRDefault="0039757B" w:rsidP="00187428">
            <w:pPr>
              <w:pStyle w:val="2sidebyside-col"/>
              <w:ind w:left="0"/>
            </w:pPr>
            <w:r>
              <w:t xml:space="preserve">School for the Science of Healthcare Delivery, </w:t>
            </w:r>
            <w:r w:rsidR="006D2972">
              <w:t xml:space="preserve">and Department of Biomedical Informatics, </w:t>
            </w:r>
            <w:r>
              <w:t>College of Health Solutions, Arizona State University, Phoenix, Arizona</w:t>
            </w:r>
          </w:p>
        </w:tc>
      </w:tr>
      <w:tr w:rsidR="00E5724B" w14:paraId="429783FF" w14:textId="77777777" w:rsidTr="005224F5">
        <w:trPr>
          <w:cantSplit/>
        </w:trPr>
        <w:tc>
          <w:tcPr>
            <w:tcW w:w="1223" w:type="dxa"/>
          </w:tcPr>
          <w:p w14:paraId="0D8EF77A" w14:textId="77777777" w:rsidR="00E5724B" w:rsidRDefault="00E5724B" w:rsidP="00187428">
            <w:pPr>
              <w:pStyle w:val="sidebyside-colum"/>
              <w:ind w:left="0" w:right="0"/>
            </w:pPr>
          </w:p>
        </w:tc>
        <w:tc>
          <w:tcPr>
            <w:tcW w:w="3044" w:type="dxa"/>
          </w:tcPr>
          <w:p w14:paraId="40B8B4C6" w14:textId="77777777" w:rsidR="00E5724B" w:rsidRDefault="00E5724B" w:rsidP="00187428">
            <w:pPr>
              <w:pStyle w:val="1sidebyside-col"/>
              <w:ind w:left="0" w:right="0"/>
            </w:pPr>
          </w:p>
        </w:tc>
        <w:tc>
          <w:tcPr>
            <w:tcW w:w="4095" w:type="dxa"/>
          </w:tcPr>
          <w:p w14:paraId="08FBE547" w14:textId="77777777" w:rsidR="00E5724B" w:rsidRDefault="00E5724B" w:rsidP="00187428">
            <w:pPr>
              <w:pStyle w:val="2sidebyside-col"/>
              <w:ind w:left="0"/>
            </w:pPr>
          </w:p>
        </w:tc>
      </w:tr>
      <w:tr w:rsidR="00E5724B" w14:paraId="6A7536A9" w14:textId="77777777" w:rsidTr="00E5724B">
        <w:trPr>
          <w:cantSplit/>
        </w:trPr>
        <w:tc>
          <w:tcPr>
            <w:tcW w:w="1223" w:type="dxa"/>
          </w:tcPr>
          <w:p w14:paraId="50A4CF59" w14:textId="0F36640E" w:rsidR="00E5724B" w:rsidRDefault="00E5724B" w:rsidP="008E3AA4">
            <w:pPr>
              <w:pStyle w:val="sidebyside-colum"/>
              <w:ind w:left="0" w:right="0"/>
            </w:pPr>
            <w:r>
              <w:t>2018-</w:t>
            </w:r>
          </w:p>
        </w:tc>
        <w:tc>
          <w:tcPr>
            <w:tcW w:w="3044" w:type="dxa"/>
          </w:tcPr>
          <w:p w14:paraId="5DB37215" w14:textId="77777777" w:rsidR="00E5724B" w:rsidRDefault="00E5724B" w:rsidP="008E3AA4">
            <w:pPr>
              <w:pStyle w:val="1sidebyside-col"/>
              <w:ind w:left="0" w:right="0"/>
            </w:pPr>
            <w:r>
              <w:t>Professor</w:t>
            </w:r>
          </w:p>
        </w:tc>
        <w:tc>
          <w:tcPr>
            <w:tcW w:w="4095" w:type="dxa"/>
          </w:tcPr>
          <w:p w14:paraId="482C66EC" w14:textId="34A9171F" w:rsidR="00E5724B" w:rsidRDefault="00E5724B" w:rsidP="008E3AA4">
            <w:pPr>
              <w:pStyle w:val="2sidebyside-col"/>
              <w:ind w:left="0"/>
            </w:pPr>
            <w:r>
              <w:t>College of Health Solutions, Arizona State University, Phoenix, Arizona</w:t>
            </w:r>
          </w:p>
        </w:tc>
      </w:tr>
    </w:tbl>
    <w:p w14:paraId="2A957118" w14:textId="77777777" w:rsidR="00AE73A6" w:rsidRDefault="00AE73A6">
      <w:pPr>
        <w:pStyle w:val="Heading7"/>
        <w:ind w:firstLine="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Administrative</w:t>
      </w:r>
    </w:p>
    <w:tbl>
      <w:tblPr>
        <w:tblW w:w="7853" w:type="dxa"/>
        <w:tblInd w:w="1620" w:type="dxa"/>
        <w:tblLayout w:type="fixed"/>
        <w:tblCellMar>
          <w:left w:w="0" w:type="dxa"/>
          <w:right w:w="0" w:type="dxa"/>
        </w:tblCellMar>
        <w:tblLook w:val="0000" w:firstRow="0" w:lastRow="0" w:firstColumn="0" w:lastColumn="0" w:noHBand="0" w:noVBand="0"/>
      </w:tblPr>
      <w:tblGrid>
        <w:gridCol w:w="998"/>
        <w:gridCol w:w="2910"/>
        <w:gridCol w:w="3945"/>
      </w:tblGrid>
      <w:tr w:rsidR="00AE73A6" w14:paraId="464A2070" w14:textId="77777777" w:rsidTr="00ED373E">
        <w:trPr>
          <w:cantSplit/>
        </w:trPr>
        <w:tc>
          <w:tcPr>
            <w:tcW w:w="998" w:type="dxa"/>
          </w:tcPr>
          <w:p w14:paraId="42207944" w14:textId="77777777" w:rsidR="00AE73A6" w:rsidRDefault="00AE73A6" w:rsidP="002B1221">
            <w:pPr>
              <w:pStyle w:val="sidebyside-colum"/>
              <w:spacing w:before="20" w:line="240" w:lineRule="auto"/>
              <w:ind w:left="0" w:right="0"/>
            </w:pPr>
            <w:r>
              <w:t>1988 - 9</w:t>
            </w:r>
            <w:r w:rsidR="002B1221">
              <w:t>1</w:t>
            </w:r>
          </w:p>
        </w:tc>
        <w:tc>
          <w:tcPr>
            <w:tcW w:w="2910" w:type="dxa"/>
          </w:tcPr>
          <w:p w14:paraId="72D8ED7B" w14:textId="77777777" w:rsidR="00AE73A6" w:rsidRDefault="00AE73A6">
            <w:pPr>
              <w:pStyle w:val="1sidebyside-col"/>
              <w:spacing w:before="20" w:line="240" w:lineRule="auto"/>
              <w:ind w:left="0" w:right="0"/>
            </w:pPr>
            <w:r>
              <w:t>Medical Attending Staff</w:t>
            </w:r>
          </w:p>
        </w:tc>
        <w:tc>
          <w:tcPr>
            <w:tcW w:w="3945" w:type="dxa"/>
          </w:tcPr>
          <w:p w14:paraId="071B8857" w14:textId="77777777" w:rsidR="00AE73A6" w:rsidRDefault="00AE73A6">
            <w:pPr>
              <w:pStyle w:val="2sidebyside-col"/>
              <w:spacing w:before="20" w:line="240" w:lineRule="auto"/>
              <w:ind w:left="0"/>
            </w:pPr>
            <w:r>
              <w:t>VA Medical Center, Iowa City, IA</w:t>
            </w:r>
          </w:p>
        </w:tc>
      </w:tr>
      <w:tr w:rsidR="00AE73A6" w14:paraId="61F3DEF6" w14:textId="77777777" w:rsidTr="00ED373E">
        <w:trPr>
          <w:cantSplit/>
        </w:trPr>
        <w:tc>
          <w:tcPr>
            <w:tcW w:w="998" w:type="dxa"/>
          </w:tcPr>
          <w:p w14:paraId="24CB3052" w14:textId="77777777" w:rsidR="00AE73A6" w:rsidRDefault="00AE73A6">
            <w:pPr>
              <w:pStyle w:val="sidebyside-colum"/>
              <w:spacing w:before="20" w:line="240" w:lineRule="auto"/>
              <w:ind w:left="0" w:right="0"/>
            </w:pPr>
            <w:r>
              <w:t>199</w:t>
            </w:r>
            <w:r w:rsidR="0038544D">
              <w:t>1</w:t>
            </w:r>
            <w:r>
              <w:t xml:space="preserve"> - 03</w:t>
            </w:r>
          </w:p>
        </w:tc>
        <w:tc>
          <w:tcPr>
            <w:tcW w:w="2910" w:type="dxa"/>
          </w:tcPr>
          <w:p w14:paraId="22098625" w14:textId="77777777" w:rsidR="00AE73A6" w:rsidRDefault="00AE73A6">
            <w:pPr>
              <w:pStyle w:val="1sidebyside-col"/>
              <w:spacing w:before="20" w:line="240" w:lineRule="auto"/>
              <w:ind w:left="0" w:right="0"/>
            </w:pPr>
            <w:r>
              <w:t>Staff Physician</w:t>
            </w:r>
          </w:p>
        </w:tc>
        <w:tc>
          <w:tcPr>
            <w:tcW w:w="3945" w:type="dxa"/>
          </w:tcPr>
          <w:p w14:paraId="626BF070" w14:textId="77777777" w:rsidR="00AE73A6" w:rsidRDefault="00AE73A6">
            <w:pPr>
              <w:pStyle w:val="2sidebyside-col"/>
              <w:spacing w:before="20" w:line="240" w:lineRule="auto"/>
              <w:ind w:left="0"/>
            </w:pPr>
            <w:r>
              <w:t>VA Medical Center, Iowa City, IA</w:t>
            </w:r>
          </w:p>
        </w:tc>
      </w:tr>
      <w:tr w:rsidR="00AE73A6" w14:paraId="3AC32751" w14:textId="77777777" w:rsidTr="00ED373E">
        <w:trPr>
          <w:cantSplit/>
        </w:trPr>
        <w:tc>
          <w:tcPr>
            <w:tcW w:w="998" w:type="dxa"/>
          </w:tcPr>
          <w:p w14:paraId="63BD813F" w14:textId="77777777" w:rsidR="00AE73A6" w:rsidRDefault="00AE73A6">
            <w:pPr>
              <w:pStyle w:val="sidebyside-colum"/>
              <w:spacing w:before="20" w:line="240" w:lineRule="auto"/>
              <w:ind w:left="0" w:right="0"/>
            </w:pPr>
            <w:r>
              <w:t>1993- 97</w:t>
            </w:r>
          </w:p>
        </w:tc>
        <w:tc>
          <w:tcPr>
            <w:tcW w:w="2910" w:type="dxa"/>
          </w:tcPr>
          <w:p w14:paraId="78142DB8" w14:textId="77777777" w:rsidR="00AE73A6" w:rsidRDefault="00AE73A6">
            <w:pPr>
              <w:pStyle w:val="1sidebyside-col"/>
              <w:spacing w:before="20" w:line="240" w:lineRule="auto"/>
              <w:ind w:left="0" w:right="0"/>
            </w:pPr>
            <w:r>
              <w:t>Director, Employee Health</w:t>
            </w:r>
          </w:p>
        </w:tc>
        <w:tc>
          <w:tcPr>
            <w:tcW w:w="3945" w:type="dxa"/>
          </w:tcPr>
          <w:p w14:paraId="392AD1E6" w14:textId="77777777" w:rsidR="00AE73A6" w:rsidRDefault="00AE73A6">
            <w:pPr>
              <w:pStyle w:val="2sidebyside-col"/>
              <w:spacing w:before="20" w:line="240" w:lineRule="auto"/>
              <w:ind w:left="0"/>
            </w:pPr>
            <w:r>
              <w:t>VA Medical Center, Iowa City, IA</w:t>
            </w:r>
          </w:p>
        </w:tc>
      </w:tr>
      <w:tr w:rsidR="00AE73A6" w14:paraId="2574A474" w14:textId="77777777" w:rsidTr="00ED373E">
        <w:trPr>
          <w:cantSplit/>
        </w:trPr>
        <w:tc>
          <w:tcPr>
            <w:tcW w:w="998" w:type="dxa"/>
          </w:tcPr>
          <w:p w14:paraId="6BC82231" w14:textId="77777777" w:rsidR="00AE73A6" w:rsidRDefault="00AE73A6">
            <w:pPr>
              <w:pStyle w:val="sidebyside-colum"/>
              <w:spacing w:before="20" w:line="240" w:lineRule="auto"/>
              <w:ind w:left="0" w:right="0"/>
            </w:pPr>
            <w:r>
              <w:t>1996- 00</w:t>
            </w:r>
          </w:p>
        </w:tc>
        <w:tc>
          <w:tcPr>
            <w:tcW w:w="2910" w:type="dxa"/>
          </w:tcPr>
          <w:p w14:paraId="77D4B4D9" w14:textId="77777777" w:rsidR="00AE73A6" w:rsidRDefault="00AE73A6">
            <w:pPr>
              <w:pStyle w:val="1sidebyside-col"/>
              <w:spacing w:before="20" w:line="240" w:lineRule="auto"/>
              <w:ind w:left="0" w:right="0"/>
            </w:pPr>
            <w:r>
              <w:t>Hospital Epidemiologist</w:t>
            </w:r>
          </w:p>
        </w:tc>
        <w:tc>
          <w:tcPr>
            <w:tcW w:w="3945" w:type="dxa"/>
          </w:tcPr>
          <w:p w14:paraId="362ADD32" w14:textId="77777777" w:rsidR="00AE73A6" w:rsidRDefault="00AE73A6">
            <w:pPr>
              <w:pStyle w:val="2sidebyside-col"/>
              <w:spacing w:before="20" w:line="240" w:lineRule="auto"/>
              <w:ind w:left="0"/>
            </w:pPr>
            <w:r>
              <w:t>VA Medical Center, Iowa City, IA</w:t>
            </w:r>
          </w:p>
        </w:tc>
      </w:tr>
      <w:tr w:rsidR="00AE73A6" w14:paraId="0AD9DA7E" w14:textId="77777777" w:rsidTr="00ED373E">
        <w:trPr>
          <w:cantSplit/>
        </w:trPr>
        <w:tc>
          <w:tcPr>
            <w:tcW w:w="998" w:type="dxa"/>
          </w:tcPr>
          <w:p w14:paraId="06D5AF17" w14:textId="77777777" w:rsidR="00AE73A6" w:rsidRDefault="00AE73A6">
            <w:pPr>
              <w:pStyle w:val="sidebyside-colum"/>
              <w:spacing w:before="20" w:line="240" w:lineRule="auto"/>
              <w:ind w:left="0" w:right="0"/>
            </w:pPr>
            <w:r>
              <w:t>1997- 99</w:t>
            </w:r>
          </w:p>
        </w:tc>
        <w:tc>
          <w:tcPr>
            <w:tcW w:w="2910" w:type="dxa"/>
          </w:tcPr>
          <w:p w14:paraId="4EAABAA1" w14:textId="77777777" w:rsidR="00AE73A6" w:rsidRDefault="00AE73A6">
            <w:pPr>
              <w:pStyle w:val="1sidebyside-col"/>
              <w:spacing w:before="20" w:line="240" w:lineRule="auto"/>
              <w:ind w:left="0" w:right="0"/>
            </w:pPr>
            <w:r>
              <w:t>VISN Statistical Consultant</w:t>
            </w:r>
          </w:p>
        </w:tc>
        <w:tc>
          <w:tcPr>
            <w:tcW w:w="3945" w:type="dxa"/>
          </w:tcPr>
          <w:p w14:paraId="06C691F3" w14:textId="77777777" w:rsidR="00AE73A6" w:rsidRDefault="00AE73A6">
            <w:pPr>
              <w:pStyle w:val="2sidebyside-col"/>
              <w:spacing w:before="20" w:line="240" w:lineRule="auto"/>
              <w:ind w:left="0"/>
            </w:pPr>
            <w:r>
              <w:t>Central Plains Veterans Integrated Service Network (VISN), Omaha, NE</w:t>
            </w:r>
          </w:p>
        </w:tc>
      </w:tr>
      <w:tr w:rsidR="00AE73A6" w14:paraId="5D4728C0" w14:textId="77777777" w:rsidTr="00ED373E">
        <w:trPr>
          <w:cantSplit/>
        </w:trPr>
        <w:tc>
          <w:tcPr>
            <w:tcW w:w="998" w:type="dxa"/>
          </w:tcPr>
          <w:p w14:paraId="629FC4A0" w14:textId="77777777" w:rsidR="00AE73A6" w:rsidRDefault="00AE73A6">
            <w:pPr>
              <w:pStyle w:val="sidebyside-colum"/>
              <w:spacing w:before="20" w:line="240" w:lineRule="auto"/>
              <w:ind w:left="0" w:right="0"/>
            </w:pPr>
            <w:r>
              <w:t>2001- 03</w:t>
            </w:r>
          </w:p>
        </w:tc>
        <w:tc>
          <w:tcPr>
            <w:tcW w:w="2910" w:type="dxa"/>
          </w:tcPr>
          <w:p w14:paraId="26471873" w14:textId="77777777" w:rsidR="00AE73A6" w:rsidRDefault="00AE73A6">
            <w:pPr>
              <w:pStyle w:val="1sidebyside-col"/>
              <w:spacing w:before="20" w:line="240" w:lineRule="auto"/>
              <w:ind w:left="0" w:right="0"/>
            </w:pPr>
            <w:r>
              <w:t>Co-Director, Research Enhancement Award Program, Interdisciplinary Research in Healthcare Organization</w:t>
            </w:r>
          </w:p>
        </w:tc>
        <w:tc>
          <w:tcPr>
            <w:tcW w:w="3945" w:type="dxa"/>
          </w:tcPr>
          <w:p w14:paraId="1081C3F4" w14:textId="77777777" w:rsidR="00AE73A6" w:rsidRDefault="00AE73A6">
            <w:pPr>
              <w:pStyle w:val="2sidebyside-col"/>
              <w:spacing w:before="20" w:line="240" w:lineRule="auto"/>
              <w:ind w:left="0"/>
            </w:pPr>
            <w:r>
              <w:t>VA Medical Center, Iowa City, IA and Health Services Research and Development (HSRD), VA Central Office</w:t>
            </w:r>
          </w:p>
        </w:tc>
      </w:tr>
      <w:tr w:rsidR="00AE73A6" w14:paraId="5C63A159" w14:textId="77777777" w:rsidTr="00ED373E">
        <w:trPr>
          <w:cantSplit/>
        </w:trPr>
        <w:tc>
          <w:tcPr>
            <w:tcW w:w="998" w:type="dxa"/>
          </w:tcPr>
          <w:p w14:paraId="0DF34809" w14:textId="77777777" w:rsidR="00AE73A6" w:rsidRDefault="00AE73A6">
            <w:pPr>
              <w:pStyle w:val="sidebyside-colum"/>
              <w:spacing w:before="20" w:line="240" w:lineRule="auto"/>
              <w:ind w:left="0" w:right="0"/>
            </w:pPr>
            <w:r>
              <w:t>2003 -</w:t>
            </w:r>
            <w:r w:rsidR="00425AD7">
              <w:t>09</w:t>
            </w:r>
          </w:p>
        </w:tc>
        <w:tc>
          <w:tcPr>
            <w:tcW w:w="2910" w:type="dxa"/>
          </w:tcPr>
          <w:p w14:paraId="491F4587" w14:textId="77777777" w:rsidR="00AE73A6" w:rsidRDefault="00AE73A6">
            <w:pPr>
              <w:pStyle w:val="1sidebyside-col"/>
              <w:spacing w:before="20" w:line="240" w:lineRule="auto"/>
              <w:ind w:left="0" w:right="0"/>
            </w:pPr>
            <w:r>
              <w:t>Director, Health Services Research and Development</w:t>
            </w:r>
            <w:r w:rsidR="00ED6500">
              <w:t xml:space="preserve"> (HSR&amp;D)</w:t>
            </w:r>
          </w:p>
        </w:tc>
        <w:tc>
          <w:tcPr>
            <w:tcW w:w="3945" w:type="dxa"/>
          </w:tcPr>
          <w:p w14:paraId="4FBB3817" w14:textId="77777777" w:rsidR="00AE73A6" w:rsidRDefault="00AE73A6">
            <w:pPr>
              <w:pStyle w:val="2sidebyside-col"/>
              <w:spacing w:before="20" w:line="240" w:lineRule="auto"/>
              <w:ind w:left="0"/>
            </w:pPr>
            <w:r>
              <w:t xml:space="preserve">Richard L. </w:t>
            </w:r>
            <w:proofErr w:type="spellStart"/>
            <w:r>
              <w:t>Roudebush</w:t>
            </w:r>
            <w:proofErr w:type="spellEnd"/>
            <w:r>
              <w:t xml:space="preserve"> VA Medical Center, Indianapolis, Indiana</w:t>
            </w:r>
          </w:p>
        </w:tc>
      </w:tr>
      <w:tr w:rsidR="00AE73A6" w14:paraId="7820615D" w14:textId="77777777" w:rsidTr="00ED373E">
        <w:trPr>
          <w:cantSplit/>
        </w:trPr>
        <w:tc>
          <w:tcPr>
            <w:tcW w:w="998" w:type="dxa"/>
          </w:tcPr>
          <w:p w14:paraId="7531A8BF" w14:textId="77777777" w:rsidR="00AE73A6" w:rsidRDefault="00AE73A6">
            <w:pPr>
              <w:pStyle w:val="sidebyside-colum"/>
              <w:spacing w:before="20" w:line="240" w:lineRule="auto"/>
              <w:ind w:left="0" w:right="0"/>
            </w:pPr>
            <w:r>
              <w:t xml:space="preserve">2003 - </w:t>
            </w:r>
            <w:r w:rsidR="006C663A">
              <w:t>10</w:t>
            </w:r>
          </w:p>
        </w:tc>
        <w:tc>
          <w:tcPr>
            <w:tcW w:w="2910" w:type="dxa"/>
          </w:tcPr>
          <w:p w14:paraId="0D23AA4A" w14:textId="77777777" w:rsidR="00AE73A6" w:rsidRDefault="00AE73A6" w:rsidP="00425AD7">
            <w:pPr>
              <w:pStyle w:val="1sidebyside-col"/>
              <w:spacing w:before="20" w:line="240" w:lineRule="auto"/>
              <w:ind w:left="0" w:right="0"/>
            </w:pPr>
            <w:r>
              <w:t>Director</w:t>
            </w:r>
            <w:r w:rsidR="00425AD7">
              <w:t>,</w:t>
            </w:r>
            <w:r>
              <w:t xml:space="preserve"> Health Services Research</w:t>
            </w:r>
            <w:r w:rsidR="00425AD7">
              <w:t xml:space="preserve">; Associate Director, </w:t>
            </w:r>
            <w:proofErr w:type="spellStart"/>
            <w:r w:rsidR="00425AD7">
              <w:t>Regenstrief</w:t>
            </w:r>
            <w:proofErr w:type="spellEnd"/>
            <w:r w:rsidR="00425AD7">
              <w:t xml:space="preserve"> Institute</w:t>
            </w:r>
          </w:p>
        </w:tc>
        <w:tc>
          <w:tcPr>
            <w:tcW w:w="3945" w:type="dxa"/>
          </w:tcPr>
          <w:p w14:paraId="2C4898F3" w14:textId="77777777" w:rsidR="00AE73A6" w:rsidRDefault="00AE73A6">
            <w:pPr>
              <w:pStyle w:val="2sidebyside-col"/>
              <w:spacing w:before="20" w:line="240" w:lineRule="auto"/>
              <w:ind w:left="0"/>
            </w:pPr>
            <w:proofErr w:type="spellStart"/>
            <w:r>
              <w:t>Regenstrief</w:t>
            </w:r>
            <w:proofErr w:type="spellEnd"/>
            <w:r>
              <w:t xml:space="preserve"> Institute</w:t>
            </w:r>
            <w:r w:rsidR="00F4637D">
              <w:t>, Inc.,</w:t>
            </w:r>
            <w:r>
              <w:t xml:space="preserve"> Indiana University School of Medicine, Indianapolis, Indiana</w:t>
            </w:r>
          </w:p>
        </w:tc>
      </w:tr>
      <w:tr w:rsidR="00ED6500" w14:paraId="5783C859" w14:textId="77777777" w:rsidTr="00ED373E">
        <w:trPr>
          <w:cantSplit/>
        </w:trPr>
        <w:tc>
          <w:tcPr>
            <w:tcW w:w="998" w:type="dxa"/>
          </w:tcPr>
          <w:p w14:paraId="0D442ABE" w14:textId="77777777" w:rsidR="00ED6500" w:rsidRDefault="00ED6500" w:rsidP="00061119">
            <w:pPr>
              <w:pStyle w:val="sidebyside-colum"/>
              <w:spacing w:before="20" w:line="240" w:lineRule="auto"/>
              <w:ind w:left="0" w:right="0"/>
            </w:pPr>
            <w:r>
              <w:t>2004 -</w:t>
            </w:r>
            <w:r w:rsidR="00425AD7">
              <w:t>09</w:t>
            </w:r>
          </w:p>
        </w:tc>
        <w:tc>
          <w:tcPr>
            <w:tcW w:w="2910" w:type="dxa"/>
          </w:tcPr>
          <w:p w14:paraId="0B287B8A" w14:textId="77777777" w:rsidR="00ED6500" w:rsidRDefault="00473091" w:rsidP="00061119">
            <w:pPr>
              <w:pStyle w:val="1sidebyside-col"/>
              <w:spacing w:before="20" w:line="240" w:lineRule="auto"/>
              <w:ind w:left="0" w:right="0"/>
            </w:pPr>
            <w:r>
              <w:t xml:space="preserve">Founding </w:t>
            </w:r>
            <w:r w:rsidR="00ED6500">
              <w:t>Director, HSR&amp;D Center of Excellence</w:t>
            </w:r>
            <w:r>
              <w:t xml:space="preserve"> in Implementing Evidence-based Practice</w:t>
            </w:r>
          </w:p>
        </w:tc>
        <w:tc>
          <w:tcPr>
            <w:tcW w:w="3945" w:type="dxa"/>
          </w:tcPr>
          <w:p w14:paraId="2B181FAC" w14:textId="77777777" w:rsidR="00ED6500" w:rsidRDefault="00ED6500" w:rsidP="00061119">
            <w:pPr>
              <w:pStyle w:val="2sidebyside-col"/>
              <w:spacing w:before="20" w:line="240" w:lineRule="auto"/>
              <w:ind w:left="0"/>
            </w:pPr>
            <w:r>
              <w:t xml:space="preserve">Richard L. </w:t>
            </w:r>
            <w:proofErr w:type="spellStart"/>
            <w:r>
              <w:t>Roudebush</w:t>
            </w:r>
            <w:proofErr w:type="spellEnd"/>
            <w:r>
              <w:t xml:space="preserve"> VA Medical Center, Indianapolis, Indiana</w:t>
            </w:r>
          </w:p>
        </w:tc>
      </w:tr>
      <w:tr w:rsidR="00425AD7" w14:paraId="2D2B4D7E" w14:textId="77777777" w:rsidTr="00ED373E">
        <w:trPr>
          <w:cantSplit/>
        </w:trPr>
        <w:tc>
          <w:tcPr>
            <w:tcW w:w="998" w:type="dxa"/>
          </w:tcPr>
          <w:p w14:paraId="75A9E761" w14:textId="77777777" w:rsidR="00425AD7" w:rsidRDefault="00425AD7" w:rsidP="00630692">
            <w:pPr>
              <w:pStyle w:val="sidebyside-colum"/>
              <w:spacing w:before="20" w:line="240" w:lineRule="auto"/>
              <w:ind w:left="0" w:right="0"/>
            </w:pPr>
            <w:r>
              <w:t xml:space="preserve">2004 - </w:t>
            </w:r>
            <w:r w:rsidR="00630692">
              <w:t>10</w:t>
            </w:r>
          </w:p>
        </w:tc>
        <w:tc>
          <w:tcPr>
            <w:tcW w:w="2910" w:type="dxa"/>
          </w:tcPr>
          <w:p w14:paraId="121E6768" w14:textId="77777777" w:rsidR="00425AD7" w:rsidRDefault="00425AD7" w:rsidP="00425AD7">
            <w:pPr>
              <w:pStyle w:val="1sidebyside-col"/>
              <w:spacing w:before="20" w:line="240" w:lineRule="auto"/>
              <w:ind w:left="0" w:right="0"/>
            </w:pPr>
            <w:r>
              <w:t xml:space="preserve">Director, IU Center for </w:t>
            </w:r>
            <w:r>
              <w:br/>
              <w:t xml:space="preserve">Health Services &amp; </w:t>
            </w:r>
            <w:proofErr w:type="gramStart"/>
            <w:r>
              <w:t>Outcomes  Research</w:t>
            </w:r>
            <w:proofErr w:type="gramEnd"/>
          </w:p>
        </w:tc>
        <w:tc>
          <w:tcPr>
            <w:tcW w:w="3945" w:type="dxa"/>
          </w:tcPr>
          <w:p w14:paraId="3371BB4D" w14:textId="77777777" w:rsidR="00425AD7" w:rsidRDefault="00425AD7" w:rsidP="00425AD7">
            <w:pPr>
              <w:pStyle w:val="2sidebyside-col"/>
              <w:spacing w:before="20" w:line="240" w:lineRule="auto"/>
              <w:ind w:left="0"/>
            </w:pPr>
            <w:r>
              <w:t>Indiana University, Indianapolis, Indiana</w:t>
            </w:r>
          </w:p>
        </w:tc>
      </w:tr>
      <w:tr w:rsidR="006C663A" w14:paraId="5A6E9F0D" w14:textId="77777777" w:rsidTr="00ED373E">
        <w:trPr>
          <w:cantSplit/>
        </w:trPr>
        <w:tc>
          <w:tcPr>
            <w:tcW w:w="998" w:type="dxa"/>
          </w:tcPr>
          <w:p w14:paraId="7148B06A" w14:textId="77777777" w:rsidR="006C663A" w:rsidRDefault="006C663A" w:rsidP="006C663A">
            <w:pPr>
              <w:pStyle w:val="sidebyside-colum"/>
              <w:spacing w:before="20" w:line="240" w:lineRule="auto"/>
              <w:ind w:left="0" w:right="0"/>
            </w:pPr>
            <w:r>
              <w:lastRenderedPageBreak/>
              <w:t xml:space="preserve">2003 - </w:t>
            </w:r>
            <w:r w:rsidR="0039757B">
              <w:t>13</w:t>
            </w:r>
          </w:p>
        </w:tc>
        <w:tc>
          <w:tcPr>
            <w:tcW w:w="2910" w:type="dxa"/>
          </w:tcPr>
          <w:p w14:paraId="0CA4C3F4" w14:textId="77777777" w:rsidR="006C663A" w:rsidRDefault="006C663A" w:rsidP="006C663A">
            <w:pPr>
              <w:pStyle w:val="1sidebyside-col"/>
              <w:spacing w:before="20" w:line="240" w:lineRule="auto"/>
              <w:ind w:left="0" w:right="0"/>
            </w:pPr>
            <w:proofErr w:type="spellStart"/>
            <w:r>
              <w:t>Regenstrief</w:t>
            </w:r>
            <w:proofErr w:type="spellEnd"/>
            <w:r>
              <w:t xml:space="preserve"> Scientist</w:t>
            </w:r>
          </w:p>
        </w:tc>
        <w:tc>
          <w:tcPr>
            <w:tcW w:w="3945" w:type="dxa"/>
          </w:tcPr>
          <w:p w14:paraId="27FE1B6B" w14:textId="77777777" w:rsidR="006C663A" w:rsidRDefault="006C663A" w:rsidP="001A224B">
            <w:pPr>
              <w:pStyle w:val="2sidebyside-col"/>
              <w:spacing w:before="20" w:line="240" w:lineRule="auto"/>
              <w:ind w:left="0"/>
            </w:pPr>
            <w:proofErr w:type="spellStart"/>
            <w:r>
              <w:t>Regenstrief</w:t>
            </w:r>
            <w:proofErr w:type="spellEnd"/>
            <w:r>
              <w:t xml:space="preserve"> Institute, Inc., Indiana University School of Medicine, Indianapolis, Indiana</w:t>
            </w:r>
          </w:p>
        </w:tc>
      </w:tr>
      <w:tr w:rsidR="00F84F45" w14:paraId="2D82237B" w14:textId="77777777" w:rsidTr="00ED373E">
        <w:trPr>
          <w:cantSplit/>
        </w:trPr>
        <w:tc>
          <w:tcPr>
            <w:tcW w:w="998" w:type="dxa"/>
          </w:tcPr>
          <w:p w14:paraId="60D8A4FD" w14:textId="77777777" w:rsidR="00F84F45" w:rsidRDefault="00F84F45" w:rsidP="002167EE">
            <w:pPr>
              <w:pStyle w:val="sidebyside-colum"/>
              <w:widowControl w:val="0"/>
              <w:spacing w:before="20" w:line="240" w:lineRule="auto"/>
              <w:ind w:left="0" w:right="0"/>
            </w:pPr>
            <w:r>
              <w:t>2008-</w:t>
            </w:r>
            <w:r w:rsidR="0039757B">
              <w:t xml:space="preserve"> 15</w:t>
            </w:r>
          </w:p>
        </w:tc>
        <w:tc>
          <w:tcPr>
            <w:tcW w:w="2910" w:type="dxa"/>
          </w:tcPr>
          <w:p w14:paraId="723E73FF" w14:textId="77777777" w:rsidR="00F84F45" w:rsidRDefault="00F84F45" w:rsidP="002167EE">
            <w:pPr>
              <w:pStyle w:val="1sidebyside-col"/>
              <w:widowControl w:val="0"/>
              <w:spacing w:before="20" w:line="240" w:lineRule="auto"/>
              <w:ind w:left="0" w:right="0"/>
            </w:pPr>
            <w:r>
              <w:t>Faculty Scholar in Translating Research into Practice</w:t>
            </w:r>
          </w:p>
        </w:tc>
        <w:tc>
          <w:tcPr>
            <w:tcW w:w="3945" w:type="dxa"/>
          </w:tcPr>
          <w:p w14:paraId="60F4E1AA" w14:textId="77777777" w:rsidR="00F84F45" w:rsidRDefault="00F84F45" w:rsidP="002167EE">
            <w:pPr>
              <w:pStyle w:val="2sidebyside-col"/>
              <w:widowControl w:val="0"/>
              <w:spacing w:before="20" w:line="240" w:lineRule="auto"/>
              <w:ind w:left="0"/>
            </w:pPr>
            <w:r>
              <w:t>Indiana University-Purdue University, Indianapolis</w:t>
            </w:r>
          </w:p>
        </w:tc>
      </w:tr>
      <w:tr w:rsidR="00D102C2" w14:paraId="5A284B77" w14:textId="77777777" w:rsidTr="00ED373E">
        <w:trPr>
          <w:cantSplit/>
        </w:trPr>
        <w:tc>
          <w:tcPr>
            <w:tcW w:w="998" w:type="dxa"/>
          </w:tcPr>
          <w:p w14:paraId="7497EEA9" w14:textId="77777777" w:rsidR="00D102C2" w:rsidRDefault="00D102C2" w:rsidP="002167EE">
            <w:pPr>
              <w:pStyle w:val="sidebyside-colum"/>
              <w:widowControl w:val="0"/>
              <w:spacing w:before="20" w:line="240" w:lineRule="auto"/>
              <w:ind w:left="0" w:right="0"/>
            </w:pPr>
            <w:r>
              <w:t>2013-</w:t>
            </w:r>
            <w:r w:rsidR="0039757B">
              <w:t>2015</w:t>
            </w:r>
          </w:p>
        </w:tc>
        <w:tc>
          <w:tcPr>
            <w:tcW w:w="2910" w:type="dxa"/>
          </w:tcPr>
          <w:p w14:paraId="03ABC674" w14:textId="77777777" w:rsidR="00D102C2" w:rsidRDefault="00D102C2" w:rsidP="002167EE">
            <w:pPr>
              <w:pStyle w:val="1sidebyside-col"/>
              <w:widowControl w:val="0"/>
              <w:spacing w:before="20" w:line="240" w:lineRule="auto"/>
              <w:ind w:left="0" w:right="0"/>
            </w:pPr>
            <w:r>
              <w:t>Founding Chair</w:t>
            </w:r>
          </w:p>
        </w:tc>
        <w:tc>
          <w:tcPr>
            <w:tcW w:w="3945" w:type="dxa"/>
          </w:tcPr>
          <w:p w14:paraId="6FE909C2" w14:textId="77777777" w:rsidR="00D102C2" w:rsidRDefault="00D102C2" w:rsidP="002167EE">
            <w:pPr>
              <w:pStyle w:val="2sidebyside-col"/>
              <w:widowControl w:val="0"/>
              <w:spacing w:before="20" w:line="240" w:lineRule="auto"/>
              <w:ind w:left="0"/>
            </w:pPr>
            <w:r>
              <w:t xml:space="preserve">Department of </w:t>
            </w:r>
            <w:proofErr w:type="spellStart"/>
            <w:r>
              <w:t>Biohealth</w:t>
            </w:r>
            <w:proofErr w:type="spellEnd"/>
            <w:r>
              <w:t xml:space="preserve"> Informatics, School of Informatics and Computing, Indiana University-Purdue University, Indianapolis</w:t>
            </w:r>
          </w:p>
        </w:tc>
      </w:tr>
      <w:tr w:rsidR="0039757B" w14:paraId="5AE1C49B" w14:textId="77777777" w:rsidTr="00ED373E">
        <w:trPr>
          <w:cantSplit/>
        </w:trPr>
        <w:tc>
          <w:tcPr>
            <w:tcW w:w="998" w:type="dxa"/>
          </w:tcPr>
          <w:p w14:paraId="56E3F4F6" w14:textId="65AD87DE" w:rsidR="0039757B" w:rsidRDefault="0039757B" w:rsidP="002167EE">
            <w:pPr>
              <w:pStyle w:val="sidebyside-colum"/>
              <w:widowControl w:val="0"/>
              <w:spacing w:before="20" w:line="240" w:lineRule="auto"/>
              <w:ind w:left="0" w:right="0"/>
            </w:pPr>
            <w:r>
              <w:t>2015-</w:t>
            </w:r>
            <w:r w:rsidR="00E5724B">
              <w:t>18</w:t>
            </w:r>
          </w:p>
        </w:tc>
        <w:tc>
          <w:tcPr>
            <w:tcW w:w="2910" w:type="dxa"/>
          </w:tcPr>
          <w:p w14:paraId="02396E51" w14:textId="77777777" w:rsidR="0039757B" w:rsidRDefault="0039757B" w:rsidP="002167EE">
            <w:pPr>
              <w:pStyle w:val="1sidebyside-col"/>
              <w:widowControl w:val="0"/>
              <w:spacing w:before="20" w:line="240" w:lineRule="auto"/>
              <w:ind w:left="0" w:right="0"/>
            </w:pPr>
            <w:r>
              <w:t>Research Chair</w:t>
            </w:r>
          </w:p>
        </w:tc>
        <w:tc>
          <w:tcPr>
            <w:tcW w:w="3945" w:type="dxa"/>
          </w:tcPr>
          <w:p w14:paraId="7049D0F2" w14:textId="77777777" w:rsidR="0039757B" w:rsidRDefault="0039757B" w:rsidP="002167EE">
            <w:pPr>
              <w:pStyle w:val="2sidebyside-col"/>
              <w:widowControl w:val="0"/>
              <w:spacing w:before="20" w:line="240" w:lineRule="auto"/>
              <w:ind w:left="0"/>
            </w:pPr>
            <w:r>
              <w:t>School for the Science of Healthcare Delivery, College of Health Solutions, Arizona State University, Phoenix, Arizona</w:t>
            </w:r>
          </w:p>
        </w:tc>
      </w:tr>
      <w:tr w:rsidR="002E60EA" w14:paraId="406595F4" w14:textId="77777777" w:rsidTr="00ED373E">
        <w:trPr>
          <w:cantSplit/>
        </w:trPr>
        <w:tc>
          <w:tcPr>
            <w:tcW w:w="998" w:type="dxa"/>
          </w:tcPr>
          <w:p w14:paraId="5C7018CA" w14:textId="362383E4" w:rsidR="002E60EA" w:rsidRDefault="002E60EA" w:rsidP="002E60EA">
            <w:pPr>
              <w:pStyle w:val="sidebyside-colum"/>
              <w:widowControl w:val="0"/>
              <w:spacing w:before="20" w:line="240" w:lineRule="auto"/>
              <w:ind w:left="0" w:right="0"/>
            </w:pPr>
            <w:r>
              <w:t>2017-</w:t>
            </w:r>
          </w:p>
        </w:tc>
        <w:tc>
          <w:tcPr>
            <w:tcW w:w="2910" w:type="dxa"/>
          </w:tcPr>
          <w:p w14:paraId="5373F80A" w14:textId="0B878C63" w:rsidR="002E60EA" w:rsidRDefault="002E60EA" w:rsidP="002E60EA">
            <w:pPr>
              <w:pStyle w:val="1sidebyside-col"/>
              <w:widowControl w:val="0"/>
              <w:spacing w:before="20" w:line="240" w:lineRule="auto"/>
              <w:ind w:left="0" w:right="0"/>
            </w:pPr>
            <w:r>
              <w:t xml:space="preserve">Senior Sustainability </w:t>
            </w:r>
            <w:r>
              <w:br/>
              <w:t>Scientist</w:t>
            </w:r>
          </w:p>
        </w:tc>
        <w:tc>
          <w:tcPr>
            <w:tcW w:w="3945" w:type="dxa"/>
          </w:tcPr>
          <w:p w14:paraId="22FF8A33" w14:textId="6A215B2C" w:rsidR="002E60EA" w:rsidRDefault="002E60EA" w:rsidP="002E60EA">
            <w:pPr>
              <w:pStyle w:val="2sidebyside-col"/>
              <w:widowControl w:val="0"/>
              <w:spacing w:before="20" w:line="240" w:lineRule="auto"/>
              <w:ind w:left="0"/>
            </w:pPr>
            <w:r>
              <w:t>Wrigley Institute for Sustainability, ASU, Tempe, AZ</w:t>
            </w:r>
          </w:p>
        </w:tc>
      </w:tr>
      <w:tr w:rsidR="00A30A73" w14:paraId="59F16E30" w14:textId="77777777" w:rsidTr="00ED373E">
        <w:trPr>
          <w:cantSplit/>
        </w:trPr>
        <w:tc>
          <w:tcPr>
            <w:tcW w:w="998" w:type="dxa"/>
          </w:tcPr>
          <w:p w14:paraId="743A4940" w14:textId="38E6E2D6" w:rsidR="00A30A73" w:rsidRDefault="002E60EA" w:rsidP="002167EE">
            <w:pPr>
              <w:pStyle w:val="sidebyside-colum"/>
              <w:widowControl w:val="0"/>
              <w:spacing w:before="20" w:line="240" w:lineRule="auto"/>
              <w:ind w:left="0" w:right="0"/>
            </w:pPr>
            <w:r>
              <w:t>2017-</w:t>
            </w:r>
          </w:p>
        </w:tc>
        <w:tc>
          <w:tcPr>
            <w:tcW w:w="2910" w:type="dxa"/>
          </w:tcPr>
          <w:p w14:paraId="7B1916AE" w14:textId="6F31C095" w:rsidR="00A30A73" w:rsidRDefault="007448B5" w:rsidP="002167EE">
            <w:pPr>
              <w:pStyle w:val="1sidebyside-col"/>
              <w:widowControl w:val="0"/>
              <w:spacing w:before="20" w:line="240" w:lineRule="auto"/>
              <w:ind w:left="0" w:right="0"/>
            </w:pPr>
            <w:r>
              <w:t>Professor</w:t>
            </w:r>
          </w:p>
        </w:tc>
        <w:tc>
          <w:tcPr>
            <w:tcW w:w="3945" w:type="dxa"/>
          </w:tcPr>
          <w:p w14:paraId="0C8809ED" w14:textId="2E515E05" w:rsidR="00A30A73" w:rsidRDefault="007448B5" w:rsidP="002167EE">
            <w:pPr>
              <w:pStyle w:val="2sidebyside-col"/>
              <w:widowControl w:val="0"/>
              <w:spacing w:before="20" w:line="240" w:lineRule="auto"/>
              <w:ind w:left="0"/>
            </w:pPr>
            <w:r>
              <w:t>Herberger Institute for Design and the Arts, ASU, Tempe, AZ</w:t>
            </w:r>
          </w:p>
        </w:tc>
      </w:tr>
    </w:tbl>
    <w:p w14:paraId="2240666C" w14:textId="77777777" w:rsidR="005B4E89" w:rsidRPr="005B4E89" w:rsidRDefault="005B4E89" w:rsidP="005B4E89">
      <w:pPr>
        <w:pStyle w:val="ListParagraph"/>
        <w:widowControl w:val="0"/>
        <w:ind w:left="1080"/>
        <w:rPr>
          <w:sz w:val="24"/>
        </w:rPr>
      </w:pPr>
    </w:p>
    <w:p w14:paraId="1BA5F73B" w14:textId="77777777" w:rsidR="00AE73A6" w:rsidRDefault="00AE73A6" w:rsidP="001A103D">
      <w:pPr>
        <w:pStyle w:val="Heading6"/>
        <w:widowControl/>
        <w:numPr>
          <w:ilvl w:val="0"/>
          <w:numId w:val="13"/>
        </w:numPr>
        <w:spacing w:before="20"/>
        <w:ind w:left="0" w:firstLine="0"/>
        <w:rPr>
          <w:rFonts w:ascii="Times New Roman" w:hAnsi="Times New Roman"/>
          <w:b/>
        </w:rPr>
      </w:pPr>
      <w:r>
        <w:rPr>
          <w:rFonts w:ascii="Times New Roman" w:hAnsi="Times New Roman"/>
          <w:b/>
        </w:rPr>
        <w:t>Honors and Awards</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2"/>
      </w:tblGrid>
      <w:tr w:rsidR="002167EE" w:rsidRPr="002167EE" w14:paraId="2D8CE643" w14:textId="77777777" w:rsidTr="00673313">
        <w:tc>
          <w:tcPr>
            <w:tcW w:w="8118" w:type="dxa"/>
          </w:tcPr>
          <w:p w14:paraId="490A5C8A" w14:textId="77777777" w:rsidR="002167EE" w:rsidRPr="005B4E89" w:rsidRDefault="002167EE" w:rsidP="005B4E89">
            <w:pPr>
              <w:widowControl w:val="0"/>
              <w:tabs>
                <w:tab w:val="left" w:pos="1152"/>
              </w:tabs>
              <w:spacing w:before="20" w:after="40"/>
              <w:ind w:left="1152" w:hanging="1152"/>
              <w:rPr>
                <w:sz w:val="24"/>
                <w:szCs w:val="24"/>
                <w:u w:val="single"/>
              </w:rPr>
            </w:pPr>
            <w:r w:rsidRPr="005B4E89">
              <w:rPr>
                <w:sz w:val="24"/>
                <w:szCs w:val="24"/>
                <w:u w:val="single"/>
              </w:rPr>
              <w:t>Year</w:t>
            </w:r>
            <w:r w:rsidRPr="005B4E89">
              <w:rPr>
                <w:sz w:val="24"/>
                <w:szCs w:val="24"/>
                <w:u w:val="single"/>
              </w:rPr>
              <w:tab/>
              <w:t>Honor</w:t>
            </w:r>
          </w:p>
        </w:tc>
      </w:tr>
      <w:tr w:rsidR="002167EE" w:rsidRPr="002167EE" w14:paraId="39103E63" w14:textId="77777777" w:rsidTr="00673313">
        <w:tc>
          <w:tcPr>
            <w:tcW w:w="8118" w:type="dxa"/>
          </w:tcPr>
          <w:p w14:paraId="116A60CC"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1977-81</w:t>
            </w:r>
            <w:r w:rsidRPr="002167EE">
              <w:rPr>
                <w:sz w:val="24"/>
                <w:szCs w:val="24"/>
              </w:rPr>
              <w:tab/>
              <w:t>University Honors Program, Colorado State University</w:t>
            </w:r>
          </w:p>
        </w:tc>
      </w:tr>
      <w:tr w:rsidR="002167EE" w:rsidRPr="002167EE" w14:paraId="1D36B776" w14:textId="77777777" w:rsidTr="00673313">
        <w:tc>
          <w:tcPr>
            <w:tcW w:w="8118" w:type="dxa"/>
          </w:tcPr>
          <w:p w14:paraId="3F36325C"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1978-81</w:t>
            </w:r>
            <w:r w:rsidRPr="002167EE">
              <w:rPr>
                <w:sz w:val="24"/>
                <w:szCs w:val="24"/>
              </w:rPr>
              <w:tab/>
              <w:t>Dean’s Honor Roll, Colorado State University</w:t>
            </w:r>
          </w:p>
        </w:tc>
      </w:tr>
      <w:tr w:rsidR="002167EE" w:rsidRPr="002167EE" w14:paraId="5558CF4C" w14:textId="77777777" w:rsidTr="00673313">
        <w:tc>
          <w:tcPr>
            <w:tcW w:w="8118" w:type="dxa"/>
          </w:tcPr>
          <w:p w14:paraId="5728DAA5"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1979-81</w:t>
            </w:r>
            <w:r w:rsidRPr="002167EE">
              <w:rPr>
                <w:sz w:val="24"/>
                <w:szCs w:val="24"/>
              </w:rPr>
              <w:tab/>
              <w:t>Psi Chi Honor Society, Colorado State University</w:t>
            </w:r>
          </w:p>
        </w:tc>
      </w:tr>
      <w:tr w:rsidR="002167EE" w:rsidRPr="002167EE" w14:paraId="0FB30706" w14:textId="77777777" w:rsidTr="00673313">
        <w:tc>
          <w:tcPr>
            <w:tcW w:w="8118" w:type="dxa"/>
          </w:tcPr>
          <w:p w14:paraId="4B156AE7"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1980-81</w:t>
            </w:r>
            <w:r w:rsidRPr="002167EE">
              <w:rPr>
                <w:sz w:val="24"/>
                <w:szCs w:val="24"/>
              </w:rPr>
              <w:tab/>
              <w:t>Phi Kappa Phi Honor Society, Colorado State University</w:t>
            </w:r>
          </w:p>
        </w:tc>
      </w:tr>
      <w:tr w:rsidR="002167EE" w:rsidRPr="002167EE" w14:paraId="2C2C16D8" w14:textId="77777777" w:rsidTr="00673313">
        <w:tc>
          <w:tcPr>
            <w:tcW w:w="8118" w:type="dxa"/>
          </w:tcPr>
          <w:p w14:paraId="62212242"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1980-81</w:t>
            </w:r>
            <w:r w:rsidRPr="002167EE">
              <w:rPr>
                <w:sz w:val="24"/>
                <w:szCs w:val="24"/>
              </w:rPr>
              <w:tab/>
              <w:t>Mortar Board Honor Society, Colorado State University</w:t>
            </w:r>
          </w:p>
        </w:tc>
      </w:tr>
      <w:tr w:rsidR="002167EE" w:rsidRPr="002167EE" w14:paraId="52642C64" w14:textId="77777777" w:rsidTr="00673313">
        <w:tc>
          <w:tcPr>
            <w:tcW w:w="8118" w:type="dxa"/>
          </w:tcPr>
          <w:p w14:paraId="32752048"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1981</w:t>
            </w:r>
            <w:r w:rsidRPr="002167EE">
              <w:rPr>
                <w:sz w:val="24"/>
                <w:szCs w:val="24"/>
              </w:rPr>
              <w:tab/>
              <w:t>Phi Beta Kappa Honor Society, Colorado State University</w:t>
            </w:r>
          </w:p>
        </w:tc>
      </w:tr>
      <w:tr w:rsidR="002167EE" w:rsidRPr="002167EE" w14:paraId="125DE788" w14:textId="77777777" w:rsidTr="00673313">
        <w:tc>
          <w:tcPr>
            <w:tcW w:w="8118" w:type="dxa"/>
          </w:tcPr>
          <w:p w14:paraId="6807E80B"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1981</w:t>
            </w:r>
            <w:r w:rsidRPr="002167EE">
              <w:rPr>
                <w:sz w:val="24"/>
                <w:szCs w:val="24"/>
              </w:rPr>
              <w:tab/>
              <w:t>Graduation with Distinction, Colorado State University</w:t>
            </w:r>
          </w:p>
        </w:tc>
      </w:tr>
      <w:tr w:rsidR="002167EE" w:rsidRPr="002167EE" w14:paraId="7B0269A5" w14:textId="77777777" w:rsidTr="00673313">
        <w:tc>
          <w:tcPr>
            <w:tcW w:w="8118" w:type="dxa"/>
          </w:tcPr>
          <w:p w14:paraId="378817B6"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1985</w:t>
            </w:r>
            <w:r w:rsidRPr="002167EE">
              <w:rPr>
                <w:sz w:val="24"/>
                <w:szCs w:val="24"/>
              </w:rPr>
              <w:tab/>
              <w:t>Graduation with Honors, University of Colorado School of Medicine</w:t>
            </w:r>
          </w:p>
        </w:tc>
      </w:tr>
      <w:tr w:rsidR="002167EE" w:rsidRPr="002167EE" w14:paraId="43CF6B92" w14:textId="77777777" w:rsidTr="00673313">
        <w:tc>
          <w:tcPr>
            <w:tcW w:w="8118" w:type="dxa"/>
          </w:tcPr>
          <w:p w14:paraId="269BD88D"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1988-89</w:t>
            </w:r>
            <w:r w:rsidRPr="002167EE">
              <w:rPr>
                <w:sz w:val="24"/>
                <w:szCs w:val="24"/>
              </w:rPr>
              <w:tab/>
            </w:r>
            <w:proofErr w:type="spellStart"/>
            <w:r w:rsidRPr="002167EE">
              <w:rPr>
                <w:sz w:val="24"/>
                <w:szCs w:val="24"/>
              </w:rPr>
              <w:t>Housestaff</w:t>
            </w:r>
            <w:proofErr w:type="spellEnd"/>
            <w:r w:rsidRPr="002167EE">
              <w:rPr>
                <w:sz w:val="24"/>
                <w:szCs w:val="24"/>
              </w:rPr>
              <w:t xml:space="preserve"> Affairs Subcommittee, UIHC (Elected)</w:t>
            </w:r>
          </w:p>
        </w:tc>
      </w:tr>
      <w:tr w:rsidR="002167EE" w:rsidRPr="002167EE" w14:paraId="5117575F" w14:textId="77777777" w:rsidTr="00673313">
        <w:tc>
          <w:tcPr>
            <w:tcW w:w="8118" w:type="dxa"/>
          </w:tcPr>
          <w:p w14:paraId="075E8B6C"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1990</w:t>
            </w:r>
            <w:r w:rsidRPr="002167EE">
              <w:rPr>
                <w:sz w:val="24"/>
                <w:szCs w:val="24"/>
              </w:rPr>
              <w:tab/>
              <w:t>Nosocomial Infections Research Award – Finalist (National Competition), NFID/</w:t>
            </w:r>
            <w:proofErr w:type="spellStart"/>
            <w:r w:rsidRPr="002167EE">
              <w:rPr>
                <w:sz w:val="24"/>
                <w:szCs w:val="24"/>
              </w:rPr>
              <w:t>Lederle</w:t>
            </w:r>
            <w:proofErr w:type="spellEnd"/>
            <w:r w:rsidRPr="002167EE">
              <w:rPr>
                <w:sz w:val="24"/>
                <w:szCs w:val="24"/>
              </w:rPr>
              <w:t xml:space="preserve"> Laboratories</w:t>
            </w:r>
          </w:p>
        </w:tc>
      </w:tr>
      <w:tr w:rsidR="002167EE" w:rsidRPr="002167EE" w14:paraId="47288DDC" w14:textId="77777777" w:rsidTr="00673313">
        <w:tc>
          <w:tcPr>
            <w:tcW w:w="8118" w:type="dxa"/>
          </w:tcPr>
          <w:p w14:paraId="077FA6A4"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1990</w:t>
            </w:r>
            <w:r w:rsidRPr="002167EE">
              <w:rPr>
                <w:sz w:val="24"/>
                <w:szCs w:val="24"/>
              </w:rPr>
              <w:tab/>
              <w:t>Highest Master Comprehensive Exam Score, Department of Preventive Medicine and Environmental Health, UICM</w:t>
            </w:r>
          </w:p>
        </w:tc>
      </w:tr>
      <w:tr w:rsidR="002167EE" w:rsidRPr="002167EE" w14:paraId="4BC7355D" w14:textId="77777777" w:rsidTr="00673313">
        <w:tc>
          <w:tcPr>
            <w:tcW w:w="8118" w:type="dxa"/>
          </w:tcPr>
          <w:p w14:paraId="79D7182B"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1992</w:t>
            </w:r>
            <w:r w:rsidRPr="002167EE">
              <w:rPr>
                <w:sz w:val="24"/>
                <w:szCs w:val="24"/>
              </w:rPr>
              <w:tab/>
              <w:t>Central Society for Clinical Research (Elected)</w:t>
            </w:r>
          </w:p>
        </w:tc>
      </w:tr>
      <w:tr w:rsidR="002167EE" w:rsidRPr="002167EE" w14:paraId="08E0BD94" w14:textId="77777777" w:rsidTr="00673313">
        <w:tc>
          <w:tcPr>
            <w:tcW w:w="8118" w:type="dxa"/>
          </w:tcPr>
          <w:p w14:paraId="3457017C"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1993</w:t>
            </w:r>
            <w:r w:rsidRPr="002167EE">
              <w:rPr>
                <w:sz w:val="24"/>
                <w:szCs w:val="24"/>
              </w:rPr>
              <w:tab/>
              <w:t>Fellow, American College of Physicians (Elected)</w:t>
            </w:r>
          </w:p>
        </w:tc>
      </w:tr>
      <w:tr w:rsidR="002167EE" w:rsidRPr="002167EE" w14:paraId="0BAF37FE" w14:textId="77777777" w:rsidTr="00673313">
        <w:tc>
          <w:tcPr>
            <w:tcW w:w="8118" w:type="dxa"/>
          </w:tcPr>
          <w:p w14:paraId="30D58DD7"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1994</w:t>
            </w:r>
            <w:r w:rsidRPr="002167EE">
              <w:rPr>
                <w:sz w:val="24"/>
                <w:szCs w:val="24"/>
              </w:rPr>
              <w:tab/>
              <w:t>College of Medicine Finalist, Collegiate Teaching Award, UI</w:t>
            </w:r>
          </w:p>
        </w:tc>
      </w:tr>
      <w:tr w:rsidR="002167EE" w:rsidRPr="002167EE" w14:paraId="15C2688C" w14:textId="77777777" w:rsidTr="00673313">
        <w:tc>
          <w:tcPr>
            <w:tcW w:w="8118" w:type="dxa"/>
          </w:tcPr>
          <w:p w14:paraId="5C03B84E"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 xml:space="preserve"> (1 of 4 Nominated from UICM)</w:t>
            </w:r>
          </w:p>
        </w:tc>
      </w:tr>
      <w:tr w:rsidR="002167EE" w:rsidRPr="002167EE" w14:paraId="2BE303EA" w14:textId="77777777" w:rsidTr="00673313">
        <w:tc>
          <w:tcPr>
            <w:tcW w:w="8118" w:type="dxa"/>
          </w:tcPr>
          <w:p w14:paraId="5E317F06"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1995</w:t>
            </w:r>
            <w:r w:rsidRPr="002167EE">
              <w:rPr>
                <w:sz w:val="24"/>
                <w:szCs w:val="24"/>
              </w:rPr>
              <w:tab/>
              <w:t>Outstanding Overall Preceptorship Teaching Evaluations (5.00 out of 5.00), Introduction to Clinical Medicine, UICM</w:t>
            </w:r>
          </w:p>
        </w:tc>
      </w:tr>
      <w:tr w:rsidR="002167EE" w:rsidRPr="002167EE" w14:paraId="610E12CD" w14:textId="77777777" w:rsidTr="00673313">
        <w:tc>
          <w:tcPr>
            <w:tcW w:w="8118" w:type="dxa"/>
          </w:tcPr>
          <w:p w14:paraId="3F19EFB7"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1996-97</w:t>
            </w:r>
            <w:r w:rsidRPr="002167EE">
              <w:rPr>
                <w:sz w:val="24"/>
                <w:szCs w:val="24"/>
              </w:rPr>
              <w:tab/>
              <w:t>The Best Doctors in America: Central Region, (First Edition)</w:t>
            </w:r>
          </w:p>
        </w:tc>
      </w:tr>
      <w:tr w:rsidR="002167EE" w:rsidRPr="002167EE" w14:paraId="76D7FBC4" w14:textId="77777777" w:rsidTr="00673313">
        <w:tc>
          <w:tcPr>
            <w:tcW w:w="8118" w:type="dxa"/>
          </w:tcPr>
          <w:p w14:paraId="73F41BB6"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lastRenderedPageBreak/>
              <w:t>1997</w:t>
            </w:r>
            <w:r w:rsidRPr="002167EE">
              <w:rPr>
                <w:sz w:val="24"/>
                <w:szCs w:val="24"/>
              </w:rPr>
              <w:tab/>
              <w:t>Fellow, Infectious Diseases Society of America (Elected)</w:t>
            </w:r>
          </w:p>
        </w:tc>
      </w:tr>
      <w:tr w:rsidR="002167EE" w:rsidRPr="002167EE" w14:paraId="4BA3875B" w14:textId="77777777" w:rsidTr="00673313">
        <w:tc>
          <w:tcPr>
            <w:tcW w:w="8118" w:type="dxa"/>
          </w:tcPr>
          <w:p w14:paraId="56E288B6"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1998-99</w:t>
            </w:r>
            <w:r w:rsidRPr="002167EE">
              <w:rPr>
                <w:sz w:val="24"/>
                <w:szCs w:val="24"/>
              </w:rPr>
              <w:tab/>
              <w:t xml:space="preserve">Best Doctors in America </w:t>
            </w:r>
          </w:p>
        </w:tc>
      </w:tr>
      <w:tr w:rsidR="002167EE" w:rsidRPr="002167EE" w14:paraId="3B31DE1D" w14:textId="77777777" w:rsidTr="00673313">
        <w:tc>
          <w:tcPr>
            <w:tcW w:w="8118" w:type="dxa"/>
          </w:tcPr>
          <w:p w14:paraId="5B8C94B6"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2000-01</w:t>
            </w:r>
            <w:r w:rsidRPr="002167EE">
              <w:rPr>
                <w:sz w:val="24"/>
                <w:szCs w:val="24"/>
              </w:rPr>
              <w:tab/>
              <w:t xml:space="preserve">Best Doctors in America </w:t>
            </w:r>
          </w:p>
        </w:tc>
      </w:tr>
      <w:tr w:rsidR="002167EE" w:rsidRPr="002167EE" w14:paraId="68A325C3" w14:textId="77777777" w:rsidTr="00673313">
        <w:tc>
          <w:tcPr>
            <w:tcW w:w="8118" w:type="dxa"/>
          </w:tcPr>
          <w:p w14:paraId="0322C9C4"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2002-03</w:t>
            </w:r>
            <w:r w:rsidRPr="002167EE">
              <w:rPr>
                <w:sz w:val="24"/>
                <w:szCs w:val="24"/>
              </w:rPr>
              <w:tab/>
              <w:t xml:space="preserve">Best Doctors in America </w:t>
            </w:r>
          </w:p>
        </w:tc>
      </w:tr>
      <w:tr w:rsidR="002167EE" w:rsidRPr="002167EE" w14:paraId="72E574F0" w14:textId="77777777" w:rsidTr="00673313">
        <w:tc>
          <w:tcPr>
            <w:tcW w:w="8118" w:type="dxa"/>
          </w:tcPr>
          <w:p w14:paraId="55ECA792"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2004-05</w:t>
            </w:r>
            <w:r w:rsidRPr="002167EE">
              <w:rPr>
                <w:sz w:val="24"/>
                <w:szCs w:val="24"/>
              </w:rPr>
              <w:tab/>
              <w:t xml:space="preserve">Best Doctors in America </w:t>
            </w:r>
          </w:p>
        </w:tc>
      </w:tr>
      <w:tr w:rsidR="002167EE" w:rsidRPr="002167EE" w14:paraId="6550CBA1" w14:textId="77777777" w:rsidTr="00673313">
        <w:tc>
          <w:tcPr>
            <w:tcW w:w="8118" w:type="dxa"/>
          </w:tcPr>
          <w:p w14:paraId="67C4006A"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2005</w:t>
            </w:r>
            <w:r w:rsidRPr="002167EE">
              <w:rPr>
                <w:sz w:val="24"/>
                <w:szCs w:val="24"/>
              </w:rPr>
              <w:tab/>
              <w:t>Undersecretary of Health Certificate of Appreciation, National Clinical Practice Guidelines Council, VA.</w:t>
            </w:r>
          </w:p>
        </w:tc>
      </w:tr>
      <w:tr w:rsidR="002167EE" w:rsidRPr="002167EE" w14:paraId="20C98573" w14:textId="77777777" w:rsidTr="00673313">
        <w:tc>
          <w:tcPr>
            <w:tcW w:w="8118" w:type="dxa"/>
          </w:tcPr>
          <w:p w14:paraId="67A0D99F"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2006</w:t>
            </w:r>
            <w:r w:rsidRPr="002167EE">
              <w:rPr>
                <w:sz w:val="24"/>
                <w:szCs w:val="24"/>
              </w:rPr>
              <w:tab/>
              <w:t xml:space="preserve">Best Doctors in America </w:t>
            </w:r>
          </w:p>
        </w:tc>
      </w:tr>
      <w:tr w:rsidR="002167EE" w:rsidRPr="002167EE" w14:paraId="2AD181A2" w14:textId="77777777" w:rsidTr="00673313">
        <w:tc>
          <w:tcPr>
            <w:tcW w:w="8118" w:type="dxa"/>
          </w:tcPr>
          <w:p w14:paraId="6E115AB3"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2007</w:t>
            </w:r>
            <w:r w:rsidRPr="002167EE">
              <w:rPr>
                <w:sz w:val="24"/>
                <w:szCs w:val="24"/>
              </w:rPr>
              <w:tab/>
              <w:t xml:space="preserve">Best Doctors in America </w:t>
            </w:r>
          </w:p>
        </w:tc>
      </w:tr>
      <w:tr w:rsidR="002167EE" w:rsidRPr="002167EE" w14:paraId="0486BC52" w14:textId="77777777" w:rsidTr="00673313">
        <w:tc>
          <w:tcPr>
            <w:tcW w:w="8118" w:type="dxa"/>
          </w:tcPr>
          <w:p w14:paraId="42670063"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2008</w:t>
            </w:r>
            <w:r w:rsidRPr="002167EE">
              <w:rPr>
                <w:sz w:val="24"/>
                <w:szCs w:val="24"/>
              </w:rPr>
              <w:tab/>
              <w:t xml:space="preserve">Best Doctors in America </w:t>
            </w:r>
          </w:p>
        </w:tc>
      </w:tr>
      <w:tr w:rsidR="002167EE" w:rsidRPr="002167EE" w14:paraId="7400BF5B" w14:textId="77777777" w:rsidTr="00673313">
        <w:tc>
          <w:tcPr>
            <w:tcW w:w="8118" w:type="dxa"/>
          </w:tcPr>
          <w:p w14:paraId="3FF34DE9"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2009</w:t>
            </w:r>
            <w:r w:rsidRPr="002167EE">
              <w:rPr>
                <w:sz w:val="24"/>
                <w:szCs w:val="24"/>
              </w:rPr>
              <w:tab/>
              <w:t>Finalist, Diana Forsyth Award, AMIA Best Paper at the Interface of Medical Informatics and Social Sciences</w:t>
            </w:r>
          </w:p>
        </w:tc>
      </w:tr>
      <w:tr w:rsidR="002167EE" w:rsidRPr="002167EE" w14:paraId="06B23694" w14:textId="77777777" w:rsidTr="005B4E89">
        <w:tc>
          <w:tcPr>
            <w:tcW w:w="8118" w:type="dxa"/>
          </w:tcPr>
          <w:p w14:paraId="5BB9EC7C" w14:textId="77777777" w:rsidR="002167EE" w:rsidRPr="002167EE" w:rsidRDefault="002167EE" w:rsidP="005B4E89">
            <w:pPr>
              <w:widowControl w:val="0"/>
              <w:tabs>
                <w:tab w:val="left" w:pos="1152"/>
              </w:tabs>
              <w:spacing w:before="20" w:after="40"/>
              <w:ind w:left="1152" w:hanging="1152"/>
              <w:rPr>
                <w:sz w:val="24"/>
                <w:szCs w:val="24"/>
              </w:rPr>
            </w:pPr>
            <w:r w:rsidRPr="002167EE">
              <w:rPr>
                <w:sz w:val="24"/>
                <w:szCs w:val="24"/>
              </w:rPr>
              <w:t>2011</w:t>
            </w:r>
            <w:r w:rsidRPr="002167EE">
              <w:rPr>
                <w:sz w:val="24"/>
                <w:szCs w:val="24"/>
              </w:rPr>
              <w:tab/>
              <w:t>Cambridge Who’s Who Registry of Executives, Professionals and Entrepreneurs</w:t>
            </w:r>
          </w:p>
        </w:tc>
      </w:tr>
      <w:tr w:rsidR="00883F6D" w:rsidRPr="002167EE" w14:paraId="42A7570C" w14:textId="77777777" w:rsidTr="005B4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18" w:type="dxa"/>
            <w:tcBorders>
              <w:top w:val="nil"/>
              <w:left w:val="nil"/>
              <w:bottom w:val="nil"/>
              <w:right w:val="nil"/>
            </w:tcBorders>
          </w:tcPr>
          <w:p w14:paraId="7DE483F5" w14:textId="77777777" w:rsidR="00883F6D" w:rsidRPr="002167EE" w:rsidRDefault="00883F6D" w:rsidP="00883F6D">
            <w:pPr>
              <w:widowControl w:val="0"/>
              <w:tabs>
                <w:tab w:val="left" w:pos="1152"/>
              </w:tabs>
              <w:spacing w:before="20" w:after="40"/>
              <w:ind w:left="1152" w:hanging="1152"/>
              <w:rPr>
                <w:sz w:val="24"/>
                <w:szCs w:val="24"/>
              </w:rPr>
            </w:pPr>
            <w:r w:rsidRPr="002167EE">
              <w:rPr>
                <w:sz w:val="24"/>
                <w:szCs w:val="24"/>
              </w:rPr>
              <w:t>201</w:t>
            </w:r>
            <w:r>
              <w:rPr>
                <w:sz w:val="24"/>
                <w:szCs w:val="24"/>
              </w:rPr>
              <w:t>2-13</w:t>
            </w:r>
            <w:r w:rsidRPr="002167EE">
              <w:rPr>
                <w:sz w:val="24"/>
                <w:szCs w:val="24"/>
              </w:rPr>
              <w:tab/>
            </w:r>
            <w:r>
              <w:rPr>
                <w:sz w:val="24"/>
                <w:szCs w:val="24"/>
              </w:rPr>
              <w:t>Best Doctors, Indianapolis Monthly Magazine</w:t>
            </w:r>
          </w:p>
        </w:tc>
      </w:tr>
      <w:tr w:rsidR="00883F6D" w:rsidRPr="002167EE" w14:paraId="66F0C474" w14:textId="77777777" w:rsidTr="00673313">
        <w:tc>
          <w:tcPr>
            <w:tcW w:w="8118" w:type="dxa"/>
          </w:tcPr>
          <w:p w14:paraId="28C349BE" w14:textId="77777777" w:rsidR="00883F6D" w:rsidRPr="002167EE" w:rsidRDefault="00883F6D" w:rsidP="00883F6D">
            <w:pPr>
              <w:widowControl w:val="0"/>
              <w:tabs>
                <w:tab w:val="left" w:pos="1152"/>
              </w:tabs>
              <w:spacing w:before="20" w:after="40"/>
              <w:ind w:left="1152" w:hanging="1152"/>
              <w:rPr>
                <w:sz w:val="24"/>
                <w:szCs w:val="24"/>
              </w:rPr>
            </w:pPr>
            <w:r w:rsidRPr="002167EE">
              <w:rPr>
                <w:sz w:val="24"/>
                <w:szCs w:val="24"/>
              </w:rPr>
              <w:t>201</w:t>
            </w:r>
            <w:r>
              <w:rPr>
                <w:sz w:val="24"/>
                <w:szCs w:val="24"/>
              </w:rPr>
              <w:t>3-</w:t>
            </w:r>
            <w:r w:rsidRPr="002167EE">
              <w:rPr>
                <w:sz w:val="24"/>
                <w:szCs w:val="24"/>
              </w:rPr>
              <w:tab/>
            </w:r>
            <w:r>
              <w:rPr>
                <w:sz w:val="24"/>
                <w:szCs w:val="24"/>
              </w:rPr>
              <w:t>Elected to Fellowship, Distinguished Scholar, National Academy of Practice</w:t>
            </w:r>
          </w:p>
        </w:tc>
      </w:tr>
      <w:tr w:rsidR="00673313" w:rsidRPr="002167EE" w14:paraId="45F210B6" w14:textId="77777777" w:rsidTr="00673313">
        <w:tc>
          <w:tcPr>
            <w:tcW w:w="8118" w:type="dxa"/>
          </w:tcPr>
          <w:p w14:paraId="3DAD8C74" w14:textId="77777777" w:rsidR="00673313" w:rsidRPr="005B4E89" w:rsidRDefault="00673313" w:rsidP="005B4E89">
            <w:pPr>
              <w:widowControl w:val="0"/>
              <w:tabs>
                <w:tab w:val="left" w:pos="1152"/>
              </w:tabs>
              <w:spacing w:before="20" w:after="40"/>
              <w:ind w:left="1152" w:hanging="1152"/>
              <w:rPr>
                <w:sz w:val="24"/>
                <w:szCs w:val="24"/>
              </w:rPr>
            </w:pPr>
            <w:r w:rsidRPr="005B4E89">
              <w:rPr>
                <w:sz w:val="24"/>
                <w:szCs w:val="24"/>
                <w:u w:val="single"/>
              </w:rPr>
              <w:t>Year</w:t>
            </w:r>
            <w:r w:rsidRPr="005B4E89">
              <w:rPr>
                <w:sz w:val="24"/>
                <w:szCs w:val="24"/>
                <w:u w:val="single"/>
              </w:rPr>
              <w:tab/>
              <w:t>Award</w:t>
            </w:r>
          </w:p>
        </w:tc>
      </w:tr>
      <w:tr w:rsidR="00673313" w:rsidRPr="002167EE" w14:paraId="7F34908D" w14:textId="77777777" w:rsidTr="00673313">
        <w:tc>
          <w:tcPr>
            <w:tcW w:w="8118" w:type="dxa"/>
          </w:tcPr>
          <w:p w14:paraId="7277F666" w14:textId="77777777" w:rsidR="00673313" w:rsidRPr="002167EE" w:rsidRDefault="00673313" w:rsidP="005B4E89">
            <w:pPr>
              <w:widowControl w:val="0"/>
              <w:tabs>
                <w:tab w:val="left" w:pos="1152"/>
              </w:tabs>
              <w:spacing w:before="20" w:after="40"/>
              <w:ind w:left="1152" w:hanging="1152"/>
              <w:rPr>
                <w:sz w:val="24"/>
                <w:szCs w:val="24"/>
              </w:rPr>
            </w:pPr>
            <w:r w:rsidRPr="002167EE">
              <w:rPr>
                <w:sz w:val="24"/>
                <w:szCs w:val="24"/>
              </w:rPr>
              <w:t>1980</w:t>
            </w:r>
            <w:r w:rsidRPr="002167EE">
              <w:rPr>
                <w:sz w:val="24"/>
                <w:szCs w:val="24"/>
              </w:rPr>
              <w:tab/>
              <w:t>Scholarship, Colorado Mental Health Association</w:t>
            </w:r>
          </w:p>
        </w:tc>
      </w:tr>
      <w:tr w:rsidR="00673313" w:rsidRPr="002167EE" w14:paraId="248E44E6" w14:textId="77777777" w:rsidTr="00673313">
        <w:tc>
          <w:tcPr>
            <w:tcW w:w="8118" w:type="dxa"/>
          </w:tcPr>
          <w:p w14:paraId="1E9A67D6" w14:textId="77777777" w:rsidR="00673313" w:rsidRPr="002167EE" w:rsidRDefault="00673313" w:rsidP="005B4E89">
            <w:pPr>
              <w:widowControl w:val="0"/>
              <w:tabs>
                <w:tab w:val="left" w:pos="1152"/>
              </w:tabs>
              <w:spacing w:before="20" w:after="40"/>
              <w:ind w:left="1152" w:hanging="1152"/>
              <w:rPr>
                <w:sz w:val="24"/>
                <w:szCs w:val="24"/>
              </w:rPr>
            </w:pPr>
            <w:r w:rsidRPr="002167EE">
              <w:rPr>
                <w:sz w:val="24"/>
                <w:szCs w:val="24"/>
              </w:rPr>
              <w:t>1983-84</w:t>
            </w:r>
            <w:r w:rsidRPr="002167EE">
              <w:rPr>
                <w:sz w:val="24"/>
                <w:szCs w:val="24"/>
              </w:rPr>
              <w:tab/>
              <w:t>Outstanding Scholarship in the Junior Year, University of Colorado School of Medicine</w:t>
            </w:r>
          </w:p>
        </w:tc>
      </w:tr>
      <w:tr w:rsidR="00673313" w:rsidRPr="002167EE" w14:paraId="78C3EAAA" w14:textId="77777777" w:rsidTr="00673313">
        <w:tc>
          <w:tcPr>
            <w:tcW w:w="8118" w:type="dxa"/>
          </w:tcPr>
          <w:p w14:paraId="00F60253" w14:textId="77777777" w:rsidR="00673313" w:rsidRPr="002167EE" w:rsidRDefault="00673313" w:rsidP="005B4E89">
            <w:pPr>
              <w:widowControl w:val="0"/>
              <w:tabs>
                <w:tab w:val="left" w:pos="1152"/>
              </w:tabs>
              <w:spacing w:before="20" w:after="40"/>
              <w:ind w:left="1152" w:hanging="1152"/>
              <w:rPr>
                <w:sz w:val="24"/>
                <w:szCs w:val="24"/>
              </w:rPr>
            </w:pPr>
            <w:r w:rsidRPr="002167EE">
              <w:rPr>
                <w:sz w:val="24"/>
                <w:szCs w:val="24"/>
              </w:rPr>
              <w:t>1985</w:t>
            </w:r>
            <w:r w:rsidRPr="002167EE">
              <w:rPr>
                <w:sz w:val="24"/>
                <w:szCs w:val="24"/>
              </w:rPr>
              <w:tab/>
              <w:t>Outstanding Service Award, Admissions Committee, University of Colorado School of Medicine</w:t>
            </w:r>
          </w:p>
        </w:tc>
      </w:tr>
      <w:tr w:rsidR="00673313" w:rsidRPr="002167EE" w14:paraId="363871CD" w14:textId="77777777" w:rsidTr="00673313">
        <w:tc>
          <w:tcPr>
            <w:tcW w:w="8118" w:type="dxa"/>
          </w:tcPr>
          <w:p w14:paraId="0F0E64A9" w14:textId="77777777" w:rsidR="00673313" w:rsidRPr="002167EE" w:rsidRDefault="00673313" w:rsidP="005B4E89">
            <w:pPr>
              <w:widowControl w:val="0"/>
              <w:tabs>
                <w:tab w:val="left" w:pos="1152"/>
              </w:tabs>
              <w:spacing w:before="20" w:after="40"/>
              <w:ind w:left="1152" w:hanging="1152"/>
              <w:rPr>
                <w:sz w:val="24"/>
                <w:szCs w:val="24"/>
              </w:rPr>
            </w:pPr>
            <w:r w:rsidRPr="002167EE">
              <w:rPr>
                <w:sz w:val="24"/>
                <w:szCs w:val="24"/>
              </w:rPr>
              <w:t>1993</w:t>
            </w:r>
            <w:r w:rsidRPr="002167EE">
              <w:rPr>
                <w:sz w:val="24"/>
                <w:szCs w:val="24"/>
              </w:rPr>
              <w:tab/>
            </w:r>
            <w:proofErr w:type="spellStart"/>
            <w:r w:rsidRPr="002167EE">
              <w:rPr>
                <w:sz w:val="24"/>
                <w:szCs w:val="24"/>
              </w:rPr>
              <w:t>Interscience</w:t>
            </w:r>
            <w:proofErr w:type="spellEnd"/>
            <w:r w:rsidRPr="002167EE">
              <w:rPr>
                <w:sz w:val="24"/>
                <w:szCs w:val="24"/>
              </w:rPr>
              <w:t xml:space="preserve"> Conference on Antimicrobial Agents and Chemotherapy (ICAAC) Young Investigator Award</w:t>
            </w:r>
          </w:p>
        </w:tc>
      </w:tr>
      <w:tr w:rsidR="00673313" w:rsidRPr="002167EE" w14:paraId="7AB61B81" w14:textId="77777777" w:rsidTr="00673313">
        <w:tc>
          <w:tcPr>
            <w:tcW w:w="8118" w:type="dxa"/>
          </w:tcPr>
          <w:p w14:paraId="2E72871C" w14:textId="77777777" w:rsidR="00673313" w:rsidRPr="002167EE" w:rsidRDefault="00673313" w:rsidP="005B4E89">
            <w:pPr>
              <w:widowControl w:val="0"/>
              <w:tabs>
                <w:tab w:val="left" w:pos="1152"/>
              </w:tabs>
              <w:spacing w:before="20" w:after="40"/>
              <w:ind w:left="1152" w:hanging="1152"/>
              <w:rPr>
                <w:sz w:val="24"/>
                <w:szCs w:val="24"/>
              </w:rPr>
            </w:pPr>
            <w:r w:rsidRPr="002167EE">
              <w:rPr>
                <w:sz w:val="24"/>
                <w:szCs w:val="24"/>
              </w:rPr>
              <w:t>1993-96</w:t>
            </w:r>
            <w:r w:rsidRPr="002167EE">
              <w:rPr>
                <w:sz w:val="24"/>
                <w:szCs w:val="24"/>
              </w:rPr>
              <w:tab/>
              <w:t>National Institute of Occupational Safety and Health (NIOSH) Special Emphasis Research Career Award</w:t>
            </w:r>
          </w:p>
        </w:tc>
      </w:tr>
      <w:tr w:rsidR="00673313" w:rsidRPr="002167EE" w14:paraId="3087A6D2" w14:textId="77777777" w:rsidTr="00673313">
        <w:tc>
          <w:tcPr>
            <w:tcW w:w="8118" w:type="dxa"/>
          </w:tcPr>
          <w:p w14:paraId="374A1801" w14:textId="77777777" w:rsidR="00673313" w:rsidRPr="002167EE" w:rsidRDefault="00673313" w:rsidP="005B4E89">
            <w:pPr>
              <w:widowControl w:val="0"/>
              <w:tabs>
                <w:tab w:val="left" w:pos="1152"/>
              </w:tabs>
              <w:spacing w:before="20" w:after="40"/>
              <w:ind w:left="1152" w:hanging="1152"/>
              <w:rPr>
                <w:sz w:val="24"/>
                <w:szCs w:val="24"/>
              </w:rPr>
            </w:pPr>
            <w:r w:rsidRPr="002167EE">
              <w:rPr>
                <w:sz w:val="24"/>
                <w:szCs w:val="24"/>
              </w:rPr>
              <w:t>1994</w:t>
            </w:r>
            <w:r w:rsidRPr="002167EE">
              <w:rPr>
                <w:sz w:val="24"/>
                <w:szCs w:val="24"/>
              </w:rPr>
              <w:tab/>
              <w:t>Lewis D. Holloway Award for Research in Health Sciences Education, The University of Iowa College of Medicine</w:t>
            </w:r>
          </w:p>
        </w:tc>
      </w:tr>
      <w:tr w:rsidR="00673313" w:rsidRPr="002167EE" w14:paraId="265E9B12" w14:textId="77777777" w:rsidTr="00673313">
        <w:tc>
          <w:tcPr>
            <w:tcW w:w="8118" w:type="dxa"/>
          </w:tcPr>
          <w:p w14:paraId="5F179291" w14:textId="77777777" w:rsidR="00673313" w:rsidRPr="002167EE" w:rsidRDefault="00673313" w:rsidP="005B4E89">
            <w:pPr>
              <w:widowControl w:val="0"/>
              <w:tabs>
                <w:tab w:val="left" w:pos="1152"/>
              </w:tabs>
              <w:spacing w:before="20" w:after="40"/>
              <w:ind w:left="1152" w:hanging="1152"/>
              <w:rPr>
                <w:sz w:val="24"/>
                <w:szCs w:val="24"/>
              </w:rPr>
            </w:pPr>
            <w:r w:rsidRPr="002167EE">
              <w:rPr>
                <w:sz w:val="24"/>
                <w:szCs w:val="24"/>
              </w:rPr>
              <w:t>1996</w:t>
            </w:r>
            <w:r w:rsidRPr="002167EE">
              <w:rPr>
                <w:sz w:val="24"/>
                <w:szCs w:val="24"/>
              </w:rPr>
              <w:tab/>
              <w:t>Collegiate Teaching Award for Outstanding Teaching, UI</w:t>
            </w:r>
          </w:p>
        </w:tc>
      </w:tr>
      <w:tr w:rsidR="00673313" w:rsidRPr="002167EE" w14:paraId="58FB6F8B" w14:textId="77777777" w:rsidTr="00673313">
        <w:tc>
          <w:tcPr>
            <w:tcW w:w="8118" w:type="dxa"/>
          </w:tcPr>
          <w:p w14:paraId="166FC594" w14:textId="77777777" w:rsidR="00673313" w:rsidRPr="002167EE" w:rsidRDefault="00A800C0" w:rsidP="005B4E89">
            <w:pPr>
              <w:widowControl w:val="0"/>
              <w:tabs>
                <w:tab w:val="left" w:pos="1152"/>
              </w:tabs>
              <w:spacing w:before="20" w:after="40"/>
              <w:ind w:left="1152" w:hanging="1152"/>
              <w:rPr>
                <w:sz w:val="24"/>
                <w:szCs w:val="24"/>
              </w:rPr>
            </w:pPr>
            <w:r>
              <w:rPr>
                <w:sz w:val="24"/>
                <w:szCs w:val="24"/>
              </w:rPr>
              <w:t>2003           Leadership in Research and Educational Programs, UI</w:t>
            </w:r>
          </w:p>
        </w:tc>
      </w:tr>
      <w:tr w:rsidR="00A800C0" w:rsidRPr="002167EE" w14:paraId="46F4217D" w14:textId="77777777" w:rsidTr="00673313">
        <w:tc>
          <w:tcPr>
            <w:tcW w:w="8118" w:type="dxa"/>
          </w:tcPr>
          <w:p w14:paraId="40F30ADA" w14:textId="77777777" w:rsidR="00A800C0" w:rsidRPr="002167EE" w:rsidRDefault="00A800C0" w:rsidP="005B4E89">
            <w:pPr>
              <w:widowControl w:val="0"/>
              <w:tabs>
                <w:tab w:val="left" w:pos="1152"/>
              </w:tabs>
              <w:spacing w:before="20" w:after="40"/>
              <w:ind w:left="1152" w:hanging="1152"/>
              <w:rPr>
                <w:sz w:val="24"/>
                <w:szCs w:val="24"/>
              </w:rPr>
            </w:pPr>
            <w:r w:rsidRPr="002167EE">
              <w:rPr>
                <w:sz w:val="24"/>
                <w:szCs w:val="24"/>
              </w:rPr>
              <w:t>2006</w:t>
            </w:r>
            <w:r w:rsidRPr="002167EE">
              <w:rPr>
                <w:sz w:val="24"/>
                <w:szCs w:val="24"/>
              </w:rPr>
              <w:tab/>
              <w:t>Outstanding Investigator of the Year Award, Division of General Medicine and Geriatrics, IUSM</w:t>
            </w:r>
          </w:p>
        </w:tc>
      </w:tr>
      <w:tr w:rsidR="00673313" w:rsidRPr="002167EE" w14:paraId="1BCCD7C6" w14:textId="77777777" w:rsidTr="00673313">
        <w:tc>
          <w:tcPr>
            <w:tcW w:w="8118" w:type="dxa"/>
          </w:tcPr>
          <w:p w14:paraId="1EB59F84" w14:textId="77777777" w:rsidR="00673313" w:rsidRDefault="00673313" w:rsidP="005B4E89">
            <w:pPr>
              <w:widowControl w:val="0"/>
              <w:tabs>
                <w:tab w:val="left" w:pos="1152"/>
              </w:tabs>
              <w:spacing w:before="20" w:after="40"/>
              <w:ind w:left="1152" w:hanging="1152"/>
              <w:rPr>
                <w:sz w:val="24"/>
                <w:szCs w:val="24"/>
              </w:rPr>
            </w:pPr>
            <w:r w:rsidRPr="002167EE">
              <w:rPr>
                <w:sz w:val="24"/>
                <w:szCs w:val="24"/>
              </w:rPr>
              <w:t>2008</w:t>
            </w:r>
            <w:r w:rsidRPr="002167EE">
              <w:rPr>
                <w:sz w:val="24"/>
                <w:szCs w:val="24"/>
              </w:rPr>
              <w:tab/>
              <w:t>Indiana Public Health Foundation’s Excellence in Health Science Research Award 2008.</w:t>
            </w:r>
          </w:p>
          <w:p w14:paraId="0FCA10D6" w14:textId="432152D9" w:rsidR="00A800C0" w:rsidRDefault="00A800C0" w:rsidP="005B4E89">
            <w:pPr>
              <w:widowControl w:val="0"/>
              <w:tabs>
                <w:tab w:val="left" w:pos="1152"/>
              </w:tabs>
              <w:spacing w:before="20" w:after="40"/>
              <w:ind w:left="1152" w:hanging="1152"/>
              <w:rPr>
                <w:sz w:val="24"/>
                <w:szCs w:val="24"/>
              </w:rPr>
            </w:pPr>
            <w:r>
              <w:rPr>
                <w:sz w:val="24"/>
                <w:szCs w:val="24"/>
              </w:rPr>
              <w:t xml:space="preserve">2015           </w:t>
            </w:r>
            <w:r w:rsidR="009E26EF">
              <w:rPr>
                <w:sz w:val="24"/>
                <w:szCs w:val="24"/>
              </w:rPr>
              <w:t>Impact on Access to Care Award</w:t>
            </w:r>
            <w:r>
              <w:rPr>
                <w:sz w:val="24"/>
                <w:szCs w:val="24"/>
              </w:rPr>
              <w:t>, IUPUI, School of Information and Computing</w:t>
            </w:r>
          </w:p>
          <w:p w14:paraId="38B53C08" w14:textId="320F7C37" w:rsidR="00EE04A2" w:rsidRPr="002167EE" w:rsidRDefault="00307961" w:rsidP="005B4E89">
            <w:pPr>
              <w:widowControl w:val="0"/>
              <w:tabs>
                <w:tab w:val="left" w:pos="1152"/>
              </w:tabs>
              <w:spacing w:before="20" w:after="40"/>
              <w:ind w:left="1152" w:hanging="1152"/>
              <w:rPr>
                <w:sz w:val="24"/>
                <w:szCs w:val="24"/>
              </w:rPr>
            </w:pPr>
            <w:r w:rsidRPr="00307961">
              <w:rPr>
                <w:sz w:val="24"/>
                <w:szCs w:val="24"/>
              </w:rPr>
              <w:t>2020           Top 100 Healthcare Leaders Award, International Forum on Advancements in Healthcare (IFAH) Conference (formerly Smart Health), Las Vegas, June 23-25, 2020</w:t>
            </w:r>
            <w:r>
              <w:rPr>
                <w:sz w:val="24"/>
                <w:szCs w:val="24"/>
              </w:rPr>
              <w:t>.</w:t>
            </w:r>
          </w:p>
        </w:tc>
      </w:tr>
      <w:tr w:rsidR="003B3026" w:rsidRPr="002167EE" w14:paraId="3F6E0F69" w14:textId="77777777" w:rsidTr="00673313">
        <w:tc>
          <w:tcPr>
            <w:tcW w:w="8118" w:type="dxa"/>
          </w:tcPr>
          <w:p w14:paraId="425B30DB" w14:textId="4CDA7F93" w:rsidR="003B3026" w:rsidRPr="002167EE" w:rsidRDefault="003B3026" w:rsidP="00725179">
            <w:pPr>
              <w:widowControl w:val="0"/>
              <w:tabs>
                <w:tab w:val="left" w:pos="1152"/>
              </w:tabs>
              <w:spacing w:before="20" w:after="40"/>
              <w:ind w:left="1152" w:hanging="1152"/>
              <w:rPr>
                <w:sz w:val="24"/>
                <w:szCs w:val="24"/>
              </w:rPr>
            </w:pPr>
            <w:r>
              <w:rPr>
                <w:sz w:val="24"/>
                <w:szCs w:val="24"/>
              </w:rPr>
              <w:t xml:space="preserve">2020           Translational Science Faculty Award, College of Health Solutions, </w:t>
            </w:r>
            <w:r>
              <w:rPr>
                <w:sz w:val="24"/>
                <w:szCs w:val="24"/>
              </w:rPr>
              <w:lastRenderedPageBreak/>
              <w:t>ASU</w:t>
            </w:r>
          </w:p>
        </w:tc>
      </w:tr>
      <w:tr w:rsidR="003B3026" w:rsidRPr="002167EE" w14:paraId="381FC1D0" w14:textId="77777777" w:rsidTr="00673313">
        <w:tc>
          <w:tcPr>
            <w:tcW w:w="8118" w:type="dxa"/>
          </w:tcPr>
          <w:p w14:paraId="17E49B1F" w14:textId="77777777" w:rsidR="003B3026" w:rsidRPr="002167EE" w:rsidRDefault="003B3026" w:rsidP="005B4E89">
            <w:pPr>
              <w:widowControl w:val="0"/>
              <w:tabs>
                <w:tab w:val="left" w:pos="1152"/>
              </w:tabs>
              <w:spacing w:before="20" w:after="40"/>
              <w:ind w:left="1152" w:hanging="1152"/>
              <w:rPr>
                <w:sz w:val="24"/>
                <w:szCs w:val="24"/>
              </w:rPr>
            </w:pPr>
          </w:p>
        </w:tc>
      </w:tr>
      <w:tr w:rsidR="003B3026" w:rsidRPr="002167EE" w14:paraId="668F426A" w14:textId="77777777" w:rsidTr="00673313">
        <w:tc>
          <w:tcPr>
            <w:tcW w:w="8118" w:type="dxa"/>
          </w:tcPr>
          <w:p w14:paraId="49A553DE" w14:textId="261DB32B" w:rsidR="003B3026" w:rsidRPr="002167EE" w:rsidRDefault="003B3026" w:rsidP="005B4E89">
            <w:pPr>
              <w:widowControl w:val="0"/>
              <w:tabs>
                <w:tab w:val="left" w:pos="1152"/>
              </w:tabs>
              <w:spacing w:before="20" w:after="40"/>
              <w:ind w:left="1152" w:hanging="1152"/>
              <w:rPr>
                <w:sz w:val="24"/>
                <w:szCs w:val="24"/>
              </w:rPr>
            </w:pPr>
          </w:p>
        </w:tc>
      </w:tr>
      <w:tr w:rsidR="00307961" w:rsidRPr="002167EE" w14:paraId="778AE70C" w14:textId="77777777" w:rsidTr="00673313">
        <w:tc>
          <w:tcPr>
            <w:tcW w:w="8118" w:type="dxa"/>
          </w:tcPr>
          <w:p w14:paraId="6539DAC7" w14:textId="699C0865" w:rsidR="00307961" w:rsidRPr="00307961" w:rsidRDefault="00307961" w:rsidP="005B4E89">
            <w:pPr>
              <w:widowControl w:val="0"/>
              <w:tabs>
                <w:tab w:val="left" w:pos="1152"/>
              </w:tabs>
              <w:spacing w:before="20" w:after="40"/>
              <w:ind w:left="1152" w:hanging="1152"/>
              <w:rPr>
                <w:sz w:val="24"/>
                <w:szCs w:val="24"/>
              </w:rPr>
            </w:pPr>
          </w:p>
        </w:tc>
      </w:tr>
      <w:tr w:rsidR="005B4E89" w:rsidRPr="002167EE" w14:paraId="3D9D5D43" w14:textId="77777777" w:rsidTr="00673313">
        <w:tc>
          <w:tcPr>
            <w:tcW w:w="8118" w:type="dxa"/>
          </w:tcPr>
          <w:p w14:paraId="1C7E8ABE" w14:textId="77777777" w:rsidR="005B4E89" w:rsidRPr="002167EE" w:rsidRDefault="005B4E89" w:rsidP="005B4E89">
            <w:pPr>
              <w:widowControl w:val="0"/>
              <w:tabs>
                <w:tab w:val="left" w:pos="1152"/>
              </w:tabs>
              <w:spacing w:before="20" w:after="40"/>
              <w:ind w:left="1152" w:hanging="1152"/>
              <w:rPr>
                <w:sz w:val="24"/>
                <w:szCs w:val="24"/>
              </w:rPr>
            </w:pPr>
          </w:p>
        </w:tc>
      </w:tr>
    </w:tbl>
    <w:p w14:paraId="590F9CB2" w14:textId="77777777" w:rsidR="00932196" w:rsidRDefault="00BB32E8" w:rsidP="0039343F">
      <w:pPr>
        <w:pStyle w:val="Heading6"/>
        <w:numPr>
          <w:ilvl w:val="0"/>
          <w:numId w:val="13"/>
        </w:numPr>
        <w:rPr>
          <w:rFonts w:ascii="Times New Roman" w:hAnsi="Times New Roman"/>
          <w:b/>
        </w:rPr>
      </w:pPr>
      <w:r>
        <w:rPr>
          <w:rFonts w:ascii="Times New Roman" w:hAnsi="Times New Roman"/>
          <w:b/>
        </w:rPr>
        <w:t xml:space="preserve">Professional </w:t>
      </w:r>
      <w:r w:rsidR="00953DE5">
        <w:rPr>
          <w:rFonts w:ascii="Times New Roman" w:hAnsi="Times New Roman"/>
          <w:b/>
        </w:rPr>
        <w:t>Development</w:t>
      </w:r>
      <w:r w:rsidR="00C76CC9">
        <w:rPr>
          <w:rFonts w:ascii="Times New Roman" w:hAnsi="Times New Roman"/>
          <w:b/>
        </w:rPr>
        <w:t>, Leadership Training</w:t>
      </w:r>
    </w:p>
    <w:p w14:paraId="46FB2BD6" w14:textId="77777777" w:rsidR="00932196" w:rsidRDefault="00932196" w:rsidP="00B0411F">
      <w:pPr>
        <w:keepNext/>
      </w:pPr>
    </w:p>
    <w:tbl>
      <w:tblPr>
        <w:tblW w:w="7938" w:type="dxa"/>
        <w:tblInd w:w="1638" w:type="dxa"/>
        <w:tblLayout w:type="fixed"/>
        <w:tblLook w:val="0000" w:firstRow="0" w:lastRow="0" w:firstColumn="0" w:lastColumn="0" w:noHBand="0" w:noVBand="0"/>
      </w:tblPr>
      <w:tblGrid>
        <w:gridCol w:w="1530"/>
        <w:gridCol w:w="6408"/>
      </w:tblGrid>
      <w:tr w:rsidR="00BB32E8" w14:paraId="7F551E12" w14:textId="77777777" w:rsidTr="00E12D38">
        <w:tc>
          <w:tcPr>
            <w:tcW w:w="1530" w:type="dxa"/>
          </w:tcPr>
          <w:p w14:paraId="2CCD7C0C" w14:textId="77777777" w:rsidR="00BB32E8" w:rsidRDefault="00BB32E8" w:rsidP="005B4E89">
            <w:pPr>
              <w:pStyle w:val="Romannumeralheadin"/>
              <w:keepNext/>
              <w:widowControl w:val="0"/>
              <w:tabs>
                <w:tab w:val="clear" w:pos="720"/>
                <w:tab w:val="clear" w:pos="1080"/>
              </w:tabs>
              <w:spacing w:before="20" w:after="60" w:line="240" w:lineRule="auto"/>
              <w:rPr>
                <w:u w:val="single"/>
              </w:rPr>
            </w:pPr>
            <w:r>
              <w:rPr>
                <w:u w:val="single"/>
              </w:rPr>
              <w:t>Dates</w:t>
            </w:r>
          </w:p>
        </w:tc>
        <w:tc>
          <w:tcPr>
            <w:tcW w:w="6408" w:type="dxa"/>
          </w:tcPr>
          <w:p w14:paraId="621CA0E3" w14:textId="77777777" w:rsidR="00BB32E8" w:rsidRDefault="00BB32E8" w:rsidP="005B4E89">
            <w:pPr>
              <w:pStyle w:val="Heading6"/>
              <w:spacing w:before="20" w:after="60"/>
              <w:rPr>
                <w:rFonts w:ascii="Times New Roman" w:hAnsi="Times New Roman"/>
                <w:u w:val="single"/>
              </w:rPr>
            </w:pPr>
            <w:r>
              <w:rPr>
                <w:rFonts w:ascii="Times New Roman" w:hAnsi="Times New Roman"/>
                <w:u w:val="single"/>
              </w:rPr>
              <w:t>Training</w:t>
            </w:r>
          </w:p>
        </w:tc>
      </w:tr>
      <w:tr w:rsidR="00BB32E8" w14:paraId="7237B8E9" w14:textId="77777777" w:rsidTr="00E12D38">
        <w:tc>
          <w:tcPr>
            <w:tcW w:w="1530" w:type="dxa"/>
          </w:tcPr>
          <w:p w14:paraId="7F6F912C" w14:textId="77777777" w:rsidR="00BB32E8" w:rsidRDefault="00BB32E8" w:rsidP="005B4E89">
            <w:pPr>
              <w:widowControl w:val="0"/>
              <w:spacing w:before="20" w:after="60"/>
              <w:rPr>
                <w:sz w:val="24"/>
              </w:rPr>
            </w:pPr>
            <w:r>
              <w:rPr>
                <w:sz w:val="24"/>
              </w:rPr>
              <w:t>8/20-23, 2007</w:t>
            </w:r>
          </w:p>
        </w:tc>
        <w:tc>
          <w:tcPr>
            <w:tcW w:w="6408" w:type="dxa"/>
          </w:tcPr>
          <w:p w14:paraId="76212FE7" w14:textId="77777777" w:rsidR="00BB32E8" w:rsidRDefault="00BB32E8" w:rsidP="005B4E89">
            <w:pPr>
              <w:widowControl w:val="0"/>
              <w:spacing w:before="20" w:after="60"/>
              <w:rPr>
                <w:sz w:val="24"/>
              </w:rPr>
            </w:pPr>
            <w:r>
              <w:rPr>
                <w:sz w:val="24"/>
              </w:rPr>
              <w:t>VHA e-Health University: Innovations for Generations, National Conference for Users of VHA’s Electronic Health Record System</w:t>
            </w:r>
          </w:p>
        </w:tc>
      </w:tr>
      <w:tr w:rsidR="00BB32E8" w14:paraId="497AC80E" w14:textId="77777777" w:rsidTr="00E12D38">
        <w:tc>
          <w:tcPr>
            <w:tcW w:w="1530" w:type="dxa"/>
          </w:tcPr>
          <w:p w14:paraId="5EBDB68F" w14:textId="77777777" w:rsidR="00BB32E8" w:rsidRDefault="00BB32E8" w:rsidP="005B4E89">
            <w:pPr>
              <w:widowControl w:val="0"/>
              <w:spacing w:before="20" w:after="60"/>
              <w:rPr>
                <w:sz w:val="24"/>
              </w:rPr>
            </w:pPr>
            <w:r>
              <w:rPr>
                <w:sz w:val="24"/>
              </w:rPr>
              <w:t>9/10-11, 2007</w:t>
            </w:r>
          </w:p>
        </w:tc>
        <w:tc>
          <w:tcPr>
            <w:tcW w:w="6408" w:type="dxa"/>
          </w:tcPr>
          <w:p w14:paraId="2F1165CA" w14:textId="77777777" w:rsidR="00BB32E8" w:rsidRDefault="00BB32E8" w:rsidP="005B4E89">
            <w:pPr>
              <w:widowControl w:val="0"/>
              <w:spacing w:before="20" w:after="60"/>
              <w:rPr>
                <w:sz w:val="24"/>
              </w:rPr>
            </w:pPr>
            <w:r>
              <w:rPr>
                <w:sz w:val="24"/>
              </w:rPr>
              <w:t>NIH Conference on: Building the Science of Dissemination and Implementation in the Service of Public Health</w:t>
            </w:r>
          </w:p>
        </w:tc>
      </w:tr>
      <w:tr w:rsidR="00BB32E8" w14:paraId="1BBCAE9D" w14:textId="77777777" w:rsidTr="00E12D38">
        <w:tc>
          <w:tcPr>
            <w:tcW w:w="1530" w:type="dxa"/>
          </w:tcPr>
          <w:p w14:paraId="06599A7B" w14:textId="77777777" w:rsidR="00BB32E8" w:rsidRDefault="00BB32E8" w:rsidP="005B4E89">
            <w:pPr>
              <w:widowControl w:val="0"/>
              <w:spacing w:before="20" w:after="60"/>
              <w:rPr>
                <w:sz w:val="24"/>
              </w:rPr>
            </w:pPr>
            <w:r>
              <w:rPr>
                <w:sz w:val="24"/>
              </w:rPr>
              <w:t>10/2-4, 2007</w:t>
            </w:r>
          </w:p>
        </w:tc>
        <w:tc>
          <w:tcPr>
            <w:tcW w:w="6408" w:type="dxa"/>
          </w:tcPr>
          <w:p w14:paraId="3688088C" w14:textId="77777777" w:rsidR="00BB32E8" w:rsidRDefault="00BB32E8" w:rsidP="005B4E89">
            <w:pPr>
              <w:widowControl w:val="0"/>
              <w:spacing w:before="20" w:after="60"/>
              <w:rPr>
                <w:sz w:val="24"/>
              </w:rPr>
            </w:pPr>
            <w:proofErr w:type="spellStart"/>
            <w:r>
              <w:rPr>
                <w:sz w:val="24"/>
              </w:rPr>
              <w:t>Regenstrief</w:t>
            </w:r>
            <w:proofErr w:type="spellEnd"/>
            <w:r>
              <w:rPr>
                <w:sz w:val="24"/>
              </w:rPr>
              <w:t xml:space="preserve"> Conference: Emerging Perspectives on Transformational Change in Healthcare Systems</w:t>
            </w:r>
          </w:p>
        </w:tc>
      </w:tr>
      <w:tr w:rsidR="00220343" w14:paraId="53C6DCFA" w14:textId="77777777" w:rsidTr="00E12D38">
        <w:tc>
          <w:tcPr>
            <w:tcW w:w="1530" w:type="dxa"/>
          </w:tcPr>
          <w:p w14:paraId="30838904" w14:textId="77777777" w:rsidR="00220343" w:rsidRDefault="00220343" w:rsidP="005B4E89">
            <w:pPr>
              <w:widowControl w:val="0"/>
              <w:spacing w:before="20" w:after="60"/>
              <w:rPr>
                <w:sz w:val="24"/>
              </w:rPr>
            </w:pPr>
            <w:r>
              <w:rPr>
                <w:sz w:val="24"/>
              </w:rPr>
              <w:t>11/07-5/23/08</w:t>
            </w:r>
          </w:p>
        </w:tc>
        <w:tc>
          <w:tcPr>
            <w:tcW w:w="6408" w:type="dxa"/>
          </w:tcPr>
          <w:p w14:paraId="412C18F9" w14:textId="77777777" w:rsidR="00220343" w:rsidRDefault="00220343" w:rsidP="005B4E89">
            <w:pPr>
              <w:widowControl w:val="0"/>
              <w:spacing w:before="20" w:after="60"/>
              <w:rPr>
                <w:sz w:val="24"/>
              </w:rPr>
            </w:pPr>
            <w:r>
              <w:rPr>
                <w:sz w:val="24"/>
              </w:rPr>
              <w:t>Indiana Healthcare Leadership Academy, School of Public and Environmental Affairs, Executive Education Program, Indiana University</w:t>
            </w:r>
          </w:p>
        </w:tc>
      </w:tr>
      <w:tr w:rsidR="00BB32E8" w14:paraId="0454C8B1" w14:textId="77777777" w:rsidTr="00E12D38">
        <w:tc>
          <w:tcPr>
            <w:tcW w:w="1530" w:type="dxa"/>
          </w:tcPr>
          <w:p w14:paraId="0F183877" w14:textId="77777777" w:rsidR="00BB32E8" w:rsidRDefault="00220343" w:rsidP="005B4E89">
            <w:pPr>
              <w:widowControl w:val="0"/>
              <w:spacing w:before="20" w:after="60"/>
              <w:rPr>
                <w:sz w:val="24"/>
              </w:rPr>
            </w:pPr>
            <w:r>
              <w:rPr>
                <w:sz w:val="24"/>
              </w:rPr>
              <w:t>11/10-14, 2007</w:t>
            </w:r>
          </w:p>
        </w:tc>
        <w:tc>
          <w:tcPr>
            <w:tcW w:w="6408" w:type="dxa"/>
          </w:tcPr>
          <w:p w14:paraId="2F3AF84F" w14:textId="77777777" w:rsidR="00BB32E8" w:rsidRDefault="00220343" w:rsidP="005B4E89">
            <w:pPr>
              <w:widowControl w:val="0"/>
              <w:spacing w:before="20" w:after="60"/>
              <w:rPr>
                <w:sz w:val="24"/>
              </w:rPr>
            </w:pPr>
            <w:r>
              <w:rPr>
                <w:sz w:val="24"/>
              </w:rPr>
              <w:t>American Medical Informatics Association (AMIA): Biomedical and Health Informatics: From Foundations to Applications to Policy</w:t>
            </w:r>
          </w:p>
        </w:tc>
      </w:tr>
      <w:tr w:rsidR="00BB32E8" w14:paraId="70D796B3" w14:textId="77777777" w:rsidTr="00E12D38">
        <w:tc>
          <w:tcPr>
            <w:tcW w:w="1530" w:type="dxa"/>
          </w:tcPr>
          <w:p w14:paraId="43A3E78C" w14:textId="77777777" w:rsidR="00BB32E8" w:rsidRDefault="00BB32E8" w:rsidP="005B4E89">
            <w:pPr>
              <w:widowControl w:val="0"/>
              <w:spacing w:before="20" w:after="60"/>
              <w:rPr>
                <w:sz w:val="24"/>
              </w:rPr>
            </w:pPr>
            <w:r>
              <w:rPr>
                <w:sz w:val="24"/>
              </w:rPr>
              <w:t>3/26-28, 2008</w:t>
            </w:r>
          </w:p>
        </w:tc>
        <w:tc>
          <w:tcPr>
            <w:tcW w:w="6408" w:type="dxa"/>
          </w:tcPr>
          <w:p w14:paraId="01F6B703" w14:textId="77777777" w:rsidR="00BB32E8" w:rsidRDefault="00BB32E8" w:rsidP="005B4E89">
            <w:pPr>
              <w:widowControl w:val="0"/>
              <w:spacing w:before="20" w:after="60"/>
              <w:rPr>
                <w:sz w:val="24"/>
              </w:rPr>
            </w:pPr>
            <w:r>
              <w:rPr>
                <w:sz w:val="24"/>
              </w:rPr>
              <w:t>National Forum on the Future of the Defense Health Information</w:t>
            </w:r>
          </w:p>
        </w:tc>
      </w:tr>
      <w:tr w:rsidR="00875F62" w14:paraId="1C58B655" w14:textId="77777777" w:rsidTr="00E12D38">
        <w:tc>
          <w:tcPr>
            <w:tcW w:w="1530" w:type="dxa"/>
          </w:tcPr>
          <w:p w14:paraId="19BD3C1B" w14:textId="77777777" w:rsidR="00875F62" w:rsidRDefault="00875F62" w:rsidP="005B4E89">
            <w:pPr>
              <w:widowControl w:val="0"/>
              <w:spacing w:before="20" w:after="60"/>
              <w:rPr>
                <w:sz w:val="24"/>
              </w:rPr>
            </w:pPr>
            <w:r>
              <w:rPr>
                <w:sz w:val="24"/>
              </w:rPr>
              <w:t>4/6-8, 2008</w:t>
            </w:r>
          </w:p>
        </w:tc>
        <w:tc>
          <w:tcPr>
            <w:tcW w:w="6408" w:type="dxa"/>
          </w:tcPr>
          <w:p w14:paraId="0BB79195" w14:textId="77777777" w:rsidR="00875F62" w:rsidRDefault="00875F62" w:rsidP="005B4E89">
            <w:pPr>
              <w:widowControl w:val="0"/>
              <w:spacing w:before="20" w:after="60"/>
              <w:rPr>
                <w:sz w:val="24"/>
              </w:rPr>
            </w:pPr>
            <w:r>
              <w:rPr>
                <w:sz w:val="24"/>
              </w:rPr>
              <w:t>The Healthcare Engineering Alliance (HEA):  First Annual Healthcare Engineering Symposium on the Interface of Health Services Research and Healthcare Engineering</w:t>
            </w:r>
          </w:p>
        </w:tc>
      </w:tr>
      <w:tr w:rsidR="00875F62" w14:paraId="1C9E0F4B" w14:textId="77777777" w:rsidTr="00E12D38">
        <w:tc>
          <w:tcPr>
            <w:tcW w:w="1530" w:type="dxa"/>
          </w:tcPr>
          <w:p w14:paraId="12578D02" w14:textId="77777777" w:rsidR="00875F62" w:rsidRDefault="00875F62" w:rsidP="005B4E89">
            <w:pPr>
              <w:widowControl w:val="0"/>
              <w:spacing w:before="20" w:after="60"/>
              <w:rPr>
                <w:sz w:val="24"/>
              </w:rPr>
            </w:pPr>
            <w:r>
              <w:rPr>
                <w:sz w:val="24"/>
              </w:rPr>
              <w:t>4/9-12, 2008</w:t>
            </w:r>
          </w:p>
        </w:tc>
        <w:tc>
          <w:tcPr>
            <w:tcW w:w="6408" w:type="dxa"/>
          </w:tcPr>
          <w:p w14:paraId="43C94D0F" w14:textId="77777777" w:rsidR="00875F62" w:rsidRDefault="00875F62" w:rsidP="005B4E89">
            <w:pPr>
              <w:widowControl w:val="0"/>
              <w:spacing w:before="20" w:after="60"/>
              <w:rPr>
                <w:sz w:val="24"/>
              </w:rPr>
            </w:pPr>
            <w:r>
              <w:rPr>
                <w:sz w:val="24"/>
              </w:rPr>
              <w:t>“Translating Research into Practice: Enhancing Education, Patient Care, and Community Health, Society of General Internal Medicine Annual Meeting</w:t>
            </w:r>
          </w:p>
        </w:tc>
      </w:tr>
      <w:tr w:rsidR="00630CBD" w14:paraId="6A9EDF02" w14:textId="77777777" w:rsidTr="00E12D38">
        <w:tc>
          <w:tcPr>
            <w:tcW w:w="1530" w:type="dxa"/>
          </w:tcPr>
          <w:p w14:paraId="76BD77BA" w14:textId="77777777" w:rsidR="00630CBD" w:rsidRDefault="00630CBD" w:rsidP="005B4E89">
            <w:pPr>
              <w:widowControl w:val="0"/>
              <w:spacing w:before="20" w:after="60"/>
              <w:rPr>
                <w:sz w:val="24"/>
              </w:rPr>
            </w:pPr>
            <w:r>
              <w:rPr>
                <w:sz w:val="24"/>
              </w:rPr>
              <w:t>4/22/2008</w:t>
            </w:r>
          </w:p>
        </w:tc>
        <w:tc>
          <w:tcPr>
            <w:tcW w:w="6408" w:type="dxa"/>
          </w:tcPr>
          <w:p w14:paraId="5DA6FF59" w14:textId="77777777" w:rsidR="00630CBD" w:rsidRDefault="00630CBD" w:rsidP="005B4E89">
            <w:pPr>
              <w:widowControl w:val="0"/>
              <w:spacing w:before="20" w:after="60"/>
              <w:rPr>
                <w:sz w:val="24"/>
              </w:rPr>
            </w:pPr>
            <w:r>
              <w:rPr>
                <w:sz w:val="24"/>
              </w:rPr>
              <w:t xml:space="preserve">Research Solutions in Healthcare: Successes, Challenges and Lessons Learned, </w:t>
            </w:r>
            <w:proofErr w:type="spellStart"/>
            <w:r>
              <w:rPr>
                <w:sz w:val="24"/>
              </w:rPr>
              <w:t>Regenstrief</w:t>
            </w:r>
            <w:proofErr w:type="spellEnd"/>
            <w:r>
              <w:rPr>
                <w:sz w:val="24"/>
              </w:rPr>
              <w:t xml:space="preserve"> Center for Healthcare Engineering, Purdue University</w:t>
            </w:r>
          </w:p>
        </w:tc>
      </w:tr>
      <w:tr w:rsidR="006443E2" w14:paraId="186FA53D" w14:textId="77777777" w:rsidTr="00E12D38">
        <w:tc>
          <w:tcPr>
            <w:tcW w:w="1530" w:type="dxa"/>
          </w:tcPr>
          <w:p w14:paraId="6BDE3C38" w14:textId="77777777" w:rsidR="006443E2" w:rsidRDefault="006443E2" w:rsidP="005B4E89">
            <w:pPr>
              <w:pStyle w:val="Romannumeralheadin"/>
              <w:widowControl w:val="0"/>
              <w:tabs>
                <w:tab w:val="clear" w:pos="720"/>
                <w:tab w:val="clear" w:pos="1080"/>
              </w:tabs>
              <w:spacing w:before="20" w:after="60" w:line="240" w:lineRule="auto"/>
            </w:pPr>
            <w:r>
              <w:t xml:space="preserve">4/24-28, </w:t>
            </w:r>
            <w:r>
              <w:br/>
              <w:t xml:space="preserve">6/5-8, </w:t>
            </w:r>
            <w:r>
              <w:br/>
              <w:t xml:space="preserve">10/9-12, 2008 &amp; </w:t>
            </w:r>
            <w:r>
              <w:br/>
              <w:t>1/8-11, 2009</w:t>
            </w:r>
          </w:p>
        </w:tc>
        <w:tc>
          <w:tcPr>
            <w:tcW w:w="6408" w:type="dxa"/>
          </w:tcPr>
          <w:p w14:paraId="47B93125" w14:textId="77777777" w:rsidR="003037AC" w:rsidRDefault="006443E2" w:rsidP="005B4E89">
            <w:pPr>
              <w:widowControl w:val="0"/>
              <w:spacing w:before="20" w:after="60"/>
              <w:rPr>
                <w:sz w:val="24"/>
              </w:rPr>
            </w:pPr>
            <w:r>
              <w:rPr>
                <w:sz w:val="24"/>
              </w:rPr>
              <w:t xml:space="preserve">Leading Organizations to Health:  Transformative Leadership for Healthcare, Relationship Centered Healthcare, Faculty: Anthony </w:t>
            </w:r>
            <w:proofErr w:type="spellStart"/>
            <w:r>
              <w:rPr>
                <w:sz w:val="24"/>
              </w:rPr>
              <w:t>Suchman</w:t>
            </w:r>
            <w:proofErr w:type="spellEnd"/>
            <w:r>
              <w:rPr>
                <w:sz w:val="24"/>
              </w:rPr>
              <w:t>, MD, MA, FACP; Penny Williamson, Sc.D., Diane Robbins, MA; University of Rochester.</w:t>
            </w:r>
          </w:p>
          <w:p w14:paraId="269F3B93" w14:textId="77777777" w:rsidR="006443E2" w:rsidRDefault="006443E2" w:rsidP="00783D2F">
            <w:pPr>
              <w:widowControl w:val="0"/>
              <w:numPr>
                <w:ilvl w:val="0"/>
                <w:numId w:val="19"/>
              </w:numPr>
              <w:spacing w:before="20" w:after="60"/>
              <w:rPr>
                <w:sz w:val="24"/>
              </w:rPr>
            </w:pPr>
            <w:r>
              <w:rPr>
                <w:sz w:val="24"/>
              </w:rPr>
              <w:t>Authentic presence and organizational change</w:t>
            </w:r>
          </w:p>
          <w:p w14:paraId="45BD35CB" w14:textId="77777777" w:rsidR="006443E2" w:rsidRDefault="006443E2" w:rsidP="00783D2F">
            <w:pPr>
              <w:widowControl w:val="0"/>
              <w:numPr>
                <w:ilvl w:val="0"/>
                <w:numId w:val="19"/>
              </w:numPr>
              <w:spacing w:before="20" w:after="60"/>
              <w:rPr>
                <w:sz w:val="24"/>
              </w:rPr>
            </w:pPr>
            <w:r>
              <w:rPr>
                <w:sz w:val="24"/>
              </w:rPr>
              <w:t>Individual and small group behavior</w:t>
            </w:r>
          </w:p>
          <w:p w14:paraId="06C579DA" w14:textId="77777777" w:rsidR="006443E2" w:rsidRDefault="006443E2" w:rsidP="00783D2F">
            <w:pPr>
              <w:widowControl w:val="0"/>
              <w:numPr>
                <w:ilvl w:val="0"/>
                <w:numId w:val="19"/>
              </w:numPr>
              <w:spacing w:before="20" w:after="60"/>
              <w:rPr>
                <w:sz w:val="24"/>
              </w:rPr>
            </w:pPr>
            <w:r>
              <w:rPr>
                <w:sz w:val="24"/>
              </w:rPr>
              <w:t>How change moves through organization</w:t>
            </w:r>
          </w:p>
          <w:p w14:paraId="60E05026" w14:textId="77777777" w:rsidR="006443E2" w:rsidRDefault="006443E2" w:rsidP="00783D2F">
            <w:pPr>
              <w:widowControl w:val="0"/>
              <w:numPr>
                <w:ilvl w:val="0"/>
                <w:numId w:val="19"/>
              </w:numPr>
              <w:spacing w:before="20" w:after="60"/>
              <w:rPr>
                <w:sz w:val="24"/>
              </w:rPr>
            </w:pPr>
            <w:r>
              <w:rPr>
                <w:sz w:val="24"/>
              </w:rPr>
              <w:t>The work of leadership</w:t>
            </w:r>
          </w:p>
        </w:tc>
      </w:tr>
      <w:tr w:rsidR="006443E2" w14:paraId="2D1B47C7" w14:textId="77777777" w:rsidTr="00E12D38">
        <w:tc>
          <w:tcPr>
            <w:tcW w:w="1530" w:type="dxa"/>
          </w:tcPr>
          <w:p w14:paraId="0E22CA10" w14:textId="77777777" w:rsidR="001A224B" w:rsidRDefault="00AC47B7" w:rsidP="005B4E89">
            <w:pPr>
              <w:pStyle w:val="Romannumeralheadin"/>
              <w:widowControl w:val="0"/>
              <w:tabs>
                <w:tab w:val="clear" w:pos="720"/>
                <w:tab w:val="clear" w:pos="1080"/>
              </w:tabs>
              <w:spacing w:before="20" w:after="60" w:line="240" w:lineRule="auto"/>
            </w:pPr>
            <w:r>
              <w:t>6/</w:t>
            </w:r>
            <w:r w:rsidRPr="00AC47B7">
              <w:t xml:space="preserve">22-23, </w:t>
            </w:r>
            <w:r w:rsidRPr="00AC47B7">
              <w:lastRenderedPageBreak/>
              <w:t>2011</w:t>
            </w:r>
          </w:p>
        </w:tc>
        <w:tc>
          <w:tcPr>
            <w:tcW w:w="6408" w:type="dxa"/>
          </w:tcPr>
          <w:p w14:paraId="67AE846D" w14:textId="77777777" w:rsidR="006443E2" w:rsidRDefault="00AC47B7" w:rsidP="005B4E89">
            <w:pPr>
              <w:widowControl w:val="0"/>
              <w:spacing w:before="20" w:after="60"/>
              <w:rPr>
                <w:sz w:val="24"/>
              </w:rPr>
            </w:pPr>
            <w:r w:rsidRPr="00AC47B7">
              <w:rPr>
                <w:sz w:val="24"/>
              </w:rPr>
              <w:lastRenderedPageBreak/>
              <w:t>NIH SBIR/STTR Conference</w:t>
            </w:r>
            <w:r>
              <w:rPr>
                <w:sz w:val="24"/>
              </w:rPr>
              <w:t>, 13</w:t>
            </w:r>
            <w:r w:rsidRPr="00AC47B7">
              <w:rPr>
                <w:sz w:val="24"/>
                <w:vertAlign w:val="superscript"/>
              </w:rPr>
              <w:t>th</w:t>
            </w:r>
            <w:r>
              <w:rPr>
                <w:sz w:val="24"/>
              </w:rPr>
              <w:t xml:space="preserve"> Annua</w:t>
            </w:r>
            <w:r w:rsidR="00400241">
              <w:rPr>
                <w:sz w:val="24"/>
              </w:rPr>
              <w:t>l</w:t>
            </w:r>
            <w:r>
              <w:rPr>
                <w:sz w:val="24"/>
              </w:rPr>
              <w:t>, NIH Campus.</w:t>
            </w:r>
          </w:p>
        </w:tc>
      </w:tr>
      <w:tr w:rsidR="00A12BF9" w14:paraId="20485F22" w14:textId="77777777" w:rsidTr="00E12D38">
        <w:tc>
          <w:tcPr>
            <w:tcW w:w="1530" w:type="dxa"/>
          </w:tcPr>
          <w:p w14:paraId="0A9D72A4" w14:textId="77777777" w:rsidR="00A12BF9" w:rsidRPr="00A12BF9" w:rsidRDefault="00A12BF9" w:rsidP="00A12BF9">
            <w:pPr>
              <w:rPr>
                <w:sz w:val="24"/>
                <w:szCs w:val="24"/>
              </w:rPr>
            </w:pPr>
            <w:r w:rsidRPr="00A12BF9">
              <w:rPr>
                <w:sz w:val="24"/>
                <w:szCs w:val="24"/>
              </w:rPr>
              <w:t>1</w:t>
            </w:r>
            <w:r>
              <w:rPr>
                <w:sz w:val="24"/>
                <w:szCs w:val="24"/>
              </w:rPr>
              <w:t>1</w:t>
            </w:r>
            <w:r w:rsidRPr="00A12BF9">
              <w:rPr>
                <w:sz w:val="24"/>
                <w:szCs w:val="24"/>
              </w:rPr>
              <w:t>/</w:t>
            </w:r>
            <w:r>
              <w:rPr>
                <w:sz w:val="24"/>
                <w:szCs w:val="24"/>
              </w:rPr>
              <w:t>13-17</w:t>
            </w:r>
            <w:r w:rsidRPr="00A12BF9">
              <w:rPr>
                <w:sz w:val="24"/>
                <w:szCs w:val="24"/>
              </w:rPr>
              <w:t>, 2010</w:t>
            </w:r>
          </w:p>
        </w:tc>
        <w:tc>
          <w:tcPr>
            <w:tcW w:w="6408" w:type="dxa"/>
          </w:tcPr>
          <w:p w14:paraId="5543ACC8" w14:textId="77777777" w:rsidR="00A12BF9" w:rsidRPr="00A12BF9" w:rsidRDefault="00A12BF9" w:rsidP="000929B9">
            <w:pPr>
              <w:rPr>
                <w:sz w:val="24"/>
                <w:szCs w:val="24"/>
              </w:rPr>
            </w:pPr>
            <w:r>
              <w:rPr>
                <w:sz w:val="24"/>
                <w:szCs w:val="24"/>
              </w:rPr>
              <w:t>Symposium on Biomedical Health Informatics</w:t>
            </w:r>
            <w:r w:rsidRPr="00A12BF9">
              <w:rPr>
                <w:sz w:val="24"/>
                <w:szCs w:val="24"/>
              </w:rPr>
              <w:t xml:space="preserve">, </w:t>
            </w:r>
            <w:r>
              <w:rPr>
                <w:sz w:val="24"/>
                <w:szCs w:val="24"/>
              </w:rPr>
              <w:t>34</w:t>
            </w:r>
            <w:r w:rsidRPr="00A12BF9">
              <w:rPr>
                <w:sz w:val="24"/>
                <w:szCs w:val="24"/>
                <w:vertAlign w:val="superscript"/>
              </w:rPr>
              <w:t>th</w:t>
            </w:r>
            <w:r>
              <w:rPr>
                <w:sz w:val="24"/>
                <w:szCs w:val="24"/>
              </w:rPr>
              <w:t xml:space="preserve"> </w:t>
            </w:r>
            <w:r w:rsidRPr="00A12BF9">
              <w:rPr>
                <w:sz w:val="24"/>
                <w:szCs w:val="24"/>
              </w:rPr>
              <w:t>AMIA Annual Meeting, Washington, DC.</w:t>
            </w:r>
            <w:r w:rsidR="00D6166B">
              <w:rPr>
                <w:sz w:val="24"/>
                <w:szCs w:val="24"/>
              </w:rPr>
              <w:t xml:space="preserve"> </w:t>
            </w:r>
          </w:p>
        </w:tc>
      </w:tr>
      <w:tr w:rsidR="001A224B" w14:paraId="77C48917" w14:textId="77777777" w:rsidTr="00E12D38">
        <w:tc>
          <w:tcPr>
            <w:tcW w:w="1530" w:type="dxa"/>
          </w:tcPr>
          <w:p w14:paraId="1376531A" w14:textId="77777777" w:rsidR="001A224B" w:rsidRDefault="001A224B" w:rsidP="005B4E89">
            <w:pPr>
              <w:pStyle w:val="Romannumeralheadin"/>
              <w:widowControl w:val="0"/>
              <w:tabs>
                <w:tab w:val="clear" w:pos="720"/>
                <w:tab w:val="clear" w:pos="1080"/>
              </w:tabs>
              <w:spacing w:before="20" w:after="60" w:line="240" w:lineRule="auto"/>
            </w:pPr>
            <w:r>
              <w:t>9/1/2010-9/30/2011</w:t>
            </w:r>
          </w:p>
        </w:tc>
        <w:tc>
          <w:tcPr>
            <w:tcW w:w="6408" w:type="dxa"/>
          </w:tcPr>
          <w:p w14:paraId="3D5EC551" w14:textId="77777777" w:rsidR="00536EF9" w:rsidRPr="00AC47B7" w:rsidRDefault="001A224B" w:rsidP="005B4E89">
            <w:pPr>
              <w:widowControl w:val="0"/>
              <w:spacing w:before="20" w:after="60"/>
              <w:rPr>
                <w:sz w:val="24"/>
              </w:rPr>
            </w:pPr>
            <w:r>
              <w:rPr>
                <w:sz w:val="24"/>
              </w:rPr>
              <w:t>NIH CTSA Multi-Site Randomized Controlled Trial Mentoring Trial, Participation (Active Intervention Group, Mentoring Training Curriculum), led by UW Madison Institute for Clinical and Translational Research</w:t>
            </w:r>
          </w:p>
        </w:tc>
      </w:tr>
      <w:tr w:rsidR="009D4086" w14:paraId="4AA664CF" w14:textId="77777777" w:rsidTr="00E12D38">
        <w:tc>
          <w:tcPr>
            <w:tcW w:w="1530" w:type="dxa"/>
          </w:tcPr>
          <w:p w14:paraId="49CC414C" w14:textId="77777777" w:rsidR="009D4086" w:rsidRPr="009D4086" w:rsidRDefault="009D4086" w:rsidP="00A12BF9">
            <w:pPr>
              <w:rPr>
                <w:sz w:val="24"/>
                <w:szCs w:val="24"/>
              </w:rPr>
            </w:pPr>
            <w:r w:rsidRPr="009D4086">
              <w:rPr>
                <w:sz w:val="24"/>
                <w:szCs w:val="24"/>
              </w:rPr>
              <w:t>1</w:t>
            </w:r>
            <w:r>
              <w:rPr>
                <w:sz w:val="24"/>
                <w:szCs w:val="24"/>
              </w:rPr>
              <w:t>0</w:t>
            </w:r>
            <w:r w:rsidRPr="009D4086">
              <w:rPr>
                <w:sz w:val="24"/>
                <w:szCs w:val="24"/>
              </w:rPr>
              <w:t>/</w:t>
            </w:r>
            <w:r>
              <w:rPr>
                <w:sz w:val="24"/>
                <w:szCs w:val="24"/>
              </w:rPr>
              <w:t>22</w:t>
            </w:r>
            <w:r w:rsidRPr="009D4086">
              <w:rPr>
                <w:sz w:val="24"/>
                <w:szCs w:val="24"/>
              </w:rPr>
              <w:t>-</w:t>
            </w:r>
            <w:r>
              <w:rPr>
                <w:sz w:val="24"/>
                <w:szCs w:val="24"/>
              </w:rPr>
              <w:t>26</w:t>
            </w:r>
            <w:r w:rsidRPr="009D4086">
              <w:rPr>
                <w:sz w:val="24"/>
                <w:szCs w:val="24"/>
              </w:rPr>
              <w:t>, 201</w:t>
            </w:r>
            <w:r w:rsidR="00A12BF9">
              <w:rPr>
                <w:sz w:val="24"/>
                <w:szCs w:val="24"/>
              </w:rPr>
              <w:t>1</w:t>
            </w:r>
          </w:p>
        </w:tc>
        <w:tc>
          <w:tcPr>
            <w:tcW w:w="6408" w:type="dxa"/>
          </w:tcPr>
          <w:p w14:paraId="3BF1E9E2" w14:textId="77777777" w:rsidR="009D4086" w:rsidRPr="009D4086" w:rsidRDefault="00A12BF9" w:rsidP="00A12BF9">
            <w:pPr>
              <w:rPr>
                <w:sz w:val="24"/>
                <w:szCs w:val="24"/>
              </w:rPr>
            </w:pPr>
            <w:r>
              <w:rPr>
                <w:sz w:val="24"/>
                <w:szCs w:val="24"/>
              </w:rPr>
              <w:t>I</w:t>
            </w:r>
            <w:r w:rsidR="009D4086" w:rsidRPr="009D4086">
              <w:rPr>
                <w:sz w:val="24"/>
                <w:szCs w:val="24"/>
              </w:rPr>
              <w:t xml:space="preserve">mproving Health: Informatics and IT Changing the World, </w:t>
            </w:r>
            <w:r>
              <w:rPr>
                <w:sz w:val="24"/>
                <w:szCs w:val="24"/>
              </w:rPr>
              <w:t>35</w:t>
            </w:r>
            <w:r w:rsidRPr="00A12BF9">
              <w:rPr>
                <w:sz w:val="24"/>
                <w:szCs w:val="24"/>
                <w:vertAlign w:val="superscript"/>
              </w:rPr>
              <w:t>th</w:t>
            </w:r>
            <w:r>
              <w:rPr>
                <w:sz w:val="24"/>
                <w:szCs w:val="24"/>
              </w:rPr>
              <w:t xml:space="preserve"> </w:t>
            </w:r>
            <w:r w:rsidR="009D4086" w:rsidRPr="009D4086">
              <w:rPr>
                <w:sz w:val="24"/>
                <w:szCs w:val="24"/>
              </w:rPr>
              <w:t xml:space="preserve">AMIA Annual Meeting, </w:t>
            </w:r>
            <w:r>
              <w:rPr>
                <w:sz w:val="24"/>
                <w:szCs w:val="24"/>
              </w:rPr>
              <w:t>Washington, DC</w:t>
            </w:r>
            <w:r w:rsidR="009D4086" w:rsidRPr="009D4086">
              <w:rPr>
                <w:sz w:val="24"/>
                <w:szCs w:val="24"/>
              </w:rPr>
              <w:t>.</w:t>
            </w:r>
          </w:p>
        </w:tc>
      </w:tr>
      <w:tr w:rsidR="00536EF9" w14:paraId="04F939C0" w14:textId="77777777" w:rsidTr="00E12D38">
        <w:tc>
          <w:tcPr>
            <w:tcW w:w="1530" w:type="dxa"/>
          </w:tcPr>
          <w:p w14:paraId="6C762DA4" w14:textId="77777777" w:rsidR="00536EF9" w:rsidRDefault="00536EF9" w:rsidP="005B4E89">
            <w:pPr>
              <w:pStyle w:val="Romannumeralheadin"/>
              <w:widowControl w:val="0"/>
              <w:tabs>
                <w:tab w:val="clear" w:pos="720"/>
                <w:tab w:val="clear" w:pos="1080"/>
              </w:tabs>
              <w:spacing w:before="20" w:after="60" w:line="240" w:lineRule="auto"/>
            </w:pPr>
            <w:r>
              <w:t>2/9-10, 2012</w:t>
            </w:r>
          </w:p>
        </w:tc>
        <w:tc>
          <w:tcPr>
            <w:tcW w:w="6408" w:type="dxa"/>
          </w:tcPr>
          <w:p w14:paraId="0CC1E19F" w14:textId="77777777" w:rsidR="00536EF9" w:rsidRDefault="00536EF9" w:rsidP="005B4E89">
            <w:pPr>
              <w:widowControl w:val="0"/>
              <w:spacing w:before="20" w:after="60"/>
              <w:rPr>
                <w:sz w:val="24"/>
              </w:rPr>
            </w:pPr>
            <w:r>
              <w:rPr>
                <w:sz w:val="24"/>
              </w:rPr>
              <w:t>Invited Participant, “Sustaining the Gains:  Developing a Research Agenda for Sustainability, AHRQ/Foundation for Jewish Hospital, Washington University in St. Louis, MO.</w:t>
            </w:r>
          </w:p>
        </w:tc>
      </w:tr>
      <w:tr w:rsidR="007C52A8" w14:paraId="78E65C67" w14:textId="77777777" w:rsidTr="00E12D38">
        <w:tc>
          <w:tcPr>
            <w:tcW w:w="1530" w:type="dxa"/>
          </w:tcPr>
          <w:p w14:paraId="68293BEF" w14:textId="77777777" w:rsidR="007C52A8" w:rsidRDefault="005138A9" w:rsidP="007C52A8">
            <w:pPr>
              <w:pStyle w:val="Romannumeralheadin"/>
              <w:widowControl w:val="0"/>
              <w:tabs>
                <w:tab w:val="clear" w:pos="720"/>
                <w:tab w:val="clear" w:pos="1080"/>
              </w:tabs>
              <w:spacing w:before="20" w:after="60" w:line="240" w:lineRule="auto"/>
              <w:rPr>
                <w:color w:val="000000" w:themeColor="text1"/>
                <w:szCs w:val="24"/>
              </w:rPr>
            </w:pPr>
            <w:r>
              <w:rPr>
                <w:color w:val="000000" w:themeColor="text1"/>
                <w:szCs w:val="24"/>
              </w:rPr>
              <w:t>5/</w:t>
            </w:r>
            <w:r w:rsidR="00215890">
              <w:rPr>
                <w:color w:val="000000" w:themeColor="text1"/>
                <w:szCs w:val="24"/>
              </w:rPr>
              <w:t xml:space="preserve">9-12, </w:t>
            </w:r>
            <w:r>
              <w:rPr>
                <w:color w:val="000000" w:themeColor="text1"/>
                <w:szCs w:val="24"/>
              </w:rPr>
              <w:t>2012</w:t>
            </w:r>
          </w:p>
        </w:tc>
        <w:tc>
          <w:tcPr>
            <w:tcW w:w="6408" w:type="dxa"/>
          </w:tcPr>
          <w:p w14:paraId="10ED4114" w14:textId="77777777" w:rsidR="007C52A8" w:rsidRPr="007C52A8" w:rsidRDefault="005138A9" w:rsidP="007C52A8">
            <w:pPr>
              <w:widowControl w:val="0"/>
              <w:spacing w:before="20" w:after="60"/>
              <w:rPr>
                <w:color w:val="000000" w:themeColor="text1"/>
                <w:sz w:val="24"/>
                <w:szCs w:val="24"/>
              </w:rPr>
            </w:pPr>
            <w:r w:rsidRPr="005138A9">
              <w:rPr>
                <w:color w:val="000000" w:themeColor="text1"/>
                <w:sz w:val="24"/>
                <w:szCs w:val="24"/>
              </w:rPr>
              <w:t>Promoting Generalist Values in Times of Change</w:t>
            </w:r>
            <w:r>
              <w:rPr>
                <w:color w:val="000000" w:themeColor="text1"/>
                <w:sz w:val="24"/>
                <w:szCs w:val="24"/>
              </w:rPr>
              <w:t xml:space="preserve">, </w:t>
            </w:r>
            <w:r w:rsidR="007C52A8">
              <w:rPr>
                <w:color w:val="000000" w:themeColor="text1"/>
                <w:sz w:val="24"/>
                <w:szCs w:val="24"/>
              </w:rPr>
              <w:t>Society of General Internal Medicine Annual Meeting</w:t>
            </w:r>
            <w:r>
              <w:rPr>
                <w:color w:val="000000" w:themeColor="text1"/>
                <w:sz w:val="24"/>
                <w:szCs w:val="24"/>
              </w:rPr>
              <w:t>,</w:t>
            </w:r>
            <w:r>
              <w:t xml:space="preserve"> </w:t>
            </w:r>
            <w:r w:rsidRPr="005138A9">
              <w:rPr>
                <w:color w:val="000000" w:themeColor="text1"/>
                <w:sz w:val="24"/>
                <w:szCs w:val="24"/>
              </w:rPr>
              <w:t>35th Annual Meeting, Orlando FL</w:t>
            </w:r>
            <w:r>
              <w:rPr>
                <w:color w:val="000000" w:themeColor="text1"/>
                <w:sz w:val="24"/>
                <w:szCs w:val="24"/>
              </w:rPr>
              <w:t>.</w:t>
            </w:r>
          </w:p>
        </w:tc>
      </w:tr>
      <w:tr w:rsidR="007C52A8" w14:paraId="6FF70C72" w14:textId="77777777" w:rsidTr="00E12D38">
        <w:tc>
          <w:tcPr>
            <w:tcW w:w="1530" w:type="dxa"/>
          </w:tcPr>
          <w:p w14:paraId="3873C7D7" w14:textId="77777777" w:rsidR="007C52A8" w:rsidRDefault="007C52A8" w:rsidP="007C52A8">
            <w:pPr>
              <w:pStyle w:val="Romannumeralheadin"/>
              <w:widowControl w:val="0"/>
              <w:tabs>
                <w:tab w:val="clear" w:pos="720"/>
                <w:tab w:val="clear" w:pos="1080"/>
              </w:tabs>
              <w:spacing w:before="20" w:after="60" w:line="240" w:lineRule="auto"/>
            </w:pPr>
            <w:r>
              <w:rPr>
                <w:color w:val="000000" w:themeColor="text1"/>
                <w:szCs w:val="24"/>
              </w:rPr>
              <w:t>6/</w:t>
            </w:r>
            <w:r w:rsidRPr="0039778A">
              <w:rPr>
                <w:color w:val="000000" w:themeColor="text1"/>
                <w:szCs w:val="24"/>
              </w:rPr>
              <w:t>24-26</w:t>
            </w:r>
            <w:r>
              <w:rPr>
                <w:color w:val="000000" w:themeColor="text1"/>
                <w:szCs w:val="24"/>
              </w:rPr>
              <w:t>, 2012</w:t>
            </w:r>
          </w:p>
        </w:tc>
        <w:tc>
          <w:tcPr>
            <w:tcW w:w="6408" w:type="dxa"/>
          </w:tcPr>
          <w:p w14:paraId="4CC656A6" w14:textId="77777777" w:rsidR="007C52A8" w:rsidRPr="007C52A8" w:rsidRDefault="007C52A8" w:rsidP="007C52A8">
            <w:pPr>
              <w:widowControl w:val="0"/>
              <w:spacing w:before="20" w:after="60"/>
              <w:rPr>
                <w:sz w:val="24"/>
                <w:szCs w:val="24"/>
              </w:rPr>
            </w:pPr>
            <w:proofErr w:type="spellStart"/>
            <w:r w:rsidRPr="007C52A8">
              <w:rPr>
                <w:color w:val="000000" w:themeColor="text1"/>
                <w:sz w:val="24"/>
                <w:szCs w:val="24"/>
              </w:rPr>
              <w:t>AcademyHealth</w:t>
            </w:r>
            <w:proofErr w:type="spellEnd"/>
            <w:r w:rsidRPr="007C52A8">
              <w:rPr>
                <w:color w:val="000000" w:themeColor="text1"/>
                <w:sz w:val="24"/>
                <w:szCs w:val="24"/>
              </w:rPr>
              <w:t xml:space="preserve"> 2012 Annual Research Meeting, the Walt Disney World Swan and Dolphin Hotel in Orlando, FL. </w:t>
            </w:r>
          </w:p>
        </w:tc>
      </w:tr>
      <w:tr w:rsidR="007C52A8" w14:paraId="3827C338" w14:textId="77777777" w:rsidTr="00E12D38">
        <w:tc>
          <w:tcPr>
            <w:tcW w:w="1530" w:type="dxa"/>
          </w:tcPr>
          <w:p w14:paraId="73A57210" w14:textId="77777777" w:rsidR="007C52A8" w:rsidRDefault="00160544" w:rsidP="005B4E89">
            <w:pPr>
              <w:pStyle w:val="Romannumeralheadin"/>
              <w:widowControl w:val="0"/>
              <w:tabs>
                <w:tab w:val="clear" w:pos="720"/>
                <w:tab w:val="clear" w:pos="1080"/>
              </w:tabs>
              <w:spacing w:before="20" w:after="60" w:line="240" w:lineRule="auto"/>
            </w:pPr>
            <w:r>
              <w:t>11/3-7, 2012</w:t>
            </w:r>
          </w:p>
        </w:tc>
        <w:tc>
          <w:tcPr>
            <w:tcW w:w="6408" w:type="dxa"/>
          </w:tcPr>
          <w:p w14:paraId="2D15CB5F" w14:textId="77777777" w:rsidR="00BF7A69" w:rsidRDefault="00160544" w:rsidP="00BF7A69">
            <w:pPr>
              <w:widowControl w:val="0"/>
              <w:spacing w:before="20" w:after="60"/>
              <w:rPr>
                <w:sz w:val="24"/>
              </w:rPr>
            </w:pPr>
            <w:r w:rsidRPr="00160544">
              <w:rPr>
                <w:sz w:val="24"/>
              </w:rPr>
              <w:t>Informatics: Transforming Health and Healthcare</w:t>
            </w:r>
            <w:r>
              <w:rPr>
                <w:sz w:val="24"/>
              </w:rPr>
              <w:t xml:space="preserve">, </w:t>
            </w:r>
            <w:r w:rsidR="00A12BF9">
              <w:rPr>
                <w:sz w:val="24"/>
              </w:rPr>
              <w:t>36</w:t>
            </w:r>
            <w:r w:rsidR="00A12BF9" w:rsidRPr="00A12BF9">
              <w:rPr>
                <w:sz w:val="24"/>
                <w:vertAlign w:val="superscript"/>
              </w:rPr>
              <w:t>th</w:t>
            </w:r>
            <w:r w:rsidR="00A12BF9">
              <w:rPr>
                <w:sz w:val="24"/>
              </w:rPr>
              <w:t xml:space="preserve"> </w:t>
            </w:r>
            <w:r>
              <w:rPr>
                <w:sz w:val="24"/>
              </w:rPr>
              <w:t>AMIA Annual Meeting, Chicago, IL.</w:t>
            </w:r>
          </w:p>
        </w:tc>
      </w:tr>
      <w:tr w:rsidR="00BF7A69" w14:paraId="00ACE54B" w14:textId="77777777" w:rsidTr="00E12D38">
        <w:trPr>
          <w:trHeight w:val="873"/>
        </w:trPr>
        <w:tc>
          <w:tcPr>
            <w:tcW w:w="1530" w:type="dxa"/>
          </w:tcPr>
          <w:p w14:paraId="68790EA9" w14:textId="77777777" w:rsidR="00BF7A69" w:rsidRDefault="00BF7A69" w:rsidP="005B4E89">
            <w:pPr>
              <w:pStyle w:val="Romannumeralheadin"/>
              <w:widowControl w:val="0"/>
              <w:tabs>
                <w:tab w:val="clear" w:pos="720"/>
                <w:tab w:val="clear" w:pos="1080"/>
              </w:tabs>
              <w:spacing w:before="20" w:after="60" w:line="240" w:lineRule="auto"/>
            </w:pPr>
            <w:r>
              <w:t>12/13-14, 2012</w:t>
            </w:r>
          </w:p>
        </w:tc>
        <w:tc>
          <w:tcPr>
            <w:tcW w:w="6408" w:type="dxa"/>
          </w:tcPr>
          <w:p w14:paraId="07346900" w14:textId="77777777" w:rsidR="00DB7D20" w:rsidRPr="00160544" w:rsidRDefault="00BF7A69" w:rsidP="00D6166B">
            <w:pPr>
              <w:widowControl w:val="0"/>
              <w:spacing w:before="20" w:after="60"/>
              <w:rPr>
                <w:sz w:val="24"/>
              </w:rPr>
            </w:pPr>
            <w:r>
              <w:rPr>
                <w:sz w:val="24"/>
              </w:rPr>
              <w:t>AMIA 7</w:t>
            </w:r>
            <w:r w:rsidRPr="00BF7A69">
              <w:rPr>
                <w:sz w:val="24"/>
                <w:vertAlign w:val="superscript"/>
              </w:rPr>
              <w:t>th</w:t>
            </w:r>
            <w:r>
              <w:rPr>
                <w:sz w:val="24"/>
              </w:rPr>
              <w:t xml:space="preserve"> Annual Public Policy Meeting (Invitational):  Health Data Use, Stewardship and Governance:  Ongoing Gaps and Challenges, Washington, DC.</w:t>
            </w:r>
          </w:p>
        </w:tc>
      </w:tr>
      <w:tr w:rsidR="00D6166B" w14:paraId="3B346427" w14:textId="77777777" w:rsidTr="00E12D38">
        <w:tc>
          <w:tcPr>
            <w:tcW w:w="1530" w:type="dxa"/>
          </w:tcPr>
          <w:p w14:paraId="03E51BE2" w14:textId="77777777" w:rsidR="00D6166B" w:rsidRDefault="00D6166B" w:rsidP="005B4E89">
            <w:pPr>
              <w:pStyle w:val="Romannumeralheadin"/>
              <w:widowControl w:val="0"/>
              <w:tabs>
                <w:tab w:val="clear" w:pos="720"/>
                <w:tab w:val="clear" w:pos="1080"/>
              </w:tabs>
              <w:spacing w:before="20" w:after="60" w:line="240" w:lineRule="auto"/>
            </w:pPr>
            <w:r>
              <w:t>4/25-27, 2013</w:t>
            </w:r>
          </w:p>
        </w:tc>
        <w:tc>
          <w:tcPr>
            <w:tcW w:w="6408" w:type="dxa"/>
          </w:tcPr>
          <w:p w14:paraId="076B51F9" w14:textId="77777777" w:rsidR="00D6166B" w:rsidRDefault="00D6166B" w:rsidP="005B4E89">
            <w:pPr>
              <w:widowControl w:val="0"/>
              <w:spacing w:before="20" w:after="60"/>
              <w:rPr>
                <w:sz w:val="24"/>
              </w:rPr>
            </w:pPr>
            <w:r>
              <w:rPr>
                <w:sz w:val="24"/>
              </w:rPr>
              <w:t>SGIM Annual Meeting, Denver, CO.</w:t>
            </w:r>
          </w:p>
        </w:tc>
      </w:tr>
      <w:tr w:rsidR="00DB7D20" w14:paraId="6BC81744" w14:textId="77777777" w:rsidTr="00E12D38">
        <w:tc>
          <w:tcPr>
            <w:tcW w:w="1530" w:type="dxa"/>
          </w:tcPr>
          <w:p w14:paraId="63F30A8F" w14:textId="77777777" w:rsidR="00DB7D20" w:rsidRDefault="00D6166B" w:rsidP="005B4E89">
            <w:pPr>
              <w:pStyle w:val="Romannumeralheadin"/>
              <w:widowControl w:val="0"/>
              <w:tabs>
                <w:tab w:val="clear" w:pos="720"/>
                <w:tab w:val="clear" w:pos="1080"/>
              </w:tabs>
              <w:spacing w:before="20" w:after="60" w:line="240" w:lineRule="auto"/>
            </w:pPr>
            <w:r>
              <w:t>11/16-20, 2013</w:t>
            </w:r>
          </w:p>
        </w:tc>
        <w:tc>
          <w:tcPr>
            <w:tcW w:w="6408" w:type="dxa"/>
          </w:tcPr>
          <w:p w14:paraId="7DE8EC8F" w14:textId="77777777" w:rsidR="00DB7D20" w:rsidRDefault="00D6166B" w:rsidP="005B4E89">
            <w:pPr>
              <w:widowControl w:val="0"/>
              <w:spacing w:before="20" w:after="60"/>
              <w:rPr>
                <w:sz w:val="24"/>
              </w:rPr>
            </w:pPr>
            <w:r>
              <w:rPr>
                <w:sz w:val="24"/>
              </w:rPr>
              <w:t>AMIA Annual Symposium, 37</w:t>
            </w:r>
            <w:r w:rsidRPr="00DB7D20">
              <w:rPr>
                <w:sz w:val="24"/>
                <w:vertAlign w:val="superscript"/>
              </w:rPr>
              <w:t>th</w:t>
            </w:r>
            <w:r>
              <w:rPr>
                <w:sz w:val="24"/>
              </w:rPr>
              <w:t xml:space="preserve"> Annual Meeting, Washington, DC</w:t>
            </w:r>
          </w:p>
        </w:tc>
      </w:tr>
      <w:tr w:rsidR="00E12D38" w14:paraId="69767F62" w14:textId="77777777" w:rsidTr="00E12D38">
        <w:tc>
          <w:tcPr>
            <w:tcW w:w="1530" w:type="dxa"/>
          </w:tcPr>
          <w:p w14:paraId="20CE5130" w14:textId="4AAA294A" w:rsidR="00E12D38" w:rsidRPr="00E12D38" w:rsidRDefault="00E12D38" w:rsidP="00E12D38">
            <w:pPr>
              <w:pStyle w:val="Romannumeralheadin"/>
              <w:widowControl w:val="0"/>
              <w:tabs>
                <w:tab w:val="clear" w:pos="720"/>
                <w:tab w:val="clear" w:pos="1080"/>
              </w:tabs>
              <w:spacing w:before="20" w:after="60" w:line="240" w:lineRule="auto"/>
              <w:rPr>
                <w:szCs w:val="24"/>
              </w:rPr>
            </w:pPr>
            <w:r w:rsidRPr="00E12D38">
              <w:rPr>
                <w:szCs w:val="24"/>
              </w:rPr>
              <w:t>2018-Present</w:t>
            </w:r>
          </w:p>
        </w:tc>
        <w:tc>
          <w:tcPr>
            <w:tcW w:w="6408" w:type="dxa"/>
          </w:tcPr>
          <w:p w14:paraId="260D5B5B" w14:textId="6AF9B5F7" w:rsidR="00E12D38" w:rsidRPr="00E12D38" w:rsidRDefault="00E12D38" w:rsidP="00E12D38">
            <w:pPr>
              <w:widowControl w:val="0"/>
              <w:spacing w:before="20" w:after="60"/>
              <w:rPr>
                <w:sz w:val="24"/>
                <w:szCs w:val="24"/>
              </w:rPr>
            </w:pPr>
            <w:r w:rsidRPr="00E12D38">
              <w:rPr>
                <w:sz w:val="24"/>
                <w:szCs w:val="24"/>
              </w:rPr>
              <w:t>ASU Peer Leadership Academy Nominated by College of Health Solutions dean to participate in a leadership development program</w:t>
            </w:r>
          </w:p>
        </w:tc>
      </w:tr>
    </w:tbl>
    <w:p w14:paraId="000102D3" w14:textId="2E70B79A" w:rsidR="006D5189" w:rsidRDefault="006D5189" w:rsidP="006D5189">
      <w:pPr>
        <w:pStyle w:val="Heading6"/>
        <w:numPr>
          <w:ilvl w:val="0"/>
          <w:numId w:val="13"/>
        </w:numPr>
        <w:rPr>
          <w:rFonts w:ascii="Times New Roman" w:hAnsi="Times New Roman"/>
          <w:b/>
        </w:rPr>
      </w:pPr>
      <w:r>
        <w:rPr>
          <w:rFonts w:ascii="Times New Roman" w:hAnsi="Times New Roman"/>
          <w:b/>
        </w:rPr>
        <w:t>Other IDs</w:t>
      </w:r>
    </w:p>
    <w:p w14:paraId="354053CE" w14:textId="77777777" w:rsidR="006D5189" w:rsidRPr="006D5189" w:rsidRDefault="006D5189" w:rsidP="006D5189"/>
    <w:p w14:paraId="3547B8D5" w14:textId="77777777" w:rsidR="00932196" w:rsidRDefault="00932196"/>
    <w:tbl>
      <w:tblPr>
        <w:tblW w:w="7938" w:type="dxa"/>
        <w:tblInd w:w="1638" w:type="dxa"/>
        <w:tblLayout w:type="fixed"/>
        <w:tblLook w:val="0000" w:firstRow="0" w:lastRow="0" w:firstColumn="0" w:lastColumn="0" w:noHBand="0" w:noVBand="0"/>
      </w:tblPr>
      <w:tblGrid>
        <w:gridCol w:w="1530"/>
        <w:gridCol w:w="6408"/>
      </w:tblGrid>
      <w:tr w:rsidR="006D5189" w:rsidRPr="00E12D38" w14:paraId="2F5C03E3" w14:textId="77777777" w:rsidTr="00E76FD4">
        <w:tc>
          <w:tcPr>
            <w:tcW w:w="1530" w:type="dxa"/>
          </w:tcPr>
          <w:p w14:paraId="2BA7EE17" w14:textId="1BA03C61" w:rsidR="006D5189" w:rsidRPr="00B11CFE" w:rsidRDefault="006D5189" w:rsidP="00E76FD4">
            <w:pPr>
              <w:pStyle w:val="Romannumeralheadin"/>
              <w:widowControl w:val="0"/>
              <w:tabs>
                <w:tab w:val="clear" w:pos="720"/>
                <w:tab w:val="clear" w:pos="1080"/>
              </w:tabs>
              <w:spacing w:before="20" w:after="60" w:line="240" w:lineRule="auto"/>
              <w:rPr>
                <w:szCs w:val="24"/>
              </w:rPr>
            </w:pPr>
            <w:r w:rsidRPr="00B11CFE">
              <w:rPr>
                <w:szCs w:val="24"/>
              </w:rPr>
              <w:t>ORCID</w:t>
            </w:r>
          </w:p>
        </w:tc>
        <w:tc>
          <w:tcPr>
            <w:tcW w:w="6408" w:type="dxa"/>
          </w:tcPr>
          <w:p w14:paraId="6465C5A4" w14:textId="2EC8E616" w:rsidR="006D5189" w:rsidRPr="00B11CFE" w:rsidRDefault="006D5189" w:rsidP="00E76FD4">
            <w:pPr>
              <w:widowControl w:val="0"/>
              <w:spacing w:before="20" w:after="60"/>
              <w:rPr>
                <w:sz w:val="24"/>
                <w:szCs w:val="24"/>
              </w:rPr>
            </w:pPr>
            <w:r w:rsidRPr="00B11CFE">
              <w:rPr>
                <w:sz w:val="24"/>
                <w:szCs w:val="24"/>
              </w:rPr>
              <w:t>https://orcid.org/0000-0003-3504-3468</w:t>
            </w:r>
          </w:p>
        </w:tc>
      </w:tr>
      <w:tr w:rsidR="00B11CFE" w:rsidRPr="00E12D38" w14:paraId="7A2A20E9" w14:textId="77777777" w:rsidTr="00E76FD4">
        <w:tc>
          <w:tcPr>
            <w:tcW w:w="1530" w:type="dxa"/>
          </w:tcPr>
          <w:p w14:paraId="5BB699B9" w14:textId="72E3BC2E" w:rsidR="00B11CFE" w:rsidRPr="00B11CFE" w:rsidRDefault="00B11CFE" w:rsidP="00E76FD4">
            <w:pPr>
              <w:pStyle w:val="Romannumeralheadin"/>
              <w:widowControl w:val="0"/>
              <w:tabs>
                <w:tab w:val="clear" w:pos="720"/>
                <w:tab w:val="clear" w:pos="1080"/>
              </w:tabs>
              <w:spacing w:before="20" w:after="60" w:line="240" w:lineRule="auto"/>
              <w:rPr>
                <w:szCs w:val="24"/>
              </w:rPr>
            </w:pPr>
            <w:r w:rsidRPr="00B11CFE">
              <w:rPr>
                <w:szCs w:val="24"/>
              </w:rPr>
              <w:t>NIH Commons</w:t>
            </w:r>
          </w:p>
        </w:tc>
        <w:tc>
          <w:tcPr>
            <w:tcW w:w="6408" w:type="dxa"/>
          </w:tcPr>
          <w:p w14:paraId="07343D8E" w14:textId="1CA9B760" w:rsidR="00B11CFE" w:rsidRPr="00B11CFE" w:rsidRDefault="00B11CFE" w:rsidP="00E76FD4">
            <w:pPr>
              <w:widowControl w:val="0"/>
              <w:spacing w:before="20" w:after="60"/>
              <w:rPr>
                <w:sz w:val="24"/>
                <w:szCs w:val="24"/>
              </w:rPr>
            </w:pPr>
            <w:r w:rsidRPr="00B11CFE">
              <w:rPr>
                <w:color w:val="333333"/>
                <w:sz w:val="24"/>
                <w:szCs w:val="24"/>
                <w:shd w:val="clear" w:color="auto" w:fill="FFFFFF"/>
              </w:rPr>
              <w:t>Person ID: 8623471</w:t>
            </w:r>
          </w:p>
        </w:tc>
      </w:tr>
    </w:tbl>
    <w:p w14:paraId="13560285" w14:textId="76FBCF2C" w:rsidR="006D5189" w:rsidRDefault="006D5189">
      <w:pPr>
        <w:sectPr w:rsidR="006D5189">
          <w:headerReference w:type="default" r:id="rId11"/>
          <w:footerReference w:type="default" r:id="rId12"/>
          <w:headerReference w:type="first" r:id="rId13"/>
          <w:footerReference w:type="first" r:id="rId14"/>
          <w:pgSz w:w="12240" w:h="15840" w:code="1"/>
          <w:pgMar w:top="1440" w:right="1440" w:bottom="1440" w:left="1440" w:header="720" w:footer="720" w:gutter="0"/>
          <w:paperSrc w:first="1" w:other="1"/>
          <w:cols w:space="720"/>
          <w:noEndnote/>
          <w:titlePg/>
        </w:sectPr>
      </w:pPr>
    </w:p>
    <w:p w14:paraId="78C8199B" w14:textId="77777777" w:rsidR="00AE73A6" w:rsidRDefault="00AE73A6">
      <w:pPr>
        <w:pStyle w:val="Romannumeralheadin"/>
        <w:tabs>
          <w:tab w:val="clear" w:pos="720"/>
          <w:tab w:val="clear" w:pos="1080"/>
        </w:tabs>
        <w:spacing w:before="0" w:after="0" w:line="240" w:lineRule="auto"/>
      </w:pPr>
    </w:p>
    <w:p w14:paraId="2F8B4D6A" w14:textId="77777777" w:rsidR="00AE73A6" w:rsidRPr="003D3660" w:rsidRDefault="00AE73A6" w:rsidP="003D3660">
      <w:pPr>
        <w:widowControl w:val="0"/>
        <w:ind w:firstLine="720"/>
        <w:rPr>
          <w:b/>
          <w:sz w:val="24"/>
          <w:szCs w:val="24"/>
        </w:rPr>
      </w:pPr>
      <w:r w:rsidRPr="003D3660">
        <w:rPr>
          <w:b/>
          <w:sz w:val="24"/>
          <w:szCs w:val="24"/>
        </w:rPr>
        <w:t>A.</w:t>
      </w:r>
      <w:r w:rsidRPr="003D3660">
        <w:rPr>
          <w:b/>
          <w:sz w:val="24"/>
          <w:szCs w:val="24"/>
        </w:rPr>
        <w:tab/>
        <w:t>Graduate student supervision and committees</w:t>
      </w:r>
    </w:p>
    <w:p w14:paraId="58EAC55F" w14:textId="77777777" w:rsidR="00AE73A6" w:rsidRDefault="00AE73A6">
      <w:pPr>
        <w:pStyle w:val="hangingat13"/>
        <w:keepNext/>
        <w:spacing w:before="240" w:after="120"/>
        <w:ind w:left="2030" w:hanging="475"/>
      </w:pPr>
      <w:r>
        <w:rPr>
          <w:u w:val="single"/>
        </w:rPr>
        <w:t>Postdoctoral Fellows or Junior Faculty Supervised</w:t>
      </w:r>
      <w:r>
        <w:t>:</w:t>
      </w:r>
    </w:p>
    <w:tbl>
      <w:tblPr>
        <w:tblW w:w="9090" w:type="dxa"/>
        <w:tblInd w:w="828" w:type="dxa"/>
        <w:tblLayout w:type="fixed"/>
        <w:tblLook w:val="0000" w:firstRow="0" w:lastRow="0" w:firstColumn="0" w:lastColumn="0" w:noHBand="0" w:noVBand="0"/>
      </w:tblPr>
      <w:tblGrid>
        <w:gridCol w:w="2520"/>
        <w:gridCol w:w="1170"/>
        <w:gridCol w:w="2340"/>
        <w:gridCol w:w="3060"/>
      </w:tblGrid>
      <w:tr w:rsidR="00AE73A6" w14:paraId="022FD866" w14:textId="77777777" w:rsidTr="00B8418E">
        <w:tc>
          <w:tcPr>
            <w:tcW w:w="2520" w:type="dxa"/>
          </w:tcPr>
          <w:p w14:paraId="41A2AF85" w14:textId="77777777" w:rsidR="00AE73A6" w:rsidRDefault="00AE73A6" w:rsidP="003A53F7">
            <w:pPr>
              <w:pStyle w:val="hangingat13"/>
              <w:keepNext/>
              <w:spacing w:before="20" w:after="60" w:line="240" w:lineRule="auto"/>
              <w:ind w:left="-108" w:firstLine="0"/>
              <w:rPr>
                <w:b/>
              </w:rPr>
            </w:pPr>
            <w:r>
              <w:rPr>
                <w:b/>
              </w:rPr>
              <w:t>Mentee</w:t>
            </w:r>
          </w:p>
        </w:tc>
        <w:tc>
          <w:tcPr>
            <w:tcW w:w="1170" w:type="dxa"/>
          </w:tcPr>
          <w:p w14:paraId="19344B46" w14:textId="77777777" w:rsidR="00AE73A6" w:rsidRDefault="00AE73A6" w:rsidP="003A53F7">
            <w:pPr>
              <w:pStyle w:val="hangingat13"/>
              <w:keepNext/>
              <w:spacing w:before="20" w:after="60" w:line="240" w:lineRule="auto"/>
              <w:ind w:left="0" w:firstLine="0"/>
              <w:rPr>
                <w:b/>
              </w:rPr>
            </w:pPr>
            <w:r>
              <w:rPr>
                <w:b/>
              </w:rPr>
              <w:t>Period</w:t>
            </w:r>
          </w:p>
        </w:tc>
        <w:tc>
          <w:tcPr>
            <w:tcW w:w="2340" w:type="dxa"/>
          </w:tcPr>
          <w:p w14:paraId="06387AA0" w14:textId="77777777" w:rsidR="00AE73A6" w:rsidRDefault="00AE73A6" w:rsidP="003A53F7">
            <w:pPr>
              <w:pStyle w:val="hangingat13"/>
              <w:keepNext/>
              <w:spacing w:before="20" w:after="60" w:line="240" w:lineRule="auto"/>
              <w:ind w:left="0" w:firstLine="0"/>
              <w:rPr>
                <w:b/>
              </w:rPr>
            </w:pPr>
            <w:r>
              <w:rPr>
                <w:b/>
              </w:rPr>
              <w:t>Discipline</w:t>
            </w:r>
          </w:p>
        </w:tc>
        <w:tc>
          <w:tcPr>
            <w:tcW w:w="3060" w:type="dxa"/>
          </w:tcPr>
          <w:p w14:paraId="3FC4F676" w14:textId="77777777" w:rsidR="00AE73A6" w:rsidRDefault="00AE73A6" w:rsidP="003A53F7">
            <w:pPr>
              <w:pStyle w:val="hangingat13"/>
              <w:keepNext/>
              <w:spacing w:before="20" w:after="60" w:line="240" w:lineRule="auto"/>
              <w:ind w:left="0" w:firstLine="0"/>
              <w:rPr>
                <w:b/>
              </w:rPr>
            </w:pPr>
            <w:r>
              <w:rPr>
                <w:b/>
              </w:rPr>
              <w:t>Current Position</w:t>
            </w:r>
          </w:p>
        </w:tc>
      </w:tr>
      <w:tr w:rsidR="00AE73A6" w14:paraId="06AFCB12" w14:textId="77777777" w:rsidTr="00B8418E">
        <w:tc>
          <w:tcPr>
            <w:tcW w:w="2520" w:type="dxa"/>
          </w:tcPr>
          <w:p w14:paraId="008D7822" w14:textId="77777777" w:rsidR="00AE73A6" w:rsidRDefault="00AE73A6" w:rsidP="003A53F7">
            <w:pPr>
              <w:spacing w:before="20" w:after="60"/>
              <w:rPr>
                <w:snapToGrid w:val="0"/>
                <w:color w:val="000000"/>
              </w:rPr>
            </w:pPr>
            <w:r>
              <w:rPr>
                <w:snapToGrid w:val="0"/>
                <w:color w:val="000000"/>
                <w:sz w:val="24"/>
              </w:rPr>
              <w:t xml:space="preserve">Andreas Widmer, </w:t>
            </w:r>
            <w:r>
              <w:rPr>
                <w:snapToGrid w:val="0"/>
                <w:color w:val="000000"/>
                <w:sz w:val="24"/>
              </w:rPr>
              <w:br/>
              <w:t>MD, MS *</w:t>
            </w:r>
          </w:p>
        </w:tc>
        <w:tc>
          <w:tcPr>
            <w:tcW w:w="1170" w:type="dxa"/>
          </w:tcPr>
          <w:p w14:paraId="4E4650DF" w14:textId="77777777" w:rsidR="00AE73A6" w:rsidRDefault="00AE73A6" w:rsidP="003A53F7">
            <w:pPr>
              <w:spacing w:before="20" w:after="60"/>
              <w:rPr>
                <w:snapToGrid w:val="0"/>
                <w:color w:val="000000"/>
              </w:rPr>
            </w:pPr>
            <w:r>
              <w:rPr>
                <w:snapToGrid w:val="0"/>
                <w:color w:val="000000"/>
                <w:sz w:val="24"/>
              </w:rPr>
              <w:t>1991-1992</w:t>
            </w:r>
          </w:p>
        </w:tc>
        <w:tc>
          <w:tcPr>
            <w:tcW w:w="2340" w:type="dxa"/>
          </w:tcPr>
          <w:p w14:paraId="7A996567" w14:textId="77777777" w:rsidR="00AE73A6" w:rsidRDefault="00AE73A6" w:rsidP="003A53F7">
            <w:pPr>
              <w:pStyle w:val="Heading6"/>
              <w:widowControl/>
              <w:spacing w:before="20" w:after="60"/>
              <w:rPr>
                <w:rFonts w:ascii="Times New Roman" w:hAnsi="Times New Roman"/>
              </w:rPr>
            </w:pPr>
            <w:r>
              <w:rPr>
                <w:rFonts w:ascii="Times New Roman" w:hAnsi="Times New Roman"/>
              </w:rPr>
              <w:t>Clinical Epidemiology</w:t>
            </w:r>
          </w:p>
        </w:tc>
        <w:tc>
          <w:tcPr>
            <w:tcW w:w="3060" w:type="dxa"/>
          </w:tcPr>
          <w:p w14:paraId="69D40AD0" w14:textId="77777777" w:rsidR="00AE73A6" w:rsidRDefault="00AE73A6" w:rsidP="003A53F7">
            <w:pPr>
              <w:spacing w:before="20" w:after="60"/>
              <w:rPr>
                <w:snapToGrid w:val="0"/>
                <w:color w:val="000000"/>
              </w:rPr>
            </w:pPr>
            <w:r>
              <w:rPr>
                <w:snapToGrid w:val="0"/>
                <w:color w:val="000000"/>
                <w:sz w:val="24"/>
              </w:rPr>
              <w:t>Associate Professor, University of Basel, Switzerland</w:t>
            </w:r>
          </w:p>
        </w:tc>
      </w:tr>
      <w:tr w:rsidR="00AE73A6" w14:paraId="1A0FFAD4" w14:textId="77777777" w:rsidTr="00B8418E">
        <w:tc>
          <w:tcPr>
            <w:tcW w:w="2520" w:type="dxa"/>
          </w:tcPr>
          <w:p w14:paraId="210E2E88" w14:textId="77777777" w:rsidR="00AE73A6" w:rsidRDefault="00AE73A6" w:rsidP="003A53F7">
            <w:pPr>
              <w:pStyle w:val="hangingat13"/>
              <w:spacing w:before="20" w:after="60" w:line="240" w:lineRule="auto"/>
              <w:ind w:left="0" w:firstLine="0"/>
            </w:pPr>
            <w:r>
              <w:rPr>
                <w:snapToGrid w:val="0"/>
                <w:color w:val="000000"/>
              </w:rPr>
              <w:t>Andreas Voss, M.D., Ph.D.</w:t>
            </w:r>
          </w:p>
        </w:tc>
        <w:tc>
          <w:tcPr>
            <w:tcW w:w="1170" w:type="dxa"/>
          </w:tcPr>
          <w:p w14:paraId="381BEBB4" w14:textId="77777777" w:rsidR="00AE73A6" w:rsidRDefault="00AE73A6" w:rsidP="003A53F7">
            <w:pPr>
              <w:pStyle w:val="hangingat13"/>
              <w:spacing w:before="20" w:after="60" w:line="240" w:lineRule="auto"/>
              <w:ind w:left="0" w:firstLine="0"/>
            </w:pPr>
            <w:r>
              <w:rPr>
                <w:snapToGrid w:val="0"/>
                <w:color w:val="000000"/>
              </w:rPr>
              <w:t>1992-93</w:t>
            </w:r>
          </w:p>
        </w:tc>
        <w:tc>
          <w:tcPr>
            <w:tcW w:w="2340" w:type="dxa"/>
          </w:tcPr>
          <w:p w14:paraId="222E1921" w14:textId="77777777" w:rsidR="00AE73A6" w:rsidRDefault="00AE73A6" w:rsidP="003A53F7">
            <w:pPr>
              <w:pStyle w:val="hangingat13"/>
              <w:spacing w:before="20" w:after="60" w:line="240" w:lineRule="auto"/>
              <w:ind w:left="0" w:firstLine="0"/>
            </w:pPr>
            <w:r>
              <w:t>Clinical Epidemiology</w:t>
            </w:r>
          </w:p>
        </w:tc>
        <w:tc>
          <w:tcPr>
            <w:tcW w:w="3060" w:type="dxa"/>
          </w:tcPr>
          <w:p w14:paraId="5D86DE6E" w14:textId="77777777" w:rsidR="00AE73A6" w:rsidRDefault="00AE73A6" w:rsidP="003A53F7">
            <w:pPr>
              <w:pStyle w:val="hangingat13"/>
              <w:spacing w:before="20" w:after="60" w:line="240" w:lineRule="auto"/>
              <w:ind w:left="0" w:firstLine="0"/>
            </w:pPr>
            <w:r>
              <w:rPr>
                <w:snapToGrid w:val="0"/>
                <w:color w:val="000000"/>
              </w:rPr>
              <w:t>Associate Professor, University of Nijmegen, The Netherlands</w:t>
            </w:r>
          </w:p>
        </w:tc>
      </w:tr>
      <w:tr w:rsidR="00AE73A6" w14:paraId="40373802" w14:textId="77777777" w:rsidTr="00B8418E">
        <w:tc>
          <w:tcPr>
            <w:tcW w:w="2520" w:type="dxa"/>
          </w:tcPr>
          <w:p w14:paraId="72165AD3" w14:textId="77777777" w:rsidR="00AE73A6" w:rsidRDefault="00AE73A6" w:rsidP="003A53F7">
            <w:pPr>
              <w:pStyle w:val="hangingat13"/>
              <w:spacing w:before="20" w:after="60" w:line="240" w:lineRule="auto"/>
              <w:ind w:left="0" w:firstLine="0"/>
            </w:pPr>
            <w:r>
              <w:rPr>
                <w:snapToGrid w:val="0"/>
                <w:color w:val="000000"/>
              </w:rPr>
              <w:t>Michael Edmond, M.D., M.P.H.</w:t>
            </w:r>
          </w:p>
        </w:tc>
        <w:tc>
          <w:tcPr>
            <w:tcW w:w="1170" w:type="dxa"/>
          </w:tcPr>
          <w:p w14:paraId="5EA73940" w14:textId="77777777" w:rsidR="00AE73A6" w:rsidRDefault="00AE73A6" w:rsidP="003A53F7">
            <w:pPr>
              <w:pStyle w:val="hangingat13"/>
              <w:spacing w:before="20" w:after="60" w:line="240" w:lineRule="auto"/>
              <w:ind w:left="0" w:firstLine="0"/>
            </w:pPr>
            <w:r>
              <w:rPr>
                <w:snapToGrid w:val="0"/>
                <w:color w:val="000000"/>
              </w:rPr>
              <w:t>1992-94</w:t>
            </w:r>
          </w:p>
        </w:tc>
        <w:tc>
          <w:tcPr>
            <w:tcW w:w="2340" w:type="dxa"/>
          </w:tcPr>
          <w:p w14:paraId="504C3BF8" w14:textId="77777777" w:rsidR="00AE73A6" w:rsidRDefault="00AE73A6" w:rsidP="003A53F7">
            <w:pPr>
              <w:pStyle w:val="hangingat13"/>
              <w:spacing w:before="20" w:after="60" w:line="240" w:lineRule="auto"/>
              <w:ind w:left="0" w:firstLine="0"/>
            </w:pPr>
            <w:r>
              <w:t>Clinical Epidemiology/</w:t>
            </w:r>
            <w:r>
              <w:br/>
              <w:t>Health Services Research</w:t>
            </w:r>
          </w:p>
        </w:tc>
        <w:tc>
          <w:tcPr>
            <w:tcW w:w="3060" w:type="dxa"/>
          </w:tcPr>
          <w:p w14:paraId="17A56C44" w14:textId="77777777" w:rsidR="00AE73A6" w:rsidRDefault="00AE73A6" w:rsidP="003A53F7">
            <w:pPr>
              <w:pStyle w:val="hangingat13"/>
              <w:spacing w:before="20" w:after="60" w:line="240" w:lineRule="auto"/>
              <w:ind w:left="0" w:firstLine="0"/>
            </w:pPr>
            <w:r>
              <w:rPr>
                <w:snapToGrid w:val="0"/>
                <w:color w:val="000000"/>
              </w:rPr>
              <w:t xml:space="preserve">Director, </w:t>
            </w:r>
            <w:r w:rsidR="00797FC1">
              <w:rPr>
                <w:snapToGrid w:val="0"/>
                <w:color w:val="000000"/>
              </w:rPr>
              <w:t xml:space="preserve">Division of Healthcare Quality, Professor, </w:t>
            </w:r>
            <w:r>
              <w:rPr>
                <w:snapToGrid w:val="0"/>
                <w:color w:val="000000"/>
              </w:rPr>
              <w:t>Medical College of Virginia</w:t>
            </w:r>
          </w:p>
        </w:tc>
      </w:tr>
      <w:tr w:rsidR="00AE73A6" w14:paraId="4851A3EA" w14:textId="77777777" w:rsidTr="00B8418E">
        <w:tc>
          <w:tcPr>
            <w:tcW w:w="2520" w:type="dxa"/>
          </w:tcPr>
          <w:p w14:paraId="216C6D42" w14:textId="77777777" w:rsidR="00AE73A6" w:rsidRDefault="00AE73A6" w:rsidP="003A53F7">
            <w:pPr>
              <w:pStyle w:val="hangingat13"/>
              <w:spacing w:before="20" w:after="60" w:line="240" w:lineRule="auto"/>
              <w:ind w:left="0" w:firstLine="0"/>
            </w:pPr>
            <w:r>
              <w:rPr>
                <w:snapToGrid w:val="0"/>
                <w:color w:val="000000"/>
              </w:rPr>
              <w:t xml:space="preserve">Daniel </w:t>
            </w:r>
            <w:proofErr w:type="spellStart"/>
            <w:r>
              <w:rPr>
                <w:snapToGrid w:val="0"/>
                <w:color w:val="000000"/>
              </w:rPr>
              <w:t>Diekema</w:t>
            </w:r>
            <w:proofErr w:type="spellEnd"/>
            <w:r>
              <w:rPr>
                <w:snapToGrid w:val="0"/>
                <w:color w:val="000000"/>
              </w:rPr>
              <w:t>, M.D., M.Sc.</w:t>
            </w:r>
          </w:p>
        </w:tc>
        <w:tc>
          <w:tcPr>
            <w:tcW w:w="1170" w:type="dxa"/>
          </w:tcPr>
          <w:p w14:paraId="57A85039" w14:textId="77777777" w:rsidR="00AE73A6" w:rsidRDefault="00AE73A6" w:rsidP="003A53F7">
            <w:pPr>
              <w:pStyle w:val="hangingat13"/>
              <w:spacing w:before="20" w:after="60" w:line="240" w:lineRule="auto"/>
              <w:ind w:left="0" w:firstLine="0"/>
            </w:pPr>
            <w:r>
              <w:rPr>
                <w:snapToGrid w:val="0"/>
                <w:color w:val="000000"/>
              </w:rPr>
              <w:t>1993-95</w:t>
            </w:r>
          </w:p>
        </w:tc>
        <w:tc>
          <w:tcPr>
            <w:tcW w:w="2340" w:type="dxa"/>
          </w:tcPr>
          <w:p w14:paraId="6F1A6CFA" w14:textId="77777777" w:rsidR="00AE73A6" w:rsidRDefault="00AE73A6" w:rsidP="003A53F7">
            <w:pPr>
              <w:pStyle w:val="hangingat13"/>
              <w:spacing w:before="20" w:after="60" w:line="240" w:lineRule="auto"/>
              <w:ind w:left="0" w:firstLine="0"/>
            </w:pPr>
            <w:r>
              <w:t>Clinical Epidemiology/</w:t>
            </w:r>
            <w:r>
              <w:br/>
              <w:t>Health Services Research</w:t>
            </w:r>
          </w:p>
        </w:tc>
        <w:tc>
          <w:tcPr>
            <w:tcW w:w="3060" w:type="dxa"/>
          </w:tcPr>
          <w:p w14:paraId="63D39D97" w14:textId="77777777" w:rsidR="00AE73A6" w:rsidRDefault="00797FC1" w:rsidP="003A53F7">
            <w:pPr>
              <w:pStyle w:val="hangingat13"/>
              <w:spacing w:before="20" w:after="60" w:line="240" w:lineRule="auto"/>
              <w:ind w:left="0" w:firstLine="0"/>
            </w:pPr>
            <w:r>
              <w:rPr>
                <w:snapToGrid w:val="0"/>
                <w:color w:val="000000"/>
              </w:rPr>
              <w:t>Director, Division of Infectious Diseases</w:t>
            </w:r>
            <w:r w:rsidR="00AE73A6">
              <w:rPr>
                <w:snapToGrid w:val="0"/>
                <w:color w:val="000000"/>
              </w:rPr>
              <w:t>, Professor of Internal Med &amp; Pathology, University of Iowa</w:t>
            </w:r>
            <w:r>
              <w:rPr>
                <w:snapToGrid w:val="0"/>
                <w:color w:val="000000"/>
              </w:rPr>
              <w:t xml:space="preserve"> Carver College of Medicine</w:t>
            </w:r>
          </w:p>
        </w:tc>
      </w:tr>
      <w:tr w:rsidR="00AE73A6" w14:paraId="6C906474" w14:textId="77777777" w:rsidTr="00B8418E">
        <w:tc>
          <w:tcPr>
            <w:tcW w:w="2520" w:type="dxa"/>
          </w:tcPr>
          <w:p w14:paraId="7F0A1DB9" w14:textId="77777777" w:rsidR="00AE73A6" w:rsidRDefault="00AE73A6" w:rsidP="003A53F7">
            <w:pPr>
              <w:pStyle w:val="hangingat13"/>
              <w:spacing w:before="20" w:after="60" w:line="240" w:lineRule="auto"/>
              <w:ind w:left="0" w:firstLine="0"/>
            </w:pPr>
            <w:r>
              <w:rPr>
                <w:snapToGrid w:val="0"/>
                <w:color w:val="000000"/>
              </w:rPr>
              <w:t xml:space="preserve">Kenneth Saag, M.D., </w:t>
            </w:r>
            <w:proofErr w:type="spellStart"/>
            <w:proofErr w:type="gramStart"/>
            <w:r>
              <w:rPr>
                <w:snapToGrid w:val="0"/>
                <w:color w:val="000000"/>
              </w:rPr>
              <w:t>M.Sc</w:t>
            </w:r>
            <w:proofErr w:type="spellEnd"/>
            <w:proofErr w:type="gramEnd"/>
          </w:p>
        </w:tc>
        <w:tc>
          <w:tcPr>
            <w:tcW w:w="1170" w:type="dxa"/>
          </w:tcPr>
          <w:p w14:paraId="42233A9E" w14:textId="77777777" w:rsidR="00AE73A6" w:rsidRDefault="00AE73A6" w:rsidP="003A53F7">
            <w:pPr>
              <w:pStyle w:val="hangingat13"/>
              <w:spacing w:before="20" w:after="60" w:line="240" w:lineRule="auto"/>
              <w:ind w:left="0" w:firstLine="0"/>
            </w:pPr>
            <w:r>
              <w:rPr>
                <w:snapToGrid w:val="0"/>
                <w:color w:val="000000"/>
              </w:rPr>
              <w:t>1994-97</w:t>
            </w:r>
          </w:p>
        </w:tc>
        <w:tc>
          <w:tcPr>
            <w:tcW w:w="2340" w:type="dxa"/>
          </w:tcPr>
          <w:p w14:paraId="5C8C9557" w14:textId="77777777" w:rsidR="00AE73A6" w:rsidRDefault="00AE73A6" w:rsidP="003A53F7">
            <w:pPr>
              <w:pStyle w:val="hangingat13"/>
              <w:spacing w:before="20" w:after="60" w:line="240" w:lineRule="auto"/>
              <w:ind w:left="0" w:firstLine="0"/>
            </w:pPr>
            <w:r>
              <w:t>Clinical Epidemiology/</w:t>
            </w:r>
            <w:r>
              <w:br/>
              <w:t>Health Services Research</w:t>
            </w:r>
          </w:p>
        </w:tc>
        <w:tc>
          <w:tcPr>
            <w:tcW w:w="3060" w:type="dxa"/>
          </w:tcPr>
          <w:p w14:paraId="184A118F" w14:textId="77777777" w:rsidR="00AE73A6" w:rsidRDefault="00AE73A6" w:rsidP="003A53F7">
            <w:pPr>
              <w:pStyle w:val="hangingat13"/>
              <w:spacing w:before="20" w:after="60" w:line="240" w:lineRule="auto"/>
              <w:ind w:left="0" w:firstLine="0"/>
            </w:pPr>
            <w:r>
              <w:rPr>
                <w:snapToGrid w:val="0"/>
                <w:color w:val="000000"/>
              </w:rPr>
              <w:t>Professor of Internal Med, University of Alabama, UAB AHRQ-funded Center for Education and Research on Therapeutics (CERT)</w:t>
            </w:r>
          </w:p>
        </w:tc>
      </w:tr>
      <w:tr w:rsidR="00AE73A6" w14:paraId="6759DC4C" w14:textId="77777777" w:rsidTr="00B8418E">
        <w:tc>
          <w:tcPr>
            <w:tcW w:w="2520" w:type="dxa"/>
          </w:tcPr>
          <w:p w14:paraId="7A6A973F" w14:textId="77777777" w:rsidR="00AE73A6" w:rsidRDefault="00AE73A6" w:rsidP="003A53F7">
            <w:pPr>
              <w:pStyle w:val="hangingat13"/>
              <w:spacing w:before="20" w:after="60" w:line="240" w:lineRule="auto"/>
              <w:ind w:left="0" w:firstLine="0"/>
            </w:pPr>
            <w:r>
              <w:rPr>
                <w:snapToGrid w:val="0"/>
                <w:color w:val="000000"/>
              </w:rPr>
              <w:t xml:space="preserve">Kristina </w:t>
            </w:r>
            <w:proofErr w:type="spellStart"/>
            <w:r>
              <w:rPr>
                <w:snapToGrid w:val="0"/>
                <w:color w:val="000000"/>
              </w:rPr>
              <w:t>Gorbatenko</w:t>
            </w:r>
            <w:proofErr w:type="spellEnd"/>
            <w:r>
              <w:rPr>
                <w:snapToGrid w:val="0"/>
                <w:color w:val="000000"/>
              </w:rPr>
              <w:t>-Roth, Ph.D.</w:t>
            </w:r>
            <w:r>
              <w:t xml:space="preserve"> *</w:t>
            </w:r>
          </w:p>
        </w:tc>
        <w:tc>
          <w:tcPr>
            <w:tcW w:w="1170" w:type="dxa"/>
          </w:tcPr>
          <w:p w14:paraId="6639354F" w14:textId="77777777" w:rsidR="00AE73A6" w:rsidRDefault="00AE73A6" w:rsidP="003A53F7">
            <w:pPr>
              <w:pStyle w:val="hangingat13"/>
              <w:spacing w:before="20" w:after="60" w:line="240" w:lineRule="auto"/>
              <w:ind w:left="0" w:firstLine="0"/>
            </w:pPr>
            <w:r>
              <w:rPr>
                <w:snapToGrid w:val="0"/>
                <w:color w:val="000000"/>
              </w:rPr>
              <w:t>1996-97</w:t>
            </w:r>
          </w:p>
        </w:tc>
        <w:tc>
          <w:tcPr>
            <w:tcW w:w="2340" w:type="dxa"/>
          </w:tcPr>
          <w:p w14:paraId="3BBF076B" w14:textId="77777777" w:rsidR="00AE73A6" w:rsidRDefault="00AE73A6" w:rsidP="003A53F7">
            <w:pPr>
              <w:pStyle w:val="hangingat13"/>
              <w:spacing w:before="20" w:after="60" w:line="240" w:lineRule="auto"/>
              <w:ind w:left="0" w:firstLine="0"/>
            </w:pPr>
            <w:r>
              <w:t>Outcomes Research</w:t>
            </w:r>
          </w:p>
        </w:tc>
        <w:tc>
          <w:tcPr>
            <w:tcW w:w="3060" w:type="dxa"/>
          </w:tcPr>
          <w:p w14:paraId="2A8C670B" w14:textId="77777777" w:rsidR="00AE73A6" w:rsidRDefault="005C22B4" w:rsidP="005C22B4">
            <w:pPr>
              <w:pStyle w:val="hangingat13"/>
              <w:spacing w:before="20" w:after="60" w:line="240" w:lineRule="auto"/>
              <w:ind w:left="0" w:firstLine="0"/>
            </w:pPr>
            <w:r>
              <w:rPr>
                <w:snapToGrid w:val="0"/>
                <w:color w:val="000000"/>
              </w:rPr>
              <w:t>Licensed Psychologist</w:t>
            </w:r>
            <w:r w:rsidR="00AE73A6">
              <w:rPr>
                <w:snapToGrid w:val="0"/>
                <w:color w:val="000000"/>
              </w:rPr>
              <w:t>, University of Wisconsin</w:t>
            </w:r>
          </w:p>
        </w:tc>
      </w:tr>
      <w:tr w:rsidR="00AE73A6" w14:paraId="184B3B2A" w14:textId="77777777" w:rsidTr="00B8418E">
        <w:tc>
          <w:tcPr>
            <w:tcW w:w="2520" w:type="dxa"/>
          </w:tcPr>
          <w:p w14:paraId="7D653E80" w14:textId="77777777" w:rsidR="00AE73A6" w:rsidRPr="00733E5F" w:rsidRDefault="00AE73A6" w:rsidP="003A53F7">
            <w:pPr>
              <w:pStyle w:val="hangingat13"/>
              <w:spacing w:before="20" w:after="60" w:line="240" w:lineRule="auto"/>
              <w:ind w:left="0" w:firstLine="0"/>
              <w:rPr>
                <w:lang w:val="da-DK"/>
              </w:rPr>
            </w:pPr>
            <w:r w:rsidRPr="00733E5F">
              <w:rPr>
                <w:snapToGrid w:val="0"/>
                <w:color w:val="000000"/>
                <w:lang w:val="da-DK"/>
              </w:rPr>
              <w:t>Sue Ellen Gardner, Ph.D.</w:t>
            </w:r>
            <w:r w:rsidR="005C22B4">
              <w:rPr>
                <w:snapToGrid w:val="0"/>
                <w:color w:val="000000"/>
                <w:lang w:val="da-DK"/>
              </w:rPr>
              <w:t>, FAAN</w:t>
            </w:r>
            <w:r w:rsidRPr="00733E5F">
              <w:rPr>
                <w:lang w:val="da-DK"/>
              </w:rPr>
              <w:t xml:space="preserve"> *</w:t>
            </w:r>
          </w:p>
        </w:tc>
        <w:tc>
          <w:tcPr>
            <w:tcW w:w="1170" w:type="dxa"/>
          </w:tcPr>
          <w:p w14:paraId="301BAE1C" w14:textId="77777777" w:rsidR="00AE73A6" w:rsidRDefault="00AE73A6" w:rsidP="003A53F7">
            <w:pPr>
              <w:pStyle w:val="hangingat13"/>
              <w:spacing w:before="20" w:after="60" w:line="240" w:lineRule="auto"/>
              <w:ind w:left="0" w:firstLine="0"/>
            </w:pPr>
            <w:r>
              <w:rPr>
                <w:snapToGrid w:val="0"/>
                <w:color w:val="000000"/>
              </w:rPr>
              <w:t>1998-99</w:t>
            </w:r>
          </w:p>
        </w:tc>
        <w:tc>
          <w:tcPr>
            <w:tcW w:w="2340" w:type="dxa"/>
          </w:tcPr>
          <w:p w14:paraId="30F33A85" w14:textId="77777777" w:rsidR="00AE73A6" w:rsidRDefault="00AE73A6" w:rsidP="003A53F7">
            <w:pPr>
              <w:pStyle w:val="hangingat13"/>
              <w:spacing w:before="20" w:after="60" w:line="240" w:lineRule="auto"/>
              <w:ind w:left="0" w:firstLine="0"/>
            </w:pPr>
            <w:r>
              <w:t>Clinical Epidemiology/</w:t>
            </w:r>
            <w:r>
              <w:br/>
              <w:t>Health Services Research</w:t>
            </w:r>
          </w:p>
        </w:tc>
        <w:tc>
          <w:tcPr>
            <w:tcW w:w="3060" w:type="dxa"/>
          </w:tcPr>
          <w:p w14:paraId="7E18CBB1" w14:textId="77777777" w:rsidR="00AE73A6" w:rsidRDefault="00AE73A6" w:rsidP="005C22B4">
            <w:pPr>
              <w:pStyle w:val="hangingat13"/>
              <w:spacing w:before="20" w:after="60" w:line="240" w:lineRule="auto"/>
              <w:ind w:left="0" w:firstLine="0"/>
            </w:pPr>
            <w:r>
              <w:rPr>
                <w:snapToGrid w:val="0"/>
                <w:color w:val="000000"/>
              </w:rPr>
              <w:t>Ass</w:t>
            </w:r>
            <w:r w:rsidR="005C22B4">
              <w:rPr>
                <w:snapToGrid w:val="0"/>
                <w:color w:val="000000"/>
              </w:rPr>
              <w:t>ociate</w:t>
            </w:r>
            <w:r>
              <w:rPr>
                <w:snapToGrid w:val="0"/>
                <w:color w:val="000000"/>
              </w:rPr>
              <w:t xml:space="preserve"> Professor, UI College of Nursing (VA Postdoctoral Fellowship)</w:t>
            </w:r>
          </w:p>
        </w:tc>
      </w:tr>
      <w:tr w:rsidR="00AE73A6" w14:paraId="2044CFB6" w14:textId="77777777" w:rsidTr="00B8418E">
        <w:tc>
          <w:tcPr>
            <w:tcW w:w="2520" w:type="dxa"/>
          </w:tcPr>
          <w:p w14:paraId="19298976" w14:textId="77777777" w:rsidR="00AE73A6" w:rsidRPr="00733E5F" w:rsidRDefault="00AE73A6" w:rsidP="003A53F7">
            <w:pPr>
              <w:pStyle w:val="hangingat13"/>
              <w:spacing w:before="20" w:after="60" w:line="240" w:lineRule="auto"/>
              <w:ind w:left="0" w:firstLine="0"/>
              <w:rPr>
                <w:lang w:val="da-DK"/>
              </w:rPr>
            </w:pPr>
            <w:r w:rsidRPr="00733E5F">
              <w:rPr>
                <w:snapToGrid w:val="0"/>
                <w:color w:val="000000"/>
                <w:lang w:val="da-DK"/>
              </w:rPr>
              <w:t>Peter Kaboli, M.D., M.S.</w:t>
            </w:r>
            <w:r w:rsidRPr="00733E5F">
              <w:rPr>
                <w:lang w:val="da-DK"/>
              </w:rPr>
              <w:t xml:space="preserve"> *</w:t>
            </w:r>
          </w:p>
        </w:tc>
        <w:tc>
          <w:tcPr>
            <w:tcW w:w="1170" w:type="dxa"/>
          </w:tcPr>
          <w:p w14:paraId="698B271E" w14:textId="77777777" w:rsidR="00AE73A6" w:rsidRDefault="00AE73A6" w:rsidP="003A53F7">
            <w:pPr>
              <w:pStyle w:val="hangingat13"/>
              <w:spacing w:before="20" w:after="60" w:line="240" w:lineRule="auto"/>
              <w:ind w:left="0" w:firstLine="0"/>
            </w:pPr>
            <w:r>
              <w:rPr>
                <w:snapToGrid w:val="0"/>
                <w:color w:val="000000"/>
              </w:rPr>
              <w:t>1998-00</w:t>
            </w:r>
          </w:p>
        </w:tc>
        <w:tc>
          <w:tcPr>
            <w:tcW w:w="2340" w:type="dxa"/>
          </w:tcPr>
          <w:p w14:paraId="1A688D08" w14:textId="77777777" w:rsidR="00AE73A6" w:rsidRDefault="00AE73A6" w:rsidP="003A53F7">
            <w:pPr>
              <w:pStyle w:val="hangingat13"/>
              <w:spacing w:before="20" w:after="60" w:line="240" w:lineRule="auto"/>
              <w:ind w:left="0" w:firstLine="0"/>
            </w:pPr>
            <w:r>
              <w:t>Health Services Research</w:t>
            </w:r>
          </w:p>
        </w:tc>
        <w:tc>
          <w:tcPr>
            <w:tcW w:w="3060" w:type="dxa"/>
          </w:tcPr>
          <w:p w14:paraId="37F72B4C" w14:textId="77777777" w:rsidR="00AE73A6" w:rsidRDefault="00AE73A6" w:rsidP="005C22B4">
            <w:pPr>
              <w:pStyle w:val="hangingat13"/>
              <w:spacing w:before="20" w:after="60" w:line="240" w:lineRule="auto"/>
              <w:ind w:left="0" w:firstLine="0"/>
            </w:pPr>
            <w:r>
              <w:rPr>
                <w:snapToGrid w:val="0"/>
                <w:color w:val="000000"/>
              </w:rPr>
              <w:t>Ass</w:t>
            </w:r>
            <w:r w:rsidR="005C22B4">
              <w:rPr>
                <w:snapToGrid w:val="0"/>
                <w:color w:val="000000"/>
              </w:rPr>
              <w:t>ociate</w:t>
            </w:r>
            <w:r>
              <w:rPr>
                <w:snapToGrid w:val="0"/>
                <w:color w:val="000000"/>
              </w:rPr>
              <w:t xml:space="preserve"> Professor of Internal Med, University of Iowa </w:t>
            </w:r>
            <w:r w:rsidR="005C22B4">
              <w:rPr>
                <w:snapToGrid w:val="0"/>
                <w:color w:val="000000"/>
              </w:rPr>
              <w:t xml:space="preserve">Health </w:t>
            </w:r>
            <w:r>
              <w:rPr>
                <w:snapToGrid w:val="0"/>
                <w:color w:val="000000"/>
              </w:rPr>
              <w:t>(Research Career Award, VA)</w:t>
            </w:r>
          </w:p>
        </w:tc>
      </w:tr>
      <w:tr w:rsidR="00AE73A6" w14:paraId="44421CE0" w14:textId="77777777" w:rsidTr="00B8418E">
        <w:tc>
          <w:tcPr>
            <w:tcW w:w="2520" w:type="dxa"/>
          </w:tcPr>
          <w:p w14:paraId="0AE14F70" w14:textId="77777777" w:rsidR="00AE73A6" w:rsidRDefault="00AE73A6" w:rsidP="003A53F7">
            <w:pPr>
              <w:pStyle w:val="hangingat13"/>
              <w:spacing w:before="20" w:after="60" w:line="240" w:lineRule="auto"/>
              <w:ind w:left="0" w:firstLine="0"/>
            </w:pPr>
            <w:r>
              <w:rPr>
                <w:snapToGrid w:val="0"/>
                <w:color w:val="000000"/>
              </w:rPr>
              <w:t>Caroline Carney, M.D., M.Sc.</w:t>
            </w:r>
          </w:p>
        </w:tc>
        <w:tc>
          <w:tcPr>
            <w:tcW w:w="1170" w:type="dxa"/>
          </w:tcPr>
          <w:p w14:paraId="00B138C2" w14:textId="77777777" w:rsidR="00AE73A6" w:rsidRDefault="00AE73A6" w:rsidP="003A53F7">
            <w:pPr>
              <w:pStyle w:val="hangingat13"/>
              <w:spacing w:before="20" w:after="60" w:line="240" w:lineRule="auto"/>
              <w:ind w:left="0" w:firstLine="0"/>
            </w:pPr>
            <w:r>
              <w:rPr>
                <w:snapToGrid w:val="0"/>
                <w:color w:val="000000"/>
              </w:rPr>
              <w:t>1998-01</w:t>
            </w:r>
          </w:p>
        </w:tc>
        <w:tc>
          <w:tcPr>
            <w:tcW w:w="2340" w:type="dxa"/>
          </w:tcPr>
          <w:p w14:paraId="29DB1F61" w14:textId="77777777" w:rsidR="00AE73A6" w:rsidRDefault="00AE73A6" w:rsidP="003A53F7">
            <w:pPr>
              <w:pStyle w:val="hangingat13"/>
              <w:spacing w:before="20" w:after="60" w:line="240" w:lineRule="auto"/>
              <w:ind w:left="0" w:firstLine="0"/>
            </w:pPr>
            <w:r>
              <w:t>Clinical Epidemiology</w:t>
            </w:r>
          </w:p>
        </w:tc>
        <w:tc>
          <w:tcPr>
            <w:tcW w:w="3060" w:type="dxa"/>
          </w:tcPr>
          <w:p w14:paraId="564F88DB" w14:textId="77777777" w:rsidR="00AE73A6" w:rsidRDefault="005C22B4" w:rsidP="003A53F7">
            <w:pPr>
              <w:pStyle w:val="hangingat13"/>
              <w:spacing w:before="20" w:after="60" w:line="240" w:lineRule="auto"/>
              <w:ind w:left="0" w:firstLine="0"/>
            </w:pPr>
            <w:r>
              <w:rPr>
                <w:snapToGrid w:val="0"/>
                <w:color w:val="000000"/>
              </w:rPr>
              <w:t>Chief Medical Officer, Tennant Health Plans</w:t>
            </w:r>
            <w:r w:rsidR="00AE73A6">
              <w:rPr>
                <w:snapToGrid w:val="0"/>
                <w:color w:val="000000"/>
              </w:rPr>
              <w:t xml:space="preserve"> (NIH K08 Award)</w:t>
            </w:r>
          </w:p>
        </w:tc>
      </w:tr>
      <w:tr w:rsidR="00AE73A6" w14:paraId="6D52766A" w14:textId="77777777" w:rsidTr="00B8418E">
        <w:tc>
          <w:tcPr>
            <w:tcW w:w="2520" w:type="dxa"/>
          </w:tcPr>
          <w:p w14:paraId="375AA155" w14:textId="77777777" w:rsidR="00AE73A6" w:rsidRDefault="00AE73A6" w:rsidP="003A53F7">
            <w:pPr>
              <w:pStyle w:val="hangingat13"/>
              <w:spacing w:before="20" w:after="60" w:line="240" w:lineRule="auto"/>
              <w:ind w:left="0" w:firstLine="0"/>
              <w:rPr>
                <w:snapToGrid w:val="0"/>
                <w:color w:val="000000"/>
              </w:rPr>
            </w:pPr>
            <w:r>
              <w:rPr>
                <w:snapToGrid w:val="0"/>
                <w:color w:val="000000"/>
              </w:rPr>
              <w:t>Thomas Vaughn, Ph.D.</w:t>
            </w:r>
          </w:p>
        </w:tc>
        <w:tc>
          <w:tcPr>
            <w:tcW w:w="1170" w:type="dxa"/>
          </w:tcPr>
          <w:p w14:paraId="2AEBF932" w14:textId="77777777" w:rsidR="00AE73A6" w:rsidRDefault="00AE73A6" w:rsidP="003A53F7">
            <w:pPr>
              <w:pStyle w:val="hangingat13"/>
              <w:spacing w:before="20" w:after="60" w:line="240" w:lineRule="auto"/>
              <w:ind w:left="0" w:firstLine="0"/>
              <w:rPr>
                <w:snapToGrid w:val="0"/>
                <w:color w:val="000000"/>
              </w:rPr>
            </w:pPr>
            <w:r>
              <w:rPr>
                <w:snapToGrid w:val="0"/>
                <w:color w:val="000000"/>
              </w:rPr>
              <w:t>1998-03</w:t>
            </w:r>
          </w:p>
        </w:tc>
        <w:tc>
          <w:tcPr>
            <w:tcW w:w="2340" w:type="dxa"/>
          </w:tcPr>
          <w:p w14:paraId="39C3B94C" w14:textId="77777777" w:rsidR="00AE73A6" w:rsidRDefault="00AE73A6" w:rsidP="003A53F7">
            <w:pPr>
              <w:pStyle w:val="hangingat13"/>
              <w:spacing w:before="20" w:after="60" w:line="240" w:lineRule="auto"/>
              <w:ind w:left="0" w:firstLine="0"/>
            </w:pPr>
            <w:r>
              <w:t>Health Services Research</w:t>
            </w:r>
          </w:p>
        </w:tc>
        <w:tc>
          <w:tcPr>
            <w:tcW w:w="3060" w:type="dxa"/>
          </w:tcPr>
          <w:p w14:paraId="24A8730D" w14:textId="77777777" w:rsidR="00AE73A6" w:rsidRDefault="00AE73A6" w:rsidP="003A53F7">
            <w:pPr>
              <w:pStyle w:val="hangingat13"/>
              <w:spacing w:before="20" w:after="60" w:line="240" w:lineRule="auto"/>
              <w:ind w:left="0" w:firstLine="0"/>
              <w:rPr>
                <w:snapToGrid w:val="0"/>
                <w:color w:val="000000"/>
              </w:rPr>
            </w:pPr>
            <w:r>
              <w:rPr>
                <w:snapToGrid w:val="0"/>
                <w:color w:val="000000"/>
              </w:rPr>
              <w:t xml:space="preserve">Associate Professor, Health </w:t>
            </w:r>
            <w:proofErr w:type="gramStart"/>
            <w:r>
              <w:rPr>
                <w:snapToGrid w:val="0"/>
                <w:color w:val="000000"/>
              </w:rPr>
              <w:t>Management  and</w:t>
            </w:r>
            <w:proofErr w:type="gramEnd"/>
            <w:r>
              <w:rPr>
                <w:snapToGrid w:val="0"/>
                <w:color w:val="000000"/>
              </w:rPr>
              <w:t xml:space="preserve"> Policy, UI College of Public Health</w:t>
            </w:r>
          </w:p>
        </w:tc>
      </w:tr>
      <w:tr w:rsidR="00AE73A6" w14:paraId="12F4F6EB" w14:textId="77777777" w:rsidTr="00B8418E">
        <w:tc>
          <w:tcPr>
            <w:tcW w:w="2520" w:type="dxa"/>
          </w:tcPr>
          <w:p w14:paraId="0F959F4C" w14:textId="77777777" w:rsidR="00AE73A6" w:rsidRDefault="00AE73A6" w:rsidP="003A53F7">
            <w:pPr>
              <w:pStyle w:val="hangingat13"/>
              <w:spacing w:before="20" w:after="60" w:line="240" w:lineRule="auto"/>
              <w:ind w:left="0" w:firstLine="0"/>
            </w:pPr>
            <w:r>
              <w:rPr>
                <w:snapToGrid w:val="0"/>
                <w:color w:val="000000"/>
              </w:rPr>
              <w:lastRenderedPageBreak/>
              <w:t>Margaret Voelker, Ph.D.</w:t>
            </w:r>
          </w:p>
        </w:tc>
        <w:tc>
          <w:tcPr>
            <w:tcW w:w="1170" w:type="dxa"/>
          </w:tcPr>
          <w:p w14:paraId="7A0CD18A" w14:textId="77777777" w:rsidR="00AE73A6" w:rsidRDefault="00AE73A6" w:rsidP="003A53F7">
            <w:pPr>
              <w:pStyle w:val="hangingat13"/>
              <w:spacing w:before="20" w:after="60" w:line="240" w:lineRule="auto"/>
              <w:ind w:left="0" w:firstLine="0"/>
            </w:pPr>
            <w:r>
              <w:rPr>
                <w:snapToGrid w:val="0"/>
                <w:color w:val="000000"/>
              </w:rPr>
              <w:t>1998-01</w:t>
            </w:r>
          </w:p>
        </w:tc>
        <w:tc>
          <w:tcPr>
            <w:tcW w:w="2340" w:type="dxa"/>
          </w:tcPr>
          <w:p w14:paraId="58CF9E68" w14:textId="77777777" w:rsidR="00AE73A6" w:rsidRDefault="00AE73A6" w:rsidP="003A53F7">
            <w:pPr>
              <w:pStyle w:val="hangingat13"/>
              <w:spacing w:before="20" w:after="60" w:line="240" w:lineRule="auto"/>
              <w:ind w:left="0" w:firstLine="0"/>
            </w:pPr>
            <w:r>
              <w:t>Clinical Epidemiology/</w:t>
            </w:r>
            <w:r>
              <w:br/>
              <w:t>Health Services Research</w:t>
            </w:r>
          </w:p>
        </w:tc>
        <w:tc>
          <w:tcPr>
            <w:tcW w:w="3060" w:type="dxa"/>
          </w:tcPr>
          <w:p w14:paraId="2FFCDE9D" w14:textId="77777777" w:rsidR="00AE73A6" w:rsidRDefault="00AE73A6" w:rsidP="003A53F7">
            <w:pPr>
              <w:pStyle w:val="hangingat13"/>
              <w:spacing w:before="20" w:after="60" w:line="240" w:lineRule="auto"/>
              <w:ind w:left="0" w:firstLine="0"/>
            </w:pPr>
            <w:r>
              <w:rPr>
                <w:snapToGrid w:val="0"/>
                <w:color w:val="000000"/>
              </w:rPr>
              <w:t>Res. Scientist, University of Iowa</w:t>
            </w:r>
            <w:r w:rsidR="00DD1F2D">
              <w:rPr>
                <w:snapToGrid w:val="0"/>
                <w:color w:val="000000"/>
              </w:rPr>
              <w:t xml:space="preserve"> College of Public Health</w:t>
            </w:r>
          </w:p>
        </w:tc>
      </w:tr>
      <w:tr w:rsidR="00AE73A6" w14:paraId="2A6A274F" w14:textId="77777777" w:rsidTr="00B8418E">
        <w:tc>
          <w:tcPr>
            <w:tcW w:w="2520" w:type="dxa"/>
          </w:tcPr>
          <w:p w14:paraId="5AB14C98" w14:textId="77777777" w:rsidR="00AE73A6" w:rsidRPr="002D08CD" w:rsidRDefault="00AE73A6" w:rsidP="00EC38FD">
            <w:pPr>
              <w:pStyle w:val="hangingat13"/>
              <w:spacing w:before="20" w:after="60" w:line="240" w:lineRule="auto"/>
              <w:ind w:left="0" w:firstLine="0"/>
              <w:rPr>
                <w:lang w:val="fr-FR"/>
              </w:rPr>
            </w:pPr>
            <w:r w:rsidRPr="002D08CD">
              <w:rPr>
                <w:lang w:val="fr-FR"/>
              </w:rPr>
              <w:t xml:space="preserve">Eunice E. </w:t>
            </w:r>
            <w:r w:rsidR="00EC38FD">
              <w:rPr>
                <w:lang w:val="fr-FR"/>
              </w:rPr>
              <w:t>Lee</w:t>
            </w:r>
            <w:r w:rsidRPr="002D08CD">
              <w:rPr>
                <w:lang w:val="fr-FR"/>
              </w:rPr>
              <w:t xml:space="preserve">, </w:t>
            </w:r>
            <w:proofErr w:type="spellStart"/>
            <w:r w:rsidRPr="002D08CD">
              <w:rPr>
                <w:lang w:val="fr-FR"/>
              </w:rPr>
              <w:t>D.N.Sc</w:t>
            </w:r>
            <w:proofErr w:type="spellEnd"/>
            <w:r w:rsidRPr="002D08CD">
              <w:rPr>
                <w:lang w:val="fr-FR"/>
              </w:rPr>
              <w:t>., G.N.P. *</w:t>
            </w:r>
          </w:p>
        </w:tc>
        <w:tc>
          <w:tcPr>
            <w:tcW w:w="1170" w:type="dxa"/>
          </w:tcPr>
          <w:p w14:paraId="5ED43809" w14:textId="77777777" w:rsidR="00AE73A6" w:rsidRDefault="00AE73A6" w:rsidP="003A53F7">
            <w:pPr>
              <w:pStyle w:val="hangingat13"/>
              <w:spacing w:before="20" w:after="60" w:line="240" w:lineRule="auto"/>
              <w:ind w:left="0" w:firstLine="0"/>
            </w:pPr>
            <w:r>
              <w:rPr>
                <w:snapToGrid w:val="0"/>
                <w:color w:val="000000"/>
              </w:rPr>
              <w:t>2001-03</w:t>
            </w:r>
          </w:p>
        </w:tc>
        <w:tc>
          <w:tcPr>
            <w:tcW w:w="2340" w:type="dxa"/>
          </w:tcPr>
          <w:p w14:paraId="0E76A2CA" w14:textId="77777777" w:rsidR="00AE73A6" w:rsidRDefault="00AE73A6" w:rsidP="003A53F7">
            <w:pPr>
              <w:pStyle w:val="hangingat13"/>
              <w:spacing w:before="20" w:after="60" w:line="240" w:lineRule="auto"/>
              <w:ind w:left="0" w:firstLine="0"/>
            </w:pPr>
            <w:r>
              <w:t>Clinical Epidemiology/</w:t>
            </w:r>
            <w:r>
              <w:br/>
              <w:t>Health Services Research</w:t>
            </w:r>
          </w:p>
        </w:tc>
        <w:tc>
          <w:tcPr>
            <w:tcW w:w="3060" w:type="dxa"/>
          </w:tcPr>
          <w:p w14:paraId="784FD9F9" w14:textId="77777777" w:rsidR="00AE73A6" w:rsidRDefault="00EC38FD" w:rsidP="00EC38FD">
            <w:pPr>
              <w:pStyle w:val="hangingat13"/>
              <w:spacing w:before="20" w:after="60" w:line="240" w:lineRule="auto"/>
              <w:ind w:left="0" w:firstLine="0"/>
            </w:pPr>
            <w:r>
              <w:t xml:space="preserve">Associate </w:t>
            </w:r>
            <w:r w:rsidR="00AE73A6">
              <w:t xml:space="preserve">Professor, </w:t>
            </w:r>
            <w:r>
              <w:t>UCLA School of Nursing.  (</w:t>
            </w:r>
            <w:r w:rsidR="00AE73A6">
              <w:rPr>
                <w:snapToGrid w:val="0"/>
                <w:color w:val="000000"/>
              </w:rPr>
              <w:t>NIH K01 Award)</w:t>
            </w:r>
          </w:p>
        </w:tc>
      </w:tr>
      <w:tr w:rsidR="00AE73A6" w14:paraId="569185C5" w14:textId="77777777" w:rsidTr="00B8418E">
        <w:tc>
          <w:tcPr>
            <w:tcW w:w="2520" w:type="dxa"/>
          </w:tcPr>
          <w:p w14:paraId="4572D34C" w14:textId="77777777" w:rsidR="00AE73A6" w:rsidRDefault="00AE73A6" w:rsidP="003A53F7">
            <w:pPr>
              <w:pStyle w:val="hangingat13"/>
              <w:spacing w:before="20" w:after="60" w:line="240" w:lineRule="auto"/>
              <w:ind w:left="0" w:firstLine="0"/>
            </w:pPr>
            <w:r>
              <w:rPr>
                <w:snapToGrid w:val="0"/>
                <w:color w:val="000000"/>
              </w:rPr>
              <w:t xml:space="preserve">Karl </w:t>
            </w:r>
            <w:proofErr w:type="spellStart"/>
            <w:r>
              <w:rPr>
                <w:snapToGrid w:val="0"/>
                <w:color w:val="000000"/>
              </w:rPr>
              <w:t>Welke</w:t>
            </w:r>
            <w:proofErr w:type="spellEnd"/>
            <w:r>
              <w:rPr>
                <w:snapToGrid w:val="0"/>
                <w:color w:val="000000"/>
              </w:rPr>
              <w:t>, M.D., M.S.</w:t>
            </w:r>
          </w:p>
        </w:tc>
        <w:tc>
          <w:tcPr>
            <w:tcW w:w="1170" w:type="dxa"/>
          </w:tcPr>
          <w:p w14:paraId="6120DD07" w14:textId="77777777" w:rsidR="00AE73A6" w:rsidRDefault="00AE73A6" w:rsidP="003A53F7">
            <w:pPr>
              <w:pStyle w:val="hangingat13"/>
              <w:spacing w:before="20" w:after="60" w:line="240" w:lineRule="auto"/>
              <w:ind w:left="0" w:firstLine="0"/>
            </w:pPr>
            <w:r>
              <w:rPr>
                <w:snapToGrid w:val="0"/>
                <w:color w:val="000000"/>
              </w:rPr>
              <w:t>2001-03</w:t>
            </w:r>
          </w:p>
        </w:tc>
        <w:tc>
          <w:tcPr>
            <w:tcW w:w="2340" w:type="dxa"/>
          </w:tcPr>
          <w:p w14:paraId="44CC4E41" w14:textId="77777777" w:rsidR="00AE73A6" w:rsidRDefault="00AE73A6" w:rsidP="003A53F7">
            <w:pPr>
              <w:pStyle w:val="hangingat13"/>
              <w:spacing w:before="20" w:after="60" w:line="240" w:lineRule="auto"/>
              <w:ind w:left="0" w:firstLine="0"/>
            </w:pPr>
            <w:r>
              <w:t>Clinical Epidemiology/</w:t>
            </w:r>
            <w:r>
              <w:br/>
              <w:t>Health Services Research</w:t>
            </w:r>
          </w:p>
        </w:tc>
        <w:tc>
          <w:tcPr>
            <w:tcW w:w="3060" w:type="dxa"/>
          </w:tcPr>
          <w:p w14:paraId="6CE2DEFD" w14:textId="77777777" w:rsidR="00AE73A6" w:rsidRDefault="00CE2D15" w:rsidP="00DD1F2D">
            <w:pPr>
              <w:pStyle w:val="hangingat13"/>
              <w:spacing w:before="20" w:after="60" w:line="240" w:lineRule="auto"/>
              <w:ind w:left="0" w:firstLine="0"/>
            </w:pPr>
            <w:r>
              <w:rPr>
                <w:snapToGrid w:val="0"/>
                <w:color w:val="000000"/>
              </w:rPr>
              <w:t xml:space="preserve">Cardiothoracic Surgery, </w:t>
            </w:r>
            <w:r w:rsidR="00DD1F2D">
              <w:rPr>
                <w:snapToGrid w:val="0"/>
                <w:color w:val="000000"/>
              </w:rPr>
              <w:t>OSF Health Care, Peoria, IL</w:t>
            </w:r>
          </w:p>
        </w:tc>
      </w:tr>
      <w:tr w:rsidR="00AE73A6" w14:paraId="4F6958AB" w14:textId="77777777" w:rsidTr="00B8418E">
        <w:tc>
          <w:tcPr>
            <w:tcW w:w="2520" w:type="dxa"/>
          </w:tcPr>
          <w:p w14:paraId="27C5CC21" w14:textId="77777777" w:rsidR="00AE73A6" w:rsidRDefault="00AE73A6" w:rsidP="003A53F7">
            <w:pPr>
              <w:pStyle w:val="hangingat13"/>
              <w:spacing w:before="20" w:after="60" w:line="240" w:lineRule="auto"/>
              <w:ind w:left="0" w:firstLine="0"/>
            </w:pPr>
            <w:r>
              <w:rPr>
                <w:snapToGrid w:val="0"/>
                <w:color w:val="000000"/>
              </w:rPr>
              <w:t>John Schneider, Ph.D.</w:t>
            </w:r>
          </w:p>
        </w:tc>
        <w:tc>
          <w:tcPr>
            <w:tcW w:w="1170" w:type="dxa"/>
          </w:tcPr>
          <w:p w14:paraId="6A34E79A" w14:textId="77777777" w:rsidR="00AE73A6" w:rsidRDefault="00AE73A6" w:rsidP="003A53F7">
            <w:pPr>
              <w:pStyle w:val="hangingat13"/>
              <w:spacing w:before="20" w:after="60" w:line="240" w:lineRule="auto"/>
              <w:ind w:left="0" w:firstLine="0"/>
            </w:pPr>
            <w:r>
              <w:rPr>
                <w:snapToGrid w:val="0"/>
                <w:color w:val="000000"/>
              </w:rPr>
              <w:t>2001-</w:t>
            </w:r>
            <w:r w:rsidR="00C46B34">
              <w:rPr>
                <w:snapToGrid w:val="0"/>
                <w:color w:val="000000"/>
              </w:rPr>
              <w:t>04</w:t>
            </w:r>
          </w:p>
        </w:tc>
        <w:tc>
          <w:tcPr>
            <w:tcW w:w="2340" w:type="dxa"/>
          </w:tcPr>
          <w:p w14:paraId="0AA5E214" w14:textId="77777777" w:rsidR="00AE73A6" w:rsidRDefault="00AE73A6" w:rsidP="003A53F7">
            <w:pPr>
              <w:pStyle w:val="hangingat13"/>
              <w:spacing w:before="20" w:after="60" w:line="240" w:lineRule="auto"/>
              <w:ind w:left="0" w:firstLine="0"/>
            </w:pPr>
            <w:r>
              <w:t>Health Economics/Clinical Guidelines</w:t>
            </w:r>
          </w:p>
        </w:tc>
        <w:tc>
          <w:tcPr>
            <w:tcW w:w="3060" w:type="dxa"/>
          </w:tcPr>
          <w:p w14:paraId="18DED8A8" w14:textId="77777777" w:rsidR="00C46B34" w:rsidRDefault="00C46B34" w:rsidP="003A53F7">
            <w:pPr>
              <w:pStyle w:val="hangingat13"/>
              <w:spacing w:before="20" w:after="60" w:line="240" w:lineRule="auto"/>
              <w:ind w:left="0" w:firstLine="0"/>
              <w:rPr>
                <w:snapToGrid w:val="0"/>
                <w:color w:val="000000"/>
              </w:rPr>
            </w:pPr>
            <w:r>
              <w:rPr>
                <w:snapToGrid w:val="0"/>
                <w:color w:val="000000"/>
              </w:rPr>
              <w:t xml:space="preserve">Current position: </w:t>
            </w:r>
            <w:r w:rsidR="00EC38FD">
              <w:rPr>
                <w:snapToGrid w:val="0"/>
                <w:color w:val="000000"/>
              </w:rPr>
              <w:t xml:space="preserve">CEO </w:t>
            </w:r>
            <w:proofErr w:type="spellStart"/>
            <w:r w:rsidR="00EC38FD">
              <w:rPr>
                <w:snapToGrid w:val="0"/>
                <w:color w:val="000000"/>
              </w:rPr>
              <w:t>Avedo</w:t>
            </w:r>
            <w:proofErr w:type="spellEnd"/>
            <w:r w:rsidR="00EC38FD">
              <w:rPr>
                <w:snapToGrid w:val="0"/>
                <w:color w:val="000000"/>
              </w:rPr>
              <w:t xml:space="preserve"> Health Economics.</w:t>
            </w:r>
          </w:p>
          <w:p w14:paraId="382A7222" w14:textId="77777777" w:rsidR="00AE73A6" w:rsidRDefault="00C46B34" w:rsidP="003A53F7">
            <w:pPr>
              <w:pStyle w:val="hangingat13"/>
              <w:spacing w:before="20" w:after="60" w:line="240" w:lineRule="auto"/>
              <w:ind w:left="0" w:firstLine="0"/>
            </w:pPr>
            <w:r>
              <w:rPr>
                <w:snapToGrid w:val="0"/>
                <w:color w:val="000000"/>
              </w:rPr>
              <w:t xml:space="preserve">Previous Positions: </w:t>
            </w:r>
            <w:r w:rsidR="00AE73A6">
              <w:rPr>
                <w:snapToGrid w:val="0"/>
                <w:color w:val="000000"/>
              </w:rPr>
              <w:t>Asst. Professor, Health Management &amp; Policy, University of Iowa (VA MREP Award</w:t>
            </w:r>
            <w:r w:rsidR="009A06A8">
              <w:rPr>
                <w:snapToGrid w:val="0"/>
                <w:color w:val="000000"/>
              </w:rPr>
              <w:t>, VA Merit Review</w:t>
            </w:r>
            <w:r w:rsidR="00AE73A6">
              <w:rPr>
                <w:snapToGrid w:val="0"/>
                <w:color w:val="000000"/>
              </w:rPr>
              <w:t>)</w:t>
            </w:r>
          </w:p>
        </w:tc>
      </w:tr>
      <w:tr w:rsidR="00AE73A6" w14:paraId="1124E1A4" w14:textId="77777777" w:rsidTr="00B8418E">
        <w:tc>
          <w:tcPr>
            <w:tcW w:w="2520" w:type="dxa"/>
          </w:tcPr>
          <w:p w14:paraId="177B7B8E" w14:textId="77777777" w:rsidR="00AE73A6" w:rsidRDefault="00AE73A6" w:rsidP="003A53F7">
            <w:pPr>
              <w:pStyle w:val="hangingat13"/>
              <w:spacing w:before="20" w:after="60" w:line="240" w:lineRule="auto"/>
              <w:ind w:left="0" w:firstLine="0"/>
            </w:pPr>
            <w:r>
              <w:rPr>
                <w:snapToGrid w:val="0"/>
                <w:color w:val="000000"/>
              </w:rPr>
              <w:t xml:space="preserve">Steve </w:t>
            </w:r>
            <w:proofErr w:type="spellStart"/>
            <w:r>
              <w:rPr>
                <w:snapToGrid w:val="0"/>
                <w:color w:val="000000"/>
              </w:rPr>
              <w:t>Flach</w:t>
            </w:r>
            <w:proofErr w:type="spellEnd"/>
            <w:r>
              <w:rPr>
                <w:snapToGrid w:val="0"/>
                <w:color w:val="000000"/>
              </w:rPr>
              <w:t>, M.D., Ph.D.</w:t>
            </w:r>
            <w:r>
              <w:t xml:space="preserve"> </w:t>
            </w:r>
          </w:p>
        </w:tc>
        <w:tc>
          <w:tcPr>
            <w:tcW w:w="1170" w:type="dxa"/>
          </w:tcPr>
          <w:p w14:paraId="773FAB7B" w14:textId="77777777" w:rsidR="00AE73A6" w:rsidRDefault="00AE73A6" w:rsidP="003A53F7">
            <w:pPr>
              <w:pStyle w:val="hangingat13"/>
              <w:spacing w:before="20" w:after="60" w:line="240" w:lineRule="auto"/>
              <w:ind w:left="0" w:firstLine="0"/>
            </w:pPr>
            <w:r>
              <w:rPr>
                <w:snapToGrid w:val="0"/>
                <w:color w:val="000000"/>
              </w:rPr>
              <w:t>2001-</w:t>
            </w:r>
            <w:r w:rsidR="00C46B34">
              <w:rPr>
                <w:snapToGrid w:val="0"/>
                <w:color w:val="000000"/>
              </w:rPr>
              <w:t>03</w:t>
            </w:r>
          </w:p>
        </w:tc>
        <w:tc>
          <w:tcPr>
            <w:tcW w:w="2340" w:type="dxa"/>
          </w:tcPr>
          <w:p w14:paraId="60A29707" w14:textId="77777777" w:rsidR="00AE73A6" w:rsidRDefault="00AE73A6" w:rsidP="003A53F7">
            <w:pPr>
              <w:pStyle w:val="hangingat13"/>
              <w:spacing w:before="20" w:after="60" w:line="240" w:lineRule="auto"/>
              <w:ind w:left="0" w:firstLine="0"/>
            </w:pPr>
            <w:r>
              <w:t>Health Economics/Clinical Guidelines</w:t>
            </w:r>
          </w:p>
        </w:tc>
        <w:tc>
          <w:tcPr>
            <w:tcW w:w="3060" w:type="dxa"/>
          </w:tcPr>
          <w:p w14:paraId="5888BF6F" w14:textId="77777777" w:rsidR="00AE73A6" w:rsidRDefault="00C46B34" w:rsidP="003A53F7">
            <w:pPr>
              <w:pStyle w:val="hangingat13"/>
              <w:spacing w:before="20" w:after="60" w:line="240" w:lineRule="auto"/>
              <w:ind w:left="0" w:firstLine="0"/>
            </w:pPr>
            <w:r w:rsidRPr="00FD4377">
              <w:rPr>
                <w:snapToGrid w:val="0"/>
                <w:color w:val="000000" w:themeColor="text1"/>
                <w:szCs w:val="24"/>
              </w:rPr>
              <w:t xml:space="preserve">Current Position: </w:t>
            </w:r>
            <w:r w:rsidR="00FD4377" w:rsidRPr="00FD4377">
              <w:rPr>
                <w:color w:val="000000" w:themeColor="text1"/>
                <w:szCs w:val="24"/>
              </w:rPr>
              <w:t>Executive Medical Director, Clinical Pharmacology at Covance</w:t>
            </w:r>
            <w:r w:rsidR="00FD4377" w:rsidRPr="00FD4377">
              <w:rPr>
                <w:color w:val="000000" w:themeColor="text1"/>
                <w:szCs w:val="24"/>
              </w:rPr>
              <w:br/>
              <w:t>Madison, Wisconsin Area</w:t>
            </w:r>
            <w:r w:rsidRPr="00FD4377">
              <w:rPr>
                <w:snapToGrid w:val="0"/>
                <w:color w:val="000000" w:themeColor="text1"/>
                <w:szCs w:val="24"/>
              </w:rPr>
              <w:t xml:space="preserve">. </w:t>
            </w:r>
            <w:r>
              <w:rPr>
                <w:snapToGrid w:val="0"/>
                <w:color w:val="000000"/>
              </w:rPr>
              <w:t xml:space="preserve">Previous Position: </w:t>
            </w:r>
            <w:r w:rsidR="00AE73A6">
              <w:rPr>
                <w:snapToGrid w:val="0"/>
                <w:color w:val="000000"/>
              </w:rPr>
              <w:t>Asst. Professor, Internal Medicine, University of Iowa (VA HSRD Research Career Award)</w:t>
            </w:r>
          </w:p>
        </w:tc>
      </w:tr>
      <w:tr w:rsidR="00AE73A6" w14:paraId="7E1C06CC" w14:textId="77777777" w:rsidTr="00B8418E">
        <w:tc>
          <w:tcPr>
            <w:tcW w:w="2520" w:type="dxa"/>
          </w:tcPr>
          <w:p w14:paraId="4EF0FBA9" w14:textId="77777777" w:rsidR="00AE73A6" w:rsidRDefault="00AE73A6" w:rsidP="003A53F7">
            <w:pPr>
              <w:pStyle w:val="hangingat13"/>
              <w:spacing w:before="20" w:after="60" w:line="240" w:lineRule="auto"/>
              <w:ind w:left="0" w:firstLine="0"/>
              <w:rPr>
                <w:snapToGrid w:val="0"/>
                <w:color w:val="000000"/>
              </w:rPr>
            </w:pPr>
            <w:r>
              <w:rPr>
                <w:snapToGrid w:val="0"/>
                <w:color w:val="000000"/>
              </w:rPr>
              <w:t>Usha Subramanian, M.D.</w:t>
            </w:r>
            <w:r w:rsidR="0041063D">
              <w:rPr>
                <w:rFonts w:ascii="Arial Narrow" w:hAnsi="Arial Narrow"/>
                <w:sz w:val="20"/>
              </w:rPr>
              <w:t xml:space="preserve"> *</w:t>
            </w:r>
          </w:p>
        </w:tc>
        <w:tc>
          <w:tcPr>
            <w:tcW w:w="1170" w:type="dxa"/>
          </w:tcPr>
          <w:p w14:paraId="0DF36D3F" w14:textId="77777777" w:rsidR="00AE73A6" w:rsidRDefault="00AE73A6" w:rsidP="00372D2B">
            <w:pPr>
              <w:pStyle w:val="hangingat13"/>
              <w:spacing w:before="20" w:after="60" w:line="240" w:lineRule="auto"/>
              <w:ind w:left="0" w:firstLine="0"/>
              <w:rPr>
                <w:snapToGrid w:val="0"/>
                <w:color w:val="000000"/>
              </w:rPr>
            </w:pPr>
            <w:r>
              <w:rPr>
                <w:snapToGrid w:val="0"/>
                <w:color w:val="000000"/>
              </w:rPr>
              <w:t>2003-</w:t>
            </w:r>
            <w:r w:rsidR="00707C89">
              <w:rPr>
                <w:snapToGrid w:val="0"/>
                <w:color w:val="000000"/>
              </w:rPr>
              <w:t>0</w:t>
            </w:r>
            <w:r w:rsidR="00372D2B">
              <w:rPr>
                <w:snapToGrid w:val="0"/>
                <w:color w:val="000000"/>
              </w:rPr>
              <w:t>8</w:t>
            </w:r>
          </w:p>
        </w:tc>
        <w:tc>
          <w:tcPr>
            <w:tcW w:w="2340" w:type="dxa"/>
          </w:tcPr>
          <w:p w14:paraId="4EB2BE1C" w14:textId="77777777" w:rsidR="00AE73A6" w:rsidRDefault="00AE73A6" w:rsidP="003A53F7">
            <w:pPr>
              <w:pStyle w:val="hangingat13"/>
              <w:spacing w:before="20" w:after="60" w:line="240" w:lineRule="auto"/>
              <w:ind w:left="0" w:firstLine="0"/>
            </w:pPr>
            <w:r>
              <w:t>Health Services Research</w:t>
            </w:r>
          </w:p>
        </w:tc>
        <w:tc>
          <w:tcPr>
            <w:tcW w:w="3060" w:type="dxa"/>
          </w:tcPr>
          <w:p w14:paraId="3A34292A" w14:textId="77777777" w:rsidR="00AE73A6" w:rsidRDefault="00AE73A6" w:rsidP="003A53F7">
            <w:pPr>
              <w:pStyle w:val="hangingat13"/>
              <w:spacing w:before="20" w:after="60" w:line="240" w:lineRule="auto"/>
              <w:ind w:left="0" w:firstLine="0"/>
              <w:rPr>
                <w:snapToGrid w:val="0"/>
                <w:color w:val="000000"/>
              </w:rPr>
            </w:pPr>
            <w:r>
              <w:rPr>
                <w:snapToGrid w:val="0"/>
                <w:color w:val="000000"/>
              </w:rPr>
              <w:t xml:space="preserve">Staff Physician, </w:t>
            </w:r>
            <w:proofErr w:type="spellStart"/>
            <w:r>
              <w:rPr>
                <w:snapToGrid w:val="0"/>
                <w:color w:val="000000"/>
              </w:rPr>
              <w:t>Roudebush</w:t>
            </w:r>
            <w:proofErr w:type="spellEnd"/>
            <w:r>
              <w:rPr>
                <w:snapToGrid w:val="0"/>
                <w:color w:val="000000"/>
              </w:rPr>
              <w:t xml:space="preserve"> VAMC (HSRD Research Career Award, VA)</w:t>
            </w:r>
          </w:p>
        </w:tc>
      </w:tr>
      <w:tr w:rsidR="00AE73A6" w14:paraId="7FBECAAB" w14:textId="77777777" w:rsidTr="00B8418E">
        <w:tc>
          <w:tcPr>
            <w:tcW w:w="2520" w:type="dxa"/>
          </w:tcPr>
          <w:p w14:paraId="143DB872" w14:textId="77777777" w:rsidR="00AE73A6" w:rsidRDefault="0041063D" w:rsidP="003A53F7">
            <w:pPr>
              <w:pStyle w:val="hangingat13"/>
              <w:spacing w:before="20" w:after="60" w:line="240" w:lineRule="auto"/>
              <w:ind w:left="0" w:firstLine="0"/>
              <w:rPr>
                <w:snapToGrid w:val="0"/>
                <w:color w:val="000000"/>
              </w:rPr>
            </w:pPr>
            <w:r>
              <w:rPr>
                <w:snapToGrid w:val="0"/>
                <w:color w:val="000000"/>
              </w:rPr>
              <w:t>Matt Bair</w:t>
            </w:r>
            <w:r w:rsidR="00AE73A6">
              <w:rPr>
                <w:snapToGrid w:val="0"/>
                <w:color w:val="000000"/>
              </w:rPr>
              <w:t>, M.D., M.</w:t>
            </w:r>
            <w:r>
              <w:rPr>
                <w:snapToGrid w:val="0"/>
                <w:color w:val="000000"/>
              </w:rPr>
              <w:t>S</w:t>
            </w:r>
            <w:r w:rsidR="00AE73A6">
              <w:rPr>
                <w:snapToGrid w:val="0"/>
                <w:color w:val="000000"/>
              </w:rPr>
              <w:t>.</w:t>
            </w:r>
            <w:r>
              <w:rPr>
                <w:rFonts w:ascii="Arial Narrow" w:hAnsi="Arial Narrow"/>
                <w:sz w:val="20"/>
              </w:rPr>
              <w:t xml:space="preserve"> *</w:t>
            </w:r>
          </w:p>
        </w:tc>
        <w:tc>
          <w:tcPr>
            <w:tcW w:w="1170" w:type="dxa"/>
          </w:tcPr>
          <w:p w14:paraId="1ED9BC77" w14:textId="77777777" w:rsidR="00AE73A6" w:rsidRDefault="00AE73A6" w:rsidP="003A53F7">
            <w:pPr>
              <w:pStyle w:val="hangingat13"/>
              <w:spacing w:before="20" w:after="60" w:line="240" w:lineRule="auto"/>
              <w:ind w:left="0" w:firstLine="0"/>
              <w:rPr>
                <w:snapToGrid w:val="0"/>
                <w:color w:val="000000"/>
              </w:rPr>
            </w:pPr>
            <w:r>
              <w:rPr>
                <w:snapToGrid w:val="0"/>
                <w:color w:val="000000"/>
              </w:rPr>
              <w:t>2003-</w:t>
            </w:r>
            <w:r w:rsidR="00C46B34">
              <w:rPr>
                <w:snapToGrid w:val="0"/>
                <w:color w:val="000000"/>
              </w:rPr>
              <w:t>09</w:t>
            </w:r>
          </w:p>
        </w:tc>
        <w:tc>
          <w:tcPr>
            <w:tcW w:w="2340" w:type="dxa"/>
          </w:tcPr>
          <w:p w14:paraId="221FECE9" w14:textId="77777777" w:rsidR="00AE73A6" w:rsidRDefault="00AE73A6" w:rsidP="003A53F7">
            <w:pPr>
              <w:pStyle w:val="hangingat13"/>
              <w:spacing w:before="20" w:after="60" w:line="240" w:lineRule="auto"/>
              <w:ind w:left="0" w:firstLine="0"/>
            </w:pPr>
            <w:r>
              <w:t>Health Services Research</w:t>
            </w:r>
          </w:p>
        </w:tc>
        <w:tc>
          <w:tcPr>
            <w:tcW w:w="3060" w:type="dxa"/>
          </w:tcPr>
          <w:p w14:paraId="3DD06BA7" w14:textId="77777777" w:rsidR="00AE73A6" w:rsidRDefault="009A06A8" w:rsidP="00DD1F2D">
            <w:pPr>
              <w:pStyle w:val="hangingat13"/>
              <w:spacing w:before="20" w:after="60" w:line="240" w:lineRule="auto"/>
              <w:ind w:left="0" w:firstLine="0"/>
              <w:rPr>
                <w:snapToGrid w:val="0"/>
                <w:color w:val="000000"/>
              </w:rPr>
            </w:pPr>
            <w:r>
              <w:rPr>
                <w:snapToGrid w:val="0"/>
                <w:color w:val="000000"/>
              </w:rPr>
              <w:t>VA Staff Physician, Ass</w:t>
            </w:r>
            <w:r w:rsidR="00DD1F2D">
              <w:rPr>
                <w:snapToGrid w:val="0"/>
                <w:color w:val="000000"/>
              </w:rPr>
              <w:t>ociate</w:t>
            </w:r>
            <w:r>
              <w:rPr>
                <w:snapToGrid w:val="0"/>
                <w:color w:val="000000"/>
              </w:rPr>
              <w:t xml:space="preserve"> Professor,</w:t>
            </w:r>
            <w:r w:rsidR="0041063D">
              <w:rPr>
                <w:snapToGrid w:val="0"/>
                <w:color w:val="000000"/>
              </w:rPr>
              <w:t xml:space="preserve"> </w:t>
            </w:r>
            <w:r>
              <w:rPr>
                <w:snapToGrid w:val="0"/>
                <w:color w:val="000000"/>
              </w:rPr>
              <w:t>IUSM</w:t>
            </w:r>
            <w:r>
              <w:rPr>
                <w:snapToGrid w:val="0"/>
                <w:color w:val="000000"/>
              </w:rPr>
              <w:br/>
              <w:t>(VA HSR&amp;D Research Career Award)</w:t>
            </w:r>
          </w:p>
        </w:tc>
      </w:tr>
      <w:tr w:rsidR="009A06A8" w14:paraId="08C3F99F" w14:textId="77777777" w:rsidTr="00B8418E">
        <w:tc>
          <w:tcPr>
            <w:tcW w:w="2520" w:type="dxa"/>
          </w:tcPr>
          <w:p w14:paraId="5571FCA1" w14:textId="77777777" w:rsidR="009A06A8" w:rsidRDefault="009A06A8" w:rsidP="003A53F7">
            <w:pPr>
              <w:pStyle w:val="hangingat13"/>
              <w:spacing w:before="20" w:after="60" w:line="240" w:lineRule="auto"/>
              <w:ind w:left="0" w:firstLine="0"/>
              <w:rPr>
                <w:snapToGrid w:val="0"/>
                <w:color w:val="000000"/>
              </w:rPr>
            </w:pPr>
            <w:r>
              <w:rPr>
                <w:snapToGrid w:val="0"/>
                <w:color w:val="000000"/>
              </w:rPr>
              <w:t xml:space="preserve">Alan </w:t>
            </w:r>
            <w:proofErr w:type="spellStart"/>
            <w:r>
              <w:rPr>
                <w:snapToGrid w:val="0"/>
                <w:color w:val="000000"/>
              </w:rPr>
              <w:t>Zillich</w:t>
            </w:r>
            <w:proofErr w:type="spellEnd"/>
            <w:r>
              <w:rPr>
                <w:snapToGrid w:val="0"/>
                <w:color w:val="000000"/>
              </w:rPr>
              <w:t>, Pharm.D.</w:t>
            </w:r>
          </w:p>
        </w:tc>
        <w:tc>
          <w:tcPr>
            <w:tcW w:w="1170" w:type="dxa"/>
          </w:tcPr>
          <w:p w14:paraId="10F585BB" w14:textId="77777777" w:rsidR="009A06A8" w:rsidRDefault="009A06A8" w:rsidP="003A53F7">
            <w:pPr>
              <w:pStyle w:val="hangingat13"/>
              <w:spacing w:before="20" w:after="60" w:line="240" w:lineRule="auto"/>
              <w:ind w:left="0" w:firstLine="0"/>
              <w:rPr>
                <w:snapToGrid w:val="0"/>
                <w:color w:val="000000"/>
              </w:rPr>
            </w:pPr>
            <w:r>
              <w:rPr>
                <w:snapToGrid w:val="0"/>
                <w:color w:val="000000"/>
              </w:rPr>
              <w:t>2005-</w:t>
            </w:r>
            <w:r w:rsidR="00372D2B">
              <w:rPr>
                <w:snapToGrid w:val="0"/>
                <w:color w:val="000000"/>
              </w:rPr>
              <w:t>10</w:t>
            </w:r>
          </w:p>
        </w:tc>
        <w:tc>
          <w:tcPr>
            <w:tcW w:w="2340" w:type="dxa"/>
          </w:tcPr>
          <w:p w14:paraId="36181739" w14:textId="77777777" w:rsidR="009A06A8" w:rsidRDefault="009A06A8" w:rsidP="003A53F7">
            <w:pPr>
              <w:pStyle w:val="hangingat13"/>
              <w:spacing w:before="20" w:after="60" w:line="240" w:lineRule="auto"/>
              <w:ind w:left="0" w:firstLine="0"/>
            </w:pPr>
            <w:r>
              <w:t>Health Services Research</w:t>
            </w:r>
          </w:p>
        </w:tc>
        <w:tc>
          <w:tcPr>
            <w:tcW w:w="3060" w:type="dxa"/>
          </w:tcPr>
          <w:p w14:paraId="553FB9B3" w14:textId="77777777" w:rsidR="009A06A8" w:rsidRDefault="00372D2B" w:rsidP="003A53F7">
            <w:pPr>
              <w:pStyle w:val="hangingat13"/>
              <w:spacing w:before="20" w:after="60" w:line="240" w:lineRule="auto"/>
              <w:ind w:left="0" w:firstLine="0"/>
              <w:rPr>
                <w:snapToGrid w:val="0"/>
                <w:color w:val="000000"/>
              </w:rPr>
            </w:pPr>
            <w:r>
              <w:rPr>
                <w:snapToGrid w:val="0"/>
                <w:color w:val="000000"/>
              </w:rPr>
              <w:t xml:space="preserve">Buck </w:t>
            </w:r>
            <w:r w:rsidR="009A06A8">
              <w:rPr>
                <w:snapToGrid w:val="0"/>
                <w:color w:val="000000"/>
              </w:rPr>
              <w:t>Professor</w:t>
            </w:r>
            <w:r>
              <w:rPr>
                <w:snapToGrid w:val="0"/>
                <w:color w:val="000000"/>
              </w:rPr>
              <w:t xml:space="preserve"> and Chair</w:t>
            </w:r>
            <w:r w:rsidR="009A06A8">
              <w:rPr>
                <w:snapToGrid w:val="0"/>
                <w:color w:val="000000"/>
              </w:rPr>
              <w:t>, Pharmacy Practice, Purdue University</w:t>
            </w:r>
            <w:r w:rsidR="00707C89">
              <w:rPr>
                <w:snapToGrid w:val="0"/>
                <w:color w:val="000000"/>
              </w:rPr>
              <w:t>, and Research Scientist, VA CIEBP (VA HSR&amp;D Research Career Award</w:t>
            </w:r>
            <w:r w:rsidR="00354344">
              <w:rPr>
                <w:snapToGrid w:val="0"/>
                <w:color w:val="000000"/>
              </w:rPr>
              <w:t>, 2007-2010</w:t>
            </w:r>
            <w:r w:rsidR="00707C89">
              <w:rPr>
                <w:snapToGrid w:val="0"/>
                <w:color w:val="000000"/>
              </w:rPr>
              <w:t>)</w:t>
            </w:r>
            <w:r w:rsidR="005502E3">
              <w:rPr>
                <w:snapToGrid w:val="0"/>
                <w:color w:val="000000"/>
              </w:rPr>
              <w:br/>
              <w:t xml:space="preserve">*nominated and received 2009 </w:t>
            </w:r>
            <w:r w:rsidR="00C46B34">
              <w:rPr>
                <w:snapToGrid w:val="0"/>
                <w:color w:val="000000"/>
              </w:rPr>
              <w:t xml:space="preserve">American College of </w:t>
            </w:r>
            <w:r w:rsidR="00C46B34">
              <w:rPr>
                <w:snapToGrid w:val="0"/>
                <w:color w:val="000000"/>
              </w:rPr>
              <w:lastRenderedPageBreak/>
              <w:t>Clinical Pharmacy</w:t>
            </w:r>
            <w:r w:rsidR="005502E3">
              <w:rPr>
                <w:snapToGrid w:val="0"/>
                <w:color w:val="000000"/>
              </w:rPr>
              <w:t xml:space="preserve"> Young Investigator Award</w:t>
            </w:r>
          </w:p>
        </w:tc>
      </w:tr>
      <w:tr w:rsidR="009A06A8" w14:paraId="5E17F0DE" w14:textId="77777777" w:rsidTr="00B8418E">
        <w:tc>
          <w:tcPr>
            <w:tcW w:w="2520" w:type="dxa"/>
          </w:tcPr>
          <w:p w14:paraId="614C0A53" w14:textId="77777777" w:rsidR="009A06A8" w:rsidRDefault="009A06A8" w:rsidP="003A53F7">
            <w:pPr>
              <w:pStyle w:val="hangingat13"/>
              <w:spacing w:before="20" w:after="60" w:line="240" w:lineRule="auto"/>
              <w:ind w:left="0" w:firstLine="0"/>
              <w:rPr>
                <w:snapToGrid w:val="0"/>
                <w:color w:val="000000"/>
              </w:rPr>
            </w:pPr>
            <w:r>
              <w:rPr>
                <w:snapToGrid w:val="0"/>
                <w:color w:val="000000"/>
              </w:rPr>
              <w:lastRenderedPageBreak/>
              <w:t xml:space="preserve">Ranga </w:t>
            </w:r>
            <w:proofErr w:type="spellStart"/>
            <w:r>
              <w:rPr>
                <w:snapToGrid w:val="0"/>
                <w:color w:val="000000"/>
              </w:rPr>
              <w:t>Ramanujam</w:t>
            </w:r>
            <w:proofErr w:type="spellEnd"/>
            <w:r>
              <w:rPr>
                <w:snapToGrid w:val="0"/>
                <w:color w:val="000000"/>
              </w:rPr>
              <w:t>, Ph.D.</w:t>
            </w:r>
          </w:p>
        </w:tc>
        <w:tc>
          <w:tcPr>
            <w:tcW w:w="1170" w:type="dxa"/>
          </w:tcPr>
          <w:p w14:paraId="3D34E985" w14:textId="77777777" w:rsidR="009A06A8" w:rsidRDefault="009A06A8" w:rsidP="003A53F7">
            <w:pPr>
              <w:pStyle w:val="hangingat13"/>
              <w:spacing w:before="20" w:after="60" w:line="240" w:lineRule="auto"/>
              <w:ind w:left="0" w:firstLine="0"/>
              <w:rPr>
                <w:snapToGrid w:val="0"/>
                <w:color w:val="000000"/>
              </w:rPr>
            </w:pPr>
            <w:r>
              <w:rPr>
                <w:snapToGrid w:val="0"/>
                <w:color w:val="000000"/>
              </w:rPr>
              <w:t>2005-</w:t>
            </w:r>
            <w:r w:rsidR="005502E3">
              <w:rPr>
                <w:snapToGrid w:val="0"/>
                <w:color w:val="000000"/>
              </w:rPr>
              <w:t>08</w:t>
            </w:r>
          </w:p>
        </w:tc>
        <w:tc>
          <w:tcPr>
            <w:tcW w:w="2340" w:type="dxa"/>
          </w:tcPr>
          <w:p w14:paraId="31EF6537" w14:textId="77777777" w:rsidR="009A06A8" w:rsidRDefault="009A06A8" w:rsidP="003A53F7">
            <w:pPr>
              <w:pStyle w:val="hangingat13"/>
              <w:spacing w:before="20" w:after="60" w:line="240" w:lineRule="auto"/>
              <w:ind w:left="0" w:firstLine="0"/>
            </w:pPr>
            <w:r>
              <w:t>Organizational Change, Implementation Research</w:t>
            </w:r>
          </w:p>
        </w:tc>
        <w:tc>
          <w:tcPr>
            <w:tcW w:w="3060" w:type="dxa"/>
          </w:tcPr>
          <w:p w14:paraId="480AB6E9" w14:textId="77777777" w:rsidR="009A06A8" w:rsidRDefault="000B34E6" w:rsidP="003A53F7">
            <w:pPr>
              <w:pStyle w:val="hangingat13"/>
              <w:spacing w:before="20" w:after="60" w:line="240" w:lineRule="auto"/>
              <w:ind w:left="0" w:firstLine="0"/>
              <w:rPr>
                <w:snapToGrid w:val="0"/>
                <w:color w:val="000000"/>
              </w:rPr>
            </w:pPr>
            <w:r>
              <w:rPr>
                <w:snapToGrid w:val="0"/>
                <w:color w:val="000000"/>
              </w:rPr>
              <w:t>Current Position: Assistant Professor, School of Management, Vanderbilt University, Nashville, TN.</w:t>
            </w:r>
          </w:p>
        </w:tc>
      </w:tr>
      <w:tr w:rsidR="009A06A8" w14:paraId="3CC5DFD7" w14:textId="77777777" w:rsidTr="00B8418E">
        <w:tc>
          <w:tcPr>
            <w:tcW w:w="2520" w:type="dxa"/>
          </w:tcPr>
          <w:p w14:paraId="578067E3" w14:textId="77777777" w:rsidR="009A06A8" w:rsidRDefault="009A06A8" w:rsidP="003A53F7">
            <w:pPr>
              <w:pStyle w:val="hangingat13"/>
              <w:spacing w:before="20" w:after="60" w:line="240" w:lineRule="auto"/>
              <w:ind w:left="0" w:firstLine="0"/>
              <w:rPr>
                <w:snapToGrid w:val="0"/>
                <w:color w:val="000000"/>
              </w:rPr>
            </w:pPr>
            <w:r>
              <w:rPr>
                <w:snapToGrid w:val="0"/>
                <w:color w:val="000000"/>
              </w:rPr>
              <w:t>Mindy Flanagan, Ph.D.</w:t>
            </w:r>
          </w:p>
        </w:tc>
        <w:tc>
          <w:tcPr>
            <w:tcW w:w="1170" w:type="dxa"/>
          </w:tcPr>
          <w:p w14:paraId="741E573D" w14:textId="77777777" w:rsidR="009A06A8" w:rsidRDefault="009A06A8" w:rsidP="00372D2B">
            <w:pPr>
              <w:pStyle w:val="hangingat13"/>
              <w:spacing w:before="20" w:after="60" w:line="240" w:lineRule="auto"/>
              <w:ind w:left="0" w:firstLine="0"/>
              <w:rPr>
                <w:snapToGrid w:val="0"/>
                <w:color w:val="000000"/>
              </w:rPr>
            </w:pPr>
            <w:r>
              <w:rPr>
                <w:snapToGrid w:val="0"/>
                <w:color w:val="000000"/>
              </w:rPr>
              <w:t>2005-</w:t>
            </w:r>
            <w:r w:rsidR="000B34E6">
              <w:rPr>
                <w:snapToGrid w:val="0"/>
                <w:color w:val="000000"/>
              </w:rPr>
              <w:t>07, 2007-</w:t>
            </w:r>
            <w:r w:rsidR="00372D2B">
              <w:rPr>
                <w:snapToGrid w:val="0"/>
                <w:color w:val="000000"/>
              </w:rPr>
              <w:t>10</w:t>
            </w:r>
          </w:p>
        </w:tc>
        <w:tc>
          <w:tcPr>
            <w:tcW w:w="2340" w:type="dxa"/>
          </w:tcPr>
          <w:p w14:paraId="4B05AEF4" w14:textId="77777777" w:rsidR="009A06A8" w:rsidRDefault="009A06A8" w:rsidP="003A53F7">
            <w:pPr>
              <w:pStyle w:val="hangingat13"/>
              <w:spacing w:before="20" w:after="60" w:line="240" w:lineRule="auto"/>
              <w:ind w:left="0" w:firstLine="0"/>
            </w:pPr>
            <w:r>
              <w:t>Informatics, Implementation Research</w:t>
            </w:r>
          </w:p>
        </w:tc>
        <w:tc>
          <w:tcPr>
            <w:tcW w:w="3060" w:type="dxa"/>
          </w:tcPr>
          <w:p w14:paraId="3415A0C8" w14:textId="77777777" w:rsidR="009A06A8" w:rsidRDefault="000B34E6" w:rsidP="003A53F7">
            <w:pPr>
              <w:pStyle w:val="hangingat13"/>
              <w:spacing w:before="20" w:after="60" w:line="240" w:lineRule="auto"/>
              <w:ind w:left="0" w:firstLine="0"/>
              <w:rPr>
                <w:snapToGrid w:val="0"/>
                <w:color w:val="000000"/>
              </w:rPr>
            </w:pPr>
            <w:r>
              <w:rPr>
                <w:snapToGrid w:val="0"/>
                <w:color w:val="000000"/>
              </w:rPr>
              <w:t>Fellow, VA Informatics Postdoctoral Fellowship</w:t>
            </w:r>
            <w:r w:rsidR="008E6B47">
              <w:rPr>
                <w:snapToGrid w:val="0"/>
                <w:color w:val="000000"/>
              </w:rPr>
              <w:t xml:space="preserve"> (VA HSR&amp;D Rapid Response Proposal);</w:t>
            </w:r>
            <w:r>
              <w:rPr>
                <w:snapToGrid w:val="0"/>
                <w:color w:val="000000"/>
              </w:rPr>
              <w:t xml:space="preserve"> </w:t>
            </w:r>
            <w:r w:rsidR="008E6B47">
              <w:rPr>
                <w:snapToGrid w:val="0"/>
                <w:color w:val="000000"/>
              </w:rPr>
              <w:t xml:space="preserve">Current Position: </w:t>
            </w:r>
            <w:r w:rsidR="00EE6882">
              <w:rPr>
                <w:snapToGrid w:val="0"/>
                <w:color w:val="000000"/>
              </w:rPr>
              <w:t xml:space="preserve">Assistant Research Scientist, IU CHSOR </w:t>
            </w:r>
          </w:p>
        </w:tc>
      </w:tr>
      <w:tr w:rsidR="004D26EA" w14:paraId="248DA4E1" w14:textId="77777777" w:rsidTr="00B8418E">
        <w:tc>
          <w:tcPr>
            <w:tcW w:w="2520" w:type="dxa"/>
          </w:tcPr>
          <w:p w14:paraId="0E290404" w14:textId="77777777" w:rsidR="004D26EA" w:rsidRDefault="004D26EA" w:rsidP="003A53F7">
            <w:pPr>
              <w:pStyle w:val="hangingat13"/>
              <w:spacing w:before="20" w:after="60" w:line="240" w:lineRule="auto"/>
              <w:ind w:left="0" w:firstLine="0"/>
              <w:rPr>
                <w:snapToGrid w:val="0"/>
                <w:color w:val="000000"/>
              </w:rPr>
            </w:pPr>
            <w:r>
              <w:rPr>
                <w:snapToGrid w:val="0"/>
                <w:color w:val="000000"/>
              </w:rPr>
              <w:t>David Haggstrom, M.D., M.H.S.</w:t>
            </w:r>
          </w:p>
        </w:tc>
        <w:tc>
          <w:tcPr>
            <w:tcW w:w="1170" w:type="dxa"/>
          </w:tcPr>
          <w:p w14:paraId="568BB6D0" w14:textId="77777777" w:rsidR="004D26EA" w:rsidRDefault="004D26EA" w:rsidP="003A53F7">
            <w:pPr>
              <w:pStyle w:val="hangingat13"/>
              <w:spacing w:before="20" w:after="60" w:line="240" w:lineRule="auto"/>
              <w:ind w:left="0" w:firstLine="0"/>
              <w:rPr>
                <w:snapToGrid w:val="0"/>
                <w:color w:val="000000"/>
              </w:rPr>
            </w:pPr>
            <w:r>
              <w:rPr>
                <w:snapToGrid w:val="0"/>
                <w:color w:val="000000"/>
              </w:rPr>
              <w:t>2006-</w:t>
            </w:r>
            <w:r w:rsidR="00372D2B">
              <w:rPr>
                <w:snapToGrid w:val="0"/>
                <w:color w:val="000000"/>
              </w:rPr>
              <w:t>10</w:t>
            </w:r>
          </w:p>
        </w:tc>
        <w:tc>
          <w:tcPr>
            <w:tcW w:w="2340" w:type="dxa"/>
          </w:tcPr>
          <w:p w14:paraId="48F12D97" w14:textId="77777777" w:rsidR="004D26EA" w:rsidRDefault="004D26EA" w:rsidP="003A53F7">
            <w:pPr>
              <w:pStyle w:val="hangingat13"/>
              <w:spacing w:before="20" w:after="60" w:line="240" w:lineRule="auto"/>
              <w:ind w:left="0" w:firstLine="0"/>
            </w:pPr>
            <w:r>
              <w:t>Implementation Research</w:t>
            </w:r>
          </w:p>
        </w:tc>
        <w:tc>
          <w:tcPr>
            <w:tcW w:w="3060" w:type="dxa"/>
          </w:tcPr>
          <w:p w14:paraId="676EE680" w14:textId="77777777" w:rsidR="004D26EA" w:rsidRDefault="004D26EA" w:rsidP="00DD1F2D">
            <w:pPr>
              <w:pStyle w:val="hangingat13"/>
              <w:spacing w:before="20" w:after="60" w:line="240" w:lineRule="auto"/>
              <w:ind w:left="0" w:firstLine="0"/>
              <w:rPr>
                <w:snapToGrid w:val="0"/>
                <w:color w:val="000000"/>
              </w:rPr>
            </w:pPr>
            <w:r>
              <w:rPr>
                <w:snapToGrid w:val="0"/>
                <w:color w:val="000000"/>
              </w:rPr>
              <w:t>Ass</w:t>
            </w:r>
            <w:r w:rsidR="00DD1F2D">
              <w:rPr>
                <w:snapToGrid w:val="0"/>
                <w:color w:val="000000"/>
              </w:rPr>
              <w:t>ociate</w:t>
            </w:r>
            <w:r>
              <w:rPr>
                <w:snapToGrid w:val="0"/>
                <w:color w:val="000000"/>
              </w:rPr>
              <w:t xml:space="preserve"> Professor, IU School of Medicine</w:t>
            </w:r>
            <w:r w:rsidR="005502E3">
              <w:rPr>
                <w:snapToGrid w:val="0"/>
                <w:color w:val="000000"/>
              </w:rPr>
              <w:t>; Research Scientist, VA CIEBP (VA HSR&amp;D Research Career Award, 2007-2010); RWJ Foundation Faculty Clinical Scholar (Primary Mentor)</w:t>
            </w:r>
          </w:p>
        </w:tc>
      </w:tr>
      <w:tr w:rsidR="009379F5" w14:paraId="5278C9C8" w14:textId="77777777" w:rsidTr="00B8418E">
        <w:tc>
          <w:tcPr>
            <w:tcW w:w="2520" w:type="dxa"/>
          </w:tcPr>
          <w:p w14:paraId="68FB0030" w14:textId="77777777" w:rsidR="009379F5" w:rsidRDefault="004D26EA" w:rsidP="003A53F7">
            <w:pPr>
              <w:pStyle w:val="hangingat13"/>
              <w:spacing w:before="20" w:after="60" w:line="240" w:lineRule="auto"/>
              <w:ind w:left="0" w:firstLine="0"/>
              <w:rPr>
                <w:snapToGrid w:val="0"/>
                <w:color w:val="000000"/>
              </w:rPr>
            </w:pPr>
            <w:r>
              <w:rPr>
                <w:snapToGrid w:val="0"/>
                <w:color w:val="000000"/>
              </w:rPr>
              <w:t>Ronald Ackerman</w:t>
            </w:r>
            <w:r w:rsidR="009379F5">
              <w:rPr>
                <w:snapToGrid w:val="0"/>
                <w:color w:val="000000"/>
              </w:rPr>
              <w:t>, M.D., M.</w:t>
            </w:r>
            <w:r>
              <w:rPr>
                <w:snapToGrid w:val="0"/>
                <w:color w:val="000000"/>
              </w:rPr>
              <w:t>P.</w:t>
            </w:r>
            <w:r w:rsidR="009379F5">
              <w:rPr>
                <w:snapToGrid w:val="0"/>
                <w:color w:val="000000"/>
              </w:rPr>
              <w:t>H.</w:t>
            </w:r>
            <w:r>
              <w:rPr>
                <w:snapToGrid w:val="0"/>
                <w:color w:val="000000"/>
              </w:rPr>
              <w:t>*</w:t>
            </w:r>
          </w:p>
        </w:tc>
        <w:tc>
          <w:tcPr>
            <w:tcW w:w="1170" w:type="dxa"/>
          </w:tcPr>
          <w:p w14:paraId="004310FA" w14:textId="77777777" w:rsidR="009379F5" w:rsidRDefault="009379F5" w:rsidP="003A53F7">
            <w:pPr>
              <w:pStyle w:val="hangingat13"/>
              <w:spacing w:before="20" w:after="60" w:line="240" w:lineRule="auto"/>
              <w:ind w:left="0" w:firstLine="0"/>
              <w:rPr>
                <w:snapToGrid w:val="0"/>
                <w:color w:val="000000"/>
              </w:rPr>
            </w:pPr>
            <w:r>
              <w:rPr>
                <w:snapToGrid w:val="0"/>
                <w:color w:val="000000"/>
              </w:rPr>
              <w:t>2006-</w:t>
            </w:r>
            <w:r w:rsidR="00B0411F">
              <w:rPr>
                <w:snapToGrid w:val="0"/>
                <w:color w:val="000000"/>
              </w:rPr>
              <w:t>09</w:t>
            </w:r>
          </w:p>
        </w:tc>
        <w:tc>
          <w:tcPr>
            <w:tcW w:w="2340" w:type="dxa"/>
          </w:tcPr>
          <w:p w14:paraId="27EEEAA3" w14:textId="77777777" w:rsidR="009379F5" w:rsidRDefault="009379F5" w:rsidP="003A53F7">
            <w:pPr>
              <w:pStyle w:val="hangingat13"/>
              <w:spacing w:before="20" w:after="60" w:line="240" w:lineRule="auto"/>
              <w:ind w:left="0" w:firstLine="0"/>
            </w:pPr>
            <w:r>
              <w:t>Implementation Research</w:t>
            </w:r>
          </w:p>
        </w:tc>
        <w:tc>
          <w:tcPr>
            <w:tcW w:w="3060" w:type="dxa"/>
          </w:tcPr>
          <w:p w14:paraId="13AC4251" w14:textId="77777777" w:rsidR="009379F5" w:rsidRDefault="009379F5" w:rsidP="003A53F7">
            <w:pPr>
              <w:pStyle w:val="hangingat13"/>
              <w:spacing w:before="20" w:after="60" w:line="240" w:lineRule="auto"/>
              <w:ind w:left="0" w:firstLine="0"/>
              <w:rPr>
                <w:snapToGrid w:val="0"/>
                <w:color w:val="000000"/>
              </w:rPr>
            </w:pPr>
            <w:r>
              <w:rPr>
                <w:snapToGrid w:val="0"/>
                <w:color w:val="000000"/>
              </w:rPr>
              <w:t>Ass</w:t>
            </w:r>
            <w:r w:rsidR="00F312C0">
              <w:rPr>
                <w:snapToGrid w:val="0"/>
                <w:color w:val="000000"/>
              </w:rPr>
              <w:t xml:space="preserve">ociate </w:t>
            </w:r>
            <w:r>
              <w:rPr>
                <w:snapToGrid w:val="0"/>
                <w:color w:val="000000"/>
              </w:rPr>
              <w:t>Professor, IU School of Medicine</w:t>
            </w:r>
            <w:r w:rsidR="004D26EA">
              <w:rPr>
                <w:snapToGrid w:val="0"/>
                <w:color w:val="000000"/>
              </w:rPr>
              <w:t>, (RWJ Physician Faculty Scholar</w:t>
            </w:r>
            <w:r w:rsidR="005502E3">
              <w:rPr>
                <w:snapToGrid w:val="0"/>
                <w:color w:val="000000"/>
              </w:rPr>
              <w:t>, Primary Mentor</w:t>
            </w:r>
            <w:r w:rsidR="004D26EA">
              <w:rPr>
                <w:snapToGrid w:val="0"/>
                <w:color w:val="000000"/>
              </w:rPr>
              <w:t>)</w:t>
            </w:r>
          </w:p>
        </w:tc>
      </w:tr>
      <w:tr w:rsidR="009379F5" w14:paraId="133AFE88" w14:textId="77777777" w:rsidTr="00B8418E">
        <w:tc>
          <w:tcPr>
            <w:tcW w:w="2520" w:type="dxa"/>
          </w:tcPr>
          <w:p w14:paraId="7EE1EBDF" w14:textId="77777777" w:rsidR="009379F5" w:rsidRDefault="009379F5" w:rsidP="003A53F7">
            <w:pPr>
              <w:pStyle w:val="hangingat13"/>
              <w:spacing w:before="20" w:after="60" w:line="240" w:lineRule="auto"/>
              <w:ind w:left="0" w:firstLine="0"/>
              <w:rPr>
                <w:snapToGrid w:val="0"/>
                <w:color w:val="000000"/>
              </w:rPr>
            </w:pPr>
            <w:r>
              <w:rPr>
                <w:snapToGrid w:val="0"/>
                <w:color w:val="000000"/>
              </w:rPr>
              <w:t>Laura Jones</w:t>
            </w:r>
            <w:r w:rsidR="005502E3">
              <w:rPr>
                <w:snapToGrid w:val="0"/>
                <w:color w:val="000000"/>
              </w:rPr>
              <w:t xml:space="preserve"> Meyers</w:t>
            </w:r>
            <w:r>
              <w:rPr>
                <w:snapToGrid w:val="0"/>
                <w:color w:val="000000"/>
              </w:rPr>
              <w:t>, Ph.D.</w:t>
            </w:r>
            <w:r>
              <w:rPr>
                <w:rFonts w:ascii="Arial Narrow" w:hAnsi="Arial Narrow"/>
                <w:sz w:val="20"/>
              </w:rPr>
              <w:t xml:space="preserve"> *</w:t>
            </w:r>
          </w:p>
        </w:tc>
        <w:tc>
          <w:tcPr>
            <w:tcW w:w="1170" w:type="dxa"/>
          </w:tcPr>
          <w:p w14:paraId="3C22D1A2" w14:textId="77777777" w:rsidR="009379F5" w:rsidRDefault="009379F5" w:rsidP="003A53F7">
            <w:pPr>
              <w:pStyle w:val="hangingat13"/>
              <w:spacing w:before="20" w:after="60" w:line="240" w:lineRule="auto"/>
              <w:ind w:left="0" w:firstLine="0"/>
              <w:rPr>
                <w:snapToGrid w:val="0"/>
                <w:color w:val="000000"/>
              </w:rPr>
            </w:pPr>
            <w:r>
              <w:rPr>
                <w:snapToGrid w:val="0"/>
                <w:color w:val="000000"/>
              </w:rPr>
              <w:t>2006-</w:t>
            </w:r>
            <w:r w:rsidR="00B0411F">
              <w:rPr>
                <w:snapToGrid w:val="0"/>
                <w:color w:val="000000"/>
              </w:rPr>
              <w:t>08</w:t>
            </w:r>
          </w:p>
        </w:tc>
        <w:tc>
          <w:tcPr>
            <w:tcW w:w="2340" w:type="dxa"/>
          </w:tcPr>
          <w:p w14:paraId="1ED10500" w14:textId="77777777" w:rsidR="009379F5" w:rsidRDefault="009379F5" w:rsidP="003A53F7">
            <w:pPr>
              <w:pStyle w:val="hangingat13"/>
              <w:spacing w:before="20" w:after="60" w:line="240" w:lineRule="auto"/>
              <w:ind w:left="0" w:firstLine="0"/>
            </w:pPr>
            <w:r>
              <w:t>Medical Informatics Research</w:t>
            </w:r>
          </w:p>
        </w:tc>
        <w:tc>
          <w:tcPr>
            <w:tcW w:w="3060" w:type="dxa"/>
          </w:tcPr>
          <w:p w14:paraId="53B99FF9" w14:textId="77777777" w:rsidR="009379F5" w:rsidRDefault="00DD1F2D" w:rsidP="003A53F7">
            <w:pPr>
              <w:pStyle w:val="hangingat13"/>
              <w:spacing w:before="20" w:after="60" w:line="240" w:lineRule="auto"/>
              <w:ind w:left="0" w:firstLine="0"/>
              <w:rPr>
                <w:snapToGrid w:val="0"/>
                <w:color w:val="000000"/>
              </w:rPr>
            </w:pPr>
            <w:r>
              <w:rPr>
                <w:snapToGrid w:val="0"/>
                <w:color w:val="000000"/>
              </w:rPr>
              <w:t>Research Scientist</w:t>
            </w:r>
            <w:r w:rsidR="009379F5">
              <w:rPr>
                <w:snapToGrid w:val="0"/>
                <w:color w:val="000000"/>
              </w:rPr>
              <w:t xml:space="preserve">, VA </w:t>
            </w:r>
            <w:r>
              <w:rPr>
                <w:snapToGrid w:val="0"/>
                <w:color w:val="000000"/>
              </w:rPr>
              <w:t xml:space="preserve">HSR&amp;D Center of Excellence, </w:t>
            </w:r>
            <w:r w:rsidR="009379F5">
              <w:rPr>
                <w:snapToGrid w:val="0"/>
                <w:color w:val="000000"/>
              </w:rPr>
              <w:t>Informatics Postdoctoral Fellowship</w:t>
            </w:r>
          </w:p>
        </w:tc>
      </w:tr>
      <w:tr w:rsidR="00A251DF" w14:paraId="12B590D9" w14:textId="77777777" w:rsidTr="00B8418E">
        <w:tc>
          <w:tcPr>
            <w:tcW w:w="2520" w:type="dxa"/>
          </w:tcPr>
          <w:p w14:paraId="59437089" w14:textId="77777777" w:rsidR="00A251DF" w:rsidRDefault="00A251DF" w:rsidP="003A53F7">
            <w:pPr>
              <w:pStyle w:val="hangingat13"/>
              <w:spacing w:before="20" w:after="60" w:line="240" w:lineRule="auto"/>
              <w:ind w:left="0" w:firstLine="0"/>
              <w:rPr>
                <w:snapToGrid w:val="0"/>
                <w:color w:val="000000"/>
              </w:rPr>
            </w:pPr>
            <w:r>
              <w:rPr>
                <w:snapToGrid w:val="0"/>
                <w:color w:val="000000"/>
              </w:rPr>
              <w:t>Erin Krebs, M.D., M.P.H.</w:t>
            </w:r>
            <w:r>
              <w:rPr>
                <w:rFonts w:ascii="Arial Narrow" w:hAnsi="Arial Narrow"/>
                <w:sz w:val="20"/>
              </w:rPr>
              <w:t xml:space="preserve"> *</w:t>
            </w:r>
          </w:p>
        </w:tc>
        <w:tc>
          <w:tcPr>
            <w:tcW w:w="1170" w:type="dxa"/>
          </w:tcPr>
          <w:p w14:paraId="0B411C67" w14:textId="77777777" w:rsidR="00A251DF" w:rsidRDefault="00A251DF" w:rsidP="003A53F7">
            <w:pPr>
              <w:pStyle w:val="hangingat13"/>
              <w:spacing w:before="20" w:after="60" w:line="240" w:lineRule="auto"/>
              <w:ind w:left="0" w:firstLine="0"/>
              <w:rPr>
                <w:snapToGrid w:val="0"/>
                <w:color w:val="000000"/>
              </w:rPr>
            </w:pPr>
            <w:r>
              <w:rPr>
                <w:snapToGrid w:val="0"/>
                <w:color w:val="000000"/>
              </w:rPr>
              <w:t>2006-</w:t>
            </w:r>
            <w:r w:rsidR="005502E3">
              <w:rPr>
                <w:snapToGrid w:val="0"/>
                <w:color w:val="000000"/>
              </w:rPr>
              <w:t>09</w:t>
            </w:r>
          </w:p>
        </w:tc>
        <w:tc>
          <w:tcPr>
            <w:tcW w:w="2340" w:type="dxa"/>
          </w:tcPr>
          <w:p w14:paraId="5BEB4CB8" w14:textId="77777777" w:rsidR="00A251DF" w:rsidRDefault="005502E3" w:rsidP="003A53F7">
            <w:pPr>
              <w:pStyle w:val="hangingat13"/>
              <w:spacing w:before="20" w:after="60" w:line="240" w:lineRule="auto"/>
              <w:ind w:left="0" w:firstLine="0"/>
            </w:pPr>
            <w:r>
              <w:t>Health Services</w:t>
            </w:r>
            <w:r w:rsidR="00A251DF">
              <w:t xml:space="preserve"> Research</w:t>
            </w:r>
          </w:p>
        </w:tc>
        <w:tc>
          <w:tcPr>
            <w:tcW w:w="3060" w:type="dxa"/>
          </w:tcPr>
          <w:p w14:paraId="6CEB1C9C" w14:textId="77777777" w:rsidR="00A251DF" w:rsidRDefault="00A251DF" w:rsidP="00DD1F2D">
            <w:pPr>
              <w:pStyle w:val="hangingat13"/>
              <w:spacing w:before="20" w:after="60" w:line="240" w:lineRule="auto"/>
              <w:ind w:left="0" w:firstLine="0"/>
              <w:rPr>
                <w:snapToGrid w:val="0"/>
                <w:color w:val="000000"/>
              </w:rPr>
            </w:pPr>
            <w:r>
              <w:rPr>
                <w:snapToGrid w:val="0"/>
                <w:color w:val="000000"/>
              </w:rPr>
              <w:t>Ass</w:t>
            </w:r>
            <w:r w:rsidR="00DD1F2D">
              <w:rPr>
                <w:snapToGrid w:val="0"/>
                <w:color w:val="000000"/>
              </w:rPr>
              <w:t>ociate</w:t>
            </w:r>
            <w:r>
              <w:rPr>
                <w:snapToGrid w:val="0"/>
                <w:color w:val="000000"/>
              </w:rPr>
              <w:t xml:space="preserve"> Professor, </w:t>
            </w:r>
            <w:r w:rsidR="00DD1F2D">
              <w:rPr>
                <w:snapToGrid w:val="0"/>
                <w:color w:val="000000"/>
              </w:rPr>
              <w:t>Department of Medicine, University of Minnesota, Minneapolis, MN</w:t>
            </w:r>
            <w:r w:rsidR="005502E3">
              <w:rPr>
                <w:snapToGrid w:val="0"/>
                <w:color w:val="000000"/>
              </w:rPr>
              <w:t xml:space="preserve">; Research Scientist, VA CIEBP (VA HSR&amp;D Research Career Award, 2007-2010); RWJ Foundation Faculty Clinical Scholar </w:t>
            </w:r>
          </w:p>
        </w:tc>
      </w:tr>
      <w:tr w:rsidR="00A251DF" w14:paraId="204FBA6C" w14:textId="77777777" w:rsidTr="00B8418E">
        <w:tc>
          <w:tcPr>
            <w:tcW w:w="2520" w:type="dxa"/>
          </w:tcPr>
          <w:p w14:paraId="5A829831" w14:textId="77777777" w:rsidR="00A251DF" w:rsidRDefault="00A251DF" w:rsidP="003A53F7">
            <w:pPr>
              <w:pStyle w:val="hangingat13"/>
              <w:spacing w:before="20" w:after="60" w:line="240" w:lineRule="auto"/>
              <w:ind w:left="0" w:firstLine="0"/>
              <w:rPr>
                <w:snapToGrid w:val="0"/>
                <w:color w:val="000000"/>
              </w:rPr>
            </w:pPr>
            <w:r>
              <w:rPr>
                <w:snapToGrid w:val="0"/>
                <w:color w:val="000000"/>
              </w:rPr>
              <w:t>Jason Saleem, Ph.D.</w:t>
            </w:r>
            <w:r>
              <w:rPr>
                <w:rFonts w:ascii="Arial Narrow" w:hAnsi="Arial Narrow"/>
                <w:sz w:val="20"/>
              </w:rPr>
              <w:t xml:space="preserve"> </w:t>
            </w:r>
          </w:p>
        </w:tc>
        <w:tc>
          <w:tcPr>
            <w:tcW w:w="1170" w:type="dxa"/>
          </w:tcPr>
          <w:p w14:paraId="5F1574F4" w14:textId="77777777" w:rsidR="00A251DF" w:rsidRDefault="00A251DF" w:rsidP="003A53F7">
            <w:pPr>
              <w:pStyle w:val="hangingat13"/>
              <w:spacing w:before="20" w:after="60" w:line="240" w:lineRule="auto"/>
              <w:ind w:left="0" w:firstLine="0"/>
              <w:rPr>
                <w:snapToGrid w:val="0"/>
                <w:color w:val="000000"/>
              </w:rPr>
            </w:pPr>
            <w:r>
              <w:rPr>
                <w:snapToGrid w:val="0"/>
                <w:color w:val="000000"/>
              </w:rPr>
              <w:t>2007-</w:t>
            </w:r>
            <w:r w:rsidR="00373E35">
              <w:rPr>
                <w:snapToGrid w:val="0"/>
                <w:color w:val="000000"/>
              </w:rPr>
              <w:t>10</w:t>
            </w:r>
          </w:p>
        </w:tc>
        <w:tc>
          <w:tcPr>
            <w:tcW w:w="2340" w:type="dxa"/>
          </w:tcPr>
          <w:p w14:paraId="553496B9" w14:textId="77777777" w:rsidR="00A251DF" w:rsidRDefault="00924747" w:rsidP="003A53F7">
            <w:pPr>
              <w:pStyle w:val="hangingat13"/>
              <w:spacing w:before="20" w:after="60" w:line="240" w:lineRule="auto"/>
              <w:ind w:left="0" w:firstLine="0"/>
            </w:pPr>
            <w:r>
              <w:t xml:space="preserve">Medical Informatics </w:t>
            </w:r>
            <w:r w:rsidR="00A251DF">
              <w:t>Research</w:t>
            </w:r>
          </w:p>
        </w:tc>
        <w:tc>
          <w:tcPr>
            <w:tcW w:w="3060" w:type="dxa"/>
          </w:tcPr>
          <w:p w14:paraId="5D870821" w14:textId="77777777" w:rsidR="00A251DF" w:rsidRDefault="00A251DF" w:rsidP="001A103D">
            <w:pPr>
              <w:pStyle w:val="hangingat13"/>
              <w:spacing w:before="20" w:after="60" w:line="240" w:lineRule="auto"/>
              <w:ind w:left="0" w:firstLine="0"/>
              <w:rPr>
                <w:snapToGrid w:val="0"/>
                <w:color w:val="000000"/>
              </w:rPr>
            </w:pPr>
            <w:r w:rsidRPr="001A103D">
              <w:rPr>
                <w:snapToGrid w:val="0"/>
                <w:color w:val="000000" w:themeColor="text1"/>
              </w:rPr>
              <w:t xml:space="preserve">Assistant </w:t>
            </w:r>
            <w:proofErr w:type="gramStart"/>
            <w:r w:rsidRPr="001A103D">
              <w:rPr>
                <w:snapToGrid w:val="0"/>
                <w:color w:val="000000" w:themeColor="text1"/>
              </w:rPr>
              <w:t>Professor,</w:t>
            </w:r>
            <w:r w:rsidR="001A103D">
              <w:rPr>
                <w:snapToGrid w:val="0"/>
                <w:color w:val="000000" w:themeColor="text1"/>
              </w:rPr>
              <w:t xml:space="preserve"> </w:t>
            </w:r>
            <w:r w:rsidRPr="001A103D">
              <w:rPr>
                <w:snapToGrid w:val="0"/>
                <w:color w:val="000000" w:themeColor="text1"/>
              </w:rPr>
              <w:t xml:space="preserve"> </w:t>
            </w:r>
            <w:r w:rsidR="001A103D" w:rsidRPr="001A103D">
              <w:rPr>
                <w:color w:val="000000" w:themeColor="text1"/>
                <w:shd w:val="clear" w:color="auto" w:fill="FFFFFF"/>
              </w:rPr>
              <w:t xml:space="preserve"> </w:t>
            </w:r>
            <w:proofErr w:type="gramEnd"/>
            <w:r w:rsidR="001A103D" w:rsidRPr="001A103D">
              <w:rPr>
                <w:color w:val="000000" w:themeColor="text1"/>
                <w:shd w:val="clear" w:color="auto" w:fill="FFFFFF"/>
              </w:rPr>
              <w:t>Department of Industrial Engineering</w:t>
            </w:r>
            <w:r w:rsidR="001A103D">
              <w:rPr>
                <w:color w:val="000000" w:themeColor="text1"/>
                <w:shd w:val="clear" w:color="auto" w:fill="FFFFFF"/>
              </w:rPr>
              <w:t>,</w:t>
            </w:r>
            <w:r w:rsidR="001A103D" w:rsidRPr="001A103D">
              <w:rPr>
                <w:color w:val="000000" w:themeColor="text1"/>
                <w:shd w:val="clear" w:color="auto" w:fill="FFFFFF"/>
              </w:rPr>
              <w:t xml:space="preserve"> J.B. Speed School of Engineering</w:t>
            </w:r>
            <w:r w:rsidR="001A103D">
              <w:rPr>
                <w:color w:val="000000" w:themeColor="text1"/>
                <w:shd w:val="clear" w:color="auto" w:fill="FFFFFF"/>
              </w:rPr>
              <w:t xml:space="preserve">, </w:t>
            </w:r>
            <w:r w:rsidR="001A103D" w:rsidRPr="001A103D">
              <w:rPr>
                <w:color w:val="000000" w:themeColor="text1"/>
                <w:shd w:val="clear" w:color="auto" w:fill="FFFFFF"/>
              </w:rPr>
              <w:t>University of Louisville</w:t>
            </w:r>
            <w:r w:rsidR="001A103D">
              <w:rPr>
                <w:color w:val="000000" w:themeColor="text1"/>
                <w:shd w:val="clear" w:color="auto" w:fill="FFFFFF"/>
              </w:rPr>
              <w:t>;</w:t>
            </w:r>
            <w:r w:rsidR="001A103D" w:rsidRPr="001A103D">
              <w:rPr>
                <w:color w:val="000000" w:themeColor="text1"/>
                <w:shd w:val="clear" w:color="auto" w:fill="FFFFFF"/>
              </w:rPr>
              <w:t xml:space="preserve"> Director of the Center for Ergonomics</w:t>
            </w:r>
            <w:r w:rsidR="005502E3" w:rsidRPr="001A103D">
              <w:rPr>
                <w:snapToGrid w:val="0"/>
                <w:color w:val="000000" w:themeColor="text1"/>
              </w:rPr>
              <w:t xml:space="preserve">; </w:t>
            </w:r>
            <w:r w:rsidR="005502E3">
              <w:rPr>
                <w:snapToGrid w:val="0"/>
                <w:color w:val="000000"/>
              </w:rPr>
              <w:t xml:space="preserve">VA CIEBP </w:t>
            </w:r>
            <w:r w:rsidR="005502E3">
              <w:rPr>
                <w:snapToGrid w:val="0"/>
                <w:color w:val="000000"/>
              </w:rPr>
              <w:lastRenderedPageBreak/>
              <w:t>(VA HSR&amp;D Research Career Award, 2009-2012, Primary Mentor)</w:t>
            </w:r>
          </w:p>
        </w:tc>
      </w:tr>
      <w:tr w:rsidR="00913E7A" w14:paraId="4074200A" w14:textId="77777777" w:rsidTr="00B8418E">
        <w:tc>
          <w:tcPr>
            <w:tcW w:w="2520" w:type="dxa"/>
          </w:tcPr>
          <w:p w14:paraId="2DAF924F" w14:textId="77777777" w:rsidR="00913E7A" w:rsidRDefault="00913E7A" w:rsidP="003A53F7">
            <w:pPr>
              <w:pStyle w:val="hangingat13"/>
              <w:spacing w:before="20" w:after="60" w:line="240" w:lineRule="auto"/>
              <w:ind w:left="0" w:firstLine="0"/>
              <w:rPr>
                <w:snapToGrid w:val="0"/>
                <w:color w:val="000000"/>
              </w:rPr>
            </w:pPr>
            <w:r>
              <w:rPr>
                <w:snapToGrid w:val="0"/>
                <w:color w:val="000000"/>
              </w:rPr>
              <w:lastRenderedPageBreak/>
              <w:t>C. Amber Welsh, Ph.D.*</w:t>
            </w:r>
          </w:p>
        </w:tc>
        <w:tc>
          <w:tcPr>
            <w:tcW w:w="1170" w:type="dxa"/>
          </w:tcPr>
          <w:p w14:paraId="438CA8B5" w14:textId="77777777" w:rsidR="00913E7A" w:rsidRDefault="00913E7A" w:rsidP="003A53F7">
            <w:pPr>
              <w:pStyle w:val="hangingat13"/>
              <w:spacing w:before="20" w:after="60" w:line="240" w:lineRule="auto"/>
              <w:ind w:left="0" w:firstLine="0"/>
              <w:rPr>
                <w:snapToGrid w:val="0"/>
                <w:color w:val="000000"/>
              </w:rPr>
            </w:pPr>
            <w:r>
              <w:rPr>
                <w:snapToGrid w:val="0"/>
                <w:color w:val="000000"/>
              </w:rPr>
              <w:t>2007-</w:t>
            </w:r>
            <w:r w:rsidR="00B0411F">
              <w:rPr>
                <w:snapToGrid w:val="0"/>
                <w:color w:val="000000"/>
              </w:rPr>
              <w:t>08</w:t>
            </w:r>
          </w:p>
        </w:tc>
        <w:tc>
          <w:tcPr>
            <w:tcW w:w="2340" w:type="dxa"/>
          </w:tcPr>
          <w:p w14:paraId="0630F097" w14:textId="77777777" w:rsidR="00913E7A" w:rsidRDefault="00913E7A" w:rsidP="003A53F7">
            <w:pPr>
              <w:pStyle w:val="hangingat13"/>
              <w:spacing w:before="20" w:after="60" w:line="240" w:lineRule="auto"/>
              <w:ind w:left="0" w:firstLine="0"/>
            </w:pPr>
            <w:r>
              <w:t>Implementation Research</w:t>
            </w:r>
          </w:p>
        </w:tc>
        <w:tc>
          <w:tcPr>
            <w:tcW w:w="3060" w:type="dxa"/>
          </w:tcPr>
          <w:p w14:paraId="1E8A7340" w14:textId="77777777" w:rsidR="00913E7A" w:rsidRDefault="00913E7A" w:rsidP="003A53F7">
            <w:pPr>
              <w:pStyle w:val="hangingat13"/>
              <w:spacing w:before="20" w:after="60" w:line="240" w:lineRule="auto"/>
              <w:ind w:left="0" w:firstLine="0"/>
              <w:rPr>
                <w:snapToGrid w:val="0"/>
                <w:color w:val="000000"/>
              </w:rPr>
            </w:pPr>
            <w:r>
              <w:rPr>
                <w:snapToGrid w:val="0"/>
                <w:color w:val="000000"/>
              </w:rPr>
              <w:t>Fellow, VA Interdisciplinary Patient Safety Postdoctoral Fellowship</w:t>
            </w:r>
            <w:r w:rsidR="000B34E6">
              <w:rPr>
                <w:snapToGrid w:val="0"/>
                <w:color w:val="000000"/>
              </w:rPr>
              <w:t xml:space="preserve">. Current Position: </w:t>
            </w:r>
            <w:r w:rsidR="009B231B">
              <w:rPr>
                <w:snapToGrid w:val="0"/>
                <w:color w:val="000000"/>
              </w:rPr>
              <w:t>Adjunct Faculty</w:t>
            </w:r>
            <w:r w:rsidR="000B34E6">
              <w:rPr>
                <w:snapToGrid w:val="0"/>
                <w:color w:val="000000"/>
              </w:rPr>
              <w:t>, School of Engineering &amp; Technology, IUPUI</w:t>
            </w:r>
          </w:p>
        </w:tc>
      </w:tr>
      <w:tr w:rsidR="004D26EA" w14:paraId="108CE155" w14:textId="77777777" w:rsidTr="00B8418E">
        <w:tc>
          <w:tcPr>
            <w:tcW w:w="2520" w:type="dxa"/>
          </w:tcPr>
          <w:p w14:paraId="41FDE58B" w14:textId="77777777" w:rsidR="004D26EA" w:rsidRDefault="000B34E6" w:rsidP="003A53F7">
            <w:pPr>
              <w:pStyle w:val="hangingat13"/>
              <w:spacing w:before="20" w:after="60" w:line="240" w:lineRule="auto"/>
              <w:ind w:left="0" w:firstLine="0"/>
              <w:rPr>
                <w:snapToGrid w:val="0"/>
                <w:color w:val="000000"/>
              </w:rPr>
            </w:pPr>
            <w:r>
              <w:rPr>
                <w:snapToGrid w:val="0"/>
                <w:color w:val="000000"/>
              </w:rPr>
              <w:t>Alissa Russ</w:t>
            </w:r>
            <w:r w:rsidR="004D26EA">
              <w:rPr>
                <w:snapToGrid w:val="0"/>
                <w:color w:val="000000"/>
              </w:rPr>
              <w:t xml:space="preserve">, </w:t>
            </w:r>
            <w:r>
              <w:rPr>
                <w:snapToGrid w:val="0"/>
                <w:color w:val="000000"/>
              </w:rPr>
              <w:t>Ph</w:t>
            </w:r>
            <w:r w:rsidR="004D26EA">
              <w:rPr>
                <w:snapToGrid w:val="0"/>
                <w:color w:val="000000"/>
              </w:rPr>
              <w:t>.D.</w:t>
            </w:r>
            <w:r>
              <w:rPr>
                <w:snapToGrid w:val="0"/>
                <w:color w:val="000000"/>
              </w:rPr>
              <w:t>*</w:t>
            </w:r>
          </w:p>
        </w:tc>
        <w:tc>
          <w:tcPr>
            <w:tcW w:w="1170" w:type="dxa"/>
          </w:tcPr>
          <w:p w14:paraId="445BCB08" w14:textId="77777777" w:rsidR="004D26EA" w:rsidRDefault="004D26EA" w:rsidP="00372D2B">
            <w:pPr>
              <w:pStyle w:val="hangingat13"/>
              <w:spacing w:before="20" w:after="60" w:line="240" w:lineRule="auto"/>
              <w:ind w:left="0" w:firstLine="0"/>
              <w:rPr>
                <w:snapToGrid w:val="0"/>
                <w:color w:val="000000"/>
              </w:rPr>
            </w:pPr>
            <w:r>
              <w:rPr>
                <w:snapToGrid w:val="0"/>
                <w:color w:val="000000"/>
              </w:rPr>
              <w:t>2007-</w:t>
            </w:r>
            <w:r w:rsidR="00372D2B">
              <w:rPr>
                <w:snapToGrid w:val="0"/>
                <w:color w:val="000000"/>
              </w:rPr>
              <w:t>10</w:t>
            </w:r>
          </w:p>
        </w:tc>
        <w:tc>
          <w:tcPr>
            <w:tcW w:w="2340" w:type="dxa"/>
          </w:tcPr>
          <w:p w14:paraId="1088BAF7" w14:textId="77777777" w:rsidR="004D26EA" w:rsidRDefault="000B34E6" w:rsidP="003A53F7">
            <w:pPr>
              <w:pStyle w:val="hangingat13"/>
              <w:spacing w:before="20" w:after="60" w:line="240" w:lineRule="auto"/>
              <w:ind w:left="0" w:firstLine="0"/>
            </w:pPr>
            <w:r>
              <w:t xml:space="preserve">Human Factors </w:t>
            </w:r>
            <w:r w:rsidR="004D26EA">
              <w:t>Research</w:t>
            </w:r>
          </w:p>
        </w:tc>
        <w:tc>
          <w:tcPr>
            <w:tcW w:w="3060" w:type="dxa"/>
          </w:tcPr>
          <w:p w14:paraId="68794D07" w14:textId="77777777" w:rsidR="004D26EA" w:rsidRDefault="004D26EA" w:rsidP="003A53F7">
            <w:pPr>
              <w:pStyle w:val="hangingat13"/>
              <w:spacing w:before="20" w:after="60" w:line="240" w:lineRule="auto"/>
              <w:ind w:left="0" w:firstLine="0"/>
              <w:rPr>
                <w:snapToGrid w:val="0"/>
                <w:color w:val="000000"/>
              </w:rPr>
            </w:pPr>
            <w:r>
              <w:rPr>
                <w:snapToGrid w:val="0"/>
                <w:color w:val="000000"/>
              </w:rPr>
              <w:t xml:space="preserve">Fellow, VA </w:t>
            </w:r>
            <w:r w:rsidR="00913E7A">
              <w:rPr>
                <w:snapToGrid w:val="0"/>
                <w:color w:val="000000"/>
              </w:rPr>
              <w:t xml:space="preserve">HSR&amp;D </w:t>
            </w:r>
            <w:r w:rsidR="000B34E6">
              <w:rPr>
                <w:snapToGrid w:val="0"/>
                <w:color w:val="000000"/>
              </w:rPr>
              <w:t>Associate Health</w:t>
            </w:r>
            <w:r>
              <w:rPr>
                <w:snapToGrid w:val="0"/>
                <w:color w:val="000000"/>
              </w:rPr>
              <w:t xml:space="preserve"> Postdoctoral Fellowship</w:t>
            </w:r>
            <w:r w:rsidR="000B34E6">
              <w:rPr>
                <w:snapToGrid w:val="0"/>
                <w:color w:val="000000"/>
              </w:rPr>
              <w:t xml:space="preserve">. Current position: </w:t>
            </w:r>
            <w:r w:rsidR="00F312C0">
              <w:rPr>
                <w:snapToGrid w:val="0"/>
                <w:color w:val="000000"/>
              </w:rPr>
              <w:t>Research Scientist, VA HSR&amp;D Center of Excellence, Indianapolis</w:t>
            </w:r>
          </w:p>
        </w:tc>
      </w:tr>
      <w:tr w:rsidR="000B34E6" w14:paraId="34D1864D" w14:textId="77777777" w:rsidTr="00B8418E">
        <w:tc>
          <w:tcPr>
            <w:tcW w:w="2520" w:type="dxa"/>
          </w:tcPr>
          <w:p w14:paraId="07AD40EA" w14:textId="77777777" w:rsidR="000B34E6" w:rsidRDefault="000B34E6" w:rsidP="003A53F7">
            <w:pPr>
              <w:pStyle w:val="hangingat13"/>
              <w:spacing w:before="20" w:after="60" w:line="240" w:lineRule="auto"/>
              <w:ind w:left="0" w:firstLine="0"/>
              <w:rPr>
                <w:snapToGrid w:val="0"/>
                <w:color w:val="000000"/>
              </w:rPr>
            </w:pPr>
            <w:r>
              <w:rPr>
                <w:snapToGrid w:val="0"/>
                <w:color w:val="000000"/>
              </w:rPr>
              <w:t>Elaine Lipscomb, Ph.D.*</w:t>
            </w:r>
          </w:p>
        </w:tc>
        <w:tc>
          <w:tcPr>
            <w:tcW w:w="1170" w:type="dxa"/>
          </w:tcPr>
          <w:p w14:paraId="1CA00BFB" w14:textId="77777777" w:rsidR="000B34E6" w:rsidRDefault="000B34E6" w:rsidP="003A53F7">
            <w:pPr>
              <w:pStyle w:val="hangingat13"/>
              <w:spacing w:before="20" w:after="60" w:line="240" w:lineRule="auto"/>
              <w:ind w:left="0" w:firstLine="0"/>
              <w:rPr>
                <w:snapToGrid w:val="0"/>
                <w:color w:val="000000"/>
              </w:rPr>
            </w:pPr>
            <w:r>
              <w:rPr>
                <w:snapToGrid w:val="0"/>
                <w:color w:val="000000"/>
              </w:rPr>
              <w:t>2007-</w:t>
            </w:r>
            <w:r w:rsidR="00024BFC">
              <w:rPr>
                <w:snapToGrid w:val="0"/>
                <w:color w:val="000000"/>
              </w:rPr>
              <w:t>09</w:t>
            </w:r>
          </w:p>
        </w:tc>
        <w:tc>
          <w:tcPr>
            <w:tcW w:w="2340" w:type="dxa"/>
          </w:tcPr>
          <w:p w14:paraId="42F84DC9" w14:textId="77777777" w:rsidR="000B34E6" w:rsidRDefault="000B34E6" w:rsidP="003A53F7">
            <w:pPr>
              <w:pStyle w:val="hangingat13"/>
              <w:spacing w:before="20" w:after="60" w:line="240" w:lineRule="auto"/>
              <w:ind w:left="0" w:firstLine="0"/>
            </w:pPr>
            <w:r>
              <w:t>Health Services Research</w:t>
            </w:r>
          </w:p>
        </w:tc>
        <w:tc>
          <w:tcPr>
            <w:tcW w:w="3060" w:type="dxa"/>
          </w:tcPr>
          <w:p w14:paraId="4ACCFB4D" w14:textId="77777777" w:rsidR="000B34E6" w:rsidRDefault="000B34E6" w:rsidP="003A53F7">
            <w:pPr>
              <w:pStyle w:val="hangingat13"/>
              <w:spacing w:before="20" w:after="60" w:line="240" w:lineRule="auto"/>
              <w:ind w:left="0" w:firstLine="0"/>
              <w:rPr>
                <w:snapToGrid w:val="0"/>
                <w:color w:val="000000"/>
              </w:rPr>
            </w:pPr>
            <w:r>
              <w:rPr>
                <w:snapToGrid w:val="0"/>
                <w:color w:val="000000"/>
              </w:rPr>
              <w:t xml:space="preserve">Fellow, VA HSR&amp;D Associate </w:t>
            </w:r>
            <w:r w:rsidR="000455C9">
              <w:rPr>
                <w:snapToGrid w:val="0"/>
                <w:color w:val="000000"/>
              </w:rPr>
              <w:t>Research Fellow.  Current position:  Scientist, Diabetes Prevention and Control Center, IU School of Medicine</w:t>
            </w:r>
            <w:r>
              <w:rPr>
                <w:snapToGrid w:val="0"/>
                <w:color w:val="000000"/>
              </w:rPr>
              <w:t xml:space="preserve">. </w:t>
            </w:r>
          </w:p>
        </w:tc>
      </w:tr>
      <w:tr w:rsidR="000B34E6" w14:paraId="09DBFA32" w14:textId="77777777" w:rsidTr="00B8418E">
        <w:tc>
          <w:tcPr>
            <w:tcW w:w="2520" w:type="dxa"/>
          </w:tcPr>
          <w:p w14:paraId="6519FCD4" w14:textId="77777777" w:rsidR="000B34E6" w:rsidRDefault="000B34E6" w:rsidP="003A53F7">
            <w:pPr>
              <w:pStyle w:val="hangingat13"/>
              <w:spacing w:before="20" w:after="60" w:line="240" w:lineRule="auto"/>
              <w:ind w:left="0" w:firstLine="0"/>
              <w:rPr>
                <w:snapToGrid w:val="0"/>
                <w:color w:val="000000"/>
              </w:rPr>
            </w:pPr>
            <w:r>
              <w:rPr>
                <w:snapToGrid w:val="0"/>
                <w:color w:val="000000"/>
              </w:rPr>
              <w:t>Eric Sherer, Ph.D.*</w:t>
            </w:r>
          </w:p>
        </w:tc>
        <w:tc>
          <w:tcPr>
            <w:tcW w:w="1170" w:type="dxa"/>
          </w:tcPr>
          <w:p w14:paraId="31054E72" w14:textId="77777777" w:rsidR="000B34E6" w:rsidRDefault="000B34E6" w:rsidP="003A53F7">
            <w:pPr>
              <w:pStyle w:val="hangingat13"/>
              <w:spacing w:before="20" w:after="60" w:line="240" w:lineRule="auto"/>
              <w:ind w:left="0" w:firstLine="0"/>
              <w:rPr>
                <w:snapToGrid w:val="0"/>
                <w:color w:val="000000"/>
              </w:rPr>
            </w:pPr>
            <w:r>
              <w:rPr>
                <w:snapToGrid w:val="0"/>
                <w:color w:val="000000"/>
              </w:rPr>
              <w:t>2008-</w:t>
            </w:r>
            <w:r w:rsidR="00C219B7">
              <w:rPr>
                <w:snapToGrid w:val="0"/>
                <w:color w:val="000000"/>
              </w:rPr>
              <w:t>10</w:t>
            </w:r>
          </w:p>
        </w:tc>
        <w:tc>
          <w:tcPr>
            <w:tcW w:w="2340" w:type="dxa"/>
          </w:tcPr>
          <w:p w14:paraId="339F47CD" w14:textId="77777777" w:rsidR="000B34E6" w:rsidRDefault="000B34E6" w:rsidP="003A53F7">
            <w:pPr>
              <w:pStyle w:val="hangingat13"/>
              <w:spacing w:before="20" w:after="60" w:line="240" w:lineRule="auto"/>
              <w:ind w:left="0" w:firstLine="0"/>
            </w:pPr>
            <w:r>
              <w:t>Cancer Care Engineering</w:t>
            </w:r>
          </w:p>
        </w:tc>
        <w:tc>
          <w:tcPr>
            <w:tcW w:w="3060" w:type="dxa"/>
          </w:tcPr>
          <w:p w14:paraId="00925BE4" w14:textId="77777777" w:rsidR="000B34E6" w:rsidRPr="001A103D" w:rsidRDefault="000B34E6" w:rsidP="001A103D">
            <w:pPr>
              <w:pStyle w:val="hangingat13"/>
              <w:spacing w:before="20" w:after="60" w:line="240" w:lineRule="auto"/>
              <w:ind w:left="0" w:firstLine="0"/>
              <w:rPr>
                <w:snapToGrid w:val="0"/>
                <w:color w:val="000000"/>
              </w:rPr>
            </w:pPr>
            <w:r w:rsidRPr="001A103D">
              <w:rPr>
                <w:snapToGrid w:val="0"/>
                <w:color w:val="000000" w:themeColor="text1"/>
              </w:rPr>
              <w:t xml:space="preserve">Fellow, VA HSR&amp;D Medical Informatics Postdoctoral Fellowship. </w:t>
            </w:r>
            <w:r w:rsidR="000455C9" w:rsidRPr="001A103D">
              <w:rPr>
                <w:snapToGrid w:val="0"/>
                <w:color w:val="000000" w:themeColor="text1"/>
              </w:rPr>
              <w:t xml:space="preserve">Current position: Assistant Professor, </w:t>
            </w:r>
            <w:r w:rsidR="001A103D" w:rsidRPr="001A103D">
              <w:rPr>
                <w:color w:val="000000" w:themeColor="text1"/>
                <w:shd w:val="clear" w:color="auto" w:fill="FFFFFF"/>
              </w:rPr>
              <w:t>Assistant Professor of Chemical Engineering.</w:t>
            </w:r>
            <w:r w:rsidR="001A103D" w:rsidRPr="001A103D">
              <w:rPr>
                <w:rStyle w:val="apple-converted-space"/>
                <w:color w:val="000000" w:themeColor="text1"/>
                <w:shd w:val="clear" w:color="auto" w:fill="FFFFFF"/>
              </w:rPr>
              <w:t> </w:t>
            </w:r>
            <w:r w:rsidR="001A103D" w:rsidRPr="001A103D">
              <w:rPr>
                <w:rStyle w:val="Emphasis"/>
                <w:bCs/>
                <w:i w:val="0"/>
                <w:iCs w:val="0"/>
                <w:color w:val="000000" w:themeColor="text1"/>
                <w:shd w:val="clear" w:color="auto" w:fill="FFFFFF"/>
              </w:rPr>
              <w:t>Louisiana Tech</w:t>
            </w:r>
            <w:r w:rsidR="001A103D" w:rsidRPr="001A103D">
              <w:rPr>
                <w:rStyle w:val="apple-converted-space"/>
                <w:color w:val="000000" w:themeColor="text1"/>
                <w:shd w:val="clear" w:color="auto" w:fill="FFFFFF"/>
              </w:rPr>
              <w:t> </w:t>
            </w:r>
            <w:r w:rsidR="001A103D" w:rsidRPr="001A103D">
              <w:rPr>
                <w:color w:val="000000" w:themeColor="text1"/>
                <w:shd w:val="clear" w:color="auto" w:fill="FFFFFF"/>
              </w:rPr>
              <w:t>University. Ruston, LA</w:t>
            </w:r>
            <w:r w:rsidR="000455C9" w:rsidRPr="001A103D">
              <w:rPr>
                <w:snapToGrid w:val="0"/>
                <w:color w:val="000000" w:themeColor="text1"/>
              </w:rPr>
              <w:t>.</w:t>
            </w:r>
          </w:p>
        </w:tc>
      </w:tr>
      <w:tr w:rsidR="000B34E6" w14:paraId="2F5A2E32" w14:textId="77777777" w:rsidTr="00B8418E">
        <w:tc>
          <w:tcPr>
            <w:tcW w:w="2520" w:type="dxa"/>
          </w:tcPr>
          <w:p w14:paraId="571A04C4" w14:textId="77777777" w:rsidR="000B34E6" w:rsidRDefault="000B34E6" w:rsidP="003A53F7">
            <w:pPr>
              <w:pStyle w:val="hangingat13"/>
              <w:spacing w:before="20" w:after="60" w:line="240" w:lineRule="auto"/>
              <w:ind w:left="0" w:firstLine="0"/>
              <w:rPr>
                <w:snapToGrid w:val="0"/>
                <w:color w:val="000000"/>
              </w:rPr>
            </w:pPr>
            <w:r>
              <w:rPr>
                <w:snapToGrid w:val="0"/>
                <w:color w:val="000000"/>
              </w:rPr>
              <w:t>Rebecca Fox, Ph.D.*</w:t>
            </w:r>
          </w:p>
        </w:tc>
        <w:tc>
          <w:tcPr>
            <w:tcW w:w="1170" w:type="dxa"/>
          </w:tcPr>
          <w:p w14:paraId="1C35A5D0" w14:textId="77777777" w:rsidR="000B34E6" w:rsidRDefault="000B34E6" w:rsidP="00372D2B">
            <w:pPr>
              <w:pStyle w:val="hangingat13"/>
              <w:spacing w:before="20" w:after="60" w:line="240" w:lineRule="auto"/>
              <w:ind w:left="0" w:firstLine="0"/>
              <w:rPr>
                <w:snapToGrid w:val="0"/>
                <w:color w:val="000000"/>
              </w:rPr>
            </w:pPr>
            <w:r>
              <w:rPr>
                <w:snapToGrid w:val="0"/>
                <w:color w:val="000000"/>
              </w:rPr>
              <w:t>2008-</w:t>
            </w:r>
            <w:r w:rsidR="00372D2B">
              <w:rPr>
                <w:snapToGrid w:val="0"/>
                <w:color w:val="000000"/>
              </w:rPr>
              <w:t>10</w:t>
            </w:r>
          </w:p>
        </w:tc>
        <w:tc>
          <w:tcPr>
            <w:tcW w:w="2340" w:type="dxa"/>
          </w:tcPr>
          <w:p w14:paraId="5126ED2F" w14:textId="77777777" w:rsidR="000B34E6" w:rsidRDefault="000B34E6" w:rsidP="003A53F7">
            <w:pPr>
              <w:pStyle w:val="hangingat13"/>
              <w:spacing w:before="20" w:after="60" w:line="240" w:lineRule="auto"/>
              <w:ind w:left="0" w:firstLine="0"/>
            </w:pPr>
            <w:r>
              <w:t>Implementation &amp; Organizational Change Research</w:t>
            </w:r>
          </w:p>
        </w:tc>
        <w:tc>
          <w:tcPr>
            <w:tcW w:w="3060" w:type="dxa"/>
          </w:tcPr>
          <w:p w14:paraId="5D660EFF" w14:textId="77777777" w:rsidR="000B34E6" w:rsidRDefault="000B34E6" w:rsidP="003A53F7">
            <w:pPr>
              <w:pStyle w:val="hangingat13"/>
              <w:spacing w:before="20" w:after="60" w:line="240" w:lineRule="auto"/>
              <w:ind w:left="0" w:firstLine="0"/>
              <w:rPr>
                <w:snapToGrid w:val="0"/>
                <w:color w:val="000000"/>
              </w:rPr>
            </w:pPr>
            <w:r>
              <w:rPr>
                <w:snapToGrid w:val="0"/>
                <w:color w:val="000000"/>
              </w:rPr>
              <w:t>Fellow, VA HSR&amp;D Associate Health Postdoctoral Fellowship. Current position:  Assistant Professor, Communications, Texas Tech. University</w:t>
            </w:r>
          </w:p>
        </w:tc>
      </w:tr>
      <w:tr w:rsidR="000B34E6" w14:paraId="2A241777" w14:textId="77777777" w:rsidTr="00B8418E">
        <w:tc>
          <w:tcPr>
            <w:tcW w:w="2520" w:type="dxa"/>
          </w:tcPr>
          <w:p w14:paraId="31AAFAAC" w14:textId="77777777" w:rsidR="000B34E6" w:rsidRDefault="000B34E6" w:rsidP="003A53F7">
            <w:pPr>
              <w:pStyle w:val="hangingat13"/>
              <w:spacing w:before="20" w:after="60" w:line="240" w:lineRule="auto"/>
              <w:ind w:left="0" w:firstLine="0"/>
              <w:rPr>
                <w:snapToGrid w:val="0"/>
                <w:color w:val="000000"/>
              </w:rPr>
            </w:pPr>
            <w:r>
              <w:rPr>
                <w:snapToGrid w:val="0"/>
                <w:color w:val="000000"/>
              </w:rPr>
              <w:t>Kathleen Abrahamson, Ph.D.*</w:t>
            </w:r>
          </w:p>
        </w:tc>
        <w:tc>
          <w:tcPr>
            <w:tcW w:w="1170" w:type="dxa"/>
          </w:tcPr>
          <w:p w14:paraId="075F6F68" w14:textId="77777777" w:rsidR="000B34E6" w:rsidRDefault="000B34E6" w:rsidP="00372D2B">
            <w:pPr>
              <w:pStyle w:val="hangingat13"/>
              <w:spacing w:before="20" w:after="60" w:line="240" w:lineRule="auto"/>
              <w:ind w:left="0" w:firstLine="0"/>
              <w:rPr>
                <w:snapToGrid w:val="0"/>
                <w:color w:val="000000"/>
              </w:rPr>
            </w:pPr>
            <w:r>
              <w:rPr>
                <w:snapToGrid w:val="0"/>
                <w:color w:val="000000"/>
              </w:rPr>
              <w:t>2008-</w:t>
            </w:r>
            <w:r w:rsidR="00372D2B">
              <w:rPr>
                <w:snapToGrid w:val="0"/>
                <w:color w:val="000000"/>
              </w:rPr>
              <w:t>10</w:t>
            </w:r>
          </w:p>
        </w:tc>
        <w:tc>
          <w:tcPr>
            <w:tcW w:w="2340" w:type="dxa"/>
          </w:tcPr>
          <w:p w14:paraId="734190DD" w14:textId="77777777" w:rsidR="000B34E6" w:rsidRDefault="000B34E6" w:rsidP="003A53F7">
            <w:pPr>
              <w:pStyle w:val="hangingat13"/>
              <w:spacing w:before="20" w:after="60" w:line="240" w:lineRule="auto"/>
              <w:ind w:left="0" w:firstLine="0"/>
            </w:pPr>
            <w:r>
              <w:t>Health Services Research</w:t>
            </w:r>
          </w:p>
        </w:tc>
        <w:tc>
          <w:tcPr>
            <w:tcW w:w="3060" w:type="dxa"/>
          </w:tcPr>
          <w:p w14:paraId="355F754F" w14:textId="77777777" w:rsidR="000B34E6" w:rsidRDefault="000B34E6" w:rsidP="003A53F7">
            <w:pPr>
              <w:pStyle w:val="hangingat13"/>
              <w:spacing w:before="20" w:after="60" w:line="240" w:lineRule="auto"/>
              <w:ind w:left="0" w:firstLine="0"/>
              <w:rPr>
                <w:snapToGrid w:val="0"/>
                <w:color w:val="000000"/>
              </w:rPr>
            </w:pPr>
            <w:r>
              <w:rPr>
                <w:snapToGrid w:val="0"/>
                <w:color w:val="000000"/>
              </w:rPr>
              <w:t xml:space="preserve">Fellow, VA HSR&amp;D Associate Health Postdoctoral Fellowship. </w:t>
            </w:r>
            <w:r w:rsidR="005502E3">
              <w:rPr>
                <w:snapToGrid w:val="0"/>
                <w:color w:val="000000"/>
              </w:rPr>
              <w:t>Current position:  Assistant Professor, Sociology, Western Kentucky University</w:t>
            </w:r>
            <w:r w:rsidR="006D2233">
              <w:rPr>
                <w:snapToGrid w:val="0"/>
                <w:color w:val="000000"/>
              </w:rPr>
              <w:t>, Bowling Green, KY</w:t>
            </w:r>
          </w:p>
        </w:tc>
      </w:tr>
      <w:tr w:rsidR="00B0411F" w14:paraId="40083652" w14:textId="77777777" w:rsidTr="00B8418E">
        <w:tc>
          <w:tcPr>
            <w:tcW w:w="2520" w:type="dxa"/>
          </w:tcPr>
          <w:p w14:paraId="45A4F9CF" w14:textId="77777777" w:rsidR="00B0411F" w:rsidRDefault="00B0411F" w:rsidP="003A53F7">
            <w:pPr>
              <w:pStyle w:val="hangingat13"/>
              <w:spacing w:before="20" w:after="60" w:line="240" w:lineRule="auto"/>
              <w:ind w:left="0" w:firstLine="0"/>
              <w:rPr>
                <w:snapToGrid w:val="0"/>
                <w:color w:val="000000"/>
              </w:rPr>
            </w:pPr>
            <w:r>
              <w:rPr>
                <w:snapToGrid w:val="0"/>
                <w:color w:val="000000"/>
              </w:rPr>
              <w:lastRenderedPageBreak/>
              <w:t>Po-Ching DeLaurentis, Ph.D.*</w:t>
            </w:r>
          </w:p>
        </w:tc>
        <w:tc>
          <w:tcPr>
            <w:tcW w:w="1170" w:type="dxa"/>
          </w:tcPr>
          <w:p w14:paraId="65106246" w14:textId="77777777" w:rsidR="00B0411F" w:rsidRDefault="00B0411F" w:rsidP="003A53F7">
            <w:pPr>
              <w:pStyle w:val="hangingat13"/>
              <w:spacing w:before="20" w:after="60" w:line="240" w:lineRule="auto"/>
              <w:ind w:left="0" w:firstLine="0"/>
              <w:rPr>
                <w:snapToGrid w:val="0"/>
                <w:color w:val="000000"/>
              </w:rPr>
            </w:pPr>
            <w:r>
              <w:rPr>
                <w:snapToGrid w:val="0"/>
                <w:color w:val="000000"/>
              </w:rPr>
              <w:t>2009-</w:t>
            </w:r>
            <w:r w:rsidR="003D3660">
              <w:rPr>
                <w:snapToGrid w:val="0"/>
                <w:color w:val="000000"/>
              </w:rPr>
              <w:t>11</w:t>
            </w:r>
          </w:p>
        </w:tc>
        <w:tc>
          <w:tcPr>
            <w:tcW w:w="2340" w:type="dxa"/>
          </w:tcPr>
          <w:p w14:paraId="4096FCBC" w14:textId="77777777" w:rsidR="00B0411F" w:rsidRDefault="00B0411F" w:rsidP="003A53F7">
            <w:pPr>
              <w:pStyle w:val="hangingat13"/>
              <w:spacing w:before="20" w:after="60" w:line="240" w:lineRule="auto"/>
              <w:ind w:left="0" w:firstLine="0"/>
            </w:pPr>
            <w:r>
              <w:t>Health Services Research</w:t>
            </w:r>
          </w:p>
        </w:tc>
        <w:tc>
          <w:tcPr>
            <w:tcW w:w="3060" w:type="dxa"/>
          </w:tcPr>
          <w:p w14:paraId="7B6A81F3" w14:textId="77777777" w:rsidR="00B0411F" w:rsidRDefault="00B0411F" w:rsidP="003A53F7">
            <w:pPr>
              <w:pStyle w:val="hangingat13"/>
              <w:spacing w:before="20" w:after="60" w:line="240" w:lineRule="auto"/>
              <w:ind w:left="0" w:firstLine="0"/>
              <w:rPr>
                <w:snapToGrid w:val="0"/>
                <w:color w:val="000000"/>
              </w:rPr>
            </w:pPr>
            <w:r>
              <w:rPr>
                <w:snapToGrid w:val="0"/>
                <w:color w:val="000000"/>
              </w:rPr>
              <w:t>Fellow, AHRQ HSR Postdoctoral Fellowship</w:t>
            </w:r>
            <w:r w:rsidR="000C4B05">
              <w:rPr>
                <w:snapToGrid w:val="0"/>
                <w:color w:val="000000"/>
              </w:rPr>
              <w:t>; Current position: Consulting Engineer, Purdue University.</w:t>
            </w:r>
          </w:p>
        </w:tc>
      </w:tr>
      <w:tr w:rsidR="00B0411F" w14:paraId="53E64B0A" w14:textId="77777777" w:rsidTr="00B8418E">
        <w:tc>
          <w:tcPr>
            <w:tcW w:w="2520" w:type="dxa"/>
          </w:tcPr>
          <w:p w14:paraId="1618C920" w14:textId="77777777" w:rsidR="00B0411F" w:rsidRDefault="00B0411F" w:rsidP="003A53F7">
            <w:pPr>
              <w:pStyle w:val="hangingat13"/>
              <w:spacing w:before="20" w:after="60" w:line="240" w:lineRule="auto"/>
              <w:ind w:left="0" w:firstLine="0"/>
              <w:rPr>
                <w:snapToGrid w:val="0"/>
                <w:color w:val="000000"/>
              </w:rPr>
            </w:pPr>
            <w:proofErr w:type="spellStart"/>
            <w:r>
              <w:rPr>
                <w:snapToGrid w:val="0"/>
                <w:color w:val="000000"/>
              </w:rPr>
              <w:t>Nareesa</w:t>
            </w:r>
            <w:proofErr w:type="spellEnd"/>
            <w:r>
              <w:rPr>
                <w:snapToGrid w:val="0"/>
                <w:color w:val="000000"/>
              </w:rPr>
              <w:t xml:space="preserve"> Mohammed, M.D., M.P.H.</w:t>
            </w:r>
          </w:p>
        </w:tc>
        <w:tc>
          <w:tcPr>
            <w:tcW w:w="1170" w:type="dxa"/>
          </w:tcPr>
          <w:p w14:paraId="4FE8823A" w14:textId="77777777" w:rsidR="00B0411F" w:rsidRDefault="00B0411F" w:rsidP="003A53F7">
            <w:pPr>
              <w:pStyle w:val="hangingat13"/>
              <w:spacing w:before="20" w:after="60" w:line="240" w:lineRule="auto"/>
              <w:ind w:left="0" w:firstLine="0"/>
              <w:rPr>
                <w:snapToGrid w:val="0"/>
                <w:color w:val="000000"/>
              </w:rPr>
            </w:pPr>
            <w:r>
              <w:rPr>
                <w:snapToGrid w:val="0"/>
                <w:color w:val="000000"/>
              </w:rPr>
              <w:t>2009-</w:t>
            </w:r>
            <w:r w:rsidR="00024BFC">
              <w:rPr>
                <w:snapToGrid w:val="0"/>
                <w:color w:val="000000"/>
              </w:rPr>
              <w:t>11</w:t>
            </w:r>
          </w:p>
        </w:tc>
        <w:tc>
          <w:tcPr>
            <w:tcW w:w="2340" w:type="dxa"/>
          </w:tcPr>
          <w:p w14:paraId="25D8CE5A" w14:textId="77777777" w:rsidR="00B0411F" w:rsidRDefault="00B66127" w:rsidP="003A53F7">
            <w:pPr>
              <w:pStyle w:val="hangingat13"/>
              <w:spacing w:before="20" w:after="60" w:line="240" w:lineRule="auto"/>
              <w:ind w:left="0" w:firstLine="0"/>
            </w:pPr>
            <w:r>
              <w:t>Medical Informatics</w:t>
            </w:r>
          </w:p>
        </w:tc>
        <w:tc>
          <w:tcPr>
            <w:tcW w:w="3060" w:type="dxa"/>
          </w:tcPr>
          <w:p w14:paraId="09712006" w14:textId="77777777" w:rsidR="00B0411F" w:rsidRDefault="00B0411F" w:rsidP="003A53F7">
            <w:pPr>
              <w:pStyle w:val="hangingat13"/>
              <w:spacing w:before="20" w:after="60" w:line="240" w:lineRule="auto"/>
              <w:ind w:left="0" w:firstLine="0"/>
              <w:rPr>
                <w:snapToGrid w:val="0"/>
                <w:color w:val="000000"/>
              </w:rPr>
            </w:pPr>
            <w:r>
              <w:rPr>
                <w:snapToGrid w:val="0"/>
                <w:color w:val="000000"/>
              </w:rPr>
              <w:t xml:space="preserve">Fellow, </w:t>
            </w:r>
            <w:r w:rsidR="00B66127">
              <w:rPr>
                <w:snapToGrid w:val="0"/>
                <w:color w:val="000000"/>
              </w:rPr>
              <w:t>VA Medical Informatics</w:t>
            </w:r>
            <w:r>
              <w:rPr>
                <w:snapToGrid w:val="0"/>
                <w:color w:val="000000"/>
              </w:rPr>
              <w:t xml:space="preserve"> Postdoctoral Fellowship</w:t>
            </w:r>
            <w:r w:rsidR="000455C9">
              <w:rPr>
                <w:snapToGrid w:val="0"/>
                <w:color w:val="000000"/>
              </w:rPr>
              <w:t>.  Current Position: Assistant Professor, Department of Informatics, Johns Hopkins.</w:t>
            </w:r>
          </w:p>
        </w:tc>
      </w:tr>
      <w:tr w:rsidR="00024BFC" w14:paraId="10B357D5" w14:textId="77777777" w:rsidTr="00B8418E">
        <w:tc>
          <w:tcPr>
            <w:tcW w:w="2520" w:type="dxa"/>
          </w:tcPr>
          <w:p w14:paraId="44D995B3" w14:textId="77777777" w:rsidR="00024BFC" w:rsidRDefault="00024BFC" w:rsidP="003A53F7">
            <w:pPr>
              <w:pStyle w:val="hangingat13"/>
              <w:spacing w:before="20" w:after="60" w:line="240" w:lineRule="auto"/>
              <w:ind w:left="0" w:firstLine="0"/>
              <w:rPr>
                <w:snapToGrid w:val="0"/>
                <w:color w:val="000000"/>
              </w:rPr>
            </w:pPr>
            <w:r>
              <w:rPr>
                <w:snapToGrid w:val="0"/>
                <w:color w:val="000000"/>
              </w:rPr>
              <w:t>Mathew Burton, MD</w:t>
            </w:r>
          </w:p>
        </w:tc>
        <w:tc>
          <w:tcPr>
            <w:tcW w:w="1170" w:type="dxa"/>
          </w:tcPr>
          <w:p w14:paraId="6A50D069" w14:textId="77777777" w:rsidR="00024BFC" w:rsidRDefault="00024BFC" w:rsidP="003A53F7">
            <w:pPr>
              <w:pStyle w:val="hangingat13"/>
              <w:spacing w:before="20" w:after="60" w:line="240" w:lineRule="auto"/>
              <w:ind w:left="0" w:firstLine="0"/>
              <w:rPr>
                <w:snapToGrid w:val="0"/>
                <w:color w:val="000000"/>
              </w:rPr>
            </w:pPr>
            <w:r>
              <w:rPr>
                <w:snapToGrid w:val="0"/>
                <w:color w:val="000000"/>
              </w:rPr>
              <w:t>2010-</w:t>
            </w:r>
            <w:r w:rsidR="00B20147">
              <w:rPr>
                <w:snapToGrid w:val="0"/>
                <w:color w:val="000000"/>
              </w:rPr>
              <w:t>12</w:t>
            </w:r>
          </w:p>
        </w:tc>
        <w:tc>
          <w:tcPr>
            <w:tcW w:w="2340" w:type="dxa"/>
          </w:tcPr>
          <w:p w14:paraId="39584AED" w14:textId="77777777" w:rsidR="00024BFC" w:rsidRDefault="00024BFC" w:rsidP="003A53F7">
            <w:pPr>
              <w:pStyle w:val="hangingat13"/>
              <w:spacing w:before="20" w:after="60" w:line="240" w:lineRule="auto"/>
              <w:ind w:left="0" w:firstLine="0"/>
            </w:pPr>
            <w:r>
              <w:t>Medical Informatics</w:t>
            </w:r>
          </w:p>
        </w:tc>
        <w:tc>
          <w:tcPr>
            <w:tcW w:w="3060" w:type="dxa"/>
          </w:tcPr>
          <w:p w14:paraId="0B3F2677" w14:textId="77777777" w:rsidR="00024BFC" w:rsidRDefault="00B20147" w:rsidP="001A103D">
            <w:pPr>
              <w:pStyle w:val="hangingat13"/>
              <w:spacing w:before="20" w:after="60" w:line="240" w:lineRule="auto"/>
              <w:ind w:left="0" w:firstLine="0"/>
              <w:rPr>
                <w:snapToGrid w:val="0"/>
                <w:color w:val="000000"/>
              </w:rPr>
            </w:pPr>
            <w:r>
              <w:rPr>
                <w:snapToGrid w:val="0"/>
                <w:color w:val="000000"/>
              </w:rPr>
              <w:t xml:space="preserve">Current position: </w:t>
            </w:r>
            <w:r w:rsidR="00830976">
              <w:rPr>
                <w:snapToGrid w:val="0"/>
                <w:color w:val="000000"/>
              </w:rPr>
              <w:t>Associate Consultant (equivalent of Assistant Professor)</w:t>
            </w:r>
            <w:r>
              <w:rPr>
                <w:snapToGrid w:val="0"/>
                <w:color w:val="000000"/>
              </w:rPr>
              <w:t xml:space="preserve">, </w:t>
            </w:r>
            <w:r w:rsidRPr="00B20147">
              <w:rPr>
                <w:snapToGrid w:val="0"/>
                <w:color w:val="000000"/>
              </w:rPr>
              <w:t>Center for the Science of Health Care Delivery</w:t>
            </w:r>
            <w:r>
              <w:rPr>
                <w:snapToGrid w:val="0"/>
                <w:color w:val="000000"/>
              </w:rPr>
              <w:t>, Mayo Clinics, Rochester, MN.</w:t>
            </w:r>
          </w:p>
        </w:tc>
      </w:tr>
      <w:tr w:rsidR="00566979" w14:paraId="2914122B" w14:textId="77777777" w:rsidTr="00B8418E">
        <w:tc>
          <w:tcPr>
            <w:tcW w:w="2520" w:type="dxa"/>
          </w:tcPr>
          <w:p w14:paraId="4B3D4D7C" w14:textId="77777777" w:rsidR="00566979" w:rsidRPr="00566979" w:rsidRDefault="00566979" w:rsidP="003A53F7">
            <w:pPr>
              <w:spacing w:before="20" w:after="60"/>
              <w:rPr>
                <w:sz w:val="24"/>
                <w:szCs w:val="24"/>
              </w:rPr>
            </w:pPr>
            <w:r w:rsidRPr="00566979">
              <w:rPr>
                <w:sz w:val="24"/>
                <w:szCs w:val="24"/>
              </w:rPr>
              <w:t>Margie Snyder, Pharm.D., M.P.H.</w:t>
            </w:r>
          </w:p>
        </w:tc>
        <w:tc>
          <w:tcPr>
            <w:tcW w:w="1170" w:type="dxa"/>
          </w:tcPr>
          <w:p w14:paraId="09D2765A" w14:textId="77777777" w:rsidR="00566979" w:rsidRPr="00566979" w:rsidRDefault="00566979" w:rsidP="00372D2B">
            <w:pPr>
              <w:spacing w:before="20" w:after="60"/>
              <w:rPr>
                <w:sz w:val="24"/>
                <w:szCs w:val="24"/>
              </w:rPr>
            </w:pPr>
            <w:r w:rsidRPr="00566979">
              <w:rPr>
                <w:sz w:val="24"/>
                <w:szCs w:val="24"/>
              </w:rPr>
              <w:t>2010-</w:t>
            </w:r>
            <w:r w:rsidR="00654D81">
              <w:rPr>
                <w:sz w:val="24"/>
                <w:szCs w:val="24"/>
              </w:rPr>
              <w:t>1</w:t>
            </w:r>
            <w:r w:rsidR="00372D2B">
              <w:rPr>
                <w:sz w:val="24"/>
                <w:szCs w:val="24"/>
              </w:rPr>
              <w:t>7</w:t>
            </w:r>
          </w:p>
        </w:tc>
        <w:tc>
          <w:tcPr>
            <w:tcW w:w="2340" w:type="dxa"/>
          </w:tcPr>
          <w:p w14:paraId="6A13082D" w14:textId="77777777" w:rsidR="00566979" w:rsidRPr="00566979" w:rsidRDefault="00566979" w:rsidP="003A53F7">
            <w:pPr>
              <w:spacing w:before="20" w:after="60"/>
              <w:rPr>
                <w:sz w:val="24"/>
                <w:szCs w:val="24"/>
              </w:rPr>
            </w:pPr>
            <w:r w:rsidRPr="00566979">
              <w:rPr>
                <w:sz w:val="24"/>
                <w:szCs w:val="24"/>
              </w:rPr>
              <w:t>Implementation Research</w:t>
            </w:r>
          </w:p>
        </w:tc>
        <w:tc>
          <w:tcPr>
            <w:tcW w:w="3060" w:type="dxa"/>
          </w:tcPr>
          <w:p w14:paraId="772D8A00" w14:textId="77777777" w:rsidR="00566979" w:rsidRPr="00566979" w:rsidRDefault="00566979" w:rsidP="003A53F7">
            <w:pPr>
              <w:spacing w:before="20" w:after="60"/>
              <w:rPr>
                <w:sz w:val="24"/>
                <w:szCs w:val="24"/>
              </w:rPr>
            </w:pPr>
            <w:r w:rsidRPr="00566979">
              <w:rPr>
                <w:sz w:val="24"/>
                <w:szCs w:val="24"/>
              </w:rPr>
              <w:t xml:space="preserve">Career Development Award, CTSI; </w:t>
            </w:r>
            <w:r w:rsidR="00F7792E">
              <w:rPr>
                <w:sz w:val="24"/>
                <w:szCs w:val="24"/>
              </w:rPr>
              <w:t xml:space="preserve">AHRQ K12 Award (2013-2016); </w:t>
            </w:r>
            <w:r w:rsidRPr="00566979">
              <w:rPr>
                <w:sz w:val="24"/>
                <w:szCs w:val="24"/>
              </w:rPr>
              <w:t>Assistant Professor, Pharmacy Practice, Purdue University</w:t>
            </w:r>
          </w:p>
        </w:tc>
      </w:tr>
      <w:tr w:rsidR="003D3660" w14:paraId="260D30D6" w14:textId="77777777" w:rsidTr="00B8418E">
        <w:tc>
          <w:tcPr>
            <w:tcW w:w="2520" w:type="dxa"/>
          </w:tcPr>
          <w:p w14:paraId="0209D251" w14:textId="77777777" w:rsidR="003D3660" w:rsidRDefault="003D3660" w:rsidP="003A53F7">
            <w:pPr>
              <w:pStyle w:val="hangingat13"/>
              <w:spacing w:before="20" w:after="60" w:line="240" w:lineRule="auto"/>
              <w:ind w:left="0" w:firstLine="0"/>
              <w:rPr>
                <w:snapToGrid w:val="0"/>
                <w:color w:val="000000"/>
              </w:rPr>
            </w:pPr>
            <w:r>
              <w:rPr>
                <w:snapToGrid w:val="0"/>
                <w:color w:val="000000"/>
              </w:rPr>
              <w:t>Tammy Toscos, RD, PhD</w:t>
            </w:r>
          </w:p>
        </w:tc>
        <w:tc>
          <w:tcPr>
            <w:tcW w:w="1170" w:type="dxa"/>
          </w:tcPr>
          <w:p w14:paraId="4DD626F8" w14:textId="77777777" w:rsidR="003D3660" w:rsidRDefault="003D3660" w:rsidP="003A53F7">
            <w:pPr>
              <w:pStyle w:val="hangingat13"/>
              <w:spacing w:before="20" w:after="60" w:line="240" w:lineRule="auto"/>
              <w:ind w:left="0" w:firstLine="0"/>
              <w:rPr>
                <w:snapToGrid w:val="0"/>
                <w:color w:val="000000"/>
              </w:rPr>
            </w:pPr>
            <w:r>
              <w:rPr>
                <w:snapToGrid w:val="0"/>
                <w:color w:val="000000"/>
              </w:rPr>
              <w:t>2011-</w:t>
            </w:r>
            <w:r w:rsidR="001A103D">
              <w:rPr>
                <w:snapToGrid w:val="0"/>
                <w:color w:val="000000"/>
              </w:rPr>
              <w:t>13</w:t>
            </w:r>
          </w:p>
        </w:tc>
        <w:tc>
          <w:tcPr>
            <w:tcW w:w="2340" w:type="dxa"/>
          </w:tcPr>
          <w:p w14:paraId="2BA1E51E" w14:textId="77777777" w:rsidR="003D3660" w:rsidRDefault="003D3660" w:rsidP="003A53F7">
            <w:pPr>
              <w:pStyle w:val="hangingat13"/>
              <w:spacing w:before="20" w:after="60" w:line="240" w:lineRule="auto"/>
              <w:ind w:left="0" w:firstLine="0"/>
            </w:pPr>
            <w:r>
              <w:t>Health Services Research</w:t>
            </w:r>
          </w:p>
        </w:tc>
        <w:tc>
          <w:tcPr>
            <w:tcW w:w="3060" w:type="dxa"/>
          </w:tcPr>
          <w:p w14:paraId="7CDF8563" w14:textId="77777777" w:rsidR="003D3660" w:rsidRDefault="003D3660" w:rsidP="001A103D">
            <w:pPr>
              <w:pStyle w:val="hangingat13"/>
              <w:spacing w:before="20" w:after="60" w:line="240" w:lineRule="auto"/>
              <w:ind w:left="0" w:firstLine="0"/>
              <w:rPr>
                <w:snapToGrid w:val="0"/>
                <w:color w:val="000000"/>
              </w:rPr>
            </w:pPr>
            <w:r>
              <w:rPr>
                <w:snapToGrid w:val="0"/>
                <w:color w:val="000000"/>
              </w:rPr>
              <w:t>Fellow, AHRQ HSR Postdoctoral Fellowship</w:t>
            </w:r>
            <w:r w:rsidR="001A103D">
              <w:rPr>
                <w:snapToGrid w:val="0"/>
                <w:color w:val="000000"/>
              </w:rPr>
              <w:t>; Current Position: Research Scientist</w:t>
            </w:r>
            <w:r w:rsidR="000C4B05">
              <w:rPr>
                <w:snapToGrid w:val="0"/>
                <w:color w:val="000000"/>
              </w:rPr>
              <w:t xml:space="preserve">, </w:t>
            </w:r>
            <w:r w:rsidR="001A103D">
              <w:rPr>
                <w:snapToGrid w:val="0"/>
                <w:color w:val="000000"/>
              </w:rPr>
              <w:t>Parkland Research Center</w:t>
            </w:r>
            <w:r w:rsidR="000C4B05">
              <w:rPr>
                <w:snapToGrid w:val="0"/>
                <w:color w:val="000000"/>
              </w:rPr>
              <w:t>, Fort Wayne, IN.</w:t>
            </w:r>
          </w:p>
        </w:tc>
      </w:tr>
      <w:tr w:rsidR="00797FC1" w:rsidRPr="00797FC1" w14:paraId="35BA9F5F" w14:textId="77777777" w:rsidTr="00B8418E">
        <w:tc>
          <w:tcPr>
            <w:tcW w:w="2520" w:type="dxa"/>
          </w:tcPr>
          <w:p w14:paraId="63173D9C" w14:textId="77777777" w:rsidR="00797FC1" w:rsidRPr="00797FC1" w:rsidRDefault="00797FC1" w:rsidP="003A53F7">
            <w:pPr>
              <w:pStyle w:val="hangingat13"/>
              <w:spacing w:before="20" w:after="60" w:line="240" w:lineRule="auto"/>
              <w:ind w:left="0" w:firstLine="0"/>
              <w:rPr>
                <w:snapToGrid w:val="0"/>
                <w:color w:val="000000"/>
                <w:szCs w:val="24"/>
              </w:rPr>
            </w:pPr>
            <w:r w:rsidRPr="00797FC1">
              <w:rPr>
                <w:szCs w:val="24"/>
              </w:rPr>
              <w:t xml:space="preserve">Thomas A. </w:t>
            </w:r>
            <w:proofErr w:type="spellStart"/>
            <w:r w:rsidRPr="00797FC1">
              <w:rPr>
                <w:szCs w:val="24"/>
              </w:rPr>
              <w:t>Carr</w:t>
            </w:r>
            <w:proofErr w:type="spellEnd"/>
            <w:r w:rsidRPr="00797FC1">
              <w:rPr>
                <w:szCs w:val="24"/>
              </w:rPr>
              <w:t>, MD FACP</w:t>
            </w:r>
            <w:r w:rsidR="00A21E8D">
              <w:rPr>
                <w:szCs w:val="24"/>
              </w:rPr>
              <w:t>*</w:t>
            </w:r>
          </w:p>
        </w:tc>
        <w:tc>
          <w:tcPr>
            <w:tcW w:w="1170" w:type="dxa"/>
          </w:tcPr>
          <w:p w14:paraId="0DA36889" w14:textId="77777777" w:rsidR="00797FC1" w:rsidRPr="00797FC1" w:rsidRDefault="00797FC1" w:rsidP="003A53F7">
            <w:pPr>
              <w:pStyle w:val="hangingat13"/>
              <w:spacing w:before="20" w:after="60" w:line="240" w:lineRule="auto"/>
              <w:ind w:left="0" w:firstLine="0"/>
              <w:rPr>
                <w:snapToGrid w:val="0"/>
                <w:color w:val="000000"/>
                <w:szCs w:val="24"/>
              </w:rPr>
            </w:pPr>
            <w:r w:rsidRPr="00797FC1">
              <w:rPr>
                <w:snapToGrid w:val="0"/>
                <w:color w:val="000000"/>
                <w:szCs w:val="24"/>
              </w:rPr>
              <w:t>2012-</w:t>
            </w:r>
            <w:r w:rsidR="001A103D">
              <w:rPr>
                <w:snapToGrid w:val="0"/>
                <w:color w:val="000000"/>
                <w:szCs w:val="24"/>
              </w:rPr>
              <w:t>13</w:t>
            </w:r>
          </w:p>
        </w:tc>
        <w:tc>
          <w:tcPr>
            <w:tcW w:w="2340" w:type="dxa"/>
          </w:tcPr>
          <w:p w14:paraId="50EE0199" w14:textId="77777777" w:rsidR="00797FC1" w:rsidRPr="00797FC1" w:rsidRDefault="00797FC1" w:rsidP="003A53F7">
            <w:pPr>
              <w:pStyle w:val="hangingat13"/>
              <w:spacing w:before="20" w:after="60" w:line="240" w:lineRule="auto"/>
              <w:ind w:left="0" w:firstLine="0"/>
              <w:rPr>
                <w:szCs w:val="24"/>
              </w:rPr>
            </w:pPr>
            <w:r w:rsidRPr="00797FC1">
              <w:rPr>
                <w:szCs w:val="24"/>
              </w:rPr>
              <w:t>Medical Informatics</w:t>
            </w:r>
          </w:p>
        </w:tc>
        <w:tc>
          <w:tcPr>
            <w:tcW w:w="3060" w:type="dxa"/>
          </w:tcPr>
          <w:p w14:paraId="55C01C67" w14:textId="77777777" w:rsidR="00797FC1" w:rsidRPr="00797FC1" w:rsidRDefault="001A103D" w:rsidP="003A53F7">
            <w:pPr>
              <w:spacing w:before="20" w:after="60"/>
              <w:rPr>
                <w:sz w:val="24"/>
                <w:szCs w:val="24"/>
              </w:rPr>
            </w:pPr>
            <w:r>
              <w:rPr>
                <w:sz w:val="24"/>
                <w:szCs w:val="24"/>
              </w:rPr>
              <w:t>Assistant Professor, Medicine, IUSM</w:t>
            </w:r>
            <w:r w:rsidR="00797FC1" w:rsidRPr="00797FC1">
              <w:rPr>
                <w:sz w:val="24"/>
                <w:szCs w:val="24"/>
              </w:rPr>
              <w:t>. Note: Former Practicing Gastroenterologist, Master Biomedi</w:t>
            </w:r>
            <w:r w:rsidR="00B20147">
              <w:rPr>
                <w:sz w:val="24"/>
                <w:szCs w:val="24"/>
              </w:rPr>
              <w:t>c</w:t>
            </w:r>
            <w:r w:rsidR="00797FC1" w:rsidRPr="00797FC1">
              <w:rPr>
                <w:sz w:val="24"/>
                <w:szCs w:val="24"/>
              </w:rPr>
              <w:t>al Informatics, Oregon Health &amp; Science University.</w:t>
            </w:r>
          </w:p>
          <w:p w14:paraId="460E82BE" w14:textId="77777777" w:rsidR="00797FC1" w:rsidRPr="00797FC1" w:rsidRDefault="00797FC1" w:rsidP="003A53F7">
            <w:pPr>
              <w:pStyle w:val="hangingat13"/>
              <w:spacing w:before="20" w:after="60" w:line="240" w:lineRule="auto"/>
              <w:ind w:left="0" w:firstLine="0"/>
              <w:rPr>
                <w:snapToGrid w:val="0"/>
                <w:color w:val="000000"/>
                <w:szCs w:val="24"/>
              </w:rPr>
            </w:pPr>
          </w:p>
        </w:tc>
      </w:tr>
      <w:tr w:rsidR="00F84F45" w:rsidRPr="00797FC1" w14:paraId="5063377E" w14:textId="77777777" w:rsidTr="00B8418E">
        <w:tc>
          <w:tcPr>
            <w:tcW w:w="2520" w:type="dxa"/>
          </w:tcPr>
          <w:p w14:paraId="5380CC03" w14:textId="77777777" w:rsidR="00F84F45" w:rsidRPr="00797FC1" w:rsidRDefault="00F84F45" w:rsidP="003A53F7">
            <w:pPr>
              <w:pStyle w:val="hangingat13"/>
              <w:spacing w:before="20" w:after="60" w:line="240" w:lineRule="auto"/>
              <w:ind w:left="0" w:firstLine="0"/>
              <w:rPr>
                <w:szCs w:val="24"/>
              </w:rPr>
            </w:pPr>
            <w:r>
              <w:rPr>
                <w:szCs w:val="24"/>
              </w:rPr>
              <w:t>Jason Cadwallader, MD*</w:t>
            </w:r>
          </w:p>
        </w:tc>
        <w:tc>
          <w:tcPr>
            <w:tcW w:w="1170" w:type="dxa"/>
          </w:tcPr>
          <w:p w14:paraId="0F1F7A64" w14:textId="77777777" w:rsidR="00F84F45" w:rsidRPr="00797FC1" w:rsidRDefault="00F84F45" w:rsidP="003A53F7">
            <w:pPr>
              <w:pStyle w:val="hangingat13"/>
              <w:spacing w:before="20" w:after="60" w:line="240" w:lineRule="auto"/>
              <w:ind w:left="0" w:firstLine="0"/>
              <w:rPr>
                <w:snapToGrid w:val="0"/>
                <w:color w:val="000000"/>
                <w:szCs w:val="24"/>
              </w:rPr>
            </w:pPr>
            <w:r>
              <w:rPr>
                <w:snapToGrid w:val="0"/>
                <w:color w:val="000000"/>
                <w:szCs w:val="24"/>
              </w:rPr>
              <w:t>2012-</w:t>
            </w:r>
            <w:r w:rsidR="001A103D">
              <w:rPr>
                <w:snapToGrid w:val="0"/>
                <w:color w:val="000000"/>
                <w:szCs w:val="24"/>
              </w:rPr>
              <w:t>13</w:t>
            </w:r>
          </w:p>
        </w:tc>
        <w:tc>
          <w:tcPr>
            <w:tcW w:w="2340" w:type="dxa"/>
          </w:tcPr>
          <w:p w14:paraId="45A70600" w14:textId="77777777" w:rsidR="00F84F45" w:rsidRPr="00797FC1" w:rsidRDefault="00F84F45" w:rsidP="003A53F7">
            <w:pPr>
              <w:pStyle w:val="hangingat13"/>
              <w:spacing w:before="20" w:after="60" w:line="240" w:lineRule="auto"/>
              <w:ind w:left="0" w:firstLine="0"/>
              <w:rPr>
                <w:szCs w:val="24"/>
              </w:rPr>
            </w:pPr>
            <w:r>
              <w:rPr>
                <w:szCs w:val="24"/>
              </w:rPr>
              <w:t>Medical Informatics</w:t>
            </w:r>
          </w:p>
        </w:tc>
        <w:tc>
          <w:tcPr>
            <w:tcW w:w="3060" w:type="dxa"/>
          </w:tcPr>
          <w:p w14:paraId="339E0644" w14:textId="77777777" w:rsidR="00F84F45" w:rsidRPr="00797FC1" w:rsidRDefault="00F84F45" w:rsidP="003A53F7">
            <w:pPr>
              <w:spacing w:before="20" w:after="60"/>
              <w:rPr>
                <w:sz w:val="24"/>
                <w:szCs w:val="24"/>
              </w:rPr>
            </w:pPr>
            <w:r w:rsidRPr="00F84F45">
              <w:rPr>
                <w:sz w:val="24"/>
                <w:szCs w:val="24"/>
              </w:rPr>
              <w:t>Fellow, AHRQ HSR Postdoctoral Fellowship</w:t>
            </w:r>
          </w:p>
        </w:tc>
      </w:tr>
      <w:tr w:rsidR="00F84F45" w:rsidRPr="00797FC1" w14:paraId="6A9FB8FF" w14:textId="77777777" w:rsidTr="00B8418E">
        <w:tc>
          <w:tcPr>
            <w:tcW w:w="2520" w:type="dxa"/>
          </w:tcPr>
          <w:p w14:paraId="0954BFFB" w14:textId="77777777" w:rsidR="00F84F45" w:rsidRPr="00797FC1" w:rsidRDefault="00F84F45" w:rsidP="003A53F7">
            <w:pPr>
              <w:pStyle w:val="hangingat13"/>
              <w:spacing w:before="20" w:after="60" w:line="240" w:lineRule="auto"/>
              <w:ind w:left="0" w:firstLine="0"/>
              <w:rPr>
                <w:szCs w:val="24"/>
              </w:rPr>
            </w:pPr>
            <w:r>
              <w:rPr>
                <w:szCs w:val="24"/>
              </w:rPr>
              <w:t>Jeanne Ballard, MD*</w:t>
            </w:r>
          </w:p>
        </w:tc>
        <w:tc>
          <w:tcPr>
            <w:tcW w:w="1170" w:type="dxa"/>
          </w:tcPr>
          <w:p w14:paraId="1355C68B" w14:textId="77777777" w:rsidR="00F84F45" w:rsidRPr="00797FC1" w:rsidRDefault="00F84F45" w:rsidP="003A53F7">
            <w:pPr>
              <w:pStyle w:val="hangingat13"/>
              <w:spacing w:before="20" w:after="60" w:line="240" w:lineRule="auto"/>
              <w:ind w:left="0" w:firstLine="0"/>
              <w:rPr>
                <w:snapToGrid w:val="0"/>
                <w:color w:val="000000"/>
                <w:szCs w:val="24"/>
              </w:rPr>
            </w:pPr>
            <w:r>
              <w:rPr>
                <w:snapToGrid w:val="0"/>
                <w:color w:val="000000"/>
                <w:szCs w:val="24"/>
              </w:rPr>
              <w:t>2012-</w:t>
            </w:r>
            <w:r w:rsidR="001A103D">
              <w:rPr>
                <w:snapToGrid w:val="0"/>
                <w:color w:val="000000"/>
                <w:szCs w:val="24"/>
              </w:rPr>
              <w:t>13</w:t>
            </w:r>
          </w:p>
        </w:tc>
        <w:tc>
          <w:tcPr>
            <w:tcW w:w="2340" w:type="dxa"/>
          </w:tcPr>
          <w:p w14:paraId="5CAE8B7A" w14:textId="77777777" w:rsidR="00F84F45" w:rsidRPr="00797FC1" w:rsidRDefault="00F84F45" w:rsidP="003A53F7">
            <w:pPr>
              <w:pStyle w:val="hangingat13"/>
              <w:spacing w:before="20" w:after="60" w:line="240" w:lineRule="auto"/>
              <w:ind w:left="0" w:firstLine="0"/>
              <w:rPr>
                <w:szCs w:val="24"/>
              </w:rPr>
            </w:pPr>
            <w:r>
              <w:rPr>
                <w:szCs w:val="24"/>
              </w:rPr>
              <w:t>Medical Informatics</w:t>
            </w:r>
          </w:p>
        </w:tc>
        <w:tc>
          <w:tcPr>
            <w:tcW w:w="3060" w:type="dxa"/>
          </w:tcPr>
          <w:p w14:paraId="2F299E04" w14:textId="77777777" w:rsidR="00F84F45" w:rsidRPr="00797FC1" w:rsidRDefault="00F84F45" w:rsidP="003A53F7">
            <w:pPr>
              <w:spacing w:before="20" w:after="60"/>
              <w:rPr>
                <w:sz w:val="24"/>
                <w:szCs w:val="24"/>
              </w:rPr>
            </w:pPr>
            <w:r w:rsidRPr="00F84F45">
              <w:rPr>
                <w:sz w:val="24"/>
                <w:szCs w:val="24"/>
              </w:rPr>
              <w:t>Fellow, AHRQ HSR Postdoctoral Fellowship</w:t>
            </w:r>
          </w:p>
        </w:tc>
      </w:tr>
      <w:tr w:rsidR="00654D81" w:rsidRPr="00797FC1" w14:paraId="4EBD6EA2" w14:textId="77777777" w:rsidTr="00B8418E">
        <w:tc>
          <w:tcPr>
            <w:tcW w:w="2520" w:type="dxa"/>
          </w:tcPr>
          <w:p w14:paraId="0C88FBA9" w14:textId="77777777" w:rsidR="00654D81" w:rsidRDefault="00654D81" w:rsidP="003A53F7">
            <w:pPr>
              <w:pStyle w:val="hangingat13"/>
              <w:spacing w:before="20" w:after="60" w:line="240" w:lineRule="auto"/>
              <w:ind w:left="0" w:firstLine="0"/>
              <w:rPr>
                <w:szCs w:val="24"/>
              </w:rPr>
            </w:pPr>
            <w:r>
              <w:rPr>
                <w:szCs w:val="24"/>
              </w:rPr>
              <w:t>Preethi Srinivas, PhD</w:t>
            </w:r>
          </w:p>
        </w:tc>
        <w:tc>
          <w:tcPr>
            <w:tcW w:w="1170" w:type="dxa"/>
          </w:tcPr>
          <w:p w14:paraId="7E2B40E2" w14:textId="77777777" w:rsidR="00654D81" w:rsidRDefault="00654D81" w:rsidP="003A53F7">
            <w:pPr>
              <w:pStyle w:val="hangingat13"/>
              <w:spacing w:before="20" w:after="60" w:line="240" w:lineRule="auto"/>
              <w:ind w:left="0" w:firstLine="0"/>
              <w:rPr>
                <w:snapToGrid w:val="0"/>
                <w:color w:val="000000"/>
                <w:szCs w:val="24"/>
              </w:rPr>
            </w:pPr>
            <w:r>
              <w:rPr>
                <w:snapToGrid w:val="0"/>
                <w:color w:val="000000"/>
                <w:szCs w:val="24"/>
              </w:rPr>
              <w:t>2013-16</w:t>
            </w:r>
          </w:p>
        </w:tc>
        <w:tc>
          <w:tcPr>
            <w:tcW w:w="2340" w:type="dxa"/>
          </w:tcPr>
          <w:p w14:paraId="5C650AAC" w14:textId="77777777" w:rsidR="00654D81" w:rsidRDefault="00654D81" w:rsidP="003A53F7">
            <w:pPr>
              <w:pStyle w:val="hangingat13"/>
              <w:spacing w:before="20" w:after="60" w:line="240" w:lineRule="auto"/>
              <w:ind w:left="0" w:firstLine="0"/>
              <w:rPr>
                <w:szCs w:val="24"/>
              </w:rPr>
            </w:pPr>
            <w:r>
              <w:rPr>
                <w:szCs w:val="24"/>
              </w:rPr>
              <w:t>Human Computer Interaction</w:t>
            </w:r>
          </w:p>
        </w:tc>
        <w:tc>
          <w:tcPr>
            <w:tcW w:w="3060" w:type="dxa"/>
          </w:tcPr>
          <w:p w14:paraId="2B5749F8" w14:textId="77777777" w:rsidR="00654D81" w:rsidRPr="00F84F45" w:rsidRDefault="00654D81" w:rsidP="003A53F7">
            <w:pPr>
              <w:spacing w:before="20" w:after="60"/>
              <w:rPr>
                <w:sz w:val="24"/>
                <w:szCs w:val="24"/>
              </w:rPr>
            </w:pPr>
            <w:r>
              <w:rPr>
                <w:sz w:val="24"/>
                <w:szCs w:val="24"/>
              </w:rPr>
              <w:t xml:space="preserve">Research Scientist, </w:t>
            </w:r>
            <w:proofErr w:type="spellStart"/>
            <w:r>
              <w:rPr>
                <w:sz w:val="24"/>
                <w:szCs w:val="24"/>
              </w:rPr>
              <w:t>Regenstrief</w:t>
            </w:r>
            <w:proofErr w:type="spellEnd"/>
            <w:r>
              <w:rPr>
                <w:sz w:val="24"/>
                <w:szCs w:val="24"/>
              </w:rPr>
              <w:t xml:space="preserve"> Institute, Indianapolis, IN</w:t>
            </w:r>
          </w:p>
        </w:tc>
      </w:tr>
      <w:tr w:rsidR="00AE73A6" w14:paraId="398353E7" w14:textId="77777777" w:rsidTr="00B8418E">
        <w:trPr>
          <w:cantSplit/>
        </w:trPr>
        <w:tc>
          <w:tcPr>
            <w:tcW w:w="9090" w:type="dxa"/>
            <w:gridSpan w:val="4"/>
          </w:tcPr>
          <w:p w14:paraId="544A17E3" w14:textId="77777777" w:rsidR="00AE73A6" w:rsidRDefault="00AE73A6" w:rsidP="003A53F7">
            <w:pPr>
              <w:pStyle w:val="hangingat13"/>
              <w:keepNext/>
              <w:spacing w:before="20" w:after="60" w:line="240" w:lineRule="auto"/>
              <w:ind w:left="0" w:firstLine="0"/>
            </w:pPr>
            <w:r>
              <w:rPr>
                <w:rFonts w:ascii="Arial Narrow" w:hAnsi="Arial Narrow"/>
                <w:sz w:val="20"/>
              </w:rPr>
              <w:lastRenderedPageBreak/>
              <w:t>* Denotes shared mentorship</w:t>
            </w:r>
          </w:p>
        </w:tc>
      </w:tr>
    </w:tbl>
    <w:p w14:paraId="7E36A918" w14:textId="77777777" w:rsidR="00AE73A6" w:rsidRDefault="00AE73A6">
      <w:pPr>
        <w:pStyle w:val="hangingat13"/>
        <w:keepNext/>
        <w:spacing w:before="360" w:after="120"/>
        <w:ind w:left="1555" w:firstLine="0"/>
      </w:pPr>
      <w:r>
        <w:rPr>
          <w:u w:val="single"/>
        </w:rPr>
        <w:t>Ph.D. Theses Directed or Supervised</w:t>
      </w:r>
      <w:r>
        <w:t>:</w:t>
      </w:r>
    </w:p>
    <w:p w14:paraId="1201F84E" w14:textId="3E9F0E46" w:rsidR="00AE73A6" w:rsidRDefault="00AE73A6">
      <w:pPr>
        <w:pStyle w:val="hangingat13"/>
        <w:spacing w:before="20" w:after="80" w:line="240" w:lineRule="auto"/>
        <w:ind w:left="1555" w:right="-187" w:firstLine="0"/>
      </w:pPr>
      <w:r>
        <w:t xml:space="preserve">Margaret D. Voelker, M.S., Ph.D., Chair, Doctoral Dissertation Committee, </w:t>
      </w:r>
      <w:r w:rsidR="00F94714">
        <w:t>PhD in Epidemiology, “Symptomology</w:t>
      </w:r>
      <w:r>
        <w:t xml:space="preserve"> Among Gulf War Veterans </w:t>
      </w:r>
      <w:proofErr w:type="gramStart"/>
      <w:r>
        <w:t>With</w:t>
      </w:r>
      <w:proofErr w:type="gramEnd"/>
      <w:r>
        <w:t xml:space="preserve"> Self-Reported Health Decline Compared to Gulf War Era Military Controls: The Iowa Persian Gulf War Study”, 1998-99; Recipient of Milford E. Barnes Award for Excellence in Epidemiology, 1999. </w:t>
      </w:r>
      <w:r w:rsidR="00F94714">
        <w:t xml:space="preserve">University of Iowa. </w:t>
      </w:r>
      <w:r>
        <w:t>Current Position: Assistant Research Scientist, UI.</w:t>
      </w:r>
    </w:p>
    <w:p w14:paraId="5084B566" w14:textId="401A8E7C" w:rsidR="00F94714" w:rsidRDefault="00F94714">
      <w:pPr>
        <w:pStyle w:val="hangingat13"/>
        <w:spacing w:before="20" w:after="80" w:line="240" w:lineRule="auto"/>
        <w:ind w:left="1555" w:right="-187" w:firstLine="0"/>
      </w:pPr>
      <w:r>
        <w:t xml:space="preserve">Kislaya Kunjan, MS, PhD, Chair, Doctoral Dissertation Committee, PhD in Health Informatics, 1/2013-8/2015. “Dashboards and Data Modeling to Support Implementation of Measures to Improve Access to Care”, Successfully Defended and Approved, </w:t>
      </w:r>
      <w:proofErr w:type="gramStart"/>
      <w:r>
        <w:t>October,</w:t>
      </w:r>
      <w:proofErr w:type="gramEnd"/>
      <w:r>
        <w:t xml:space="preserve"> 2015. Current position: Director, Health Information Technology, Indiana Primary Healthcare Association.</w:t>
      </w:r>
    </w:p>
    <w:p w14:paraId="53AF120A" w14:textId="41BCCE3C" w:rsidR="00F94714" w:rsidRDefault="00C2446A">
      <w:pPr>
        <w:pStyle w:val="hangingat13"/>
        <w:spacing w:before="20" w:after="80" w:line="240" w:lineRule="auto"/>
        <w:ind w:left="1555" w:right="-187" w:firstLine="0"/>
      </w:pPr>
      <w:r>
        <w:t xml:space="preserve">Lu Zheng, RN, </w:t>
      </w:r>
      <w:r w:rsidR="00F94714">
        <w:t>Chair, Doctoral Dissertation Committee</w:t>
      </w:r>
      <w:r>
        <w:t>. PhD in Biomedical Informatics, College of Health Solutions</w:t>
      </w:r>
      <w:r w:rsidR="00F94714">
        <w:t>, ASU, 8/2018-current</w:t>
      </w:r>
      <w:r>
        <w:t>.</w:t>
      </w:r>
      <w:r w:rsidR="00DB7F4A">
        <w:t>”</w:t>
      </w:r>
      <w:r w:rsidR="00005786">
        <w:t xml:space="preserve"> </w:t>
      </w:r>
      <w:bookmarkStart w:id="0" w:name="_Hlk30674257"/>
      <w:r w:rsidR="000844EC">
        <w:t xml:space="preserve">Learning </w:t>
      </w:r>
      <w:r w:rsidR="00DB7F4A">
        <w:t>Strategies for Effective EHR-related Workflow in Perioperative Care.”</w:t>
      </w:r>
    </w:p>
    <w:bookmarkEnd w:id="0"/>
    <w:p w14:paraId="71BC1200" w14:textId="77777777" w:rsidR="00005786" w:rsidRDefault="00005786" w:rsidP="00005786">
      <w:pPr>
        <w:pStyle w:val="hangingat13"/>
        <w:spacing w:before="20" w:after="80" w:line="240" w:lineRule="auto"/>
        <w:ind w:left="1555" w:right="-187" w:firstLine="0"/>
      </w:pPr>
      <w:r>
        <w:t>Benjamin Jake Duncan, M.S., Chair, Doctoral Dissertation Committee. PhD in Biomedical Informatics, College of Health Solutions, ASU, 8/2018-current. “A Micro-Analytic Approach to Understanding and Improving Electronic Health Record Navigation Paths”.</w:t>
      </w:r>
    </w:p>
    <w:p w14:paraId="285B74AC" w14:textId="3D575186" w:rsidR="00F94714" w:rsidRDefault="00F94714">
      <w:pPr>
        <w:pStyle w:val="hangingat13"/>
        <w:spacing w:before="20" w:after="80" w:line="240" w:lineRule="auto"/>
        <w:ind w:left="1555" w:right="-187" w:firstLine="0"/>
      </w:pPr>
      <w:r>
        <w:t xml:space="preserve">Shalini Sivanandam, MD, MS, Chair, Doctoral Dissertation Committee, PhD in Biomedical Informatics, “Predictive Modeling for Identifying Future </w:t>
      </w:r>
      <w:proofErr w:type="gramStart"/>
      <w:r>
        <w:t>High Cost</w:t>
      </w:r>
      <w:proofErr w:type="gramEnd"/>
      <w:r>
        <w:t xml:space="preserve"> High Need Patients”, ASU, 8/2019-current.</w:t>
      </w:r>
    </w:p>
    <w:p w14:paraId="709F821A" w14:textId="06151BA9" w:rsidR="00AE73A6" w:rsidRDefault="00F94714" w:rsidP="00F94714">
      <w:pPr>
        <w:pStyle w:val="hangingat13"/>
        <w:spacing w:before="20" w:after="80" w:line="240" w:lineRule="auto"/>
        <w:ind w:left="1555" w:right="-187" w:firstLine="0"/>
      </w:pPr>
      <w:r>
        <w:br/>
      </w:r>
      <w:r w:rsidR="00AE73A6">
        <w:rPr>
          <w:u w:val="single"/>
        </w:rPr>
        <w:t>Ph.D. Dissertation Committees:</w:t>
      </w:r>
    </w:p>
    <w:p w14:paraId="324F215F" w14:textId="77777777" w:rsidR="00AE73A6" w:rsidRDefault="00AE73A6">
      <w:pPr>
        <w:pStyle w:val="hangingat13"/>
        <w:spacing w:before="20" w:after="80" w:line="240" w:lineRule="auto"/>
        <w:ind w:left="1555" w:right="-187" w:firstLine="0"/>
      </w:pPr>
      <w:r>
        <w:t xml:space="preserve">Mary S. Vaughan, M.A., Ph.D., Doctoral Dissertation Committee, “Factors Related </w:t>
      </w:r>
      <w:proofErr w:type="gramStart"/>
      <w:r>
        <w:t>to Choice</w:t>
      </w:r>
      <w:proofErr w:type="gramEnd"/>
      <w:r>
        <w:t xml:space="preserve"> of a Primary Care Physician in a HMO,” Health Services Research, 1995-97.  Current Position: Health Research Specialist, Iowa City VAMC.</w:t>
      </w:r>
    </w:p>
    <w:p w14:paraId="20C01227" w14:textId="77777777" w:rsidR="00AE73A6" w:rsidRDefault="00AE73A6">
      <w:pPr>
        <w:pStyle w:val="hangingat13"/>
        <w:spacing w:before="20" w:after="80" w:line="240" w:lineRule="auto"/>
        <w:ind w:left="1555" w:right="-187" w:firstLine="0"/>
      </w:pPr>
      <w:r>
        <w:t xml:space="preserve">Kristina G. </w:t>
      </w:r>
      <w:proofErr w:type="spellStart"/>
      <w:r>
        <w:t>Gorbatenko</w:t>
      </w:r>
      <w:proofErr w:type="spellEnd"/>
      <w:r>
        <w:t>-Roth, B.S., M.A., Ph.D., Doctoral Dissertation Committee, “Establishment of Methodological Standards for Health-related Quality-of-life Assessment,” Counseling Psychology/Health Services Research, 1996-97.  Current Position: Ass</w:t>
      </w:r>
      <w:r w:rsidR="00373E35">
        <w:t>ociate</w:t>
      </w:r>
      <w:r>
        <w:t xml:space="preserve"> Professor, Department of Psychology, University of Wisconsin.</w:t>
      </w:r>
    </w:p>
    <w:p w14:paraId="03853771" w14:textId="77777777" w:rsidR="00AE73A6" w:rsidRDefault="00AE73A6">
      <w:pPr>
        <w:pStyle w:val="hangingat13"/>
        <w:spacing w:before="20" w:after="80" w:line="240" w:lineRule="auto"/>
        <w:ind w:left="1555" w:right="-187" w:firstLine="0"/>
      </w:pPr>
      <w:r>
        <w:t>Michelle Combs, B.S., M.S., Ph.D., “A Method for Including Dropouts in the Analysis of Clinical Trials Data Using the Two-Sided Truncation Model,” Biostatistics, 1996-97. Current Position: Statistician, Industry.</w:t>
      </w:r>
    </w:p>
    <w:p w14:paraId="28AC924A" w14:textId="77777777" w:rsidR="00AE73A6" w:rsidRDefault="00AE73A6">
      <w:pPr>
        <w:pStyle w:val="hangingat13"/>
        <w:spacing w:before="20" w:after="80" w:line="240" w:lineRule="auto"/>
        <w:ind w:left="1555" w:right="-187" w:firstLine="0"/>
      </w:pPr>
      <w:r>
        <w:t xml:space="preserve">Deborah Schroeder, R.N., M.S., Ph.D., Doctoral Dissertation Committee, “Predictors of In-hospital Mortality in Patients with Catheter-associated Nosocomial Urinary Tract Infections,” Epidemiology, 1996-98. </w:t>
      </w:r>
    </w:p>
    <w:p w14:paraId="7F74E91C" w14:textId="77777777" w:rsidR="00AE73A6" w:rsidRDefault="00AE73A6">
      <w:pPr>
        <w:pStyle w:val="hangingat13"/>
        <w:spacing w:before="20" w:after="80" w:line="240" w:lineRule="auto"/>
        <w:ind w:left="1555" w:right="-187" w:firstLine="0"/>
      </w:pPr>
      <w:r>
        <w:t xml:space="preserve">Sue Ellen Gardner, B.S.N., M.S., Ph.D., Doctoral Dissertation Committee and Postdoctoral Consultant, “The Validity of the Clinical Signs and Symptoms Used </w:t>
      </w:r>
      <w:r>
        <w:lastRenderedPageBreak/>
        <w:t xml:space="preserve">to Identify Chronic Wound Infection.” Nursing/Clinical Epidemiology, 1998-99. College of Nursing Nominee, D.C. </w:t>
      </w:r>
      <w:proofErr w:type="spellStart"/>
      <w:r>
        <w:t>Spriesterbach</w:t>
      </w:r>
      <w:proofErr w:type="spellEnd"/>
      <w:r>
        <w:t xml:space="preserve"> Award for Best Dissertation, 2001, U.I.   Current Position: Postdoctoral Fellow, Dept. Veterans Affairs National Fellowship (1 of 2 awarded nationally), Iowa City VAMC, Iowa City.  </w:t>
      </w:r>
    </w:p>
    <w:p w14:paraId="431FDB45" w14:textId="77777777" w:rsidR="00AE73A6" w:rsidRDefault="00AE73A6">
      <w:pPr>
        <w:pStyle w:val="hangingat13"/>
        <w:spacing w:before="20" w:after="80" w:line="240" w:lineRule="auto"/>
        <w:ind w:left="1555" w:right="-187" w:firstLine="0"/>
      </w:pPr>
      <w:r>
        <w:t>Matthew Schutte, B.S., M.S., Ph.D., Doctoral Dissertation Committee, “</w:t>
      </w:r>
      <w:r>
        <w:rPr>
          <w:snapToGrid w:val="0"/>
        </w:rPr>
        <w:t>Modeling the Transmission of the Varicella Zoster Virus</w:t>
      </w:r>
      <w:r>
        <w:t>.” Mathematics, 2000. Current Position: Assistant Professor, Department of Mathematics, Georgia Southern University.</w:t>
      </w:r>
    </w:p>
    <w:p w14:paraId="382BC8E6" w14:textId="77777777" w:rsidR="00995641" w:rsidRDefault="00995641" w:rsidP="00995641">
      <w:pPr>
        <w:pStyle w:val="hangingat13"/>
        <w:spacing w:before="20" w:after="80" w:line="240" w:lineRule="auto"/>
        <w:ind w:left="1555" w:right="-187" w:firstLine="0"/>
      </w:pPr>
      <w:r>
        <w:t xml:space="preserve">Maria </w:t>
      </w:r>
      <w:proofErr w:type="spellStart"/>
      <w:r>
        <w:t>Shirey</w:t>
      </w:r>
      <w:proofErr w:type="spellEnd"/>
      <w:r>
        <w:t>, M.S., R.N., Doctoral Dissertation Committee, “Stress, Coping, Social Support, and Health Outcomes in Nurse Managers”, Management and Organization Nursing, 2006-</w:t>
      </w:r>
      <w:r w:rsidR="008E6B47">
        <w:t>2009</w:t>
      </w:r>
      <w:r>
        <w:t>, IU School of Nursing, Indianapolis, IN.</w:t>
      </w:r>
      <w:r w:rsidR="008E6B47">
        <w:t xml:space="preserve">  Current Position: Assistant Professor, Nursing, Southern Illinois University.</w:t>
      </w:r>
    </w:p>
    <w:p w14:paraId="02C6E970" w14:textId="77777777" w:rsidR="00995641" w:rsidRDefault="00995641" w:rsidP="00995641">
      <w:pPr>
        <w:pStyle w:val="hangingat13"/>
        <w:spacing w:before="20" w:after="80" w:line="240" w:lineRule="auto"/>
        <w:ind w:left="1555" w:right="-187" w:firstLine="0"/>
      </w:pPr>
      <w:r>
        <w:t>V</w:t>
      </w:r>
      <w:r w:rsidR="0082514A">
        <w:t>i</w:t>
      </w:r>
      <w:r>
        <w:t xml:space="preserve">nita Agarwal, M.S., </w:t>
      </w:r>
      <w:r w:rsidR="0082514A">
        <w:t xml:space="preserve">Ph.D., </w:t>
      </w:r>
      <w:r>
        <w:t>Doctoral Dissertation Committee, “</w:t>
      </w:r>
      <w:r w:rsidR="00481442">
        <w:t>Diffusion of MRSA Practices in Health Care Settings: The Role of Trust and Media Selection in Staff Preventive Behaviors During Organizational Change</w:t>
      </w:r>
      <w:r>
        <w:t>”, Communications Department, 2007-</w:t>
      </w:r>
      <w:r w:rsidR="00481442">
        <w:t>2008</w:t>
      </w:r>
      <w:r>
        <w:t xml:space="preserve">, </w:t>
      </w:r>
      <w:r w:rsidR="00481442">
        <w:t xml:space="preserve">Successfully defended 11/7/08, </w:t>
      </w:r>
      <w:r>
        <w:t>Department of Communications, School of Liberal Arts, Purdue University, IN.</w:t>
      </w:r>
      <w:r w:rsidR="007630DE">
        <w:t xml:space="preserve">  Current Position: Assistant Professor, Communication Arts, Salisbury University.</w:t>
      </w:r>
    </w:p>
    <w:p w14:paraId="23F624E9" w14:textId="53374AE7" w:rsidR="004A0487" w:rsidRDefault="004A0487" w:rsidP="004A0487">
      <w:pPr>
        <w:pStyle w:val="hangingat13"/>
        <w:spacing w:before="20" w:after="80" w:line="240" w:lineRule="auto"/>
        <w:ind w:left="1555" w:right="-187" w:firstLine="0"/>
      </w:pPr>
      <w:r>
        <w:t>Sandra Wu, M.S., Doctoral Dissertation Committee, “”,</w:t>
      </w:r>
      <w:r w:rsidR="00ED5BDA">
        <w:t xml:space="preserve"> </w:t>
      </w:r>
      <w:r>
        <w:t>2007-200</w:t>
      </w:r>
      <w:r w:rsidR="00ED5BDA">
        <w:t>9</w:t>
      </w:r>
      <w:r>
        <w:t xml:space="preserve">, Successfully defended 11/7/08, Department of </w:t>
      </w:r>
      <w:r w:rsidR="00ED5BDA">
        <w:t>Industrial Engineering</w:t>
      </w:r>
      <w:r>
        <w:t xml:space="preserve">, School of </w:t>
      </w:r>
      <w:r w:rsidR="00ED5BDA">
        <w:t>Engineering</w:t>
      </w:r>
      <w:r>
        <w:t>, Purdue University, IN.</w:t>
      </w:r>
      <w:r w:rsidR="00B66127">
        <w:t xml:space="preserve"> Current Position: Assistant Professor, University of Texas.</w:t>
      </w:r>
    </w:p>
    <w:p w14:paraId="7C74CEFA" w14:textId="54AE3D47" w:rsidR="00F94714" w:rsidRDefault="00F94714" w:rsidP="00F94714">
      <w:pPr>
        <w:pStyle w:val="hangingat13"/>
        <w:spacing w:before="20" w:after="80" w:line="240" w:lineRule="auto"/>
        <w:ind w:left="1555" w:right="-187" w:firstLine="0"/>
      </w:pPr>
      <w:r w:rsidRPr="00F94714">
        <w:rPr>
          <w:szCs w:val="24"/>
        </w:rPr>
        <w:t>Natasha Birchfield, Doctoral Dissertation Committee, 2018-11/2019</w:t>
      </w:r>
      <w:r>
        <w:rPr>
          <w:szCs w:val="24"/>
        </w:rPr>
        <w:t xml:space="preserve">, </w:t>
      </w:r>
      <w:r w:rsidRPr="00F94714">
        <w:rPr>
          <w:szCs w:val="24"/>
        </w:rPr>
        <w:t>Nutrition and Health Promotion, College of Health Solutions, ASU</w:t>
      </w:r>
      <w:r>
        <w:rPr>
          <w:szCs w:val="24"/>
        </w:rPr>
        <w:t>, “</w:t>
      </w:r>
      <w:r w:rsidRPr="00F94714">
        <w:rPr>
          <w:szCs w:val="24"/>
        </w:rPr>
        <w:t>Implementing the Exercise is Medicine Solution</w:t>
      </w:r>
      <w:r>
        <w:rPr>
          <w:szCs w:val="24"/>
        </w:rPr>
        <w:t xml:space="preserve">: </w:t>
      </w:r>
      <w:r w:rsidRPr="00F94714">
        <w:rPr>
          <w:szCs w:val="24"/>
        </w:rPr>
        <w:t>A Process Evaluation Conducted in a University-Based Healthcare System</w:t>
      </w:r>
      <w:r>
        <w:rPr>
          <w:szCs w:val="24"/>
        </w:rPr>
        <w:t>”</w:t>
      </w:r>
      <w:r w:rsidRPr="00F94714">
        <w:rPr>
          <w:szCs w:val="24"/>
        </w:rPr>
        <w:t>. Successfully Approved 11/2019</w:t>
      </w:r>
      <w:r>
        <w:t>.</w:t>
      </w:r>
    </w:p>
    <w:p w14:paraId="0B9BE197" w14:textId="440F0926" w:rsidR="009B3BE4" w:rsidRDefault="009B3BE4" w:rsidP="004A0487">
      <w:pPr>
        <w:pStyle w:val="hangingat13"/>
        <w:spacing w:before="20" w:after="80" w:line="240" w:lineRule="auto"/>
        <w:ind w:left="1555" w:right="-187" w:firstLine="0"/>
      </w:pPr>
      <w:r>
        <w:t>Jake Benjamin Duncan, Doctoral Dissertation Committee</w:t>
      </w:r>
      <w:r w:rsidR="00F94714">
        <w:t>,</w:t>
      </w:r>
      <w:r>
        <w:t xml:space="preserve"> </w:t>
      </w:r>
      <w:r w:rsidR="00F94714">
        <w:t>1/</w:t>
      </w:r>
      <w:r>
        <w:t>201</w:t>
      </w:r>
      <w:r w:rsidR="00F94714">
        <w:t>7</w:t>
      </w:r>
      <w:r>
        <w:t>-</w:t>
      </w:r>
      <w:r w:rsidR="00F94714">
        <w:t>7/2018</w:t>
      </w:r>
      <w:r>
        <w:t>, Biomedical Informatics, ASU.</w:t>
      </w:r>
      <w:r w:rsidR="00F94714">
        <w:t xml:space="preserve"> Became Chair in 8/2018.</w:t>
      </w:r>
    </w:p>
    <w:p w14:paraId="20198B9D" w14:textId="75FF52DF" w:rsidR="009B3BE4" w:rsidRDefault="009B3BE4" w:rsidP="009B3BE4">
      <w:pPr>
        <w:pStyle w:val="hangingat13"/>
        <w:spacing w:before="20" w:after="80" w:line="240" w:lineRule="auto"/>
        <w:ind w:left="1555" w:right="-187" w:firstLine="0"/>
      </w:pPr>
      <w:r>
        <w:t xml:space="preserve">Lu Zhang, Doctoral Dissertation Committee Chair, </w:t>
      </w:r>
      <w:r w:rsidR="00F94714">
        <w:t>1/2017-7/2018,</w:t>
      </w:r>
      <w:r>
        <w:t xml:space="preserve"> Biomedical Informatics, ASU</w:t>
      </w:r>
      <w:r w:rsidR="00F94714">
        <w:t xml:space="preserve">. </w:t>
      </w:r>
      <w:proofErr w:type="gramStart"/>
      <w:r>
        <w:t>.</w:t>
      </w:r>
      <w:r w:rsidR="00F94714">
        <w:t>Became</w:t>
      </w:r>
      <w:proofErr w:type="gramEnd"/>
      <w:r w:rsidR="00F94714">
        <w:t xml:space="preserve"> Chair in 8/2018</w:t>
      </w:r>
      <w:r w:rsidR="003D7298">
        <w:t xml:space="preserve">. Recipient of 2020 </w:t>
      </w:r>
      <w:r w:rsidR="003D7298">
        <w:rPr>
          <w:color w:val="000000"/>
          <w:szCs w:val="24"/>
        </w:rPr>
        <w:t>Steve Liber Innovator Scholarship of HIMSS ($5K cash and national HIMSS meeting attendance, Orlando, FL, March 2019)</w:t>
      </w:r>
    </w:p>
    <w:p w14:paraId="3E0214B7" w14:textId="77777777" w:rsidR="00C2446A" w:rsidRDefault="00C2446A" w:rsidP="00C2446A">
      <w:pPr>
        <w:pStyle w:val="hangingat13"/>
        <w:keepNext/>
        <w:spacing w:before="240" w:after="120"/>
        <w:ind w:left="2030" w:hanging="475"/>
      </w:pPr>
      <w:r>
        <w:rPr>
          <w:u w:val="single"/>
        </w:rPr>
        <w:t>Masters Students Supervised</w:t>
      </w:r>
      <w:r>
        <w:t>:</w:t>
      </w:r>
    </w:p>
    <w:p w14:paraId="70E18299" w14:textId="5C453109" w:rsidR="00C2446A" w:rsidRDefault="00C2446A" w:rsidP="00C2446A">
      <w:pPr>
        <w:autoSpaceDE w:val="0"/>
        <w:autoSpaceDN w:val="0"/>
        <w:adjustRightInd w:val="0"/>
        <w:ind w:left="1440"/>
        <w:rPr>
          <w:sz w:val="24"/>
          <w:szCs w:val="24"/>
        </w:rPr>
      </w:pPr>
      <w:proofErr w:type="spellStart"/>
      <w:r>
        <w:rPr>
          <w:sz w:val="24"/>
          <w:szCs w:val="24"/>
        </w:rPr>
        <w:t>Masters</w:t>
      </w:r>
      <w:proofErr w:type="spellEnd"/>
      <w:r>
        <w:rPr>
          <w:sz w:val="24"/>
          <w:szCs w:val="24"/>
        </w:rPr>
        <w:t xml:space="preserve"> Thesis Committee</w:t>
      </w:r>
      <w:r w:rsidRPr="008B7BDA">
        <w:rPr>
          <w:sz w:val="24"/>
          <w:szCs w:val="24"/>
        </w:rPr>
        <w:t>, Design School, Committee Member.  “Diabetes Management System for a New Type 2 Diabetes Geriatric Cohort: I</w:t>
      </w:r>
      <w:r>
        <w:rPr>
          <w:sz w:val="24"/>
          <w:szCs w:val="24"/>
        </w:rPr>
        <w:t>mprove the Interaction of Self-M</w:t>
      </w:r>
      <w:r w:rsidRPr="008B7BDA">
        <w:rPr>
          <w:sz w:val="24"/>
          <w:szCs w:val="24"/>
        </w:rPr>
        <w:t>anagement</w:t>
      </w:r>
      <w:r>
        <w:rPr>
          <w:sz w:val="24"/>
          <w:szCs w:val="24"/>
        </w:rPr>
        <w:t>”</w:t>
      </w:r>
      <w:r w:rsidRPr="008B7BDA">
        <w:rPr>
          <w:sz w:val="24"/>
          <w:szCs w:val="24"/>
        </w:rPr>
        <w:t xml:space="preserve"> by Chenyang Lu, 12/30/2017.</w:t>
      </w:r>
    </w:p>
    <w:p w14:paraId="65770C65" w14:textId="4D8D7D66" w:rsidR="005801FB" w:rsidRDefault="005801FB" w:rsidP="00C2446A">
      <w:pPr>
        <w:autoSpaceDE w:val="0"/>
        <w:autoSpaceDN w:val="0"/>
        <w:adjustRightInd w:val="0"/>
        <w:ind w:left="1440"/>
        <w:rPr>
          <w:sz w:val="24"/>
          <w:szCs w:val="24"/>
        </w:rPr>
      </w:pPr>
    </w:p>
    <w:p w14:paraId="355AF758" w14:textId="68A84BB0" w:rsidR="009936FF" w:rsidRDefault="009936FF" w:rsidP="00C2446A">
      <w:pPr>
        <w:autoSpaceDE w:val="0"/>
        <w:autoSpaceDN w:val="0"/>
        <w:adjustRightInd w:val="0"/>
        <w:ind w:left="1440"/>
        <w:rPr>
          <w:sz w:val="24"/>
          <w:szCs w:val="24"/>
        </w:rPr>
      </w:pPr>
      <w:proofErr w:type="spellStart"/>
      <w:r>
        <w:rPr>
          <w:sz w:val="24"/>
          <w:szCs w:val="24"/>
        </w:rPr>
        <w:t>Masters</w:t>
      </w:r>
      <w:proofErr w:type="spellEnd"/>
      <w:r>
        <w:rPr>
          <w:sz w:val="24"/>
          <w:szCs w:val="24"/>
        </w:rPr>
        <w:t xml:space="preserve"> Thesis Committee</w:t>
      </w:r>
      <w:r w:rsidRPr="008B7BDA">
        <w:rPr>
          <w:sz w:val="24"/>
          <w:szCs w:val="24"/>
        </w:rPr>
        <w:t>, Design School, Committee Member.  “</w:t>
      </w:r>
      <w:r>
        <w:rPr>
          <w:sz w:val="24"/>
          <w:szCs w:val="24"/>
        </w:rPr>
        <w:t>Design Considerations for Complex Illnesses”</w:t>
      </w:r>
      <w:r w:rsidRPr="008B7BDA">
        <w:rPr>
          <w:sz w:val="24"/>
          <w:szCs w:val="24"/>
        </w:rPr>
        <w:t xml:space="preserve"> by </w:t>
      </w:r>
      <w:r>
        <w:rPr>
          <w:sz w:val="24"/>
          <w:szCs w:val="24"/>
        </w:rPr>
        <w:t>Maozhen Liu</w:t>
      </w:r>
      <w:r w:rsidRPr="008B7BDA">
        <w:rPr>
          <w:sz w:val="24"/>
          <w:szCs w:val="24"/>
        </w:rPr>
        <w:t xml:space="preserve">, </w:t>
      </w:r>
      <w:r>
        <w:rPr>
          <w:sz w:val="24"/>
          <w:szCs w:val="24"/>
        </w:rPr>
        <w:t>5</w:t>
      </w:r>
      <w:r w:rsidRPr="008B7BDA">
        <w:rPr>
          <w:sz w:val="24"/>
          <w:szCs w:val="24"/>
        </w:rPr>
        <w:t>/</w:t>
      </w:r>
      <w:r>
        <w:rPr>
          <w:sz w:val="24"/>
          <w:szCs w:val="24"/>
        </w:rPr>
        <w:t>8</w:t>
      </w:r>
      <w:r w:rsidRPr="008B7BDA">
        <w:rPr>
          <w:sz w:val="24"/>
          <w:szCs w:val="24"/>
        </w:rPr>
        <w:t>/201</w:t>
      </w:r>
      <w:r>
        <w:rPr>
          <w:sz w:val="24"/>
          <w:szCs w:val="24"/>
        </w:rPr>
        <w:t>8</w:t>
      </w:r>
      <w:r w:rsidRPr="008B7BDA">
        <w:rPr>
          <w:sz w:val="24"/>
          <w:szCs w:val="24"/>
        </w:rPr>
        <w:t>.</w:t>
      </w:r>
    </w:p>
    <w:p w14:paraId="58CC3397" w14:textId="77777777" w:rsidR="009936FF" w:rsidRDefault="009936FF" w:rsidP="00C2446A">
      <w:pPr>
        <w:autoSpaceDE w:val="0"/>
        <w:autoSpaceDN w:val="0"/>
        <w:adjustRightInd w:val="0"/>
        <w:ind w:left="1440"/>
        <w:rPr>
          <w:sz w:val="24"/>
          <w:szCs w:val="24"/>
        </w:rPr>
      </w:pPr>
    </w:p>
    <w:p w14:paraId="4810A213" w14:textId="724EEC4D" w:rsidR="005801FB" w:rsidRDefault="005801FB" w:rsidP="00C2446A">
      <w:pPr>
        <w:autoSpaceDE w:val="0"/>
        <w:autoSpaceDN w:val="0"/>
        <w:adjustRightInd w:val="0"/>
        <w:ind w:left="1440"/>
        <w:rPr>
          <w:sz w:val="24"/>
          <w:szCs w:val="24"/>
        </w:rPr>
      </w:pPr>
      <w:r>
        <w:rPr>
          <w:sz w:val="24"/>
          <w:szCs w:val="24"/>
        </w:rPr>
        <w:t>Masters Capstone Faculty Mentor, Science of Health Care Delivery. “</w:t>
      </w:r>
      <w:r w:rsidRPr="005801FB">
        <w:rPr>
          <w:sz w:val="24"/>
          <w:szCs w:val="24"/>
        </w:rPr>
        <w:t>Allocation of Operating Room Capacity - Best Practices, Evaluation of Tools, Model for Future</w:t>
      </w:r>
      <w:r>
        <w:rPr>
          <w:sz w:val="24"/>
          <w:szCs w:val="24"/>
        </w:rPr>
        <w:t>” by Juliette Friedland, Eric Siebeneck, and Gabrielle Jimenez.</w:t>
      </w:r>
    </w:p>
    <w:p w14:paraId="165C2AC9" w14:textId="77777777" w:rsidR="00C2446A" w:rsidRDefault="00C2446A" w:rsidP="00C2446A">
      <w:pPr>
        <w:autoSpaceDE w:val="0"/>
        <w:autoSpaceDN w:val="0"/>
        <w:adjustRightInd w:val="0"/>
        <w:ind w:left="1008"/>
        <w:rPr>
          <w:sz w:val="24"/>
          <w:szCs w:val="24"/>
        </w:rPr>
      </w:pPr>
    </w:p>
    <w:p w14:paraId="68E21697" w14:textId="77777777" w:rsidR="00C2446A" w:rsidRDefault="00C2446A" w:rsidP="00C2446A">
      <w:pPr>
        <w:autoSpaceDE w:val="0"/>
        <w:autoSpaceDN w:val="0"/>
        <w:adjustRightInd w:val="0"/>
        <w:ind w:left="1440"/>
        <w:rPr>
          <w:sz w:val="24"/>
          <w:szCs w:val="24"/>
        </w:rPr>
      </w:pPr>
      <w:r>
        <w:rPr>
          <w:sz w:val="24"/>
          <w:szCs w:val="24"/>
        </w:rPr>
        <w:lastRenderedPageBreak/>
        <w:t>Masters Applied Project Committee, College of Health Solutions, Committee Chair. Applied Project “</w:t>
      </w:r>
      <w:r w:rsidRPr="00697603">
        <w:rPr>
          <w:sz w:val="24"/>
          <w:szCs w:val="24"/>
        </w:rPr>
        <w:t>Information System Workflow Instances in Emergency Departments Before and After Electronic Health Record Conversion</w:t>
      </w:r>
      <w:r>
        <w:rPr>
          <w:sz w:val="24"/>
          <w:szCs w:val="24"/>
        </w:rPr>
        <w:t>” by Andrew J. Solomon, 5/08/2018.</w:t>
      </w:r>
    </w:p>
    <w:p w14:paraId="44899A30" w14:textId="77777777" w:rsidR="00C2446A" w:rsidRDefault="00C2446A" w:rsidP="00C2446A">
      <w:pPr>
        <w:autoSpaceDE w:val="0"/>
        <w:autoSpaceDN w:val="0"/>
        <w:adjustRightInd w:val="0"/>
        <w:ind w:left="1440"/>
        <w:rPr>
          <w:sz w:val="24"/>
          <w:szCs w:val="24"/>
        </w:rPr>
      </w:pPr>
    </w:p>
    <w:p w14:paraId="6DECFC86" w14:textId="77777777" w:rsidR="00C2446A" w:rsidRDefault="00C2446A" w:rsidP="00C2446A">
      <w:pPr>
        <w:autoSpaceDE w:val="0"/>
        <w:autoSpaceDN w:val="0"/>
        <w:adjustRightInd w:val="0"/>
        <w:ind w:left="1440"/>
        <w:rPr>
          <w:sz w:val="24"/>
          <w:szCs w:val="24"/>
        </w:rPr>
      </w:pPr>
      <w:r>
        <w:rPr>
          <w:sz w:val="24"/>
          <w:szCs w:val="24"/>
        </w:rPr>
        <w:t>Masters Capstone Faculty Mentor, Science of Health Care Delivery, Primary Mentor. “</w:t>
      </w:r>
      <w:r w:rsidRPr="001346BC">
        <w:rPr>
          <w:sz w:val="24"/>
          <w:szCs w:val="24"/>
        </w:rPr>
        <w:t>Improving Care Coordination</w:t>
      </w:r>
      <w:r>
        <w:rPr>
          <w:sz w:val="24"/>
          <w:szCs w:val="24"/>
        </w:rPr>
        <w:t xml:space="preserve"> </w:t>
      </w:r>
      <w:r w:rsidRPr="001346BC">
        <w:rPr>
          <w:sz w:val="24"/>
          <w:szCs w:val="24"/>
        </w:rPr>
        <w:t>for Children with Complex Health Needs</w:t>
      </w:r>
      <w:r>
        <w:rPr>
          <w:sz w:val="24"/>
          <w:szCs w:val="24"/>
        </w:rPr>
        <w:t>” by Carlos Arras, 5/08/2018.</w:t>
      </w:r>
    </w:p>
    <w:p w14:paraId="37A09FC2" w14:textId="77777777" w:rsidR="00C2446A" w:rsidRDefault="00C2446A" w:rsidP="00C2446A">
      <w:pPr>
        <w:autoSpaceDE w:val="0"/>
        <w:autoSpaceDN w:val="0"/>
        <w:adjustRightInd w:val="0"/>
        <w:ind w:left="1440"/>
        <w:rPr>
          <w:sz w:val="24"/>
          <w:szCs w:val="24"/>
        </w:rPr>
      </w:pPr>
    </w:p>
    <w:p w14:paraId="281DB1B7" w14:textId="38352A4A" w:rsidR="00C2446A" w:rsidRDefault="00C2446A" w:rsidP="00C2446A">
      <w:pPr>
        <w:autoSpaceDE w:val="0"/>
        <w:autoSpaceDN w:val="0"/>
        <w:adjustRightInd w:val="0"/>
        <w:ind w:left="1440"/>
        <w:rPr>
          <w:sz w:val="24"/>
          <w:szCs w:val="24"/>
        </w:rPr>
      </w:pPr>
      <w:r>
        <w:rPr>
          <w:sz w:val="24"/>
          <w:szCs w:val="24"/>
        </w:rPr>
        <w:t>Masters Capstone Faculty Mentor, Science of Health Care Delivery, Primary Mentor. “</w:t>
      </w:r>
      <w:r w:rsidRPr="001346BC">
        <w:rPr>
          <w:sz w:val="24"/>
          <w:szCs w:val="24"/>
        </w:rPr>
        <w:t>Reducing Costs for Children Requiring Complex Care Through Care Coordination</w:t>
      </w:r>
      <w:r>
        <w:rPr>
          <w:sz w:val="24"/>
          <w:szCs w:val="24"/>
        </w:rPr>
        <w:t>” by James Buness, 5/08/2018.</w:t>
      </w:r>
    </w:p>
    <w:p w14:paraId="6AA432A5" w14:textId="3319503A" w:rsidR="005801FB" w:rsidRDefault="005801FB" w:rsidP="00C2446A">
      <w:pPr>
        <w:autoSpaceDE w:val="0"/>
        <w:autoSpaceDN w:val="0"/>
        <w:adjustRightInd w:val="0"/>
        <w:ind w:left="1440"/>
        <w:rPr>
          <w:sz w:val="24"/>
          <w:szCs w:val="24"/>
        </w:rPr>
      </w:pPr>
    </w:p>
    <w:p w14:paraId="786440A4" w14:textId="77777777" w:rsidR="00424542" w:rsidRDefault="00424542" w:rsidP="00424542">
      <w:pPr>
        <w:autoSpaceDE w:val="0"/>
        <w:autoSpaceDN w:val="0"/>
        <w:adjustRightInd w:val="0"/>
        <w:ind w:left="1440"/>
        <w:rPr>
          <w:sz w:val="24"/>
          <w:szCs w:val="24"/>
        </w:rPr>
      </w:pPr>
      <w:r>
        <w:rPr>
          <w:sz w:val="24"/>
          <w:szCs w:val="24"/>
        </w:rPr>
        <w:t>Jisun Myung, School of Theatre and Film, Scoping Review, Creative Health Collaborations Project, Impact of Arts, Design and Humanities Interventions on Health and Quality of Life, 1/2018-Current, Co-Mentor.</w:t>
      </w:r>
    </w:p>
    <w:p w14:paraId="127275AF" w14:textId="77777777" w:rsidR="00424542" w:rsidRDefault="00424542" w:rsidP="00C2446A">
      <w:pPr>
        <w:autoSpaceDE w:val="0"/>
        <w:autoSpaceDN w:val="0"/>
        <w:adjustRightInd w:val="0"/>
        <w:ind w:left="1440"/>
        <w:rPr>
          <w:sz w:val="24"/>
          <w:szCs w:val="24"/>
        </w:rPr>
      </w:pPr>
    </w:p>
    <w:p w14:paraId="6D279C8E" w14:textId="17D6471A" w:rsidR="005801FB" w:rsidRDefault="005801FB" w:rsidP="00C2446A">
      <w:pPr>
        <w:autoSpaceDE w:val="0"/>
        <w:autoSpaceDN w:val="0"/>
        <w:adjustRightInd w:val="0"/>
        <w:ind w:left="1440"/>
        <w:rPr>
          <w:sz w:val="24"/>
          <w:szCs w:val="24"/>
        </w:rPr>
      </w:pPr>
      <w:r>
        <w:rPr>
          <w:sz w:val="24"/>
          <w:szCs w:val="24"/>
        </w:rPr>
        <w:t xml:space="preserve">Faculty Lead and Mentor, Arizona State University </w:t>
      </w:r>
      <w:proofErr w:type="gramStart"/>
      <w:r>
        <w:rPr>
          <w:sz w:val="24"/>
          <w:szCs w:val="24"/>
        </w:rPr>
        <w:t>Entrepreneurship</w:t>
      </w:r>
      <w:proofErr w:type="gramEnd"/>
      <w:r>
        <w:rPr>
          <w:sz w:val="24"/>
          <w:szCs w:val="24"/>
        </w:rPr>
        <w:t xml:space="preserve"> and Innovation I-Corps Program. “Applications for Surgical Planning and Scheduling” by Niabari Deeyor, 8/2019.</w:t>
      </w:r>
    </w:p>
    <w:p w14:paraId="7D4EFB65" w14:textId="4C36FF11" w:rsidR="00C2446A" w:rsidRDefault="00C2446A" w:rsidP="00C2446A">
      <w:pPr>
        <w:autoSpaceDE w:val="0"/>
        <w:autoSpaceDN w:val="0"/>
        <w:adjustRightInd w:val="0"/>
        <w:ind w:left="1440"/>
        <w:rPr>
          <w:sz w:val="24"/>
          <w:szCs w:val="24"/>
        </w:rPr>
      </w:pPr>
    </w:p>
    <w:p w14:paraId="74E3FFF2" w14:textId="5BFF1915" w:rsidR="00424542" w:rsidRDefault="00424542" w:rsidP="00C2446A">
      <w:pPr>
        <w:autoSpaceDE w:val="0"/>
        <w:autoSpaceDN w:val="0"/>
        <w:adjustRightInd w:val="0"/>
        <w:ind w:left="1440"/>
        <w:rPr>
          <w:sz w:val="24"/>
          <w:szCs w:val="24"/>
        </w:rPr>
      </w:pPr>
      <w:r>
        <w:rPr>
          <w:sz w:val="24"/>
          <w:szCs w:val="24"/>
        </w:rPr>
        <w:t>Research Mentor, Barrett’s Honor College Research Experience, “</w:t>
      </w:r>
      <w:proofErr w:type="spellStart"/>
      <w:r>
        <w:rPr>
          <w:sz w:val="24"/>
          <w:szCs w:val="24"/>
        </w:rPr>
        <w:t>Opiod</w:t>
      </w:r>
      <w:proofErr w:type="spellEnd"/>
      <w:r>
        <w:rPr>
          <w:sz w:val="24"/>
          <w:szCs w:val="24"/>
        </w:rPr>
        <w:t xml:space="preserve"> Prescribing and Effective Behavioral Health Integration”: Casaundra Krob (Psychology), Sydney Wickman (WP Carey Business), Fall 2018. </w:t>
      </w:r>
    </w:p>
    <w:p w14:paraId="64721943" w14:textId="77777777" w:rsidR="00424542" w:rsidRDefault="00424542" w:rsidP="00C2446A">
      <w:pPr>
        <w:autoSpaceDE w:val="0"/>
        <w:autoSpaceDN w:val="0"/>
        <w:adjustRightInd w:val="0"/>
        <w:ind w:left="1440"/>
        <w:rPr>
          <w:sz w:val="24"/>
          <w:szCs w:val="24"/>
        </w:rPr>
      </w:pPr>
    </w:p>
    <w:p w14:paraId="6ACE3CF8" w14:textId="77777777" w:rsidR="00C2446A" w:rsidRDefault="00C2446A" w:rsidP="00C2446A">
      <w:pPr>
        <w:autoSpaceDE w:val="0"/>
        <w:autoSpaceDN w:val="0"/>
        <w:adjustRightInd w:val="0"/>
        <w:ind w:left="1440"/>
        <w:rPr>
          <w:sz w:val="24"/>
          <w:szCs w:val="24"/>
        </w:rPr>
      </w:pPr>
      <w:r>
        <w:rPr>
          <w:sz w:val="24"/>
          <w:szCs w:val="24"/>
        </w:rPr>
        <w:t xml:space="preserve">Masters Capstone Faculty Mentor, Science of Health Care Delivery, Primary Mentor. “Defining and Improving Care Coordination Processes for Children with Complex </w:t>
      </w:r>
      <w:r w:rsidRPr="001346BC">
        <w:rPr>
          <w:sz w:val="24"/>
          <w:szCs w:val="24"/>
        </w:rPr>
        <w:t>Needs</w:t>
      </w:r>
      <w:r>
        <w:rPr>
          <w:sz w:val="24"/>
          <w:szCs w:val="24"/>
        </w:rPr>
        <w:t>” by Jennifer Cuadros, Anticipated 5/2019.</w:t>
      </w:r>
    </w:p>
    <w:p w14:paraId="0505F6AD" w14:textId="77777777" w:rsidR="00C2446A" w:rsidRDefault="00C2446A" w:rsidP="00C2446A">
      <w:pPr>
        <w:autoSpaceDE w:val="0"/>
        <w:autoSpaceDN w:val="0"/>
        <w:adjustRightInd w:val="0"/>
        <w:ind w:left="1440"/>
        <w:rPr>
          <w:sz w:val="24"/>
          <w:szCs w:val="24"/>
        </w:rPr>
      </w:pPr>
    </w:p>
    <w:p w14:paraId="50D4F2A2" w14:textId="77777777" w:rsidR="00C2446A" w:rsidRDefault="00C2446A" w:rsidP="00C2446A">
      <w:pPr>
        <w:autoSpaceDE w:val="0"/>
        <w:autoSpaceDN w:val="0"/>
        <w:adjustRightInd w:val="0"/>
        <w:ind w:left="1440"/>
        <w:rPr>
          <w:sz w:val="24"/>
          <w:szCs w:val="24"/>
        </w:rPr>
      </w:pPr>
      <w:r>
        <w:rPr>
          <w:sz w:val="24"/>
          <w:szCs w:val="24"/>
        </w:rPr>
        <w:t xml:space="preserve">Masters Capstone Faculty Mentor, Science of Health Care Delivery, Primary Mentor. “Defining and Improving Care Coordination Processes for Children with Complex </w:t>
      </w:r>
      <w:r w:rsidRPr="001346BC">
        <w:rPr>
          <w:sz w:val="24"/>
          <w:szCs w:val="24"/>
        </w:rPr>
        <w:t>Needs</w:t>
      </w:r>
      <w:r>
        <w:rPr>
          <w:sz w:val="24"/>
          <w:szCs w:val="24"/>
        </w:rPr>
        <w:t>” by Megan Kotzin, Anticipated 5/2019.</w:t>
      </w:r>
    </w:p>
    <w:p w14:paraId="146D1C01" w14:textId="77777777" w:rsidR="00C2446A" w:rsidRDefault="00C2446A" w:rsidP="00C2446A">
      <w:pPr>
        <w:autoSpaceDE w:val="0"/>
        <w:autoSpaceDN w:val="0"/>
        <w:adjustRightInd w:val="0"/>
        <w:ind w:left="1440"/>
        <w:rPr>
          <w:sz w:val="24"/>
          <w:szCs w:val="24"/>
        </w:rPr>
      </w:pPr>
    </w:p>
    <w:p w14:paraId="38D7FC19" w14:textId="6DADA3C8" w:rsidR="00C2446A" w:rsidRDefault="00C2446A" w:rsidP="00C2446A">
      <w:pPr>
        <w:autoSpaceDE w:val="0"/>
        <w:autoSpaceDN w:val="0"/>
        <w:adjustRightInd w:val="0"/>
        <w:ind w:left="1440"/>
        <w:rPr>
          <w:sz w:val="24"/>
          <w:szCs w:val="24"/>
        </w:rPr>
      </w:pPr>
      <w:r>
        <w:rPr>
          <w:sz w:val="24"/>
          <w:szCs w:val="24"/>
        </w:rPr>
        <w:t xml:space="preserve">Masters Capstone Faculty Mentor, Science of Health Care Delivery, Primary Mentor. “Defining and Improving Care Coordination Processes for Children with Complex </w:t>
      </w:r>
      <w:r w:rsidRPr="001346BC">
        <w:rPr>
          <w:sz w:val="24"/>
          <w:szCs w:val="24"/>
        </w:rPr>
        <w:t>Needs</w:t>
      </w:r>
      <w:r>
        <w:rPr>
          <w:sz w:val="24"/>
          <w:szCs w:val="24"/>
        </w:rPr>
        <w:t>” by Sarah Nelson, Anticipated 5/2019.</w:t>
      </w:r>
    </w:p>
    <w:p w14:paraId="04CC4D81" w14:textId="3661CD7B" w:rsidR="005801FB" w:rsidRDefault="005801FB" w:rsidP="005801FB">
      <w:pPr>
        <w:autoSpaceDE w:val="0"/>
        <w:autoSpaceDN w:val="0"/>
        <w:adjustRightInd w:val="0"/>
        <w:rPr>
          <w:sz w:val="24"/>
          <w:szCs w:val="24"/>
        </w:rPr>
      </w:pPr>
    </w:p>
    <w:p w14:paraId="34F2D377" w14:textId="0582AFCF" w:rsidR="00AE73A6" w:rsidRDefault="005801FB">
      <w:pPr>
        <w:pStyle w:val="hangingat13"/>
        <w:keepNext/>
        <w:spacing w:before="360" w:after="120"/>
        <w:ind w:left="1555" w:right="-187" w:firstLine="0"/>
      </w:pPr>
      <w:r>
        <w:rPr>
          <w:u w:val="single"/>
        </w:rPr>
        <w:t>J</w:t>
      </w:r>
      <w:r w:rsidR="00AE73A6">
        <w:rPr>
          <w:u w:val="single"/>
        </w:rPr>
        <w:t>unior Faculty Mentored, Career Award Sponsor/Co-Sponsor:</w:t>
      </w:r>
    </w:p>
    <w:p w14:paraId="62A75E62" w14:textId="77777777" w:rsidR="00AE73A6" w:rsidRDefault="00AE73A6">
      <w:pPr>
        <w:pStyle w:val="hangingat13"/>
        <w:spacing w:before="20" w:after="80" w:line="240" w:lineRule="auto"/>
        <w:ind w:left="1555" w:right="-187" w:firstLine="0"/>
      </w:pPr>
      <w:r>
        <w:rPr>
          <w:color w:val="000000"/>
        </w:rPr>
        <w:t>Kenneth G. Saag, MD, MSc, Assistant Professor of Rheumatology, “Clinical Epidemiology/ Health Services Research”</w:t>
      </w:r>
      <w:r>
        <w:rPr>
          <w:snapToGrid w:val="0"/>
          <w:color w:val="000000"/>
        </w:rPr>
        <w:t xml:space="preserve">, 07/01/1994 - 06/30/1998.  </w:t>
      </w:r>
      <w:r>
        <w:rPr>
          <w:snapToGrid w:val="0"/>
          <w:color w:val="000000"/>
        </w:rPr>
        <w:br/>
        <w:t>Current Position:  Professor and Director, AHRQ Center for Education and Research on Therapeutics (CERT), University of Alabama, Birmingham.</w:t>
      </w:r>
      <w:r>
        <w:t xml:space="preserve"> </w:t>
      </w:r>
    </w:p>
    <w:p w14:paraId="49DCD3DB" w14:textId="77777777" w:rsidR="00AE73A6" w:rsidRDefault="00AE73A6">
      <w:pPr>
        <w:pStyle w:val="hangingat13"/>
        <w:spacing w:before="20" w:after="80" w:line="240" w:lineRule="auto"/>
        <w:ind w:left="1555" w:right="-187" w:firstLine="0"/>
      </w:pPr>
      <w:r>
        <w:rPr>
          <w:color w:val="000000"/>
        </w:rPr>
        <w:t>Caroline Carney, MD, MSc, “</w:t>
      </w:r>
      <w:r>
        <w:rPr>
          <w:snapToGrid w:val="0"/>
          <w:color w:val="000000"/>
        </w:rPr>
        <w:t>Epidemiology of Cancer and Mental Illness in Rural Areas”, 07/01/2001 - 06/30/2006, NIMH Grant Number: 1 K08 MH01932-01A1, $856,194.</w:t>
      </w:r>
      <w:r>
        <w:t xml:space="preserve">  APA Mental Health Services Young Investigator Award, 2002-2003, </w:t>
      </w:r>
      <w:r>
        <w:lastRenderedPageBreak/>
        <w:t>$20,000. NARSAD Young Investigator Award, 2003-2005, $60,000. Assistant Professor, Internal Medicine, Psychiatry and Epidemiology, UI.</w:t>
      </w:r>
    </w:p>
    <w:p w14:paraId="37B854DF" w14:textId="77777777" w:rsidR="00AE73A6" w:rsidRDefault="00AE73A6">
      <w:pPr>
        <w:pStyle w:val="hangingat13"/>
        <w:spacing w:before="20" w:after="80" w:line="240" w:lineRule="auto"/>
        <w:ind w:left="1555" w:right="-187" w:firstLine="0"/>
      </w:pPr>
      <w:r>
        <w:rPr>
          <w:snapToGrid w:val="0"/>
          <w:color w:val="000000"/>
        </w:rPr>
        <w:t>Julia Seng, RN, PhD, “</w:t>
      </w:r>
      <w:r>
        <w:t xml:space="preserve">PTSD and Adverse Pregnancy Outcomes”, </w:t>
      </w:r>
      <w:r>
        <w:rPr>
          <w:snapToGrid w:val="0"/>
          <w:color w:val="000000"/>
        </w:rPr>
        <w:t xml:space="preserve">Pfizer Nursing Outcomes Research Award, </w:t>
      </w:r>
      <w:r>
        <w:t>The Pfizer Postdoctoral Fellowships in Nursing Research, 2001-2003</w:t>
      </w:r>
      <w:r w:rsidR="000507CB">
        <w:t>. Now</w:t>
      </w:r>
      <w:r>
        <w:t xml:space="preserve"> </w:t>
      </w:r>
      <w:r w:rsidR="000507CB">
        <w:t xml:space="preserve">FAAN, and </w:t>
      </w:r>
      <w:r>
        <w:t>Ass</w:t>
      </w:r>
      <w:r w:rsidR="000507CB">
        <w:t>ociate</w:t>
      </w:r>
      <w:r>
        <w:t xml:space="preserve"> Professor, U Michigan School of Nursing.</w:t>
      </w:r>
      <w:r>
        <w:rPr>
          <w:snapToGrid w:val="0"/>
          <w:color w:val="000000"/>
        </w:rPr>
        <w:t xml:space="preserve"> </w:t>
      </w:r>
    </w:p>
    <w:p w14:paraId="359CC076" w14:textId="77777777" w:rsidR="00AE73A6" w:rsidRDefault="00AE73A6">
      <w:pPr>
        <w:pStyle w:val="hangingat13"/>
        <w:spacing w:before="20" w:after="80" w:line="240" w:lineRule="auto"/>
        <w:ind w:left="1555" w:right="-187" w:firstLine="0"/>
      </w:pPr>
      <w:r>
        <w:rPr>
          <w:snapToGrid w:val="0"/>
          <w:color w:val="000000"/>
        </w:rPr>
        <w:t xml:space="preserve">Eunice E. </w:t>
      </w:r>
      <w:r w:rsidR="000507CB">
        <w:rPr>
          <w:snapToGrid w:val="0"/>
          <w:color w:val="000000"/>
        </w:rPr>
        <w:t>Lee</w:t>
      </w:r>
      <w:r>
        <w:rPr>
          <w:snapToGrid w:val="0"/>
          <w:color w:val="000000"/>
        </w:rPr>
        <w:t xml:space="preserve">, RN, </w:t>
      </w:r>
      <w:proofErr w:type="spellStart"/>
      <w:r>
        <w:rPr>
          <w:snapToGrid w:val="0"/>
          <w:color w:val="000000"/>
        </w:rPr>
        <w:t>DNSc</w:t>
      </w:r>
      <w:proofErr w:type="spellEnd"/>
      <w:r>
        <w:rPr>
          <w:snapToGrid w:val="0"/>
          <w:color w:val="000000"/>
        </w:rPr>
        <w:t>, “</w:t>
      </w:r>
      <w:r>
        <w:t xml:space="preserve">Breast and Cervical Cancer Screening in Korean-American Women”, </w:t>
      </w:r>
      <w:r>
        <w:rPr>
          <w:snapToGrid w:val="0"/>
          <w:color w:val="000000"/>
        </w:rPr>
        <w:t xml:space="preserve">K01 Career Development Award, </w:t>
      </w:r>
      <w:r>
        <w:t>NINR, $225,000, 9/30/01-9/29/04.</w:t>
      </w:r>
      <w:r w:rsidR="000507CB">
        <w:t xml:space="preserve"> Now Associate Professor, UCLA School of Nursing, Los Angeles, CA.</w:t>
      </w:r>
    </w:p>
    <w:p w14:paraId="5990335A" w14:textId="77777777" w:rsidR="000507CB" w:rsidRPr="00373E35" w:rsidRDefault="00AE73A6" w:rsidP="000507CB">
      <w:pPr>
        <w:pStyle w:val="hangingat13"/>
        <w:spacing w:before="20" w:after="80" w:line="240" w:lineRule="auto"/>
        <w:ind w:left="1555" w:right="-187" w:firstLine="0"/>
        <w:rPr>
          <w:color w:val="000000" w:themeColor="text1"/>
        </w:rPr>
      </w:pPr>
      <w:r>
        <w:t>Ste</w:t>
      </w:r>
      <w:r w:rsidRPr="000507CB">
        <w:rPr>
          <w:szCs w:val="24"/>
        </w:rPr>
        <w:t xml:space="preserve">ven D. </w:t>
      </w:r>
      <w:proofErr w:type="spellStart"/>
      <w:r w:rsidRPr="000507CB">
        <w:rPr>
          <w:szCs w:val="24"/>
        </w:rPr>
        <w:t>Flach</w:t>
      </w:r>
      <w:proofErr w:type="spellEnd"/>
      <w:r w:rsidRPr="000507CB">
        <w:rPr>
          <w:szCs w:val="24"/>
        </w:rPr>
        <w:t>, MD, PhD, “Econometric Models of Guideline Implementation in Hospitals”, VA HSRD Research Associate Award, Funded 5/01/02, 2 years, $150,000 total</w:t>
      </w:r>
      <w:r w:rsidR="000507CB" w:rsidRPr="000507CB">
        <w:rPr>
          <w:szCs w:val="24"/>
        </w:rPr>
        <w:t xml:space="preserve">. </w:t>
      </w:r>
      <w:r w:rsidR="000507CB" w:rsidRPr="00373E35">
        <w:rPr>
          <w:color w:val="000000" w:themeColor="text1"/>
          <w:szCs w:val="24"/>
        </w:rPr>
        <w:t>Now Executive Medical Director, Clinical Pharmacology at Covance</w:t>
      </w:r>
      <w:r w:rsidR="000507CB" w:rsidRPr="00373E35">
        <w:rPr>
          <w:color w:val="000000" w:themeColor="text1"/>
        </w:rPr>
        <w:t xml:space="preserve">, </w:t>
      </w:r>
      <w:bookmarkStart w:id="1" w:name="location"/>
      <w:r w:rsidR="000507CB" w:rsidRPr="00373E35">
        <w:rPr>
          <w:rStyle w:val="locality"/>
          <w:color w:val="000000" w:themeColor="text1"/>
          <w:szCs w:val="24"/>
          <w:bdr w:val="none" w:sz="0" w:space="0" w:color="auto" w:frame="1"/>
        </w:rPr>
        <w:fldChar w:fldCharType="begin"/>
      </w:r>
      <w:r w:rsidR="000507CB" w:rsidRPr="00373E35">
        <w:rPr>
          <w:rStyle w:val="locality"/>
          <w:color w:val="000000" w:themeColor="text1"/>
          <w:szCs w:val="24"/>
          <w:bdr w:val="none" w:sz="0" w:space="0" w:color="auto" w:frame="1"/>
        </w:rPr>
        <w:instrText xml:space="preserve"> HYPERLINK "https://www.linkedin.com/vsearch/p?f_G=us%3A472&amp;trk=prof-0-ovw-location" \o "Find other members in Madison, Wisconsin Area" </w:instrText>
      </w:r>
      <w:r w:rsidR="000507CB" w:rsidRPr="00373E35">
        <w:rPr>
          <w:rStyle w:val="locality"/>
          <w:color w:val="000000" w:themeColor="text1"/>
          <w:szCs w:val="24"/>
          <w:bdr w:val="none" w:sz="0" w:space="0" w:color="auto" w:frame="1"/>
        </w:rPr>
        <w:fldChar w:fldCharType="separate"/>
      </w:r>
      <w:r w:rsidR="000507CB" w:rsidRPr="00373E35">
        <w:rPr>
          <w:rStyle w:val="Hyperlink"/>
          <w:color w:val="000000" w:themeColor="text1"/>
          <w:szCs w:val="24"/>
          <w:u w:val="none"/>
          <w:bdr w:val="none" w:sz="0" w:space="0" w:color="auto" w:frame="1"/>
        </w:rPr>
        <w:t>Madison, Wisconsin</w:t>
      </w:r>
      <w:r w:rsidR="000507CB" w:rsidRPr="00373E35">
        <w:rPr>
          <w:rStyle w:val="locality"/>
          <w:color w:val="000000" w:themeColor="text1"/>
          <w:szCs w:val="24"/>
          <w:bdr w:val="none" w:sz="0" w:space="0" w:color="auto" w:frame="1"/>
        </w:rPr>
        <w:fldChar w:fldCharType="end"/>
      </w:r>
      <w:bookmarkEnd w:id="1"/>
      <w:r w:rsidR="000507CB" w:rsidRPr="00373E35">
        <w:rPr>
          <w:rStyle w:val="locality"/>
          <w:color w:val="000000" w:themeColor="text1"/>
          <w:bdr w:val="none" w:sz="0" w:space="0" w:color="auto" w:frame="1"/>
        </w:rPr>
        <w:t>.</w:t>
      </w:r>
      <w:r w:rsidR="000507CB" w:rsidRPr="00373E35">
        <w:rPr>
          <w:color w:val="000000" w:themeColor="text1"/>
        </w:rPr>
        <w:t xml:space="preserve"> </w:t>
      </w:r>
    </w:p>
    <w:p w14:paraId="0C0EDE4A" w14:textId="77777777" w:rsidR="000507CB" w:rsidRDefault="00AE73A6" w:rsidP="000507CB">
      <w:pPr>
        <w:pStyle w:val="hangingat13"/>
        <w:spacing w:before="20" w:after="80" w:line="240" w:lineRule="auto"/>
        <w:ind w:left="1555" w:right="-187" w:firstLine="0"/>
      </w:pPr>
      <w:r>
        <w:t xml:space="preserve">John Schneider, Ph.D., “Integrating Cost Analysis and VA Organizational Research”, Merit Research Entry Program (MREP) Career Awardee, 1/1/03 to 12/31/06, 5/8’s salary support, HSRD, VA, </w:t>
      </w:r>
      <w:r w:rsidR="00553A45">
        <w:t xml:space="preserve">and Merit Review, </w:t>
      </w:r>
      <w:r>
        <w:t>Assistant Professor, Health Management and Policy UI College of Public Health.</w:t>
      </w:r>
      <w:r w:rsidR="000507CB" w:rsidRPr="000507CB">
        <w:t xml:space="preserve"> </w:t>
      </w:r>
      <w:r w:rsidR="00373E35">
        <w:t>Now: CEO, Avalon Health Economics.</w:t>
      </w:r>
    </w:p>
    <w:p w14:paraId="31726126" w14:textId="77777777" w:rsidR="000507CB" w:rsidRPr="00373E35" w:rsidRDefault="00AE73A6" w:rsidP="000507CB">
      <w:pPr>
        <w:pStyle w:val="hangingat13"/>
        <w:spacing w:before="20" w:after="80" w:line="240" w:lineRule="auto"/>
        <w:ind w:left="1555" w:right="-187" w:firstLine="0"/>
      </w:pPr>
      <w:r w:rsidRPr="00373E35">
        <w:rPr>
          <w:color w:val="000000" w:themeColor="text1"/>
        </w:rPr>
        <w:t xml:space="preserve">Kevin </w:t>
      </w:r>
      <w:proofErr w:type="spellStart"/>
      <w:r w:rsidRPr="00373E35">
        <w:rPr>
          <w:color w:val="000000" w:themeColor="text1"/>
        </w:rPr>
        <w:t>Doerschug</w:t>
      </w:r>
      <w:proofErr w:type="spellEnd"/>
      <w:r w:rsidRPr="00373E35">
        <w:rPr>
          <w:color w:val="000000" w:themeColor="text1"/>
        </w:rPr>
        <w:t>, MD, “The Role of Microbial Organisms in Acute Lung Injury”, K23 Mentored Patient Oriented Research Career Award, $625,050, 7/1/02-6/30/07, NHLBI, Assistant Professor, Internal Medicine, UI.</w:t>
      </w:r>
      <w:r w:rsidR="00373E35" w:rsidRPr="00373E35">
        <w:rPr>
          <w:color w:val="000000" w:themeColor="text1"/>
        </w:rPr>
        <w:t xml:space="preserve"> Now </w:t>
      </w:r>
      <w:r w:rsidR="00373E35" w:rsidRPr="00373E35">
        <w:rPr>
          <w:color w:val="000000" w:themeColor="text1"/>
          <w:shd w:val="clear" w:color="auto" w:fill="FFFFFF"/>
        </w:rPr>
        <w:t>Clinical Professor</w:t>
      </w:r>
      <w:r w:rsidR="00373E35">
        <w:rPr>
          <w:color w:val="000000" w:themeColor="text1"/>
          <w:shd w:val="clear" w:color="auto" w:fill="FFFFFF"/>
        </w:rPr>
        <w:t>,</w:t>
      </w:r>
      <w:r w:rsidR="00373E35" w:rsidRPr="00373E35">
        <w:rPr>
          <w:color w:val="000000" w:themeColor="text1"/>
          <w:shd w:val="clear" w:color="auto" w:fill="FFFFFF"/>
        </w:rPr>
        <w:t xml:space="preserve"> Department of Internal Medicine</w:t>
      </w:r>
      <w:r w:rsidR="00373E35">
        <w:rPr>
          <w:color w:val="000000" w:themeColor="text1"/>
          <w:shd w:val="clear" w:color="auto" w:fill="FFFFFF"/>
        </w:rPr>
        <w:t xml:space="preserve">, </w:t>
      </w:r>
      <w:r w:rsidR="00373E35" w:rsidRPr="00373E35">
        <w:rPr>
          <w:color w:val="000000" w:themeColor="text1"/>
          <w:shd w:val="clear" w:color="auto" w:fill="FFFFFF"/>
        </w:rPr>
        <w:t>University of Iowa Health Care.</w:t>
      </w:r>
      <w:r w:rsidR="000507CB" w:rsidRPr="00373E35">
        <w:t xml:space="preserve"> </w:t>
      </w:r>
    </w:p>
    <w:p w14:paraId="0C05C55A" w14:textId="77777777" w:rsidR="000507CB" w:rsidRDefault="00AE73A6" w:rsidP="000507CB">
      <w:pPr>
        <w:pStyle w:val="hangingat13"/>
        <w:spacing w:before="20" w:after="80" w:line="240" w:lineRule="auto"/>
        <w:ind w:left="1555" w:right="-187" w:firstLine="0"/>
      </w:pPr>
      <w:r>
        <w:t xml:space="preserve">Colleen M. Kennedy, MD. “Vulvar Disease and Bladder and Bowel Symptoms”, K23 Mentored Patient Oriented Research Career Award, $554,307, 1/01/04-12/30/08, </w:t>
      </w:r>
      <w:r w:rsidR="00CE2D15">
        <w:t xml:space="preserve">Assistant Professor, </w:t>
      </w:r>
      <w:r>
        <w:t>Obstetrics and Gynecology, UI.</w:t>
      </w:r>
      <w:r w:rsidR="000507CB" w:rsidRPr="000507CB">
        <w:t xml:space="preserve"> </w:t>
      </w:r>
    </w:p>
    <w:p w14:paraId="5470B94D" w14:textId="77777777" w:rsidR="000507CB" w:rsidRDefault="00D64E9B" w:rsidP="000507CB">
      <w:pPr>
        <w:pStyle w:val="hangingat13"/>
        <w:spacing w:before="20" w:after="80" w:line="240" w:lineRule="auto"/>
        <w:ind w:left="1555" w:right="-187" w:firstLine="0"/>
      </w:pPr>
      <w:r>
        <w:t>Matthew J. Bair</w:t>
      </w:r>
      <w:r w:rsidR="00AE73A6">
        <w:t>, MD</w:t>
      </w:r>
      <w:r w:rsidR="00FE4CF7">
        <w:t>, MS</w:t>
      </w:r>
      <w:r w:rsidR="00AE73A6">
        <w:t>. “</w:t>
      </w:r>
      <w:r w:rsidR="00345193">
        <w:t>Improving Pain Management in Primary Care”</w:t>
      </w:r>
      <w:r w:rsidR="00AE73A6">
        <w:t>,</w:t>
      </w:r>
      <w:r w:rsidR="00345193">
        <w:t xml:space="preserve"> VA HSR&amp;D Research Career Development Awardee, 9/2005-8/2008, </w:t>
      </w:r>
      <w:r w:rsidR="00295BFB">
        <w:t>~</w:t>
      </w:r>
      <w:r w:rsidR="00345193">
        <w:t>$</w:t>
      </w:r>
      <w:r w:rsidR="00295BFB">
        <w:t>376</w:t>
      </w:r>
      <w:r w:rsidR="00345193">
        <w:t>,000, (</w:t>
      </w:r>
      <w:proofErr w:type="spellStart"/>
      <w:r w:rsidR="00345193">
        <w:t>Comentor</w:t>
      </w:r>
      <w:proofErr w:type="spellEnd"/>
      <w:r w:rsidR="00AE73A6">
        <w:t>).</w:t>
      </w:r>
      <w:r w:rsidR="00295BFB">
        <w:br/>
        <w:t>-</w:t>
      </w:r>
      <w:r w:rsidR="00295BFB" w:rsidRPr="00295BFB">
        <w:rPr>
          <w:szCs w:val="24"/>
        </w:rPr>
        <w:t xml:space="preserve"> </w:t>
      </w:r>
      <w:r w:rsidR="00295BFB">
        <w:rPr>
          <w:szCs w:val="24"/>
        </w:rPr>
        <w:t>VA HSR&amp;D Career Development Transitional Award (RCD 04-116-1), “Care Management for the Effective Use of Opioids”, 10/1/08-9/30/10, ~ $280,000.</w:t>
      </w:r>
      <w:r w:rsidR="000507CB" w:rsidRPr="000507CB">
        <w:t xml:space="preserve"> </w:t>
      </w:r>
      <w:r w:rsidR="00373E35">
        <w:t xml:space="preserve">Now Associate Professor of Medicine, IUSM, Indianapolis, IN. </w:t>
      </w:r>
    </w:p>
    <w:p w14:paraId="0381B43D" w14:textId="77777777" w:rsidR="007368B2" w:rsidRPr="00EF6FFF" w:rsidRDefault="007368B2" w:rsidP="007368B2">
      <w:pPr>
        <w:pStyle w:val="hangingat13"/>
        <w:spacing w:before="20" w:after="80" w:line="240" w:lineRule="auto"/>
        <w:ind w:left="1555" w:right="-187" w:firstLine="0"/>
        <w:rPr>
          <w:color w:val="000000"/>
        </w:rPr>
      </w:pPr>
      <w:r w:rsidRPr="00EF6FFF">
        <w:rPr>
          <w:color w:val="000000"/>
        </w:rPr>
        <w:t xml:space="preserve">Alan </w:t>
      </w:r>
      <w:proofErr w:type="spellStart"/>
      <w:r w:rsidRPr="00EF6FFF">
        <w:rPr>
          <w:color w:val="000000"/>
        </w:rPr>
        <w:t>Zillich</w:t>
      </w:r>
      <w:proofErr w:type="spellEnd"/>
      <w:r w:rsidRPr="00EF6FFF">
        <w:rPr>
          <w:color w:val="000000"/>
        </w:rPr>
        <w:t>, Pharm.D.</w:t>
      </w:r>
      <w:r w:rsidR="00FE4CF7">
        <w:rPr>
          <w:color w:val="000000"/>
        </w:rPr>
        <w:t>,</w:t>
      </w:r>
      <w:r w:rsidRPr="00EF6FFF">
        <w:rPr>
          <w:color w:val="000000"/>
        </w:rPr>
        <w:t xml:space="preserve"> 9/05-</w:t>
      </w:r>
      <w:r w:rsidR="006F297C">
        <w:rPr>
          <w:color w:val="000000"/>
        </w:rPr>
        <w:t>6/2012</w:t>
      </w:r>
      <w:r w:rsidR="00EF6FFF" w:rsidRPr="00EF6FFF">
        <w:rPr>
          <w:color w:val="000000"/>
        </w:rPr>
        <w:t xml:space="preserve">, VA HSR&amp;D Research Career Development Award, </w:t>
      </w:r>
      <w:r w:rsidR="00EF6FFF">
        <w:rPr>
          <w:color w:val="000000"/>
        </w:rPr>
        <w:t>“</w:t>
      </w:r>
      <w:r w:rsidR="00EF6FFF" w:rsidRPr="00EF6FFF">
        <w:rPr>
          <w:iCs/>
          <w:noProof/>
          <w:color w:val="000000"/>
        </w:rPr>
        <w:t>Implementation of Evidence-Based Strategies for Pharmaceutical Care,</w:t>
      </w:r>
      <w:r w:rsidR="00EF6FFF">
        <w:rPr>
          <w:iCs/>
          <w:noProof/>
          <w:color w:val="000000"/>
        </w:rPr>
        <w:t>”</w:t>
      </w:r>
      <w:r w:rsidR="00EF6FFF" w:rsidRPr="00EF6FFF">
        <w:rPr>
          <w:iCs/>
          <w:noProof/>
          <w:color w:val="000000"/>
        </w:rPr>
        <w:t xml:space="preserve"> (</w:t>
      </w:r>
      <w:r w:rsidR="00FE4CF7">
        <w:rPr>
          <w:iCs/>
          <w:noProof/>
          <w:color w:val="000000"/>
        </w:rPr>
        <w:t>7/08-6/11</w:t>
      </w:r>
      <w:r w:rsidR="00EF6FFF" w:rsidRPr="00EF6FFF">
        <w:rPr>
          <w:iCs/>
          <w:noProof/>
          <w:color w:val="000000"/>
        </w:rPr>
        <w:t>)</w:t>
      </w:r>
      <w:r w:rsidR="00FE4CF7">
        <w:rPr>
          <w:iCs/>
          <w:noProof/>
          <w:color w:val="000000"/>
        </w:rPr>
        <w:t>, primary mentor</w:t>
      </w:r>
      <w:r w:rsidRPr="00EF6FFF">
        <w:rPr>
          <w:color w:val="000000"/>
        </w:rPr>
        <w:t>.</w:t>
      </w:r>
      <w:r w:rsidR="00FE4CF7">
        <w:rPr>
          <w:color w:val="000000"/>
        </w:rPr>
        <w:t xml:space="preserve">  Current position:  </w:t>
      </w:r>
      <w:r w:rsidR="00FE4CF7" w:rsidRPr="00EF6FFF">
        <w:rPr>
          <w:color w:val="000000"/>
        </w:rPr>
        <w:t>Ass</w:t>
      </w:r>
      <w:r w:rsidR="00FC4F9D">
        <w:rPr>
          <w:color w:val="000000"/>
        </w:rPr>
        <w:t>ociate</w:t>
      </w:r>
      <w:r w:rsidR="00FE4CF7" w:rsidRPr="00EF6FFF">
        <w:rPr>
          <w:color w:val="000000"/>
        </w:rPr>
        <w:t xml:space="preserve"> Professor</w:t>
      </w:r>
      <w:r w:rsidR="006F297C">
        <w:rPr>
          <w:color w:val="000000"/>
        </w:rPr>
        <w:t xml:space="preserve"> and Chair</w:t>
      </w:r>
      <w:r w:rsidR="00FE4CF7" w:rsidRPr="00EF6FFF">
        <w:rPr>
          <w:color w:val="000000"/>
        </w:rPr>
        <w:t>, Pharmacy Prac</w:t>
      </w:r>
      <w:r w:rsidR="00FE4CF7">
        <w:rPr>
          <w:color w:val="000000"/>
        </w:rPr>
        <w:t>tice, Purdue School of Pharmacy and Research Scientist, VA HSR&amp;D Center on Implementing Evidence-based Practice.</w:t>
      </w:r>
    </w:p>
    <w:p w14:paraId="21EC45E7" w14:textId="77777777" w:rsidR="007368B2" w:rsidRDefault="007368B2" w:rsidP="007368B2">
      <w:pPr>
        <w:pStyle w:val="hangingat13"/>
        <w:spacing w:before="20" w:after="80" w:line="240" w:lineRule="auto"/>
        <w:ind w:left="1555" w:right="-187" w:firstLine="0"/>
      </w:pPr>
      <w:r>
        <w:t>Mindy Flanagan, Ph.D.</w:t>
      </w:r>
      <w:r w:rsidR="00977817">
        <w:t>,</w:t>
      </w:r>
      <w:r>
        <w:t xml:space="preserve"> Postdoctoral Fellow, </w:t>
      </w:r>
      <w:r w:rsidR="00DD1747">
        <w:t>VA Informatics Fellowship, 9/07-6/08</w:t>
      </w:r>
      <w:r w:rsidR="00FE4CF7">
        <w:t>, primary mentor</w:t>
      </w:r>
      <w:r>
        <w:t>.</w:t>
      </w:r>
      <w:r w:rsidR="00DD1747">
        <w:t xml:space="preserve">  Current position: Assistant Research Scientist, IU Center for Health Services &amp; Outcomes Research</w:t>
      </w:r>
      <w:r w:rsidR="00FE4CF7" w:rsidRPr="00FE4CF7">
        <w:rPr>
          <w:color w:val="000000"/>
        </w:rPr>
        <w:t xml:space="preserve"> </w:t>
      </w:r>
      <w:r w:rsidR="00FE4CF7">
        <w:rPr>
          <w:color w:val="000000"/>
        </w:rPr>
        <w:t>and Research Scientist, VA HSR&amp;D Center on Implementing Evidence-based Practice</w:t>
      </w:r>
      <w:r w:rsidR="00DD1747">
        <w:t>.</w:t>
      </w:r>
    </w:p>
    <w:p w14:paraId="00427C2C" w14:textId="77777777" w:rsidR="004033D4" w:rsidRPr="004033D4" w:rsidRDefault="004033D4" w:rsidP="007368B2">
      <w:pPr>
        <w:pStyle w:val="hangingat13"/>
        <w:spacing w:before="20" w:after="80" w:line="240" w:lineRule="auto"/>
        <w:ind w:left="1555" w:right="-187" w:firstLine="0"/>
        <w:rPr>
          <w:szCs w:val="24"/>
        </w:rPr>
      </w:pPr>
      <w:r w:rsidRPr="004033D4">
        <w:rPr>
          <w:szCs w:val="24"/>
        </w:rPr>
        <w:t>Ronald T. Ackermann, MD, MPH, Healthcare-Community Partnerships to Prevent Diabetes, RWJ Generalist Physician Faculty Scholar Award, 6/06-6/09</w:t>
      </w:r>
      <w:r w:rsidR="00FE4CF7">
        <w:rPr>
          <w:szCs w:val="24"/>
        </w:rPr>
        <w:t>, primary mentor</w:t>
      </w:r>
      <w:r w:rsidRPr="004033D4">
        <w:rPr>
          <w:szCs w:val="24"/>
        </w:rPr>
        <w:t>.</w:t>
      </w:r>
      <w:r w:rsidR="00DD1747">
        <w:rPr>
          <w:szCs w:val="24"/>
        </w:rPr>
        <w:t xml:space="preserve"> Current Position: Associate Professor, </w:t>
      </w:r>
      <w:r w:rsidR="00FC4F9D">
        <w:rPr>
          <w:szCs w:val="24"/>
        </w:rPr>
        <w:t>Northwestern University School of Medicine, Chicago, IL</w:t>
      </w:r>
      <w:r w:rsidR="00DD1747">
        <w:rPr>
          <w:szCs w:val="24"/>
        </w:rPr>
        <w:t>.</w:t>
      </w:r>
    </w:p>
    <w:p w14:paraId="11A261E1" w14:textId="77777777" w:rsidR="003105FD" w:rsidRDefault="003105FD" w:rsidP="003105FD">
      <w:pPr>
        <w:pStyle w:val="hangingat13"/>
        <w:spacing w:before="20" w:after="80" w:line="240" w:lineRule="auto"/>
        <w:ind w:left="1555" w:firstLine="0"/>
        <w:rPr>
          <w:color w:val="000000"/>
        </w:rPr>
      </w:pPr>
      <w:r>
        <w:rPr>
          <w:color w:val="000000"/>
        </w:rPr>
        <w:lastRenderedPageBreak/>
        <w:t>David Haggstrom, M.D., M.A.S., 8/06-</w:t>
      </w:r>
      <w:r w:rsidR="005F42AF">
        <w:rPr>
          <w:color w:val="000000"/>
        </w:rPr>
        <w:t>6/12</w:t>
      </w:r>
      <w:r>
        <w:rPr>
          <w:color w:val="000000"/>
        </w:rPr>
        <w:t xml:space="preserve">, VA HSR&amp;D Research Career Development Award, (2/08-1/13), “Colorectal Cancer Survivor Surveillance Care and Personal Health Records”; </w:t>
      </w:r>
      <w:proofErr w:type="gramStart"/>
      <w:r>
        <w:rPr>
          <w:color w:val="000000"/>
        </w:rPr>
        <w:t>also</w:t>
      </w:r>
      <w:proofErr w:type="gramEnd"/>
      <w:r>
        <w:rPr>
          <w:color w:val="000000"/>
        </w:rPr>
        <w:t xml:space="preserve"> VA-RWJ Clinical Scholar Program (inaugural class), primary mentor. Current position:  Ass</w:t>
      </w:r>
      <w:r w:rsidR="005F42AF">
        <w:rPr>
          <w:color w:val="000000"/>
        </w:rPr>
        <w:t>ociate</w:t>
      </w:r>
      <w:r>
        <w:rPr>
          <w:color w:val="000000"/>
        </w:rPr>
        <w:t xml:space="preserve"> Professor, IU School of Medicine, and Research Scientist, VA HSR&amp;D Center on Implementing Evidence-based Practice.</w:t>
      </w:r>
    </w:p>
    <w:p w14:paraId="1D91A991" w14:textId="77777777" w:rsidR="00473091" w:rsidRPr="007C5E49" w:rsidRDefault="00473091" w:rsidP="003105FD">
      <w:pPr>
        <w:pStyle w:val="hangingat13"/>
        <w:spacing w:before="20" w:after="80" w:line="240" w:lineRule="auto"/>
        <w:ind w:left="1555" w:right="-187" w:firstLine="0"/>
        <w:rPr>
          <w:color w:val="000000" w:themeColor="text1"/>
        </w:rPr>
      </w:pPr>
      <w:r w:rsidRPr="007C5E49">
        <w:rPr>
          <w:color w:val="000000" w:themeColor="text1"/>
        </w:rPr>
        <w:t>Erin Krebs, M.D., M.P.H., Assistant Professor, IU School of Medicine, 7/06-</w:t>
      </w:r>
      <w:r w:rsidR="005F42AF">
        <w:rPr>
          <w:color w:val="000000" w:themeColor="text1"/>
        </w:rPr>
        <w:t>6/10</w:t>
      </w:r>
      <w:r w:rsidRPr="007C5E49">
        <w:rPr>
          <w:color w:val="000000" w:themeColor="text1"/>
        </w:rPr>
        <w:t xml:space="preserve">, VA HSR&amp;D Research Career Development Award, “Improving the Quality and Safety of Opioid Prescribing in Primary Care (2/09-1/14); </w:t>
      </w:r>
      <w:proofErr w:type="gramStart"/>
      <w:r w:rsidRPr="007C5E49">
        <w:rPr>
          <w:color w:val="000000" w:themeColor="text1"/>
        </w:rPr>
        <w:t>also</w:t>
      </w:r>
      <w:proofErr w:type="gramEnd"/>
      <w:r w:rsidRPr="007C5E49">
        <w:rPr>
          <w:color w:val="000000" w:themeColor="text1"/>
        </w:rPr>
        <w:t xml:space="preserve"> VA-RWJ Physician Faculty Scholars Program (inaugural class 2009-2012)</w:t>
      </w:r>
      <w:r w:rsidR="00373E35">
        <w:rPr>
          <w:color w:val="000000" w:themeColor="text1"/>
        </w:rPr>
        <w:t xml:space="preserve">, </w:t>
      </w:r>
      <w:proofErr w:type="spellStart"/>
      <w:r w:rsidR="00373E35">
        <w:rPr>
          <w:color w:val="000000" w:themeColor="text1"/>
        </w:rPr>
        <w:t>comentor</w:t>
      </w:r>
      <w:proofErr w:type="spellEnd"/>
      <w:r w:rsidR="00373E35">
        <w:rPr>
          <w:color w:val="000000" w:themeColor="text1"/>
        </w:rPr>
        <w:t xml:space="preserve">. Current position:  </w:t>
      </w:r>
      <w:r w:rsidR="00373E35">
        <w:rPr>
          <w:color w:val="000000"/>
        </w:rPr>
        <w:t>Associate Professor, Internal Medicine, University of Minnesota, Minneapolis, MN</w:t>
      </w:r>
      <w:r w:rsidRPr="007C5E49">
        <w:rPr>
          <w:color w:val="000000" w:themeColor="text1"/>
        </w:rPr>
        <w:t>.</w:t>
      </w:r>
    </w:p>
    <w:p w14:paraId="7822E3B0" w14:textId="77777777" w:rsidR="000507CB" w:rsidRDefault="00A72021" w:rsidP="003105FD">
      <w:pPr>
        <w:pStyle w:val="hangingat13"/>
        <w:spacing w:before="20" w:after="80" w:line="240" w:lineRule="auto"/>
        <w:ind w:left="1555" w:right="-187" w:firstLine="0"/>
        <w:rPr>
          <w:iCs/>
          <w:noProof/>
          <w:color w:val="000000" w:themeColor="text1"/>
        </w:rPr>
      </w:pPr>
      <w:r w:rsidRPr="006C03B0">
        <w:rPr>
          <w:color w:val="000000" w:themeColor="text1"/>
        </w:rPr>
        <w:t xml:space="preserve">Jason Saleem, Ph.D., VA HSR&amp;D Research Career Development Award, </w:t>
      </w:r>
      <w:r w:rsidRPr="006C03B0">
        <w:rPr>
          <w:iCs/>
          <w:noProof/>
          <w:color w:val="000000" w:themeColor="text1"/>
        </w:rPr>
        <w:t>(</w:t>
      </w:r>
      <w:r>
        <w:rPr>
          <w:iCs/>
          <w:noProof/>
          <w:color w:val="000000" w:themeColor="text1"/>
        </w:rPr>
        <w:t>9/1/09-8/30/12</w:t>
      </w:r>
      <w:r w:rsidRPr="006C03B0">
        <w:rPr>
          <w:iCs/>
          <w:noProof/>
          <w:color w:val="000000" w:themeColor="text1"/>
        </w:rPr>
        <w:t xml:space="preserve">); </w:t>
      </w:r>
      <w:r w:rsidRPr="006C03B0">
        <w:rPr>
          <w:color w:val="000000" w:themeColor="text1"/>
        </w:rPr>
        <w:t>“Circumventing Health IT: Identifying Patient Safety Risks”</w:t>
      </w:r>
      <w:r w:rsidRPr="006C03B0">
        <w:rPr>
          <w:iCs/>
          <w:noProof/>
          <w:color w:val="000000" w:themeColor="text1"/>
        </w:rPr>
        <w:t xml:space="preserve">, Dates TBD, </w:t>
      </w:r>
      <w:r>
        <w:rPr>
          <w:iCs/>
          <w:noProof/>
          <w:color w:val="000000" w:themeColor="text1"/>
        </w:rPr>
        <w:t>$</w:t>
      </w:r>
      <w:r w:rsidRPr="006C03B0">
        <w:rPr>
          <w:color w:val="000000" w:themeColor="text1"/>
        </w:rPr>
        <w:t>325,000 total (100% salary support for 3 years)</w:t>
      </w:r>
      <w:r w:rsidRPr="006C03B0">
        <w:rPr>
          <w:iCs/>
          <w:noProof/>
          <w:color w:val="000000" w:themeColor="text1"/>
        </w:rPr>
        <w:t xml:space="preserve">, </w:t>
      </w:r>
      <w:r>
        <w:rPr>
          <w:iCs/>
          <w:noProof/>
          <w:color w:val="000000" w:themeColor="text1"/>
        </w:rPr>
        <w:t xml:space="preserve">Employed at VA HSR&amp;D Center of Excellence from 2003-2013 as Director, Human Factors Usability Lab and Research Scientist.  </w:t>
      </w:r>
      <w:r w:rsidR="00581967" w:rsidRPr="001A103D">
        <w:rPr>
          <w:snapToGrid w:val="0"/>
          <w:color w:val="000000" w:themeColor="text1"/>
        </w:rPr>
        <w:t>Assistant Professor,</w:t>
      </w:r>
      <w:r w:rsidR="00581967">
        <w:rPr>
          <w:snapToGrid w:val="0"/>
          <w:color w:val="000000" w:themeColor="text1"/>
        </w:rPr>
        <w:t xml:space="preserve"> </w:t>
      </w:r>
      <w:r w:rsidR="00581967" w:rsidRPr="001A103D">
        <w:rPr>
          <w:color w:val="000000" w:themeColor="text1"/>
          <w:shd w:val="clear" w:color="auto" w:fill="FFFFFF"/>
        </w:rPr>
        <w:t>Department of Industrial Engineering</w:t>
      </w:r>
      <w:r w:rsidR="00581967">
        <w:rPr>
          <w:color w:val="000000" w:themeColor="text1"/>
          <w:shd w:val="clear" w:color="auto" w:fill="FFFFFF"/>
        </w:rPr>
        <w:t>,</w:t>
      </w:r>
      <w:r w:rsidR="00581967" w:rsidRPr="001A103D">
        <w:rPr>
          <w:color w:val="000000" w:themeColor="text1"/>
          <w:shd w:val="clear" w:color="auto" w:fill="FFFFFF"/>
        </w:rPr>
        <w:t xml:space="preserve"> J.B. Speed School of Engineering</w:t>
      </w:r>
      <w:r w:rsidR="00581967">
        <w:rPr>
          <w:color w:val="000000" w:themeColor="text1"/>
          <w:shd w:val="clear" w:color="auto" w:fill="FFFFFF"/>
        </w:rPr>
        <w:t xml:space="preserve">, </w:t>
      </w:r>
      <w:r w:rsidR="00581967" w:rsidRPr="001A103D">
        <w:rPr>
          <w:color w:val="000000" w:themeColor="text1"/>
          <w:shd w:val="clear" w:color="auto" w:fill="FFFFFF"/>
        </w:rPr>
        <w:t>University of Louisville</w:t>
      </w:r>
      <w:r w:rsidR="00581967">
        <w:rPr>
          <w:color w:val="000000" w:themeColor="text1"/>
          <w:shd w:val="clear" w:color="auto" w:fill="FFFFFF"/>
        </w:rPr>
        <w:t>;</w:t>
      </w:r>
      <w:r w:rsidR="00581967" w:rsidRPr="001A103D">
        <w:rPr>
          <w:color w:val="000000" w:themeColor="text1"/>
          <w:shd w:val="clear" w:color="auto" w:fill="FFFFFF"/>
        </w:rPr>
        <w:t xml:space="preserve"> Director of the Center for Ergonomics</w:t>
      </w:r>
      <w:r w:rsidR="00581967">
        <w:rPr>
          <w:snapToGrid w:val="0"/>
          <w:color w:val="000000" w:themeColor="text1"/>
        </w:rPr>
        <w:t>.</w:t>
      </w:r>
    </w:p>
    <w:p w14:paraId="6D85DC4F" w14:textId="77777777" w:rsidR="009A738D" w:rsidRPr="006C03B0" w:rsidRDefault="009A738D" w:rsidP="003105FD">
      <w:pPr>
        <w:pStyle w:val="hangingat13"/>
        <w:spacing w:before="20" w:after="80" w:line="240" w:lineRule="auto"/>
        <w:ind w:left="1555" w:right="-187" w:firstLine="0"/>
        <w:rPr>
          <w:color w:val="000000" w:themeColor="text1"/>
        </w:rPr>
      </w:pPr>
      <w:r>
        <w:rPr>
          <w:color w:val="000000" w:themeColor="text1"/>
        </w:rPr>
        <w:t xml:space="preserve">Margie Snyder, Pharm.D., M.P.H., NIH </w:t>
      </w:r>
      <w:proofErr w:type="gramStart"/>
      <w:r>
        <w:rPr>
          <w:color w:val="000000" w:themeColor="text1"/>
        </w:rPr>
        <w:t>CTSI  Clinical</w:t>
      </w:r>
      <w:proofErr w:type="gramEnd"/>
      <w:r>
        <w:rPr>
          <w:color w:val="000000" w:themeColor="text1"/>
        </w:rPr>
        <w:t xml:space="preserve"> Scholar Award, (7/1/10-6/30/2012).</w:t>
      </w:r>
      <w:r w:rsidR="00FC4F9D">
        <w:rPr>
          <w:color w:val="000000" w:themeColor="text1"/>
        </w:rPr>
        <w:t xml:space="preserve"> </w:t>
      </w:r>
      <w:r w:rsidR="00F7792E">
        <w:rPr>
          <w:color w:val="000000" w:themeColor="text1"/>
        </w:rPr>
        <w:t xml:space="preserve">AHRQ K12 Clinical Research Award (2013-2016). </w:t>
      </w:r>
      <w:proofErr w:type="spellStart"/>
      <w:r w:rsidR="002D48CD">
        <w:rPr>
          <w:color w:val="000000" w:themeColor="text1"/>
        </w:rPr>
        <w:t>Associate</w:t>
      </w:r>
      <w:r w:rsidR="00FC4F9D">
        <w:rPr>
          <w:color w:val="000000" w:themeColor="text1"/>
        </w:rPr>
        <w:t>Professor</w:t>
      </w:r>
      <w:proofErr w:type="spellEnd"/>
      <w:r w:rsidR="00FC4F9D">
        <w:rPr>
          <w:color w:val="000000" w:themeColor="text1"/>
        </w:rPr>
        <w:t xml:space="preserve">, Pharmacy </w:t>
      </w:r>
      <w:r w:rsidR="002D48CD">
        <w:rPr>
          <w:color w:val="000000" w:themeColor="text1"/>
        </w:rPr>
        <w:t>Management, Purdue University</w:t>
      </w:r>
      <w:r w:rsidR="00FC4F9D">
        <w:rPr>
          <w:color w:val="000000" w:themeColor="text1"/>
        </w:rPr>
        <w:t>.</w:t>
      </w:r>
    </w:p>
    <w:p w14:paraId="4361A8D4" w14:textId="77777777" w:rsidR="00566979" w:rsidRDefault="00566979">
      <w:pPr>
        <w:pStyle w:val="hangingat13"/>
        <w:spacing w:before="20" w:after="80" w:line="240" w:lineRule="auto"/>
        <w:ind w:left="1555" w:right="-187" w:firstLine="0"/>
      </w:pPr>
      <w:r w:rsidRPr="00566979">
        <w:t>Tammy Toscos, RD, PhD</w:t>
      </w:r>
      <w:r>
        <w:t xml:space="preserve">, Postdoctoral </w:t>
      </w:r>
      <w:r w:rsidRPr="00566979">
        <w:t xml:space="preserve">Fellow, AHRQ HSR Postdoctoral Fellowship; Current Position: </w:t>
      </w:r>
      <w:r w:rsidR="001A103D">
        <w:t xml:space="preserve">Research Scientist </w:t>
      </w:r>
      <w:proofErr w:type="spellStart"/>
      <w:r w:rsidR="001A103D">
        <w:t>Mirro</w:t>
      </w:r>
      <w:proofErr w:type="spellEnd"/>
      <w:r w:rsidR="001A103D">
        <w:t xml:space="preserve"> Research Center, Parkview Medical Center</w:t>
      </w:r>
      <w:r w:rsidRPr="00566979">
        <w:t xml:space="preserve">, Fort Wayne, </w:t>
      </w:r>
      <w:proofErr w:type="gramStart"/>
      <w:r w:rsidRPr="00566979">
        <w:t>IN.</w:t>
      </w:r>
      <w:r w:rsidR="00FC4F9D">
        <w:t>.</w:t>
      </w:r>
      <w:proofErr w:type="gramEnd"/>
    </w:p>
    <w:p w14:paraId="149696AC" w14:textId="77777777" w:rsidR="00AE73A6" w:rsidRDefault="00A72021" w:rsidP="00581967">
      <w:pPr>
        <w:pStyle w:val="hangingat13"/>
        <w:spacing w:before="20" w:after="80" w:line="240" w:lineRule="auto"/>
        <w:ind w:left="1555" w:right="-187" w:firstLine="0"/>
      </w:pPr>
      <w:r>
        <w:t>Ayten Turkcan</w:t>
      </w:r>
      <w:r w:rsidRPr="00566979">
        <w:t>, PhD</w:t>
      </w:r>
      <w:r>
        <w:t xml:space="preserve">, Postdoctoral </w:t>
      </w:r>
      <w:r w:rsidRPr="00566979">
        <w:t xml:space="preserve">Fellow, </w:t>
      </w:r>
      <w:r>
        <w:t xml:space="preserve">Purdue University </w:t>
      </w:r>
      <w:proofErr w:type="spellStart"/>
      <w:r>
        <w:t>Regenstrief</w:t>
      </w:r>
      <w:proofErr w:type="spellEnd"/>
      <w:r>
        <w:t xml:space="preserve"> Center for Healthcare Engineering Fellowship</w:t>
      </w:r>
      <w:r w:rsidRPr="00566979">
        <w:t xml:space="preserve">; </w:t>
      </w:r>
      <w:r w:rsidR="002D48CD">
        <w:t>Previous</w:t>
      </w:r>
      <w:r w:rsidRPr="00566979">
        <w:t xml:space="preserve"> Position: Assistant Professor, </w:t>
      </w:r>
      <w:r>
        <w:t>Industrial Engineering and Management, Northeastern University, Boston, MA</w:t>
      </w:r>
      <w:r w:rsidRPr="00566979">
        <w:t>.</w:t>
      </w:r>
      <w:r w:rsidRPr="00FC4F9D">
        <w:t xml:space="preserve"> </w:t>
      </w:r>
      <w:r w:rsidR="002D48CD">
        <w:t>Current Position: Senior Systems Engineer, New York City Fire Department</w:t>
      </w:r>
      <w:r>
        <w:t>.</w:t>
      </w:r>
    </w:p>
    <w:p w14:paraId="3FEEFC2D" w14:textId="004860E6" w:rsidR="00017BFA" w:rsidRPr="00017BFA" w:rsidRDefault="00017BFA" w:rsidP="00017BFA">
      <w:pPr>
        <w:pStyle w:val="hangingat13"/>
        <w:spacing w:before="20" w:after="80" w:line="240" w:lineRule="auto"/>
        <w:ind w:left="1555" w:right="-187" w:firstLine="0"/>
      </w:pPr>
    </w:p>
    <w:p w14:paraId="7248E570" w14:textId="77777777" w:rsidR="005644D4" w:rsidRDefault="005644D4" w:rsidP="005644D4">
      <w:pPr>
        <w:widowControl w:val="0"/>
        <w:ind w:firstLine="720"/>
        <w:rPr>
          <w:b/>
          <w:sz w:val="24"/>
          <w:szCs w:val="24"/>
        </w:rPr>
      </w:pPr>
      <w:r>
        <w:rPr>
          <w:b/>
          <w:sz w:val="24"/>
          <w:szCs w:val="24"/>
        </w:rPr>
        <w:t>B</w:t>
      </w:r>
      <w:r w:rsidRPr="003D3660">
        <w:rPr>
          <w:b/>
          <w:sz w:val="24"/>
          <w:szCs w:val="24"/>
        </w:rPr>
        <w:t>.</w:t>
      </w:r>
      <w:r w:rsidRPr="003D3660">
        <w:rPr>
          <w:b/>
          <w:sz w:val="24"/>
          <w:szCs w:val="24"/>
        </w:rPr>
        <w:tab/>
      </w:r>
      <w:r>
        <w:rPr>
          <w:b/>
          <w:sz w:val="24"/>
          <w:szCs w:val="24"/>
        </w:rPr>
        <w:t>Courses Taught (since 2015) at ASU</w:t>
      </w:r>
    </w:p>
    <w:p w14:paraId="7196EA27" w14:textId="77777777" w:rsidR="005644D4" w:rsidRDefault="005644D4" w:rsidP="005644D4">
      <w:pPr>
        <w:pStyle w:val="hangingat13"/>
        <w:keepNext/>
        <w:spacing w:before="360" w:after="120"/>
        <w:ind w:left="1555" w:right="-187" w:firstLine="0"/>
        <w:rPr>
          <w:u w:val="single"/>
        </w:rPr>
      </w:pPr>
      <w:r>
        <w:rPr>
          <w:u w:val="single"/>
        </w:rPr>
        <w:t>Undergraduate Courses:</w:t>
      </w:r>
    </w:p>
    <w:p w14:paraId="45A1CCBC" w14:textId="77777777" w:rsidR="005644D4" w:rsidRDefault="005644D4" w:rsidP="005644D4">
      <w:pPr>
        <w:pStyle w:val="hangingat13"/>
        <w:keepNext/>
        <w:spacing w:before="360" w:after="120"/>
        <w:ind w:left="1555" w:right="-187" w:firstLine="0"/>
        <w:rPr>
          <w:u w:val="single"/>
        </w:rPr>
      </w:pPr>
      <w:r>
        <w:rPr>
          <w:u w:val="single"/>
        </w:rPr>
        <w:t>MED 100: Introduction to Medical Studies Fall (2015) 1 SH (128 Freshmen)</w:t>
      </w:r>
    </w:p>
    <w:p w14:paraId="6B3817CB" w14:textId="77777777" w:rsidR="005644D4" w:rsidRDefault="005644D4" w:rsidP="005644D4">
      <w:pPr>
        <w:pStyle w:val="hangingat13"/>
        <w:keepNext/>
        <w:spacing w:before="360" w:after="120"/>
        <w:ind w:left="1555" w:right="-187" w:firstLine="0"/>
        <w:rPr>
          <w:u w:val="single"/>
        </w:rPr>
      </w:pPr>
      <w:r>
        <w:t xml:space="preserve">Overview: </w:t>
      </w:r>
      <w:r w:rsidR="009A49D8">
        <w:t>O</w:t>
      </w:r>
      <w:r>
        <w:t xml:space="preserve">verview of topics and concepts included in the Medical Studies degree program. Introduces key concepts and frameworks for those considering a career in the medical and other health discipline studies. These concepts and frameworks are important for any U.S. citizen, consumer of healthcare and/or advocate for healthcare system improvement to understand, be able to discuss and </w:t>
      </w:r>
      <w:r>
        <w:lastRenderedPageBreak/>
        <w:t>apply in problem solving and decision making, and in considering possible career paths.</w:t>
      </w:r>
    </w:p>
    <w:p w14:paraId="61F5BC3B" w14:textId="77777777" w:rsidR="005644D4" w:rsidRDefault="005644D4" w:rsidP="005644D4">
      <w:pPr>
        <w:pStyle w:val="hangingat13"/>
        <w:keepNext/>
        <w:spacing w:before="360" w:after="120"/>
        <w:ind w:left="1555" w:right="-187" w:firstLine="0"/>
        <w:rPr>
          <w:u w:val="single"/>
        </w:rPr>
      </w:pPr>
      <w:r>
        <w:rPr>
          <w:u w:val="single"/>
        </w:rPr>
        <w:t>HCD 302: Health Care Management Spring (2016) 3 SH (11 upperclassmen)</w:t>
      </w:r>
    </w:p>
    <w:p w14:paraId="2B431C72" w14:textId="77777777" w:rsidR="005644D4" w:rsidRDefault="005644D4" w:rsidP="005644D4">
      <w:pPr>
        <w:pStyle w:val="hangingat13"/>
        <w:keepNext/>
        <w:spacing w:before="360" w:after="120"/>
        <w:ind w:left="1555" w:right="-187" w:firstLine="0"/>
        <w:rPr>
          <w:u w:val="single"/>
        </w:rPr>
      </w:pPr>
      <w:r w:rsidRPr="005644D4">
        <w:rPr>
          <w:szCs w:val="24"/>
        </w:rPr>
        <w:t xml:space="preserve">Overview:  </w:t>
      </w:r>
      <w:r w:rsidR="009A49D8">
        <w:rPr>
          <w:szCs w:val="24"/>
        </w:rPr>
        <w:t>Provides</w:t>
      </w:r>
      <w:r w:rsidRPr="005644D4">
        <w:rPr>
          <w:szCs w:val="24"/>
        </w:rPr>
        <w:t xml:space="preserve"> a systematic understanding of organizational principles, practices, and insights pertinent to the management of health services organizations. While based on state-of-the-art organizational theory and research, the emphasis is on application. Students will go beyond the traditional focus of health care on hospitals and other provider organizations to include suppliers, buyers, regulators, public </w:t>
      </w:r>
      <w:proofErr w:type="gramStart"/>
      <w:r w:rsidRPr="005644D4">
        <w:rPr>
          <w:szCs w:val="24"/>
        </w:rPr>
        <w:t>health</w:t>
      </w:r>
      <w:proofErr w:type="gramEnd"/>
      <w:r w:rsidRPr="005644D4">
        <w:rPr>
          <w:szCs w:val="24"/>
        </w:rPr>
        <w:t xml:space="preserve"> and financing organizations, and examine a more comparative, global perspective on how the United States and other countries address issues of health and health care. Case studies, practical scenarios, and controversial issues are highlighted in each session to challenge the student to provide solutions and philosophical positions on a variety of issues.</w:t>
      </w:r>
      <w:r w:rsidRPr="005644D4">
        <w:rPr>
          <w:u w:val="single"/>
        </w:rPr>
        <w:t xml:space="preserve"> </w:t>
      </w:r>
    </w:p>
    <w:p w14:paraId="48A7024D" w14:textId="77777777" w:rsidR="009A49D8" w:rsidRDefault="009A49D8" w:rsidP="009A49D8">
      <w:pPr>
        <w:pStyle w:val="hangingat13"/>
        <w:keepNext/>
        <w:spacing w:before="360" w:after="120"/>
        <w:ind w:left="1555" w:right="-187" w:firstLine="0"/>
        <w:rPr>
          <w:u w:val="single"/>
        </w:rPr>
      </w:pPr>
      <w:r>
        <w:rPr>
          <w:u w:val="single"/>
        </w:rPr>
        <w:t xml:space="preserve">HSM 502: Health Care Organization </w:t>
      </w:r>
      <w:r w:rsidR="003E3255">
        <w:rPr>
          <w:u w:val="single"/>
        </w:rPr>
        <w:t>Fall</w:t>
      </w:r>
      <w:r>
        <w:rPr>
          <w:u w:val="single"/>
        </w:rPr>
        <w:t xml:space="preserve"> (2016) 3 SH Eugene Schneller, PhD, Course Director (Guest Lecture</w:t>
      </w:r>
      <w:r w:rsidR="003507DE">
        <w:rPr>
          <w:u w:val="single"/>
        </w:rPr>
        <w:t>, Health Information Systems and Strategy</w:t>
      </w:r>
      <w:r>
        <w:rPr>
          <w:u w:val="single"/>
        </w:rPr>
        <w:t xml:space="preserve"> (4 hours)</w:t>
      </w:r>
    </w:p>
    <w:p w14:paraId="4A10295A" w14:textId="77777777" w:rsidR="009A49D8" w:rsidRDefault="009A49D8" w:rsidP="009A49D8">
      <w:pPr>
        <w:pStyle w:val="hangingat13"/>
        <w:keepNext/>
        <w:spacing w:before="360" w:after="120"/>
        <w:ind w:left="1555" w:right="-187" w:firstLine="0"/>
        <w:rPr>
          <w:u w:val="single"/>
        </w:rPr>
      </w:pPr>
      <w:r w:rsidRPr="009A49D8">
        <w:rPr>
          <w:szCs w:val="24"/>
        </w:rPr>
        <w:t xml:space="preserve">Overview: HSM 502 seeks to prepare students to become managers and leaders within the health care sector.  To accomplish </w:t>
      </w:r>
      <w:proofErr w:type="gramStart"/>
      <w:r w:rsidRPr="009A49D8">
        <w:rPr>
          <w:szCs w:val="24"/>
        </w:rPr>
        <w:t>this</w:t>
      </w:r>
      <w:proofErr w:type="gramEnd"/>
      <w:r w:rsidRPr="009A49D8">
        <w:rPr>
          <w:szCs w:val="24"/>
        </w:rPr>
        <w:t xml:space="preserve"> they will need to understand the changing U.S. health sector within its historical, political and social context, thereby being able to assess the current strengths, weaknesses and opportunities encountered within the system.  The course provides a socio-cultural overview of the patient/consumer, health professions, and delivery and business aspects of the health sector.  It highlights the problems faced by patients, caregivers, purchasers (government and business)</w:t>
      </w:r>
      <w:r w:rsidRPr="009A49D8">
        <w:rPr>
          <w:color w:val="000000"/>
          <w:szCs w:val="24"/>
        </w:rPr>
        <w:t xml:space="preserve"> </w:t>
      </w:r>
      <w:r w:rsidRPr="009A49D8">
        <w:rPr>
          <w:szCs w:val="24"/>
        </w:rPr>
        <w:t>and insurers of health care as they seek to operate within or modify health care systems. This is a studio course</w:t>
      </w:r>
      <w:r>
        <w:rPr>
          <w:szCs w:val="24"/>
        </w:rPr>
        <w:t xml:space="preserve">, so </w:t>
      </w:r>
      <w:r w:rsidRPr="009A49D8">
        <w:rPr>
          <w:szCs w:val="24"/>
        </w:rPr>
        <w:t>classroom time will be spent designing solutions to problems.  The course, however, is based upon the theories, models and concepts covered by other courses in the MBA program and demands that solutions designed should be “evidence-based”.  It provides a framework and the opportunity to integrate – via their use - concepts and models learned in other courses and to apply them in a health services management context.</w:t>
      </w:r>
      <w:r w:rsidRPr="005644D4">
        <w:rPr>
          <w:u w:val="single"/>
        </w:rPr>
        <w:t xml:space="preserve"> </w:t>
      </w:r>
    </w:p>
    <w:p w14:paraId="690F3251" w14:textId="77777777" w:rsidR="002022C4" w:rsidRPr="004D7E9C" w:rsidRDefault="002022C4" w:rsidP="002022C4">
      <w:pPr>
        <w:pStyle w:val="hangingat13"/>
        <w:keepNext/>
        <w:spacing w:before="360" w:after="120"/>
        <w:ind w:left="1555" w:right="-187" w:firstLine="0"/>
        <w:rPr>
          <w:u w:val="single"/>
        </w:rPr>
      </w:pPr>
      <w:r>
        <w:rPr>
          <w:u w:val="single"/>
        </w:rPr>
        <w:t xml:space="preserve">CSE </w:t>
      </w:r>
      <w:r w:rsidR="001D7476">
        <w:rPr>
          <w:u w:val="single"/>
        </w:rPr>
        <w:t>394</w:t>
      </w:r>
      <w:r>
        <w:rPr>
          <w:u w:val="single"/>
        </w:rPr>
        <w:t xml:space="preserve">: </w:t>
      </w:r>
      <w:r w:rsidR="001D7476" w:rsidRPr="004D7E9C">
        <w:rPr>
          <w:szCs w:val="24"/>
        </w:rPr>
        <w:t>VIP-Health IT Innovation</w:t>
      </w:r>
      <w:r w:rsidRPr="004D7E9C">
        <w:rPr>
          <w:u w:val="single"/>
        </w:rPr>
        <w:t xml:space="preserve"> </w:t>
      </w:r>
      <w:r w:rsidR="001D7476" w:rsidRPr="004D7E9C">
        <w:rPr>
          <w:u w:val="single"/>
        </w:rPr>
        <w:t>1-</w:t>
      </w:r>
      <w:r w:rsidRPr="004D7E9C">
        <w:rPr>
          <w:u w:val="single"/>
        </w:rPr>
        <w:t xml:space="preserve">3 SH </w:t>
      </w:r>
      <w:r w:rsidR="001D7476" w:rsidRPr="004D7E9C">
        <w:rPr>
          <w:u w:val="single"/>
        </w:rPr>
        <w:t>Robert Greenes</w:t>
      </w:r>
      <w:r w:rsidRPr="004D7E9C">
        <w:rPr>
          <w:u w:val="single"/>
        </w:rPr>
        <w:t xml:space="preserve">, PhD, Course Director (Co-Director, </w:t>
      </w:r>
      <w:proofErr w:type="gramStart"/>
      <w:r w:rsidR="001D7476" w:rsidRPr="004D7E9C">
        <w:rPr>
          <w:u w:val="single"/>
        </w:rPr>
        <w:t>Design</w:t>
      </w:r>
      <w:proofErr w:type="gramEnd"/>
      <w:r w:rsidRPr="004D7E9C">
        <w:rPr>
          <w:u w:val="single"/>
        </w:rPr>
        <w:t xml:space="preserve"> and </w:t>
      </w:r>
      <w:r w:rsidR="001D7476" w:rsidRPr="004D7E9C">
        <w:rPr>
          <w:u w:val="single"/>
        </w:rPr>
        <w:t>Implementation</w:t>
      </w:r>
      <w:r w:rsidRPr="004D7E9C">
        <w:rPr>
          <w:u w:val="single"/>
        </w:rPr>
        <w:t xml:space="preserve"> </w:t>
      </w:r>
    </w:p>
    <w:p w14:paraId="2E208FE4" w14:textId="6820EAE0" w:rsidR="001D7476" w:rsidRDefault="001D7476" w:rsidP="00D21207">
      <w:pPr>
        <w:pStyle w:val="hangingat13"/>
        <w:keepNext/>
        <w:spacing w:before="360" w:after="120"/>
        <w:ind w:left="1555" w:right="-187" w:firstLine="0"/>
        <w:rPr>
          <w:u w:val="single"/>
        </w:rPr>
      </w:pPr>
      <w:r w:rsidRPr="004D7E9C">
        <w:rPr>
          <w:color w:val="000000"/>
          <w:szCs w:val="24"/>
        </w:rPr>
        <w:t>This course is designed to engage students as members of the research team for the HII-C (Health IT Innovation Collaborative) Initiative at ASU</w:t>
      </w:r>
      <w:r w:rsidRPr="00F30E9F">
        <w:rPr>
          <w:color w:val="000000"/>
          <w:szCs w:val="24"/>
        </w:rPr>
        <w:t xml:space="preserve">, a project aimed at developing apps, tools, and services to meet the needs of a transforming health-care system. Today’s health system needs patient-centered data from multiple sources, including doctors, mobile devices, and personal biosensors, throughout a patient’s lifetime. To use these data requires compatible ways to share and integrate the data, knowledge models for organizing and reasoning with the data, and the design of apps to deliver high quality visualizations, recommendations, and actions that provide optimal care. </w:t>
      </w:r>
      <w:r w:rsidR="00D21207">
        <w:rPr>
          <w:color w:val="000000"/>
          <w:szCs w:val="24"/>
        </w:rPr>
        <w:t>Students</w:t>
      </w:r>
      <w:r w:rsidR="004D7E9C">
        <w:rPr>
          <w:color w:val="000000"/>
          <w:szCs w:val="24"/>
        </w:rPr>
        <w:t xml:space="preserve"> </w:t>
      </w:r>
      <w:r w:rsidRPr="00F30E9F">
        <w:rPr>
          <w:color w:val="000000"/>
          <w:szCs w:val="24"/>
        </w:rPr>
        <w:t xml:space="preserve">explore new user interactive app design approaches, knowledge models for supporting the apps to provide decision support, and implementation architectures to build and test such products. In the process, you will learn about health systems needs and requirements, the data </w:t>
      </w:r>
      <w:r w:rsidRPr="00F30E9F">
        <w:rPr>
          <w:color w:val="000000"/>
          <w:szCs w:val="24"/>
        </w:rPr>
        <w:lastRenderedPageBreak/>
        <w:t xml:space="preserve">analytics, </w:t>
      </w:r>
      <w:proofErr w:type="gramStart"/>
      <w:r w:rsidRPr="00F30E9F">
        <w:rPr>
          <w:color w:val="000000"/>
          <w:szCs w:val="24"/>
        </w:rPr>
        <w:t>knowledge</w:t>
      </w:r>
      <w:proofErr w:type="gramEnd"/>
      <w:r w:rsidRPr="00F30E9F">
        <w:rPr>
          <w:color w:val="000000"/>
          <w:szCs w:val="24"/>
        </w:rPr>
        <w:t xml:space="preserve"> and reasoning needed to improve care, and the technology to deliver such capabilities.  </w:t>
      </w:r>
      <w:r w:rsidRPr="00F30E9F">
        <w:rPr>
          <w:szCs w:val="24"/>
        </w:rPr>
        <w:t xml:space="preserve">This course is part of a sequence of x94 VIP courses (where x=undergraduate year). This can lead to a senior thesis or capstone project and will be based on the student’s contribution to the team’s research (the 494 version of this course is subject to approval by </w:t>
      </w:r>
      <w:r>
        <w:rPr>
          <w:szCs w:val="24"/>
        </w:rPr>
        <w:t>the</w:t>
      </w:r>
      <w:r w:rsidRPr="00F30E9F">
        <w:rPr>
          <w:szCs w:val="24"/>
        </w:rPr>
        <w:t xml:space="preserve"> academic unit).</w:t>
      </w:r>
      <w:r w:rsidRPr="001D7476">
        <w:rPr>
          <w:u w:val="single"/>
        </w:rPr>
        <w:t xml:space="preserve"> </w:t>
      </w:r>
    </w:p>
    <w:p w14:paraId="323CE456" w14:textId="77777777" w:rsidR="002D48CD" w:rsidRDefault="002D48CD" w:rsidP="002D48CD">
      <w:pPr>
        <w:pStyle w:val="hangingat13"/>
        <w:keepNext/>
        <w:spacing w:before="360" w:after="120"/>
        <w:ind w:left="1555" w:right="-187" w:firstLine="0"/>
        <w:rPr>
          <w:u w:val="single"/>
        </w:rPr>
      </w:pPr>
      <w:r w:rsidRPr="002D48CD">
        <w:rPr>
          <w:szCs w:val="24"/>
        </w:rPr>
        <w:t>BMI 332: Team Dynamics for Healthcare IT Projects</w:t>
      </w:r>
      <w:r w:rsidR="009267B8">
        <w:rPr>
          <w:szCs w:val="24"/>
        </w:rPr>
        <w:t xml:space="preserve">.  </w:t>
      </w:r>
      <w:r>
        <w:rPr>
          <w:u w:val="single"/>
        </w:rPr>
        <w:t>3 SH David Kaufman, PhD, Course Director (Guest Lecturer).</w:t>
      </w:r>
      <w:r w:rsidRPr="002D48CD">
        <w:rPr>
          <w:u w:val="single"/>
        </w:rPr>
        <w:t xml:space="preserve"> </w:t>
      </w:r>
    </w:p>
    <w:p w14:paraId="65108E28" w14:textId="77777777" w:rsidR="002D48CD" w:rsidRDefault="002D48CD" w:rsidP="002D48CD">
      <w:pPr>
        <w:pStyle w:val="hangingat13"/>
        <w:keepNext/>
        <w:spacing w:before="360" w:after="120"/>
        <w:ind w:left="1555" w:right="-187" w:firstLine="0"/>
      </w:pPr>
      <w:r w:rsidRPr="002D48CD">
        <w:rPr>
          <w:szCs w:val="24"/>
        </w:rPr>
        <w:t>This course focuses on topics pertaining to teamwork, project management and cognition in relation to Healthcare IT. Teaches the fundamentals of leadership, management, and team dynamics with a focus on informatics and healthcare applications. Teaches students about team and group dynamics, recognizing dysfunctional teams, and helping to fostering productive group and leadership skills. There is a particular focus on team science, a newly emerging area of research and cognitive support for clinical workflow.</w:t>
      </w:r>
      <w:r w:rsidRPr="002D48CD">
        <w:t xml:space="preserve"> Lectured on community informatics teamwork and led exercise on applying recent literature on HITECH investments to career goals.</w:t>
      </w:r>
    </w:p>
    <w:p w14:paraId="5087411A" w14:textId="5C2C0296" w:rsidR="005C3200" w:rsidRPr="00697603" w:rsidRDefault="00FF1AEC" w:rsidP="00837FC1">
      <w:pPr>
        <w:pStyle w:val="hangingat13"/>
        <w:keepNext/>
        <w:spacing w:before="360" w:after="120"/>
        <w:ind w:left="1555" w:right="-187"/>
      </w:pPr>
      <w:r>
        <w:tab/>
      </w:r>
      <w:r w:rsidR="005C3200" w:rsidRPr="005C3200">
        <w:rPr>
          <w:u w:val="single"/>
        </w:rPr>
        <w:t>BMI 601:</w:t>
      </w:r>
      <w:r w:rsidR="005C3200">
        <w:t xml:space="preserve"> </w:t>
      </w:r>
      <w:r w:rsidR="00697603">
        <w:t>(</w:t>
      </w:r>
      <w:r w:rsidR="005C3200" w:rsidRPr="005C3200">
        <w:rPr>
          <w:b/>
        </w:rPr>
        <w:t>Fundamentals of Health Informatics</w:t>
      </w:r>
      <w:r w:rsidR="00697603">
        <w:t>)</w:t>
      </w:r>
      <w:r w:rsidR="005928C8">
        <w:t xml:space="preserve"> 3 Sections, Fall, 2017</w:t>
      </w:r>
    </w:p>
    <w:p w14:paraId="6FD96473" w14:textId="4A3C4EFF" w:rsidR="005C3200" w:rsidRDefault="005C3200" w:rsidP="00D36D04">
      <w:pPr>
        <w:pStyle w:val="hangingat13"/>
        <w:keepNext/>
        <w:spacing w:before="360" w:after="120"/>
        <w:ind w:left="1555" w:right="-187" w:firstLine="0"/>
      </w:pPr>
      <w:r w:rsidRPr="005C3200">
        <w:t xml:space="preserve">Offers an overview of the field of health informatics. Combines perspectives from medicine and computer science for use of computers and information in health care and the health sciences. Includes an overview of health information literacy and data standards. Covers specific applications and general methodology in health informatics using current topics in the field. </w:t>
      </w:r>
      <w:r w:rsidR="00D36D04">
        <w:t xml:space="preserve">Discusses evaluations of health </w:t>
      </w:r>
      <w:r w:rsidRPr="005C3200">
        <w:t>systems.</w:t>
      </w:r>
    </w:p>
    <w:p w14:paraId="4F695508" w14:textId="3D994C0E" w:rsidR="00837FC1" w:rsidRPr="00FF1AEC" w:rsidRDefault="00837FC1" w:rsidP="00837FC1">
      <w:pPr>
        <w:pStyle w:val="hangingat13"/>
        <w:keepNext/>
        <w:spacing w:before="360" w:after="120"/>
        <w:ind w:left="1555" w:right="-187"/>
        <w:rPr>
          <w:u w:val="single"/>
        </w:rPr>
      </w:pPr>
      <w:r w:rsidRPr="00837FC1">
        <w:tab/>
      </w:r>
      <w:r w:rsidRPr="00FF1AEC">
        <w:rPr>
          <w:u w:val="single"/>
        </w:rPr>
        <w:t>VIP-HCD x94</w:t>
      </w:r>
      <w:r w:rsidRPr="00FF1AEC">
        <w:rPr>
          <w:b/>
        </w:rPr>
        <w:t xml:space="preserve"> (Learning Health System Apps)</w:t>
      </w:r>
      <w:r>
        <w:rPr>
          <w:b/>
        </w:rPr>
        <w:t xml:space="preserve"> </w:t>
      </w:r>
      <w:r>
        <w:rPr>
          <w:u w:val="single"/>
        </w:rPr>
        <w:t xml:space="preserve">1-3 SH </w:t>
      </w:r>
      <w:r w:rsidR="00B13B57" w:rsidRPr="00B13B57">
        <w:tab/>
      </w:r>
    </w:p>
    <w:p w14:paraId="16EFF671" w14:textId="3D07900D" w:rsidR="00837FC1" w:rsidRDefault="00837FC1" w:rsidP="00837FC1">
      <w:pPr>
        <w:pStyle w:val="hangingat13"/>
        <w:keepNext/>
        <w:spacing w:before="360" w:after="120"/>
        <w:ind w:left="1555" w:right="-187" w:firstLine="0"/>
      </w:pPr>
      <w:r>
        <w:t xml:space="preserve">America's health care system is far too complex, </w:t>
      </w:r>
      <w:proofErr w:type="gramStart"/>
      <w:r>
        <w:t>costly</w:t>
      </w:r>
      <w:proofErr w:type="gramEnd"/>
      <w:r>
        <w:t xml:space="preserve"> and fragmented to continue business as usual. Students </w:t>
      </w:r>
      <w:proofErr w:type="gramStart"/>
      <w:r>
        <w:t>have the opportunity to</w:t>
      </w:r>
      <w:proofErr w:type="gramEnd"/>
      <w:r>
        <w:t xml:space="preserve"> engage in an experiential, interdisciplinary Vertically Integrated Projects (VIP) initiative to work in research and development teams to identify and evaluate challenges, then design and test </w:t>
      </w:r>
      <w:r>
        <w:lastRenderedPageBreak/>
        <w:t>novel health tools and strategies (such as apps, software or other projects) as potential Learning Health System-driven solutions using a lean startup approach.</w:t>
      </w:r>
    </w:p>
    <w:p w14:paraId="7A7E58EF" w14:textId="77777777" w:rsidR="00B13B57" w:rsidRDefault="00B13B57" w:rsidP="00837FC1">
      <w:pPr>
        <w:pStyle w:val="hangingat13"/>
        <w:keepNext/>
        <w:spacing w:before="360" w:after="120"/>
        <w:ind w:left="1555" w:right="-187" w:firstLine="0"/>
        <w:rPr>
          <w:u w:val="single"/>
        </w:rPr>
      </w:pPr>
      <w:r>
        <w:rPr>
          <w:u w:val="single"/>
        </w:rPr>
        <w:t xml:space="preserve">Spring 2018: H Sambola (CONHI), C Thomas (CHS), S Wickman (WPC); 294 T Baker (CHS), J Garcia (CLA), S Naik (LA); 494 N Reyes (CHS); and audit (International Health); 2 students, </w:t>
      </w:r>
    </w:p>
    <w:p w14:paraId="54C77CA3" w14:textId="04055BAD" w:rsidR="00B13B57" w:rsidRDefault="00B13B57" w:rsidP="00837FC1">
      <w:pPr>
        <w:pStyle w:val="hangingat13"/>
        <w:keepNext/>
        <w:spacing w:before="360" w:after="120"/>
        <w:ind w:left="1555" w:right="-187" w:firstLine="0"/>
        <w:rPr>
          <w:u w:val="single"/>
        </w:rPr>
      </w:pPr>
      <w:r>
        <w:rPr>
          <w:u w:val="single"/>
        </w:rPr>
        <w:t xml:space="preserve">Fall 2018, 2 students, </w:t>
      </w:r>
    </w:p>
    <w:p w14:paraId="6B190B7D" w14:textId="1498B92F" w:rsidR="00837FC1" w:rsidRDefault="00837FC1" w:rsidP="00837FC1">
      <w:pPr>
        <w:pStyle w:val="hangingat13"/>
        <w:keepNext/>
        <w:spacing w:before="360" w:after="120"/>
        <w:ind w:left="1555" w:right="-187" w:firstLine="0"/>
      </w:pPr>
      <w:r>
        <w:t>BMI 593 (</w:t>
      </w:r>
      <w:r>
        <w:rPr>
          <w:b/>
        </w:rPr>
        <w:t>Applied Project</w:t>
      </w:r>
      <w:r w:rsidRPr="00D36D04">
        <w:rPr>
          <w:b/>
        </w:rPr>
        <w:t>)</w:t>
      </w:r>
      <w:r>
        <w:t xml:space="preserve"> 1 section, Spring 2018. AJ Solomon.</w:t>
      </w:r>
    </w:p>
    <w:p w14:paraId="4C6F8A71" w14:textId="77777777" w:rsidR="00C31059" w:rsidRDefault="00D36D04" w:rsidP="00C31059">
      <w:pPr>
        <w:pStyle w:val="hangingat13"/>
        <w:keepNext/>
        <w:spacing w:before="360" w:after="120"/>
        <w:ind w:left="1555" w:right="-187" w:firstLine="0"/>
      </w:pPr>
      <w:r>
        <w:t xml:space="preserve">BMI </w:t>
      </w:r>
      <w:r w:rsidR="00C31059">
        <w:t>790</w:t>
      </w:r>
      <w:r>
        <w:t xml:space="preserve"> (</w:t>
      </w:r>
      <w:r w:rsidRPr="00D36D04">
        <w:rPr>
          <w:b/>
        </w:rPr>
        <w:t xml:space="preserve">Readings </w:t>
      </w:r>
      <w:r w:rsidR="00C31059">
        <w:rPr>
          <w:b/>
        </w:rPr>
        <w:t xml:space="preserve">and Conference </w:t>
      </w:r>
      <w:r w:rsidRPr="00D36D04">
        <w:rPr>
          <w:b/>
        </w:rPr>
        <w:t>in EHR Mediated Workflow)</w:t>
      </w:r>
      <w:r>
        <w:t xml:space="preserve"> 1 section, Fall 2018.</w:t>
      </w:r>
      <w:r w:rsidR="00C31059">
        <w:t xml:space="preserve"> Lu Zheng and “Jake” Benjamin Duncan.</w:t>
      </w:r>
    </w:p>
    <w:p w14:paraId="22A925EE" w14:textId="0E7B567E" w:rsidR="00D36D04" w:rsidRDefault="00C31059" w:rsidP="00D36D04">
      <w:pPr>
        <w:pStyle w:val="hangingat13"/>
        <w:keepNext/>
        <w:spacing w:before="360" w:after="120"/>
        <w:ind w:left="1555" w:right="-187" w:firstLine="0"/>
      </w:pPr>
      <w:r>
        <w:t>D</w:t>
      </w:r>
      <w:r w:rsidR="00D36D04">
        <w:t xml:space="preserve">eveloped </w:t>
      </w:r>
      <w:r w:rsidR="00D36D04" w:rsidRPr="00D36D04">
        <w:t xml:space="preserve">new readings discussion course for 2 BMI PhD students on EHR mediated workflow models, </w:t>
      </w:r>
      <w:proofErr w:type="gramStart"/>
      <w:r w:rsidR="00D36D04" w:rsidRPr="00D36D04">
        <w:t>measurement</w:t>
      </w:r>
      <w:proofErr w:type="gramEnd"/>
      <w:r w:rsidR="00D36D04" w:rsidRPr="00D36D04">
        <w:t xml:space="preserve"> and research gaps.</w:t>
      </w:r>
      <w:r w:rsidR="00D36D04">
        <w:t xml:space="preserve"> Students responsible for article selection, </w:t>
      </w:r>
      <w:proofErr w:type="gramStart"/>
      <w:r w:rsidR="00D36D04">
        <w:t>presentation</w:t>
      </w:r>
      <w:proofErr w:type="gramEnd"/>
      <w:r w:rsidR="00D36D04">
        <w:t xml:space="preserve"> and discussion with faculty.  Developed annotated bibliography as final product.</w:t>
      </w:r>
    </w:p>
    <w:p w14:paraId="600BBABA" w14:textId="77777777" w:rsidR="0040776F" w:rsidRDefault="0040776F" w:rsidP="00837FC1">
      <w:pPr>
        <w:pStyle w:val="hangingat13"/>
        <w:keepNext/>
        <w:spacing w:before="360" w:after="120"/>
        <w:ind w:left="1555" w:right="-187" w:firstLine="0"/>
      </w:pPr>
      <w:r>
        <w:t xml:space="preserve">Spring 2019. </w:t>
      </w:r>
    </w:p>
    <w:p w14:paraId="21A7A596" w14:textId="77777777" w:rsidR="0040776F" w:rsidRDefault="00837FC1" w:rsidP="00837FC1">
      <w:pPr>
        <w:pStyle w:val="hangingat13"/>
        <w:keepNext/>
        <w:spacing w:before="360" w:after="120"/>
        <w:ind w:left="1555" w:right="-187" w:firstLine="0"/>
      </w:pPr>
      <w:r>
        <w:t>BMI 792 (</w:t>
      </w:r>
      <w:r>
        <w:rPr>
          <w:b/>
        </w:rPr>
        <w:t>Research</w:t>
      </w:r>
      <w:r w:rsidRPr="00D36D04">
        <w:rPr>
          <w:b/>
        </w:rPr>
        <w:t>)</w:t>
      </w:r>
      <w:r>
        <w:t xml:space="preserve"> 1 section, Spring 2019, </w:t>
      </w:r>
      <w:r w:rsidR="0040776F">
        <w:t>3</w:t>
      </w:r>
      <w:r>
        <w:t xml:space="preserve"> PhD Students</w:t>
      </w:r>
      <w:r w:rsidR="0040776F">
        <w:t>, 12 semester hours.</w:t>
      </w:r>
      <w:r>
        <w:t xml:space="preserve"> </w:t>
      </w:r>
    </w:p>
    <w:p w14:paraId="1A8363B4" w14:textId="3EC188BE" w:rsidR="00837FC1" w:rsidRDefault="00837FC1" w:rsidP="00837FC1">
      <w:pPr>
        <w:pStyle w:val="hangingat13"/>
        <w:keepNext/>
        <w:spacing w:before="360" w:after="120"/>
        <w:ind w:left="1555" w:right="-187" w:firstLine="0"/>
      </w:pPr>
      <w:r>
        <w:t>Lu Zheng</w:t>
      </w:r>
      <w:r w:rsidR="0040776F">
        <w:t>,</w:t>
      </w:r>
      <w:r>
        <w:t xml:space="preserve"> “Jake” Benjamin Duncan</w:t>
      </w:r>
      <w:r w:rsidR="0040776F">
        <w:t>, Shalini Sivanandam.</w:t>
      </w:r>
    </w:p>
    <w:p w14:paraId="471B21D3" w14:textId="06F0661D" w:rsidR="00FE4319" w:rsidRPr="0040776F" w:rsidRDefault="0040776F" w:rsidP="00FE4319">
      <w:pPr>
        <w:pStyle w:val="hangingat13"/>
        <w:keepNext/>
        <w:spacing w:before="360" w:after="120"/>
        <w:ind w:left="1555" w:right="-187"/>
      </w:pPr>
      <w:r w:rsidRPr="0040776F">
        <w:tab/>
      </w:r>
      <w:r>
        <w:rPr>
          <w:u w:val="single"/>
        </w:rPr>
        <w:t xml:space="preserve">Vertically Integrated Program </w:t>
      </w:r>
      <w:r w:rsidR="00FE4319" w:rsidRPr="00FF1AEC">
        <w:rPr>
          <w:u w:val="single"/>
        </w:rPr>
        <w:t>VIP-HCD x94</w:t>
      </w:r>
      <w:r w:rsidR="00FE4319" w:rsidRPr="00FF1AEC">
        <w:rPr>
          <w:b/>
        </w:rPr>
        <w:t xml:space="preserve"> (Learning Health System Apps)</w:t>
      </w:r>
      <w:r w:rsidR="00FE4319">
        <w:rPr>
          <w:b/>
        </w:rPr>
        <w:t xml:space="preserve"> </w:t>
      </w:r>
      <w:r w:rsidR="00FE4319" w:rsidRPr="0040776F">
        <w:t>1-3 SH</w:t>
      </w:r>
      <w:r w:rsidRPr="0040776F">
        <w:t>.  Spring 2019, 1</w:t>
      </w:r>
      <w:r w:rsidR="00D850F7">
        <w:t>1</w:t>
      </w:r>
      <w:r w:rsidRPr="0040776F">
        <w:t xml:space="preserve"> students, 1</w:t>
      </w:r>
      <w:r w:rsidR="00D850F7">
        <w:t>8</w:t>
      </w:r>
      <w:r w:rsidRPr="0040776F">
        <w:t xml:space="preserve"> credits, All Barrett Honors Students</w:t>
      </w:r>
      <w:r>
        <w:t>.</w:t>
      </w:r>
      <w:r w:rsidRPr="0040776F">
        <w:t xml:space="preserve"> </w:t>
      </w:r>
      <w:r w:rsidR="00FE4319" w:rsidRPr="0040776F">
        <w:t xml:space="preserve"> </w:t>
      </w:r>
      <w:r w:rsidR="00FE4319" w:rsidRPr="0040776F">
        <w:tab/>
      </w:r>
    </w:p>
    <w:p w14:paraId="6E210F5A" w14:textId="6EFA4299" w:rsidR="00FE4319" w:rsidRDefault="00FE4319" w:rsidP="00FE4319">
      <w:pPr>
        <w:pStyle w:val="hangingat13"/>
        <w:keepNext/>
        <w:spacing w:before="360" w:after="120"/>
        <w:ind w:left="1555" w:right="-187" w:firstLine="0"/>
      </w:pPr>
      <w:r w:rsidRPr="0040776F">
        <w:t>VIP 194: Raphael David (Ind Engineering): 2 credits; VIP394: Sara Ahmad (Cross-sector Leadership); Rachel Fisher (Biomed Engineering); Miriam Goras (</w:t>
      </w:r>
      <w:proofErr w:type="spellStart"/>
      <w:r w:rsidRPr="0040776F">
        <w:t>Biochem</w:t>
      </w:r>
      <w:proofErr w:type="spellEnd"/>
      <w:r w:rsidRPr="0040776F">
        <w:t xml:space="preserve">); Kaxandra Nessi (Microbiology); Keene Patarakun (Biomed Engineering); Ellen Ruan (Biology): </w:t>
      </w:r>
      <w:r w:rsidR="00D850F7">
        <w:t xml:space="preserve">Christian Sulit (Business), </w:t>
      </w:r>
      <w:r w:rsidRPr="0040776F">
        <w:t>1</w:t>
      </w:r>
      <w:r w:rsidR="00D850F7">
        <w:t>1</w:t>
      </w:r>
      <w:r w:rsidRPr="0040776F">
        <w:t xml:space="preserve"> credits; VIP </w:t>
      </w:r>
      <w:r w:rsidRPr="0040776F">
        <w:lastRenderedPageBreak/>
        <w:t>494:</w:t>
      </w:r>
      <w:r w:rsidR="0076026E">
        <w:t xml:space="preserve"> </w:t>
      </w:r>
      <w:r w:rsidRPr="0040776F">
        <w:t xml:space="preserve">Esther Cheng (Molecular </w:t>
      </w:r>
      <w:proofErr w:type="spellStart"/>
      <w:r w:rsidRPr="0040776F">
        <w:t>Biosci</w:t>
      </w:r>
      <w:proofErr w:type="spellEnd"/>
      <w:r w:rsidRPr="0040776F">
        <w:t xml:space="preserve">/Biotech); Ellen Dries (Intl Business); Joe Waugh (Business): 5 credits. </w:t>
      </w:r>
    </w:p>
    <w:p w14:paraId="6D78DE5F" w14:textId="3D27D0F1" w:rsidR="0040776F" w:rsidRDefault="0040776F" w:rsidP="0040776F">
      <w:pPr>
        <w:pStyle w:val="hangingat13"/>
        <w:keepNext/>
        <w:spacing w:before="360" w:after="120"/>
        <w:ind w:left="1555" w:right="-187" w:firstLine="0"/>
      </w:pPr>
      <w:r>
        <w:t xml:space="preserve">Fall 2019. </w:t>
      </w:r>
    </w:p>
    <w:p w14:paraId="2AFC9615" w14:textId="642CE246" w:rsidR="009604DA" w:rsidRDefault="009604DA" w:rsidP="0040776F">
      <w:pPr>
        <w:pStyle w:val="hangingat13"/>
        <w:keepNext/>
        <w:spacing w:before="360" w:after="120"/>
        <w:ind w:left="1555" w:right="-187" w:firstLine="0"/>
      </w:pPr>
      <w:r>
        <w:t>Undergraduate:</w:t>
      </w:r>
      <w:r w:rsidR="0064021A">
        <w:t xml:space="preserve"> 1 In person Class (38 students, 114 S.H); Research including In-Person:  15 students, 30 S.H.</w:t>
      </w:r>
    </w:p>
    <w:p w14:paraId="0A6A76A6" w14:textId="052B9671" w:rsidR="0064021A" w:rsidRDefault="0064021A" w:rsidP="0064021A">
      <w:pPr>
        <w:pStyle w:val="hangingat13"/>
        <w:keepNext/>
        <w:spacing w:before="360" w:after="120"/>
        <w:ind w:left="1555" w:right="-187" w:firstLine="0"/>
      </w:pPr>
      <w:r>
        <w:t>HCD303: Global Health Care Systems, 114 S.H. total, 38 Students, 3 S.H. each. New class for this instructor.</w:t>
      </w:r>
    </w:p>
    <w:p w14:paraId="3CB256A6" w14:textId="38DA5506" w:rsidR="00D850F7" w:rsidRDefault="00D850F7" w:rsidP="0040776F">
      <w:pPr>
        <w:pStyle w:val="hangingat13"/>
        <w:keepNext/>
        <w:spacing w:before="360" w:after="120"/>
        <w:ind w:left="1555" w:right="-187" w:firstLine="0"/>
      </w:pPr>
      <w:r>
        <w:t>VIP 194-494: 1-3 S.H. 1</w:t>
      </w:r>
      <w:r w:rsidR="009604DA">
        <w:t>3</w:t>
      </w:r>
      <w:r>
        <w:t xml:space="preserve"> students. X</w:t>
      </w:r>
      <w:r w:rsidRPr="0040776F">
        <w:t xml:space="preserve"> credits, All Barrett Honors Students</w:t>
      </w:r>
      <w:r>
        <w:t>.</w:t>
      </w:r>
      <w:r w:rsidRPr="0040776F">
        <w:t xml:space="preserve"> </w:t>
      </w:r>
    </w:p>
    <w:p w14:paraId="45B7B1E3" w14:textId="7E920D9F" w:rsidR="00D850F7" w:rsidRDefault="00D850F7" w:rsidP="0040776F">
      <w:pPr>
        <w:pStyle w:val="hangingat13"/>
        <w:keepNext/>
        <w:spacing w:before="360" w:after="120"/>
        <w:ind w:left="1555" w:right="-187" w:firstLine="0"/>
      </w:pPr>
      <w:r>
        <w:t xml:space="preserve">VIP 294 LHS:  </w:t>
      </w:r>
      <w:r w:rsidR="009604DA">
        <w:t xml:space="preserve">4 students, </w:t>
      </w:r>
      <w:r>
        <w:t>7 S.H. total:  Anika Bausom (Grad, User Experience), 3 S.H.; Raphael David (Industrial Engineering</w:t>
      </w:r>
      <w:r w:rsidR="009604DA">
        <w:t>), 1 S.H.; Jon Ocal (Intl Business), 2 S.H.; Gina Toma (Health Solutions-Med Studies), 1 S.H.</w:t>
      </w:r>
    </w:p>
    <w:p w14:paraId="745D4A5B" w14:textId="3788E585" w:rsidR="009604DA" w:rsidRDefault="009604DA" w:rsidP="0040776F">
      <w:pPr>
        <w:pStyle w:val="hangingat13"/>
        <w:keepNext/>
        <w:spacing w:before="360" w:after="120"/>
        <w:ind w:left="1555" w:right="-187" w:firstLine="0"/>
      </w:pPr>
      <w:r>
        <w:t>VIP 394 LHS:  6 Students, 12 S.H. total:  Bayley Brennan (</w:t>
      </w:r>
      <w:proofErr w:type="spellStart"/>
      <w:r>
        <w:t>Neurobio</w:t>
      </w:r>
      <w:proofErr w:type="spellEnd"/>
      <w:r>
        <w:t xml:space="preserve">), 1 S.H.; Tina Kaing (BMI), 3 S.H.; Liu Stanley (Computer Systems Engineering) 1 S.H.; Christian Sulit (Business) 1 S.H.; Hannah Webber (Health Solutions-Sci </w:t>
      </w:r>
      <w:r>
        <w:lastRenderedPageBreak/>
        <w:t>Healthcare Delivery), 3 S.H.; Margaret Wong (Human Systems Engineering), 3 S.H.</w:t>
      </w:r>
    </w:p>
    <w:p w14:paraId="7E44ADCC" w14:textId="7A96693C" w:rsidR="009604DA" w:rsidRDefault="009604DA" w:rsidP="0040776F">
      <w:pPr>
        <w:pStyle w:val="hangingat13"/>
        <w:keepNext/>
        <w:spacing w:before="360" w:after="120"/>
        <w:ind w:left="1555" w:right="-187" w:firstLine="0"/>
      </w:pPr>
      <w:r>
        <w:t>VIP 494 LHS:  2 Students, 2 S.H. total:  Rebecca Sturm (Global Health, switched to BMI), 1 S.H.; Sarah Xi (Chem Engineering), 1 S.H.</w:t>
      </w:r>
    </w:p>
    <w:p w14:paraId="3CC8B5F7" w14:textId="568C9DCA" w:rsidR="00D850F7" w:rsidRDefault="00D850F7" w:rsidP="0040776F">
      <w:pPr>
        <w:pStyle w:val="hangingat13"/>
        <w:keepNext/>
        <w:spacing w:before="360" w:after="120"/>
        <w:ind w:left="1555" w:right="-187" w:firstLine="0"/>
      </w:pPr>
      <w:r>
        <w:t xml:space="preserve">BIO 495: </w:t>
      </w:r>
      <w:r w:rsidR="0064021A">
        <w:t xml:space="preserve">1 student, 3 S.H. </w:t>
      </w:r>
      <w:r>
        <w:t>Undergraduate Research, Sophia Gibbs (</w:t>
      </w:r>
      <w:r w:rsidR="009604DA">
        <w:t>B</w:t>
      </w:r>
      <w:r>
        <w:t>iomed Sci), 3 S.H.</w:t>
      </w:r>
    </w:p>
    <w:p w14:paraId="191B77CC" w14:textId="2C99ECD2" w:rsidR="00D850F7" w:rsidRDefault="00D850F7" w:rsidP="0040776F">
      <w:pPr>
        <w:pStyle w:val="hangingat13"/>
        <w:keepNext/>
        <w:spacing w:before="360" w:after="120"/>
        <w:ind w:left="1555" w:right="-187" w:firstLine="0"/>
      </w:pPr>
      <w:r w:rsidRPr="00485C27">
        <w:t xml:space="preserve">CHS 492: Honors Directed Study: Esther Cheng (Molecular </w:t>
      </w:r>
      <w:proofErr w:type="spellStart"/>
      <w:r w:rsidRPr="00485C27">
        <w:t>Biosci</w:t>
      </w:r>
      <w:proofErr w:type="spellEnd"/>
      <w:r w:rsidRPr="00485C27">
        <w:t>/Biotech); Lillie Robinson (BMI): 6 S. H total. Included as part of VIP Program.</w:t>
      </w:r>
    </w:p>
    <w:p w14:paraId="2F775939" w14:textId="7F50B9E3" w:rsidR="0064021A" w:rsidRDefault="0064021A" w:rsidP="0064021A">
      <w:pPr>
        <w:pStyle w:val="hangingat13"/>
        <w:keepNext/>
        <w:spacing w:before="360" w:after="120"/>
        <w:ind w:left="1555" w:right="-187" w:firstLine="0"/>
      </w:pPr>
      <w:r>
        <w:t>Graduate: 1 online class (24 students, 72 hours); Research (3 students, 21 S.H.)</w:t>
      </w:r>
    </w:p>
    <w:p w14:paraId="4E4AD899" w14:textId="18D14601" w:rsidR="0064021A" w:rsidRDefault="0064021A" w:rsidP="0064021A">
      <w:pPr>
        <w:pStyle w:val="hangingat13"/>
        <w:keepNext/>
        <w:spacing w:before="360" w:after="120"/>
        <w:ind w:left="1555" w:right="-187" w:firstLine="0"/>
      </w:pPr>
      <w:r>
        <w:t>BMI 613. Workflow Analysis and Redesign, 72 S.H. total: 24 students, 3 S.H.</w:t>
      </w:r>
    </w:p>
    <w:p w14:paraId="4B7B9712" w14:textId="77777777" w:rsidR="00D850F7" w:rsidRPr="00485C27" w:rsidRDefault="00D850F7" w:rsidP="0040776F">
      <w:pPr>
        <w:pStyle w:val="hangingat13"/>
        <w:keepNext/>
        <w:spacing w:before="360" w:after="120"/>
        <w:ind w:left="1555" w:right="-187" w:firstLine="0"/>
      </w:pPr>
      <w:r w:rsidRPr="00485C27">
        <w:t>BMI799: Dissertation, 7 S.H. Lu Zheng.</w:t>
      </w:r>
    </w:p>
    <w:p w14:paraId="64C1F794" w14:textId="721F8739" w:rsidR="00D850F7" w:rsidRDefault="00D850F7" w:rsidP="0040776F">
      <w:pPr>
        <w:pStyle w:val="hangingat13"/>
        <w:keepNext/>
        <w:spacing w:before="360" w:after="120"/>
        <w:ind w:left="1555" w:right="-187" w:firstLine="0"/>
      </w:pPr>
      <w:r w:rsidRPr="00485C27">
        <w:t>BMI792: Research, 14 S.H. total.  8 S.H. Lu Zheng; 6 S.H. Benjamin Duncan.</w:t>
      </w:r>
      <w:r>
        <w:t xml:space="preserve"> </w:t>
      </w:r>
      <w:r w:rsidRPr="0040776F">
        <w:t xml:space="preserve"> </w:t>
      </w:r>
    </w:p>
    <w:p w14:paraId="48BC23CF" w14:textId="50107A31" w:rsidR="009D6002" w:rsidRDefault="000F2330" w:rsidP="009D6002">
      <w:pPr>
        <w:pStyle w:val="hangingat13"/>
        <w:keepNext/>
        <w:spacing w:before="360" w:after="120"/>
        <w:ind w:left="1555" w:right="-187" w:firstLine="0"/>
      </w:pPr>
      <w:r>
        <w:t>Spring</w:t>
      </w:r>
      <w:r w:rsidR="009D6002">
        <w:t xml:space="preserve"> 2020. </w:t>
      </w:r>
    </w:p>
    <w:p w14:paraId="23AA43FE" w14:textId="55E86D0B" w:rsidR="009D6002" w:rsidRDefault="009D6002" w:rsidP="009D6002">
      <w:pPr>
        <w:pStyle w:val="hangingat13"/>
        <w:keepNext/>
        <w:spacing w:before="360" w:after="120"/>
        <w:ind w:left="1555" w:right="-187" w:firstLine="0"/>
      </w:pPr>
      <w:r>
        <w:t>Undergraduate:</w:t>
      </w:r>
      <w:r w:rsidR="000F2330">
        <w:t xml:space="preserve"> </w:t>
      </w:r>
      <w:r w:rsidR="00D67C16">
        <w:t>13</w:t>
      </w:r>
      <w:r w:rsidR="000F2330">
        <w:t xml:space="preserve"> In person </w:t>
      </w:r>
      <w:r w:rsidR="00D67C16">
        <w:t xml:space="preserve">Honors </w:t>
      </w:r>
      <w:r w:rsidR="000F2330">
        <w:t>Research Class</w:t>
      </w:r>
      <w:r w:rsidR="00D67C16">
        <w:t xml:space="preserve"> &amp; Mentoring</w:t>
      </w:r>
      <w:r w:rsidR="000F2330">
        <w:t xml:space="preserve">:  </w:t>
      </w:r>
      <w:r w:rsidR="00D67C16">
        <w:t>14</w:t>
      </w:r>
      <w:r w:rsidR="000F2330">
        <w:t xml:space="preserve"> students, </w:t>
      </w:r>
      <w:r w:rsidR="00D67C16">
        <w:t>38</w:t>
      </w:r>
      <w:r w:rsidR="000F2330">
        <w:t xml:space="preserve"> S.H.</w:t>
      </w:r>
    </w:p>
    <w:p w14:paraId="612AEC84" w14:textId="47CC327D" w:rsidR="000F2330" w:rsidRDefault="000F2330" w:rsidP="000F2330">
      <w:pPr>
        <w:pStyle w:val="hangingat13"/>
        <w:keepNext/>
        <w:spacing w:before="360" w:after="120"/>
        <w:ind w:left="1555" w:right="-187" w:firstLine="0"/>
      </w:pPr>
      <w:r>
        <w:t xml:space="preserve">VIP 194-494: 1-3 S.H. 13 students. </w:t>
      </w:r>
      <w:r w:rsidR="00D67C16">
        <w:t>32</w:t>
      </w:r>
      <w:r w:rsidRPr="0040776F">
        <w:t xml:space="preserve"> credits, All Barrett Honors Students</w:t>
      </w:r>
      <w:r>
        <w:t>.</w:t>
      </w:r>
      <w:r w:rsidRPr="0040776F">
        <w:t xml:space="preserve"> </w:t>
      </w:r>
    </w:p>
    <w:p w14:paraId="7EC854B6" w14:textId="325B2EBA" w:rsidR="000F2330" w:rsidRDefault="000F2330" w:rsidP="000F2330">
      <w:pPr>
        <w:pStyle w:val="hangingat13"/>
        <w:keepNext/>
        <w:spacing w:before="360" w:after="120"/>
        <w:ind w:left="1555" w:right="-187" w:firstLine="0"/>
      </w:pPr>
      <w:r>
        <w:t xml:space="preserve">VIP 194 LHS:  2 students, 4 S.H. total:  2 S.H.: </w:t>
      </w:r>
      <w:proofErr w:type="spellStart"/>
      <w:r>
        <w:t>Anumintha</w:t>
      </w:r>
      <w:proofErr w:type="spellEnd"/>
      <w:r>
        <w:t xml:space="preserve"> Aravindan (Gen Cell &amp; Dev Biol), 3 S.H.; Kiran Ramakumar (Business Data Analytics). 3 S.H.</w:t>
      </w:r>
    </w:p>
    <w:p w14:paraId="46C0776B" w14:textId="25AD20C8" w:rsidR="000F2330" w:rsidRDefault="000F2330" w:rsidP="000F2330">
      <w:pPr>
        <w:pStyle w:val="hangingat13"/>
        <w:keepNext/>
        <w:spacing w:before="360" w:after="120"/>
        <w:ind w:left="1555" w:right="-187" w:firstLine="0"/>
      </w:pPr>
      <w:r>
        <w:t>VIP 294 LHS:  4 students, 1-3 S.H. total:  6 S.H.: Divya Chauhan (Med Microbiol), 3 S.H.; Anika Islam (Business Health Care), 1 S.H.; Shayna Mallett (Biomedical Informatics), 1 S.H.</w:t>
      </w:r>
      <w:r w:rsidR="00B02865">
        <w:t>; Sarah Xi (Chem Engineering).</w:t>
      </w:r>
    </w:p>
    <w:p w14:paraId="60B21A30" w14:textId="5E8FE28B" w:rsidR="000F2330" w:rsidRDefault="000F2330" w:rsidP="000F2330">
      <w:pPr>
        <w:pStyle w:val="hangingat13"/>
        <w:keepNext/>
        <w:spacing w:before="360" w:after="120"/>
        <w:ind w:left="1555" w:right="-187" w:firstLine="0"/>
      </w:pPr>
      <w:r>
        <w:t xml:space="preserve">VIP 394 LHS:  </w:t>
      </w:r>
      <w:r w:rsidR="00B02865">
        <w:t>7</w:t>
      </w:r>
      <w:r>
        <w:t xml:space="preserve"> Students, 1</w:t>
      </w:r>
      <w:r w:rsidR="00B02865">
        <w:t>0</w:t>
      </w:r>
      <w:r>
        <w:t xml:space="preserve"> S.H. total:  Bayley Brennan (</w:t>
      </w:r>
      <w:proofErr w:type="spellStart"/>
      <w:r>
        <w:t>Neurobio</w:t>
      </w:r>
      <w:proofErr w:type="spellEnd"/>
      <w:r>
        <w:t xml:space="preserve">), 1 S.H.; </w:t>
      </w:r>
      <w:r w:rsidR="00B02865">
        <w:t xml:space="preserve">Elizabeth Batzli </w:t>
      </w:r>
      <w:r>
        <w:t>(</w:t>
      </w:r>
      <w:r w:rsidR="00B02865">
        <w:t>SHCD Med Studies</w:t>
      </w:r>
      <w:r>
        <w:t xml:space="preserve">) </w:t>
      </w:r>
      <w:r w:rsidR="00B02865">
        <w:t>3</w:t>
      </w:r>
      <w:r>
        <w:t xml:space="preserve"> S.H.; </w:t>
      </w:r>
      <w:r w:rsidR="00B02865">
        <w:t>Saigayatri Darira (SHCD), 2 S.H.; Javon Freeman (Neurobiology), 1 S.H.; Teleah Hancer (biomedical Engineering), 1 S.H.; Katherine Holmes (Global Health) 1 S.H.; Santana Solomon (SHCD Medical Studies), 1.S.H.</w:t>
      </w:r>
    </w:p>
    <w:p w14:paraId="2BA386DE" w14:textId="4D55C884" w:rsidR="000F2330" w:rsidRDefault="000F2330" w:rsidP="000F2330">
      <w:pPr>
        <w:pStyle w:val="hangingat13"/>
        <w:keepNext/>
        <w:spacing w:before="360" w:after="120"/>
        <w:ind w:left="1555" w:right="-187" w:firstLine="0"/>
      </w:pPr>
      <w:r>
        <w:t xml:space="preserve">VIP 494 LHS:  </w:t>
      </w:r>
      <w:r w:rsidR="0076026E">
        <w:t>4</w:t>
      </w:r>
      <w:r>
        <w:t xml:space="preserve"> Students, </w:t>
      </w:r>
      <w:r w:rsidR="00B02865">
        <w:t>All Returning, 1</w:t>
      </w:r>
      <w:r w:rsidR="0076026E">
        <w:t>2</w:t>
      </w:r>
      <w:r>
        <w:t xml:space="preserve"> S.H. total:  </w:t>
      </w:r>
      <w:r w:rsidR="00B02865">
        <w:t>Tina Kaing</w:t>
      </w:r>
      <w:r>
        <w:t xml:space="preserve"> (BMI), </w:t>
      </w:r>
      <w:r w:rsidR="00B02865">
        <w:t>3</w:t>
      </w:r>
      <w:r>
        <w:t xml:space="preserve"> S.H.; Jon Ocal (Intl Business), 3 S.H.</w:t>
      </w:r>
      <w:r w:rsidR="00B02865">
        <w:t xml:space="preserve">, Christian Sulit (Business Data Analytics) 3 </w:t>
      </w:r>
      <w:r w:rsidR="00B02865">
        <w:lastRenderedPageBreak/>
        <w:t>S.H.; Margaret Wong (Human Systems Engineering)</w:t>
      </w:r>
      <w:r w:rsidR="0076026E">
        <w:t>. Note Grad Student listed under Grad Students section.</w:t>
      </w:r>
    </w:p>
    <w:p w14:paraId="1ECB4176" w14:textId="63F5A416" w:rsidR="00B02865" w:rsidRDefault="00B02865" w:rsidP="00B02865">
      <w:pPr>
        <w:pStyle w:val="hangingat13"/>
        <w:keepNext/>
        <w:spacing w:before="360" w:after="120"/>
        <w:ind w:left="1555" w:right="-187" w:firstLine="0"/>
      </w:pPr>
      <w:r w:rsidRPr="00485C27">
        <w:t xml:space="preserve">CHS 493: Honors Thesis: Esther Cheng (Molecular </w:t>
      </w:r>
      <w:proofErr w:type="spellStart"/>
      <w:r w:rsidRPr="00485C27">
        <w:t>Biosci</w:t>
      </w:r>
      <w:proofErr w:type="spellEnd"/>
      <w:r w:rsidRPr="00485C27">
        <w:t>/Biotech); Lillie Robinson (BMI): 6 S. H total. Included as part of VIP Program.</w:t>
      </w:r>
    </w:p>
    <w:p w14:paraId="50136C24" w14:textId="522891FF" w:rsidR="009D6002" w:rsidRDefault="009D6002" w:rsidP="009D6002">
      <w:pPr>
        <w:pStyle w:val="hangingat13"/>
        <w:keepNext/>
        <w:spacing w:before="360" w:after="120"/>
        <w:ind w:left="1555" w:right="-187" w:firstLine="0"/>
      </w:pPr>
      <w:r w:rsidRPr="00485C27">
        <w:t>Graduate: 4 grad students, 3 S.H.</w:t>
      </w:r>
    </w:p>
    <w:p w14:paraId="1E3BC172" w14:textId="368187B0" w:rsidR="0076026E" w:rsidRDefault="0076026E" w:rsidP="0076026E">
      <w:pPr>
        <w:pStyle w:val="hangingat13"/>
        <w:keepNext/>
        <w:spacing w:before="360" w:after="120"/>
        <w:ind w:left="1555" w:right="-187" w:firstLine="0"/>
      </w:pPr>
      <w:r>
        <w:t>VIP 494 LHS:  1 Grad Student, Returning, 3 S.H. total:  Shalini Sivanandam, (PhD student in BMI), 3 S.H.</w:t>
      </w:r>
    </w:p>
    <w:p w14:paraId="1EEBF1F8" w14:textId="19E14F9B" w:rsidR="009D6002" w:rsidRDefault="009D6002" w:rsidP="009D6002">
      <w:pPr>
        <w:pStyle w:val="hangingat13"/>
        <w:keepNext/>
        <w:spacing w:before="360" w:after="120"/>
        <w:ind w:left="1555" w:right="-187" w:firstLine="0"/>
      </w:pPr>
      <w:r w:rsidRPr="00485C27">
        <w:t>BMI593 Applied Project:  Mathew Borlongan (BMI Grad), 3 S.H.</w:t>
      </w:r>
      <w:r w:rsidR="006231B5" w:rsidRPr="00485C27">
        <w:br/>
      </w:r>
      <w:r w:rsidR="006231B5" w:rsidRPr="00485C27">
        <w:tab/>
        <w:t>-Borlongan, M., Hermer, J., Chiou, E., Greenes, R., Doebbeling, B.N.  Characterizing Drug-Drug Interactions: A Rapid Review.</w:t>
      </w:r>
    </w:p>
    <w:p w14:paraId="34630976" w14:textId="509D014F" w:rsidR="009D6002" w:rsidRPr="00485C27" w:rsidRDefault="009D6002" w:rsidP="009D6002">
      <w:pPr>
        <w:pStyle w:val="hangingat13"/>
        <w:keepNext/>
        <w:spacing w:before="360" w:after="120"/>
        <w:ind w:left="1555" w:right="-187" w:firstLine="0"/>
      </w:pPr>
      <w:r w:rsidRPr="00485C27">
        <w:t xml:space="preserve">BMI792: Research, 4 S.H. total.  1 S.H. Lu Zheng; 3 S.H. Benjamin Duncan.  </w:t>
      </w:r>
    </w:p>
    <w:p w14:paraId="0F874C77" w14:textId="7E389488" w:rsidR="009D6002" w:rsidRDefault="009D6002" w:rsidP="009D6002">
      <w:pPr>
        <w:pStyle w:val="hangingat13"/>
        <w:keepNext/>
        <w:spacing w:before="360" w:after="120"/>
        <w:ind w:left="1555" w:right="-187" w:firstLine="0"/>
      </w:pPr>
      <w:r w:rsidRPr="00485C27">
        <w:t xml:space="preserve">BMI799: Dissertation, 5 S.H. Lu Zheng, 12 </w:t>
      </w:r>
      <w:r w:rsidR="003C0C1C" w:rsidRPr="00485C27">
        <w:t xml:space="preserve">S.H., </w:t>
      </w:r>
      <w:r w:rsidRPr="00485C27">
        <w:t>Shalini Sivanandam.</w:t>
      </w:r>
    </w:p>
    <w:p w14:paraId="3B90AF01" w14:textId="418EE577" w:rsidR="00D67C16" w:rsidRDefault="00D67C16" w:rsidP="00D67C16">
      <w:pPr>
        <w:pStyle w:val="hangingat13"/>
        <w:keepNext/>
        <w:spacing w:before="360" w:after="120"/>
        <w:ind w:left="1555" w:right="-187" w:firstLine="0"/>
      </w:pPr>
      <w:r>
        <w:t xml:space="preserve">Fall 2020. </w:t>
      </w:r>
    </w:p>
    <w:p w14:paraId="38967AA0" w14:textId="1F5A6A3B" w:rsidR="00D67C16" w:rsidRDefault="00D67C16" w:rsidP="00D67C16">
      <w:pPr>
        <w:pStyle w:val="hangingat13"/>
        <w:keepNext/>
        <w:spacing w:before="360" w:after="120"/>
        <w:ind w:left="1555" w:right="-187" w:firstLine="0"/>
      </w:pPr>
      <w:r>
        <w:t>Undergraduate: 20 In person Honors Research Class &amp; Mentoring:  14 students, 38 S.H.</w:t>
      </w:r>
    </w:p>
    <w:p w14:paraId="7FEB2DFA" w14:textId="77777777" w:rsidR="00D67C16" w:rsidRDefault="00D67C16" w:rsidP="00D67C16">
      <w:pPr>
        <w:pStyle w:val="hangingat13"/>
        <w:keepNext/>
        <w:spacing w:before="360" w:after="120"/>
        <w:ind w:left="1555" w:right="-187" w:firstLine="0"/>
      </w:pPr>
      <w:r>
        <w:t>VIP 194-494: 1-3 S.H. 13 students. 32</w:t>
      </w:r>
      <w:r w:rsidRPr="0040776F">
        <w:t xml:space="preserve"> credits, All Barrett Honors Students</w:t>
      </w:r>
      <w:r>
        <w:t>.</w:t>
      </w:r>
      <w:r w:rsidRPr="0040776F">
        <w:t xml:space="preserve"> </w:t>
      </w:r>
    </w:p>
    <w:p w14:paraId="7C4FD890" w14:textId="183B473B" w:rsidR="00D67C16" w:rsidRDefault="00D67C16" w:rsidP="00D67C16">
      <w:pPr>
        <w:pStyle w:val="hangingat13"/>
        <w:keepNext/>
        <w:spacing w:before="360" w:after="120"/>
        <w:ind w:left="1555" w:right="-187" w:firstLine="0"/>
      </w:pPr>
      <w:r>
        <w:t xml:space="preserve">VIP 194 LHS:  1 </w:t>
      </w:r>
      <w:proofErr w:type="gramStart"/>
      <w:r>
        <w:t>students</w:t>
      </w:r>
      <w:proofErr w:type="gramEnd"/>
      <w:r>
        <w:t>, 1 S.H. total:  1 S.H.: Hannah Kaufman (BMI). 1 S.H.</w:t>
      </w:r>
    </w:p>
    <w:p w14:paraId="4CBC61C4" w14:textId="13AD43D3" w:rsidR="00D67C16" w:rsidRDefault="00D67C16" w:rsidP="00D67C16">
      <w:pPr>
        <w:pStyle w:val="hangingat13"/>
        <w:keepNext/>
        <w:spacing w:before="360" w:after="120"/>
        <w:ind w:left="1555" w:right="-187" w:firstLine="0"/>
      </w:pPr>
      <w:r>
        <w:t>VIP 294 LHS:  5 students, 12 S.H. total:  3 S.H.: Anumitha Aravindan (Cell Biol). 2 S.H.: Michelle Houchins (</w:t>
      </w:r>
      <w:r w:rsidR="001A73D3">
        <w:t>C</w:t>
      </w:r>
      <w:r>
        <w:t>omputer Science); Yash Sharma (Neurobiology) 3 S.H.; Angeli Sirilan (Biomed Sciences</w:t>
      </w:r>
      <w:r w:rsidR="001A73D3">
        <w:t>, 3 S.H.; Derek Smetanick (</w:t>
      </w:r>
      <w:proofErr w:type="spellStart"/>
      <w:r w:rsidR="001A73D3">
        <w:t>Bimed</w:t>
      </w:r>
      <w:proofErr w:type="spellEnd"/>
      <w:r w:rsidR="001A73D3">
        <w:t xml:space="preserve"> Engineering), 1 S.H.</w:t>
      </w:r>
    </w:p>
    <w:p w14:paraId="67627978" w14:textId="10FA5A24" w:rsidR="001A73D3" w:rsidRDefault="001A73D3" w:rsidP="001A73D3">
      <w:pPr>
        <w:pStyle w:val="hangingat13"/>
        <w:keepNext/>
        <w:spacing w:before="360" w:after="120"/>
        <w:ind w:left="1555" w:right="-187" w:firstLine="0"/>
      </w:pPr>
      <w:r>
        <w:t>VIP 394 LHS:  7 students, 1 S.H. total:  18 S.H.: Joy Abaidoo (Biological Sci). 3 S.H.; Nora Abouseido (Biomed Sci), 3 S.H.; Divya Chauhan (Neurobiology), 3 S.H.; Spencer Hauxhurst (Biomed Engineering), 3 S.H.; Danielle Huber (Legal Studies), 3 S.H.; Michael Leung (</w:t>
      </w:r>
      <w:proofErr w:type="spellStart"/>
      <w:r>
        <w:t>Biochem</w:t>
      </w:r>
      <w:proofErr w:type="spellEnd"/>
      <w:r>
        <w:t>), 1 S.H.; Danielle Pais (</w:t>
      </w:r>
      <w:proofErr w:type="spellStart"/>
      <w:r>
        <w:t>Neurobiol</w:t>
      </w:r>
      <w:proofErr w:type="spellEnd"/>
      <w:r>
        <w:t>), 2 S.H.</w:t>
      </w:r>
    </w:p>
    <w:p w14:paraId="6F60D15F" w14:textId="57CF9FE3" w:rsidR="001A73D3" w:rsidRDefault="001A73D3" w:rsidP="001A73D3">
      <w:pPr>
        <w:pStyle w:val="hangingat13"/>
        <w:keepNext/>
        <w:spacing w:before="360" w:after="120"/>
        <w:ind w:left="1555" w:right="-187" w:firstLine="0"/>
      </w:pPr>
      <w:r>
        <w:t>VIP 494 LHS:  7 students, 1 S.H. total:  17 S.H.: Benjamin Duncan (PhD Biomed Informatics), 3 S.H.; Payton Erickson (Biomed Sci), 3 S.H.; Jon Ocal (MS SHCD), 1 S.H.; Claire Pishko (</w:t>
      </w:r>
      <w:proofErr w:type="spellStart"/>
      <w:r>
        <w:t>BioChem</w:t>
      </w:r>
      <w:proofErr w:type="spellEnd"/>
      <w:r>
        <w:t>) 3 S.H.; Hargun Sachdev (</w:t>
      </w:r>
      <w:proofErr w:type="spellStart"/>
      <w:r>
        <w:t>Neurosci</w:t>
      </w:r>
      <w:proofErr w:type="spellEnd"/>
      <w:r>
        <w:t xml:space="preserve">), 3 </w:t>
      </w:r>
      <w:r>
        <w:lastRenderedPageBreak/>
        <w:t>S.H.; Shalini Sivanandam (PhD Biomed Informatics) 3 S.H.; Santana Solomon (Med Studies) 1 S.H.</w:t>
      </w:r>
    </w:p>
    <w:p w14:paraId="7297A236" w14:textId="7B136EC4" w:rsidR="00D24176" w:rsidRDefault="00D24176" w:rsidP="00D24176">
      <w:pPr>
        <w:pStyle w:val="hangingat13"/>
        <w:keepNext/>
        <w:spacing w:before="360" w:after="120"/>
        <w:ind w:left="1555" w:right="-187" w:firstLine="0"/>
      </w:pPr>
      <w:r w:rsidRPr="00485C27">
        <w:t>CHS 492 Honors Directed Study 3 Students, 9 S.H. Bayley Brennan (Health Wellness) 3 S.H.; Saigayatri Darira (SHCD) 3 S.H.; Madeleine Howell-Moroney (Biomed Sci-</w:t>
      </w:r>
      <w:r w:rsidR="00F242F2" w:rsidRPr="00485C27">
        <w:t>Illustration</w:t>
      </w:r>
      <w:r w:rsidRPr="00485C27">
        <w:t>) 3 S.H.</w:t>
      </w:r>
    </w:p>
    <w:p w14:paraId="44A6E2AE" w14:textId="31911737" w:rsidR="00D24176" w:rsidRDefault="00D24176" w:rsidP="001A73D3">
      <w:pPr>
        <w:pStyle w:val="hangingat13"/>
        <w:keepNext/>
        <w:spacing w:before="360" w:after="120"/>
        <w:ind w:left="1555" w:right="-187" w:firstLine="0"/>
      </w:pPr>
      <w:r>
        <w:t xml:space="preserve">Grad </w:t>
      </w:r>
    </w:p>
    <w:p w14:paraId="064A87DB" w14:textId="65319195" w:rsidR="00D24176" w:rsidRDefault="00D24176" w:rsidP="001A73D3">
      <w:pPr>
        <w:pStyle w:val="hangingat13"/>
        <w:keepNext/>
        <w:spacing w:before="360" w:after="120"/>
        <w:ind w:left="1555" w:right="-187" w:firstLine="0"/>
      </w:pPr>
      <w:r>
        <w:t>BMI</w:t>
      </w:r>
      <w:r w:rsidR="00A553E4">
        <w:t xml:space="preserve"> </w:t>
      </w:r>
      <w:r>
        <w:t>613 Workflow Analysis &amp; Redesign 28 students 84 S.H.</w:t>
      </w:r>
      <w:r w:rsidR="000D4AC5">
        <w:t>, Course Lead, 2 sections, all online</w:t>
      </w:r>
    </w:p>
    <w:p w14:paraId="3A582554" w14:textId="658BF549" w:rsidR="00D24176" w:rsidRDefault="00D24176" w:rsidP="001A73D3">
      <w:pPr>
        <w:pStyle w:val="hangingat13"/>
        <w:keepNext/>
        <w:spacing w:before="360" w:after="120"/>
        <w:ind w:left="1555" w:right="-187" w:firstLine="0"/>
      </w:pPr>
      <w:r>
        <w:t>HCD 575 Leadership &amp; Professionalism 31 students, 93 S.H.</w:t>
      </w:r>
      <w:r w:rsidR="000D4AC5">
        <w:t>, Taught 1</w:t>
      </w:r>
      <w:r w:rsidR="000D4AC5" w:rsidRPr="000D4AC5">
        <w:rPr>
          <w:vertAlign w:val="superscript"/>
        </w:rPr>
        <w:t>st</w:t>
      </w:r>
      <w:r w:rsidR="000D4AC5">
        <w:t xml:space="preserve"> time, Online section.</w:t>
      </w:r>
    </w:p>
    <w:p w14:paraId="04FBC0B4" w14:textId="731A11EB" w:rsidR="000D4AC5" w:rsidRPr="00485C27" w:rsidRDefault="000D4AC5" w:rsidP="001A73D3">
      <w:pPr>
        <w:pStyle w:val="hangingat13"/>
        <w:keepNext/>
        <w:spacing w:before="360" w:after="120"/>
        <w:ind w:left="1555" w:right="-187" w:firstLine="0"/>
      </w:pPr>
      <w:r w:rsidRPr="00485C27">
        <w:t xml:space="preserve">BMI 593 Applied Project, Matthew Borlongan, 3 S.H., conducted rapid review, </w:t>
      </w:r>
    </w:p>
    <w:p w14:paraId="263463E9" w14:textId="3DFF44B6" w:rsidR="00D24176" w:rsidRPr="00485C27" w:rsidRDefault="00D24176" w:rsidP="001A73D3">
      <w:pPr>
        <w:pStyle w:val="hangingat13"/>
        <w:keepNext/>
        <w:spacing w:before="360" w:after="120"/>
        <w:ind w:left="1555" w:right="-187" w:firstLine="0"/>
      </w:pPr>
      <w:r w:rsidRPr="00485C27">
        <w:t xml:space="preserve">BMI 792 Lu Zheng (PhD BMI) 6 S.H. </w:t>
      </w:r>
    </w:p>
    <w:p w14:paraId="5CED96C7" w14:textId="3549A063" w:rsidR="00D24176" w:rsidRDefault="00D24176" w:rsidP="001A73D3">
      <w:pPr>
        <w:pStyle w:val="hangingat13"/>
        <w:keepNext/>
        <w:spacing w:before="360" w:after="120"/>
        <w:ind w:left="1555" w:right="-187" w:firstLine="0"/>
      </w:pPr>
      <w:r w:rsidRPr="00485C27">
        <w:t>Doctoral Advising (Chair of Committee): Jake Duncan, Shalini Sivanandam, Lu Zheng</w:t>
      </w:r>
    </w:p>
    <w:p w14:paraId="704D0F7D" w14:textId="738308B0" w:rsidR="001A73D3" w:rsidRDefault="00D24176" w:rsidP="001A73D3">
      <w:pPr>
        <w:pStyle w:val="hangingat13"/>
        <w:keepNext/>
        <w:spacing w:before="360" w:after="120"/>
        <w:ind w:left="1555" w:right="-187" w:firstLine="0"/>
      </w:pPr>
      <w:r>
        <w:t>Spring 2021</w:t>
      </w:r>
    </w:p>
    <w:p w14:paraId="04F1484B" w14:textId="68B42407" w:rsidR="00D24176" w:rsidRDefault="00D24176" w:rsidP="001A73D3">
      <w:pPr>
        <w:pStyle w:val="hangingat13"/>
        <w:keepNext/>
        <w:spacing w:before="360" w:after="120"/>
        <w:ind w:left="1555" w:right="-187" w:firstLine="0"/>
      </w:pPr>
      <w:r>
        <w:t>CHS 492 Honors Directed Study:</w:t>
      </w:r>
      <w:r>
        <w:br/>
        <w:t xml:space="preserve">Nora Abouseido (Biomed Sci) 3 S.H.; Haley Harelson (Computational Life Sci) 3 S.H.; Michelle Houchins </w:t>
      </w:r>
      <w:r w:rsidR="00A427DC">
        <w:t>(Computer Sci) 3 S.H.; Claire Pishko (</w:t>
      </w:r>
      <w:proofErr w:type="spellStart"/>
      <w:r w:rsidR="00A427DC">
        <w:t>Biochem</w:t>
      </w:r>
      <w:proofErr w:type="spellEnd"/>
      <w:r w:rsidR="00A427DC">
        <w:t>) 3 S.H.</w:t>
      </w:r>
    </w:p>
    <w:p w14:paraId="2A776CE0" w14:textId="62CF1B8E" w:rsidR="00600081" w:rsidRDefault="00A427DC" w:rsidP="001A73D3">
      <w:pPr>
        <w:pStyle w:val="hangingat13"/>
        <w:keepNext/>
        <w:spacing w:before="360" w:after="120"/>
        <w:ind w:left="1555" w:right="-187" w:firstLine="0"/>
      </w:pPr>
      <w:r>
        <w:t>CHS 493 Honors Thesis:</w:t>
      </w:r>
      <w:r>
        <w:br/>
        <w:t>Bayley Brennan (Health Wellness) 3 S.H.</w:t>
      </w:r>
      <w:r w:rsidR="00600081">
        <w:t xml:space="preserve">  Family Centered Perspectives to </w:t>
      </w:r>
      <w:r w:rsidR="00600081">
        <w:lastRenderedPageBreak/>
        <w:t>Improving Care Coordination for Children with Special Health Care Needs. Submitted to the Barrett Honors College (Chair)</w:t>
      </w:r>
      <w:r w:rsidR="0095686F">
        <w:t>.</w:t>
      </w:r>
      <w:r>
        <w:t xml:space="preserve"> </w:t>
      </w:r>
    </w:p>
    <w:p w14:paraId="61D705EB" w14:textId="504223AC" w:rsidR="00A427DC" w:rsidRDefault="00A427DC" w:rsidP="001A73D3">
      <w:pPr>
        <w:pStyle w:val="hangingat13"/>
        <w:keepNext/>
        <w:spacing w:before="360" w:after="120"/>
        <w:ind w:left="1555" w:right="-187" w:firstLine="0"/>
      </w:pPr>
      <w:r>
        <w:t>Saigayatri Darira (SHCD) 3 S.H.</w:t>
      </w:r>
      <w:r w:rsidR="0095686F">
        <w:t xml:space="preserve"> “</w:t>
      </w:r>
      <w:r w:rsidR="0095686F">
        <w:rPr>
          <w:color w:val="222222"/>
          <w:shd w:val="clear" w:color="auto" w:fill="FFFFFF"/>
        </w:rPr>
        <w:t xml:space="preserve">Healthcare Leadership Strategies during COVID.” </w:t>
      </w:r>
      <w:r w:rsidR="0095686F">
        <w:t>Submitted to the Barrett Honors College (Chair).</w:t>
      </w:r>
    </w:p>
    <w:p w14:paraId="3DD85A43" w14:textId="77777777" w:rsidR="00A427DC" w:rsidRDefault="00A427DC" w:rsidP="001A73D3">
      <w:pPr>
        <w:pStyle w:val="hangingat13"/>
        <w:keepNext/>
        <w:spacing w:before="360" w:after="120"/>
        <w:ind w:left="1555" w:right="-187" w:firstLine="0"/>
      </w:pPr>
      <w:r>
        <w:t>Graduate</w:t>
      </w:r>
    </w:p>
    <w:p w14:paraId="725E8F4D" w14:textId="07675866" w:rsidR="00A427DC" w:rsidRDefault="00A427DC" w:rsidP="001A73D3">
      <w:pPr>
        <w:pStyle w:val="hangingat13"/>
        <w:keepNext/>
        <w:spacing w:before="360" w:after="120"/>
        <w:ind w:left="1555" w:right="-187" w:firstLine="0"/>
      </w:pPr>
      <w:r>
        <w:t>BMI 616 Clinical Decision Support 57 students, 171 S.H.</w:t>
      </w:r>
      <w:r w:rsidR="000D4AC5">
        <w:t xml:space="preserve"> (2 sections, all online), Course Lead *asked to teach this 72 hours before course started</w:t>
      </w:r>
    </w:p>
    <w:p w14:paraId="26893A01" w14:textId="6006AA3D" w:rsidR="00A427DC" w:rsidRDefault="00A427DC" w:rsidP="001A73D3">
      <w:pPr>
        <w:pStyle w:val="hangingat13"/>
        <w:keepNext/>
        <w:spacing w:before="360" w:after="120"/>
        <w:ind w:left="1555" w:right="-187" w:firstLine="0"/>
      </w:pPr>
      <w:r>
        <w:t>BMI 792 Doctoral Research</w:t>
      </w:r>
      <w:r>
        <w:br/>
        <w:t>Shalini Sivanandam (BMI PhD) 6 S.H., Lu Zheng (BMI PhD) 6 S.H.</w:t>
      </w:r>
    </w:p>
    <w:p w14:paraId="17F37BD7" w14:textId="06BD487A" w:rsidR="00A427DC" w:rsidRDefault="00A427DC" w:rsidP="00A427DC">
      <w:pPr>
        <w:pStyle w:val="hangingat13"/>
        <w:keepNext/>
        <w:spacing w:before="360" w:after="120"/>
        <w:ind w:left="1555" w:right="-187" w:firstLine="0"/>
      </w:pPr>
      <w:r>
        <w:t>Doctoral Advising BMI (Chair of Committee): Jake Duncan, Shalini Sivanandam, Lu Zheng</w:t>
      </w:r>
    </w:p>
    <w:p w14:paraId="47DAEEFF" w14:textId="74261443" w:rsidR="001A73D3" w:rsidRDefault="000D4AC5" w:rsidP="001A73D3">
      <w:pPr>
        <w:pStyle w:val="hangingat13"/>
        <w:keepNext/>
        <w:spacing w:before="360" w:after="120"/>
        <w:ind w:left="1555" w:right="-187" w:firstLine="0"/>
      </w:pPr>
      <w:r>
        <w:t>One course buyout due to funding from Primary Care Lab of the Future (Lamb PI)</w:t>
      </w:r>
    </w:p>
    <w:p w14:paraId="26F35F3E" w14:textId="6199A556" w:rsidR="00612092" w:rsidRDefault="00612092" w:rsidP="00612092">
      <w:pPr>
        <w:pStyle w:val="hangingat13"/>
        <w:keepNext/>
        <w:spacing w:before="360" w:after="120"/>
        <w:ind w:left="1555" w:right="-187" w:firstLine="0"/>
      </w:pPr>
      <w:r>
        <w:t>DSC 598 Strategic Design Futures (3 SH), 22 Grad students in Design School</w:t>
      </w:r>
      <w:r>
        <w:br/>
        <w:t>Instructor: G. Mauricio Mejia (Design School), Role: Discussant for Live Project</w:t>
      </w:r>
    </w:p>
    <w:p w14:paraId="5137AC71" w14:textId="0773361D" w:rsidR="00612092" w:rsidRDefault="00612092" w:rsidP="00612092">
      <w:pPr>
        <w:pStyle w:val="hangingat13"/>
        <w:keepNext/>
        <w:spacing w:before="360" w:after="120"/>
        <w:ind w:left="1555" w:right="-187" w:firstLine="0"/>
      </w:pPr>
      <w:r>
        <w:t>GRA 522 Advanced Visual Design Studio II (5 SH), 22 Grad students in Design School</w:t>
      </w:r>
      <w:r>
        <w:br/>
        <w:t>Instructor: G. Mauricio Mejia (Design School), Role: Discussant for Live Project</w:t>
      </w:r>
      <w:r>
        <w:br/>
        <w:t>-</w:t>
      </w:r>
      <w:r w:rsidRPr="00612092">
        <w:rPr>
          <w:color w:val="000000"/>
        </w:rPr>
        <w:t xml:space="preserve"> </w:t>
      </w:r>
      <w:r>
        <w:rPr>
          <w:color w:val="000000"/>
        </w:rPr>
        <w:t>Visual communication design is about envisioning preferred visual information to communicate ideas, facilitate understanding, trigger behaviors, or visualize complexity.</w:t>
      </w:r>
    </w:p>
    <w:p w14:paraId="5E68CFF2" w14:textId="77777777" w:rsidR="00612092" w:rsidRDefault="00612092" w:rsidP="00612092">
      <w:pPr>
        <w:pStyle w:val="hangingat13"/>
        <w:keepNext/>
        <w:spacing w:before="360" w:after="120"/>
        <w:ind w:left="1555" w:right="-187" w:firstLine="0"/>
      </w:pPr>
    </w:p>
    <w:p w14:paraId="73E435D0" w14:textId="77777777" w:rsidR="00612092" w:rsidRDefault="00612092" w:rsidP="001A73D3">
      <w:pPr>
        <w:pStyle w:val="hangingat13"/>
        <w:keepNext/>
        <w:spacing w:before="360" w:after="120"/>
        <w:ind w:left="1555" w:right="-187" w:firstLine="0"/>
      </w:pPr>
    </w:p>
    <w:p w14:paraId="57934142" w14:textId="77777777" w:rsidR="00612092" w:rsidRPr="0040776F" w:rsidRDefault="00612092" w:rsidP="001A73D3">
      <w:pPr>
        <w:pStyle w:val="hangingat13"/>
        <w:keepNext/>
        <w:spacing w:before="360" w:after="120"/>
        <w:ind w:left="1555" w:right="-187" w:firstLine="0"/>
      </w:pPr>
    </w:p>
    <w:p w14:paraId="790F9F62" w14:textId="77777777" w:rsidR="001A73D3" w:rsidRDefault="001A73D3" w:rsidP="00D67C16">
      <w:pPr>
        <w:pStyle w:val="hangingat13"/>
        <w:keepNext/>
        <w:spacing w:before="360" w:after="120"/>
        <w:ind w:left="1555" w:right="-187" w:firstLine="0"/>
      </w:pPr>
    </w:p>
    <w:p w14:paraId="71FF6EB2" w14:textId="77777777" w:rsidR="00D67C16" w:rsidRPr="0040776F" w:rsidRDefault="00D67C16" w:rsidP="00D67C16">
      <w:pPr>
        <w:pStyle w:val="hangingat13"/>
        <w:keepNext/>
        <w:spacing w:before="360" w:after="120"/>
        <w:ind w:left="1555" w:right="-187" w:firstLine="0"/>
      </w:pPr>
    </w:p>
    <w:p w14:paraId="3E23DB54" w14:textId="77777777" w:rsidR="0040776F" w:rsidRPr="0040776F" w:rsidRDefault="0040776F" w:rsidP="00FE4319">
      <w:pPr>
        <w:pStyle w:val="hangingat13"/>
        <w:keepNext/>
        <w:spacing w:before="360" w:after="120"/>
        <w:ind w:left="1555" w:right="-187" w:firstLine="0"/>
      </w:pPr>
    </w:p>
    <w:p w14:paraId="2221FBF8" w14:textId="77777777" w:rsidR="00D36D04" w:rsidRPr="002D48CD" w:rsidRDefault="00D36D04" w:rsidP="00D36D04">
      <w:pPr>
        <w:pStyle w:val="hangingat13"/>
        <w:keepNext/>
        <w:spacing w:before="360" w:after="120"/>
        <w:ind w:left="1555" w:right="-187" w:firstLine="0"/>
      </w:pPr>
    </w:p>
    <w:p w14:paraId="01EF8019" w14:textId="77777777" w:rsidR="002D48CD" w:rsidRPr="002D48CD" w:rsidRDefault="002D48CD" w:rsidP="002D48CD">
      <w:pPr>
        <w:autoSpaceDE w:val="0"/>
        <w:autoSpaceDN w:val="0"/>
        <w:adjustRightInd w:val="0"/>
        <w:rPr>
          <w:sz w:val="24"/>
          <w:szCs w:val="24"/>
        </w:rPr>
      </w:pPr>
    </w:p>
    <w:p w14:paraId="5C11FD59" w14:textId="77777777" w:rsidR="002D48CD" w:rsidRDefault="002D48CD" w:rsidP="001D7476">
      <w:pPr>
        <w:pStyle w:val="hangingat13"/>
        <w:keepNext/>
        <w:spacing w:before="360" w:after="120"/>
        <w:ind w:left="1555" w:right="-187" w:firstLine="0"/>
        <w:rPr>
          <w:u w:val="single"/>
        </w:rPr>
      </w:pPr>
    </w:p>
    <w:p w14:paraId="39311700" w14:textId="77777777" w:rsidR="002022C4" w:rsidRPr="009A49D8" w:rsidRDefault="002022C4" w:rsidP="001D7476">
      <w:pPr>
        <w:rPr>
          <w:color w:val="000000"/>
          <w:sz w:val="24"/>
          <w:szCs w:val="24"/>
        </w:rPr>
      </w:pPr>
    </w:p>
    <w:p w14:paraId="2B4C3969" w14:textId="77777777" w:rsidR="002022C4" w:rsidRDefault="002022C4" w:rsidP="009A49D8">
      <w:pPr>
        <w:pStyle w:val="hangingat13"/>
        <w:keepNext/>
        <w:spacing w:before="360" w:after="120"/>
        <w:ind w:left="1555" w:right="-187" w:firstLine="0"/>
        <w:rPr>
          <w:u w:val="single"/>
        </w:rPr>
      </w:pPr>
    </w:p>
    <w:p w14:paraId="264345E4" w14:textId="77777777" w:rsidR="009A49D8" w:rsidRPr="009A49D8" w:rsidRDefault="009A49D8" w:rsidP="009A49D8">
      <w:pPr>
        <w:rPr>
          <w:color w:val="000000"/>
          <w:sz w:val="24"/>
          <w:szCs w:val="24"/>
        </w:rPr>
      </w:pPr>
    </w:p>
    <w:p w14:paraId="7DDD0002" w14:textId="77777777" w:rsidR="009A49D8" w:rsidRDefault="009A49D8" w:rsidP="005644D4">
      <w:pPr>
        <w:pStyle w:val="hangingat13"/>
        <w:keepNext/>
        <w:spacing w:before="360" w:after="120"/>
        <w:ind w:left="1555" w:right="-187" w:firstLine="0"/>
        <w:rPr>
          <w:u w:val="single"/>
        </w:rPr>
      </w:pPr>
    </w:p>
    <w:p w14:paraId="2256582C" w14:textId="77777777" w:rsidR="005644D4" w:rsidRDefault="005644D4" w:rsidP="005644D4">
      <w:pPr>
        <w:ind w:left="-5"/>
      </w:pPr>
    </w:p>
    <w:p w14:paraId="658144CF" w14:textId="77777777" w:rsidR="005644D4" w:rsidRPr="003D3660" w:rsidRDefault="005644D4" w:rsidP="005644D4">
      <w:pPr>
        <w:widowControl w:val="0"/>
        <w:ind w:firstLine="720"/>
        <w:rPr>
          <w:b/>
          <w:sz w:val="24"/>
          <w:szCs w:val="24"/>
        </w:rPr>
      </w:pPr>
    </w:p>
    <w:p w14:paraId="2B399536" w14:textId="77777777" w:rsidR="005644D4" w:rsidRDefault="005644D4" w:rsidP="00581967">
      <w:pPr>
        <w:pStyle w:val="hangingat13"/>
        <w:spacing w:before="20" w:after="80" w:line="240" w:lineRule="auto"/>
        <w:ind w:left="1555" w:right="-187" w:firstLine="0"/>
        <w:sectPr w:rsidR="005644D4">
          <w:headerReference w:type="default" r:id="rId15"/>
          <w:headerReference w:type="first" r:id="rId16"/>
          <w:pgSz w:w="12240" w:h="15840" w:code="1"/>
          <w:pgMar w:top="1440" w:right="1440" w:bottom="1440" w:left="1440" w:header="720" w:footer="720" w:gutter="0"/>
          <w:paperSrc w:first="1" w:other="1"/>
          <w:cols w:space="720"/>
          <w:noEndnote/>
          <w:titlePg/>
        </w:sectPr>
      </w:pPr>
    </w:p>
    <w:p w14:paraId="5B1E148E" w14:textId="77777777" w:rsidR="00AE73A6" w:rsidRDefault="00AE73A6">
      <w:pPr>
        <w:pStyle w:val="Header"/>
        <w:tabs>
          <w:tab w:val="clear" w:pos="4320"/>
          <w:tab w:val="clear" w:pos="8640"/>
        </w:tabs>
      </w:pPr>
    </w:p>
    <w:p w14:paraId="2C07608E" w14:textId="77777777" w:rsidR="00AE73A6" w:rsidRDefault="00AE73A6" w:rsidP="0039343F">
      <w:pPr>
        <w:widowControl w:val="0"/>
        <w:numPr>
          <w:ilvl w:val="0"/>
          <w:numId w:val="11"/>
        </w:numPr>
        <w:rPr>
          <w:b/>
          <w:sz w:val="24"/>
        </w:rPr>
      </w:pPr>
      <w:r>
        <w:rPr>
          <w:b/>
          <w:sz w:val="24"/>
        </w:rPr>
        <w:t xml:space="preserve">Publications or Creative Works </w:t>
      </w:r>
    </w:p>
    <w:p w14:paraId="321000AD" w14:textId="77777777" w:rsidR="00AE73A6" w:rsidRDefault="00AE73A6">
      <w:pPr>
        <w:widowControl w:val="0"/>
        <w:rPr>
          <w:b/>
          <w:sz w:val="24"/>
        </w:rPr>
      </w:pPr>
    </w:p>
    <w:p w14:paraId="2AF6C590" w14:textId="77777777" w:rsidR="00AE73A6" w:rsidRDefault="005A7B2D" w:rsidP="005A7B2D">
      <w:pPr>
        <w:pStyle w:val="alphaheading"/>
        <w:ind w:left="720" w:right="-720" w:hanging="720"/>
        <w:rPr>
          <w:u w:val="single"/>
        </w:rPr>
      </w:pPr>
      <w:r w:rsidRPr="005A7B2D">
        <w:tab/>
      </w:r>
      <w:r w:rsidR="00AE73A6" w:rsidRPr="00485C27">
        <w:rPr>
          <w:u w:val="single"/>
        </w:rPr>
        <w:t xml:space="preserve">Peer-Reviewed Papers Published or In </w:t>
      </w:r>
      <w:proofErr w:type="gramStart"/>
      <w:r w:rsidR="00AE73A6" w:rsidRPr="00485C27">
        <w:rPr>
          <w:u w:val="single"/>
        </w:rPr>
        <w:t xml:space="preserve">Press </w:t>
      </w:r>
      <w:r w:rsidR="006A3171" w:rsidRPr="00485C27">
        <w:rPr>
          <w:u w:val="single"/>
        </w:rPr>
        <w:t xml:space="preserve"> (</w:t>
      </w:r>
      <w:proofErr w:type="gramEnd"/>
      <w:r w:rsidR="006A3171" w:rsidRPr="00485C27">
        <w:rPr>
          <w:u w:val="single"/>
        </w:rPr>
        <w:t>By Topic Area)</w:t>
      </w:r>
    </w:p>
    <w:p w14:paraId="5806018C" w14:textId="77777777" w:rsidR="005A7B2D" w:rsidRDefault="005A7B2D" w:rsidP="005A7B2D">
      <w:pPr>
        <w:pStyle w:val="alphaheading"/>
        <w:ind w:left="720" w:right="-720" w:hanging="720"/>
        <w:rPr>
          <w:u w:val="single"/>
        </w:rPr>
      </w:pPr>
      <w:r w:rsidRPr="005A7B2D">
        <w:tab/>
      </w:r>
      <w:r w:rsidR="006A3171">
        <w:rPr>
          <w:u w:val="single"/>
        </w:rPr>
        <w:t>Patient Safety</w:t>
      </w:r>
    </w:p>
    <w:p w14:paraId="797648B3" w14:textId="77777777" w:rsidR="006A3171" w:rsidRDefault="006A3171" w:rsidP="0039343F">
      <w:pPr>
        <w:pStyle w:val="numerichangingat1"/>
        <w:numPr>
          <w:ilvl w:val="0"/>
          <w:numId w:val="2"/>
        </w:numPr>
        <w:ind w:left="1555" w:right="-180"/>
      </w:pPr>
      <w:r>
        <w:t xml:space="preserve">Doebbeling, B.N., </w:t>
      </w:r>
      <w:proofErr w:type="spellStart"/>
      <w:r>
        <w:t>Pfaller</w:t>
      </w:r>
      <w:proofErr w:type="spellEnd"/>
      <w:r>
        <w:t xml:space="preserve">, M.A., Houston, A.K. and Wenzel, R.P.: Removal of Nosocomial Pathogens </w:t>
      </w:r>
      <w:proofErr w:type="gramStart"/>
      <w:r>
        <w:t>From</w:t>
      </w:r>
      <w:proofErr w:type="gramEnd"/>
      <w:r>
        <w:t xml:space="preserve"> the Contaminated Glove: Implications for Glove Reuse and Hand Washing.  Ann. Intern. Med., 109:394-398, 1988.</w:t>
      </w:r>
    </w:p>
    <w:p w14:paraId="49CFE9FF" w14:textId="77777777" w:rsidR="006A3171" w:rsidRDefault="006A3171" w:rsidP="0039343F">
      <w:pPr>
        <w:pStyle w:val="numerichangingat1"/>
        <w:numPr>
          <w:ilvl w:val="0"/>
          <w:numId w:val="2"/>
        </w:numPr>
        <w:ind w:left="1555" w:right="-180"/>
        <w:rPr>
          <w:lang w:val="fr-FR"/>
        </w:rPr>
      </w:pPr>
      <w:r>
        <w:t xml:space="preserve">Doebbeling, B.N., Bale, M.J., Koontz, F.P., Helms, C.M., Wenzel, R.P., and </w:t>
      </w:r>
      <w:proofErr w:type="spellStart"/>
      <w:r>
        <w:t>Pfaller</w:t>
      </w:r>
      <w:proofErr w:type="spellEnd"/>
      <w:r>
        <w:t xml:space="preserve">, M.A.: Prospective Evaluation of the Gen-Probe Assay for Detection of </w:t>
      </w:r>
      <w:r>
        <w:rPr>
          <w:i/>
        </w:rPr>
        <w:t>Legionellae</w:t>
      </w:r>
      <w:r>
        <w:t xml:space="preserve"> in Respiratory Specimens.  </w:t>
      </w:r>
      <w:proofErr w:type="spellStart"/>
      <w:r>
        <w:rPr>
          <w:lang w:val="fr-FR"/>
        </w:rPr>
        <w:t>Eur</w:t>
      </w:r>
      <w:proofErr w:type="spellEnd"/>
      <w:r>
        <w:rPr>
          <w:lang w:val="fr-FR"/>
        </w:rPr>
        <w:t xml:space="preserve">. J. Clin. </w:t>
      </w:r>
      <w:proofErr w:type="spellStart"/>
      <w:r>
        <w:rPr>
          <w:lang w:val="fr-FR"/>
        </w:rPr>
        <w:t>Microbiol</w:t>
      </w:r>
      <w:proofErr w:type="spellEnd"/>
      <w:r>
        <w:rPr>
          <w:lang w:val="fr-FR"/>
        </w:rPr>
        <w:t xml:space="preserve">. Infect. Dis., </w:t>
      </w:r>
      <w:proofErr w:type="gramStart"/>
      <w:r>
        <w:rPr>
          <w:lang w:val="fr-FR"/>
        </w:rPr>
        <w:t>7:</w:t>
      </w:r>
      <w:proofErr w:type="gramEnd"/>
      <w:r>
        <w:rPr>
          <w:lang w:val="fr-FR"/>
        </w:rPr>
        <w:t>748-752, 1988.</w:t>
      </w:r>
    </w:p>
    <w:p w14:paraId="4850B5ED" w14:textId="77777777" w:rsidR="006A3171" w:rsidRDefault="006A3171" w:rsidP="0039343F">
      <w:pPr>
        <w:pStyle w:val="numerichangingat1"/>
        <w:numPr>
          <w:ilvl w:val="0"/>
          <w:numId w:val="2"/>
        </w:numPr>
        <w:ind w:left="1555" w:right="-180"/>
      </w:pPr>
      <w:r w:rsidRPr="002D08CD">
        <w:t xml:space="preserve">Doebbeling, B.N., Ishak, M.A., Wade, B.H., Pasquale, M.A., </w:t>
      </w:r>
      <w:proofErr w:type="spellStart"/>
      <w:r w:rsidRPr="002D08CD">
        <w:t>Gerszten</w:t>
      </w:r>
      <w:proofErr w:type="spellEnd"/>
      <w:r w:rsidRPr="002D08CD">
        <w:t xml:space="preserve"> R.E., </w:t>
      </w:r>
      <w:proofErr w:type="spellStart"/>
      <w:r w:rsidRPr="002D08CD">
        <w:t>Groschel</w:t>
      </w:r>
      <w:proofErr w:type="spellEnd"/>
      <w:r w:rsidRPr="002D08CD">
        <w:t xml:space="preserve">, D.H.M., </w:t>
      </w:r>
      <w:proofErr w:type="spellStart"/>
      <w:r w:rsidRPr="002D08CD">
        <w:t>Kadner</w:t>
      </w:r>
      <w:proofErr w:type="spellEnd"/>
      <w:r w:rsidRPr="002D08CD">
        <w:t xml:space="preserve">, R.J., and Wenzel, R.P.: Nosocomial </w:t>
      </w:r>
      <w:r w:rsidRPr="002D08CD">
        <w:rPr>
          <w:i/>
        </w:rPr>
        <w:t xml:space="preserve">Legionella </w:t>
      </w:r>
      <w:proofErr w:type="spellStart"/>
      <w:r w:rsidRPr="002D08CD">
        <w:rPr>
          <w:i/>
        </w:rPr>
        <w:t>micdadei</w:t>
      </w:r>
      <w:proofErr w:type="spellEnd"/>
      <w:r w:rsidRPr="002D08CD">
        <w:t xml:space="preserve"> Pneumonia: 10 </w:t>
      </w:r>
      <w:proofErr w:type="spellStart"/>
      <w:r w:rsidRPr="002D08CD">
        <w:t>years Experience</w:t>
      </w:r>
      <w:proofErr w:type="spellEnd"/>
      <w:r w:rsidRPr="002D08CD">
        <w:t xml:space="preserve"> and a Case-Control Study.  </w:t>
      </w:r>
      <w:r>
        <w:t>J. Hosp. Infect., 13:289-298, 1989.</w:t>
      </w:r>
    </w:p>
    <w:p w14:paraId="5B601A37" w14:textId="77777777" w:rsidR="006A3171" w:rsidRDefault="006A3171" w:rsidP="0039343F">
      <w:pPr>
        <w:pStyle w:val="numerichangingat1"/>
        <w:numPr>
          <w:ilvl w:val="0"/>
          <w:numId w:val="2"/>
        </w:numPr>
        <w:ind w:left="1555" w:right="-180"/>
      </w:pPr>
      <w:r>
        <w:t>Doebbeling, B.N., and Wenzel, R.P.: Spontaneous Streptococcal Gangrenous Myositis. Survival with Early Debridement.  Southern Medical Journal, 82:900-902, 1989.</w:t>
      </w:r>
    </w:p>
    <w:p w14:paraId="10DA9703" w14:textId="77777777" w:rsidR="006A3171" w:rsidRDefault="006A3171" w:rsidP="0039343F">
      <w:pPr>
        <w:pStyle w:val="numerichangingat1"/>
        <w:numPr>
          <w:ilvl w:val="0"/>
          <w:numId w:val="2"/>
        </w:numPr>
        <w:ind w:left="1555" w:right="-180"/>
      </w:pPr>
      <w:r>
        <w:t xml:space="preserve">Doebbeling, B.N., </w:t>
      </w:r>
      <w:proofErr w:type="spellStart"/>
      <w:r>
        <w:t>Pfaller</w:t>
      </w:r>
      <w:proofErr w:type="spellEnd"/>
      <w:r>
        <w:t xml:space="preserve">, M.A., Kuhns, K.R., </w:t>
      </w:r>
      <w:proofErr w:type="spellStart"/>
      <w:r>
        <w:t>Massanari</w:t>
      </w:r>
      <w:proofErr w:type="spellEnd"/>
      <w:r>
        <w:t xml:space="preserve">, R.M., Behrendt, D.M., and Wenzel, R.P.: Cardiovascular Surgery Prophylaxis: A Randomized, Controlled Comparison of Cefazolin and Cefuroxime.  J. </w:t>
      </w:r>
      <w:proofErr w:type="spellStart"/>
      <w:r>
        <w:t>Thorac</w:t>
      </w:r>
      <w:proofErr w:type="spellEnd"/>
      <w:r>
        <w:t>. Cardiovasc. Surg., 99:981-989, 1990.</w:t>
      </w:r>
    </w:p>
    <w:p w14:paraId="2CDFF833" w14:textId="77777777" w:rsidR="006A3171" w:rsidRDefault="006A3171" w:rsidP="0039343F">
      <w:pPr>
        <w:pStyle w:val="numerichangingat1"/>
        <w:numPr>
          <w:ilvl w:val="0"/>
          <w:numId w:val="2"/>
        </w:numPr>
        <w:ind w:left="1555" w:right="-180"/>
      </w:pPr>
      <w:r>
        <w:t xml:space="preserve">Doebbeling, B.N., </w:t>
      </w:r>
      <w:proofErr w:type="spellStart"/>
      <w:r>
        <w:t>Pfaller</w:t>
      </w:r>
      <w:proofErr w:type="spellEnd"/>
      <w:r>
        <w:t xml:space="preserve">, M.A., Bale, M.J., and Wenzel, R.P.: Comparative </w:t>
      </w:r>
      <w:r>
        <w:rPr>
          <w:i/>
        </w:rPr>
        <w:t>In Vitro</w:t>
      </w:r>
      <w:r>
        <w:t xml:space="preserve"> Activity of the New Quinolone </w:t>
      </w:r>
      <w:proofErr w:type="spellStart"/>
      <w:r>
        <w:t>Sparfloxacin</w:t>
      </w:r>
      <w:proofErr w:type="spellEnd"/>
      <w:r>
        <w:t xml:space="preserve"> (CI-978, AT-4140) Against Nosocomial Bloodstream Isolates.  </w:t>
      </w:r>
      <w:proofErr w:type="spellStart"/>
      <w:r>
        <w:rPr>
          <w:lang w:val="fr-FR"/>
        </w:rPr>
        <w:t>Eur</w:t>
      </w:r>
      <w:proofErr w:type="spellEnd"/>
      <w:r>
        <w:rPr>
          <w:lang w:val="fr-FR"/>
        </w:rPr>
        <w:t xml:space="preserve">. J. Clin. </w:t>
      </w:r>
      <w:r>
        <w:t>Microbiol. Infect. Dis., 9:298-301, 1990.</w:t>
      </w:r>
    </w:p>
    <w:p w14:paraId="27419984" w14:textId="77777777" w:rsidR="006A3171" w:rsidRDefault="006A3171" w:rsidP="0039343F">
      <w:pPr>
        <w:pStyle w:val="numerichangingat1"/>
        <w:numPr>
          <w:ilvl w:val="0"/>
          <w:numId w:val="2"/>
        </w:numPr>
        <w:ind w:left="1555" w:right="-180"/>
      </w:pPr>
      <w:r>
        <w:t>Doebbeling, B.N., and Wenzel, R.P.: The Direct Costs of Universal Precautions in a Teaching Hospital.  JAMA, 264:2083-2087, 1990.</w:t>
      </w:r>
    </w:p>
    <w:p w14:paraId="1AAB2064" w14:textId="77777777" w:rsidR="006A3171" w:rsidRDefault="006A3171" w:rsidP="0039343F">
      <w:pPr>
        <w:pStyle w:val="numerichangingat1"/>
        <w:numPr>
          <w:ilvl w:val="0"/>
          <w:numId w:val="2"/>
        </w:numPr>
        <w:ind w:left="1555" w:right="-180"/>
      </w:pPr>
      <w:r>
        <w:t xml:space="preserve">Reagan, D.R., Doebbeling, B.N., </w:t>
      </w:r>
      <w:proofErr w:type="spellStart"/>
      <w:r>
        <w:t>Pfaller</w:t>
      </w:r>
      <w:proofErr w:type="spellEnd"/>
      <w:r>
        <w:t xml:space="preserve">, M.A., Sheetz, C.T., Houston, A.K., Hollis, R.J., and Wenzel, R.P.: Elimination of Coincident </w:t>
      </w:r>
      <w:r>
        <w:rPr>
          <w:i/>
        </w:rPr>
        <w:t>Staphylococcus aureus</w:t>
      </w:r>
      <w:r>
        <w:t xml:space="preserve"> Nasal and Hand Carriage with Intranasal Application of Mupirocin Calcium Ointment.  Ann. Intern. Med., 114:101-106, 1991.</w:t>
      </w:r>
    </w:p>
    <w:p w14:paraId="32066216" w14:textId="77777777" w:rsidR="006A3171" w:rsidRDefault="006A3171" w:rsidP="0039343F">
      <w:pPr>
        <w:pStyle w:val="numerichangingat1"/>
        <w:numPr>
          <w:ilvl w:val="0"/>
          <w:numId w:val="2"/>
        </w:numPr>
        <w:ind w:left="1555" w:right="-180"/>
        <w:rPr>
          <w:lang w:val="fr-FR"/>
        </w:rPr>
      </w:pPr>
      <w:r>
        <w:t xml:space="preserve">Doebbeling, B.N., Hollis, R.J., Isenberg, H.D., Wenzel, R.P., and </w:t>
      </w:r>
      <w:proofErr w:type="spellStart"/>
      <w:r>
        <w:t>Pfaller</w:t>
      </w:r>
      <w:proofErr w:type="spellEnd"/>
      <w:r>
        <w:t xml:space="preserve">, M.A.: Restriction Fragment Analysis of a </w:t>
      </w:r>
      <w:r>
        <w:rPr>
          <w:i/>
        </w:rPr>
        <w:t>Candida tropicalis</w:t>
      </w:r>
      <w:r>
        <w:t xml:space="preserve"> Outbreak of Sternal Wound Infections.  </w:t>
      </w:r>
      <w:r>
        <w:rPr>
          <w:lang w:val="fr-FR"/>
        </w:rPr>
        <w:t xml:space="preserve">J. Clin. </w:t>
      </w:r>
      <w:proofErr w:type="spellStart"/>
      <w:r>
        <w:rPr>
          <w:lang w:val="fr-FR"/>
        </w:rPr>
        <w:t>Microbiol</w:t>
      </w:r>
      <w:proofErr w:type="spellEnd"/>
      <w:r>
        <w:rPr>
          <w:lang w:val="fr-FR"/>
        </w:rPr>
        <w:t xml:space="preserve">., </w:t>
      </w:r>
      <w:proofErr w:type="gramStart"/>
      <w:r>
        <w:rPr>
          <w:lang w:val="fr-FR"/>
        </w:rPr>
        <w:t>29:</w:t>
      </w:r>
      <w:proofErr w:type="gramEnd"/>
      <w:r>
        <w:rPr>
          <w:lang w:val="fr-FR"/>
        </w:rPr>
        <w:t>1268-1270, 1991.</w:t>
      </w:r>
    </w:p>
    <w:p w14:paraId="39EDC3F4" w14:textId="77777777" w:rsidR="006A3171" w:rsidRDefault="006A3171" w:rsidP="0039343F">
      <w:pPr>
        <w:pStyle w:val="numerichangingat1"/>
        <w:numPr>
          <w:ilvl w:val="0"/>
          <w:numId w:val="2"/>
        </w:numPr>
        <w:ind w:left="1555" w:right="-180"/>
      </w:pPr>
      <w:r>
        <w:t xml:space="preserve">Doebbeling, B.N., </w:t>
      </w:r>
      <w:proofErr w:type="spellStart"/>
      <w:r>
        <w:t>Pfaller</w:t>
      </w:r>
      <w:proofErr w:type="spellEnd"/>
      <w:r>
        <w:t xml:space="preserve">, M.A., Hollis, R.J., </w:t>
      </w:r>
      <w:proofErr w:type="spellStart"/>
      <w:r>
        <w:t>Boyken</w:t>
      </w:r>
      <w:proofErr w:type="spellEnd"/>
      <w:r>
        <w:t xml:space="preserve">, L.D., </w:t>
      </w:r>
      <w:proofErr w:type="spellStart"/>
      <w:r>
        <w:t>Pignatari</w:t>
      </w:r>
      <w:proofErr w:type="spellEnd"/>
      <w:r>
        <w:t xml:space="preserve">, A.C., </w:t>
      </w:r>
      <w:proofErr w:type="spellStart"/>
      <w:r>
        <w:t>Herwaldt</w:t>
      </w:r>
      <w:proofErr w:type="spellEnd"/>
      <w:r>
        <w:t xml:space="preserve">, L.A., and Wenzel, R.P.: Restriction Endonuclease Analysis of </w:t>
      </w:r>
      <w:r>
        <w:rPr>
          <w:i/>
        </w:rPr>
        <w:t>Staphylococcus aureus</w:t>
      </w:r>
      <w:r>
        <w:t xml:space="preserve"> Plasmid DNA from Three Continents.  </w:t>
      </w:r>
      <w:proofErr w:type="spellStart"/>
      <w:r>
        <w:rPr>
          <w:lang w:val="fr-FR"/>
        </w:rPr>
        <w:t>Eur</w:t>
      </w:r>
      <w:proofErr w:type="spellEnd"/>
      <w:r>
        <w:rPr>
          <w:lang w:val="fr-FR"/>
        </w:rPr>
        <w:t xml:space="preserve">. J. Clin. </w:t>
      </w:r>
      <w:r>
        <w:t>Microbiol. Infect. Dis., 11:4-8, 1992.</w:t>
      </w:r>
    </w:p>
    <w:p w14:paraId="718338EF" w14:textId="77777777" w:rsidR="006A3171" w:rsidRDefault="006A3171" w:rsidP="0039343F">
      <w:pPr>
        <w:pStyle w:val="numerichangingat1"/>
        <w:numPr>
          <w:ilvl w:val="0"/>
          <w:numId w:val="2"/>
        </w:numPr>
        <w:ind w:left="1555" w:right="-180"/>
      </w:pPr>
      <w:r>
        <w:lastRenderedPageBreak/>
        <w:t xml:space="preserve">Doebbeling, B.N., Stanley, G.L., Sheetz, C.T., </w:t>
      </w:r>
      <w:proofErr w:type="spellStart"/>
      <w:r>
        <w:t>Pfaller</w:t>
      </w:r>
      <w:proofErr w:type="spellEnd"/>
      <w:r>
        <w:t xml:space="preserve">, M.A., Houston, A.K., </w:t>
      </w:r>
      <w:proofErr w:type="spellStart"/>
      <w:r>
        <w:t>Annis</w:t>
      </w:r>
      <w:proofErr w:type="spellEnd"/>
      <w:r>
        <w:t>, L., Li, N., and Wenzel, R.P.: Comparative Efficacy of Alternative Handwashing Agents in Reducing Nosocomial Infection Rates in Intensive Care Units.  N. Engl. J. Med., 327:88-93, 1992.</w:t>
      </w:r>
    </w:p>
    <w:p w14:paraId="522C2C19" w14:textId="77777777" w:rsidR="006A3171" w:rsidRDefault="006A3171" w:rsidP="0039343F">
      <w:pPr>
        <w:pStyle w:val="numerichangingat1"/>
        <w:numPr>
          <w:ilvl w:val="0"/>
          <w:numId w:val="2"/>
        </w:numPr>
        <w:ind w:left="1555" w:right="-180"/>
        <w:rPr>
          <w:lang w:val="fr-FR"/>
        </w:rPr>
      </w:pPr>
      <w:r>
        <w:t xml:space="preserve">Doebbeling, B.N., Lehmann, P.F., Hollis, R.J., Wu, L-C., Widmer, A.F., Voss, A., and </w:t>
      </w:r>
      <w:proofErr w:type="spellStart"/>
      <w:r>
        <w:t>Pfaller</w:t>
      </w:r>
      <w:proofErr w:type="spellEnd"/>
      <w:r>
        <w:t xml:space="preserve">, M.A.: Comparison of Pulsed-Field Gel Electrophoresis and Isoenzyme Profiles as a Typing System for </w:t>
      </w:r>
      <w:r>
        <w:rPr>
          <w:i/>
        </w:rPr>
        <w:t>Candida tropicalis</w:t>
      </w:r>
      <w:r>
        <w:t xml:space="preserve">.  </w:t>
      </w:r>
      <w:r>
        <w:rPr>
          <w:lang w:val="fr-FR"/>
        </w:rPr>
        <w:t xml:space="preserve">Clin. Infect. Dis., </w:t>
      </w:r>
      <w:proofErr w:type="gramStart"/>
      <w:r>
        <w:rPr>
          <w:lang w:val="fr-FR"/>
        </w:rPr>
        <w:t>16:</w:t>
      </w:r>
      <w:proofErr w:type="gramEnd"/>
      <w:r>
        <w:rPr>
          <w:lang w:val="fr-FR"/>
        </w:rPr>
        <w:t>377-383, 1993.</w:t>
      </w:r>
    </w:p>
    <w:p w14:paraId="03A49DEB" w14:textId="77777777" w:rsidR="006A3171" w:rsidRDefault="006A3171" w:rsidP="0039343F">
      <w:pPr>
        <w:pStyle w:val="numerichangingat1"/>
        <w:numPr>
          <w:ilvl w:val="0"/>
          <w:numId w:val="2"/>
        </w:numPr>
        <w:ind w:left="1555" w:right="-180"/>
        <w:rPr>
          <w:lang w:val="fr-FR"/>
        </w:rPr>
      </w:pPr>
      <w:r>
        <w:t xml:space="preserve">Widmer, A.F., Wenzel, R.P., </w:t>
      </w:r>
      <w:proofErr w:type="spellStart"/>
      <w:r>
        <w:t>Trilla</w:t>
      </w:r>
      <w:proofErr w:type="spellEnd"/>
      <w:r>
        <w:t xml:space="preserve">, A., Bale, M.J., Jones, R.N., and Doebbeling, B.N.: Outbreak of </w:t>
      </w:r>
      <w:r>
        <w:rPr>
          <w:i/>
        </w:rPr>
        <w:t>Pseudomonas aeruginosa</w:t>
      </w:r>
      <w:r>
        <w:t xml:space="preserve"> Infections in a Surgical Intensive Care Unit: Probable Transmission via Hands of a Health Care Worker.  </w:t>
      </w:r>
      <w:r>
        <w:rPr>
          <w:lang w:val="fr-FR"/>
        </w:rPr>
        <w:t xml:space="preserve">Clin. Infect. Dis., </w:t>
      </w:r>
      <w:proofErr w:type="gramStart"/>
      <w:r>
        <w:rPr>
          <w:lang w:val="fr-FR"/>
        </w:rPr>
        <w:t>16:</w:t>
      </w:r>
      <w:proofErr w:type="gramEnd"/>
      <w:r>
        <w:rPr>
          <w:lang w:val="fr-FR"/>
        </w:rPr>
        <w:t>372-376, 1993.</w:t>
      </w:r>
    </w:p>
    <w:p w14:paraId="5D4AE3E3" w14:textId="77777777" w:rsidR="006A3171" w:rsidRDefault="006A3171" w:rsidP="0039343F">
      <w:pPr>
        <w:pStyle w:val="numerichangingat1"/>
        <w:numPr>
          <w:ilvl w:val="0"/>
          <w:numId w:val="2"/>
        </w:numPr>
        <w:ind w:left="1555" w:right="-180"/>
        <w:rPr>
          <w:lang w:val="fr-FR"/>
        </w:rPr>
      </w:pPr>
      <w:r>
        <w:t xml:space="preserve">Doebbeling, B.N., Breneman, D.L., Neu, H.C., Aly, R., </w:t>
      </w:r>
      <w:proofErr w:type="spellStart"/>
      <w:r>
        <w:t>Bienvenido</w:t>
      </w:r>
      <w:proofErr w:type="spellEnd"/>
      <w:r>
        <w:t xml:space="preserve">, Y.G., Holley, H.P., Jr., Marsh, R.J., </w:t>
      </w:r>
      <w:proofErr w:type="spellStart"/>
      <w:r>
        <w:t>Pfaller</w:t>
      </w:r>
      <w:proofErr w:type="spellEnd"/>
      <w:r>
        <w:t xml:space="preserve">, M.A., McGowan, J.E., Jr., Scully, B.E., Reagan, D.R., Wenzel, R.P., and the Mupirocin Collaborative Study Group: Elimination of </w:t>
      </w:r>
      <w:r>
        <w:rPr>
          <w:i/>
        </w:rPr>
        <w:t>Staphylococcus aureus</w:t>
      </w:r>
      <w:r>
        <w:t xml:space="preserve"> Nasal Carriage in Health Care Workers: Analysis of Six Clinical Trials with Calcium Mupirocin Ointment.  </w:t>
      </w:r>
      <w:r>
        <w:rPr>
          <w:lang w:val="fr-FR"/>
        </w:rPr>
        <w:t xml:space="preserve">Clin. Infect. Dis., </w:t>
      </w:r>
      <w:proofErr w:type="gramStart"/>
      <w:r>
        <w:rPr>
          <w:lang w:val="fr-FR"/>
        </w:rPr>
        <w:t>17:</w:t>
      </w:r>
      <w:proofErr w:type="gramEnd"/>
      <w:r>
        <w:rPr>
          <w:lang w:val="fr-FR"/>
        </w:rPr>
        <w:t>466-74, 1993.</w:t>
      </w:r>
    </w:p>
    <w:p w14:paraId="1D15590E" w14:textId="77777777" w:rsidR="006A3171" w:rsidRDefault="006A3171" w:rsidP="0039343F">
      <w:pPr>
        <w:pStyle w:val="numerichangingat1"/>
        <w:numPr>
          <w:ilvl w:val="0"/>
          <w:numId w:val="2"/>
        </w:numPr>
        <w:ind w:left="1555" w:right="-180"/>
      </w:pPr>
      <w:r>
        <w:t>Doebbeling, B.N., Li, N., and Wenzel, R.P.: An Outbreak of Hepatitis A Among Health Care Workers: Risk Factors for Transmission.  Am. J. Publ. Health, 83:1679-1684, 1993.</w:t>
      </w:r>
    </w:p>
    <w:p w14:paraId="57061C8A" w14:textId="77777777" w:rsidR="0096726E" w:rsidRDefault="0096726E" w:rsidP="0039343F">
      <w:pPr>
        <w:pStyle w:val="numerichangingat1"/>
        <w:numPr>
          <w:ilvl w:val="0"/>
          <w:numId w:val="2"/>
        </w:numPr>
        <w:ind w:left="1555" w:right="-180"/>
        <w:rPr>
          <w:lang w:val="fr-FR"/>
        </w:rPr>
      </w:pPr>
      <w:r>
        <w:t xml:space="preserve">Voss, A., Hollis, R.J., </w:t>
      </w:r>
      <w:proofErr w:type="spellStart"/>
      <w:r>
        <w:t>Pfaller</w:t>
      </w:r>
      <w:proofErr w:type="spellEnd"/>
      <w:r>
        <w:t xml:space="preserve">, M.A., Wenzel, R.P., and Doebbeling, B.N.: Investigation of the Sequence of Colonization and Candidemia in Nonneutropenic Patients.  </w:t>
      </w:r>
      <w:r>
        <w:rPr>
          <w:lang w:val="fr-FR"/>
        </w:rPr>
        <w:t xml:space="preserve">J. Clin. </w:t>
      </w:r>
      <w:proofErr w:type="spellStart"/>
      <w:r>
        <w:rPr>
          <w:lang w:val="fr-FR"/>
        </w:rPr>
        <w:t>Microbiol</w:t>
      </w:r>
      <w:proofErr w:type="spellEnd"/>
      <w:r>
        <w:rPr>
          <w:lang w:val="fr-FR"/>
        </w:rPr>
        <w:t xml:space="preserve">., </w:t>
      </w:r>
      <w:proofErr w:type="gramStart"/>
      <w:r>
        <w:rPr>
          <w:lang w:val="fr-FR"/>
        </w:rPr>
        <w:t>32:</w:t>
      </w:r>
      <w:proofErr w:type="gramEnd"/>
      <w:r>
        <w:rPr>
          <w:lang w:val="fr-FR"/>
        </w:rPr>
        <w:t>975-980, 1994.</w:t>
      </w:r>
    </w:p>
    <w:p w14:paraId="2081CBA7" w14:textId="77777777" w:rsidR="0096726E" w:rsidRDefault="0096726E" w:rsidP="0039343F">
      <w:pPr>
        <w:pStyle w:val="numerichangingat1"/>
        <w:numPr>
          <w:ilvl w:val="0"/>
          <w:numId w:val="2"/>
        </w:numPr>
        <w:ind w:left="1555" w:right="-180"/>
      </w:pPr>
      <w:r>
        <w:t>Martin, M.A., Doebbeling, B.N., Li, N., Gorelick, K.J., and Wenzel, R.P.: Prediction of Death in Patients with Suspected Gram-Negative Bacterial Sepsis: A Prospective Study Comparing Two Multi-</w:t>
      </w:r>
      <w:proofErr w:type="gramStart"/>
      <w:r>
        <w:t>variable</w:t>
      </w:r>
      <w:proofErr w:type="gramEnd"/>
      <w:r>
        <w:t xml:space="preserve"> Models.  Clin. Perf. Qual. Healthcare, 2:119-127, 1994.</w:t>
      </w:r>
    </w:p>
    <w:p w14:paraId="2E6E8043" w14:textId="77777777" w:rsidR="0096726E" w:rsidRDefault="0096726E" w:rsidP="0039343F">
      <w:pPr>
        <w:pStyle w:val="numerichangingat1"/>
        <w:numPr>
          <w:ilvl w:val="0"/>
          <w:numId w:val="2"/>
        </w:numPr>
        <w:ind w:left="1555" w:right="-180"/>
      </w:pPr>
      <w:r>
        <w:t xml:space="preserve">Doebbeling, B.N., Reagan, D.R., </w:t>
      </w:r>
      <w:proofErr w:type="spellStart"/>
      <w:r>
        <w:t>Pfaller</w:t>
      </w:r>
      <w:proofErr w:type="spellEnd"/>
      <w:r>
        <w:t xml:space="preserve">, M.A., Houston, A.K., Hollis, R.J., and Wenzel, R.P.: Long-term Efficacy of Intranasal Mupirocin: A Prospective Cohort Study of </w:t>
      </w:r>
      <w:r>
        <w:rPr>
          <w:i/>
        </w:rPr>
        <w:t>Staphylococcus aureus</w:t>
      </w:r>
      <w:r>
        <w:t xml:space="preserve"> Carriage.  Arch. Intern. Med., 154:1505-1508, 1994.</w:t>
      </w:r>
    </w:p>
    <w:p w14:paraId="603B65D3" w14:textId="77777777" w:rsidR="005A075A" w:rsidRDefault="0096726E" w:rsidP="0039343F">
      <w:pPr>
        <w:pStyle w:val="numerichangingat1"/>
        <w:numPr>
          <w:ilvl w:val="0"/>
          <w:numId w:val="2"/>
        </w:numPr>
        <w:ind w:left="1555" w:right="-180"/>
      </w:pPr>
      <w:proofErr w:type="spellStart"/>
      <w:r>
        <w:t>Diekema</w:t>
      </w:r>
      <w:proofErr w:type="spellEnd"/>
      <w:r>
        <w:t>, D.J., Ferguson, K.J., and Doebbeling, B.N.: Motivation for Hepatitis B Vaccine Acceptance among Medical and Physician Assistant Students.  J. Gen. Intern. Med., 10:1-6. 1995.</w:t>
      </w:r>
      <w:r w:rsidR="005A075A" w:rsidRPr="005A075A">
        <w:t xml:space="preserve"> </w:t>
      </w:r>
    </w:p>
    <w:p w14:paraId="61BE4789" w14:textId="77777777" w:rsidR="005A075A" w:rsidRDefault="0096726E" w:rsidP="0039343F">
      <w:pPr>
        <w:pStyle w:val="numerichangingat1"/>
        <w:numPr>
          <w:ilvl w:val="0"/>
          <w:numId w:val="2"/>
        </w:numPr>
        <w:ind w:left="1555" w:right="-180"/>
      </w:pPr>
      <w:r>
        <w:t xml:space="preserve">Voss, A., </w:t>
      </w:r>
      <w:proofErr w:type="spellStart"/>
      <w:r>
        <w:t>Pfaller</w:t>
      </w:r>
      <w:proofErr w:type="spellEnd"/>
      <w:r>
        <w:t>, M.A., Hollis, R.J., Rhine-</w:t>
      </w:r>
      <w:proofErr w:type="spellStart"/>
      <w:r>
        <w:t>Chalbert</w:t>
      </w:r>
      <w:proofErr w:type="spellEnd"/>
      <w:r>
        <w:t xml:space="preserve">, J., and Doebbeling, B.N.: Investigation of </w:t>
      </w:r>
      <w:r w:rsidRPr="005A075A">
        <w:rPr>
          <w:i/>
        </w:rPr>
        <w:t>Candida albicans</w:t>
      </w:r>
      <w:r>
        <w:t xml:space="preserve"> Transmission in a Surgical Intensive Care Unit Cluster Using Genomic DNA Typing Methods.  </w:t>
      </w:r>
      <w:r w:rsidRPr="005A075A">
        <w:rPr>
          <w:lang w:val="fr-FR"/>
        </w:rPr>
        <w:t xml:space="preserve">J. Clin. </w:t>
      </w:r>
      <w:proofErr w:type="spellStart"/>
      <w:r w:rsidRPr="005A075A">
        <w:rPr>
          <w:lang w:val="fr-FR"/>
        </w:rPr>
        <w:t>Microbiol</w:t>
      </w:r>
      <w:proofErr w:type="spellEnd"/>
      <w:r w:rsidRPr="005A075A">
        <w:rPr>
          <w:lang w:val="fr-FR"/>
        </w:rPr>
        <w:t xml:space="preserve">., </w:t>
      </w:r>
      <w:proofErr w:type="gramStart"/>
      <w:r w:rsidRPr="005A075A">
        <w:rPr>
          <w:lang w:val="fr-FR"/>
        </w:rPr>
        <w:t>33:</w:t>
      </w:r>
      <w:proofErr w:type="gramEnd"/>
      <w:r w:rsidRPr="005A075A">
        <w:rPr>
          <w:lang w:val="fr-FR"/>
        </w:rPr>
        <w:t>576-580, 1995.</w:t>
      </w:r>
      <w:r w:rsidR="005A075A" w:rsidRPr="005A075A">
        <w:t xml:space="preserve"> </w:t>
      </w:r>
    </w:p>
    <w:p w14:paraId="5BCB4496" w14:textId="77777777" w:rsidR="005A075A" w:rsidRDefault="0096726E" w:rsidP="0039343F">
      <w:pPr>
        <w:pStyle w:val="numerichangingat1"/>
        <w:numPr>
          <w:ilvl w:val="0"/>
          <w:numId w:val="2"/>
        </w:numPr>
        <w:ind w:left="1555" w:right="-180"/>
      </w:pPr>
      <w:r>
        <w:t xml:space="preserve">Hollis, R.J., Barr, J.L., Doebbeling, B.N., </w:t>
      </w:r>
      <w:proofErr w:type="spellStart"/>
      <w:r>
        <w:t>Pfaller</w:t>
      </w:r>
      <w:proofErr w:type="spellEnd"/>
      <w:r>
        <w:t xml:space="preserve">, M.A., and Wenzel, R.P.: Familial Carriage of Methicillin-Resistant </w:t>
      </w:r>
      <w:r w:rsidRPr="005A075A">
        <w:rPr>
          <w:i/>
        </w:rPr>
        <w:t>Staphylococcus aureus</w:t>
      </w:r>
      <w:r>
        <w:t xml:space="preserve"> and Subsequent Infection in a Premature Neonate.  </w:t>
      </w:r>
      <w:r w:rsidRPr="005A075A">
        <w:rPr>
          <w:lang w:val="fr-FR"/>
        </w:rPr>
        <w:t xml:space="preserve">Clin. Infect. Dis., </w:t>
      </w:r>
      <w:proofErr w:type="gramStart"/>
      <w:r w:rsidRPr="005A075A">
        <w:rPr>
          <w:lang w:val="fr-FR"/>
        </w:rPr>
        <w:t>21:</w:t>
      </w:r>
      <w:proofErr w:type="gramEnd"/>
      <w:r w:rsidRPr="005A075A">
        <w:rPr>
          <w:lang w:val="fr-FR"/>
        </w:rPr>
        <w:t>328-332, 1995.</w:t>
      </w:r>
      <w:r w:rsidR="005A075A" w:rsidRPr="005A075A">
        <w:t xml:space="preserve"> </w:t>
      </w:r>
    </w:p>
    <w:p w14:paraId="201304F6" w14:textId="77777777" w:rsidR="005A075A" w:rsidRDefault="0096726E" w:rsidP="0039343F">
      <w:pPr>
        <w:pStyle w:val="numerichangingat1"/>
        <w:numPr>
          <w:ilvl w:val="0"/>
          <w:numId w:val="2"/>
        </w:numPr>
        <w:ind w:left="1555" w:right="-180"/>
      </w:pPr>
      <w:proofErr w:type="spellStart"/>
      <w:r>
        <w:lastRenderedPageBreak/>
        <w:t>Diekema</w:t>
      </w:r>
      <w:proofErr w:type="spellEnd"/>
      <w:r>
        <w:t>, D.J., Schuldt, S.S., Albanese, M.A., and Doebbeling, B.N.: Universal Precautions Training of Preclinical Students: Impact on Knowledge, Attitudes and Compliance.  Prev. Med., 24:580-585, 1995.</w:t>
      </w:r>
      <w:r w:rsidR="005A075A" w:rsidRPr="005A075A">
        <w:t xml:space="preserve"> </w:t>
      </w:r>
    </w:p>
    <w:p w14:paraId="14B21C60" w14:textId="77777777" w:rsidR="005A075A" w:rsidRDefault="0096726E" w:rsidP="0039343F">
      <w:pPr>
        <w:pStyle w:val="numerichangingat1"/>
        <w:numPr>
          <w:ilvl w:val="0"/>
          <w:numId w:val="2"/>
        </w:numPr>
        <w:ind w:left="1555" w:right="-180"/>
      </w:pPr>
      <w:r>
        <w:t xml:space="preserve">Doebbeling, B.N., Ferguson, K.J., and </w:t>
      </w:r>
      <w:proofErr w:type="spellStart"/>
      <w:r>
        <w:t>Kohout</w:t>
      </w:r>
      <w:proofErr w:type="spellEnd"/>
      <w:r>
        <w:t xml:space="preserve">, F.J.: Predictors of Hepatitis B Vaccine Acceptance in Health Care Workers.  Med. Care, 34:58-72, 1996. </w:t>
      </w:r>
    </w:p>
    <w:p w14:paraId="0FF73B89" w14:textId="77777777" w:rsidR="005A075A" w:rsidRDefault="0096726E" w:rsidP="0039343F">
      <w:pPr>
        <w:pStyle w:val="numerichangingat1"/>
        <w:numPr>
          <w:ilvl w:val="0"/>
          <w:numId w:val="2"/>
        </w:numPr>
        <w:ind w:left="1555" w:right="-180"/>
      </w:pPr>
      <w:proofErr w:type="spellStart"/>
      <w:r>
        <w:t>Diekema</w:t>
      </w:r>
      <w:proofErr w:type="spellEnd"/>
      <w:r>
        <w:t>, D.J., Albanese, M.A., Schuldt, S.S., and Doebbeling, B.N.: Blood and Body Fluid Exposures During Clinical Training: Relationship to Universal Precautions Knowledge.  J. Gen. Intern. Med., 11:109-111, 1996.</w:t>
      </w:r>
      <w:r w:rsidR="005A075A" w:rsidRPr="005A075A">
        <w:t xml:space="preserve"> </w:t>
      </w:r>
    </w:p>
    <w:p w14:paraId="1AB3B423" w14:textId="77777777" w:rsidR="005A075A" w:rsidRDefault="0096726E" w:rsidP="0039343F">
      <w:pPr>
        <w:pStyle w:val="numerichangingat1"/>
        <w:numPr>
          <w:ilvl w:val="0"/>
          <w:numId w:val="2"/>
        </w:numPr>
        <w:ind w:left="1555" w:right="-180"/>
      </w:pPr>
      <w:proofErr w:type="spellStart"/>
      <w:r>
        <w:t>Diekema</w:t>
      </w:r>
      <w:proofErr w:type="spellEnd"/>
      <w:r>
        <w:t>, D.J., Albanese, M.A., Densen, P., and Doebbeling, B.N.: Student Health Policies of United States Medical Schools.  Acad. Med., 71:1090-1092, 1996.</w:t>
      </w:r>
      <w:r w:rsidR="005A075A" w:rsidRPr="005A075A">
        <w:t xml:space="preserve"> </w:t>
      </w:r>
    </w:p>
    <w:p w14:paraId="7B12737C" w14:textId="77777777" w:rsidR="005A075A" w:rsidRDefault="0096726E" w:rsidP="0039343F">
      <w:pPr>
        <w:pStyle w:val="numerichangingat1"/>
        <w:numPr>
          <w:ilvl w:val="0"/>
          <w:numId w:val="2"/>
        </w:numPr>
        <w:ind w:left="1555" w:right="-180"/>
      </w:pPr>
      <w:r>
        <w:t xml:space="preserve">McCoy, K.D., </w:t>
      </w:r>
      <w:proofErr w:type="spellStart"/>
      <w:r>
        <w:t>Beekmann</w:t>
      </w:r>
      <w:proofErr w:type="spellEnd"/>
      <w:r>
        <w:t xml:space="preserve">, S.E., Ferguson, K.J., Vaughn, T.E., Torner, J.C., Woolson, R.F., and Doebbeling, B.N. Monitoring Adherence to Standard Precautions. Am. J. Infect. Control 29:24-31, 2001. </w:t>
      </w:r>
    </w:p>
    <w:p w14:paraId="0DE554E9" w14:textId="77777777" w:rsidR="005A075A" w:rsidRDefault="0096726E" w:rsidP="0039343F">
      <w:pPr>
        <w:pStyle w:val="numerichangingat1"/>
        <w:numPr>
          <w:ilvl w:val="0"/>
          <w:numId w:val="2"/>
        </w:numPr>
        <w:ind w:left="1555" w:right="-180"/>
      </w:pPr>
      <w:proofErr w:type="spellStart"/>
      <w:r>
        <w:t>Beekmann</w:t>
      </w:r>
      <w:proofErr w:type="spellEnd"/>
      <w:r>
        <w:t>, S.E., Vaughn, T.E., McCoy, K.D., Ferguson, K.J., Torner, J.C., Woolson, R.F., and Doebbeling, B.N.  Hospital Bloodborne Pathogens Programs: Program Characteristics and Blood and Body Fluid Exposure Rates. Infect. Control Hosp. Epidemiol.</w:t>
      </w:r>
      <w:r>
        <w:rPr>
          <w:i/>
          <w:sz w:val="20"/>
        </w:rPr>
        <w:t xml:space="preserve"> </w:t>
      </w:r>
      <w:r>
        <w:t>22:73-82, 2001.</w:t>
      </w:r>
      <w:r w:rsidR="005A075A" w:rsidRPr="005A075A">
        <w:t xml:space="preserve"> </w:t>
      </w:r>
    </w:p>
    <w:p w14:paraId="31F721AC" w14:textId="77777777" w:rsidR="005A075A" w:rsidRDefault="0096726E" w:rsidP="0039343F">
      <w:pPr>
        <w:pStyle w:val="numerichangingat1"/>
        <w:numPr>
          <w:ilvl w:val="0"/>
          <w:numId w:val="2"/>
        </w:numPr>
        <w:ind w:left="1555" w:right="-180"/>
      </w:pPr>
      <w:r>
        <w:t xml:space="preserve">Doebbeling, B.N., Vaughn, T.E., McCoy, K.D., </w:t>
      </w:r>
      <w:proofErr w:type="spellStart"/>
      <w:r>
        <w:t>Beekmann</w:t>
      </w:r>
      <w:proofErr w:type="spellEnd"/>
      <w:r>
        <w:t>, S.E., Woolson, R.F., Ferguson, K.J., and Torner, J.C. Percutaneous injury, blood exposure and standard precautions adherence:  Are hospital-based workers at risk?  Clin. Infect. Dis. 37, 1006-13, 2003</w:t>
      </w:r>
      <w:r>
        <w:rPr>
          <w:snapToGrid w:val="0"/>
          <w:color w:val="000000"/>
        </w:rPr>
        <w:t>.</w:t>
      </w:r>
      <w:r w:rsidR="005A075A" w:rsidRPr="005A075A">
        <w:t xml:space="preserve"> </w:t>
      </w:r>
    </w:p>
    <w:p w14:paraId="70D391B5" w14:textId="77777777" w:rsidR="005A075A" w:rsidRDefault="0096726E" w:rsidP="0039343F">
      <w:pPr>
        <w:pStyle w:val="numerichangingat1"/>
        <w:numPr>
          <w:ilvl w:val="0"/>
          <w:numId w:val="2"/>
        </w:numPr>
        <w:ind w:left="1555" w:right="-180"/>
      </w:pPr>
      <w:r>
        <w:t xml:space="preserve">Ernst, E.J., </w:t>
      </w:r>
      <w:proofErr w:type="spellStart"/>
      <w:r>
        <w:t>Diekema</w:t>
      </w:r>
      <w:proofErr w:type="spellEnd"/>
      <w:r>
        <w:t xml:space="preserve">, D., </w:t>
      </w:r>
      <w:proofErr w:type="spellStart"/>
      <w:r>
        <w:t>BootsMiller</w:t>
      </w:r>
      <w:proofErr w:type="spellEnd"/>
      <w:r>
        <w:t xml:space="preserve">, B., Vaughn, T.E., </w:t>
      </w:r>
      <w:proofErr w:type="spellStart"/>
      <w:r>
        <w:t>Yankey</w:t>
      </w:r>
      <w:proofErr w:type="spellEnd"/>
      <w:r>
        <w:t xml:space="preserve">, J., </w:t>
      </w:r>
      <w:proofErr w:type="spellStart"/>
      <w:r>
        <w:t>Flach</w:t>
      </w:r>
      <w:proofErr w:type="spellEnd"/>
      <w:r>
        <w:t xml:space="preserve">, S., Ward, M., </w:t>
      </w:r>
      <w:proofErr w:type="spellStart"/>
      <w:r>
        <w:t>Franciscus</w:t>
      </w:r>
      <w:proofErr w:type="spellEnd"/>
      <w:r>
        <w:t xml:space="preserve">, C.J., Acosta, E., </w:t>
      </w:r>
      <w:proofErr w:type="spellStart"/>
      <w:r>
        <w:t>Pfaller</w:t>
      </w:r>
      <w:proofErr w:type="spellEnd"/>
      <w:r>
        <w:t xml:space="preserve">, M., and Doebbeling, B.  Are U.S. Hospitals Following National Guidelines for the Analysis and Presentation of Cumulative Antimicrobial Susceptibility Data? Diagn. Microbiol. Infect Dis. </w:t>
      </w:r>
      <w:r>
        <w:rPr>
          <w:snapToGrid w:val="0"/>
          <w:color w:val="000000"/>
        </w:rPr>
        <w:t xml:space="preserve"> 49:141-145, 2004.</w:t>
      </w:r>
      <w:r w:rsidR="005A075A" w:rsidRPr="005A075A">
        <w:t xml:space="preserve"> </w:t>
      </w:r>
    </w:p>
    <w:p w14:paraId="7F89BEDE" w14:textId="77777777" w:rsidR="005A075A" w:rsidRDefault="0096726E" w:rsidP="0039343F">
      <w:pPr>
        <w:pStyle w:val="numerichangingat1"/>
        <w:numPr>
          <w:ilvl w:val="0"/>
          <w:numId w:val="2"/>
        </w:numPr>
        <w:ind w:left="1555" w:right="-180"/>
      </w:pPr>
      <w:r>
        <w:t xml:space="preserve">Vaughn, T.E., McCoy, K.D., </w:t>
      </w:r>
      <w:proofErr w:type="spellStart"/>
      <w:r>
        <w:t>Beekmann</w:t>
      </w:r>
      <w:proofErr w:type="spellEnd"/>
      <w:r>
        <w:t>, S.E., Woolson, R.F., Torner, J.C., and Doebbeling, B.N.  Factors Promoting Consistent Adherence to Safe Needle Precautions among Hospital Workers. Infect. Control Hosp. Epidemiol. 25 (7):548-555, 2004.</w:t>
      </w:r>
      <w:r w:rsidR="005A075A" w:rsidRPr="005A075A">
        <w:t xml:space="preserve"> </w:t>
      </w:r>
    </w:p>
    <w:p w14:paraId="626C3D10" w14:textId="77777777" w:rsidR="005A075A" w:rsidRDefault="0096726E" w:rsidP="0039343F">
      <w:pPr>
        <w:pStyle w:val="numerichangingat1"/>
        <w:numPr>
          <w:ilvl w:val="0"/>
          <w:numId w:val="2"/>
        </w:numPr>
        <w:ind w:left="1555" w:right="-180"/>
      </w:pPr>
      <w:r w:rsidRPr="001C71E5">
        <w:rPr>
          <w:szCs w:val="24"/>
        </w:rPr>
        <w:t xml:space="preserve">Ferguson, K.J., </w:t>
      </w:r>
      <w:proofErr w:type="spellStart"/>
      <w:r w:rsidRPr="001C71E5">
        <w:rPr>
          <w:szCs w:val="24"/>
        </w:rPr>
        <w:t>Waitzkin</w:t>
      </w:r>
      <w:proofErr w:type="spellEnd"/>
      <w:r w:rsidRPr="001C71E5">
        <w:rPr>
          <w:szCs w:val="24"/>
        </w:rPr>
        <w:t xml:space="preserve">, H., </w:t>
      </w:r>
      <w:proofErr w:type="spellStart"/>
      <w:r w:rsidRPr="001C71E5">
        <w:rPr>
          <w:szCs w:val="24"/>
        </w:rPr>
        <w:t>Beekmann</w:t>
      </w:r>
      <w:proofErr w:type="spellEnd"/>
      <w:r w:rsidRPr="001C71E5">
        <w:rPr>
          <w:szCs w:val="24"/>
        </w:rPr>
        <w:t>, S.E., and Doebbeling, B.N. Critical Incidents of Nonadherence with Standard Precautions Guidelines Among Community Hospital-based Health Care Workers. J. Gen. Intern. Med. 19(7):726-731</w:t>
      </w:r>
      <w:r>
        <w:rPr>
          <w:szCs w:val="24"/>
        </w:rPr>
        <w:t>, 2004</w:t>
      </w:r>
      <w:r w:rsidRPr="001C71E5">
        <w:rPr>
          <w:szCs w:val="24"/>
        </w:rPr>
        <w:t>.</w:t>
      </w:r>
      <w:r w:rsidR="005A075A" w:rsidRPr="005A075A">
        <w:t xml:space="preserve"> </w:t>
      </w:r>
    </w:p>
    <w:p w14:paraId="6D6F76BC" w14:textId="77777777" w:rsidR="005A075A" w:rsidRDefault="0096726E" w:rsidP="0039343F">
      <w:pPr>
        <w:pStyle w:val="numerichangingat1"/>
        <w:numPr>
          <w:ilvl w:val="0"/>
          <w:numId w:val="2"/>
        </w:numPr>
        <w:ind w:left="1555" w:right="-180"/>
      </w:pPr>
      <w:proofErr w:type="spellStart"/>
      <w:r>
        <w:t>Diekema</w:t>
      </w:r>
      <w:proofErr w:type="spellEnd"/>
      <w:r>
        <w:t xml:space="preserve">, D.J., </w:t>
      </w:r>
      <w:proofErr w:type="spellStart"/>
      <w:r>
        <w:t>BootsMiller</w:t>
      </w:r>
      <w:proofErr w:type="spellEnd"/>
      <w:r>
        <w:t xml:space="preserve">, B.B., Vaughn, T.E., Woolson, R.F., Ernst, E.J., </w:t>
      </w:r>
      <w:proofErr w:type="spellStart"/>
      <w:r>
        <w:t>Flach</w:t>
      </w:r>
      <w:proofErr w:type="spellEnd"/>
      <w:r>
        <w:t xml:space="preserve">, S.D., Ward, M.M., </w:t>
      </w:r>
      <w:proofErr w:type="spellStart"/>
      <w:r>
        <w:t>Franciscus</w:t>
      </w:r>
      <w:proofErr w:type="spellEnd"/>
      <w:r>
        <w:t xml:space="preserve">, C.J., </w:t>
      </w:r>
      <w:proofErr w:type="spellStart"/>
      <w:r>
        <w:t>Pfaller</w:t>
      </w:r>
      <w:proofErr w:type="spellEnd"/>
      <w:r>
        <w:t>, M.A., and Doebbeling, B.N. Antimicrobial Resistance Trends and Outbreak Frequency in United States Hospitals. Clin. Infect. Dis. 38:78-85, 2004.</w:t>
      </w:r>
      <w:r w:rsidR="005A075A" w:rsidRPr="005A075A">
        <w:t xml:space="preserve"> </w:t>
      </w:r>
    </w:p>
    <w:p w14:paraId="682B0806" w14:textId="77777777" w:rsidR="005A075A" w:rsidRPr="00A6528D" w:rsidRDefault="00990E5F" w:rsidP="0039343F">
      <w:pPr>
        <w:pStyle w:val="numerichangingat1"/>
        <w:numPr>
          <w:ilvl w:val="0"/>
          <w:numId w:val="2"/>
        </w:numPr>
        <w:ind w:left="1555" w:right="-180"/>
      </w:pPr>
      <w:r w:rsidRPr="00085E76">
        <w:rPr>
          <w:snapToGrid w:val="0"/>
          <w:color w:val="000000"/>
          <w:szCs w:val="24"/>
        </w:rPr>
        <w:lastRenderedPageBreak/>
        <w:t>Flanagan, M.</w:t>
      </w:r>
      <w:r>
        <w:rPr>
          <w:snapToGrid w:val="0"/>
          <w:color w:val="000000"/>
          <w:szCs w:val="24"/>
        </w:rPr>
        <w:t>E</w:t>
      </w:r>
      <w:r w:rsidRPr="00085E76">
        <w:rPr>
          <w:snapToGrid w:val="0"/>
          <w:color w:val="000000"/>
          <w:szCs w:val="24"/>
        </w:rPr>
        <w:t xml:space="preserve">., </w:t>
      </w:r>
      <w:proofErr w:type="spellStart"/>
      <w:r w:rsidRPr="00085E76">
        <w:rPr>
          <w:snapToGrid w:val="0"/>
          <w:color w:val="000000"/>
          <w:szCs w:val="24"/>
        </w:rPr>
        <w:t>Ramanujam</w:t>
      </w:r>
      <w:proofErr w:type="spellEnd"/>
      <w:r w:rsidRPr="00085E76">
        <w:rPr>
          <w:snapToGrid w:val="0"/>
          <w:color w:val="000000"/>
          <w:szCs w:val="24"/>
        </w:rPr>
        <w:t xml:space="preserve">, R., </w:t>
      </w:r>
      <w:r w:rsidRPr="00085E76">
        <w:rPr>
          <w:color w:val="000000"/>
          <w:szCs w:val="24"/>
        </w:rPr>
        <w:t xml:space="preserve">Sutherland, J.M., Vaughn, T.E., </w:t>
      </w:r>
      <w:proofErr w:type="spellStart"/>
      <w:r w:rsidRPr="00085E76">
        <w:rPr>
          <w:color w:val="000000"/>
          <w:szCs w:val="24"/>
        </w:rPr>
        <w:t>Diekema</w:t>
      </w:r>
      <w:proofErr w:type="spellEnd"/>
      <w:r w:rsidRPr="00085E76">
        <w:rPr>
          <w:color w:val="000000"/>
          <w:szCs w:val="24"/>
        </w:rPr>
        <w:t xml:space="preserve">, D.J., </w:t>
      </w:r>
      <w:r w:rsidRPr="00085E76">
        <w:rPr>
          <w:snapToGrid w:val="0"/>
          <w:color w:val="000000"/>
        </w:rPr>
        <w:t xml:space="preserve">and Doebbeling, B.N.  </w:t>
      </w:r>
      <w:r w:rsidRPr="00085E76">
        <w:rPr>
          <w:bCs/>
          <w:color w:val="000000"/>
        </w:rPr>
        <w:t>Development and Validation of Measures to Assess Prevention and Control of Antimicrobial Resistance in Hospitals. Med Care</w:t>
      </w:r>
      <w:r w:rsidRPr="00085E76">
        <w:rPr>
          <w:snapToGrid w:val="0"/>
          <w:color w:val="000000"/>
        </w:rPr>
        <w:t xml:space="preserve"> </w:t>
      </w:r>
      <w:r>
        <w:rPr>
          <w:rStyle w:val="ti"/>
        </w:rPr>
        <w:t>45</w:t>
      </w:r>
      <w:r w:rsidR="003E78F5">
        <w:rPr>
          <w:rStyle w:val="ti"/>
        </w:rPr>
        <w:t xml:space="preserve"> (6)</w:t>
      </w:r>
      <w:r>
        <w:rPr>
          <w:rStyle w:val="ti"/>
        </w:rPr>
        <w:t>:537-544,</w:t>
      </w:r>
      <w:r w:rsidRPr="00085E76">
        <w:rPr>
          <w:snapToGrid w:val="0"/>
          <w:color w:val="000000"/>
        </w:rPr>
        <w:t xml:space="preserve"> 200</w:t>
      </w:r>
      <w:r>
        <w:rPr>
          <w:snapToGrid w:val="0"/>
          <w:color w:val="000000"/>
        </w:rPr>
        <w:t>7</w:t>
      </w:r>
      <w:r w:rsidRPr="00085E76">
        <w:rPr>
          <w:snapToGrid w:val="0"/>
          <w:color w:val="000000"/>
        </w:rPr>
        <w:t>.</w:t>
      </w:r>
      <w:r w:rsidRPr="00131946">
        <w:rPr>
          <w:szCs w:val="24"/>
        </w:rPr>
        <w:t xml:space="preserve"> </w:t>
      </w:r>
    </w:p>
    <w:p w14:paraId="55DFC697" w14:textId="77777777" w:rsidR="003D464A" w:rsidRDefault="005A7B2D" w:rsidP="003D464A">
      <w:pPr>
        <w:pStyle w:val="alphaheading"/>
        <w:ind w:left="720" w:right="-720" w:hanging="720"/>
        <w:rPr>
          <w:u w:val="single"/>
        </w:rPr>
      </w:pPr>
      <w:r w:rsidRPr="005A7B2D">
        <w:tab/>
      </w:r>
      <w:r w:rsidR="006A3171" w:rsidRPr="005073E9">
        <w:rPr>
          <w:u w:val="single"/>
        </w:rPr>
        <w:t>Health Services Research</w:t>
      </w:r>
    </w:p>
    <w:p w14:paraId="04D264BA" w14:textId="77777777" w:rsidR="003D464A" w:rsidRDefault="0096726E" w:rsidP="0039343F">
      <w:pPr>
        <w:pStyle w:val="numerichangingat1"/>
        <w:numPr>
          <w:ilvl w:val="0"/>
          <w:numId w:val="2"/>
        </w:numPr>
        <w:tabs>
          <w:tab w:val="left" w:pos="432"/>
          <w:tab w:val="left" w:pos="864"/>
        </w:tabs>
        <w:ind w:left="1555" w:right="-180"/>
        <w:rPr>
          <w:szCs w:val="24"/>
        </w:rPr>
      </w:pPr>
      <w:r>
        <w:t xml:space="preserve">Doebbeling, B.N., Edmond, M.B., Davis, C.S., </w:t>
      </w:r>
      <w:proofErr w:type="spellStart"/>
      <w:r>
        <w:t>Woodin</w:t>
      </w:r>
      <w:proofErr w:type="spellEnd"/>
      <w:r>
        <w:t>, J.R., and Zeitler, R.R.: Influenza Vaccination of Health Care Workers: Evaluation of Factors that are Important in Acceptance.  Prev. Med., 26:68-77, 1997.</w:t>
      </w:r>
      <w:r w:rsidR="005A075A" w:rsidRPr="005A075A">
        <w:t xml:space="preserve"> </w:t>
      </w:r>
    </w:p>
    <w:p w14:paraId="166EED31" w14:textId="77777777" w:rsidR="003D464A" w:rsidRDefault="0096726E" w:rsidP="0039343F">
      <w:pPr>
        <w:pStyle w:val="numerichangingat1"/>
        <w:numPr>
          <w:ilvl w:val="0"/>
          <w:numId w:val="2"/>
        </w:numPr>
        <w:tabs>
          <w:tab w:val="left" w:pos="432"/>
          <w:tab w:val="left" w:pos="864"/>
        </w:tabs>
        <w:ind w:left="1555" w:right="-180"/>
        <w:rPr>
          <w:szCs w:val="24"/>
        </w:rPr>
      </w:pPr>
      <w:r>
        <w:t xml:space="preserve">Ely, J.W., </w:t>
      </w:r>
      <w:proofErr w:type="spellStart"/>
      <w:r>
        <w:t>Goerdt</w:t>
      </w:r>
      <w:proofErr w:type="spellEnd"/>
      <w:r>
        <w:t xml:space="preserve">, C. J., </w:t>
      </w:r>
      <w:proofErr w:type="spellStart"/>
      <w:r>
        <w:t>Bergus</w:t>
      </w:r>
      <w:proofErr w:type="spellEnd"/>
      <w:r>
        <w:t>, G. R., West, C.P., Dawson, J.D., Singh, R.F., and Doebbeling, B.N.: The Effect of Physician Characteristics on Compliance with Adult Preventive Care Guidelines.  Fam. Med. 30:34-39, 1998.</w:t>
      </w:r>
      <w:r w:rsidR="005A075A" w:rsidRPr="005A075A">
        <w:t xml:space="preserve"> </w:t>
      </w:r>
    </w:p>
    <w:p w14:paraId="388E3E6D" w14:textId="77777777" w:rsidR="003D464A" w:rsidRDefault="0096726E" w:rsidP="0039343F">
      <w:pPr>
        <w:pStyle w:val="numerichangingat1"/>
        <w:numPr>
          <w:ilvl w:val="0"/>
          <w:numId w:val="2"/>
        </w:numPr>
        <w:tabs>
          <w:tab w:val="left" w:pos="432"/>
          <w:tab w:val="left" w:pos="864"/>
        </w:tabs>
        <w:ind w:left="1555" w:right="-180"/>
        <w:rPr>
          <w:szCs w:val="24"/>
        </w:rPr>
      </w:pPr>
      <w:r>
        <w:t xml:space="preserve">Saag, K.G., Doebbeling, B.N., Rohrer, J.E., </w:t>
      </w:r>
      <w:proofErr w:type="spellStart"/>
      <w:r>
        <w:t>Kolluri</w:t>
      </w:r>
      <w:proofErr w:type="spellEnd"/>
      <w:r>
        <w:t xml:space="preserve">, S., Mitchell, T.A., and Wallace, R.B.: Arthritis Health Service Utilization Among the Elderly: The Role of Urban-Rural Residence and Other Utilization Factors.  </w:t>
      </w:r>
      <w:proofErr w:type="spellStart"/>
      <w:r>
        <w:t>Arthr</w:t>
      </w:r>
      <w:proofErr w:type="spellEnd"/>
      <w:r>
        <w:t>. Care &amp; Research 11:177-185, 1998.</w:t>
      </w:r>
      <w:r w:rsidR="005A075A" w:rsidRPr="005A075A">
        <w:t xml:space="preserve"> </w:t>
      </w:r>
    </w:p>
    <w:p w14:paraId="43FDBC55" w14:textId="77777777" w:rsidR="003D464A" w:rsidRDefault="0096726E" w:rsidP="0039343F">
      <w:pPr>
        <w:pStyle w:val="numerichangingat1"/>
        <w:numPr>
          <w:ilvl w:val="0"/>
          <w:numId w:val="2"/>
        </w:numPr>
        <w:tabs>
          <w:tab w:val="left" w:pos="432"/>
          <w:tab w:val="left" w:pos="864"/>
        </w:tabs>
        <w:ind w:left="1555" w:right="-180"/>
        <w:rPr>
          <w:szCs w:val="24"/>
        </w:rPr>
      </w:pPr>
      <w:r>
        <w:t xml:space="preserve">Saag, K.G., Doebbeling, B.N., Rohrer, J.E., </w:t>
      </w:r>
      <w:proofErr w:type="spellStart"/>
      <w:r>
        <w:t>Kolluri</w:t>
      </w:r>
      <w:proofErr w:type="spellEnd"/>
      <w:r>
        <w:t>, S., Petersen, R., Hermann, M.E., and Wallace, R.B.: Variation in Tertiary Prevention and Health Service Utilization Among the Elderly: The Role of Urban-Rural Residence and Supplemental Insurance.  Med. Care 36:965-976, 1998.</w:t>
      </w:r>
      <w:r w:rsidR="005A075A" w:rsidRPr="005A075A">
        <w:t xml:space="preserve"> </w:t>
      </w:r>
    </w:p>
    <w:p w14:paraId="782ECF75" w14:textId="77777777" w:rsidR="003D464A" w:rsidRDefault="0096726E" w:rsidP="0039343F">
      <w:pPr>
        <w:pStyle w:val="numerichangingat1"/>
        <w:numPr>
          <w:ilvl w:val="0"/>
          <w:numId w:val="2"/>
        </w:numPr>
        <w:tabs>
          <w:tab w:val="left" w:pos="432"/>
          <w:tab w:val="left" w:pos="864"/>
        </w:tabs>
        <w:ind w:left="1555" w:right="-180"/>
        <w:rPr>
          <w:szCs w:val="24"/>
        </w:rPr>
      </w:pPr>
      <w:r>
        <w:t xml:space="preserve">Carney, C.P., Yates, W.R., </w:t>
      </w:r>
      <w:proofErr w:type="spellStart"/>
      <w:r>
        <w:t>Goerdt</w:t>
      </w:r>
      <w:proofErr w:type="spellEnd"/>
      <w:r>
        <w:t xml:space="preserve">, C.J., and Doebbeling, B.N.: Psychiatrists’ and Internists’ Knowledge and Attitudes About Delivery of Clinical Preventive Medical Services.  </w:t>
      </w:r>
      <w:proofErr w:type="spellStart"/>
      <w:r>
        <w:t>Psychiatr</w:t>
      </w:r>
      <w:proofErr w:type="spellEnd"/>
      <w:r>
        <w:t>. Serv. 49:1594-1600, 1998.</w:t>
      </w:r>
      <w:r w:rsidR="005A075A" w:rsidRPr="005A075A">
        <w:t xml:space="preserve"> </w:t>
      </w:r>
    </w:p>
    <w:p w14:paraId="36D9BFC1" w14:textId="77777777" w:rsidR="003D464A" w:rsidRDefault="0096726E" w:rsidP="0039343F">
      <w:pPr>
        <w:pStyle w:val="numerichangingat1"/>
        <w:numPr>
          <w:ilvl w:val="0"/>
          <w:numId w:val="2"/>
        </w:numPr>
        <w:tabs>
          <w:tab w:val="left" w:pos="432"/>
          <w:tab w:val="left" w:pos="864"/>
        </w:tabs>
        <w:ind w:left="1555" w:right="-180"/>
        <w:rPr>
          <w:szCs w:val="24"/>
        </w:rPr>
      </w:pPr>
      <w:r>
        <w:t xml:space="preserve">Ely, J.W., Dawson, J.D., Young, P.R., Doebbeling, B.N., </w:t>
      </w:r>
      <w:proofErr w:type="spellStart"/>
      <w:r>
        <w:t>Goerdt</w:t>
      </w:r>
      <w:proofErr w:type="spellEnd"/>
      <w:r>
        <w:t xml:space="preserve">, C.J., and Elder, N.C.: Malpractice Claims Against Family Physicians: Are the Best Doctors Sued More?  J. Fam. </w:t>
      </w:r>
      <w:proofErr w:type="spellStart"/>
      <w:r>
        <w:t>Pract</w:t>
      </w:r>
      <w:proofErr w:type="spellEnd"/>
      <w:r>
        <w:t>. 48:23-30, 1999.</w:t>
      </w:r>
      <w:r w:rsidR="005A075A" w:rsidRPr="005A075A">
        <w:t xml:space="preserve"> </w:t>
      </w:r>
    </w:p>
    <w:p w14:paraId="5A9E1984" w14:textId="77777777" w:rsidR="003D464A" w:rsidRDefault="0096726E" w:rsidP="0039343F">
      <w:pPr>
        <w:pStyle w:val="numerichangingat1"/>
        <w:numPr>
          <w:ilvl w:val="0"/>
          <w:numId w:val="2"/>
        </w:numPr>
        <w:tabs>
          <w:tab w:val="left" w:pos="432"/>
          <w:tab w:val="left" w:pos="864"/>
        </w:tabs>
        <w:ind w:left="1555" w:right="-180"/>
        <w:rPr>
          <w:szCs w:val="24"/>
        </w:rPr>
      </w:pPr>
      <w:r w:rsidRPr="00EA159A">
        <w:rPr>
          <w:vertAlign w:val="superscript"/>
        </w:rPr>
        <w:t>*</w:t>
      </w:r>
      <w:r>
        <w:t>Petersen, R.L., Saag, K.G., Wallace, R.B., and Doebbeling, B.N.: Influenza and Pneumococcal Vaccine Receipt in Older Persons with Chronic Disease: A Population-based Study. Med. Care</w:t>
      </w:r>
      <w:r w:rsidRPr="00EA159A">
        <w:rPr>
          <w:i/>
        </w:rPr>
        <w:t xml:space="preserve"> </w:t>
      </w:r>
      <w:r>
        <w:t>37:502-509, 1999.</w:t>
      </w:r>
      <w:r w:rsidR="005A075A" w:rsidRPr="005A075A">
        <w:t xml:space="preserve"> </w:t>
      </w:r>
    </w:p>
    <w:p w14:paraId="7E45C4F3" w14:textId="77777777" w:rsidR="003D464A" w:rsidRDefault="0096726E" w:rsidP="0039343F">
      <w:pPr>
        <w:pStyle w:val="numerichangingat1"/>
        <w:numPr>
          <w:ilvl w:val="0"/>
          <w:numId w:val="2"/>
        </w:numPr>
        <w:tabs>
          <w:tab w:val="left" w:pos="432"/>
          <w:tab w:val="left" w:pos="864"/>
        </w:tabs>
        <w:ind w:left="1555" w:right="-180"/>
        <w:rPr>
          <w:szCs w:val="24"/>
        </w:rPr>
      </w:pPr>
      <w:r>
        <w:t xml:space="preserve">Doebbeling, B.N., </w:t>
      </w:r>
      <w:proofErr w:type="spellStart"/>
      <w:r>
        <w:t>Wyant</w:t>
      </w:r>
      <w:proofErr w:type="spellEnd"/>
      <w:r>
        <w:t>, D., McCoy, K., McGuire, S., Woolson, R., Wagner, D., Wilson, R.T., and Lynch, C.  Linked Insurance-tumor Registry Database for Health Services Research.  Med. Care 37:1105-1115, 1999.</w:t>
      </w:r>
      <w:r w:rsidR="005A075A" w:rsidRPr="005A075A">
        <w:t xml:space="preserve"> </w:t>
      </w:r>
    </w:p>
    <w:p w14:paraId="55A1A2F9" w14:textId="77777777" w:rsidR="003D464A" w:rsidRDefault="0096726E" w:rsidP="0039343F">
      <w:pPr>
        <w:pStyle w:val="numerichangingat1"/>
        <w:numPr>
          <w:ilvl w:val="0"/>
          <w:numId w:val="2"/>
        </w:numPr>
        <w:tabs>
          <w:tab w:val="left" w:pos="432"/>
          <w:tab w:val="left" w:pos="864"/>
        </w:tabs>
        <w:ind w:left="1555" w:right="-180"/>
        <w:rPr>
          <w:szCs w:val="24"/>
        </w:rPr>
      </w:pPr>
      <w:proofErr w:type="spellStart"/>
      <w:r>
        <w:t>Gorbatenko</w:t>
      </w:r>
      <w:proofErr w:type="spellEnd"/>
      <w:r>
        <w:t xml:space="preserve">-Roth, K.G., Levin, I.P., Altmaier, E.M., and Doebbeling, B.N.  Accuracy of Health-related Quality of Life Assessment: What is the Benefit of Incorporating Patient’s Preferences for Domain Functioning?  Health Psychol. 20:136-140, 2001. </w:t>
      </w:r>
    </w:p>
    <w:p w14:paraId="34F61EAC" w14:textId="77777777" w:rsidR="003D464A" w:rsidRDefault="0096726E" w:rsidP="0039343F">
      <w:pPr>
        <w:pStyle w:val="numerichangingat1"/>
        <w:numPr>
          <w:ilvl w:val="0"/>
          <w:numId w:val="2"/>
        </w:numPr>
        <w:tabs>
          <w:tab w:val="left" w:pos="432"/>
          <w:tab w:val="left" w:pos="864"/>
        </w:tabs>
        <w:ind w:left="1555" w:right="-180"/>
        <w:rPr>
          <w:szCs w:val="24"/>
        </w:rPr>
      </w:pPr>
      <w:proofErr w:type="spellStart"/>
      <w:r>
        <w:t>Kaboli</w:t>
      </w:r>
      <w:proofErr w:type="spellEnd"/>
      <w:r>
        <w:t xml:space="preserve">, P.J., Doebbeling, B.N., Saag, K.G., and Rosenthal, G.E.  Use of Complementary and Alternative Medicine by Older Patients with Arthritis: </w:t>
      </w:r>
      <w:proofErr w:type="gramStart"/>
      <w:r>
        <w:t>a</w:t>
      </w:r>
      <w:proofErr w:type="gramEnd"/>
      <w:r>
        <w:t xml:space="preserve"> Population-based Study. </w:t>
      </w:r>
      <w:proofErr w:type="spellStart"/>
      <w:r>
        <w:t>Arthr</w:t>
      </w:r>
      <w:proofErr w:type="spellEnd"/>
      <w:r>
        <w:t>. Care &amp; Research 45:398-403, 2001.</w:t>
      </w:r>
      <w:r w:rsidR="003D464A" w:rsidRPr="003D464A">
        <w:rPr>
          <w:szCs w:val="24"/>
        </w:rPr>
        <w:t xml:space="preserve"> </w:t>
      </w:r>
    </w:p>
    <w:p w14:paraId="61037BC2" w14:textId="77777777" w:rsidR="003D464A" w:rsidRDefault="0096726E" w:rsidP="0039343F">
      <w:pPr>
        <w:pStyle w:val="numerichangingat1"/>
        <w:numPr>
          <w:ilvl w:val="0"/>
          <w:numId w:val="2"/>
        </w:numPr>
        <w:tabs>
          <w:tab w:val="left" w:pos="432"/>
          <w:tab w:val="left" w:pos="864"/>
        </w:tabs>
        <w:ind w:left="1555" w:right="-180"/>
        <w:rPr>
          <w:szCs w:val="24"/>
        </w:rPr>
      </w:pPr>
      <w:r>
        <w:lastRenderedPageBreak/>
        <w:t xml:space="preserve">Vaughn, T.E., Ward, M.M., Doebbeling, B.N., </w:t>
      </w:r>
      <w:proofErr w:type="spellStart"/>
      <w:r>
        <w:t>Uden</w:t>
      </w:r>
      <w:proofErr w:type="spellEnd"/>
      <w:r>
        <w:t>-Holman, T., Clarke, W.T., Woolson, R.F. Organizational and Provider Characteristics Fostering Smoking Cessation Clinical Guideline Adherence:  An Empirical Look. J. Ambulatory Care Manage. 25:17-31</w:t>
      </w:r>
      <w:r w:rsidRPr="00EA159A">
        <w:rPr>
          <w:snapToGrid w:val="0"/>
          <w:color w:val="000000"/>
        </w:rPr>
        <w:t>, 2002.</w:t>
      </w:r>
      <w:r w:rsidR="005A075A" w:rsidRPr="005A075A">
        <w:t xml:space="preserve"> </w:t>
      </w:r>
    </w:p>
    <w:p w14:paraId="5DAFA20F" w14:textId="77777777" w:rsidR="003D464A" w:rsidRDefault="0096726E" w:rsidP="0039343F">
      <w:pPr>
        <w:pStyle w:val="numerichangingat1"/>
        <w:numPr>
          <w:ilvl w:val="0"/>
          <w:numId w:val="2"/>
        </w:numPr>
        <w:tabs>
          <w:tab w:val="left" w:pos="432"/>
          <w:tab w:val="left" w:pos="864"/>
        </w:tabs>
        <w:ind w:left="1555" w:right="-180"/>
        <w:rPr>
          <w:szCs w:val="24"/>
        </w:rPr>
      </w:pPr>
      <w:r>
        <w:t xml:space="preserve">Doebbeling, B.N., Vaughn, T.E., Woolson, R.F., </w:t>
      </w:r>
      <w:proofErr w:type="spellStart"/>
      <w:r>
        <w:t>Peloso</w:t>
      </w:r>
      <w:proofErr w:type="spellEnd"/>
      <w:r>
        <w:t xml:space="preserve">, P, Ward, M.M., </w:t>
      </w:r>
      <w:proofErr w:type="spellStart"/>
      <w:r>
        <w:t>Letuchy</w:t>
      </w:r>
      <w:proofErr w:type="spellEnd"/>
      <w:r>
        <w:t xml:space="preserve">, E., </w:t>
      </w:r>
      <w:proofErr w:type="spellStart"/>
      <w:r>
        <w:t>BootsMiller</w:t>
      </w:r>
      <w:proofErr w:type="spellEnd"/>
      <w:r>
        <w:t xml:space="preserve">, B.J., Tripp-Reimer, T., and Branch, L.G. Benchmarking Veterans Affairs Medical Centers in the Delivery of Preventive Health Services: Comparison of Methods. Med. Care </w:t>
      </w:r>
      <w:r w:rsidRPr="00EA159A">
        <w:rPr>
          <w:snapToGrid w:val="0"/>
          <w:color w:val="000000"/>
        </w:rPr>
        <w:t xml:space="preserve">40: </w:t>
      </w:r>
      <w:r>
        <w:t>540-554</w:t>
      </w:r>
      <w:r w:rsidRPr="00EA159A">
        <w:rPr>
          <w:snapToGrid w:val="0"/>
          <w:color w:val="000000"/>
        </w:rPr>
        <w:t xml:space="preserve">, 2002. </w:t>
      </w:r>
    </w:p>
    <w:p w14:paraId="35E8F876" w14:textId="77777777" w:rsidR="003D464A" w:rsidRDefault="0096726E" w:rsidP="0039343F">
      <w:pPr>
        <w:pStyle w:val="numerichangingat1"/>
        <w:numPr>
          <w:ilvl w:val="0"/>
          <w:numId w:val="2"/>
        </w:numPr>
        <w:tabs>
          <w:tab w:val="left" w:pos="432"/>
          <w:tab w:val="left" w:pos="864"/>
        </w:tabs>
        <w:ind w:left="1555" w:right="-180"/>
        <w:rPr>
          <w:szCs w:val="24"/>
        </w:rPr>
      </w:pPr>
      <w:r>
        <w:t xml:space="preserve">Ward, M.M., Vaughn, T.E., </w:t>
      </w:r>
      <w:proofErr w:type="spellStart"/>
      <w:r>
        <w:t>Uden</w:t>
      </w:r>
      <w:proofErr w:type="spellEnd"/>
      <w:r>
        <w:t xml:space="preserve">-Holman, T., Doebbeling, B.N., Clarke, W.R., Woolson, R.F. Physician Knowledge, Attitudes, and Practices Regarding a Widely Implemented Guideline. J. Eval. Clin. </w:t>
      </w:r>
      <w:proofErr w:type="spellStart"/>
      <w:r>
        <w:t>Pract</w:t>
      </w:r>
      <w:proofErr w:type="spellEnd"/>
      <w:r>
        <w:t xml:space="preserve">. </w:t>
      </w:r>
      <w:r>
        <w:rPr>
          <w:snapToGrid w:val="0"/>
          <w:color w:val="000000"/>
        </w:rPr>
        <w:t>8:155-162, 2002.</w:t>
      </w:r>
      <w:r w:rsidR="005A075A" w:rsidRPr="005A075A">
        <w:t xml:space="preserve"> </w:t>
      </w:r>
    </w:p>
    <w:p w14:paraId="459086A2" w14:textId="77777777" w:rsidR="003D464A" w:rsidRDefault="0096726E" w:rsidP="0039343F">
      <w:pPr>
        <w:pStyle w:val="numerichangingat1"/>
        <w:numPr>
          <w:ilvl w:val="0"/>
          <w:numId w:val="2"/>
        </w:numPr>
        <w:tabs>
          <w:tab w:val="left" w:pos="432"/>
          <w:tab w:val="left" w:pos="864"/>
        </w:tabs>
        <w:ind w:left="1555" w:right="-180"/>
        <w:rPr>
          <w:szCs w:val="24"/>
        </w:rPr>
      </w:pPr>
      <w:r>
        <w:t xml:space="preserve">Carney, C.P., Allen, J., and Doebbeling, B.N.  Receipt of Clinical Preventive Medical Services Among Psychiatric Patients.  </w:t>
      </w:r>
      <w:proofErr w:type="spellStart"/>
      <w:r>
        <w:t>Psychiatr</w:t>
      </w:r>
      <w:proofErr w:type="spellEnd"/>
      <w:r>
        <w:t>. Services 53:1028-1030, 2002.</w:t>
      </w:r>
      <w:r w:rsidR="005A075A" w:rsidRPr="005A075A">
        <w:t xml:space="preserve"> </w:t>
      </w:r>
    </w:p>
    <w:p w14:paraId="5489BE6E" w14:textId="77777777" w:rsidR="003D464A" w:rsidRDefault="0096726E" w:rsidP="0039343F">
      <w:pPr>
        <w:pStyle w:val="numerichangingat1"/>
        <w:numPr>
          <w:ilvl w:val="0"/>
          <w:numId w:val="2"/>
        </w:numPr>
        <w:tabs>
          <w:tab w:val="left" w:pos="432"/>
          <w:tab w:val="left" w:pos="864"/>
        </w:tabs>
        <w:ind w:left="1555" w:right="-180"/>
        <w:rPr>
          <w:szCs w:val="24"/>
        </w:rPr>
      </w:pPr>
      <w:r>
        <w:t xml:space="preserve">Vaughn, T.E., McCoy, K., </w:t>
      </w:r>
      <w:proofErr w:type="spellStart"/>
      <w:r>
        <w:t>BootsMiller</w:t>
      </w:r>
      <w:proofErr w:type="spellEnd"/>
      <w:r>
        <w:t xml:space="preserve">, B.J., Woolson, R.F., </w:t>
      </w:r>
      <w:proofErr w:type="spellStart"/>
      <w:r>
        <w:t>Sorofman</w:t>
      </w:r>
      <w:proofErr w:type="spellEnd"/>
      <w:r>
        <w:t xml:space="preserve">, B., Tripp-Reimer, T., Perlin, J., and Doebbeling, B.N. Organizational Predictors of Adherence to Ambulatory Care Screening Guidelines. Med. Care </w:t>
      </w:r>
      <w:r>
        <w:rPr>
          <w:rStyle w:val="slvol"/>
        </w:rPr>
        <w:t>40</w:t>
      </w:r>
      <w:r>
        <w:rPr>
          <w:rStyle w:val="sliss"/>
        </w:rPr>
        <w:t>(12)</w:t>
      </w:r>
      <w:r>
        <w:rPr>
          <w:rStyle w:val="sppf"/>
        </w:rPr>
        <w:t>:1172</w:t>
      </w:r>
      <w:r>
        <w:rPr>
          <w:rStyle w:val="slppl"/>
        </w:rPr>
        <w:t>-1185, 2002</w:t>
      </w:r>
      <w:r>
        <w:rPr>
          <w:snapToGrid w:val="0"/>
          <w:color w:val="000000"/>
        </w:rPr>
        <w:t>.</w:t>
      </w:r>
      <w:r w:rsidR="005A075A" w:rsidRPr="005A075A">
        <w:t xml:space="preserve"> </w:t>
      </w:r>
    </w:p>
    <w:p w14:paraId="435B6A09" w14:textId="77777777" w:rsidR="003D464A" w:rsidRDefault="0096726E" w:rsidP="0039343F">
      <w:pPr>
        <w:pStyle w:val="numerichangingat1"/>
        <w:numPr>
          <w:ilvl w:val="0"/>
          <w:numId w:val="2"/>
        </w:numPr>
        <w:tabs>
          <w:tab w:val="left" w:pos="432"/>
          <w:tab w:val="left" w:pos="864"/>
        </w:tabs>
        <w:ind w:left="1555" w:right="-180"/>
        <w:rPr>
          <w:szCs w:val="24"/>
        </w:rPr>
      </w:pPr>
      <w:proofErr w:type="spellStart"/>
      <w:r>
        <w:t>Durairaj</w:t>
      </w:r>
      <w:proofErr w:type="spellEnd"/>
      <w:r>
        <w:t>, L., Will, J.G., Torner, J.C., and Doebbeling, B.N.  Prognostic Factors for Mortality Following Interhospital Transfers to the Medical Intensive Care Unit of a Tertiary Referral Center. Crit. Care Med., 31(7), 1981-6, 2003.</w:t>
      </w:r>
      <w:r w:rsidR="005A075A" w:rsidRPr="005A075A">
        <w:t xml:space="preserve"> </w:t>
      </w:r>
    </w:p>
    <w:p w14:paraId="24FFC093" w14:textId="77777777" w:rsidR="003D464A" w:rsidRDefault="0096726E" w:rsidP="0039343F">
      <w:pPr>
        <w:pStyle w:val="numerichangingat1"/>
        <w:numPr>
          <w:ilvl w:val="0"/>
          <w:numId w:val="2"/>
        </w:numPr>
        <w:tabs>
          <w:tab w:val="left" w:pos="432"/>
          <w:tab w:val="left" w:pos="864"/>
        </w:tabs>
        <w:ind w:left="1555" w:right="-180"/>
        <w:rPr>
          <w:szCs w:val="24"/>
        </w:rPr>
      </w:pPr>
      <w:proofErr w:type="spellStart"/>
      <w:r>
        <w:rPr>
          <w:szCs w:val="24"/>
        </w:rPr>
        <w:t>Welke</w:t>
      </w:r>
      <w:proofErr w:type="spellEnd"/>
      <w:r>
        <w:rPr>
          <w:szCs w:val="24"/>
        </w:rPr>
        <w:t xml:space="preserve">, K.F., </w:t>
      </w:r>
      <w:proofErr w:type="spellStart"/>
      <w:r>
        <w:rPr>
          <w:szCs w:val="24"/>
          <w:lang w:val="en-GB"/>
        </w:rPr>
        <w:t>BootsMiller</w:t>
      </w:r>
      <w:proofErr w:type="spellEnd"/>
      <w:r>
        <w:rPr>
          <w:szCs w:val="24"/>
          <w:lang w:val="en-GB"/>
        </w:rPr>
        <w:t xml:space="preserve">, B.B., </w:t>
      </w:r>
      <w:r>
        <w:rPr>
          <w:szCs w:val="24"/>
        </w:rPr>
        <w:t xml:space="preserve">McCoy, K.D., Vaughn, T.E., </w:t>
      </w:r>
      <w:r>
        <w:rPr>
          <w:szCs w:val="24"/>
          <w:lang w:val="en-GB"/>
        </w:rPr>
        <w:t xml:space="preserve">Ward, M.M., </w:t>
      </w:r>
      <w:proofErr w:type="spellStart"/>
      <w:r>
        <w:rPr>
          <w:szCs w:val="24"/>
          <w:lang w:val="en-GB"/>
        </w:rPr>
        <w:t>Flach</w:t>
      </w:r>
      <w:proofErr w:type="spellEnd"/>
      <w:r>
        <w:rPr>
          <w:szCs w:val="24"/>
          <w:lang w:val="en-GB"/>
        </w:rPr>
        <w:t xml:space="preserve">, S.D., </w:t>
      </w:r>
      <w:proofErr w:type="spellStart"/>
      <w:r>
        <w:rPr>
          <w:szCs w:val="24"/>
          <w:lang w:val="en-GB"/>
        </w:rPr>
        <w:t>Peloso</w:t>
      </w:r>
      <w:proofErr w:type="spellEnd"/>
      <w:r>
        <w:rPr>
          <w:szCs w:val="24"/>
          <w:lang w:val="en-GB"/>
        </w:rPr>
        <w:t xml:space="preserve">, P.M., </w:t>
      </w:r>
      <w:proofErr w:type="spellStart"/>
      <w:r>
        <w:rPr>
          <w:szCs w:val="24"/>
          <w:lang w:val="en-GB"/>
        </w:rPr>
        <w:t>Sorofman</w:t>
      </w:r>
      <w:proofErr w:type="spellEnd"/>
      <w:r>
        <w:rPr>
          <w:szCs w:val="24"/>
          <w:lang w:val="en-GB"/>
        </w:rPr>
        <w:t>, B.A., Trip-Reimer, T., and Doebbeling, B.N.  What Factors Influence Provider Knowledge of a Congestive Heart Failure Guideline in a National Health Care System.  Am. J. Med. Qual. 18(3): 122-127, 2003.</w:t>
      </w:r>
      <w:r w:rsidR="005A075A" w:rsidRPr="005A075A">
        <w:t xml:space="preserve"> </w:t>
      </w:r>
    </w:p>
    <w:p w14:paraId="028B9110" w14:textId="77777777" w:rsidR="003D464A" w:rsidRDefault="0096726E" w:rsidP="0039343F">
      <w:pPr>
        <w:pStyle w:val="numerichangingat1"/>
        <w:numPr>
          <w:ilvl w:val="0"/>
          <w:numId w:val="2"/>
        </w:numPr>
        <w:tabs>
          <w:tab w:val="left" w:pos="432"/>
          <w:tab w:val="left" w:pos="864"/>
        </w:tabs>
        <w:ind w:left="1555" w:right="-180"/>
        <w:rPr>
          <w:szCs w:val="24"/>
        </w:rPr>
      </w:pPr>
      <w:r>
        <w:rPr>
          <w:color w:val="000000"/>
        </w:rPr>
        <w:t>Carney, C.P., Sampson, T.R., Voelker, M., Woolson, R., Thorne, P., Doebbeling, B.N.  Women in the Gulf War: Combat Experience, Exposures, and Subsequent Health Care Use</w:t>
      </w:r>
      <w:r>
        <w:rPr>
          <w:iCs/>
          <w:color w:val="000000"/>
        </w:rPr>
        <w:t>.</w:t>
      </w:r>
      <w:r>
        <w:rPr>
          <w:color w:val="000000"/>
        </w:rPr>
        <w:t xml:space="preserve">, </w:t>
      </w:r>
      <w:hyperlink r:id="rId17" w:history="1">
        <w:r>
          <w:rPr>
            <w:rStyle w:val="Hyperlink"/>
            <w:color w:val="000000"/>
            <w:u w:val="none"/>
          </w:rPr>
          <w:t>Mil Med</w:t>
        </w:r>
      </w:hyperlink>
      <w:r>
        <w:rPr>
          <w:color w:val="000000"/>
        </w:rPr>
        <w:t xml:space="preserve"> </w:t>
      </w:r>
      <w:r>
        <w:rPr>
          <w:bCs/>
          <w:color w:val="000000"/>
        </w:rPr>
        <w:t>168:</w:t>
      </w:r>
      <w:r>
        <w:rPr>
          <w:color w:val="000000"/>
        </w:rPr>
        <w:t xml:space="preserve"> 8, 654-61, 2003.</w:t>
      </w:r>
      <w:r w:rsidR="005A075A" w:rsidRPr="005A075A">
        <w:t xml:space="preserve"> </w:t>
      </w:r>
    </w:p>
    <w:p w14:paraId="3F48B521" w14:textId="77777777" w:rsidR="003D464A" w:rsidRDefault="0096726E" w:rsidP="0039343F">
      <w:pPr>
        <w:pStyle w:val="numerichangingat1"/>
        <w:numPr>
          <w:ilvl w:val="0"/>
          <w:numId w:val="2"/>
        </w:numPr>
        <w:tabs>
          <w:tab w:val="left" w:pos="432"/>
          <w:tab w:val="left" w:pos="864"/>
        </w:tabs>
        <w:ind w:left="1555" w:right="-180"/>
        <w:rPr>
          <w:szCs w:val="24"/>
        </w:rPr>
      </w:pPr>
      <w:r>
        <w:rPr>
          <w:rFonts w:eastAsia="SimSun"/>
          <w:lang w:val="en-GB"/>
        </w:rPr>
        <w:t xml:space="preserve">Ward, M.M., </w:t>
      </w:r>
      <w:proofErr w:type="spellStart"/>
      <w:r>
        <w:t>Yankey</w:t>
      </w:r>
      <w:proofErr w:type="spellEnd"/>
      <w:r>
        <w:t xml:space="preserve">, J.W., Vaughn, T.E., </w:t>
      </w:r>
      <w:proofErr w:type="spellStart"/>
      <w:r>
        <w:t>BootsMiller</w:t>
      </w:r>
      <w:proofErr w:type="spellEnd"/>
      <w:r>
        <w:t xml:space="preserve">, B.J., </w:t>
      </w:r>
      <w:proofErr w:type="spellStart"/>
      <w:r>
        <w:t>Flach</w:t>
      </w:r>
      <w:proofErr w:type="spellEnd"/>
      <w:r>
        <w:t xml:space="preserve">, S.D., </w:t>
      </w:r>
      <w:proofErr w:type="spellStart"/>
      <w:r>
        <w:t>Welke</w:t>
      </w:r>
      <w:proofErr w:type="spellEnd"/>
      <w:r>
        <w:t xml:space="preserve">, K., </w:t>
      </w:r>
      <w:proofErr w:type="spellStart"/>
      <w:r>
        <w:t>Pendergast</w:t>
      </w:r>
      <w:proofErr w:type="spellEnd"/>
      <w:r>
        <w:t xml:space="preserve">, J.F., Perlin, J.B., and Doebbeling, B.N.  Physician Process and Patient Outcome Measures for Diabetes Care:  Relationships to Organizational Characteristics. Med. Care </w:t>
      </w:r>
      <w:r>
        <w:rPr>
          <w:rStyle w:val="pub-volume-issue"/>
        </w:rPr>
        <w:t xml:space="preserve">42(9), </w:t>
      </w:r>
      <w:r>
        <w:rPr>
          <w:rStyle w:val="pub-pages"/>
        </w:rPr>
        <w:t>840-50</w:t>
      </w:r>
      <w:r>
        <w:t>,</w:t>
      </w:r>
      <w:r>
        <w:rPr>
          <w:rStyle w:val="pub-date"/>
        </w:rPr>
        <w:t xml:space="preserve"> 2004</w:t>
      </w:r>
      <w:r>
        <w:rPr>
          <w:snapToGrid w:val="0"/>
          <w:color w:val="000000"/>
        </w:rPr>
        <w:t>.</w:t>
      </w:r>
      <w:r w:rsidR="005A075A" w:rsidRPr="005A075A">
        <w:t xml:space="preserve"> </w:t>
      </w:r>
    </w:p>
    <w:p w14:paraId="6359942C" w14:textId="77777777" w:rsidR="003D464A" w:rsidRDefault="0096726E" w:rsidP="0039343F">
      <w:pPr>
        <w:pStyle w:val="numerichangingat1"/>
        <w:numPr>
          <w:ilvl w:val="0"/>
          <w:numId w:val="2"/>
        </w:numPr>
        <w:tabs>
          <w:tab w:val="left" w:pos="432"/>
          <w:tab w:val="left" w:pos="864"/>
        </w:tabs>
        <w:ind w:left="1555" w:right="-180"/>
        <w:rPr>
          <w:szCs w:val="24"/>
        </w:rPr>
      </w:pPr>
      <w:proofErr w:type="spellStart"/>
      <w:r>
        <w:rPr>
          <w:rFonts w:eastAsia="SimSun"/>
          <w:lang w:val="en-GB"/>
        </w:rPr>
        <w:t>Flach</w:t>
      </w:r>
      <w:proofErr w:type="spellEnd"/>
      <w:r>
        <w:rPr>
          <w:rFonts w:eastAsia="SimSun"/>
          <w:lang w:val="en-GB"/>
        </w:rPr>
        <w:t xml:space="preserve">, S.D., </w:t>
      </w:r>
      <w:r>
        <w:t xml:space="preserve">McCoy, K.D., Vaughn, T.E., Ward, M.M., </w:t>
      </w:r>
      <w:proofErr w:type="spellStart"/>
      <w:r>
        <w:t>BootsMiller</w:t>
      </w:r>
      <w:proofErr w:type="spellEnd"/>
      <w:r>
        <w:t xml:space="preserve">, B.J., and </w:t>
      </w:r>
      <w:r>
        <w:rPr>
          <w:rFonts w:eastAsia="SimSun"/>
          <w:lang w:val="en-GB"/>
        </w:rPr>
        <w:t xml:space="preserve">Doebbeling, B.N.  </w:t>
      </w:r>
      <w:r>
        <w:rPr>
          <w:lang w:val="en-GB"/>
        </w:rPr>
        <w:t>Does Patient-</w:t>
      </w:r>
      <w:proofErr w:type="spellStart"/>
      <w:r>
        <w:rPr>
          <w:lang w:val="en-GB"/>
        </w:rPr>
        <w:t>Centered</w:t>
      </w:r>
      <w:proofErr w:type="spellEnd"/>
      <w:r>
        <w:rPr>
          <w:lang w:val="en-GB"/>
        </w:rPr>
        <w:t xml:space="preserve"> Care Improve Provision of Preventive Services? J. Gen. Intern. Med. </w:t>
      </w:r>
      <w:r>
        <w:rPr>
          <w:snapToGrid w:val="0"/>
          <w:color w:val="000000"/>
        </w:rPr>
        <w:t>19:1019-26, 2004.</w:t>
      </w:r>
      <w:r w:rsidRPr="00EC29ED">
        <w:t xml:space="preserve"> </w:t>
      </w:r>
    </w:p>
    <w:p w14:paraId="7E963D03" w14:textId="77777777" w:rsidR="003D464A" w:rsidRDefault="00990E5F" w:rsidP="0039343F">
      <w:pPr>
        <w:pStyle w:val="numerichangingat1"/>
        <w:numPr>
          <w:ilvl w:val="0"/>
          <w:numId w:val="2"/>
        </w:numPr>
        <w:tabs>
          <w:tab w:val="left" w:pos="432"/>
          <w:tab w:val="left" w:pos="864"/>
        </w:tabs>
        <w:ind w:left="1555" w:right="-180"/>
        <w:rPr>
          <w:szCs w:val="24"/>
        </w:rPr>
      </w:pPr>
      <w:r w:rsidRPr="00B57CD6">
        <w:rPr>
          <w:szCs w:val="24"/>
        </w:rPr>
        <w:t xml:space="preserve">Sadler, A.G., Booth, B.M., and Doebbeling, B.N.  </w:t>
      </w:r>
      <w:r w:rsidRPr="00B57CD6">
        <w:rPr>
          <w:bCs/>
          <w:szCs w:val="24"/>
        </w:rPr>
        <w:t>Gang and Multiple Rapes During Military Service: Health Consequences and Health Care</w:t>
      </w:r>
      <w:r w:rsidRPr="00B57CD6">
        <w:rPr>
          <w:szCs w:val="24"/>
        </w:rPr>
        <w:t xml:space="preserve">. J. Am. Med. Women’s Assoc. </w:t>
      </w:r>
      <w:r>
        <w:rPr>
          <w:szCs w:val="24"/>
        </w:rPr>
        <w:t>(</w:t>
      </w:r>
      <w:r w:rsidRPr="00B57CD6">
        <w:rPr>
          <w:iCs/>
          <w:szCs w:val="24"/>
        </w:rPr>
        <w:t>JAMWA</w:t>
      </w:r>
      <w:r>
        <w:rPr>
          <w:szCs w:val="24"/>
        </w:rPr>
        <w:t xml:space="preserve">) </w:t>
      </w:r>
      <w:r w:rsidRPr="00B57CD6">
        <w:rPr>
          <w:szCs w:val="24"/>
        </w:rPr>
        <w:t>60:33-41, 2005.</w:t>
      </w:r>
      <w:r w:rsidR="005A075A" w:rsidRPr="005A075A">
        <w:t xml:space="preserve"> </w:t>
      </w:r>
    </w:p>
    <w:p w14:paraId="64AFA4E8" w14:textId="77777777" w:rsidR="003D464A" w:rsidRDefault="00990E5F" w:rsidP="0039343F">
      <w:pPr>
        <w:pStyle w:val="numerichangingat1"/>
        <w:numPr>
          <w:ilvl w:val="0"/>
          <w:numId w:val="2"/>
        </w:numPr>
        <w:tabs>
          <w:tab w:val="left" w:pos="432"/>
          <w:tab w:val="left" w:pos="864"/>
        </w:tabs>
        <w:ind w:left="1555" w:right="-180"/>
        <w:rPr>
          <w:szCs w:val="24"/>
        </w:rPr>
      </w:pPr>
      <w:r w:rsidRPr="00247725">
        <w:t xml:space="preserve">Helmer, D.A., Flanagan, M., Woolson, R.F., and Doebbeling, B.N.  </w:t>
      </w:r>
      <w:r w:rsidRPr="00247725">
        <w:rPr>
          <w:szCs w:val="24"/>
        </w:rPr>
        <w:t xml:space="preserve">Health </w:t>
      </w:r>
      <w:r>
        <w:rPr>
          <w:szCs w:val="24"/>
        </w:rPr>
        <w:t>S</w:t>
      </w:r>
      <w:r w:rsidRPr="00247725">
        <w:rPr>
          <w:szCs w:val="24"/>
        </w:rPr>
        <w:t xml:space="preserve">ervices </w:t>
      </w:r>
      <w:r>
        <w:rPr>
          <w:szCs w:val="24"/>
        </w:rPr>
        <w:t>U</w:t>
      </w:r>
      <w:r w:rsidRPr="00247725">
        <w:rPr>
          <w:szCs w:val="24"/>
        </w:rPr>
        <w:t xml:space="preserve">tilization </w:t>
      </w:r>
      <w:r>
        <w:rPr>
          <w:szCs w:val="24"/>
        </w:rPr>
        <w:t>A</w:t>
      </w:r>
      <w:r w:rsidRPr="00247725">
        <w:rPr>
          <w:szCs w:val="24"/>
        </w:rPr>
        <w:t xml:space="preserve">mong Gulf War </w:t>
      </w:r>
      <w:r>
        <w:rPr>
          <w:szCs w:val="24"/>
        </w:rPr>
        <w:t>V</w:t>
      </w:r>
      <w:r w:rsidRPr="00247725">
        <w:rPr>
          <w:szCs w:val="24"/>
        </w:rPr>
        <w:t xml:space="preserve">eterans and </w:t>
      </w:r>
      <w:r>
        <w:rPr>
          <w:szCs w:val="24"/>
        </w:rPr>
        <w:t>E</w:t>
      </w:r>
      <w:r w:rsidRPr="00247725">
        <w:rPr>
          <w:szCs w:val="24"/>
        </w:rPr>
        <w:t xml:space="preserve">ra </w:t>
      </w:r>
      <w:r>
        <w:rPr>
          <w:szCs w:val="24"/>
        </w:rPr>
        <w:t>P</w:t>
      </w:r>
      <w:r w:rsidRPr="00247725">
        <w:rPr>
          <w:szCs w:val="24"/>
        </w:rPr>
        <w:t xml:space="preserve">ersonnel: A </w:t>
      </w:r>
      <w:r>
        <w:rPr>
          <w:szCs w:val="24"/>
        </w:rPr>
        <w:t>L</w:t>
      </w:r>
      <w:r w:rsidRPr="00247725">
        <w:rPr>
          <w:szCs w:val="24"/>
        </w:rPr>
        <w:t xml:space="preserve">arge </w:t>
      </w:r>
      <w:r>
        <w:rPr>
          <w:szCs w:val="24"/>
        </w:rPr>
        <w:t>P</w:t>
      </w:r>
      <w:r w:rsidRPr="00247725">
        <w:rPr>
          <w:szCs w:val="24"/>
        </w:rPr>
        <w:t xml:space="preserve">opulation-based </w:t>
      </w:r>
      <w:r>
        <w:rPr>
          <w:szCs w:val="24"/>
        </w:rPr>
        <w:t>S</w:t>
      </w:r>
      <w:r w:rsidRPr="00247725">
        <w:rPr>
          <w:szCs w:val="24"/>
        </w:rPr>
        <w:t>urvey</w:t>
      </w:r>
      <w:r w:rsidRPr="00247725">
        <w:t>.</w:t>
      </w:r>
      <w:r>
        <w:t xml:space="preserve"> Am. J. Publ. Health </w:t>
      </w:r>
      <w:r>
        <w:rPr>
          <w:snapToGrid w:val="0"/>
          <w:color w:val="000000"/>
        </w:rPr>
        <w:t>97:2145-2148, 2007.</w:t>
      </w:r>
      <w:r w:rsidRPr="00212EC8">
        <w:rPr>
          <w:szCs w:val="24"/>
        </w:rPr>
        <w:t xml:space="preserve"> </w:t>
      </w:r>
    </w:p>
    <w:p w14:paraId="41564C32" w14:textId="77777777" w:rsidR="003D464A" w:rsidRDefault="003D464A" w:rsidP="003D464A">
      <w:pPr>
        <w:pStyle w:val="alphaheading"/>
        <w:ind w:left="720" w:right="-720" w:hanging="720"/>
        <w:rPr>
          <w:u w:val="single"/>
        </w:rPr>
      </w:pPr>
      <w:r w:rsidRPr="003D464A">
        <w:lastRenderedPageBreak/>
        <w:tab/>
      </w:r>
      <w:r w:rsidR="001C7B3C" w:rsidRPr="001C7B3C">
        <w:rPr>
          <w:u w:val="single"/>
        </w:rPr>
        <w:t xml:space="preserve">Clinical and </w:t>
      </w:r>
      <w:r w:rsidR="001C7B3C">
        <w:rPr>
          <w:u w:val="single"/>
        </w:rPr>
        <w:t>Health Outcomes</w:t>
      </w:r>
    </w:p>
    <w:p w14:paraId="26B5F3EE" w14:textId="77777777" w:rsidR="00AE73A6" w:rsidRDefault="00AE73A6" w:rsidP="0039343F">
      <w:pPr>
        <w:pStyle w:val="numerichangingat1"/>
        <w:numPr>
          <w:ilvl w:val="0"/>
          <w:numId w:val="1"/>
        </w:numPr>
        <w:ind w:left="1555" w:right="-180"/>
      </w:pPr>
      <w:r>
        <w:t>Crouse, R.H., and Doebbeling, B.N.: Sexuality and Student Development:  Sexual Anxiety as it Relates to College Class Status.  J. College Student Personnel, 24:23-28, 1983.</w:t>
      </w:r>
    </w:p>
    <w:p w14:paraId="2D5BBC2A" w14:textId="77777777" w:rsidR="0070408C" w:rsidRDefault="00AE73A6" w:rsidP="0039343F">
      <w:pPr>
        <w:pStyle w:val="numerichangingat1"/>
        <w:numPr>
          <w:ilvl w:val="0"/>
          <w:numId w:val="1"/>
        </w:numPr>
        <w:ind w:left="1555" w:right="-180"/>
      </w:pPr>
      <w:proofErr w:type="spellStart"/>
      <w:r>
        <w:t>Clamon</w:t>
      </w:r>
      <w:proofErr w:type="spellEnd"/>
      <w:r>
        <w:t>, G.H., and Doebbeling, B.N.: Meningeal Carcinomatosis from Breast Cancer: Spinal Cord Versus Brain Involvement.  Breast Cancer Research Treat., 9:213-217, 1987.</w:t>
      </w:r>
      <w:r w:rsidR="005A075A" w:rsidRPr="005A075A">
        <w:t xml:space="preserve"> </w:t>
      </w:r>
    </w:p>
    <w:p w14:paraId="334E74C5" w14:textId="77777777" w:rsidR="0070408C" w:rsidRDefault="00AE73A6" w:rsidP="0039343F">
      <w:pPr>
        <w:pStyle w:val="numerichangingat1"/>
        <w:numPr>
          <w:ilvl w:val="0"/>
          <w:numId w:val="1"/>
        </w:numPr>
        <w:ind w:left="1555" w:right="-180"/>
      </w:pPr>
      <w:r>
        <w:t xml:space="preserve">Doebbeling, B.N., </w:t>
      </w:r>
      <w:proofErr w:type="spellStart"/>
      <w:r>
        <w:t>Feilmeier</w:t>
      </w:r>
      <w:proofErr w:type="spellEnd"/>
      <w:r>
        <w:t xml:space="preserve">, M.L., and </w:t>
      </w:r>
      <w:proofErr w:type="spellStart"/>
      <w:r>
        <w:t>Herwaldt</w:t>
      </w:r>
      <w:proofErr w:type="spellEnd"/>
      <w:r>
        <w:t xml:space="preserve">, L.A.: Pertussis in an Adult Man Infected with the Human Immunodeficiency Virus.  </w:t>
      </w:r>
      <w:r>
        <w:rPr>
          <w:lang w:val="fr-FR"/>
        </w:rPr>
        <w:t xml:space="preserve">J. Infect. Dis., </w:t>
      </w:r>
      <w:proofErr w:type="gramStart"/>
      <w:r>
        <w:rPr>
          <w:lang w:val="fr-FR"/>
        </w:rPr>
        <w:t>161:</w:t>
      </w:r>
      <w:proofErr w:type="gramEnd"/>
      <w:r>
        <w:rPr>
          <w:lang w:val="fr-FR"/>
        </w:rPr>
        <w:t>1296-1298, 1990.</w:t>
      </w:r>
      <w:r w:rsidR="005A075A" w:rsidRPr="005A075A">
        <w:t xml:space="preserve"> </w:t>
      </w:r>
    </w:p>
    <w:p w14:paraId="63E2776A" w14:textId="77777777" w:rsidR="0070408C" w:rsidRDefault="00AE73A6" w:rsidP="0039343F">
      <w:pPr>
        <w:pStyle w:val="numerichangingat1"/>
        <w:numPr>
          <w:ilvl w:val="0"/>
          <w:numId w:val="1"/>
        </w:numPr>
        <w:ind w:left="1555" w:right="-180"/>
      </w:pPr>
      <w:r>
        <w:t xml:space="preserve">Doebbeling, B.N., </w:t>
      </w:r>
      <w:proofErr w:type="spellStart"/>
      <w:r>
        <w:t>Bonsib</w:t>
      </w:r>
      <w:proofErr w:type="spellEnd"/>
      <w:r>
        <w:t xml:space="preserve">, S.M., and Walker, W.:  Pulmonary-Renal Syndrome with "Triad" Involvement Due to Small Vessel Vasculitis.  J. </w:t>
      </w:r>
      <w:proofErr w:type="spellStart"/>
      <w:r>
        <w:t>Rheumatol</w:t>
      </w:r>
      <w:proofErr w:type="spellEnd"/>
      <w:r>
        <w:t>., 17:1087-1090, 1990.</w:t>
      </w:r>
      <w:r w:rsidR="005A075A" w:rsidRPr="005A075A">
        <w:t xml:space="preserve"> </w:t>
      </w:r>
    </w:p>
    <w:p w14:paraId="020C1326" w14:textId="77777777" w:rsidR="0070408C" w:rsidRDefault="00AE73A6" w:rsidP="0039343F">
      <w:pPr>
        <w:pStyle w:val="numerichangingat1"/>
        <w:numPr>
          <w:ilvl w:val="0"/>
          <w:numId w:val="1"/>
        </w:numPr>
        <w:ind w:left="1555" w:right="-180"/>
      </w:pPr>
      <w:r>
        <w:t xml:space="preserve">Corey, W.A., Doebbeling, B.N., DeJong, K.J., and </w:t>
      </w:r>
      <w:proofErr w:type="spellStart"/>
      <w:r>
        <w:t>Britigan</w:t>
      </w:r>
      <w:proofErr w:type="spellEnd"/>
      <w:r>
        <w:t>, B.E.: Metronidazole-Induced Acute Pancreatitis.  Rev. Infect. Dis., 13:1213-1215, 1991.</w:t>
      </w:r>
      <w:r w:rsidR="005A075A" w:rsidRPr="005A075A">
        <w:t xml:space="preserve"> </w:t>
      </w:r>
    </w:p>
    <w:p w14:paraId="24475307" w14:textId="77777777" w:rsidR="0070408C" w:rsidRDefault="00AE73A6" w:rsidP="0039343F">
      <w:pPr>
        <w:pStyle w:val="numerichangingat1"/>
        <w:numPr>
          <w:ilvl w:val="0"/>
          <w:numId w:val="1"/>
        </w:numPr>
        <w:ind w:left="1555" w:right="-180"/>
      </w:pPr>
      <w:proofErr w:type="spellStart"/>
      <w:r>
        <w:t>Britigan</w:t>
      </w:r>
      <w:proofErr w:type="spellEnd"/>
      <w:r>
        <w:t xml:space="preserve">, B.E., Hayek, M.B., Doebbeling, B.N., and Fick, R.B.: Transferrin and Lactoferrin Undergo Proteolytic Cleavage in the </w:t>
      </w:r>
      <w:r>
        <w:rPr>
          <w:i/>
        </w:rPr>
        <w:t xml:space="preserve">Pseudomonas </w:t>
      </w:r>
      <w:proofErr w:type="gramStart"/>
      <w:r>
        <w:rPr>
          <w:i/>
        </w:rPr>
        <w:t>aeruginosa</w:t>
      </w:r>
      <w:proofErr w:type="gramEnd"/>
      <w:r>
        <w:t>-Infected Lungs of Patients with Cystic Fibrosis.  Infect. Immun., 61:5049-5055, 1993.</w:t>
      </w:r>
      <w:r w:rsidR="005A075A" w:rsidRPr="005A075A">
        <w:t xml:space="preserve"> </w:t>
      </w:r>
    </w:p>
    <w:p w14:paraId="5F48EC31" w14:textId="77777777" w:rsidR="0070408C" w:rsidRDefault="00AE73A6" w:rsidP="0039343F">
      <w:pPr>
        <w:pStyle w:val="numerichangingat1"/>
        <w:numPr>
          <w:ilvl w:val="0"/>
          <w:numId w:val="1"/>
        </w:numPr>
        <w:ind w:left="1555" w:right="-180"/>
      </w:pPr>
      <w:r>
        <w:t xml:space="preserve">Hendryx, M.S., Doebbeling, B.N. and Kearns, D.L.: Mental Health Treatment in Primary Care: Physician Treatment Choices and Psychiatric Admission Rates.  Fam. </w:t>
      </w:r>
      <w:proofErr w:type="spellStart"/>
      <w:r>
        <w:t>Pract</w:t>
      </w:r>
      <w:proofErr w:type="spellEnd"/>
      <w:r>
        <w:t>. Res. J., 14:127-137, 1994.</w:t>
      </w:r>
      <w:r w:rsidR="005A075A" w:rsidRPr="005A075A">
        <w:t xml:space="preserve"> </w:t>
      </w:r>
    </w:p>
    <w:p w14:paraId="0B99EA92" w14:textId="77777777" w:rsidR="0070408C" w:rsidRDefault="00AE73A6" w:rsidP="0039343F">
      <w:pPr>
        <w:pStyle w:val="numerichangingat1"/>
        <w:numPr>
          <w:ilvl w:val="0"/>
          <w:numId w:val="1"/>
        </w:numPr>
        <w:ind w:left="1555" w:right="-180"/>
      </w:pPr>
      <w:proofErr w:type="spellStart"/>
      <w:r>
        <w:t>Ferra</w:t>
      </w:r>
      <w:proofErr w:type="spellEnd"/>
      <w:r>
        <w:t xml:space="preserve">, C., Doebbeling, B.N., Hollis, R.J., </w:t>
      </w:r>
      <w:proofErr w:type="spellStart"/>
      <w:r>
        <w:t>Pfaller</w:t>
      </w:r>
      <w:proofErr w:type="spellEnd"/>
      <w:r>
        <w:t xml:space="preserve">, M.A., Lee, C.K., and Gingrich, R.D.: </w:t>
      </w:r>
      <w:r w:rsidRPr="0070408C">
        <w:rPr>
          <w:i/>
        </w:rPr>
        <w:t>Candida tropicalis</w:t>
      </w:r>
      <w:r>
        <w:t xml:space="preserve"> Vertebral Osteomyelitis: A Late Sequela of Fungemia.  </w:t>
      </w:r>
      <w:r w:rsidRPr="0070408C">
        <w:rPr>
          <w:lang w:val="fr-FR"/>
        </w:rPr>
        <w:t xml:space="preserve">Clin. Infect. Dis., </w:t>
      </w:r>
      <w:proofErr w:type="gramStart"/>
      <w:r w:rsidRPr="0070408C">
        <w:rPr>
          <w:lang w:val="fr-FR"/>
        </w:rPr>
        <w:t>19:</w:t>
      </w:r>
      <w:proofErr w:type="gramEnd"/>
      <w:r w:rsidRPr="0070408C">
        <w:rPr>
          <w:lang w:val="fr-FR"/>
        </w:rPr>
        <w:t>697-703, 1994.</w:t>
      </w:r>
      <w:r w:rsidR="005A075A" w:rsidRPr="005A075A">
        <w:t xml:space="preserve"> </w:t>
      </w:r>
    </w:p>
    <w:p w14:paraId="2AC8A38E" w14:textId="77777777" w:rsidR="005113A4" w:rsidRDefault="00AE73A6" w:rsidP="0039343F">
      <w:pPr>
        <w:pStyle w:val="numerichangingat1"/>
        <w:numPr>
          <w:ilvl w:val="0"/>
          <w:numId w:val="1"/>
        </w:numPr>
        <w:ind w:left="1555" w:right="-180"/>
      </w:pPr>
      <w:r>
        <w:t xml:space="preserve">The Iowa Persian Gulf Study Group.  Self-reported Illness and Health Status among Gulf War Veterans: A Population-Based Study.  JAMA, 277:238-245, 1997.  Authors: Schwartz, D.A., Doebbeling, B.N., Merchant, J.A., Barrett, D.H., Black, D.W., Burmeister, L.F., Clarke, W.R., Falter, K.H., Hall, D.B., Jones, M.F., Saag, K.G., </w:t>
      </w:r>
      <w:proofErr w:type="spellStart"/>
      <w:r>
        <w:t>Snyders</w:t>
      </w:r>
      <w:proofErr w:type="spellEnd"/>
      <w:r>
        <w:t xml:space="preserve">, T.L., Thorne, P.S., Torner, J.C., Woolson, R.F., Ballas, Z.K., </w:t>
      </w:r>
      <w:proofErr w:type="spellStart"/>
      <w:r>
        <w:t>Barrash</w:t>
      </w:r>
      <w:proofErr w:type="spellEnd"/>
      <w:r>
        <w:t xml:space="preserve">, J., Boss, L.P., </w:t>
      </w:r>
      <w:proofErr w:type="spellStart"/>
      <w:r>
        <w:t>Casale</w:t>
      </w:r>
      <w:proofErr w:type="spellEnd"/>
      <w:r>
        <w:t xml:space="preserve">, T.B., </w:t>
      </w:r>
      <w:proofErr w:type="spellStart"/>
      <w:r>
        <w:t>Chrischilles</w:t>
      </w:r>
      <w:proofErr w:type="spellEnd"/>
      <w:r>
        <w:t xml:space="preserve">, E., Falk, H., Hansen, M.D., Kathol, R.G., Kelly, J.A., </w:t>
      </w:r>
      <w:proofErr w:type="spellStart"/>
      <w:r>
        <w:t>Pfohl</w:t>
      </w:r>
      <w:proofErr w:type="spellEnd"/>
      <w:r>
        <w:t xml:space="preserve">, B.M., </w:t>
      </w:r>
      <w:proofErr w:type="spellStart"/>
      <w:r>
        <w:t>Piette</w:t>
      </w:r>
      <w:proofErr w:type="spellEnd"/>
      <w:r>
        <w:t xml:space="preserve">, W.W., </w:t>
      </w:r>
      <w:proofErr w:type="spellStart"/>
      <w:r>
        <w:t>Quinlisk</w:t>
      </w:r>
      <w:proofErr w:type="spellEnd"/>
      <w:r>
        <w:t xml:space="preserve">, P., Rohrer, J.E., </w:t>
      </w:r>
      <w:proofErr w:type="spellStart"/>
      <w:r>
        <w:t>Sprince</w:t>
      </w:r>
      <w:proofErr w:type="spellEnd"/>
      <w:r>
        <w:t xml:space="preserve">, N.L., Tallboy P., and </w:t>
      </w:r>
      <w:proofErr w:type="spellStart"/>
      <w:r>
        <w:t>Zwerling</w:t>
      </w:r>
      <w:proofErr w:type="spellEnd"/>
      <w:r>
        <w:t>, C.</w:t>
      </w:r>
      <w:r w:rsidR="005A075A" w:rsidRPr="005A075A">
        <w:t xml:space="preserve"> </w:t>
      </w:r>
    </w:p>
    <w:p w14:paraId="6E37411F" w14:textId="77777777" w:rsidR="005113A4" w:rsidRDefault="00AE73A6" w:rsidP="0039343F">
      <w:pPr>
        <w:pStyle w:val="numerichangingat1"/>
        <w:numPr>
          <w:ilvl w:val="0"/>
          <w:numId w:val="1"/>
        </w:numPr>
        <w:ind w:left="1555" w:right="-180"/>
      </w:pPr>
      <w:r>
        <w:t xml:space="preserve">Black, D.W., Doebbeling, B.N., Voelker, M.D., Clarke, W.R., Woolson, R.F., Barrett, D.H., and Schwartz, D.A.  Quality of Life and Health Service Utilization in a Population-based Sample of Military Personnel Reporting Multiple Chemical Sensitivities.  </w:t>
      </w:r>
      <w:r w:rsidRPr="005113A4">
        <w:rPr>
          <w:lang w:val="fr-FR"/>
        </w:rPr>
        <w:t xml:space="preserve">J. </w:t>
      </w:r>
      <w:proofErr w:type="spellStart"/>
      <w:r w:rsidRPr="005113A4">
        <w:rPr>
          <w:lang w:val="fr-FR"/>
        </w:rPr>
        <w:t>Occup</w:t>
      </w:r>
      <w:proofErr w:type="spellEnd"/>
      <w:r w:rsidRPr="005113A4">
        <w:rPr>
          <w:lang w:val="fr-FR"/>
        </w:rPr>
        <w:t xml:space="preserve">. Environ. </w:t>
      </w:r>
      <w:r>
        <w:t>Med. 41(10):928-933, 1999.</w:t>
      </w:r>
      <w:r w:rsidR="005A075A" w:rsidRPr="005A075A">
        <w:t xml:space="preserve"> </w:t>
      </w:r>
    </w:p>
    <w:p w14:paraId="58CA277D" w14:textId="77777777" w:rsidR="005113A4" w:rsidRDefault="00AE73A6" w:rsidP="0039343F">
      <w:pPr>
        <w:pStyle w:val="numerichangingat1"/>
        <w:numPr>
          <w:ilvl w:val="0"/>
          <w:numId w:val="1"/>
        </w:numPr>
        <w:ind w:left="1555" w:right="-180"/>
      </w:pPr>
      <w:r>
        <w:t>Black, D.W., Doebbeling, B.N., Voelker, M.D., Clarke, W.R., Woolson, R.F., Barrett, D.H., and Schwartz, D.A.  Multiple Chemical Sensitivity Syndrome: Symptom Prevalence and Risk Factors in a Military Population.  Arch. Intern. Med. 160:1169-1176, 2000.</w:t>
      </w:r>
      <w:r w:rsidR="00EE1158" w:rsidRPr="00EE1158">
        <w:t xml:space="preserve"> </w:t>
      </w:r>
    </w:p>
    <w:p w14:paraId="5E59CF88" w14:textId="77777777" w:rsidR="005113A4" w:rsidRDefault="00AE73A6" w:rsidP="0039343F">
      <w:pPr>
        <w:pStyle w:val="numerichangingat1"/>
        <w:numPr>
          <w:ilvl w:val="0"/>
          <w:numId w:val="1"/>
        </w:numPr>
        <w:ind w:left="1555" w:right="-180"/>
      </w:pPr>
      <w:r>
        <w:lastRenderedPageBreak/>
        <w:t xml:space="preserve">Doebbeling, B.N., Clarke, W.R., Watson, D., Torner, J.C., Woolson, R.F., Voelker, M.D., Barrett, D.H., and Schwartz, D.A.  Is There a Persian Gulf War Syndrome?  Evidence from a Large, Population-based Survey of Veterans and Nondeployed Controls. Am. J. Med. 108(9):695-704, 2000. </w:t>
      </w:r>
    </w:p>
    <w:p w14:paraId="367B8E8A" w14:textId="77777777" w:rsidR="005113A4" w:rsidRDefault="00AE73A6" w:rsidP="0039343F">
      <w:pPr>
        <w:pStyle w:val="numerichangingat1"/>
        <w:numPr>
          <w:ilvl w:val="0"/>
          <w:numId w:val="1"/>
        </w:numPr>
        <w:ind w:left="1555" w:right="-180"/>
      </w:pPr>
      <w:r>
        <w:t xml:space="preserve">Sadler, A.G., Booth, B.M., Nielson, D., and Doebbeling, B.N.  Health-related Consequences of Physical and Sexual Violence: Women in the Military.  Obstet. Gynecol. 96:473-480, 2000. </w:t>
      </w:r>
    </w:p>
    <w:p w14:paraId="3D1820D2" w14:textId="77777777" w:rsidR="005113A4" w:rsidRDefault="00AE73A6" w:rsidP="0039343F">
      <w:pPr>
        <w:pStyle w:val="numerichangingat1"/>
        <w:numPr>
          <w:ilvl w:val="0"/>
          <w:numId w:val="1"/>
        </w:numPr>
        <w:ind w:left="1555" w:right="-180"/>
      </w:pPr>
      <w:proofErr w:type="spellStart"/>
      <w:r>
        <w:t>Zwerling</w:t>
      </w:r>
      <w:proofErr w:type="spellEnd"/>
      <w:r>
        <w:t xml:space="preserve">, C., Torner, J.C., Clarke, W.R., Voelker, M.D., Doebbeling, B.N., Barrett, D.H., Merchant, J.A., Woolson, R.F., and Schwartz, D.A.  Self-reported Postwar Injuries Among Gulf War Veterans. Public Health Rep. 115:346-349, 2000. </w:t>
      </w:r>
    </w:p>
    <w:p w14:paraId="61AFE636" w14:textId="77777777" w:rsidR="005113A4" w:rsidRDefault="00AE73A6" w:rsidP="0039343F">
      <w:pPr>
        <w:pStyle w:val="numerichangingat1"/>
        <w:numPr>
          <w:ilvl w:val="0"/>
          <w:numId w:val="1"/>
        </w:numPr>
        <w:ind w:left="1555" w:right="-180"/>
      </w:pPr>
      <w:r>
        <w:t xml:space="preserve">Sadler, A.G., Booth, B.M., Cook, B.L., Torner, J.C., and Doebbeling, B.N.  The Military Environment: Risk Factors for Women’s Nonfatal Assaults.  </w:t>
      </w:r>
      <w:r w:rsidRPr="002D08CD">
        <w:t xml:space="preserve">J. </w:t>
      </w:r>
      <w:proofErr w:type="spellStart"/>
      <w:r w:rsidRPr="002D08CD">
        <w:t>Occup</w:t>
      </w:r>
      <w:proofErr w:type="spellEnd"/>
      <w:r w:rsidRPr="002D08CD">
        <w:t xml:space="preserve">. </w:t>
      </w:r>
      <w:r w:rsidRPr="005113A4">
        <w:rPr>
          <w:lang w:val="fr-FR"/>
        </w:rPr>
        <w:t xml:space="preserve">Environ. </w:t>
      </w:r>
      <w:r>
        <w:t>Med. 43:325-334, 2001.</w:t>
      </w:r>
      <w:r w:rsidR="00EE1158" w:rsidRPr="00EE1158">
        <w:t xml:space="preserve"> </w:t>
      </w:r>
    </w:p>
    <w:p w14:paraId="341FA239" w14:textId="77777777" w:rsidR="005113A4" w:rsidRDefault="00AE73A6" w:rsidP="0039343F">
      <w:pPr>
        <w:pStyle w:val="numerichangingat1"/>
        <w:numPr>
          <w:ilvl w:val="0"/>
          <w:numId w:val="1"/>
        </w:numPr>
        <w:ind w:left="1555" w:right="-180"/>
      </w:pPr>
      <w:bookmarkStart w:id="2" w:name="_Hlk41817366"/>
      <w:r>
        <w:t xml:space="preserve">Gardner, S.E., Frantz, R.A., and Doebbeling, B.N. The Validity of the Clinical Signs and Symptoms Used to Identify Localized Chronic Wound Infection. </w:t>
      </w:r>
      <w:r w:rsidRPr="005113A4">
        <w:rPr>
          <w:snapToGrid w:val="0"/>
        </w:rPr>
        <w:t>Wound Repair Regen.</w:t>
      </w:r>
      <w:r>
        <w:t xml:space="preserve"> 9;178-186, 2001.</w:t>
      </w:r>
      <w:r>
        <w:br/>
        <w:t xml:space="preserve">Reprinted in French with permission of the publisher in:  Le Journal des </w:t>
      </w:r>
      <w:proofErr w:type="spellStart"/>
      <w:r>
        <w:t>Plaies</w:t>
      </w:r>
      <w:proofErr w:type="spellEnd"/>
      <w:r>
        <w:t xml:space="preserve"> et </w:t>
      </w:r>
      <w:proofErr w:type="spellStart"/>
      <w:r>
        <w:t>Cicatrisations</w:t>
      </w:r>
      <w:proofErr w:type="spellEnd"/>
      <w:r>
        <w:t>.</w:t>
      </w:r>
      <w:r w:rsidR="00EE1158" w:rsidRPr="00EE1158">
        <w:t xml:space="preserve"> </w:t>
      </w:r>
    </w:p>
    <w:bookmarkEnd w:id="2"/>
    <w:p w14:paraId="3C9F412B" w14:textId="77777777" w:rsidR="005113A4" w:rsidRDefault="00AE73A6" w:rsidP="0039343F">
      <w:pPr>
        <w:pStyle w:val="numerichangingat1"/>
        <w:numPr>
          <w:ilvl w:val="0"/>
          <w:numId w:val="1"/>
        </w:numPr>
        <w:ind w:left="1555" w:right="-180"/>
      </w:pPr>
      <w:r>
        <w:t xml:space="preserve">Doebbeling, B.N., Jones, M.F., Hall, D.B., Clarke, W.R., Woolson, R.F., Torner, J.C., Burmeister, L.F., </w:t>
      </w:r>
      <w:proofErr w:type="spellStart"/>
      <w:r>
        <w:t>Snyders</w:t>
      </w:r>
      <w:proofErr w:type="spellEnd"/>
      <w:r>
        <w:t xml:space="preserve">-Crumley, T., Barrett, D.H., Falter, K.H., Merchant, J.A., </w:t>
      </w:r>
      <w:proofErr w:type="spellStart"/>
      <w:r>
        <w:t>Nusser</w:t>
      </w:r>
      <w:proofErr w:type="spellEnd"/>
      <w:r>
        <w:t xml:space="preserve">, S., Anderson, D., and Schwartz, D.A. Methodologic Issues in a Population-based Health Survey of Gulf War Veterans. </w:t>
      </w:r>
      <w:r w:rsidRPr="005113A4">
        <w:rPr>
          <w:lang w:val="fr-FR"/>
        </w:rPr>
        <w:t xml:space="preserve">J. Clin. </w:t>
      </w:r>
      <w:proofErr w:type="spellStart"/>
      <w:r w:rsidRPr="005113A4">
        <w:rPr>
          <w:lang w:val="fr-FR"/>
        </w:rPr>
        <w:t>Epidemiol</w:t>
      </w:r>
      <w:proofErr w:type="spellEnd"/>
      <w:r w:rsidRPr="005113A4">
        <w:rPr>
          <w:lang w:val="fr-FR"/>
        </w:rPr>
        <w:t xml:space="preserve">. </w:t>
      </w:r>
      <w:r>
        <w:t>55(5), 477-487, 2002.</w:t>
      </w:r>
      <w:r w:rsidR="00EE1158" w:rsidRPr="00EE1158">
        <w:t xml:space="preserve"> </w:t>
      </w:r>
    </w:p>
    <w:p w14:paraId="4493EE01" w14:textId="77777777" w:rsidR="005113A4" w:rsidRDefault="00AE73A6" w:rsidP="0039343F">
      <w:pPr>
        <w:pStyle w:val="numerichangingat1"/>
        <w:numPr>
          <w:ilvl w:val="0"/>
          <w:numId w:val="1"/>
        </w:numPr>
        <w:ind w:left="1555" w:right="-180"/>
      </w:pPr>
      <w:r>
        <w:t xml:space="preserve">Voelker, M.D., Saag, K.G., Schwartz, D.A., </w:t>
      </w:r>
      <w:proofErr w:type="spellStart"/>
      <w:r>
        <w:t>Chrischilles</w:t>
      </w:r>
      <w:proofErr w:type="spellEnd"/>
      <w:r>
        <w:t>, E., Clarke, W.R., Woolson, R.F., and Doebbeling, B.N.  Health-related Quality of Life in Gulf War Era Military Personnel.  Am. J. Epidemiol. 155:899-907, 2002.</w:t>
      </w:r>
      <w:r w:rsidR="00EE1158" w:rsidRPr="00EE1158">
        <w:t xml:space="preserve"> </w:t>
      </w:r>
    </w:p>
    <w:p w14:paraId="7A1E7EF7" w14:textId="77777777" w:rsidR="005113A4" w:rsidRDefault="00AE73A6" w:rsidP="0039343F">
      <w:pPr>
        <w:pStyle w:val="numerichangingat1"/>
        <w:numPr>
          <w:ilvl w:val="0"/>
          <w:numId w:val="1"/>
        </w:numPr>
        <w:ind w:left="1555" w:right="-180"/>
      </w:pPr>
      <w:r>
        <w:t>Barrett, D.H., Carney, C., Schwartz, D.A., Voelker, M.D., Falter, K.H., Woolson, R.F., and Doebbeling, B.N.  Post-traumatic Stress Disorder and Self-reported Physical Health Status among U.S. Military Personnel Serving During the Gulf War Period: A Population-based Study. Psychosomatics 43:195-205, 2002.</w:t>
      </w:r>
      <w:r w:rsidRPr="005113A4">
        <w:rPr>
          <w:sz w:val="20"/>
        </w:rPr>
        <w:t xml:space="preserve"> </w:t>
      </w:r>
    </w:p>
    <w:p w14:paraId="7EF9CB6E" w14:textId="77777777" w:rsidR="005113A4" w:rsidRDefault="00AE73A6" w:rsidP="0039343F">
      <w:pPr>
        <w:pStyle w:val="numerichangingat1"/>
        <w:numPr>
          <w:ilvl w:val="0"/>
          <w:numId w:val="1"/>
        </w:numPr>
        <w:ind w:left="1555" w:right="-180"/>
      </w:pPr>
      <w:r>
        <w:t xml:space="preserve">Simms, L.J., Watson, D., and Doebbeling, B.N. Confirmatory Factor Analyses of Posttraumatic Stress Symptoms in Deployed and Non-deployed Veterans of the Gulf War. J. </w:t>
      </w:r>
      <w:proofErr w:type="spellStart"/>
      <w:r>
        <w:t>Abn</w:t>
      </w:r>
      <w:proofErr w:type="spellEnd"/>
      <w:r>
        <w:t>. Psychol.111:637-647, 2002.</w:t>
      </w:r>
      <w:r w:rsidR="00EE1158" w:rsidRPr="00EE1158">
        <w:t xml:space="preserve"> </w:t>
      </w:r>
    </w:p>
    <w:p w14:paraId="4FFE24FC" w14:textId="77777777" w:rsidR="005113A4" w:rsidRDefault="00AE73A6" w:rsidP="0039343F">
      <w:pPr>
        <w:pStyle w:val="numerichangingat1"/>
        <w:numPr>
          <w:ilvl w:val="0"/>
          <w:numId w:val="1"/>
        </w:numPr>
        <w:ind w:left="1555" w:right="-180"/>
      </w:pPr>
      <w:r>
        <w:t xml:space="preserve">Lange, J.L., Schwartz, D.A., Doebbeling, B.N., Heller, J.M., and Thorne, P.S.  Exposures to the Kuwait Oil Fires and their Association with Asthma and Bronchitis Among Gulf War Veterans. Environ. Health </w:t>
      </w:r>
      <w:proofErr w:type="spellStart"/>
      <w:r>
        <w:t>Persp</w:t>
      </w:r>
      <w:proofErr w:type="spellEnd"/>
      <w:r>
        <w:t xml:space="preserve">. </w:t>
      </w:r>
      <w:r w:rsidRPr="005113A4">
        <w:rPr>
          <w:snapToGrid w:val="0"/>
          <w:color w:val="000000"/>
        </w:rPr>
        <w:t>110 (11): 1141-1146, 2002.</w:t>
      </w:r>
      <w:r w:rsidR="00EE1158" w:rsidRPr="00EE1158">
        <w:t xml:space="preserve"> </w:t>
      </w:r>
    </w:p>
    <w:p w14:paraId="63DDB248" w14:textId="77777777" w:rsidR="005113A4" w:rsidRDefault="00AE73A6" w:rsidP="0039343F">
      <w:pPr>
        <w:pStyle w:val="numerichangingat1"/>
        <w:numPr>
          <w:ilvl w:val="0"/>
          <w:numId w:val="1"/>
        </w:numPr>
        <w:ind w:left="1555" w:right="-180"/>
      </w:pPr>
      <w:bookmarkStart w:id="3" w:name="_Hlk41817328"/>
      <w:r>
        <w:t>Sadler, A.G., Booth, B.M., Cook, B.L., and Doebbeling, B.N.  The Military Environment: Factors Associated with Women’s Risk of Rape.  Am. J. Ind. Med. 43:262-273, 2003.</w:t>
      </w:r>
      <w:r w:rsidR="00EE1158" w:rsidRPr="00EE1158">
        <w:t xml:space="preserve"> </w:t>
      </w:r>
    </w:p>
    <w:bookmarkEnd w:id="3"/>
    <w:p w14:paraId="4B0D7316" w14:textId="77777777" w:rsidR="005113A4" w:rsidRDefault="00AE73A6" w:rsidP="0039343F">
      <w:pPr>
        <w:pStyle w:val="numerichangingat1"/>
        <w:numPr>
          <w:ilvl w:val="0"/>
          <w:numId w:val="1"/>
        </w:numPr>
        <w:ind w:left="1555" w:right="-180"/>
      </w:pPr>
      <w:r>
        <w:lastRenderedPageBreak/>
        <w:t xml:space="preserve">Ward, M.M., Doebbeling, B.N., Vaughn, T.E., </w:t>
      </w:r>
      <w:proofErr w:type="spellStart"/>
      <w:r>
        <w:t>Uden</w:t>
      </w:r>
      <w:proofErr w:type="spellEnd"/>
      <w:r>
        <w:t xml:space="preserve">-Holman, T., Clarke, W.R., Woolson, R.F., </w:t>
      </w:r>
      <w:proofErr w:type="spellStart"/>
      <w:r>
        <w:t>Letuchy</w:t>
      </w:r>
      <w:proofErr w:type="spellEnd"/>
      <w:r>
        <w:t>, E., Branch, L.G., Perlin, J. Effectiveness of a Nationally Implemented Smoking Cessation Guideline on Provider and Patient Practices. Prev. Med 36: 265-71, 2003.</w:t>
      </w:r>
      <w:r w:rsidR="00EE1158" w:rsidRPr="00EE1158">
        <w:t xml:space="preserve"> </w:t>
      </w:r>
    </w:p>
    <w:p w14:paraId="5E04E14A" w14:textId="77777777" w:rsidR="005113A4" w:rsidRDefault="00AE73A6" w:rsidP="0039343F">
      <w:pPr>
        <w:pStyle w:val="numerichangingat1"/>
        <w:numPr>
          <w:ilvl w:val="0"/>
          <w:numId w:val="1"/>
        </w:numPr>
        <w:ind w:left="1555" w:right="-180"/>
      </w:pPr>
      <w:r w:rsidRPr="005113A4">
        <w:rPr>
          <w:snapToGrid w:val="0"/>
        </w:rPr>
        <w:t xml:space="preserve">Barrett, D.H., Gray, G.C., Doebbeling, B.N., </w:t>
      </w:r>
      <w:proofErr w:type="spellStart"/>
      <w:r w:rsidRPr="005113A4">
        <w:rPr>
          <w:snapToGrid w:val="0"/>
        </w:rPr>
        <w:t>Clauw</w:t>
      </w:r>
      <w:proofErr w:type="spellEnd"/>
      <w:r w:rsidRPr="005113A4">
        <w:rPr>
          <w:snapToGrid w:val="0"/>
        </w:rPr>
        <w:t xml:space="preserve">, D. and Reeves, W.C. The Prevalence of Symptoms and Symptom-Based Conditions among Gulf War Veterans. Epidemiol. Rev. </w:t>
      </w:r>
      <w:r>
        <w:t>24:218-277, 2003.</w:t>
      </w:r>
      <w:r w:rsidR="00EE1158" w:rsidRPr="00EE1158">
        <w:t xml:space="preserve"> </w:t>
      </w:r>
    </w:p>
    <w:p w14:paraId="7C43CCF7" w14:textId="77777777" w:rsidR="005113A4" w:rsidRDefault="00AE73A6" w:rsidP="0039343F">
      <w:pPr>
        <w:pStyle w:val="numerichangingat1"/>
        <w:numPr>
          <w:ilvl w:val="0"/>
          <w:numId w:val="1"/>
        </w:numPr>
        <w:ind w:left="1555" w:right="-180"/>
      </w:pPr>
      <w:r>
        <w:t xml:space="preserve">Carney, C.P., Jones, L., Woolson, R.F., Noyes, R., Jr., and Doebbeling, B.N.  Relationship Between Depression and Pancreatic Cancer in the General Population.  </w:t>
      </w:r>
      <w:proofErr w:type="spellStart"/>
      <w:r>
        <w:t>Psychosom</w:t>
      </w:r>
      <w:proofErr w:type="spellEnd"/>
      <w:r>
        <w:t xml:space="preserve"> Med 65:884-888, 2003.</w:t>
      </w:r>
      <w:r w:rsidR="00EE1158" w:rsidRPr="00EE1158">
        <w:t xml:space="preserve"> </w:t>
      </w:r>
    </w:p>
    <w:p w14:paraId="501B0DF3" w14:textId="77777777" w:rsidR="005113A4" w:rsidRDefault="00AE73A6" w:rsidP="0039343F">
      <w:pPr>
        <w:pStyle w:val="numerichangingat1"/>
        <w:numPr>
          <w:ilvl w:val="0"/>
          <w:numId w:val="1"/>
        </w:numPr>
        <w:ind w:left="1555" w:right="-180"/>
      </w:pPr>
      <w:r>
        <w:t xml:space="preserve">Black, D.W., Carney, C.P., </w:t>
      </w:r>
      <w:proofErr w:type="spellStart"/>
      <w:r>
        <w:t>Peloso</w:t>
      </w:r>
      <w:proofErr w:type="spellEnd"/>
      <w:r>
        <w:t xml:space="preserve">, P.M., Woolson, R.F., Schwartz, D.A., Voelker, M.D., Barrett, D.H., and Doebbeling, B.N.  Gulf War Veterans with Anxiety:  Prevalence, </w:t>
      </w:r>
      <w:r w:rsidR="00735262">
        <w:t>Como</w:t>
      </w:r>
      <w:r w:rsidR="006D22C9">
        <w:t>r</w:t>
      </w:r>
      <w:r w:rsidR="00735262">
        <w:t>bidity, and Risk Factors</w:t>
      </w:r>
      <w:r w:rsidR="001120E0">
        <w:t>. Epidemiology 15(2):135-42</w:t>
      </w:r>
      <w:r w:rsidR="006D22C9">
        <w:t>, 2004</w:t>
      </w:r>
      <w:r w:rsidRPr="005113A4">
        <w:rPr>
          <w:snapToGrid w:val="0"/>
          <w:color w:val="000000"/>
        </w:rPr>
        <w:t>.</w:t>
      </w:r>
      <w:r w:rsidR="00EE1158" w:rsidRPr="00EE1158">
        <w:t xml:space="preserve"> </w:t>
      </w:r>
    </w:p>
    <w:p w14:paraId="38F3049C" w14:textId="77777777" w:rsidR="005113A4" w:rsidRDefault="006D22C9" w:rsidP="0039343F">
      <w:pPr>
        <w:pStyle w:val="numerichangingat1"/>
        <w:numPr>
          <w:ilvl w:val="0"/>
          <w:numId w:val="1"/>
        </w:numPr>
        <w:ind w:left="1555" w:right="-180"/>
      </w:pPr>
      <w:r>
        <w:t xml:space="preserve">Black, D.W., Carney, C.P., Forman-Hoffman, V.L., </w:t>
      </w:r>
      <w:proofErr w:type="spellStart"/>
      <w:r>
        <w:t>Letuchy</w:t>
      </w:r>
      <w:proofErr w:type="spellEnd"/>
      <w:r>
        <w:t xml:space="preserve">, E., </w:t>
      </w:r>
      <w:proofErr w:type="spellStart"/>
      <w:r>
        <w:t>Peloso</w:t>
      </w:r>
      <w:proofErr w:type="spellEnd"/>
      <w:r>
        <w:t>, P., Woolson, R.F., and Doebbeling, B.N.: Depression in Veterans of the First Gulf War and Comparable Military Controls. Ann. Clin. Psychiatry 16(2):53-61, 2004.</w:t>
      </w:r>
      <w:r w:rsidRPr="00503EBD">
        <w:t xml:space="preserve"> </w:t>
      </w:r>
    </w:p>
    <w:p w14:paraId="5E04ACA3" w14:textId="77777777" w:rsidR="005113A4" w:rsidRDefault="009D7C57" w:rsidP="0039343F">
      <w:pPr>
        <w:pStyle w:val="numerichangingat1"/>
        <w:numPr>
          <w:ilvl w:val="0"/>
          <w:numId w:val="1"/>
        </w:numPr>
        <w:ind w:left="1555" w:right="-180"/>
      </w:pPr>
      <w:bookmarkStart w:id="4" w:name="_Hlk41817302"/>
      <w:r>
        <w:t xml:space="preserve">Sadler, A.G., Booth, B.M., </w:t>
      </w:r>
      <w:proofErr w:type="spellStart"/>
      <w:r>
        <w:t>Mengeling</w:t>
      </w:r>
      <w:proofErr w:type="spellEnd"/>
      <w:r>
        <w:t>, M.A. and Doebbeling, B.N</w:t>
      </w:r>
      <w:r w:rsidRPr="009D7C57">
        <w:t xml:space="preserve">.  </w:t>
      </w:r>
      <w:r w:rsidRPr="005113A4">
        <w:rPr>
          <w:iCs/>
        </w:rPr>
        <w:t xml:space="preserve">Life Span and </w:t>
      </w:r>
      <w:r w:rsidRPr="009D7C57">
        <w:t xml:space="preserve">Repeated Violence Against Women During Military Service: Effects on Health Status and Outpatient Utilization. J. </w:t>
      </w:r>
      <w:proofErr w:type="spellStart"/>
      <w:r w:rsidRPr="009D7C57">
        <w:t>Womens</w:t>
      </w:r>
      <w:proofErr w:type="spellEnd"/>
      <w:r w:rsidRPr="009D7C57">
        <w:t xml:space="preserve"> Health 13:799-811, 2004.</w:t>
      </w:r>
      <w:r w:rsidRPr="006D22C9">
        <w:t xml:space="preserve"> </w:t>
      </w:r>
    </w:p>
    <w:bookmarkEnd w:id="4"/>
    <w:p w14:paraId="745FCC7E" w14:textId="77777777" w:rsidR="005113A4" w:rsidRDefault="009D7C57" w:rsidP="0039343F">
      <w:pPr>
        <w:pStyle w:val="numerichangingat1"/>
        <w:numPr>
          <w:ilvl w:val="0"/>
          <w:numId w:val="1"/>
        </w:numPr>
        <w:ind w:left="1555" w:right="-180"/>
      </w:pPr>
      <w:r w:rsidRPr="009D7C57">
        <w:t xml:space="preserve">Carney, C., Woolson, R.F., Jones, L., Noyes, R., Jr., and Doebbeling, B.N.  Occurrence of Cancer among Persons with Mental Health Claims in an Insured Population.  </w:t>
      </w:r>
      <w:proofErr w:type="spellStart"/>
      <w:r w:rsidRPr="009D7C57">
        <w:t>Psychosom</w:t>
      </w:r>
      <w:proofErr w:type="spellEnd"/>
      <w:r w:rsidRPr="009D7C57">
        <w:t xml:space="preserve">. Med. </w:t>
      </w:r>
      <w:r w:rsidRPr="005113A4">
        <w:rPr>
          <w:bCs/>
        </w:rPr>
        <w:t>66</w:t>
      </w:r>
      <w:r w:rsidRPr="005113A4">
        <w:rPr>
          <w:b/>
          <w:bCs/>
        </w:rPr>
        <w:t>:</w:t>
      </w:r>
      <w:r w:rsidRPr="009D7C57">
        <w:t xml:space="preserve"> 5, 735-43, Sep-</w:t>
      </w:r>
      <w:proofErr w:type="gramStart"/>
      <w:r w:rsidRPr="009D7C57">
        <w:t>Oct,</w:t>
      </w:r>
      <w:proofErr w:type="gramEnd"/>
      <w:r w:rsidRPr="009D7C57">
        <w:t xml:space="preserve"> 2004.</w:t>
      </w:r>
      <w:r w:rsidR="00EE1158" w:rsidRPr="00EE1158">
        <w:t xml:space="preserve"> </w:t>
      </w:r>
    </w:p>
    <w:p w14:paraId="1A34F177" w14:textId="77777777" w:rsidR="005113A4" w:rsidRDefault="0077452B" w:rsidP="0039343F">
      <w:pPr>
        <w:pStyle w:val="numerichangingat1"/>
        <w:numPr>
          <w:ilvl w:val="0"/>
          <w:numId w:val="1"/>
        </w:numPr>
        <w:ind w:left="1555" w:right="-180"/>
      </w:pPr>
      <w:r>
        <w:t xml:space="preserve">Noyes, R., Watson, D.B., Carney, C.P., </w:t>
      </w:r>
      <w:proofErr w:type="spellStart"/>
      <w:r>
        <w:t>Letuchy</w:t>
      </w:r>
      <w:proofErr w:type="spellEnd"/>
      <w:r>
        <w:t xml:space="preserve">, E.M., </w:t>
      </w:r>
      <w:proofErr w:type="spellStart"/>
      <w:r>
        <w:t>Peloso</w:t>
      </w:r>
      <w:proofErr w:type="spellEnd"/>
      <w:r>
        <w:t xml:space="preserve">, P.M., Black, D.W., and Doebbeling, B.N.: Risk Factors for Hypochondriacal Concerns in a Sample of Military Veterans. J. </w:t>
      </w:r>
      <w:proofErr w:type="spellStart"/>
      <w:r>
        <w:t>Psychosom</w:t>
      </w:r>
      <w:proofErr w:type="spellEnd"/>
      <w:r>
        <w:t xml:space="preserve">. Res. </w:t>
      </w:r>
      <w:r w:rsidRPr="005113A4">
        <w:rPr>
          <w:szCs w:val="24"/>
        </w:rPr>
        <w:t>57(6):529-39</w:t>
      </w:r>
      <w:r>
        <w:t>, 2004.</w:t>
      </w:r>
      <w:r w:rsidRPr="006D22C9">
        <w:t xml:space="preserve"> </w:t>
      </w:r>
    </w:p>
    <w:p w14:paraId="7C202716" w14:textId="77777777" w:rsidR="005113A4" w:rsidRDefault="003101E0" w:rsidP="0039343F">
      <w:pPr>
        <w:pStyle w:val="numerichangingat1"/>
        <w:numPr>
          <w:ilvl w:val="0"/>
          <w:numId w:val="1"/>
        </w:numPr>
        <w:ind w:left="1555" w:right="-180"/>
      </w:pPr>
      <w:r>
        <w:t xml:space="preserve">Noyes, R., Jr., Watson, D.B., </w:t>
      </w:r>
      <w:proofErr w:type="spellStart"/>
      <w:r>
        <w:t>Letuchy</w:t>
      </w:r>
      <w:proofErr w:type="spellEnd"/>
      <w:r>
        <w:t xml:space="preserve">, E.M., Longley, S.L., Black, D.W., Carney, C.P., Doebbeling, B.N. </w:t>
      </w:r>
      <w:r>
        <w:rPr>
          <w:rStyle w:val="pub-title"/>
        </w:rPr>
        <w:t>Relationship Between Hypochondriacal Concerns and Personality Dimensions and Traits in a Military Population.</w:t>
      </w:r>
      <w:r>
        <w:t xml:space="preserve"> </w:t>
      </w:r>
      <w:r w:rsidRPr="005113A4">
        <w:rPr>
          <w:rStyle w:val="pub-title"/>
          <w:iCs/>
        </w:rPr>
        <w:t xml:space="preserve">J </w:t>
      </w:r>
      <w:proofErr w:type="spellStart"/>
      <w:r w:rsidRPr="005113A4">
        <w:rPr>
          <w:rStyle w:val="pub-title"/>
          <w:iCs/>
        </w:rPr>
        <w:t>Nerv</w:t>
      </w:r>
      <w:proofErr w:type="spellEnd"/>
      <w:r w:rsidRPr="005113A4">
        <w:rPr>
          <w:rStyle w:val="pub-title"/>
          <w:iCs/>
        </w:rPr>
        <w:t>. Mental Dis.</w:t>
      </w:r>
      <w:r w:rsidRPr="005113A4">
        <w:rPr>
          <w:rStyle w:val="pub-title"/>
          <w:i/>
          <w:iCs/>
        </w:rPr>
        <w:t xml:space="preserve"> </w:t>
      </w:r>
      <w:r>
        <w:rPr>
          <w:rStyle w:val="pub-volume-issue"/>
        </w:rPr>
        <w:t xml:space="preserve">193(2), </w:t>
      </w:r>
      <w:r>
        <w:rPr>
          <w:rStyle w:val="pub-pages"/>
        </w:rPr>
        <w:t>110-8</w:t>
      </w:r>
      <w:r w:rsidR="00EA3A01">
        <w:t>,</w:t>
      </w:r>
      <w:r>
        <w:t xml:space="preserve"> </w:t>
      </w:r>
      <w:r>
        <w:rPr>
          <w:rStyle w:val="pub-datepublished"/>
        </w:rPr>
        <w:t>2005</w:t>
      </w:r>
      <w:r w:rsidR="00EA3A01">
        <w:rPr>
          <w:rStyle w:val="pub-datepublished"/>
        </w:rPr>
        <w:t>.</w:t>
      </w:r>
      <w:r w:rsidR="00EE1158" w:rsidRPr="00EE1158">
        <w:t xml:space="preserve"> </w:t>
      </w:r>
    </w:p>
    <w:p w14:paraId="7888746B" w14:textId="77777777" w:rsidR="005113A4" w:rsidRDefault="004068E2" w:rsidP="0039343F">
      <w:pPr>
        <w:pStyle w:val="numerichangingat1"/>
        <w:numPr>
          <w:ilvl w:val="0"/>
          <w:numId w:val="1"/>
        </w:numPr>
        <w:ind w:left="1555" w:right="-180"/>
      </w:pPr>
      <w:r w:rsidRPr="005113A4">
        <w:rPr>
          <w:szCs w:val="24"/>
        </w:rPr>
        <w:t xml:space="preserve">Black, D.W., Carney, C.P., </w:t>
      </w:r>
      <w:proofErr w:type="spellStart"/>
      <w:r w:rsidRPr="005113A4">
        <w:rPr>
          <w:szCs w:val="24"/>
        </w:rPr>
        <w:t>Peloso</w:t>
      </w:r>
      <w:proofErr w:type="spellEnd"/>
      <w:r w:rsidRPr="005113A4">
        <w:rPr>
          <w:szCs w:val="24"/>
        </w:rPr>
        <w:t xml:space="preserve">, P.M., Woolson, R.F., </w:t>
      </w:r>
      <w:proofErr w:type="spellStart"/>
      <w:r w:rsidR="00A97409" w:rsidRPr="005113A4">
        <w:rPr>
          <w:szCs w:val="24"/>
        </w:rPr>
        <w:t>Letuchy</w:t>
      </w:r>
      <w:proofErr w:type="spellEnd"/>
      <w:r w:rsidR="00A97409" w:rsidRPr="005113A4">
        <w:rPr>
          <w:szCs w:val="24"/>
        </w:rPr>
        <w:t xml:space="preserve">, E., </w:t>
      </w:r>
      <w:r w:rsidRPr="005113A4">
        <w:rPr>
          <w:szCs w:val="24"/>
        </w:rPr>
        <w:t xml:space="preserve">and Doebbeling, B.N.  </w:t>
      </w:r>
      <w:r w:rsidR="00A97409" w:rsidRPr="005113A4">
        <w:rPr>
          <w:kern w:val="36"/>
          <w:szCs w:val="24"/>
        </w:rPr>
        <w:t>Incarceration and Veterans of the First Gulf War</w:t>
      </w:r>
      <w:r w:rsidRPr="005113A4">
        <w:rPr>
          <w:szCs w:val="24"/>
        </w:rPr>
        <w:t xml:space="preserve">. Military Med. </w:t>
      </w:r>
      <w:r w:rsidR="00A97409" w:rsidRPr="005113A4">
        <w:rPr>
          <w:szCs w:val="24"/>
        </w:rPr>
        <w:t>170</w:t>
      </w:r>
      <w:r w:rsidR="00DF67B1" w:rsidRPr="005113A4">
        <w:rPr>
          <w:szCs w:val="24"/>
        </w:rPr>
        <w:t>(</w:t>
      </w:r>
      <w:r w:rsidR="00A97409" w:rsidRPr="005113A4">
        <w:rPr>
          <w:szCs w:val="24"/>
        </w:rPr>
        <w:t>7</w:t>
      </w:r>
      <w:r w:rsidR="00DF67B1" w:rsidRPr="005113A4">
        <w:rPr>
          <w:szCs w:val="24"/>
        </w:rPr>
        <w:t>):</w:t>
      </w:r>
      <w:r w:rsidR="00A97409" w:rsidRPr="005113A4">
        <w:rPr>
          <w:szCs w:val="24"/>
        </w:rPr>
        <w:t>612-618</w:t>
      </w:r>
      <w:r w:rsidR="00DF67B1" w:rsidRPr="005113A4">
        <w:rPr>
          <w:szCs w:val="24"/>
        </w:rPr>
        <w:t>, 2005</w:t>
      </w:r>
      <w:r w:rsidRPr="005113A4">
        <w:rPr>
          <w:snapToGrid w:val="0"/>
          <w:color w:val="000000"/>
          <w:szCs w:val="24"/>
        </w:rPr>
        <w:t>.</w:t>
      </w:r>
      <w:r w:rsidR="00EE1158" w:rsidRPr="00EE1158">
        <w:t xml:space="preserve"> </w:t>
      </w:r>
    </w:p>
    <w:p w14:paraId="25E72FC6" w14:textId="77777777" w:rsidR="005113A4" w:rsidRDefault="007C46B0" w:rsidP="0039343F">
      <w:pPr>
        <w:pStyle w:val="numerichangingat1"/>
        <w:numPr>
          <w:ilvl w:val="0"/>
          <w:numId w:val="1"/>
        </w:numPr>
        <w:ind w:left="1555" w:right="-180"/>
      </w:pPr>
      <w:r>
        <w:t>Simms, L.</w:t>
      </w:r>
      <w:r w:rsidR="00BD21B2">
        <w:t>J.</w:t>
      </w:r>
      <w:r>
        <w:t xml:space="preserve">, Casillas, A., Clark, L.A., Watson, D., and Doebbeling, B.N. Psychometric Evaluation of the Restructured Clinical Scales of the MMPI-2. Psychol. Assess. </w:t>
      </w:r>
      <w:r w:rsidR="00BD21B2">
        <w:t>17(3):345-358,</w:t>
      </w:r>
      <w:r>
        <w:t xml:space="preserve"> 2005.</w:t>
      </w:r>
      <w:r w:rsidR="00EE1158" w:rsidRPr="00EE1158">
        <w:t xml:space="preserve"> </w:t>
      </w:r>
    </w:p>
    <w:p w14:paraId="31207EFF" w14:textId="77777777" w:rsidR="005113A4" w:rsidRDefault="00BD21B2" w:rsidP="0039343F">
      <w:pPr>
        <w:pStyle w:val="numerichangingat1"/>
        <w:numPr>
          <w:ilvl w:val="0"/>
          <w:numId w:val="1"/>
        </w:numPr>
        <w:ind w:left="1555" w:right="-180"/>
      </w:pPr>
      <w:r>
        <w:t>Forman-Hoffman, V.</w:t>
      </w:r>
      <w:r w:rsidR="00716862">
        <w:t>L.</w:t>
      </w:r>
      <w:r>
        <w:t>, Carney, C.</w:t>
      </w:r>
      <w:r w:rsidR="00716862">
        <w:t>P.</w:t>
      </w:r>
      <w:r>
        <w:t>, Sampson, T.</w:t>
      </w:r>
      <w:r w:rsidR="00716862">
        <w:t>R.</w:t>
      </w:r>
      <w:r>
        <w:t xml:space="preserve">, </w:t>
      </w:r>
      <w:proofErr w:type="spellStart"/>
      <w:r>
        <w:t>Peloso</w:t>
      </w:r>
      <w:proofErr w:type="spellEnd"/>
      <w:r>
        <w:t>, P.</w:t>
      </w:r>
      <w:r w:rsidR="00716862">
        <w:t>M.</w:t>
      </w:r>
      <w:r>
        <w:t>, Woolson, R.F., Black, D., and Doebbeling, B.N.  Mental Health Comorbidity Patterns and Impact on Quality of Life Among Veterans</w:t>
      </w:r>
      <w:r w:rsidR="00716862">
        <w:t xml:space="preserve"> Serving During the First Gulf War</w:t>
      </w:r>
      <w:r>
        <w:t xml:space="preserve">.  Qual. Life Research </w:t>
      </w:r>
      <w:r w:rsidR="00716862">
        <w:t>14:10:2303-2314</w:t>
      </w:r>
      <w:r>
        <w:t>, 2005.</w:t>
      </w:r>
      <w:r w:rsidR="00EE1158" w:rsidRPr="00EE1158">
        <w:t xml:space="preserve"> </w:t>
      </w:r>
    </w:p>
    <w:p w14:paraId="46B4BBBA" w14:textId="77777777" w:rsidR="005113A4" w:rsidRDefault="00AD1EA9" w:rsidP="0039343F">
      <w:pPr>
        <w:pStyle w:val="numerichangingat1"/>
        <w:numPr>
          <w:ilvl w:val="0"/>
          <w:numId w:val="1"/>
        </w:numPr>
        <w:ind w:left="1555" w:right="-180"/>
      </w:pPr>
      <w:r w:rsidRPr="00AD1EA9">
        <w:lastRenderedPageBreak/>
        <w:t xml:space="preserve">Ang, D.C., </w:t>
      </w:r>
      <w:proofErr w:type="spellStart"/>
      <w:r w:rsidRPr="00AD1EA9">
        <w:t>Peloso</w:t>
      </w:r>
      <w:proofErr w:type="spellEnd"/>
      <w:r w:rsidRPr="00AD1EA9">
        <w:t>, P.M., Woolson, R.F., Kroenke, K., Doebbeling, B.N.  Predictors of Incident Chronic Widespread Pain Among Veterans Following the First Gulf War.  Clin. J. Pain. 22:554–</w:t>
      </w:r>
      <w:r>
        <w:t xml:space="preserve">563, </w:t>
      </w:r>
      <w:r w:rsidR="002D08CD" w:rsidRPr="00AD1EA9">
        <w:t>2006.</w:t>
      </w:r>
      <w:r w:rsidRPr="005113A4">
        <w:rPr>
          <w:szCs w:val="24"/>
        </w:rPr>
        <w:t xml:space="preserve"> </w:t>
      </w:r>
    </w:p>
    <w:p w14:paraId="1E92A62A" w14:textId="77777777" w:rsidR="005113A4" w:rsidRDefault="00EC157B" w:rsidP="0039343F">
      <w:pPr>
        <w:pStyle w:val="numerichangingat1"/>
        <w:numPr>
          <w:ilvl w:val="0"/>
          <w:numId w:val="1"/>
        </w:numPr>
        <w:ind w:left="1555" w:right="-180"/>
      </w:pPr>
      <w:r w:rsidRPr="005113A4">
        <w:rPr>
          <w:color w:val="000000"/>
        </w:rPr>
        <w:t xml:space="preserve">Black, D.W., Blum, N., </w:t>
      </w:r>
      <w:proofErr w:type="spellStart"/>
      <w:r w:rsidRPr="005113A4">
        <w:rPr>
          <w:color w:val="000000"/>
        </w:rPr>
        <w:t>Letuchy</w:t>
      </w:r>
      <w:proofErr w:type="spellEnd"/>
      <w:r w:rsidRPr="005113A4">
        <w:rPr>
          <w:color w:val="000000"/>
        </w:rPr>
        <w:t xml:space="preserve">, E., Carney Doebbeling, C.P., Forman-Hoffman, V.L., Doebbeling, B.N.  Borderline Personality Disorder and Traits in </w:t>
      </w:r>
      <w:r w:rsidR="00787FD1" w:rsidRPr="005113A4">
        <w:rPr>
          <w:color w:val="000000"/>
        </w:rPr>
        <w:t>Veterans: Psychiatric Comorbidity, Healthcare Utilization, and Quality of Life Along a Continuum of Severity</w:t>
      </w:r>
      <w:r w:rsidRPr="005113A4">
        <w:rPr>
          <w:color w:val="000000"/>
        </w:rPr>
        <w:t xml:space="preserve">.  </w:t>
      </w:r>
      <w:r w:rsidR="00787FD1" w:rsidRPr="005113A4">
        <w:rPr>
          <w:rFonts w:cs="Arial"/>
          <w:color w:val="000000"/>
          <w:szCs w:val="18"/>
        </w:rPr>
        <w:t>CNS Spectr</w:t>
      </w:r>
      <w:r w:rsidR="00173CE3" w:rsidRPr="005113A4">
        <w:rPr>
          <w:rFonts w:cs="Arial"/>
          <w:color w:val="000000"/>
          <w:szCs w:val="18"/>
        </w:rPr>
        <w:t>ums</w:t>
      </w:r>
      <w:r w:rsidR="00787FD1" w:rsidRPr="005113A4">
        <w:rPr>
          <w:rFonts w:cs="Arial"/>
          <w:color w:val="000000"/>
          <w:szCs w:val="18"/>
        </w:rPr>
        <w:t xml:space="preserve"> 11:680-9, </w:t>
      </w:r>
      <w:r w:rsidRPr="005113A4">
        <w:rPr>
          <w:color w:val="000000"/>
        </w:rPr>
        <w:t>2006.</w:t>
      </w:r>
      <w:r w:rsidRPr="005113A4">
        <w:rPr>
          <w:color w:val="000000"/>
          <w:szCs w:val="24"/>
        </w:rPr>
        <w:t xml:space="preserve"> </w:t>
      </w:r>
    </w:p>
    <w:p w14:paraId="7AFD59B1" w14:textId="77777777" w:rsidR="005113A4" w:rsidRDefault="00F62323" w:rsidP="0039343F">
      <w:pPr>
        <w:pStyle w:val="numerichangingat1"/>
        <w:numPr>
          <w:ilvl w:val="0"/>
          <w:numId w:val="1"/>
        </w:numPr>
        <w:ind w:left="1555" w:right="-180"/>
      </w:pPr>
      <w:r w:rsidRPr="005113A4">
        <w:rPr>
          <w:color w:val="000000"/>
          <w:szCs w:val="24"/>
        </w:rPr>
        <w:t>Gamez, W., Watson, D., &amp; Doebbeling, B.N. Abnormal Personality and the Mood and Anxiety Disorders: Implications for Structural Models of Anxiety and Depression. </w:t>
      </w:r>
      <w:r w:rsidRPr="005113A4">
        <w:rPr>
          <w:iCs/>
          <w:color w:val="000000"/>
          <w:szCs w:val="24"/>
        </w:rPr>
        <w:t xml:space="preserve"> J Anxiety </w:t>
      </w:r>
      <w:proofErr w:type="spellStart"/>
      <w:r w:rsidRPr="005113A4">
        <w:rPr>
          <w:iCs/>
          <w:color w:val="000000"/>
          <w:szCs w:val="24"/>
        </w:rPr>
        <w:t>Disord</w:t>
      </w:r>
      <w:proofErr w:type="spellEnd"/>
      <w:r w:rsidRPr="005113A4">
        <w:rPr>
          <w:iCs/>
          <w:color w:val="000000"/>
          <w:szCs w:val="24"/>
        </w:rPr>
        <w:t xml:space="preserve">. </w:t>
      </w:r>
      <w:r w:rsidRPr="005113A4">
        <w:rPr>
          <w:color w:val="000000"/>
        </w:rPr>
        <w:t xml:space="preserve">21(4):526-39, </w:t>
      </w:r>
      <w:r w:rsidRPr="005113A4">
        <w:rPr>
          <w:iCs/>
          <w:color w:val="000000"/>
          <w:szCs w:val="24"/>
        </w:rPr>
        <w:t xml:space="preserve">2007. </w:t>
      </w:r>
    </w:p>
    <w:p w14:paraId="6466E398" w14:textId="77777777" w:rsidR="005113A4" w:rsidRDefault="00212EC8" w:rsidP="0039343F">
      <w:pPr>
        <w:pStyle w:val="numerichangingat1"/>
        <w:numPr>
          <w:ilvl w:val="0"/>
          <w:numId w:val="1"/>
        </w:numPr>
        <w:ind w:left="1555" w:right="-180"/>
      </w:pPr>
      <w:proofErr w:type="spellStart"/>
      <w:r w:rsidRPr="005113A4">
        <w:rPr>
          <w:szCs w:val="24"/>
        </w:rPr>
        <w:t>Barrash</w:t>
      </w:r>
      <w:proofErr w:type="spellEnd"/>
      <w:r w:rsidRPr="005113A4">
        <w:rPr>
          <w:szCs w:val="24"/>
        </w:rPr>
        <w:t xml:space="preserve">, J., </w:t>
      </w:r>
      <w:proofErr w:type="spellStart"/>
      <w:r w:rsidRPr="005113A4">
        <w:rPr>
          <w:szCs w:val="24"/>
        </w:rPr>
        <w:t>Denburg</w:t>
      </w:r>
      <w:proofErr w:type="spellEnd"/>
      <w:r w:rsidRPr="005113A4">
        <w:rPr>
          <w:szCs w:val="24"/>
        </w:rPr>
        <w:t xml:space="preserve">, N., Moser, D., </w:t>
      </w:r>
      <w:r w:rsidR="003037AC" w:rsidRPr="005113A4">
        <w:rPr>
          <w:szCs w:val="24"/>
        </w:rPr>
        <w:t xml:space="preserve">Woolson, R.F., </w:t>
      </w:r>
      <w:r w:rsidRPr="005113A4">
        <w:rPr>
          <w:szCs w:val="24"/>
        </w:rPr>
        <w:t>Schumacher, A.J., and Doebbeling, B.N. Credibility of neuropsychological performances of Gulf War veterans participating in research on Gulf War syndrome. Mil Med</w:t>
      </w:r>
      <w:r w:rsidRPr="005113A4">
        <w:rPr>
          <w:snapToGrid w:val="0"/>
          <w:color w:val="000000"/>
          <w:szCs w:val="24"/>
        </w:rPr>
        <w:t xml:space="preserve">, </w:t>
      </w:r>
      <w:r w:rsidR="003037AC" w:rsidRPr="005113A4">
        <w:rPr>
          <w:szCs w:val="24"/>
        </w:rPr>
        <w:t xml:space="preserve">172: 697-707, </w:t>
      </w:r>
      <w:r w:rsidRPr="005113A4">
        <w:rPr>
          <w:snapToGrid w:val="0"/>
          <w:color w:val="000000"/>
          <w:szCs w:val="24"/>
        </w:rPr>
        <w:t>2007.</w:t>
      </w:r>
      <w:r w:rsidRPr="005113A4">
        <w:rPr>
          <w:szCs w:val="24"/>
        </w:rPr>
        <w:t xml:space="preserve"> </w:t>
      </w:r>
    </w:p>
    <w:p w14:paraId="5A3627A4" w14:textId="77777777" w:rsidR="005113A4" w:rsidRDefault="00200A93" w:rsidP="0039343F">
      <w:pPr>
        <w:pStyle w:val="numerichangingat1"/>
        <w:numPr>
          <w:ilvl w:val="0"/>
          <w:numId w:val="1"/>
        </w:numPr>
        <w:ind w:left="1555" w:right="-180"/>
      </w:pPr>
      <w:proofErr w:type="spellStart"/>
      <w:r w:rsidRPr="005113A4">
        <w:rPr>
          <w:snapToGrid w:val="0"/>
        </w:rPr>
        <w:t>Concato</w:t>
      </w:r>
      <w:proofErr w:type="spellEnd"/>
      <w:r w:rsidRPr="005113A4">
        <w:rPr>
          <w:snapToGrid w:val="0"/>
        </w:rPr>
        <w:t xml:space="preserve">, J., Aslan, M., Palmisano, M.M., Carney Doebbeling, C., </w:t>
      </w:r>
      <w:proofErr w:type="spellStart"/>
      <w:r w:rsidRPr="005113A4">
        <w:rPr>
          <w:snapToGrid w:val="0"/>
        </w:rPr>
        <w:t>Peduzzi</w:t>
      </w:r>
      <w:proofErr w:type="spellEnd"/>
      <w:r w:rsidRPr="005113A4">
        <w:rPr>
          <w:snapToGrid w:val="0"/>
        </w:rPr>
        <w:t xml:space="preserve">, P., </w:t>
      </w:r>
      <w:proofErr w:type="spellStart"/>
      <w:r w:rsidRPr="005113A4">
        <w:rPr>
          <w:snapToGrid w:val="0"/>
        </w:rPr>
        <w:t>Ofek</w:t>
      </w:r>
      <w:proofErr w:type="spellEnd"/>
      <w:r w:rsidRPr="005113A4">
        <w:rPr>
          <w:snapToGrid w:val="0"/>
        </w:rPr>
        <w:t xml:space="preserve">, K., </w:t>
      </w:r>
      <w:proofErr w:type="spellStart"/>
      <w:r w:rsidRPr="005113A4">
        <w:rPr>
          <w:snapToGrid w:val="0"/>
        </w:rPr>
        <w:t>Soreq</w:t>
      </w:r>
      <w:proofErr w:type="spellEnd"/>
      <w:r w:rsidRPr="005113A4">
        <w:rPr>
          <w:snapToGrid w:val="0"/>
        </w:rPr>
        <w:t xml:space="preserve">, H., and Doebbeling, B.N.  </w:t>
      </w:r>
      <w:r w:rsidR="003037AC" w:rsidRPr="005113A4">
        <w:rPr>
          <w:szCs w:val="24"/>
        </w:rPr>
        <w:t>Acetylcholinesterase Activity in</w:t>
      </w:r>
      <w:r w:rsidRPr="005113A4">
        <w:rPr>
          <w:szCs w:val="24"/>
        </w:rPr>
        <w:t xml:space="preserve"> </w:t>
      </w:r>
      <w:r w:rsidR="00990B67" w:rsidRPr="005113A4">
        <w:rPr>
          <w:szCs w:val="24"/>
        </w:rPr>
        <w:t>V</w:t>
      </w:r>
      <w:r w:rsidRPr="005113A4">
        <w:rPr>
          <w:szCs w:val="24"/>
        </w:rPr>
        <w:t xml:space="preserve">eterans of the First Gulf War. J. Invest. Med. </w:t>
      </w:r>
      <w:r w:rsidR="00251BE2" w:rsidRPr="005113A4">
        <w:rPr>
          <w:snapToGrid w:val="0"/>
        </w:rPr>
        <w:t>55:360-367,</w:t>
      </w:r>
      <w:r w:rsidRPr="005113A4">
        <w:rPr>
          <w:snapToGrid w:val="0"/>
        </w:rPr>
        <w:t xml:space="preserve"> 2007</w:t>
      </w:r>
      <w:r w:rsidRPr="005113A4">
        <w:rPr>
          <w:snapToGrid w:val="0"/>
          <w:color w:val="000000"/>
          <w:szCs w:val="24"/>
        </w:rPr>
        <w:t>.</w:t>
      </w:r>
      <w:r w:rsidRPr="005113A4">
        <w:rPr>
          <w:szCs w:val="24"/>
        </w:rPr>
        <w:t xml:space="preserve"> </w:t>
      </w:r>
    </w:p>
    <w:p w14:paraId="6A9BAE38" w14:textId="77777777" w:rsidR="005113A4" w:rsidRDefault="000633F0" w:rsidP="0039343F">
      <w:pPr>
        <w:pStyle w:val="numerichangingat1"/>
        <w:numPr>
          <w:ilvl w:val="0"/>
          <w:numId w:val="1"/>
        </w:numPr>
        <w:ind w:left="1555" w:right="-180"/>
      </w:pPr>
      <w:r w:rsidRPr="005113A4">
        <w:rPr>
          <w:rFonts w:cs="Courier New"/>
          <w:color w:val="000000"/>
        </w:rPr>
        <w:t xml:space="preserve">Forman-Hoffman, V.L., </w:t>
      </w:r>
      <w:proofErr w:type="spellStart"/>
      <w:r w:rsidRPr="005113A4">
        <w:rPr>
          <w:rFonts w:cs="Courier New"/>
          <w:color w:val="000000"/>
        </w:rPr>
        <w:t>Peloso</w:t>
      </w:r>
      <w:proofErr w:type="spellEnd"/>
      <w:r w:rsidRPr="005113A4">
        <w:rPr>
          <w:rFonts w:cs="Courier New"/>
          <w:color w:val="000000"/>
        </w:rPr>
        <w:t xml:space="preserve">, P.M., Black, D.W., Woolson, R.F., </w:t>
      </w:r>
      <w:proofErr w:type="spellStart"/>
      <w:r w:rsidRPr="005113A4">
        <w:rPr>
          <w:rFonts w:cs="Courier New"/>
          <w:color w:val="000000"/>
        </w:rPr>
        <w:t>Letuchy</w:t>
      </w:r>
      <w:proofErr w:type="spellEnd"/>
      <w:r w:rsidRPr="005113A4">
        <w:rPr>
          <w:rFonts w:cs="Courier New"/>
          <w:color w:val="000000"/>
        </w:rPr>
        <w:t xml:space="preserve">, E.M., </w:t>
      </w:r>
      <w:r w:rsidR="00F558ED" w:rsidRPr="005113A4">
        <w:rPr>
          <w:rFonts w:cs="Courier New"/>
          <w:color w:val="000000"/>
        </w:rPr>
        <w:t xml:space="preserve">and </w:t>
      </w:r>
      <w:r w:rsidRPr="005113A4">
        <w:rPr>
          <w:rFonts w:cs="Courier New"/>
          <w:color w:val="000000"/>
        </w:rPr>
        <w:t xml:space="preserve">Doebbeling, B.N. Chronic </w:t>
      </w:r>
      <w:r w:rsidR="009F3E43" w:rsidRPr="005113A4">
        <w:rPr>
          <w:rFonts w:cs="Courier New"/>
          <w:color w:val="000000"/>
        </w:rPr>
        <w:t>W</w:t>
      </w:r>
      <w:r w:rsidRPr="005113A4">
        <w:rPr>
          <w:rFonts w:cs="Courier New"/>
          <w:color w:val="000000"/>
        </w:rPr>
        <w:t xml:space="preserve">idespread </w:t>
      </w:r>
      <w:r w:rsidR="009F3E43" w:rsidRPr="005113A4">
        <w:rPr>
          <w:rFonts w:cs="Courier New"/>
          <w:color w:val="000000"/>
        </w:rPr>
        <w:t>P</w:t>
      </w:r>
      <w:r w:rsidRPr="005113A4">
        <w:rPr>
          <w:rFonts w:cs="Courier New"/>
          <w:color w:val="000000"/>
        </w:rPr>
        <w:t xml:space="preserve">ain in </w:t>
      </w:r>
      <w:r w:rsidR="009F3E43" w:rsidRPr="005113A4">
        <w:rPr>
          <w:rFonts w:cs="Courier New"/>
          <w:color w:val="000000"/>
        </w:rPr>
        <w:t>V</w:t>
      </w:r>
      <w:r w:rsidRPr="005113A4">
        <w:rPr>
          <w:rFonts w:cs="Courier New"/>
          <w:color w:val="000000"/>
        </w:rPr>
        <w:t xml:space="preserve">eterans of the </w:t>
      </w:r>
      <w:r w:rsidR="009F3E43" w:rsidRPr="005113A4">
        <w:rPr>
          <w:rFonts w:cs="Courier New"/>
          <w:color w:val="000000"/>
        </w:rPr>
        <w:t>F</w:t>
      </w:r>
      <w:r w:rsidRPr="005113A4">
        <w:rPr>
          <w:rFonts w:cs="Courier New"/>
          <w:color w:val="000000"/>
        </w:rPr>
        <w:t xml:space="preserve">irst </w:t>
      </w:r>
      <w:r w:rsidR="009F3E43" w:rsidRPr="005113A4">
        <w:rPr>
          <w:rFonts w:cs="Courier New"/>
          <w:color w:val="000000"/>
        </w:rPr>
        <w:t>G</w:t>
      </w:r>
      <w:r w:rsidRPr="005113A4">
        <w:rPr>
          <w:rFonts w:cs="Courier New"/>
          <w:color w:val="000000"/>
        </w:rPr>
        <w:t xml:space="preserve">ulf </w:t>
      </w:r>
      <w:r w:rsidR="009F3E43" w:rsidRPr="005113A4">
        <w:rPr>
          <w:rFonts w:cs="Courier New"/>
          <w:color w:val="000000"/>
        </w:rPr>
        <w:t>W</w:t>
      </w:r>
      <w:r w:rsidRPr="005113A4">
        <w:rPr>
          <w:rFonts w:cs="Courier New"/>
          <w:color w:val="000000"/>
        </w:rPr>
        <w:t xml:space="preserve">ar: </w:t>
      </w:r>
      <w:r w:rsidR="009F3E43" w:rsidRPr="005113A4">
        <w:rPr>
          <w:rFonts w:cs="Courier New"/>
          <w:color w:val="000000"/>
        </w:rPr>
        <w:t>I</w:t>
      </w:r>
      <w:r w:rsidRPr="005113A4">
        <w:rPr>
          <w:rFonts w:cs="Courier New"/>
          <w:color w:val="000000"/>
        </w:rPr>
        <w:t xml:space="preserve">mpact of </w:t>
      </w:r>
      <w:r w:rsidR="009F3E43" w:rsidRPr="005113A4">
        <w:rPr>
          <w:rFonts w:cs="Courier New"/>
          <w:color w:val="000000"/>
        </w:rPr>
        <w:t>D</w:t>
      </w:r>
      <w:r w:rsidRPr="005113A4">
        <w:rPr>
          <w:rFonts w:cs="Courier New"/>
          <w:color w:val="000000"/>
        </w:rPr>
        <w:t xml:space="preserve">eployment </w:t>
      </w:r>
      <w:r w:rsidR="009F3E43" w:rsidRPr="005113A4">
        <w:rPr>
          <w:rFonts w:cs="Courier New"/>
          <w:color w:val="000000"/>
        </w:rPr>
        <w:t>S</w:t>
      </w:r>
      <w:r w:rsidRPr="005113A4">
        <w:rPr>
          <w:rFonts w:cs="Courier New"/>
          <w:color w:val="000000"/>
        </w:rPr>
        <w:t xml:space="preserve">tatus and </w:t>
      </w:r>
      <w:r w:rsidR="009F3E43" w:rsidRPr="005113A4">
        <w:rPr>
          <w:rFonts w:cs="Courier New"/>
          <w:color w:val="000000"/>
        </w:rPr>
        <w:t>A</w:t>
      </w:r>
      <w:r w:rsidRPr="005113A4">
        <w:rPr>
          <w:rFonts w:cs="Courier New"/>
          <w:color w:val="000000"/>
        </w:rPr>
        <w:t xml:space="preserve">ssociated </w:t>
      </w:r>
      <w:r w:rsidR="009F3E43" w:rsidRPr="005113A4">
        <w:rPr>
          <w:rFonts w:cs="Courier New"/>
          <w:color w:val="000000"/>
        </w:rPr>
        <w:t>H</w:t>
      </w:r>
      <w:r w:rsidRPr="005113A4">
        <w:rPr>
          <w:rFonts w:cs="Courier New"/>
          <w:color w:val="000000"/>
        </w:rPr>
        <w:t xml:space="preserve">ealth </w:t>
      </w:r>
      <w:r w:rsidR="009F3E43" w:rsidRPr="005113A4">
        <w:rPr>
          <w:rFonts w:cs="Courier New"/>
          <w:color w:val="000000"/>
        </w:rPr>
        <w:t>E</w:t>
      </w:r>
      <w:r w:rsidRPr="005113A4">
        <w:rPr>
          <w:rFonts w:cs="Courier New"/>
          <w:color w:val="000000"/>
        </w:rPr>
        <w:t xml:space="preserve">ffects. The Journal of Pain </w:t>
      </w:r>
      <w:r w:rsidR="00B761C5" w:rsidRPr="005113A4">
        <w:rPr>
          <w:rFonts w:cs="Courier New"/>
          <w:color w:val="000000"/>
        </w:rPr>
        <w:t>8:954-61</w:t>
      </w:r>
      <w:r w:rsidRPr="005113A4">
        <w:rPr>
          <w:rFonts w:cs="Courier New"/>
          <w:color w:val="000000"/>
        </w:rPr>
        <w:t>, 2007.</w:t>
      </w:r>
      <w:r w:rsidR="00EE1158" w:rsidRPr="00EE1158">
        <w:t xml:space="preserve"> </w:t>
      </w:r>
    </w:p>
    <w:p w14:paraId="71778CE8" w14:textId="77777777" w:rsidR="00F704F9" w:rsidRPr="00584815" w:rsidRDefault="00F704F9" w:rsidP="0039343F">
      <w:pPr>
        <w:pStyle w:val="numerichangingat1"/>
        <w:numPr>
          <w:ilvl w:val="0"/>
          <w:numId w:val="1"/>
        </w:numPr>
        <w:ind w:left="1555" w:right="-180"/>
      </w:pPr>
      <w:r w:rsidRPr="00F704F9">
        <w:rPr>
          <w:szCs w:val="24"/>
        </w:rPr>
        <w:t>Ismail, K., Fear, N., Flanagan, M,</w:t>
      </w:r>
      <w:r w:rsidRPr="00F704F9">
        <w:rPr>
          <w:noProof/>
          <w:szCs w:val="24"/>
        </w:rPr>
        <w:t xml:space="preserve"> </w:t>
      </w:r>
      <w:r w:rsidRPr="00F704F9">
        <w:rPr>
          <w:szCs w:val="24"/>
        </w:rPr>
        <w:t>Doebbeling, B.,</w:t>
      </w:r>
      <w:r w:rsidRPr="00F704F9">
        <w:rPr>
          <w:noProof/>
          <w:szCs w:val="24"/>
        </w:rPr>
        <w:t xml:space="preserve"> Wessley, S.</w:t>
      </w:r>
      <w:r w:rsidRPr="00F704F9">
        <w:rPr>
          <w:szCs w:val="24"/>
        </w:rPr>
        <w:t xml:space="preserve">: A US -- UK Comparison of Health in 1990-1991 Gulf War Veterans. </w:t>
      </w:r>
      <w:proofErr w:type="spellStart"/>
      <w:r w:rsidRPr="00F704F9">
        <w:rPr>
          <w:szCs w:val="24"/>
        </w:rPr>
        <w:t>Occup</w:t>
      </w:r>
      <w:proofErr w:type="spellEnd"/>
      <w:r w:rsidRPr="00F704F9">
        <w:rPr>
          <w:szCs w:val="24"/>
        </w:rPr>
        <w:t xml:space="preserve">. Med. (London), </w:t>
      </w:r>
      <w:r w:rsidR="00202D40" w:rsidRPr="00F704F9">
        <w:rPr>
          <w:rStyle w:val="apple-style-span"/>
          <w:color w:val="000000"/>
          <w:szCs w:val="24"/>
          <w:shd w:val="clear" w:color="auto" w:fill="FFFFFF"/>
        </w:rPr>
        <w:t>[</w:t>
      </w:r>
      <w:proofErr w:type="spellStart"/>
      <w:r w:rsidR="00202D40" w:rsidRPr="00F704F9">
        <w:rPr>
          <w:rStyle w:val="apple-style-span"/>
          <w:color w:val="000000"/>
          <w:szCs w:val="24"/>
          <w:shd w:val="clear" w:color="auto" w:fill="FFFFFF"/>
        </w:rPr>
        <w:t>Epub</w:t>
      </w:r>
      <w:proofErr w:type="spellEnd"/>
      <w:r w:rsidR="00202D40">
        <w:rPr>
          <w:rStyle w:val="apple-style-span"/>
          <w:color w:val="000000"/>
          <w:szCs w:val="24"/>
          <w:shd w:val="clear" w:color="auto" w:fill="FFFFFF"/>
        </w:rPr>
        <w:t xml:space="preserve"> </w:t>
      </w:r>
      <w:r w:rsidR="00202D40" w:rsidRPr="00F704F9">
        <w:rPr>
          <w:rStyle w:val="apple-style-span"/>
          <w:color w:val="000000"/>
          <w:szCs w:val="24"/>
          <w:shd w:val="clear" w:color="auto" w:fill="FFFFFF"/>
        </w:rPr>
        <w:t>Aug 23</w:t>
      </w:r>
      <w:r w:rsidR="00202D40">
        <w:rPr>
          <w:rStyle w:val="apple-style-span"/>
          <w:color w:val="000000"/>
          <w:szCs w:val="24"/>
          <w:shd w:val="clear" w:color="auto" w:fill="FFFFFF"/>
        </w:rPr>
        <w:t>, 2011</w:t>
      </w:r>
      <w:r w:rsidR="00202D40" w:rsidRPr="00F704F9">
        <w:rPr>
          <w:rStyle w:val="apple-style-span"/>
          <w:color w:val="000000"/>
          <w:szCs w:val="24"/>
          <w:shd w:val="clear" w:color="auto" w:fill="FFFFFF"/>
        </w:rPr>
        <w:t>]</w:t>
      </w:r>
      <w:r w:rsidR="00202D40" w:rsidRPr="00F704F9">
        <w:rPr>
          <w:szCs w:val="24"/>
        </w:rPr>
        <w:t>,</w:t>
      </w:r>
      <w:r w:rsidR="009E1215" w:rsidRPr="009E1215">
        <w:rPr>
          <w:szCs w:val="24"/>
        </w:rPr>
        <w:t xml:space="preserve"> </w:t>
      </w:r>
      <w:r w:rsidR="009E1215" w:rsidRPr="00F704F9">
        <w:rPr>
          <w:szCs w:val="24"/>
        </w:rPr>
        <w:t xml:space="preserve">61(7):483-9, </w:t>
      </w:r>
      <w:proofErr w:type="gramStart"/>
      <w:r w:rsidR="009E1215">
        <w:rPr>
          <w:szCs w:val="24"/>
        </w:rPr>
        <w:t>Oct,</w:t>
      </w:r>
      <w:proofErr w:type="gramEnd"/>
      <w:r w:rsidR="009E1215">
        <w:rPr>
          <w:szCs w:val="24"/>
        </w:rPr>
        <w:t xml:space="preserve"> </w:t>
      </w:r>
      <w:r w:rsidR="009E1215" w:rsidRPr="00F704F9">
        <w:rPr>
          <w:szCs w:val="24"/>
        </w:rPr>
        <w:t xml:space="preserve">2011. </w:t>
      </w:r>
      <w:r w:rsidR="00202D40" w:rsidRPr="00F704F9">
        <w:rPr>
          <w:szCs w:val="24"/>
        </w:rPr>
        <w:t xml:space="preserve"> </w:t>
      </w:r>
      <w:r w:rsidRPr="009E1215">
        <w:rPr>
          <w:rFonts w:ascii="Arial" w:hAnsi="Arial" w:cs="Arial"/>
          <w:color w:val="575757"/>
          <w:sz w:val="18"/>
          <w:szCs w:val="18"/>
        </w:rPr>
        <w:t>PMID: 21865220.</w:t>
      </w:r>
    </w:p>
    <w:p w14:paraId="12659612" w14:textId="77777777" w:rsidR="00584815" w:rsidRDefault="00584815" w:rsidP="00584815">
      <w:pPr>
        <w:pStyle w:val="alphaheading"/>
        <w:ind w:left="720" w:right="-720" w:hanging="720"/>
        <w:rPr>
          <w:u w:val="single"/>
        </w:rPr>
      </w:pPr>
      <w:r w:rsidRPr="005A7B2D">
        <w:tab/>
      </w:r>
      <w:r w:rsidR="004F45FE">
        <w:rPr>
          <w:u w:val="single"/>
        </w:rPr>
        <w:t>Implementation Science</w:t>
      </w:r>
      <w:r w:rsidR="004F45FE" w:rsidRPr="0073776A">
        <w:rPr>
          <w:u w:val="single"/>
        </w:rPr>
        <w:t xml:space="preserve"> </w:t>
      </w:r>
      <w:r w:rsidR="004F45FE">
        <w:rPr>
          <w:u w:val="single"/>
        </w:rPr>
        <w:t>(</w:t>
      </w:r>
      <w:r w:rsidRPr="0073776A">
        <w:rPr>
          <w:u w:val="single"/>
        </w:rPr>
        <w:t>Systems Engineering &amp; Redesign</w:t>
      </w:r>
      <w:r w:rsidR="004F45FE">
        <w:rPr>
          <w:u w:val="single"/>
        </w:rPr>
        <w:t>)</w:t>
      </w:r>
    </w:p>
    <w:p w14:paraId="5E3AF8B2" w14:textId="77777777" w:rsidR="00EC617B" w:rsidRPr="008215DC" w:rsidRDefault="00584815" w:rsidP="008215DC">
      <w:pPr>
        <w:pStyle w:val="numerichangingat1"/>
        <w:numPr>
          <w:ilvl w:val="0"/>
          <w:numId w:val="1"/>
        </w:numPr>
        <w:ind w:left="1555" w:right="-187" w:hanging="605"/>
        <w:rPr>
          <w:szCs w:val="24"/>
        </w:rPr>
      </w:pPr>
      <w:proofErr w:type="spellStart"/>
      <w:r w:rsidRPr="008215DC">
        <w:rPr>
          <w:szCs w:val="24"/>
        </w:rPr>
        <w:t>BootsMiller</w:t>
      </w:r>
      <w:proofErr w:type="spellEnd"/>
      <w:r w:rsidRPr="008215DC">
        <w:rPr>
          <w:szCs w:val="24"/>
        </w:rPr>
        <w:t xml:space="preserve"> B.J., </w:t>
      </w:r>
      <w:proofErr w:type="spellStart"/>
      <w:r w:rsidRPr="008215DC">
        <w:rPr>
          <w:szCs w:val="24"/>
        </w:rPr>
        <w:t>Yankey</w:t>
      </w:r>
      <w:proofErr w:type="spellEnd"/>
      <w:r w:rsidRPr="008215DC">
        <w:rPr>
          <w:szCs w:val="24"/>
        </w:rPr>
        <w:t xml:space="preserve">, J.W., </w:t>
      </w:r>
      <w:proofErr w:type="spellStart"/>
      <w:r w:rsidRPr="008215DC">
        <w:rPr>
          <w:szCs w:val="24"/>
        </w:rPr>
        <w:t>Flach</w:t>
      </w:r>
      <w:proofErr w:type="spellEnd"/>
      <w:r w:rsidRPr="008215DC">
        <w:rPr>
          <w:szCs w:val="24"/>
        </w:rPr>
        <w:t xml:space="preserve">, S.D., Ward, M.M., Vaughn, T.E., </w:t>
      </w:r>
      <w:proofErr w:type="spellStart"/>
      <w:r w:rsidRPr="008215DC">
        <w:rPr>
          <w:szCs w:val="24"/>
        </w:rPr>
        <w:t>Welke</w:t>
      </w:r>
      <w:proofErr w:type="spellEnd"/>
      <w:r w:rsidRPr="008215DC">
        <w:rPr>
          <w:szCs w:val="24"/>
        </w:rPr>
        <w:t>, K.F., Doebbeling, B.N.  Classifying the Effectiveness of VA Guideline Implementation Approaches.</w:t>
      </w:r>
      <w:r w:rsidRPr="008215DC">
        <w:rPr>
          <w:szCs w:val="24"/>
          <w:vertAlign w:val="superscript"/>
        </w:rPr>
        <w:t xml:space="preserve"> </w:t>
      </w:r>
      <w:r w:rsidRPr="008215DC">
        <w:rPr>
          <w:szCs w:val="24"/>
        </w:rPr>
        <w:t xml:space="preserve"> Am. J. Med. Qual. 19(6):248-54, </w:t>
      </w:r>
      <w:r w:rsidRPr="008215DC">
        <w:rPr>
          <w:snapToGrid w:val="0"/>
          <w:color w:val="000000"/>
          <w:szCs w:val="24"/>
        </w:rPr>
        <w:t>2004.</w:t>
      </w:r>
      <w:r w:rsidRPr="008215DC">
        <w:rPr>
          <w:szCs w:val="24"/>
        </w:rPr>
        <w:t xml:space="preserve"> </w:t>
      </w:r>
    </w:p>
    <w:p w14:paraId="17639B6F" w14:textId="77777777" w:rsidR="00EC617B" w:rsidRPr="008215DC" w:rsidRDefault="00584815" w:rsidP="008215DC">
      <w:pPr>
        <w:pStyle w:val="numerichangingat1"/>
        <w:numPr>
          <w:ilvl w:val="0"/>
          <w:numId w:val="1"/>
        </w:numPr>
        <w:ind w:left="1555" w:right="-187" w:hanging="605"/>
        <w:rPr>
          <w:szCs w:val="24"/>
        </w:rPr>
      </w:pPr>
      <w:r w:rsidRPr="008215DC">
        <w:rPr>
          <w:rFonts w:eastAsia="SimSun"/>
          <w:szCs w:val="24"/>
          <w:lang w:val="en-GB"/>
        </w:rPr>
        <w:t xml:space="preserve">Ward, M.M., </w:t>
      </w:r>
      <w:proofErr w:type="spellStart"/>
      <w:r w:rsidRPr="008215DC">
        <w:rPr>
          <w:rFonts w:eastAsia="SimSun"/>
          <w:szCs w:val="24"/>
          <w:lang w:val="en-GB"/>
        </w:rPr>
        <w:t>Diekema</w:t>
      </w:r>
      <w:proofErr w:type="spellEnd"/>
      <w:r w:rsidRPr="008215DC">
        <w:rPr>
          <w:rFonts w:eastAsia="SimSun"/>
          <w:szCs w:val="24"/>
          <w:lang w:val="en-GB"/>
        </w:rPr>
        <w:t xml:space="preserve">, D.J., </w:t>
      </w:r>
      <w:proofErr w:type="spellStart"/>
      <w:r w:rsidRPr="008215DC">
        <w:rPr>
          <w:rFonts w:eastAsia="SimSun"/>
          <w:szCs w:val="24"/>
          <w:lang w:val="en-GB"/>
        </w:rPr>
        <w:t>Yankey</w:t>
      </w:r>
      <w:proofErr w:type="spellEnd"/>
      <w:r w:rsidRPr="008215DC">
        <w:rPr>
          <w:rFonts w:eastAsia="SimSun"/>
          <w:szCs w:val="24"/>
          <w:lang w:val="en-GB"/>
        </w:rPr>
        <w:t xml:space="preserve">, J., </w:t>
      </w:r>
      <w:r w:rsidRPr="008215DC">
        <w:rPr>
          <w:szCs w:val="24"/>
        </w:rPr>
        <w:t xml:space="preserve">Vaughn, T.E., </w:t>
      </w:r>
      <w:proofErr w:type="spellStart"/>
      <w:r w:rsidRPr="008215DC">
        <w:rPr>
          <w:rFonts w:eastAsia="SimSun"/>
          <w:szCs w:val="24"/>
          <w:lang w:val="en-GB"/>
        </w:rPr>
        <w:t>BootsMiller</w:t>
      </w:r>
      <w:proofErr w:type="spellEnd"/>
      <w:r w:rsidRPr="008215DC">
        <w:rPr>
          <w:rFonts w:eastAsia="SimSun"/>
          <w:szCs w:val="24"/>
          <w:lang w:val="en-GB"/>
        </w:rPr>
        <w:t xml:space="preserve">, B.B., </w:t>
      </w:r>
      <w:proofErr w:type="spellStart"/>
      <w:r w:rsidRPr="008215DC">
        <w:rPr>
          <w:rFonts w:eastAsia="SimSun"/>
          <w:szCs w:val="24"/>
          <w:lang w:val="en-GB"/>
        </w:rPr>
        <w:t>Pendergast</w:t>
      </w:r>
      <w:proofErr w:type="spellEnd"/>
      <w:r w:rsidRPr="008215DC">
        <w:rPr>
          <w:rFonts w:eastAsia="SimSun"/>
          <w:szCs w:val="24"/>
          <w:lang w:val="en-GB"/>
        </w:rPr>
        <w:t xml:space="preserve">, J., and Doebbeling, B.N.  </w:t>
      </w:r>
      <w:r w:rsidRPr="008215DC">
        <w:rPr>
          <w:szCs w:val="24"/>
        </w:rPr>
        <w:t xml:space="preserve">Implementation of Strategies to Prevent and Control the Emergence and Spread of Antimicrobial-Resistant Microorganisms in U.S. Hospitals. </w:t>
      </w:r>
      <w:r w:rsidRPr="008215DC">
        <w:rPr>
          <w:szCs w:val="24"/>
          <w:lang w:val="en-GB"/>
        </w:rPr>
        <w:t xml:space="preserve"> </w:t>
      </w:r>
      <w:r w:rsidRPr="008215DC">
        <w:rPr>
          <w:szCs w:val="24"/>
        </w:rPr>
        <w:t xml:space="preserve">Infect. Control Hosp. Epidemiol. 26:21-30, 2005. </w:t>
      </w:r>
    </w:p>
    <w:p w14:paraId="634EB1D6" w14:textId="77777777" w:rsidR="00EC617B" w:rsidRPr="008215DC" w:rsidRDefault="00584815" w:rsidP="008215DC">
      <w:pPr>
        <w:pStyle w:val="numerichangingat1"/>
        <w:numPr>
          <w:ilvl w:val="0"/>
          <w:numId w:val="1"/>
        </w:numPr>
        <w:ind w:left="1555" w:right="-187" w:hanging="605"/>
        <w:rPr>
          <w:szCs w:val="24"/>
        </w:rPr>
      </w:pPr>
      <w:proofErr w:type="spellStart"/>
      <w:r w:rsidRPr="008215DC">
        <w:rPr>
          <w:szCs w:val="24"/>
        </w:rPr>
        <w:t>Flach</w:t>
      </w:r>
      <w:proofErr w:type="spellEnd"/>
      <w:r w:rsidRPr="008215DC">
        <w:rPr>
          <w:szCs w:val="24"/>
        </w:rPr>
        <w:t xml:space="preserve">, S.D., </w:t>
      </w:r>
      <w:proofErr w:type="spellStart"/>
      <w:r w:rsidRPr="008215DC">
        <w:rPr>
          <w:szCs w:val="24"/>
        </w:rPr>
        <w:t>Diekema</w:t>
      </w:r>
      <w:proofErr w:type="spellEnd"/>
      <w:r w:rsidRPr="008215DC">
        <w:rPr>
          <w:szCs w:val="24"/>
        </w:rPr>
        <w:t xml:space="preserve">, D., </w:t>
      </w:r>
      <w:proofErr w:type="spellStart"/>
      <w:r w:rsidRPr="008215DC">
        <w:rPr>
          <w:szCs w:val="24"/>
        </w:rPr>
        <w:t>Yankey</w:t>
      </w:r>
      <w:proofErr w:type="spellEnd"/>
      <w:r w:rsidRPr="008215DC">
        <w:rPr>
          <w:szCs w:val="24"/>
        </w:rPr>
        <w:t xml:space="preserve">, J., </w:t>
      </w:r>
      <w:proofErr w:type="spellStart"/>
      <w:r w:rsidRPr="008215DC">
        <w:rPr>
          <w:szCs w:val="24"/>
        </w:rPr>
        <w:t>BootsMiller</w:t>
      </w:r>
      <w:proofErr w:type="spellEnd"/>
      <w:r w:rsidRPr="008215DC">
        <w:rPr>
          <w:szCs w:val="24"/>
        </w:rPr>
        <w:t>, B., Vaughn, T., Ernst, E., Ward, M.M., and Doebbeling, B.N.  Variation in the Use of Procedures to Monitor Antimicrobial Resistance in U.S. Hospitals.  Infect. Control. Hosp. Epidemiol. 26:31-38, 2005</w:t>
      </w:r>
      <w:r w:rsidRPr="008215DC">
        <w:rPr>
          <w:snapToGrid w:val="0"/>
          <w:color w:val="000000"/>
          <w:szCs w:val="24"/>
        </w:rPr>
        <w:t>.</w:t>
      </w:r>
      <w:r w:rsidRPr="008215DC">
        <w:rPr>
          <w:szCs w:val="24"/>
        </w:rPr>
        <w:t xml:space="preserve"> </w:t>
      </w:r>
    </w:p>
    <w:p w14:paraId="5D0947A4" w14:textId="77777777" w:rsidR="00EC617B" w:rsidRPr="008215DC" w:rsidRDefault="00584815" w:rsidP="008215DC">
      <w:pPr>
        <w:pStyle w:val="numerichangingat1"/>
        <w:numPr>
          <w:ilvl w:val="0"/>
          <w:numId w:val="1"/>
        </w:numPr>
        <w:ind w:left="1555" w:right="-187" w:hanging="605"/>
        <w:rPr>
          <w:szCs w:val="24"/>
        </w:rPr>
      </w:pPr>
      <w:r w:rsidRPr="008215DC">
        <w:rPr>
          <w:szCs w:val="24"/>
        </w:rPr>
        <w:t xml:space="preserve">Ward, M.M., </w:t>
      </w:r>
      <w:proofErr w:type="spellStart"/>
      <w:r w:rsidRPr="008215DC">
        <w:rPr>
          <w:szCs w:val="24"/>
        </w:rPr>
        <w:t>Yankey</w:t>
      </w:r>
      <w:proofErr w:type="spellEnd"/>
      <w:r w:rsidRPr="008215DC">
        <w:rPr>
          <w:szCs w:val="24"/>
        </w:rPr>
        <w:t xml:space="preserve">, J.W., Vaughn, T.E., </w:t>
      </w:r>
      <w:proofErr w:type="spellStart"/>
      <w:r w:rsidRPr="008215DC">
        <w:rPr>
          <w:szCs w:val="24"/>
        </w:rPr>
        <w:t>BootsMiller</w:t>
      </w:r>
      <w:proofErr w:type="spellEnd"/>
      <w:r w:rsidRPr="008215DC">
        <w:rPr>
          <w:szCs w:val="24"/>
        </w:rPr>
        <w:t xml:space="preserve">, B.J., </w:t>
      </w:r>
      <w:proofErr w:type="spellStart"/>
      <w:r w:rsidRPr="008215DC">
        <w:rPr>
          <w:szCs w:val="24"/>
        </w:rPr>
        <w:t>Flach</w:t>
      </w:r>
      <w:proofErr w:type="spellEnd"/>
      <w:r w:rsidRPr="008215DC">
        <w:rPr>
          <w:szCs w:val="24"/>
        </w:rPr>
        <w:t xml:space="preserve">, S.D., </w:t>
      </w:r>
      <w:proofErr w:type="spellStart"/>
      <w:r w:rsidRPr="008215DC">
        <w:rPr>
          <w:szCs w:val="24"/>
        </w:rPr>
        <w:t>Watrin</w:t>
      </w:r>
      <w:proofErr w:type="spellEnd"/>
      <w:r w:rsidRPr="008215DC">
        <w:rPr>
          <w:szCs w:val="24"/>
        </w:rPr>
        <w:t xml:space="preserve">, S., and Doebbeling, B.N.  Provider Adherence to COPD Guidelines: Relationship to Organizational Factors.  J. Eval. Clin. </w:t>
      </w:r>
      <w:proofErr w:type="spellStart"/>
      <w:r w:rsidRPr="008215DC">
        <w:rPr>
          <w:szCs w:val="24"/>
        </w:rPr>
        <w:t>Pract</w:t>
      </w:r>
      <w:proofErr w:type="spellEnd"/>
      <w:r w:rsidRPr="008215DC">
        <w:rPr>
          <w:szCs w:val="24"/>
        </w:rPr>
        <w:t xml:space="preserve">. 11(4):379-387, 2005. </w:t>
      </w:r>
    </w:p>
    <w:p w14:paraId="480E43CE" w14:textId="77777777" w:rsidR="00EC617B" w:rsidRPr="008215DC" w:rsidRDefault="00584815" w:rsidP="008215DC">
      <w:pPr>
        <w:pStyle w:val="numerichangingat1"/>
        <w:numPr>
          <w:ilvl w:val="0"/>
          <w:numId w:val="1"/>
        </w:numPr>
        <w:ind w:left="1555" w:right="-187" w:hanging="605"/>
        <w:rPr>
          <w:szCs w:val="24"/>
        </w:rPr>
      </w:pPr>
      <w:proofErr w:type="spellStart"/>
      <w:r w:rsidRPr="008215DC">
        <w:rPr>
          <w:szCs w:val="24"/>
        </w:rPr>
        <w:lastRenderedPageBreak/>
        <w:t>Zillich</w:t>
      </w:r>
      <w:proofErr w:type="spellEnd"/>
      <w:r w:rsidRPr="008215DC">
        <w:rPr>
          <w:szCs w:val="24"/>
        </w:rPr>
        <w:t xml:space="preserve">, A.J., Sutherland, J.M., Wilson, S.J., </w:t>
      </w:r>
      <w:proofErr w:type="spellStart"/>
      <w:r w:rsidRPr="008215DC">
        <w:rPr>
          <w:szCs w:val="24"/>
        </w:rPr>
        <w:t>Diekema</w:t>
      </w:r>
      <w:proofErr w:type="spellEnd"/>
      <w:r w:rsidRPr="008215DC">
        <w:rPr>
          <w:szCs w:val="24"/>
        </w:rPr>
        <w:t xml:space="preserve">, D.J., Ernst, E.J., </w:t>
      </w:r>
      <w:r w:rsidRPr="008215DC">
        <w:rPr>
          <w:color w:val="000000"/>
          <w:szCs w:val="24"/>
        </w:rPr>
        <w:t>Doebbeling, B.N.  Antimicrobial Use Control Measures to Prevent and Control Antimicrobial Resistance in US hospitals.  Infect. Control. Hosp. Epidemiol. 27:1088-1095, 2006.</w:t>
      </w:r>
      <w:r w:rsidRPr="008215DC">
        <w:rPr>
          <w:szCs w:val="24"/>
        </w:rPr>
        <w:t xml:space="preserve"> </w:t>
      </w:r>
    </w:p>
    <w:p w14:paraId="664C1EE2" w14:textId="77777777" w:rsidR="00EC617B" w:rsidRPr="008215DC" w:rsidRDefault="00584815" w:rsidP="008215DC">
      <w:pPr>
        <w:pStyle w:val="numerichangingat1"/>
        <w:numPr>
          <w:ilvl w:val="0"/>
          <w:numId w:val="1"/>
        </w:numPr>
        <w:ind w:left="1555" w:right="-187" w:hanging="605"/>
        <w:rPr>
          <w:szCs w:val="24"/>
        </w:rPr>
      </w:pPr>
      <w:r w:rsidRPr="008215DC">
        <w:rPr>
          <w:szCs w:val="24"/>
        </w:rPr>
        <w:t xml:space="preserve">Subramanian, U., McCoy, K.D., Sutherland, J.M., </w:t>
      </w:r>
      <w:proofErr w:type="spellStart"/>
      <w:r w:rsidRPr="008215DC">
        <w:rPr>
          <w:szCs w:val="24"/>
        </w:rPr>
        <w:t>Welke</w:t>
      </w:r>
      <w:proofErr w:type="spellEnd"/>
      <w:r w:rsidRPr="008215DC">
        <w:rPr>
          <w:szCs w:val="24"/>
        </w:rPr>
        <w:t xml:space="preserve">, K.F., Vaughn, T.E., Doebbeling, B.N.  Provider Process Measures for Chronic Heart Failure Care: Relationship to Organizational Characteristics. Medical Care 45:28-45, 2007. </w:t>
      </w:r>
    </w:p>
    <w:p w14:paraId="1149B745" w14:textId="77777777" w:rsidR="00EC617B" w:rsidRPr="008215DC" w:rsidRDefault="00584815" w:rsidP="008215DC">
      <w:pPr>
        <w:pStyle w:val="numerichangingat1"/>
        <w:numPr>
          <w:ilvl w:val="0"/>
          <w:numId w:val="1"/>
        </w:numPr>
        <w:ind w:left="1555" w:right="-187" w:hanging="605"/>
        <w:rPr>
          <w:szCs w:val="24"/>
        </w:rPr>
      </w:pPr>
      <w:proofErr w:type="spellStart"/>
      <w:r w:rsidRPr="008215DC">
        <w:rPr>
          <w:color w:val="000000"/>
          <w:szCs w:val="24"/>
        </w:rPr>
        <w:t>Kopach</w:t>
      </w:r>
      <w:proofErr w:type="spellEnd"/>
      <w:r w:rsidRPr="008215DC">
        <w:rPr>
          <w:color w:val="000000"/>
          <w:szCs w:val="24"/>
        </w:rPr>
        <w:t xml:space="preserve">-Konrad, R., Lawley, M., Criswell, M., Hasan, I., Pekny, J., and Doebbeling, B.N.  Applying Systems Engineering Principles in Improving Healthcare Delivery. J. Gen. Intern. Med. </w:t>
      </w:r>
      <w:r w:rsidRPr="008215DC">
        <w:rPr>
          <w:rStyle w:val="ti"/>
          <w:szCs w:val="24"/>
        </w:rPr>
        <w:t>Dec;22 Suppl 3:431-43</w:t>
      </w:r>
      <w:r w:rsidRPr="008215DC">
        <w:rPr>
          <w:snapToGrid w:val="0"/>
          <w:color w:val="000000"/>
          <w:szCs w:val="24"/>
        </w:rPr>
        <w:t>7, 2007.</w:t>
      </w:r>
      <w:r w:rsidRPr="008215DC">
        <w:rPr>
          <w:color w:val="000000"/>
          <w:szCs w:val="24"/>
        </w:rPr>
        <w:t xml:space="preserve"> </w:t>
      </w:r>
      <w:r w:rsidRPr="008215DC">
        <w:rPr>
          <w:color w:val="575757"/>
          <w:szCs w:val="24"/>
        </w:rPr>
        <w:t>PMID: 18026813</w:t>
      </w:r>
    </w:p>
    <w:p w14:paraId="54088C82" w14:textId="77777777" w:rsidR="00EC617B" w:rsidRPr="008215DC" w:rsidRDefault="00584815" w:rsidP="008215DC">
      <w:pPr>
        <w:pStyle w:val="numerichangingat1"/>
        <w:numPr>
          <w:ilvl w:val="0"/>
          <w:numId w:val="1"/>
        </w:numPr>
        <w:ind w:left="1555" w:right="-187" w:hanging="605"/>
        <w:rPr>
          <w:szCs w:val="24"/>
        </w:rPr>
      </w:pPr>
      <w:r w:rsidRPr="008215DC">
        <w:rPr>
          <w:szCs w:val="24"/>
        </w:rPr>
        <w:t xml:space="preserve">Chou, A.F., Yano, E.M., McCoy, K.D., Willis, D.R., and Doebbeling, B.N.  </w:t>
      </w:r>
      <w:r w:rsidRPr="008215DC">
        <w:rPr>
          <w:rStyle w:val="Strong"/>
          <w:b w:val="0"/>
          <w:szCs w:val="24"/>
        </w:rPr>
        <w:t>Structural and Process Factors Affecting the Implementation of Antimicrobial Resistance Prevention and Control Strategies in U.S. Hospitals.</w:t>
      </w:r>
      <w:r w:rsidRPr="008215DC">
        <w:rPr>
          <w:rStyle w:val="Strong"/>
          <w:szCs w:val="24"/>
        </w:rPr>
        <w:t xml:space="preserve"> </w:t>
      </w:r>
      <w:r w:rsidRPr="008215DC">
        <w:rPr>
          <w:szCs w:val="24"/>
        </w:rPr>
        <w:t xml:space="preserve">Health Care Management Review 33(4):308-22, 2008. </w:t>
      </w:r>
      <w:r w:rsidRPr="008215DC">
        <w:rPr>
          <w:color w:val="575757"/>
          <w:szCs w:val="24"/>
        </w:rPr>
        <w:t>PMID: 18815496</w:t>
      </w:r>
    </w:p>
    <w:p w14:paraId="67034B23" w14:textId="77777777" w:rsidR="00EC617B" w:rsidRPr="008215DC" w:rsidRDefault="00584815" w:rsidP="008215DC">
      <w:pPr>
        <w:pStyle w:val="numerichangingat1"/>
        <w:numPr>
          <w:ilvl w:val="0"/>
          <w:numId w:val="1"/>
        </w:numPr>
        <w:ind w:left="1555" w:right="-187" w:hanging="605"/>
        <w:rPr>
          <w:szCs w:val="24"/>
        </w:rPr>
      </w:pPr>
      <w:r w:rsidRPr="008215DC">
        <w:rPr>
          <w:snapToGrid w:val="0"/>
          <w:color w:val="000000"/>
          <w:szCs w:val="24"/>
        </w:rPr>
        <w:t xml:space="preserve">Flanagan, M.E., </w:t>
      </w:r>
      <w:proofErr w:type="spellStart"/>
      <w:r w:rsidRPr="008215DC">
        <w:rPr>
          <w:snapToGrid w:val="0"/>
          <w:color w:val="000000"/>
          <w:szCs w:val="24"/>
        </w:rPr>
        <w:t>Ramanujam</w:t>
      </w:r>
      <w:proofErr w:type="spellEnd"/>
      <w:r w:rsidRPr="008215DC">
        <w:rPr>
          <w:snapToGrid w:val="0"/>
          <w:color w:val="000000"/>
          <w:szCs w:val="24"/>
        </w:rPr>
        <w:t xml:space="preserve">, R., and Doebbeling, B.N.  </w:t>
      </w:r>
      <w:r w:rsidRPr="008215DC">
        <w:rPr>
          <w:szCs w:val="24"/>
        </w:rPr>
        <w:t>The Effect of Provider- and Workflow-focused Strategies for Guideline Implementation on Provider Acceptance</w:t>
      </w:r>
      <w:r w:rsidRPr="008215DC">
        <w:rPr>
          <w:bCs/>
          <w:color w:val="000000"/>
          <w:szCs w:val="24"/>
        </w:rPr>
        <w:t>. Implementation Science</w:t>
      </w:r>
      <w:r w:rsidRPr="008215DC">
        <w:rPr>
          <w:snapToGrid w:val="0"/>
          <w:color w:val="000000"/>
          <w:szCs w:val="24"/>
        </w:rPr>
        <w:t xml:space="preserve"> </w:t>
      </w:r>
      <w:r w:rsidRPr="008215DC">
        <w:rPr>
          <w:rStyle w:val="ti"/>
          <w:szCs w:val="24"/>
        </w:rPr>
        <w:t>4:71:1-10,</w:t>
      </w:r>
      <w:r w:rsidRPr="008215DC">
        <w:rPr>
          <w:snapToGrid w:val="0"/>
          <w:color w:val="000000"/>
          <w:szCs w:val="24"/>
        </w:rPr>
        <w:t xml:space="preserve"> </w:t>
      </w:r>
      <w:r w:rsidR="003E78F5" w:rsidRPr="008215DC">
        <w:rPr>
          <w:snapToGrid w:val="0"/>
          <w:color w:val="000000"/>
          <w:szCs w:val="24"/>
        </w:rPr>
        <w:t xml:space="preserve">Oct 29, </w:t>
      </w:r>
      <w:r w:rsidRPr="008215DC">
        <w:rPr>
          <w:snapToGrid w:val="0"/>
          <w:color w:val="000000"/>
          <w:szCs w:val="24"/>
        </w:rPr>
        <w:t>2009</w:t>
      </w:r>
      <w:r w:rsidRPr="008215DC">
        <w:rPr>
          <w:szCs w:val="24"/>
        </w:rPr>
        <w:t>.</w:t>
      </w:r>
      <w:r w:rsidRPr="008215DC">
        <w:rPr>
          <w:color w:val="000000"/>
          <w:szCs w:val="24"/>
        </w:rPr>
        <w:t xml:space="preserve"> </w:t>
      </w:r>
      <w:bookmarkStart w:id="5" w:name="OLE_LINK3"/>
      <w:bookmarkStart w:id="6" w:name="OLE_LINK4"/>
      <w:r w:rsidRPr="008215DC">
        <w:rPr>
          <w:rStyle w:val="apple-style-span"/>
          <w:color w:val="696969"/>
          <w:szCs w:val="24"/>
        </w:rPr>
        <w:t>PMID: 19874607</w:t>
      </w:r>
      <w:bookmarkEnd w:id="5"/>
      <w:bookmarkEnd w:id="6"/>
    </w:p>
    <w:p w14:paraId="04667DD9" w14:textId="77777777" w:rsidR="00EC617B" w:rsidRPr="008215DC" w:rsidRDefault="00584815" w:rsidP="008215DC">
      <w:pPr>
        <w:pStyle w:val="numerichangingat1"/>
        <w:numPr>
          <w:ilvl w:val="0"/>
          <w:numId w:val="1"/>
        </w:numPr>
        <w:ind w:left="1555" w:right="-187" w:hanging="605"/>
        <w:rPr>
          <w:szCs w:val="24"/>
        </w:rPr>
      </w:pPr>
      <w:r w:rsidRPr="008215DC">
        <w:rPr>
          <w:bCs/>
          <w:szCs w:val="24"/>
          <w:vertAlign w:val="superscript"/>
        </w:rPr>
        <w:t>α</w:t>
      </w:r>
      <w:r w:rsidRPr="008215DC">
        <w:rPr>
          <w:bCs/>
          <w:szCs w:val="24"/>
        </w:rPr>
        <w:t xml:space="preserve"> </w:t>
      </w:r>
      <w:bookmarkStart w:id="7" w:name="_Hlk41817261"/>
      <w:proofErr w:type="spellStart"/>
      <w:r w:rsidRPr="008215DC">
        <w:rPr>
          <w:bCs/>
          <w:szCs w:val="24"/>
        </w:rPr>
        <w:t>Shirey</w:t>
      </w:r>
      <w:proofErr w:type="spellEnd"/>
      <w:r w:rsidRPr="008215DC">
        <w:rPr>
          <w:bCs/>
          <w:szCs w:val="24"/>
        </w:rPr>
        <w:t>, M.R.</w:t>
      </w:r>
      <w:r w:rsidRPr="008215DC">
        <w:rPr>
          <w:szCs w:val="24"/>
        </w:rPr>
        <w:t xml:space="preserve">, McDaniel, A.M., </w:t>
      </w:r>
      <w:proofErr w:type="spellStart"/>
      <w:r w:rsidRPr="008215DC">
        <w:rPr>
          <w:szCs w:val="24"/>
        </w:rPr>
        <w:t>Ebright</w:t>
      </w:r>
      <w:proofErr w:type="spellEnd"/>
      <w:r w:rsidRPr="008215DC">
        <w:rPr>
          <w:szCs w:val="24"/>
        </w:rPr>
        <w:t xml:space="preserve">, P.R., Fisher, M.L., and Doebbeling, B.N.  Understanding Nurse Manager Stress and Work Complexity:  Factors That Make a Difference. </w:t>
      </w:r>
      <w:r w:rsidRPr="008215DC">
        <w:rPr>
          <w:color w:val="000000"/>
          <w:szCs w:val="24"/>
        </w:rPr>
        <w:t xml:space="preserve">J. Nursing Admin. (JONA) </w:t>
      </w:r>
      <w:r w:rsidRPr="008215DC">
        <w:rPr>
          <w:szCs w:val="24"/>
        </w:rPr>
        <w:t>40: 2 (Feb); 82-91</w:t>
      </w:r>
      <w:r w:rsidRPr="008215DC">
        <w:rPr>
          <w:color w:val="000000"/>
          <w:szCs w:val="24"/>
        </w:rPr>
        <w:t xml:space="preserve">. 2010. </w:t>
      </w:r>
      <w:r w:rsidRPr="008215DC">
        <w:rPr>
          <w:rStyle w:val="rprtid1"/>
          <w:szCs w:val="24"/>
          <w:specVanish w:val="0"/>
        </w:rPr>
        <w:t>PMID: 20124961</w:t>
      </w:r>
    </w:p>
    <w:p w14:paraId="6AF6922C" w14:textId="77777777" w:rsidR="00EC617B" w:rsidRPr="008215DC" w:rsidRDefault="00584815" w:rsidP="008215DC">
      <w:pPr>
        <w:pStyle w:val="numerichangingat1"/>
        <w:numPr>
          <w:ilvl w:val="0"/>
          <w:numId w:val="1"/>
        </w:numPr>
        <w:ind w:left="1555" w:right="-187" w:hanging="605"/>
        <w:rPr>
          <w:szCs w:val="24"/>
        </w:rPr>
      </w:pPr>
      <w:proofErr w:type="spellStart"/>
      <w:r w:rsidRPr="008215DC">
        <w:rPr>
          <w:bCs/>
          <w:color w:val="000000"/>
          <w:szCs w:val="24"/>
        </w:rPr>
        <w:t>Upenieks</w:t>
      </w:r>
      <w:proofErr w:type="spellEnd"/>
      <w:r w:rsidRPr="008215DC">
        <w:rPr>
          <w:bCs/>
          <w:color w:val="000000"/>
          <w:szCs w:val="24"/>
        </w:rPr>
        <w:t xml:space="preserve">, V.V., Lee, B., Flanagan, M.E., and Doebbeling, B.N. </w:t>
      </w:r>
      <w:r w:rsidRPr="008215DC">
        <w:rPr>
          <w:bCs/>
          <w:szCs w:val="24"/>
        </w:rPr>
        <w:t>Healthcare Team Vitality Instrument (HTVI): Developing and Validating a Tool Assessing Healthcare Team Functioning</w:t>
      </w:r>
      <w:r w:rsidRPr="008215DC">
        <w:rPr>
          <w:szCs w:val="24"/>
        </w:rPr>
        <w:t>. J. Advanced Nursing</w:t>
      </w:r>
      <w:r w:rsidRPr="008215DC">
        <w:rPr>
          <w:color w:val="000000"/>
          <w:szCs w:val="24"/>
        </w:rPr>
        <w:t xml:space="preserve"> </w:t>
      </w:r>
      <w:r w:rsidRPr="008215DC">
        <w:rPr>
          <w:color w:val="000000" w:themeColor="text1"/>
          <w:szCs w:val="24"/>
        </w:rPr>
        <w:t>66, 168-176,</w:t>
      </w:r>
      <w:r w:rsidRPr="008215DC">
        <w:rPr>
          <w:color w:val="000000"/>
          <w:szCs w:val="24"/>
        </w:rPr>
        <w:t xml:space="preserve"> 2010. </w:t>
      </w:r>
      <w:r w:rsidRPr="008215DC">
        <w:rPr>
          <w:color w:val="575757"/>
          <w:szCs w:val="24"/>
        </w:rPr>
        <w:t>PMID: 19968727</w:t>
      </w:r>
    </w:p>
    <w:bookmarkEnd w:id="7"/>
    <w:p w14:paraId="10527F80" w14:textId="77777777" w:rsidR="00EC617B" w:rsidRPr="008215DC" w:rsidRDefault="00584815" w:rsidP="008215DC">
      <w:pPr>
        <w:pStyle w:val="numerichangingat1"/>
        <w:numPr>
          <w:ilvl w:val="0"/>
          <w:numId w:val="1"/>
        </w:numPr>
        <w:ind w:left="1555" w:right="-187" w:hanging="605"/>
        <w:rPr>
          <w:szCs w:val="24"/>
        </w:rPr>
      </w:pPr>
      <w:r w:rsidRPr="008215DC">
        <w:rPr>
          <w:snapToGrid w:val="0"/>
          <w:color w:val="000000"/>
          <w:szCs w:val="24"/>
        </w:rPr>
        <w:t xml:space="preserve">Chou, A.F., </w:t>
      </w:r>
      <w:r w:rsidRPr="008215DC">
        <w:rPr>
          <w:szCs w:val="24"/>
        </w:rPr>
        <w:t xml:space="preserve">Vaughn, T., McCoy, K.D., </w:t>
      </w:r>
      <w:r w:rsidRPr="008215DC">
        <w:rPr>
          <w:snapToGrid w:val="0"/>
          <w:color w:val="000000"/>
          <w:szCs w:val="24"/>
        </w:rPr>
        <w:t xml:space="preserve">and Doebbeling, B.N.  </w:t>
      </w:r>
      <w:r w:rsidRPr="008215DC">
        <w:rPr>
          <w:szCs w:val="24"/>
        </w:rPr>
        <w:t xml:space="preserve">The Implementation of Evidence-based Practices:  Applying a Goal Commitment Framework. Health Care Management Review, </w:t>
      </w:r>
      <w:r w:rsidRPr="008215DC">
        <w:rPr>
          <w:snapToGrid w:val="0"/>
          <w:color w:val="000000"/>
          <w:szCs w:val="24"/>
        </w:rPr>
        <w:t>36(1):4-17, Jan.-</w:t>
      </w:r>
      <w:proofErr w:type="gramStart"/>
      <w:r w:rsidRPr="008215DC">
        <w:rPr>
          <w:snapToGrid w:val="0"/>
          <w:color w:val="000000"/>
          <w:szCs w:val="24"/>
        </w:rPr>
        <w:t>Mar.,</w:t>
      </w:r>
      <w:proofErr w:type="gramEnd"/>
      <w:r w:rsidRPr="008215DC">
        <w:rPr>
          <w:snapToGrid w:val="0"/>
          <w:color w:val="000000"/>
          <w:szCs w:val="24"/>
        </w:rPr>
        <w:t xml:space="preserve"> 2011. </w:t>
      </w:r>
      <w:r w:rsidRPr="008215DC">
        <w:rPr>
          <w:rStyle w:val="apple-style-span"/>
          <w:color w:val="696969"/>
          <w:szCs w:val="24"/>
        </w:rPr>
        <w:t>PMID: 21157225</w:t>
      </w:r>
    </w:p>
    <w:p w14:paraId="47F1F8FD" w14:textId="77777777" w:rsidR="00EC617B" w:rsidRPr="008215DC" w:rsidRDefault="00584815" w:rsidP="008215DC">
      <w:pPr>
        <w:pStyle w:val="numerichangingat1"/>
        <w:numPr>
          <w:ilvl w:val="0"/>
          <w:numId w:val="1"/>
        </w:numPr>
        <w:ind w:left="1555" w:right="-187" w:hanging="605"/>
        <w:rPr>
          <w:szCs w:val="24"/>
        </w:rPr>
      </w:pPr>
      <w:bookmarkStart w:id="8" w:name="_Hlk41817236"/>
      <w:r w:rsidRPr="008215DC">
        <w:rPr>
          <w:color w:val="000000"/>
          <w:szCs w:val="24"/>
        </w:rPr>
        <w:t xml:space="preserve">Abrahamson, K., Durham, M., Norton, K., Doebbeling, B.N., Carney Doebbeling, C., Anderson, J.G. </w:t>
      </w:r>
      <w:r w:rsidRPr="008215DC">
        <w:rPr>
          <w:bCs/>
          <w:szCs w:val="24"/>
        </w:rPr>
        <w:t xml:space="preserve"> </w:t>
      </w:r>
      <w:r w:rsidRPr="008215DC">
        <w:rPr>
          <w:szCs w:val="24"/>
        </w:rPr>
        <w:t>Provision of Psychosocial Care for Cancer Patients: Service Delivery in Urban and Rural Settings</w:t>
      </w:r>
      <w:r w:rsidRPr="008215DC">
        <w:rPr>
          <w:smallCaps/>
          <w:szCs w:val="24"/>
        </w:rPr>
        <w:t xml:space="preserve">.  </w:t>
      </w:r>
      <w:r w:rsidRPr="008215DC">
        <w:rPr>
          <w:szCs w:val="24"/>
        </w:rPr>
        <w:t>Journal of</w:t>
      </w:r>
      <w:r w:rsidRPr="008215DC">
        <w:rPr>
          <w:smallCaps/>
          <w:szCs w:val="24"/>
        </w:rPr>
        <w:t xml:space="preserve"> </w:t>
      </w:r>
      <w:r w:rsidRPr="008215DC">
        <w:rPr>
          <w:color w:val="000000"/>
          <w:szCs w:val="24"/>
        </w:rPr>
        <w:t>Primary Care and Community Health</w:t>
      </w:r>
      <w:r w:rsidRPr="008215DC">
        <w:rPr>
          <w:szCs w:val="24"/>
        </w:rPr>
        <w:t xml:space="preserve">. </w:t>
      </w:r>
      <w:r w:rsidRPr="008215DC">
        <w:rPr>
          <w:color w:val="000000"/>
          <w:szCs w:val="24"/>
        </w:rPr>
        <w:t xml:space="preserve"> 2(4):220-224, 2011.</w:t>
      </w:r>
      <w:r w:rsidRPr="008215DC">
        <w:rPr>
          <w:szCs w:val="24"/>
        </w:rPr>
        <w:t xml:space="preserve"> </w:t>
      </w:r>
    </w:p>
    <w:bookmarkEnd w:id="8"/>
    <w:p w14:paraId="28E9D130" w14:textId="77777777" w:rsidR="00EC617B" w:rsidRPr="008215DC" w:rsidRDefault="00584815" w:rsidP="008215DC">
      <w:pPr>
        <w:pStyle w:val="numerichangingat1"/>
        <w:numPr>
          <w:ilvl w:val="0"/>
          <w:numId w:val="1"/>
        </w:numPr>
        <w:ind w:left="1555" w:right="-187" w:hanging="605"/>
        <w:rPr>
          <w:szCs w:val="24"/>
        </w:rPr>
      </w:pPr>
      <w:proofErr w:type="spellStart"/>
      <w:r w:rsidRPr="008215DC">
        <w:rPr>
          <w:szCs w:val="24"/>
        </w:rPr>
        <w:t>Arling</w:t>
      </w:r>
      <w:proofErr w:type="spellEnd"/>
      <w:r w:rsidRPr="008215DC">
        <w:rPr>
          <w:szCs w:val="24"/>
        </w:rPr>
        <w:t xml:space="preserve">, P., Doebbeling, B.N., Fox, R.: </w:t>
      </w:r>
      <w:r w:rsidRPr="008215DC">
        <w:rPr>
          <w:bCs/>
          <w:szCs w:val="24"/>
        </w:rPr>
        <w:t>Improving the Implementation of Evidence-based Practice and Information Systems in Healthcare: A Social Network Approach</w:t>
      </w:r>
      <w:r w:rsidRPr="008215DC">
        <w:rPr>
          <w:szCs w:val="24"/>
        </w:rPr>
        <w:t>. International Journal of Healthcare Information Systems and Informatics (IJHISI), 6(2), 37-59, April-June 2011</w:t>
      </w:r>
      <w:r w:rsidRPr="008215DC">
        <w:rPr>
          <w:snapToGrid w:val="0"/>
          <w:color w:val="000000"/>
          <w:szCs w:val="24"/>
        </w:rPr>
        <w:t>, 2011.</w:t>
      </w:r>
      <w:r w:rsidR="00EC617B" w:rsidRPr="008215DC">
        <w:rPr>
          <w:szCs w:val="24"/>
        </w:rPr>
        <w:t xml:space="preserve"> </w:t>
      </w:r>
    </w:p>
    <w:p w14:paraId="2D0AD8A9" w14:textId="77777777" w:rsidR="00EC617B" w:rsidRPr="008215DC" w:rsidRDefault="00584815" w:rsidP="008215DC">
      <w:pPr>
        <w:pStyle w:val="numerichangingat1"/>
        <w:numPr>
          <w:ilvl w:val="0"/>
          <w:numId w:val="1"/>
        </w:numPr>
        <w:ind w:left="1555" w:right="-187" w:hanging="605"/>
        <w:rPr>
          <w:szCs w:val="24"/>
        </w:rPr>
      </w:pPr>
      <w:r w:rsidRPr="008215DC">
        <w:rPr>
          <w:snapToGrid w:val="0"/>
          <w:color w:val="000000"/>
          <w:szCs w:val="24"/>
        </w:rPr>
        <w:t xml:space="preserve">Flanagan, M, Welsh, C.A., </w:t>
      </w:r>
      <w:proofErr w:type="spellStart"/>
      <w:r w:rsidRPr="008215DC">
        <w:rPr>
          <w:snapToGrid w:val="0"/>
          <w:color w:val="000000"/>
          <w:szCs w:val="24"/>
        </w:rPr>
        <w:t>Kiess</w:t>
      </w:r>
      <w:proofErr w:type="spellEnd"/>
      <w:r w:rsidRPr="008215DC">
        <w:rPr>
          <w:snapToGrid w:val="0"/>
          <w:color w:val="000000"/>
          <w:szCs w:val="24"/>
        </w:rPr>
        <w:t xml:space="preserve">, C., Hoke, S., Doebbeling, B.N.  </w:t>
      </w:r>
      <w:r w:rsidRPr="008215DC">
        <w:rPr>
          <w:szCs w:val="24"/>
        </w:rPr>
        <w:t>A National Collaborative in Reducing Healthcare Associated Infections:  Current Initiatives, Challenges and Opportunities</w:t>
      </w:r>
      <w:r w:rsidRPr="008215DC">
        <w:rPr>
          <w:color w:val="000000"/>
          <w:szCs w:val="24"/>
        </w:rPr>
        <w:t xml:space="preserve">, Am. J. Infect. Control </w:t>
      </w:r>
      <w:r w:rsidRPr="008215DC">
        <w:rPr>
          <w:color w:val="000000"/>
          <w:szCs w:val="24"/>
          <w:shd w:val="clear" w:color="auto" w:fill="FFFFFF"/>
        </w:rPr>
        <w:t>2011 Jun 11. [</w:t>
      </w:r>
      <w:proofErr w:type="spellStart"/>
      <w:r w:rsidRPr="008215DC">
        <w:rPr>
          <w:color w:val="000000"/>
          <w:szCs w:val="24"/>
          <w:shd w:val="clear" w:color="auto" w:fill="FFFFFF"/>
        </w:rPr>
        <w:t>Epub</w:t>
      </w:r>
      <w:proofErr w:type="spellEnd"/>
      <w:r w:rsidRPr="008215DC">
        <w:rPr>
          <w:color w:val="000000"/>
          <w:szCs w:val="24"/>
          <w:shd w:val="clear" w:color="auto" w:fill="FFFFFF"/>
        </w:rPr>
        <w:t>]</w:t>
      </w:r>
      <w:r w:rsidRPr="008215DC">
        <w:rPr>
          <w:color w:val="575757"/>
          <w:szCs w:val="24"/>
          <w:shd w:val="clear" w:color="auto" w:fill="FFFFFF"/>
        </w:rPr>
        <w:t xml:space="preserve">, </w:t>
      </w:r>
      <w:r w:rsidRPr="008215DC">
        <w:rPr>
          <w:color w:val="000000" w:themeColor="text1"/>
          <w:szCs w:val="24"/>
          <w:shd w:val="clear" w:color="auto" w:fill="FFFFFF"/>
        </w:rPr>
        <w:t xml:space="preserve">Oct;39(8):685-689, </w:t>
      </w:r>
      <w:r w:rsidRPr="008215DC">
        <w:rPr>
          <w:snapToGrid w:val="0"/>
          <w:color w:val="000000" w:themeColor="text1"/>
          <w:szCs w:val="24"/>
        </w:rPr>
        <w:t>2011</w:t>
      </w:r>
      <w:r w:rsidRPr="008215DC">
        <w:rPr>
          <w:snapToGrid w:val="0"/>
          <w:color w:val="000000"/>
          <w:szCs w:val="24"/>
        </w:rPr>
        <w:t>.</w:t>
      </w:r>
      <w:r w:rsidRPr="008215DC">
        <w:rPr>
          <w:szCs w:val="24"/>
        </w:rPr>
        <w:t xml:space="preserve"> </w:t>
      </w:r>
      <w:r w:rsidRPr="008215DC">
        <w:rPr>
          <w:color w:val="575757"/>
          <w:szCs w:val="24"/>
          <w:shd w:val="clear" w:color="auto" w:fill="FFFFFF"/>
        </w:rPr>
        <w:t>PMID: 21665329</w:t>
      </w:r>
      <w:r w:rsidR="009E1215" w:rsidRPr="008215DC">
        <w:rPr>
          <w:color w:val="575757"/>
          <w:szCs w:val="24"/>
          <w:shd w:val="clear" w:color="auto" w:fill="FFFFFF"/>
        </w:rPr>
        <w:t>.</w:t>
      </w:r>
      <w:r w:rsidR="00EC617B" w:rsidRPr="008215DC">
        <w:rPr>
          <w:szCs w:val="24"/>
        </w:rPr>
        <w:t xml:space="preserve"> </w:t>
      </w:r>
    </w:p>
    <w:p w14:paraId="1426840B" w14:textId="77777777" w:rsidR="00EC617B" w:rsidRPr="008215DC" w:rsidRDefault="00584815" w:rsidP="008215DC">
      <w:pPr>
        <w:pStyle w:val="numerichangingat1"/>
        <w:numPr>
          <w:ilvl w:val="0"/>
          <w:numId w:val="1"/>
        </w:numPr>
        <w:ind w:left="1555" w:right="-187" w:hanging="605"/>
        <w:rPr>
          <w:szCs w:val="24"/>
        </w:rPr>
      </w:pPr>
      <w:r w:rsidRPr="008215DC">
        <w:rPr>
          <w:snapToGrid w:val="0"/>
          <w:color w:val="000000"/>
          <w:szCs w:val="24"/>
        </w:rPr>
        <w:lastRenderedPageBreak/>
        <w:t xml:space="preserve">Welsh, C.A., Flanagan, M, </w:t>
      </w:r>
      <w:proofErr w:type="spellStart"/>
      <w:r w:rsidRPr="008215DC">
        <w:rPr>
          <w:snapToGrid w:val="0"/>
          <w:color w:val="000000"/>
          <w:szCs w:val="24"/>
        </w:rPr>
        <w:t>Kiess</w:t>
      </w:r>
      <w:proofErr w:type="spellEnd"/>
      <w:r w:rsidRPr="008215DC">
        <w:rPr>
          <w:snapToGrid w:val="0"/>
          <w:color w:val="000000"/>
          <w:szCs w:val="24"/>
        </w:rPr>
        <w:t>, C.L.., Doebbeling, B.N.  Implementing the MRSA Bundle in ICUs: One City-Wide Collaborative’s Key Lessons Learned</w:t>
      </w:r>
      <w:r w:rsidRPr="008215DC">
        <w:rPr>
          <w:color w:val="000000"/>
          <w:szCs w:val="24"/>
        </w:rPr>
        <w:t xml:space="preserve">, Infect. Control Hosp. Epidemiol. </w:t>
      </w:r>
      <w:r w:rsidRPr="008215DC">
        <w:rPr>
          <w:color w:val="000000"/>
          <w:szCs w:val="24"/>
          <w:shd w:val="clear" w:color="auto" w:fill="FFFFFF"/>
        </w:rPr>
        <w:t>32(9):918-21, Sep. 2011</w:t>
      </w:r>
      <w:r w:rsidRPr="008215DC">
        <w:rPr>
          <w:snapToGrid w:val="0"/>
          <w:color w:val="000000"/>
          <w:szCs w:val="24"/>
        </w:rPr>
        <w:t>.</w:t>
      </w:r>
      <w:r w:rsidRPr="008215DC">
        <w:rPr>
          <w:szCs w:val="24"/>
        </w:rPr>
        <w:t xml:space="preserve"> </w:t>
      </w:r>
      <w:r w:rsidRPr="008215DC">
        <w:rPr>
          <w:color w:val="575757"/>
          <w:szCs w:val="24"/>
          <w:shd w:val="clear" w:color="auto" w:fill="FFFFFF"/>
        </w:rPr>
        <w:t>PMID: 21828975</w:t>
      </w:r>
      <w:r w:rsidR="009E1215" w:rsidRPr="008215DC">
        <w:rPr>
          <w:color w:val="575757"/>
          <w:szCs w:val="24"/>
          <w:shd w:val="clear" w:color="auto" w:fill="FFFFFF"/>
        </w:rPr>
        <w:t>.</w:t>
      </w:r>
      <w:r w:rsidR="00EC617B" w:rsidRPr="008215DC">
        <w:rPr>
          <w:szCs w:val="24"/>
        </w:rPr>
        <w:t xml:space="preserve"> </w:t>
      </w:r>
    </w:p>
    <w:p w14:paraId="24A459C3" w14:textId="77777777" w:rsidR="00EC617B" w:rsidRPr="008215DC" w:rsidRDefault="009E1215" w:rsidP="008215DC">
      <w:pPr>
        <w:pStyle w:val="numerichangingat1"/>
        <w:numPr>
          <w:ilvl w:val="0"/>
          <w:numId w:val="1"/>
        </w:numPr>
        <w:ind w:left="1555" w:right="-187" w:hanging="605"/>
        <w:rPr>
          <w:szCs w:val="24"/>
        </w:rPr>
      </w:pPr>
      <w:r w:rsidRPr="008215DC">
        <w:rPr>
          <w:snapToGrid w:val="0"/>
          <w:color w:val="000000"/>
          <w:szCs w:val="24"/>
        </w:rPr>
        <w:t xml:space="preserve">Doebbeling, B.N., Flanagan, M.  </w:t>
      </w:r>
      <w:r w:rsidRPr="008215DC">
        <w:rPr>
          <w:color w:val="000000"/>
          <w:szCs w:val="24"/>
        </w:rPr>
        <w:t xml:space="preserve">Emerging Perspectives on Transforming the Health Care System: Key Conceptual Issues. </w:t>
      </w:r>
      <w:hyperlink r:id="rId18" w:tooltip="Medical care." w:history="1">
        <w:r w:rsidRPr="008215DC">
          <w:rPr>
            <w:rStyle w:val="Hyperlink"/>
            <w:color w:val="000000" w:themeColor="text1"/>
            <w:szCs w:val="24"/>
            <w:u w:val="none"/>
            <w:bdr w:val="none" w:sz="0" w:space="0" w:color="auto" w:frame="1"/>
          </w:rPr>
          <w:t>Med Care.</w:t>
        </w:r>
      </w:hyperlink>
      <w:r w:rsidRPr="008215DC">
        <w:rPr>
          <w:color w:val="000000"/>
          <w:szCs w:val="24"/>
        </w:rPr>
        <w:t xml:space="preserve"> 49 Suppl: S3-5, Dec. 2011.</w:t>
      </w:r>
      <w:r w:rsidRPr="008215DC">
        <w:rPr>
          <w:szCs w:val="24"/>
        </w:rPr>
        <w:t xml:space="preserve"> </w:t>
      </w:r>
      <w:r w:rsidRPr="008215DC">
        <w:rPr>
          <w:color w:val="575757"/>
          <w:szCs w:val="24"/>
        </w:rPr>
        <w:t>PMID:21623241.</w:t>
      </w:r>
      <w:r w:rsidRPr="008215DC">
        <w:rPr>
          <w:szCs w:val="24"/>
        </w:rPr>
        <w:t xml:space="preserve"> </w:t>
      </w:r>
    </w:p>
    <w:p w14:paraId="5014576B" w14:textId="77777777" w:rsidR="00EC617B" w:rsidRPr="008215DC" w:rsidRDefault="00584815" w:rsidP="008215DC">
      <w:pPr>
        <w:pStyle w:val="numerichangingat1"/>
        <w:numPr>
          <w:ilvl w:val="0"/>
          <w:numId w:val="1"/>
        </w:numPr>
        <w:ind w:left="1555" w:right="-187" w:hanging="605"/>
        <w:rPr>
          <w:szCs w:val="24"/>
        </w:rPr>
      </w:pPr>
      <w:r w:rsidRPr="008215DC">
        <w:rPr>
          <w:snapToGrid w:val="0"/>
          <w:color w:val="000000"/>
          <w:szCs w:val="24"/>
        </w:rPr>
        <w:t xml:space="preserve">Haggstrom, D.A., Doebbeling, B.N.  </w:t>
      </w:r>
      <w:r w:rsidRPr="008215DC">
        <w:rPr>
          <w:szCs w:val="24"/>
        </w:rPr>
        <w:t>Quality Measurement and System Change of Cancer Care Delivery</w:t>
      </w:r>
      <w:r w:rsidRPr="008215DC">
        <w:rPr>
          <w:color w:val="000000"/>
          <w:szCs w:val="24"/>
        </w:rPr>
        <w:t>. Medical Care</w:t>
      </w:r>
      <w:r w:rsidR="0085464A" w:rsidRPr="008215DC">
        <w:rPr>
          <w:color w:val="000000"/>
          <w:szCs w:val="24"/>
        </w:rPr>
        <w:t>,</w:t>
      </w:r>
      <w:r w:rsidRPr="008215DC">
        <w:rPr>
          <w:color w:val="000000"/>
          <w:szCs w:val="24"/>
        </w:rPr>
        <w:t xml:space="preserve"> </w:t>
      </w:r>
      <w:r w:rsidRPr="008215DC">
        <w:rPr>
          <w:snapToGrid w:val="0"/>
          <w:color w:val="000000"/>
          <w:szCs w:val="24"/>
        </w:rPr>
        <w:t>Oct 11, 2010.</w:t>
      </w:r>
      <w:r w:rsidRPr="008215DC">
        <w:rPr>
          <w:szCs w:val="24"/>
        </w:rPr>
        <w:t xml:space="preserve"> </w:t>
      </w:r>
      <w:r w:rsidRPr="008215DC">
        <w:rPr>
          <w:rStyle w:val="src"/>
          <w:color w:val="000000"/>
          <w:szCs w:val="24"/>
        </w:rPr>
        <w:t>[</w:t>
      </w:r>
      <w:proofErr w:type="spellStart"/>
      <w:r w:rsidRPr="008215DC">
        <w:rPr>
          <w:rStyle w:val="src"/>
          <w:color w:val="000000"/>
          <w:szCs w:val="24"/>
        </w:rPr>
        <w:t>Epub</w:t>
      </w:r>
      <w:proofErr w:type="spellEnd"/>
      <w:r w:rsidRPr="008215DC">
        <w:rPr>
          <w:rStyle w:val="src"/>
          <w:color w:val="000000"/>
          <w:szCs w:val="24"/>
        </w:rPr>
        <w:t xml:space="preserve"> ahead of print], </w:t>
      </w:r>
      <w:proofErr w:type="gramStart"/>
      <w:r w:rsidRPr="008215DC">
        <w:rPr>
          <w:rStyle w:val="apple-style-span"/>
          <w:color w:val="000000"/>
          <w:szCs w:val="24"/>
          <w:shd w:val="clear" w:color="auto" w:fill="FFFFFF"/>
        </w:rPr>
        <w:t>49:S</w:t>
      </w:r>
      <w:proofErr w:type="gramEnd"/>
      <w:r w:rsidRPr="008215DC">
        <w:rPr>
          <w:rStyle w:val="apple-style-span"/>
          <w:color w:val="000000"/>
          <w:szCs w:val="24"/>
          <w:shd w:val="clear" w:color="auto" w:fill="FFFFFF"/>
        </w:rPr>
        <w:t xml:space="preserve">21-S27. </w:t>
      </w:r>
      <w:proofErr w:type="gramStart"/>
      <w:r w:rsidRPr="008215DC">
        <w:rPr>
          <w:rStyle w:val="apple-style-span"/>
          <w:color w:val="000000"/>
          <w:szCs w:val="24"/>
          <w:shd w:val="clear" w:color="auto" w:fill="FFFFFF"/>
        </w:rPr>
        <w:t>Dec.,</w:t>
      </w:r>
      <w:proofErr w:type="gramEnd"/>
      <w:r w:rsidRPr="008215DC">
        <w:rPr>
          <w:rStyle w:val="apple-style-span"/>
          <w:color w:val="000000"/>
          <w:szCs w:val="24"/>
          <w:shd w:val="clear" w:color="auto" w:fill="FFFFFF"/>
        </w:rPr>
        <w:t xml:space="preserve"> 2011, </w:t>
      </w:r>
      <w:r w:rsidRPr="008215DC">
        <w:rPr>
          <w:rStyle w:val="rprtid"/>
          <w:color w:val="696969"/>
          <w:szCs w:val="24"/>
        </w:rPr>
        <w:t>PMID: 20940654.</w:t>
      </w:r>
      <w:r w:rsidR="00EC617B" w:rsidRPr="008215DC">
        <w:rPr>
          <w:szCs w:val="24"/>
        </w:rPr>
        <w:t xml:space="preserve"> </w:t>
      </w:r>
    </w:p>
    <w:p w14:paraId="376A8BF3" w14:textId="77777777" w:rsidR="00EC617B" w:rsidRPr="008215DC" w:rsidRDefault="00584815" w:rsidP="008215DC">
      <w:pPr>
        <w:pStyle w:val="numerichangingat1"/>
        <w:numPr>
          <w:ilvl w:val="0"/>
          <w:numId w:val="1"/>
        </w:numPr>
        <w:ind w:left="1555" w:right="-187" w:hanging="605"/>
        <w:rPr>
          <w:szCs w:val="24"/>
        </w:rPr>
      </w:pPr>
      <w:bookmarkStart w:id="9" w:name="_Hlk41817189"/>
      <w:proofErr w:type="spellStart"/>
      <w:r w:rsidRPr="008215DC">
        <w:rPr>
          <w:snapToGrid w:val="0"/>
          <w:color w:val="000000"/>
          <w:szCs w:val="24"/>
        </w:rPr>
        <w:t>Wesorick</w:t>
      </w:r>
      <w:proofErr w:type="spellEnd"/>
      <w:r w:rsidRPr="008215DC">
        <w:rPr>
          <w:snapToGrid w:val="0"/>
          <w:color w:val="000000"/>
          <w:szCs w:val="24"/>
        </w:rPr>
        <w:t xml:space="preserve">, B., Doebbeling, B.  </w:t>
      </w:r>
      <w:r w:rsidRPr="008215DC">
        <w:rPr>
          <w:color w:val="000000"/>
          <w:szCs w:val="24"/>
        </w:rPr>
        <w:t>Lessons from the Field: The Essential Elements for Point-of-Care Transformation. Medical Care</w:t>
      </w:r>
      <w:r w:rsidRPr="008215DC">
        <w:rPr>
          <w:color w:val="000000"/>
          <w:szCs w:val="24"/>
          <w:shd w:val="clear" w:color="auto" w:fill="FFFFFF"/>
        </w:rPr>
        <w:t>. Jun 23</w:t>
      </w:r>
      <w:r w:rsidR="0085464A" w:rsidRPr="008215DC">
        <w:rPr>
          <w:color w:val="000000"/>
          <w:szCs w:val="24"/>
          <w:shd w:val="clear" w:color="auto" w:fill="FFFFFF"/>
        </w:rPr>
        <w:t>, 2011</w:t>
      </w:r>
      <w:r w:rsidRPr="008215DC">
        <w:rPr>
          <w:color w:val="000000"/>
          <w:szCs w:val="24"/>
          <w:shd w:val="clear" w:color="auto" w:fill="FFFFFF"/>
        </w:rPr>
        <w:t>. [</w:t>
      </w:r>
      <w:proofErr w:type="spellStart"/>
      <w:r w:rsidRPr="008215DC">
        <w:rPr>
          <w:color w:val="000000"/>
          <w:szCs w:val="24"/>
          <w:shd w:val="clear" w:color="auto" w:fill="FFFFFF"/>
        </w:rPr>
        <w:t>Epub</w:t>
      </w:r>
      <w:proofErr w:type="spellEnd"/>
      <w:r w:rsidRPr="008215DC">
        <w:rPr>
          <w:color w:val="000000"/>
          <w:szCs w:val="24"/>
          <w:shd w:val="clear" w:color="auto" w:fill="FFFFFF"/>
        </w:rPr>
        <w:t xml:space="preserve"> ahead of print] </w:t>
      </w:r>
      <w:proofErr w:type="gramStart"/>
      <w:r w:rsidRPr="008215DC">
        <w:rPr>
          <w:rStyle w:val="apple-style-span"/>
          <w:color w:val="000000"/>
          <w:szCs w:val="24"/>
          <w:shd w:val="clear" w:color="auto" w:fill="FFFFFF"/>
        </w:rPr>
        <w:t>49:S</w:t>
      </w:r>
      <w:proofErr w:type="gramEnd"/>
      <w:r w:rsidRPr="008215DC">
        <w:rPr>
          <w:rStyle w:val="apple-style-span"/>
          <w:color w:val="000000"/>
          <w:szCs w:val="24"/>
          <w:shd w:val="clear" w:color="auto" w:fill="FFFFFF"/>
        </w:rPr>
        <w:t>49-S58, Dec.</w:t>
      </w:r>
      <w:r w:rsidRPr="008215DC">
        <w:rPr>
          <w:color w:val="000000"/>
          <w:szCs w:val="24"/>
          <w:shd w:val="clear" w:color="auto" w:fill="FFFFFF"/>
        </w:rPr>
        <w:t xml:space="preserve">, 2011. </w:t>
      </w:r>
      <w:r w:rsidRPr="008215DC">
        <w:rPr>
          <w:color w:val="575757"/>
          <w:szCs w:val="24"/>
          <w:shd w:val="clear" w:color="auto" w:fill="FFFFFF"/>
        </w:rPr>
        <w:t>PMID: 21705920</w:t>
      </w:r>
      <w:r w:rsidRPr="008215DC">
        <w:rPr>
          <w:szCs w:val="24"/>
        </w:rPr>
        <w:t>.</w:t>
      </w:r>
      <w:r w:rsidR="00EC617B" w:rsidRPr="008215DC">
        <w:rPr>
          <w:szCs w:val="24"/>
        </w:rPr>
        <w:t xml:space="preserve"> </w:t>
      </w:r>
    </w:p>
    <w:bookmarkEnd w:id="9"/>
    <w:p w14:paraId="0D87A838" w14:textId="77777777" w:rsidR="00EC617B" w:rsidRPr="008215DC" w:rsidRDefault="00584815" w:rsidP="008215DC">
      <w:pPr>
        <w:pStyle w:val="numerichangingat1"/>
        <w:numPr>
          <w:ilvl w:val="0"/>
          <w:numId w:val="1"/>
        </w:numPr>
        <w:ind w:left="1555" w:right="-187" w:hanging="605"/>
        <w:rPr>
          <w:szCs w:val="24"/>
        </w:rPr>
      </w:pPr>
      <w:r w:rsidRPr="008215DC">
        <w:rPr>
          <w:snapToGrid w:val="0"/>
          <w:color w:val="000000"/>
          <w:szCs w:val="24"/>
        </w:rPr>
        <w:t xml:space="preserve">Doebbeling, B.N., Flanagan, M.  </w:t>
      </w:r>
      <w:r w:rsidRPr="008215DC">
        <w:rPr>
          <w:color w:val="000000"/>
          <w:szCs w:val="24"/>
        </w:rPr>
        <w:t xml:space="preserve">Emerging Perspectives on Transforming the Health Care System: Redesign Strategies and a Call for Needed Research. Medical Care 49 </w:t>
      </w:r>
      <w:proofErr w:type="gramStart"/>
      <w:r w:rsidRPr="008215DC">
        <w:rPr>
          <w:color w:val="000000"/>
          <w:szCs w:val="24"/>
        </w:rPr>
        <w:t>Suppl:S</w:t>
      </w:r>
      <w:proofErr w:type="gramEnd"/>
      <w:r w:rsidRPr="008215DC">
        <w:rPr>
          <w:color w:val="000000"/>
          <w:szCs w:val="24"/>
        </w:rPr>
        <w:t xml:space="preserve">59-64, Dec, 2011. </w:t>
      </w:r>
      <w:r w:rsidRPr="008215DC">
        <w:rPr>
          <w:color w:val="575757"/>
          <w:szCs w:val="24"/>
        </w:rPr>
        <w:t>PMID: 22095034.</w:t>
      </w:r>
      <w:r w:rsidR="00EC617B" w:rsidRPr="008215DC">
        <w:rPr>
          <w:szCs w:val="24"/>
        </w:rPr>
        <w:t xml:space="preserve"> </w:t>
      </w:r>
    </w:p>
    <w:p w14:paraId="284D3600" w14:textId="77777777" w:rsidR="00EC617B" w:rsidRPr="008215DC" w:rsidRDefault="00584815" w:rsidP="008215DC">
      <w:pPr>
        <w:pStyle w:val="numerichangingat1"/>
        <w:numPr>
          <w:ilvl w:val="0"/>
          <w:numId w:val="1"/>
        </w:numPr>
        <w:ind w:left="1555" w:right="-187" w:hanging="605"/>
        <w:rPr>
          <w:szCs w:val="24"/>
        </w:rPr>
      </w:pPr>
      <w:bookmarkStart w:id="10" w:name="_Hlk66705623"/>
      <w:r w:rsidRPr="008215DC">
        <w:rPr>
          <w:snapToGrid w:val="0"/>
          <w:color w:val="000000"/>
          <w:szCs w:val="24"/>
        </w:rPr>
        <w:t xml:space="preserve">Welsh, C.A., Flanagan, M, Hoke, S., </w:t>
      </w:r>
      <w:proofErr w:type="spellStart"/>
      <w:r w:rsidRPr="008215DC">
        <w:rPr>
          <w:snapToGrid w:val="0"/>
          <w:color w:val="000000"/>
          <w:szCs w:val="24"/>
        </w:rPr>
        <w:t>Herwaldt</w:t>
      </w:r>
      <w:proofErr w:type="spellEnd"/>
      <w:r w:rsidRPr="008215DC">
        <w:rPr>
          <w:snapToGrid w:val="0"/>
          <w:color w:val="000000"/>
          <w:szCs w:val="24"/>
        </w:rPr>
        <w:t xml:space="preserve">, L.A., Doebbeling, B.N., for the AHRQ HAI Collaborative.  </w:t>
      </w:r>
      <w:r w:rsidRPr="008215DC">
        <w:rPr>
          <w:szCs w:val="24"/>
        </w:rPr>
        <w:t xml:space="preserve">Reducing Healthcare Associated Infections (HAIs): Lessons Learned </w:t>
      </w:r>
      <w:proofErr w:type="gramStart"/>
      <w:r w:rsidRPr="008215DC">
        <w:rPr>
          <w:szCs w:val="24"/>
        </w:rPr>
        <w:t>From</w:t>
      </w:r>
      <w:proofErr w:type="gramEnd"/>
      <w:r w:rsidRPr="008215DC">
        <w:rPr>
          <w:szCs w:val="24"/>
        </w:rPr>
        <w:t xml:space="preserve"> A National Collaborative of Regional HAI Programs</w:t>
      </w:r>
      <w:r w:rsidRPr="008215DC">
        <w:rPr>
          <w:color w:val="000000"/>
          <w:szCs w:val="24"/>
        </w:rPr>
        <w:t>, Am. J. Infect. Control</w:t>
      </w:r>
      <w:r w:rsidRPr="008215DC">
        <w:rPr>
          <w:snapToGrid w:val="0"/>
          <w:color w:val="000000"/>
          <w:szCs w:val="24"/>
        </w:rPr>
        <w:t xml:space="preserve">, </w:t>
      </w:r>
      <w:proofErr w:type="spellStart"/>
      <w:r w:rsidR="009E1215" w:rsidRPr="008215DC">
        <w:rPr>
          <w:color w:val="000000"/>
          <w:szCs w:val="24"/>
          <w:shd w:val="clear" w:color="auto" w:fill="FFFFFF"/>
        </w:rPr>
        <w:t>Epub</w:t>
      </w:r>
      <w:proofErr w:type="spellEnd"/>
      <w:r w:rsidR="009E1215" w:rsidRPr="008215DC">
        <w:rPr>
          <w:color w:val="000000"/>
          <w:szCs w:val="24"/>
          <w:shd w:val="clear" w:color="auto" w:fill="FFFFFF"/>
        </w:rPr>
        <w:t xml:space="preserve"> 2011 Jul 20; 40(1):29-34, </w:t>
      </w:r>
      <w:proofErr w:type="gramStart"/>
      <w:r w:rsidR="009E1215" w:rsidRPr="008215DC">
        <w:rPr>
          <w:color w:val="000000"/>
          <w:szCs w:val="24"/>
          <w:shd w:val="clear" w:color="auto" w:fill="FFFFFF"/>
        </w:rPr>
        <w:t>Feb.,</w:t>
      </w:r>
      <w:proofErr w:type="gramEnd"/>
      <w:r w:rsidR="009E1215" w:rsidRPr="008215DC">
        <w:rPr>
          <w:color w:val="000000"/>
          <w:szCs w:val="24"/>
          <w:shd w:val="clear" w:color="auto" w:fill="FFFFFF"/>
        </w:rPr>
        <w:t xml:space="preserve"> </w:t>
      </w:r>
      <w:r w:rsidRPr="008215DC">
        <w:rPr>
          <w:snapToGrid w:val="0"/>
          <w:color w:val="000000"/>
          <w:szCs w:val="24"/>
        </w:rPr>
        <w:t>201</w:t>
      </w:r>
      <w:r w:rsidR="004E7970" w:rsidRPr="008215DC">
        <w:rPr>
          <w:snapToGrid w:val="0"/>
          <w:color w:val="000000"/>
          <w:szCs w:val="24"/>
        </w:rPr>
        <w:t>2</w:t>
      </w:r>
      <w:r w:rsidRPr="008215DC">
        <w:rPr>
          <w:snapToGrid w:val="0"/>
          <w:color w:val="000000"/>
          <w:szCs w:val="24"/>
        </w:rPr>
        <w:t>.</w:t>
      </w:r>
      <w:r w:rsidRPr="008215DC">
        <w:rPr>
          <w:szCs w:val="24"/>
        </w:rPr>
        <w:t xml:space="preserve"> </w:t>
      </w:r>
      <w:r w:rsidRPr="008215DC">
        <w:rPr>
          <w:color w:val="575757"/>
          <w:szCs w:val="24"/>
          <w:shd w:val="clear" w:color="auto" w:fill="FFFFFF"/>
        </w:rPr>
        <w:t>PMID: 21775022</w:t>
      </w:r>
      <w:r w:rsidR="009A70E8" w:rsidRPr="008215DC">
        <w:rPr>
          <w:color w:val="575757"/>
          <w:szCs w:val="24"/>
          <w:shd w:val="clear" w:color="auto" w:fill="FFFFFF"/>
        </w:rPr>
        <w:t>.</w:t>
      </w:r>
      <w:r w:rsidR="00EC617B" w:rsidRPr="008215DC">
        <w:rPr>
          <w:szCs w:val="24"/>
        </w:rPr>
        <w:t xml:space="preserve"> </w:t>
      </w:r>
    </w:p>
    <w:p w14:paraId="351D66AE" w14:textId="77777777" w:rsidR="003C4080" w:rsidRPr="008215DC" w:rsidRDefault="00584815" w:rsidP="008215DC">
      <w:pPr>
        <w:pStyle w:val="numerichangingat1"/>
        <w:numPr>
          <w:ilvl w:val="0"/>
          <w:numId w:val="1"/>
        </w:numPr>
        <w:ind w:left="1555" w:right="-187" w:hanging="605"/>
        <w:rPr>
          <w:szCs w:val="24"/>
        </w:rPr>
      </w:pPr>
      <w:bookmarkStart w:id="11" w:name="_Hlk41817167"/>
      <w:bookmarkEnd w:id="10"/>
      <w:r w:rsidRPr="008215DC">
        <w:rPr>
          <w:color w:val="000000"/>
          <w:szCs w:val="24"/>
        </w:rPr>
        <w:t xml:space="preserve">Abrahamson, K., Fox, R., Doebbeling, B.N. </w:t>
      </w:r>
      <w:r w:rsidRPr="008215DC">
        <w:rPr>
          <w:bCs/>
          <w:szCs w:val="24"/>
        </w:rPr>
        <w:t xml:space="preserve"> </w:t>
      </w:r>
      <w:r w:rsidRPr="008215DC">
        <w:rPr>
          <w:szCs w:val="24"/>
        </w:rPr>
        <w:t xml:space="preserve">Facilitators and Barriers to Clinical Practice Guideline Use </w:t>
      </w:r>
      <w:r w:rsidR="00C40E00" w:rsidRPr="008215DC">
        <w:rPr>
          <w:szCs w:val="24"/>
        </w:rPr>
        <w:t>A</w:t>
      </w:r>
      <w:r w:rsidRPr="008215DC">
        <w:rPr>
          <w:szCs w:val="24"/>
        </w:rPr>
        <w:t>mong Nurses</w:t>
      </w:r>
      <w:r w:rsidRPr="008215DC">
        <w:rPr>
          <w:smallCaps/>
          <w:szCs w:val="24"/>
        </w:rPr>
        <w:t xml:space="preserve">.  </w:t>
      </w:r>
      <w:r w:rsidRPr="008215DC">
        <w:rPr>
          <w:color w:val="000000"/>
          <w:szCs w:val="24"/>
        </w:rPr>
        <w:t xml:space="preserve">Am J </w:t>
      </w:r>
      <w:proofErr w:type="spellStart"/>
      <w:r w:rsidRPr="008215DC">
        <w:rPr>
          <w:color w:val="000000"/>
          <w:szCs w:val="24"/>
        </w:rPr>
        <w:t>Nurs</w:t>
      </w:r>
      <w:proofErr w:type="spellEnd"/>
      <w:r w:rsidRPr="008215DC">
        <w:rPr>
          <w:szCs w:val="24"/>
        </w:rPr>
        <w:t xml:space="preserve">. </w:t>
      </w:r>
      <w:r w:rsidRPr="008215DC">
        <w:rPr>
          <w:color w:val="000000"/>
          <w:szCs w:val="24"/>
        </w:rPr>
        <w:t xml:space="preserve"> </w:t>
      </w:r>
      <w:r w:rsidR="003E78F5" w:rsidRPr="008215DC">
        <w:rPr>
          <w:color w:val="000000"/>
          <w:szCs w:val="24"/>
        </w:rPr>
        <w:t xml:space="preserve">112(7):26-35; quiz 46,36, </w:t>
      </w:r>
      <w:proofErr w:type="gramStart"/>
      <w:r w:rsidR="003E78F5" w:rsidRPr="008215DC">
        <w:rPr>
          <w:color w:val="000000"/>
          <w:szCs w:val="24"/>
        </w:rPr>
        <w:t>Jul,</w:t>
      </w:r>
      <w:proofErr w:type="gramEnd"/>
      <w:r w:rsidR="003E78F5" w:rsidRPr="008215DC">
        <w:rPr>
          <w:color w:val="000000"/>
          <w:szCs w:val="24"/>
        </w:rPr>
        <w:t xml:space="preserve"> 2012. PMID: 22705494</w:t>
      </w:r>
      <w:r w:rsidRPr="008215DC">
        <w:rPr>
          <w:color w:val="000000"/>
          <w:szCs w:val="24"/>
        </w:rPr>
        <w:t>, 201</w:t>
      </w:r>
      <w:r w:rsidR="004E7970" w:rsidRPr="008215DC">
        <w:rPr>
          <w:color w:val="000000"/>
          <w:szCs w:val="24"/>
        </w:rPr>
        <w:t>2</w:t>
      </w:r>
      <w:r w:rsidRPr="008215DC">
        <w:rPr>
          <w:color w:val="000000"/>
          <w:szCs w:val="24"/>
        </w:rPr>
        <w:t>.</w:t>
      </w:r>
      <w:r w:rsidRPr="008215DC">
        <w:rPr>
          <w:szCs w:val="24"/>
        </w:rPr>
        <w:t xml:space="preserve"> </w:t>
      </w:r>
    </w:p>
    <w:bookmarkEnd w:id="11"/>
    <w:p w14:paraId="43F90265" w14:textId="77777777" w:rsidR="00EA1F90" w:rsidRPr="00EA1F90" w:rsidRDefault="003C4080" w:rsidP="00EA1F90">
      <w:pPr>
        <w:pStyle w:val="numerichangingat1"/>
        <w:numPr>
          <w:ilvl w:val="0"/>
          <w:numId w:val="1"/>
        </w:numPr>
        <w:ind w:left="1555" w:right="-187" w:hanging="605"/>
        <w:rPr>
          <w:szCs w:val="24"/>
        </w:rPr>
      </w:pPr>
      <w:r w:rsidRPr="008215DC">
        <w:rPr>
          <w:color w:val="000000" w:themeColor="text1"/>
          <w:szCs w:val="24"/>
        </w:rPr>
        <w:t>Snyder ME, Pater KS, Frail CK, Hudmon KS, Doebbeling BN, Smith RB</w:t>
      </w:r>
      <w:r w:rsidR="00C40E00" w:rsidRPr="008215DC">
        <w:rPr>
          <w:color w:val="000000" w:themeColor="text1"/>
          <w:szCs w:val="24"/>
        </w:rPr>
        <w:t>.</w:t>
      </w:r>
      <w:r w:rsidRPr="008215DC">
        <w:rPr>
          <w:color w:val="000000" w:themeColor="text1"/>
          <w:szCs w:val="24"/>
        </w:rPr>
        <w:t xml:space="preserve"> </w:t>
      </w:r>
      <w:hyperlink r:id="rId19" w:history="1">
        <w:r w:rsidR="00A00F77" w:rsidRPr="008215DC">
          <w:rPr>
            <w:rStyle w:val="Hyperlink"/>
            <w:color w:val="000000" w:themeColor="text1"/>
            <w:szCs w:val="24"/>
            <w:u w:val="none"/>
          </w:rPr>
          <w:t xml:space="preserve">Utility of a </w:t>
        </w:r>
        <w:r w:rsidRPr="008215DC">
          <w:rPr>
            <w:rStyle w:val="Hyperlink"/>
            <w:color w:val="000000" w:themeColor="text1"/>
            <w:szCs w:val="24"/>
            <w:u w:val="none"/>
          </w:rPr>
          <w:t>B</w:t>
        </w:r>
        <w:r w:rsidR="00A00F77" w:rsidRPr="008215DC">
          <w:rPr>
            <w:rStyle w:val="Hyperlink"/>
            <w:color w:val="000000" w:themeColor="text1"/>
            <w:szCs w:val="24"/>
            <w:u w:val="none"/>
          </w:rPr>
          <w:t xml:space="preserve">rief </w:t>
        </w:r>
        <w:r w:rsidRPr="008215DC">
          <w:rPr>
            <w:rStyle w:val="Hyperlink"/>
            <w:color w:val="000000" w:themeColor="text1"/>
            <w:szCs w:val="24"/>
            <w:u w:val="none"/>
          </w:rPr>
          <w:t>S</w:t>
        </w:r>
        <w:r w:rsidR="00A00F77" w:rsidRPr="008215DC">
          <w:rPr>
            <w:rStyle w:val="Hyperlink"/>
            <w:color w:val="000000" w:themeColor="text1"/>
            <w:szCs w:val="24"/>
            <w:u w:val="none"/>
          </w:rPr>
          <w:t xml:space="preserve">creening </w:t>
        </w:r>
        <w:r w:rsidRPr="008215DC">
          <w:rPr>
            <w:rStyle w:val="Hyperlink"/>
            <w:color w:val="000000" w:themeColor="text1"/>
            <w:szCs w:val="24"/>
            <w:u w:val="none"/>
          </w:rPr>
          <w:t>T</w:t>
        </w:r>
        <w:r w:rsidR="00A00F77" w:rsidRPr="008215DC">
          <w:rPr>
            <w:rStyle w:val="Hyperlink"/>
            <w:color w:val="000000" w:themeColor="text1"/>
            <w:szCs w:val="24"/>
            <w:u w:val="none"/>
          </w:rPr>
          <w:t xml:space="preserve">ool for </w:t>
        </w:r>
        <w:r w:rsidRPr="008215DC">
          <w:rPr>
            <w:rStyle w:val="Hyperlink"/>
            <w:color w:val="000000" w:themeColor="text1"/>
            <w:szCs w:val="24"/>
            <w:u w:val="none"/>
          </w:rPr>
          <w:t>M</w:t>
        </w:r>
        <w:r w:rsidR="00A00F77" w:rsidRPr="008215DC">
          <w:rPr>
            <w:rStyle w:val="Hyperlink"/>
            <w:color w:val="000000" w:themeColor="text1"/>
            <w:szCs w:val="24"/>
            <w:u w:val="none"/>
          </w:rPr>
          <w:t xml:space="preserve">edication-related </w:t>
        </w:r>
        <w:r w:rsidRPr="008215DC">
          <w:rPr>
            <w:rStyle w:val="Hyperlink"/>
            <w:color w:val="000000" w:themeColor="text1"/>
            <w:szCs w:val="24"/>
            <w:u w:val="none"/>
          </w:rPr>
          <w:t>P</w:t>
        </w:r>
        <w:r w:rsidR="00A00F77" w:rsidRPr="008215DC">
          <w:rPr>
            <w:rStyle w:val="Hyperlink"/>
            <w:color w:val="000000" w:themeColor="text1"/>
            <w:szCs w:val="24"/>
            <w:u w:val="none"/>
          </w:rPr>
          <w:t>roblems.</w:t>
        </w:r>
      </w:hyperlink>
      <w:r w:rsidRPr="008215DC">
        <w:rPr>
          <w:color w:val="000000" w:themeColor="text1"/>
          <w:szCs w:val="24"/>
        </w:rPr>
        <w:t xml:space="preserve">  </w:t>
      </w:r>
      <w:r w:rsidR="00A00F77" w:rsidRPr="008215DC">
        <w:rPr>
          <w:rStyle w:val="jrnl"/>
          <w:color w:val="000000" w:themeColor="text1"/>
          <w:szCs w:val="24"/>
        </w:rPr>
        <w:t>Res Social Adm Pharm</w:t>
      </w:r>
      <w:r w:rsidR="00A00F77" w:rsidRPr="008215DC">
        <w:rPr>
          <w:color w:val="000000" w:themeColor="text1"/>
          <w:szCs w:val="24"/>
        </w:rPr>
        <w:t xml:space="preserve">. </w:t>
      </w:r>
      <w:proofErr w:type="spellStart"/>
      <w:r w:rsidR="00A00F77" w:rsidRPr="008215DC">
        <w:rPr>
          <w:color w:val="000000" w:themeColor="text1"/>
          <w:szCs w:val="24"/>
        </w:rPr>
        <w:t>Epub</w:t>
      </w:r>
      <w:proofErr w:type="spellEnd"/>
      <w:r w:rsidR="00A00F77" w:rsidRPr="008215DC">
        <w:rPr>
          <w:color w:val="000000" w:themeColor="text1"/>
          <w:szCs w:val="24"/>
        </w:rPr>
        <w:t xml:space="preserve"> 2014 Oct 8.</w:t>
      </w:r>
      <w:r w:rsidRPr="008215DC">
        <w:rPr>
          <w:color w:val="000000" w:themeColor="text1"/>
          <w:szCs w:val="24"/>
        </w:rPr>
        <w:t xml:space="preserve"> </w:t>
      </w:r>
      <w:r w:rsidR="008B10EE" w:rsidRPr="008215DC">
        <w:rPr>
          <w:color w:val="000000" w:themeColor="text1"/>
          <w:szCs w:val="24"/>
        </w:rPr>
        <w:t xml:space="preserve">2015 Mar-Apr;11(2):253-64. </w:t>
      </w:r>
      <w:r w:rsidR="00A00F77" w:rsidRPr="008215DC">
        <w:rPr>
          <w:color w:val="000000" w:themeColor="text1"/>
          <w:szCs w:val="24"/>
        </w:rPr>
        <w:t>PMID:25443640</w:t>
      </w:r>
      <w:r w:rsidRPr="008215DC">
        <w:rPr>
          <w:color w:val="000000" w:themeColor="text1"/>
          <w:szCs w:val="24"/>
        </w:rPr>
        <w:t>.</w:t>
      </w:r>
    </w:p>
    <w:p w14:paraId="42DDA6B9" w14:textId="77777777" w:rsidR="008D1C28" w:rsidRPr="008D1C28" w:rsidRDefault="00EA1F90" w:rsidP="008D1C28">
      <w:pPr>
        <w:pStyle w:val="numerichangingat1"/>
        <w:numPr>
          <w:ilvl w:val="0"/>
          <w:numId w:val="1"/>
        </w:numPr>
        <w:ind w:left="1555" w:right="-187" w:hanging="605"/>
        <w:rPr>
          <w:szCs w:val="24"/>
        </w:rPr>
      </w:pPr>
      <w:r w:rsidRPr="00EA1F90">
        <w:rPr>
          <w:color w:val="000000" w:themeColor="text1"/>
          <w:szCs w:val="24"/>
        </w:rPr>
        <w:t xml:space="preserve">Kernodle AR, Frail CK, Gernant SA, Pater KS, Doebbeling BN, Snyder ME. </w:t>
      </w:r>
      <w:hyperlink r:id="rId20" w:history="1">
        <w:r w:rsidRPr="00EA1F90">
          <w:rPr>
            <w:rStyle w:val="Hyperlink"/>
            <w:color w:val="000000" w:themeColor="text1"/>
            <w:szCs w:val="24"/>
            <w:u w:val="none"/>
          </w:rPr>
          <w:t>Patients’ Experiences Using a Brief Screening Tool for Medication-related Problems in a Community Pharmacy Setting: A Qualitative Study.</w:t>
        </w:r>
      </w:hyperlink>
      <w:r w:rsidRPr="00EA1F90">
        <w:rPr>
          <w:color w:val="000000" w:themeColor="text1"/>
          <w:szCs w:val="24"/>
        </w:rPr>
        <w:t xml:space="preserve">  </w:t>
      </w:r>
      <w:r w:rsidRPr="00EA1F90">
        <w:rPr>
          <w:rStyle w:val="jrnl"/>
          <w:color w:val="000000" w:themeColor="text1"/>
          <w:szCs w:val="24"/>
        </w:rPr>
        <w:t>J Pharm. Practice</w:t>
      </w:r>
      <w:r w:rsidRPr="00EA1F90">
        <w:rPr>
          <w:color w:val="000000" w:themeColor="text1"/>
          <w:szCs w:val="24"/>
        </w:rPr>
        <w:t xml:space="preserve">. </w:t>
      </w:r>
      <w:proofErr w:type="spellStart"/>
      <w:r w:rsidRPr="008215DC">
        <w:rPr>
          <w:color w:val="000000" w:themeColor="text1"/>
          <w:szCs w:val="24"/>
        </w:rPr>
        <w:t>Epub</w:t>
      </w:r>
      <w:proofErr w:type="spellEnd"/>
      <w:r>
        <w:rPr>
          <w:color w:val="000000" w:themeColor="text1"/>
          <w:szCs w:val="24"/>
        </w:rPr>
        <w:t xml:space="preserve"> </w:t>
      </w:r>
      <w:r w:rsidRPr="00EA1F90">
        <w:rPr>
          <w:color w:val="000000" w:themeColor="text1"/>
          <w:szCs w:val="24"/>
        </w:rPr>
        <w:t>2015</w:t>
      </w:r>
      <w:r w:rsidR="008B10EE">
        <w:rPr>
          <w:color w:val="000000" w:themeColor="text1"/>
          <w:szCs w:val="24"/>
        </w:rPr>
        <w:t xml:space="preserve"> Sept 29</w:t>
      </w:r>
      <w:r w:rsidRPr="00EA1F90">
        <w:rPr>
          <w:color w:val="000000" w:themeColor="text1"/>
          <w:szCs w:val="24"/>
        </w:rPr>
        <w:t>.</w:t>
      </w:r>
      <w:r w:rsidRPr="00EA1F90">
        <w:rPr>
          <w:color w:val="000000"/>
          <w:szCs w:val="24"/>
        </w:rPr>
        <w:t xml:space="preserve"> </w:t>
      </w:r>
      <w:r w:rsidRPr="00EA1F90">
        <w:rPr>
          <w:color w:val="575757"/>
          <w:szCs w:val="24"/>
        </w:rPr>
        <w:t>PMID: 26423921</w:t>
      </w:r>
      <w:r w:rsidR="008D1C28" w:rsidRPr="008D1C28">
        <w:rPr>
          <w:szCs w:val="24"/>
        </w:rPr>
        <w:t>.</w:t>
      </w:r>
      <w:r w:rsidR="008D1C28" w:rsidRPr="008D1C28">
        <w:rPr>
          <w:snapToGrid w:val="0"/>
          <w:color w:val="000000"/>
          <w:szCs w:val="24"/>
        </w:rPr>
        <w:t xml:space="preserve"> </w:t>
      </w:r>
    </w:p>
    <w:p w14:paraId="4C51CC5E" w14:textId="77777777" w:rsidR="008D1C28" w:rsidRDefault="008D1C28" w:rsidP="00445C78">
      <w:pPr>
        <w:pStyle w:val="numerichangingat1"/>
        <w:numPr>
          <w:ilvl w:val="0"/>
          <w:numId w:val="1"/>
        </w:numPr>
        <w:ind w:left="1555" w:right="-187" w:hanging="605"/>
        <w:rPr>
          <w:szCs w:val="24"/>
        </w:rPr>
      </w:pPr>
      <w:r w:rsidRPr="008D1C28">
        <w:rPr>
          <w:szCs w:val="24"/>
        </w:rPr>
        <w:t xml:space="preserve">Toscos T., Carpenter M., Flanagan ME, Kunjan K., Doebbeling BN. </w:t>
      </w:r>
      <w:r>
        <w:t>Identifying Successful Practices to Overcome Access to Care Challenges in Community Health Centers: A “Positive Deviance” Approach</w:t>
      </w:r>
      <w:r w:rsidRPr="008D1C28">
        <w:rPr>
          <w:szCs w:val="24"/>
        </w:rPr>
        <w:t xml:space="preserve">. </w:t>
      </w:r>
      <w:r>
        <w:t>Health Services Research &amp; Managerial Epidemiology</w:t>
      </w:r>
      <w:r w:rsidRPr="008D1C28">
        <w:rPr>
          <w:szCs w:val="24"/>
        </w:rPr>
        <w:t xml:space="preserve">, </w:t>
      </w:r>
      <w:r w:rsidR="00FD2CD1">
        <w:rPr>
          <w:szCs w:val="24"/>
        </w:rPr>
        <w:t xml:space="preserve">5:1-10, </w:t>
      </w:r>
      <w:r w:rsidRPr="008D1C28">
        <w:rPr>
          <w:szCs w:val="24"/>
        </w:rPr>
        <w:t>201</w:t>
      </w:r>
      <w:r w:rsidR="00D40D4A">
        <w:rPr>
          <w:szCs w:val="24"/>
        </w:rPr>
        <w:t>8</w:t>
      </w:r>
      <w:r w:rsidR="00FD2CD1">
        <w:rPr>
          <w:szCs w:val="24"/>
        </w:rPr>
        <w:t>.</w:t>
      </w:r>
    </w:p>
    <w:p w14:paraId="089F44B4" w14:textId="77777777" w:rsidR="008215DC" w:rsidRPr="008215DC" w:rsidRDefault="008215DC" w:rsidP="00263750">
      <w:pPr>
        <w:pStyle w:val="alphaheading"/>
        <w:keepNext/>
        <w:ind w:left="950" w:right="-187"/>
        <w:rPr>
          <w:szCs w:val="24"/>
          <w:u w:val="single"/>
        </w:rPr>
      </w:pPr>
      <w:r w:rsidRPr="008215DC">
        <w:rPr>
          <w:szCs w:val="24"/>
          <w:u w:val="single"/>
        </w:rPr>
        <w:t>Informatics</w:t>
      </w:r>
    </w:p>
    <w:p w14:paraId="611B51E2" w14:textId="77777777" w:rsidR="008215DC" w:rsidRPr="008215DC" w:rsidRDefault="000C4230" w:rsidP="008215DC">
      <w:pPr>
        <w:pStyle w:val="numerichangingat1"/>
        <w:numPr>
          <w:ilvl w:val="0"/>
          <w:numId w:val="1"/>
        </w:numPr>
        <w:ind w:left="1555" w:right="-187" w:hanging="605"/>
        <w:rPr>
          <w:szCs w:val="24"/>
        </w:rPr>
      </w:pPr>
      <w:hyperlink r:id="rId21" w:history="1">
        <w:r w:rsidR="008215DC" w:rsidRPr="008215DC">
          <w:rPr>
            <w:rStyle w:val="Hyperlink"/>
            <w:color w:val="000000" w:themeColor="text1"/>
            <w:szCs w:val="24"/>
            <w:u w:val="none"/>
            <w:bdr w:val="none" w:sz="0" w:space="0" w:color="auto" w:frame="1"/>
          </w:rPr>
          <w:t>Flanagan, J.R</w:t>
        </w:r>
      </w:hyperlink>
      <w:r w:rsidR="008215DC" w:rsidRPr="008215DC">
        <w:rPr>
          <w:color w:val="000000" w:themeColor="text1"/>
          <w:szCs w:val="24"/>
        </w:rPr>
        <w:t>.,</w:t>
      </w:r>
      <w:r w:rsidR="008215DC" w:rsidRPr="008215DC">
        <w:rPr>
          <w:rStyle w:val="apple-converted-space"/>
          <w:color w:val="000000" w:themeColor="text1"/>
          <w:szCs w:val="24"/>
        </w:rPr>
        <w:t> </w:t>
      </w:r>
      <w:hyperlink r:id="rId22" w:history="1">
        <w:r w:rsidR="008215DC" w:rsidRPr="008215DC">
          <w:rPr>
            <w:rStyle w:val="Hyperlink"/>
            <w:color w:val="000000" w:themeColor="text1"/>
            <w:szCs w:val="24"/>
            <w:u w:val="none"/>
            <w:bdr w:val="none" w:sz="0" w:space="0" w:color="auto" w:frame="1"/>
          </w:rPr>
          <w:t>Doebbeling, B.N</w:t>
        </w:r>
      </w:hyperlink>
      <w:r w:rsidR="008215DC" w:rsidRPr="008215DC">
        <w:rPr>
          <w:color w:val="000000" w:themeColor="text1"/>
          <w:szCs w:val="24"/>
        </w:rPr>
        <w:t>.,</w:t>
      </w:r>
      <w:r w:rsidR="008215DC" w:rsidRPr="008215DC">
        <w:rPr>
          <w:rStyle w:val="apple-converted-space"/>
          <w:color w:val="000000" w:themeColor="text1"/>
          <w:szCs w:val="24"/>
        </w:rPr>
        <w:t> </w:t>
      </w:r>
      <w:hyperlink r:id="rId23" w:history="1">
        <w:r w:rsidR="008215DC" w:rsidRPr="008215DC">
          <w:rPr>
            <w:rStyle w:val="Hyperlink"/>
            <w:color w:val="000000" w:themeColor="text1"/>
            <w:szCs w:val="24"/>
            <w:u w:val="none"/>
            <w:bdr w:val="none" w:sz="0" w:space="0" w:color="auto" w:frame="1"/>
          </w:rPr>
          <w:t>Dawson, J</w:t>
        </w:r>
      </w:hyperlink>
      <w:r w:rsidR="008215DC" w:rsidRPr="008215DC">
        <w:rPr>
          <w:color w:val="000000" w:themeColor="text1"/>
          <w:szCs w:val="24"/>
        </w:rPr>
        <w:t>.,</w:t>
      </w:r>
      <w:r w:rsidR="008215DC" w:rsidRPr="008215DC">
        <w:rPr>
          <w:rStyle w:val="apple-converted-space"/>
          <w:color w:val="000000" w:themeColor="text1"/>
          <w:szCs w:val="24"/>
        </w:rPr>
        <w:t> </w:t>
      </w:r>
      <w:proofErr w:type="spellStart"/>
      <w:r w:rsidR="00D00617">
        <w:fldChar w:fldCharType="begin"/>
      </w:r>
      <w:r w:rsidR="00D00617">
        <w:instrText xml:space="preserve"> HYPERLINK "http://www.ncbi.nlm.nih.gov/pubmed?term=%22Beekmann%20S%22%5BAuthor%5D" </w:instrText>
      </w:r>
      <w:r w:rsidR="00D00617">
        <w:fldChar w:fldCharType="separate"/>
      </w:r>
      <w:r w:rsidR="008215DC" w:rsidRPr="008215DC">
        <w:rPr>
          <w:rStyle w:val="Hyperlink"/>
          <w:color w:val="000000" w:themeColor="text1"/>
          <w:szCs w:val="24"/>
          <w:u w:val="none"/>
          <w:bdr w:val="none" w:sz="0" w:space="0" w:color="auto" w:frame="1"/>
        </w:rPr>
        <w:t>Beekmann</w:t>
      </w:r>
      <w:proofErr w:type="spellEnd"/>
      <w:r w:rsidR="008215DC" w:rsidRPr="008215DC">
        <w:rPr>
          <w:rStyle w:val="Hyperlink"/>
          <w:color w:val="000000" w:themeColor="text1"/>
          <w:szCs w:val="24"/>
          <w:u w:val="none"/>
          <w:bdr w:val="none" w:sz="0" w:space="0" w:color="auto" w:frame="1"/>
        </w:rPr>
        <w:t>, S</w:t>
      </w:r>
      <w:r w:rsidR="00D00617">
        <w:rPr>
          <w:rStyle w:val="Hyperlink"/>
          <w:color w:val="000000" w:themeColor="text1"/>
          <w:szCs w:val="24"/>
          <w:u w:val="none"/>
          <w:bdr w:val="none" w:sz="0" w:space="0" w:color="auto" w:frame="1"/>
        </w:rPr>
        <w:fldChar w:fldCharType="end"/>
      </w:r>
      <w:r w:rsidR="008215DC" w:rsidRPr="008215DC">
        <w:rPr>
          <w:color w:val="000000" w:themeColor="text1"/>
          <w:szCs w:val="24"/>
        </w:rPr>
        <w:t xml:space="preserve">. Randomized Study of Online Vaccine Reminders in Adult Primary Care. </w:t>
      </w:r>
      <w:hyperlink r:id="rId24" w:tooltip="Proceedings / AMIA ... Annual Symposium. AMIA Symposium." w:history="1">
        <w:r w:rsidR="008215DC" w:rsidRPr="008215DC">
          <w:rPr>
            <w:rStyle w:val="Hyperlink"/>
            <w:color w:val="000000" w:themeColor="text1"/>
            <w:szCs w:val="24"/>
            <w:u w:val="none"/>
            <w:bdr w:val="none" w:sz="0" w:space="0" w:color="auto" w:frame="1"/>
          </w:rPr>
          <w:t xml:space="preserve">Proc AMIA </w:t>
        </w:r>
        <w:proofErr w:type="spellStart"/>
        <w:r w:rsidR="008215DC" w:rsidRPr="008215DC">
          <w:rPr>
            <w:rStyle w:val="Hyperlink"/>
            <w:color w:val="000000" w:themeColor="text1"/>
            <w:szCs w:val="24"/>
            <w:u w:val="none"/>
            <w:bdr w:val="none" w:sz="0" w:space="0" w:color="auto" w:frame="1"/>
          </w:rPr>
          <w:t>Symp</w:t>
        </w:r>
        <w:proofErr w:type="spellEnd"/>
        <w:r w:rsidR="008215DC" w:rsidRPr="008215DC">
          <w:rPr>
            <w:rStyle w:val="Hyperlink"/>
            <w:color w:val="000000" w:themeColor="text1"/>
            <w:szCs w:val="24"/>
            <w:u w:val="none"/>
            <w:bdr w:val="none" w:sz="0" w:space="0" w:color="auto" w:frame="1"/>
          </w:rPr>
          <w:t>.</w:t>
        </w:r>
      </w:hyperlink>
      <w:r w:rsidR="008215DC" w:rsidRPr="008215DC">
        <w:rPr>
          <w:rStyle w:val="apple-converted-space"/>
          <w:color w:val="000000" w:themeColor="text1"/>
          <w:szCs w:val="24"/>
        </w:rPr>
        <w:t> </w:t>
      </w:r>
      <w:r w:rsidR="008215DC" w:rsidRPr="008215DC">
        <w:rPr>
          <w:color w:val="000000" w:themeColor="text1"/>
          <w:szCs w:val="24"/>
        </w:rPr>
        <w:t xml:space="preserve"> 755-9, 1999.</w:t>
      </w:r>
      <w:r w:rsidR="008215DC" w:rsidRPr="008215DC">
        <w:rPr>
          <w:szCs w:val="24"/>
        </w:rPr>
        <w:t xml:space="preserve"> </w:t>
      </w:r>
    </w:p>
    <w:p w14:paraId="7021272D" w14:textId="77777777" w:rsidR="008215DC" w:rsidRPr="008215DC" w:rsidRDefault="008215DC" w:rsidP="008215DC">
      <w:pPr>
        <w:pStyle w:val="numerichangingat1"/>
        <w:numPr>
          <w:ilvl w:val="0"/>
          <w:numId w:val="1"/>
        </w:numPr>
        <w:ind w:left="1555" w:right="-187" w:hanging="605"/>
        <w:rPr>
          <w:szCs w:val="24"/>
        </w:rPr>
      </w:pPr>
      <w:r w:rsidRPr="008215DC">
        <w:rPr>
          <w:szCs w:val="24"/>
        </w:rPr>
        <w:t xml:space="preserve">Fung, C.H., Woods, J.H., Asch, S.M., Glassman, P., Doebbeling, B.N.  Variation in Implementation and Use of Computerized Clinical Reminders in an Integrated Healthcare System. Am. J. </w:t>
      </w:r>
      <w:proofErr w:type="spellStart"/>
      <w:r w:rsidRPr="008215DC">
        <w:rPr>
          <w:szCs w:val="24"/>
        </w:rPr>
        <w:t>Manag</w:t>
      </w:r>
      <w:proofErr w:type="spellEnd"/>
      <w:r w:rsidRPr="008215DC">
        <w:rPr>
          <w:szCs w:val="24"/>
        </w:rPr>
        <w:t xml:space="preserve">. Care 10(part 2):878-885, 2004. </w:t>
      </w:r>
    </w:p>
    <w:p w14:paraId="42E8E355" w14:textId="77777777" w:rsidR="008215DC" w:rsidRPr="008215DC" w:rsidRDefault="008215DC" w:rsidP="008215DC">
      <w:pPr>
        <w:pStyle w:val="numerichangingat1"/>
        <w:numPr>
          <w:ilvl w:val="0"/>
          <w:numId w:val="1"/>
        </w:numPr>
        <w:ind w:left="1555" w:right="-187" w:hanging="605"/>
        <w:rPr>
          <w:szCs w:val="24"/>
        </w:rPr>
      </w:pPr>
      <w:r w:rsidRPr="008215DC">
        <w:rPr>
          <w:szCs w:val="24"/>
        </w:rPr>
        <w:lastRenderedPageBreak/>
        <w:t xml:space="preserve">Militello, L., Patterson, E.S., Tripp - Reimer, T., Asch, S.M., Fung, C. Glassman, P., Anders, S., Doebbeling, B.N.  Clinical Reminders:  Why Don't They Use Them? Proceedings of the Human Factors and Ergonomics Society's 48th Annual Meeting, Santa Monica, CA:  Human Factors Society, 1651-1655, 2004. </w:t>
      </w:r>
    </w:p>
    <w:p w14:paraId="7B6602A0" w14:textId="77777777" w:rsidR="008215DC" w:rsidRPr="008215DC" w:rsidRDefault="008215DC" w:rsidP="008215DC">
      <w:pPr>
        <w:pStyle w:val="numerichangingat1"/>
        <w:numPr>
          <w:ilvl w:val="0"/>
          <w:numId w:val="1"/>
        </w:numPr>
        <w:ind w:left="1555" w:right="-187" w:hanging="605"/>
        <w:rPr>
          <w:szCs w:val="24"/>
        </w:rPr>
      </w:pPr>
      <w:bookmarkStart w:id="12" w:name="_Hlk41817127"/>
      <w:r w:rsidRPr="008215DC">
        <w:rPr>
          <w:szCs w:val="24"/>
        </w:rPr>
        <w:t xml:space="preserve">Lyons, S.S., Tripp-Reimer, T., </w:t>
      </w:r>
      <w:proofErr w:type="spellStart"/>
      <w:r w:rsidRPr="008215DC">
        <w:rPr>
          <w:szCs w:val="24"/>
        </w:rPr>
        <w:t>Sorofman</w:t>
      </w:r>
      <w:proofErr w:type="spellEnd"/>
      <w:r w:rsidRPr="008215DC">
        <w:rPr>
          <w:szCs w:val="24"/>
        </w:rPr>
        <w:t xml:space="preserve">, B.A., Dewitt, J.E., </w:t>
      </w:r>
      <w:proofErr w:type="spellStart"/>
      <w:r w:rsidRPr="008215DC">
        <w:rPr>
          <w:szCs w:val="24"/>
        </w:rPr>
        <w:t>BootsMiller</w:t>
      </w:r>
      <w:proofErr w:type="spellEnd"/>
      <w:r w:rsidRPr="008215DC">
        <w:rPr>
          <w:szCs w:val="24"/>
        </w:rPr>
        <w:t xml:space="preserve">, B.J., Vaughn, T.E., and Doebbeling, B.N. </w:t>
      </w:r>
      <w:r w:rsidRPr="008215DC">
        <w:rPr>
          <w:bCs/>
          <w:szCs w:val="24"/>
        </w:rPr>
        <w:t>VA QUERI Informatics Paper:</w:t>
      </w:r>
      <w:r w:rsidRPr="008215DC">
        <w:rPr>
          <w:b/>
          <w:bCs/>
          <w:szCs w:val="24"/>
        </w:rPr>
        <w:t xml:space="preserve"> </w:t>
      </w:r>
      <w:r w:rsidRPr="008215DC">
        <w:rPr>
          <w:szCs w:val="24"/>
        </w:rPr>
        <w:t xml:space="preserve">Informatics technology for clinical guideline implementation: Perceptions of multiple stakeholders.  J. Am. Med. Inform. Assoc. 12(1):64-71, 2005. </w:t>
      </w:r>
    </w:p>
    <w:bookmarkEnd w:id="12"/>
    <w:p w14:paraId="137FB0A9" w14:textId="77777777" w:rsidR="008215DC" w:rsidRPr="008215DC" w:rsidRDefault="008215DC" w:rsidP="008215DC">
      <w:pPr>
        <w:pStyle w:val="numerichangingat1"/>
        <w:numPr>
          <w:ilvl w:val="0"/>
          <w:numId w:val="1"/>
        </w:numPr>
        <w:ind w:left="1555" w:right="-187" w:hanging="605"/>
        <w:rPr>
          <w:szCs w:val="24"/>
        </w:rPr>
      </w:pPr>
      <w:r w:rsidRPr="008215DC">
        <w:rPr>
          <w:szCs w:val="24"/>
        </w:rPr>
        <w:t>Patterson, E.S., Doebbeling, B.N., Fung, C.H., Militello, L., Anders, S., Asch, S.M.  Identifying barriers to the effective use of clinical reminders: Bootstrapping multiple methods.</w:t>
      </w:r>
      <w:r w:rsidRPr="008215DC">
        <w:rPr>
          <w:i/>
          <w:iCs/>
          <w:szCs w:val="24"/>
        </w:rPr>
        <w:t xml:space="preserve">  </w:t>
      </w:r>
      <w:r w:rsidRPr="008215DC">
        <w:rPr>
          <w:iCs/>
          <w:szCs w:val="24"/>
        </w:rPr>
        <w:t>J. Biomed. Informatics.</w:t>
      </w:r>
      <w:r w:rsidRPr="008215DC">
        <w:rPr>
          <w:i/>
          <w:iCs/>
          <w:szCs w:val="24"/>
        </w:rPr>
        <w:t xml:space="preserve"> </w:t>
      </w:r>
      <w:r w:rsidRPr="008215DC">
        <w:rPr>
          <w:szCs w:val="24"/>
        </w:rPr>
        <w:t xml:space="preserve">38: 189-199, 2005. </w:t>
      </w:r>
    </w:p>
    <w:p w14:paraId="24A8F2AD" w14:textId="77777777" w:rsidR="008215DC" w:rsidRPr="008215DC" w:rsidRDefault="008215DC" w:rsidP="008215DC">
      <w:pPr>
        <w:pStyle w:val="numerichangingat1"/>
        <w:numPr>
          <w:ilvl w:val="0"/>
          <w:numId w:val="1"/>
        </w:numPr>
        <w:ind w:left="1555" w:right="-187" w:hanging="605"/>
        <w:rPr>
          <w:szCs w:val="24"/>
        </w:rPr>
      </w:pPr>
      <w:r w:rsidRPr="008215DC">
        <w:rPr>
          <w:szCs w:val="24"/>
        </w:rPr>
        <w:t xml:space="preserve">Doebbeling, B.N., Chou, A.F., Tierney, W.M.  </w:t>
      </w:r>
      <w:r w:rsidRPr="008215DC">
        <w:rPr>
          <w:color w:val="000000"/>
          <w:szCs w:val="24"/>
        </w:rPr>
        <w:t>Priorities and Strategies for Implementation of an Integrated Informatics and Communications Technology System for Evidence-based Practices</w:t>
      </w:r>
      <w:r w:rsidRPr="008215DC">
        <w:rPr>
          <w:bCs/>
          <w:szCs w:val="24"/>
        </w:rPr>
        <w:t xml:space="preserve">.  VHA </w:t>
      </w:r>
      <w:r w:rsidRPr="008215DC">
        <w:rPr>
          <w:szCs w:val="24"/>
        </w:rPr>
        <w:t xml:space="preserve">State of the Art Conference (SOTA) VII.  </w:t>
      </w:r>
      <w:r w:rsidRPr="008215DC">
        <w:rPr>
          <w:iCs/>
          <w:szCs w:val="24"/>
        </w:rPr>
        <w:t xml:space="preserve">Implementing the Evidence: Transforming Practices, Systems, and Organizations. J. Gen. Intern. Med. </w:t>
      </w:r>
      <w:proofErr w:type="gramStart"/>
      <w:r w:rsidRPr="008215DC">
        <w:rPr>
          <w:iCs/>
          <w:szCs w:val="24"/>
        </w:rPr>
        <w:t>21:S</w:t>
      </w:r>
      <w:proofErr w:type="gramEnd"/>
      <w:r w:rsidRPr="008215DC">
        <w:rPr>
          <w:iCs/>
          <w:szCs w:val="24"/>
        </w:rPr>
        <w:t>98-S105, 2006.</w:t>
      </w:r>
      <w:r w:rsidRPr="008215DC">
        <w:rPr>
          <w:szCs w:val="24"/>
        </w:rPr>
        <w:t xml:space="preserve"> </w:t>
      </w:r>
      <w:r w:rsidRPr="008215DC">
        <w:rPr>
          <w:rStyle w:val="apple-style-span"/>
          <w:color w:val="696969"/>
          <w:szCs w:val="24"/>
        </w:rPr>
        <w:t>PMID: 16637961</w:t>
      </w:r>
    </w:p>
    <w:p w14:paraId="0072A1EE" w14:textId="77777777" w:rsidR="008215DC" w:rsidRPr="008215DC" w:rsidRDefault="008215DC" w:rsidP="008215DC">
      <w:pPr>
        <w:pStyle w:val="numerichangingat1"/>
        <w:numPr>
          <w:ilvl w:val="0"/>
          <w:numId w:val="1"/>
        </w:numPr>
        <w:ind w:left="1555" w:right="-187" w:hanging="605"/>
        <w:rPr>
          <w:szCs w:val="24"/>
        </w:rPr>
      </w:pPr>
      <w:r w:rsidRPr="008215DC">
        <w:rPr>
          <w:noProof/>
          <w:szCs w:val="24"/>
        </w:rPr>
        <w:t xml:space="preserve">Schneider, J.E., Petersen, N.A., </w:t>
      </w:r>
      <w:r w:rsidRPr="008215DC">
        <w:rPr>
          <w:szCs w:val="24"/>
        </w:rPr>
        <w:t xml:space="preserve">Vaughn, T., </w:t>
      </w:r>
      <w:proofErr w:type="spellStart"/>
      <w:r w:rsidRPr="008215DC">
        <w:rPr>
          <w:szCs w:val="24"/>
        </w:rPr>
        <w:t>Mooss</w:t>
      </w:r>
      <w:proofErr w:type="spellEnd"/>
      <w:r w:rsidRPr="008215DC">
        <w:rPr>
          <w:szCs w:val="24"/>
        </w:rPr>
        <w:t xml:space="preserve">, E.N., and Doebbeling, B.N.: </w:t>
      </w:r>
      <w:r w:rsidRPr="008215DC">
        <w:rPr>
          <w:bCs/>
          <w:szCs w:val="24"/>
        </w:rPr>
        <w:t>Clinical Practice Guidelines and Organizational Adaptation: A Framework for Analyzing Economic Effects</w:t>
      </w:r>
      <w:r w:rsidRPr="008215DC">
        <w:rPr>
          <w:szCs w:val="24"/>
        </w:rPr>
        <w:t xml:space="preserve">. </w:t>
      </w:r>
      <w:r w:rsidRPr="008215DC">
        <w:rPr>
          <w:iCs/>
          <w:szCs w:val="24"/>
        </w:rPr>
        <w:t>Int. J. Technol. Assess. in Health Care</w:t>
      </w:r>
      <w:r w:rsidRPr="008215DC">
        <w:rPr>
          <w:szCs w:val="24"/>
        </w:rPr>
        <w:t xml:space="preserve"> 22(1): 58-66, 2006. </w:t>
      </w:r>
      <w:r w:rsidRPr="008215DC">
        <w:rPr>
          <w:rStyle w:val="rprtid1"/>
          <w:szCs w:val="24"/>
          <w:specVanish w:val="0"/>
        </w:rPr>
        <w:t>PMID: 16673681</w:t>
      </w:r>
    </w:p>
    <w:p w14:paraId="48BADB16" w14:textId="77777777" w:rsidR="008215DC" w:rsidRPr="008215DC" w:rsidRDefault="008215DC" w:rsidP="008215DC">
      <w:pPr>
        <w:pStyle w:val="numerichangingat1"/>
        <w:numPr>
          <w:ilvl w:val="0"/>
          <w:numId w:val="1"/>
        </w:numPr>
        <w:ind w:left="1555" w:right="-187" w:hanging="605"/>
        <w:rPr>
          <w:szCs w:val="24"/>
        </w:rPr>
      </w:pPr>
      <w:r w:rsidRPr="008215DC">
        <w:rPr>
          <w:szCs w:val="24"/>
        </w:rPr>
        <w:t xml:space="preserve">Doebbeling, B.N., Vaughn, T.E., McCoy, K.D., Glassman, P. Informatics Implementation in the Veterans Health Administration (VHA) Healthcare System to Improve Quality of Care. AMIA </w:t>
      </w:r>
      <w:proofErr w:type="spellStart"/>
      <w:r w:rsidRPr="008215DC">
        <w:rPr>
          <w:szCs w:val="24"/>
        </w:rPr>
        <w:t>Annu</w:t>
      </w:r>
      <w:proofErr w:type="spellEnd"/>
      <w:r w:rsidRPr="008215DC">
        <w:rPr>
          <w:szCs w:val="24"/>
        </w:rPr>
        <w:t xml:space="preserve"> </w:t>
      </w:r>
      <w:proofErr w:type="spellStart"/>
      <w:r w:rsidRPr="008215DC">
        <w:rPr>
          <w:szCs w:val="24"/>
        </w:rPr>
        <w:t>Symp</w:t>
      </w:r>
      <w:proofErr w:type="spellEnd"/>
      <w:r w:rsidRPr="008215DC">
        <w:rPr>
          <w:szCs w:val="24"/>
        </w:rPr>
        <w:t xml:space="preserve"> Proc 204-208, 2006. </w:t>
      </w:r>
    </w:p>
    <w:p w14:paraId="4373BA9A" w14:textId="77777777" w:rsidR="008215DC" w:rsidRPr="008215DC" w:rsidRDefault="008215DC" w:rsidP="008215DC">
      <w:pPr>
        <w:pStyle w:val="numerichangingat1"/>
        <w:numPr>
          <w:ilvl w:val="0"/>
          <w:numId w:val="1"/>
        </w:numPr>
        <w:ind w:left="1555" w:right="-187" w:hanging="605"/>
        <w:rPr>
          <w:szCs w:val="24"/>
        </w:rPr>
      </w:pPr>
      <w:r w:rsidRPr="008215DC">
        <w:rPr>
          <w:color w:val="000000"/>
          <w:szCs w:val="24"/>
        </w:rPr>
        <w:t xml:space="preserve">Wu, S., </w:t>
      </w:r>
      <w:proofErr w:type="spellStart"/>
      <w:r w:rsidRPr="008215DC">
        <w:rPr>
          <w:color w:val="000000"/>
          <w:szCs w:val="24"/>
        </w:rPr>
        <w:t>Lehto</w:t>
      </w:r>
      <w:proofErr w:type="spellEnd"/>
      <w:r w:rsidRPr="008215DC">
        <w:rPr>
          <w:color w:val="000000"/>
          <w:szCs w:val="24"/>
        </w:rPr>
        <w:t xml:space="preserve">, M., </w:t>
      </w:r>
      <w:proofErr w:type="spellStart"/>
      <w:r w:rsidRPr="008215DC">
        <w:rPr>
          <w:color w:val="000000"/>
          <w:szCs w:val="24"/>
        </w:rPr>
        <w:t>Yih</w:t>
      </w:r>
      <w:proofErr w:type="spellEnd"/>
      <w:r w:rsidRPr="008215DC">
        <w:rPr>
          <w:color w:val="000000"/>
          <w:szCs w:val="24"/>
        </w:rPr>
        <w:t xml:space="preserve">, Y., Flanagan, F., </w:t>
      </w:r>
      <w:proofErr w:type="spellStart"/>
      <w:r w:rsidRPr="008215DC">
        <w:rPr>
          <w:color w:val="000000"/>
          <w:szCs w:val="24"/>
        </w:rPr>
        <w:t>Zillich</w:t>
      </w:r>
      <w:proofErr w:type="spellEnd"/>
      <w:r w:rsidRPr="008215DC">
        <w:rPr>
          <w:color w:val="000000"/>
          <w:szCs w:val="24"/>
        </w:rPr>
        <w:t>, A. and Doebbeling, B. A Logistic Regression Model for Assessing Clinicians' Perceived Usefulness of Computerized Clinical Reminders, Proceedings of the 36th International Conference on Computers and Industrial Engineering, Taipei, Taiwan, pp. 3028-3038, June 2006.</w:t>
      </w:r>
      <w:r w:rsidRPr="008215DC">
        <w:rPr>
          <w:szCs w:val="24"/>
        </w:rPr>
        <w:t xml:space="preserve"> </w:t>
      </w:r>
    </w:p>
    <w:p w14:paraId="49CA828E" w14:textId="77777777" w:rsidR="008215DC" w:rsidRPr="008215DC" w:rsidRDefault="008215DC" w:rsidP="008215DC">
      <w:pPr>
        <w:pStyle w:val="numerichangingat1"/>
        <w:numPr>
          <w:ilvl w:val="0"/>
          <w:numId w:val="1"/>
        </w:numPr>
        <w:ind w:left="1555" w:right="-187" w:hanging="605"/>
        <w:rPr>
          <w:szCs w:val="24"/>
        </w:rPr>
      </w:pPr>
      <w:r w:rsidRPr="008215DC">
        <w:rPr>
          <w:snapToGrid w:val="0"/>
          <w:color w:val="000000"/>
          <w:szCs w:val="24"/>
        </w:rPr>
        <w:t xml:space="preserve">Young, A.S., Chaney, E., </w:t>
      </w:r>
      <w:proofErr w:type="spellStart"/>
      <w:r w:rsidRPr="008215DC">
        <w:rPr>
          <w:snapToGrid w:val="0"/>
          <w:color w:val="000000"/>
          <w:szCs w:val="24"/>
        </w:rPr>
        <w:t>Shoai</w:t>
      </w:r>
      <w:proofErr w:type="spellEnd"/>
      <w:r w:rsidRPr="008215DC">
        <w:rPr>
          <w:snapToGrid w:val="0"/>
          <w:color w:val="000000"/>
          <w:szCs w:val="24"/>
        </w:rPr>
        <w:t xml:space="preserve">, R., Bonner, L., Cohen, A.N., </w:t>
      </w:r>
      <w:r w:rsidRPr="008215DC">
        <w:rPr>
          <w:color w:val="000000"/>
          <w:szCs w:val="24"/>
        </w:rPr>
        <w:t>Doebbeling, B.N</w:t>
      </w:r>
      <w:r w:rsidRPr="008215DC">
        <w:rPr>
          <w:snapToGrid w:val="0"/>
          <w:color w:val="000000"/>
          <w:szCs w:val="24"/>
        </w:rPr>
        <w:t xml:space="preserve">., Dorr, D., Goldstein, M.K., Kerr, E., Nichol, P., Perrin, R.  </w:t>
      </w:r>
      <w:r w:rsidRPr="008215DC">
        <w:rPr>
          <w:color w:val="000000"/>
          <w:szCs w:val="24"/>
        </w:rPr>
        <w:t>Information Technology to Support Improved Care for Chronic Illness. J. Gen. Intern. Med.</w:t>
      </w:r>
      <w:r w:rsidRPr="008215DC">
        <w:rPr>
          <w:snapToGrid w:val="0"/>
          <w:color w:val="000000"/>
          <w:szCs w:val="24"/>
        </w:rPr>
        <w:t xml:space="preserve"> </w:t>
      </w:r>
      <w:r w:rsidRPr="008215DC">
        <w:rPr>
          <w:szCs w:val="24"/>
        </w:rPr>
        <w:t>22: 425-430, 2007</w:t>
      </w:r>
      <w:r w:rsidRPr="008215DC">
        <w:rPr>
          <w:snapToGrid w:val="0"/>
          <w:color w:val="000000"/>
          <w:szCs w:val="24"/>
        </w:rPr>
        <w:t>.</w:t>
      </w:r>
      <w:r w:rsidRPr="008215DC">
        <w:rPr>
          <w:color w:val="000000"/>
          <w:szCs w:val="24"/>
        </w:rPr>
        <w:t xml:space="preserve"> </w:t>
      </w:r>
    </w:p>
    <w:p w14:paraId="78FF6EE7" w14:textId="77777777" w:rsidR="008215DC" w:rsidRPr="008215DC" w:rsidRDefault="008215DC" w:rsidP="008215DC">
      <w:pPr>
        <w:pStyle w:val="numerichangingat1"/>
        <w:numPr>
          <w:ilvl w:val="0"/>
          <w:numId w:val="1"/>
        </w:numPr>
        <w:ind w:left="1555" w:right="-187" w:hanging="605"/>
        <w:rPr>
          <w:szCs w:val="24"/>
        </w:rPr>
      </w:pPr>
      <w:r w:rsidRPr="008215DC">
        <w:rPr>
          <w:snapToGrid w:val="0"/>
          <w:color w:val="000000"/>
          <w:szCs w:val="24"/>
        </w:rPr>
        <w:t xml:space="preserve">Young AS, Chaney E, </w:t>
      </w:r>
      <w:proofErr w:type="spellStart"/>
      <w:r w:rsidRPr="008215DC">
        <w:rPr>
          <w:snapToGrid w:val="0"/>
          <w:color w:val="000000"/>
          <w:szCs w:val="24"/>
        </w:rPr>
        <w:t>Shoai</w:t>
      </w:r>
      <w:proofErr w:type="spellEnd"/>
      <w:r w:rsidRPr="008215DC">
        <w:rPr>
          <w:snapToGrid w:val="0"/>
          <w:color w:val="000000"/>
          <w:szCs w:val="24"/>
        </w:rPr>
        <w:t xml:space="preserve"> R, Bonner L, Cohen AN, </w:t>
      </w:r>
      <w:r w:rsidRPr="008215DC">
        <w:rPr>
          <w:snapToGrid w:val="0"/>
          <w:szCs w:val="24"/>
        </w:rPr>
        <w:t>Doebbeling BN</w:t>
      </w:r>
      <w:r w:rsidRPr="008215DC">
        <w:rPr>
          <w:snapToGrid w:val="0"/>
          <w:color w:val="000000"/>
          <w:szCs w:val="24"/>
        </w:rPr>
        <w:t xml:space="preserve">, </w:t>
      </w:r>
      <w:r w:rsidRPr="008215DC">
        <w:rPr>
          <w:szCs w:val="24"/>
        </w:rPr>
        <w:t xml:space="preserve">Dorr D, Goldstein MK, Kerr E, Nichol P, Perrin R. </w:t>
      </w:r>
      <w:r w:rsidRPr="008215DC">
        <w:rPr>
          <w:color w:val="000000"/>
          <w:szCs w:val="24"/>
        </w:rPr>
        <w:t>Information Technology to Support Improved Care for Chronic Illness. J. Gen. Intern. Med.</w:t>
      </w:r>
      <w:r w:rsidRPr="008215DC">
        <w:rPr>
          <w:snapToGrid w:val="0"/>
          <w:color w:val="000000"/>
          <w:szCs w:val="24"/>
        </w:rPr>
        <w:t xml:space="preserve"> 22:425-430, 2007.</w:t>
      </w:r>
      <w:r w:rsidRPr="008215DC">
        <w:rPr>
          <w:szCs w:val="24"/>
        </w:rPr>
        <w:t xml:space="preserve"> </w:t>
      </w:r>
    </w:p>
    <w:p w14:paraId="7A4E94A4" w14:textId="77777777" w:rsidR="008215DC" w:rsidRPr="008215DC" w:rsidRDefault="008215DC" w:rsidP="008215DC">
      <w:pPr>
        <w:pStyle w:val="numerichangingat1"/>
        <w:numPr>
          <w:ilvl w:val="0"/>
          <w:numId w:val="1"/>
        </w:numPr>
        <w:ind w:left="1555" w:right="-187" w:hanging="605"/>
        <w:rPr>
          <w:szCs w:val="24"/>
        </w:rPr>
      </w:pPr>
      <w:r w:rsidRPr="008215DC">
        <w:rPr>
          <w:szCs w:val="24"/>
        </w:rPr>
        <w:t>Kho, A.N., Woodward-Hagg, H.K., Hare, S., Dexter, P.R</w:t>
      </w:r>
      <w:r w:rsidRPr="008215DC">
        <w:rPr>
          <w:color w:val="000000"/>
          <w:szCs w:val="24"/>
        </w:rPr>
        <w:t xml:space="preserve">., and Doebbeling, B.N.  </w:t>
      </w:r>
      <w:r w:rsidRPr="008215DC">
        <w:rPr>
          <w:szCs w:val="24"/>
        </w:rPr>
        <w:t xml:space="preserve">Connecting the dots: creation of an electronic regional infection control network, </w:t>
      </w:r>
      <w:r w:rsidRPr="008215DC">
        <w:rPr>
          <w:iCs/>
          <w:szCs w:val="24"/>
        </w:rPr>
        <w:t>Studies Health Tech Informatics</w:t>
      </w:r>
      <w:r w:rsidRPr="008215DC">
        <w:rPr>
          <w:szCs w:val="24"/>
        </w:rPr>
        <w:t>, 129 (Pt 1), 213-7</w:t>
      </w:r>
      <w:r w:rsidRPr="008215DC">
        <w:rPr>
          <w:color w:val="000000"/>
          <w:szCs w:val="24"/>
        </w:rPr>
        <w:t>, 2007.</w:t>
      </w:r>
      <w:r w:rsidRPr="008215DC">
        <w:rPr>
          <w:szCs w:val="24"/>
        </w:rPr>
        <w:t xml:space="preserve"> </w:t>
      </w:r>
    </w:p>
    <w:p w14:paraId="33A95A2E" w14:textId="77777777" w:rsidR="008215DC" w:rsidRPr="008215DC" w:rsidRDefault="008215DC" w:rsidP="008215DC">
      <w:pPr>
        <w:pStyle w:val="numerichangingat1"/>
        <w:numPr>
          <w:ilvl w:val="0"/>
          <w:numId w:val="1"/>
        </w:numPr>
        <w:ind w:left="1555" w:right="-187" w:hanging="605"/>
        <w:rPr>
          <w:szCs w:val="24"/>
        </w:rPr>
      </w:pPr>
      <w:r w:rsidRPr="008215DC">
        <w:rPr>
          <w:szCs w:val="24"/>
        </w:rPr>
        <w:t xml:space="preserve">Wu, S., </w:t>
      </w:r>
      <w:proofErr w:type="spellStart"/>
      <w:r w:rsidRPr="008215DC">
        <w:rPr>
          <w:szCs w:val="24"/>
        </w:rPr>
        <w:t>Lehto</w:t>
      </w:r>
      <w:proofErr w:type="spellEnd"/>
      <w:r w:rsidRPr="008215DC">
        <w:rPr>
          <w:szCs w:val="24"/>
        </w:rPr>
        <w:t xml:space="preserve">, M., </w:t>
      </w:r>
      <w:proofErr w:type="spellStart"/>
      <w:r w:rsidRPr="008215DC">
        <w:rPr>
          <w:szCs w:val="24"/>
        </w:rPr>
        <w:t>Yih</w:t>
      </w:r>
      <w:proofErr w:type="spellEnd"/>
      <w:r w:rsidRPr="008215DC">
        <w:rPr>
          <w:szCs w:val="24"/>
        </w:rPr>
        <w:t xml:space="preserve">, Y., Saleem, J.J., and Doebbeling, B.N. Relationship of Estimated Resolution Time and Computerized Clinical Reminder Adherence, AMIA </w:t>
      </w:r>
      <w:proofErr w:type="spellStart"/>
      <w:r w:rsidRPr="008215DC">
        <w:rPr>
          <w:szCs w:val="24"/>
        </w:rPr>
        <w:t>Annu</w:t>
      </w:r>
      <w:proofErr w:type="spellEnd"/>
      <w:r w:rsidRPr="008215DC">
        <w:rPr>
          <w:szCs w:val="24"/>
        </w:rPr>
        <w:t xml:space="preserve"> </w:t>
      </w:r>
      <w:proofErr w:type="spellStart"/>
      <w:r w:rsidRPr="008215DC">
        <w:rPr>
          <w:szCs w:val="24"/>
        </w:rPr>
        <w:t>Symp</w:t>
      </w:r>
      <w:proofErr w:type="spellEnd"/>
      <w:r w:rsidRPr="008215DC">
        <w:rPr>
          <w:szCs w:val="24"/>
        </w:rPr>
        <w:t xml:space="preserve"> Proc 334-8, 2007. </w:t>
      </w:r>
    </w:p>
    <w:p w14:paraId="02F56145" w14:textId="77777777" w:rsidR="008215DC" w:rsidRPr="008215DC" w:rsidRDefault="008215DC" w:rsidP="008215DC">
      <w:pPr>
        <w:pStyle w:val="numerichangingat1"/>
        <w:numPr>
          <w:ilvl w:val="0"/>
          <w:numId w:val="1"/>
        </w:numPr>
        <w:ind w:left="1555" w:right="-187" w:hanging="605"/>
        <w:rPr>
          <w:szCs w:val="24"/>
        </w:rPr>
      </w:pPr>
      <w:r w:rsidRPr="008215DC">
        <w:rPr>
          <w:color w:val="000000"/>
          <w:szCs w:val="24"/>
        </w:rPr>
        <w:lastRenderedPageBreak/>
        <w:t xml:space="preserve">Saleem, J.J., Patterson, E.S., Militello, L.M., Asch, S.M., and Doebbeling, B.N. Render, M.L. Using Human Factors Methods to Design a New Interface for an Electronic Medical Record. AMIA </w:t>
      </w:r>
      <w:proofErr w:type="spellStart"/>
      <w:r w:rsidRPr="008215DC">
        <w:rPr>
          <w:color w:val="000000"/>
          <w:szCs w:val="24"/>
        </w:rPr>
        <w:t>Annu</w:t>
      </w:r>
      <w:proofErr w:type="spellEnd"/>
      <w:r w:rsidRPr="008215DC">
        <w:rPr>
          <w:color w:val="000000"/>
          <w:szCs w:val="24"/>
        </w:rPr>
        <w:t xml:space="preserve">. </w:t>
      </w:r>
      <w:proofErr w:type="spellStart"/>
      <w:r w:rsidRPr="008215DC">
        <w:rPr>
          <w:color w:val="000000"/>
          <w:szCs w:val="24"/>
        </w:rPr>
        <w:t>Symp</w:t>
      </w:r>
      <w:proofErr w:type="spellEnd"/>
      <w:r w:rsidRPr="008215DC">
        <w:rPr>
          <w:color w:val="000000"/>
          <w:szCs w:val="24"/>
        </w:rPr>
        <w:t>. Proc. 640-4, 2007.</w:t>
      </w:r>
      <w:r w:rsidRPr="008215DC">
        <w:rPr>
          <w:szCs w:val="24"/>
        </w:rPr>
        <w:t xml:space="preserve"> </w:t>
      </w:r>
    </w:p>
    <w:p w14:paraId="1AA13D48" w14:textId="77777777" w:rsidR="008215DC" w:rsidRPr="008215DC" w:rsidRDefault="008215DC" w:rsidP="008215DC">
      <w:pPr>
        <w:pStyle w:val="numerichangingat1"/>
        <w:numPr>
          <w:ilvl w:val="0"/>
          <w:numId w:val="1"/>
        </w:numPr>
        <w:ind w:left="1555" w:right="-187" w:hanging="605"/>
        <w:rPr>
          <w:szCs w:val="24"/>
        </w:rPr>
      </w:pPr>
      <w:r w:rsidRPr="008215DC">
        <w:rPr>
          <w:color w:val="000000"/>
          <w:szCs w:val="24"/>
        </w:rPr>
        <w:t xml:space="preserve">Fung, C.H., Tsai, J.S., </w:t>
      </w:r>
      <w:proofErr w:type="spellStart"/>
      <w:r w:rsidRPr="008215DC">
        <w:rPr>
          <w:color w:val="000000"/>
          <w:szCs w:val="24"/>
        </w:rPr>
        <w:t>Lulejian</w:t>
      </w:r>
      <w:proofErr w:type="spellEnd"/>
      <w:r w:rsidRPr="008215DC">
        <w:rPr>
          <w:color w:val="000000"/>
          <w:szCs w:val="24"/>
        </w:rPr>
        <w:t>, A., Glassman, P., Patterson, E., Doebbeling, B.N., and Asch, S.M. An Evaluation of the Veterans Health Administration’s Clinical Reminders System: A National Survey of Generalists. J. Gen. Intern. Med.</w:t>
      </w:r>
      <w:r w:rsidRPr="008215DC">
        <w:rPr>
          <w:snapToGrid w:val="0"/>
          <w:color w:val="000000"/>
          <w:szCs w:val="24"/>
        </w:rPr>
        <w:t xml:space="preserve"> </w:t>
      </w:r>
      <w:r w:rsidRPr="008215DC">
        <w:rPr>
          <w:color w:val="000000"/>
          <w:szCs w:val="24"/>
        </w:rPr>
        <w:t>23:392-8, 2008.</w:t>
      </w:r>
      <w:r w:rsidRPr="008215DC">
        <w:rPr>
          <w:szCs w:val="24"/>
        </w:rPr>
        <w:t xml:space="preserve"> </w:t>
      </w:r>
    </w:p>
    <w:p w14:paraId="36B8A2E4" w14:textId="77777777" w:rsidR="008215DC" w:rsidRPr="008215DC" w:rsidRDefault="008215DC" w:rsidP="008215DC">
      <w:pPr>
        <w:pStyle w:val="numerichangingat1"/>
        <w:numPr>
          <w:ilvl w:val="0"/>
          <w:numId w:val="1"/>
        </w:numPr>
        <w:ind w:left="1555" w:right="-187" w:hanging="605"/>
        <w:rPr>
          <w:szCs w:val="24"/>
        </w:rPr>
      </w:pPr>
      <w:r w:rsidRPr="008215DC">
        <w:rPr>
          <w:szCs w:val="24"/>
        </w:rPr>
        <w:t xml:space="preserve">Saleem, J.J., </w:t>
      </w:r>
      <w:r w:rsidRPr="008215DC">
        <w:rPr>
          <w:bCs/>
          <w:szCs w:val="24"/>
        </w:rPr>
        <w:t>Russ, A.L.</w:t>
      </w:r>
      <w:r w:rsidRPr="008215DC">
        <w:rPr>
          <w:szCs w:val="24"/>
        </w:rPr>
        <w:t xml:space="preserve">, Justice, C.F., Hagg, H., Woodbridge, P.A., and Doebbeling, B.N.  Paper Use with the Electronic Medical Record: An Important Supplement or Negative Circumvention?  </w:t>
      </w:r>
      <w:r w:rsidRPr="008215DC">
        <w:rPr>
          <w:bCs/>
          <w:szCs w:val="24"/>
        </w:rPr>
        <w:t>Proceedings of the Human Factors and Ergonomics Society,</w:t>
      </w:r>
      <w:r w:rsidRPr="008215DC">
        <w:rPr>
          <w:b/>
          <w:bCs/>
          <w:szCs w:val="24"/>
        </w:rPr>
        <w:t xml:space="preserve"> </w:t>
      </w:r>
      <w:r w:rsidRPr="008215DC">
        <w:rPr>
          <w:bCs/>
          <w:szCs w:val="24"/>
        </w:rPr>
        <w:t>52nd Annual Meeting. 773-7, 2008.</w:t>
      </w:r>
    </w:p>
    <w:p w14:paraId="644DC3FE" w14:textId="77777777" w:rsidR="008215DC" w:rsidRPr="008215DC" w:rsidRDefault="008215DC" w:rsidP="008215DC">
      <w:pPr>
        <w:pStyle w:val="numerichangingat1"/>
        <w:numPr>
          <w:ilvl w:val="0"/>
          <w:numId w:val="1"/>
        </w:numPr>
        <w:ind w:left="1555" w:right="-187" w:hanging="605"/>
        <w:rPr>
          <w:szCs w:val="24"/>
        </w:rPr>
      </w:pPr>
      <w:bookmarkStart w:id="13" w:name="_Hlk41817090"/>
      <w:proofErr w:type="spellStart"/>
      <w:r w:rsidRPr="008215DC">
        <w:rPr>
          <w:szCs w:val="24"/>
        </w:rPr>
        <w:t>Wesorick</w:t>
      </w:r>
      <w:proofErr w:type="spellEnd"/>
      <w:r w:rsidRPr="008215DC">
        <w:rPr>
          <w:szCs w:val="24"/>
        </w:rPr>
        <w:t xml:space="preserve">, B., Doebbeling, B.N., Kahn, M., </w:t>
      </w:r>
      <w:proofErr w:type="spellStart"/>
      <w:r w:rsidRPr="008215DC">
        <w:rPr>
          <w:szCs w:val="24"/>
        </w:rPr>
        <w:t>Pechacek</w:t>
      </w:r>
      <w:proofErr w:type="spellEnd"/>
      <w:r w:rsidRPr="008215DC">
        <w:rPr>
          <w:szCs w:val="24"/>
        </w:rPr>
        <w:t xml:space="preserve">, J. Implementing Intentionally Designed Automation to Support Evidence-based Practice: Lessons from an International Consortium. AMIA </w:t>
      </w:r>
      <w:proofErr w:type="spellStart"/>
      <w:r w:rsidRPr="008215DC">
        <w:rPr>
          <w:szCs w:val="24"/>
        </w:rPr>
        <w:t>Annu</w:t>
      </w:r>
      <w:proofErr w:type="spellEnd"/>
      <w:r w:rsidRPr="008215DC">
        <w:rPr>
          <w:szCs w:val="24"/>
        </w:rPr>
        <w:t xml:space="preserve"> </w:t>
      </w:r>
      <w:proofErr w:type="spellStart"/>
      <w:r w:rsidRPr="008215DC">
        <w:rPr>
          <w:szCs w:val="24"/>
        </w:rPr>
        <w:t>Symp</w:t>
      </w:r>
      <w:proofErr w:type="spellEnd"/>
      <w:r w:rsidRPr="008215DC">
        <w:rPr>
          <w:szCs w:val="24"/>
        </w:rPr>
        <w:t xml:space="preserve"> Proc Nov 6:1254-5, 2008.</w:t>
      </w:r>
      <w:r w:rsidRPr="008215DC">
        <w:rPr>
          <w:color w:val="000000"/>
          <w:szCs w:val="24"/>
        </w:rPr>
        <w:t xml:space="preserve"> </w:t>
      </w:r>
    </w:p>
    <w:bookmarkEnd w:id="13"/>
    <w:p w14:paraId="1664C5D6" w14:textId="77777777" w:rsidR="008215DC" w:rsidRPr="008215DC" w:rsidRDefault="008215DC" w:rsidP="008215DC">
      <w:pPr>
        <w:pStyle w:val="numerichangingat1"/>
        <w:numPr>
          <w:ilvl w:val="0"/>
          <w:numId w:val="1"/>
        </w:numPr>
        <w:ind w:left="1555" w:right="-187" w:hanging="605"/>
        <w:rPr>
          <w:szCs w:val="24"/>
        </w:rPr>
      </w:pPr>
      <w:r w:rsidRPr="008215DC">
        <w:rPr>
          <w:szCs w:val="24"/>
        </w:rPr>
        <w:t xml:space="preserve">Flanagan, M.E., Patterson, E.S., Frankel, R.M., and Doebbeling, B.N., </w:t>
      </w:r>
      <w:r w:rsidRPr="008215DC">
        <w:rPr>
          <w:iCs/>
          <w:szCs w:val="24"/>
        </w:rPr>
        <w:t>Evaluation of a Physician Informatics Tool to Improve Patient Handoffs</w:t>
      </w:r>
      <w:r w:rsidRPr="008215DC">
        <w:rPr>
          <w:i/>
          <w:iCs/>
          <w:szCs w:val="24"/>
        </w:rPr>
        <w:t>,</w:t>
      </w:r>
      <w:r w:rsidRPr="008215DC">
        <w:rPr>
          <w:szCs w:val="24"/>
        </w:rPr>
        <w:t xml:space="preserve"> </w:t>
      </w:r>
      <w:hyperlink r:id="rId25" w:history="1">
        <w:r w:rsidRPr="008215DC">
          <w:rPr>
            <w:color w:val="000000" w:themeColor="text1"/>
            <w:szCs w:val="24"/>
          </w:rPr>
          <w:t>J Am Med Inform Assoc</w:t>
        </w:r>
      </w:hyperlink>
      <w:r w:rsidRPr="008215DC">
        <w:rPr>
          <w:szCs w:val="24"/>
        </w:rPr>
        <w:t>, 16 (4):509-515, Jul-Aug, 2009.</w:t>
      </w:r>
      <w:r w:rsidRPr="008215DC">
        <w:rPr>
          <w:color w:val="000000"/>
          <w:szCs w:val="24"/>
        </w:rPr>
        <w:t xml:space="preserve"> </w:t>
      </w:r>
      <w:r w:rsidRPr="008215DC">
        <w:rPr>
          <w:rStyle w:val="apple-style-span"/>
          <w:color w:val="696969"/>
          <w:szCs w:val="24"/>
        </w:rPr>
        <w:t>PMID: 19390111</w:t>
      </w:r>
    </w:p>
    <w:p w14:paraId="33065F10" w14:textId="77777777" w:rsidR="008215DC" w:rsidRPr="008215DC" w:rsidRDefault="008215DC" w:rsidP="008215DC">
      <w:pPr>
        <w:pStyle w:val="numerichangingat1"/>
        <w:numPr>
          <w:ilvl w:val="0"/>
          <w:numId w:val="1"/>
        </w:numPr>
        <w:ind w:left="1555" w:right="-187" w:hanging="605"/>
        <w:rPr>
          <w:szCs w:val="24"/>
        </w:rPr>
      </w:pPr>
      <w:r w:rsidRPr="008215DC">
        <w:rPr>
          <w:color w:val="000000"/>
          <w:szCs w:val="24"/>
        </w:rPr>
        <w:t xml:space="preserve">Fung, C., Tsai, J., </w:t>
      </w:r>
      <w:proofErr w:type="spellStart"/>
      <w:r w:rsidRPr="008215DC">
        <w:rPr>
          <w:color w:val="000000"/>
          <w:szCs w:val="24"/>
        </w:rPr>
        <w:t>Lulejian</w:t>
      </w:r>
      <w:proofErr w:type="spellEnd"/>
      <w:r w:rsidRPr="008215DC">
        <w:rPr>
          <w:color w:val="000000"/>
          <w:szCs w:val="24"/>
        </w:rPr>
        <w:t xml:space="preserve">, A., Glassman, P., Patterson, E., Doebbeling, B., and Asch, S. </w:t>
      </w:r>
      <w:r w:rsidRPr="008215DC">
        <w:rPr>
          <w:szCs w:val="24"/>
        </w:rPr>
        <w:t xml:space="preserve">Computerized Clinical Reminders Use in an Integrated Healthcare System. Journal Inform Technol Health Care.  </w:t>
      </w:r>
      <w:r w:rsidRPr="008215DC">
        <w:rPr>
          <w:b/>
          <w:bCs/>
          <w:color w:val="000000"/>
          <w:szCs w:val="24"/>
        </w:rPr>
        <w:t>7</w:t>
      </w:r>
      <w:r w:rsidRPr="008215DC">
        <w:rPr>
          <w:color w:val="000000"/>
          <w:szCs w:val="24"/>
        </w:rPr>
        <w:t>(3): 144–159</w:t>
      </w:r>
      <w:r w:rsidRPr="008215DC">
        <w:rPr>
          <w:szCs w:val="24"/>
        </w:rPr>
        <w:t>, 2009.</w:t>
      </w:r>
      <w:r w:rsidRPr="008215DC">
        <w:rPr>
          <w:color w:val="000000"/>
          <w:szCs w:val="24"/>
        </w:rPr>
        <w:t xml:space="preserve"> </w:t>
      </w:r>
    </w:p>
    <w:p w14:paraId="1679A4C2" w14:textId="77777777" w:rsidR="008215DC" w:rsidRPr="008215DC" w:rsidRDefault="008215DC" w:rsidP="008215DC">
      <w:pPr>
        <w:pStyle w:val="numerichangingat1"/>
        <w:numPr>
          <w:ilvl w:val="0"/>
          <w:numId w:val="1"/>
        </w:numPr>
        <w:ind w:left="1555" w:right="-187" w:hanging="605"/>
        <w:rPr>
          <w:szCs w:val="24"/>
        </w:rPr>
      </w:pPr>
      <w:r w:rsidRPr="008215DC">
        <w:rPr>
          <w:szCs w:val="24"/>
        </w:rPr>
        <w:t xml:space="preserve">Saleem, J.J., Russ, A.L., Justice, C.F., Hagg, H., </w:t>
      </w:r>
      <w:proofErr w:type="spellStart"/>
      <w:r w:rsidRPr="008215DC">
        <w:rPr>
          <w:szCs w:val="24"/>
        </w:rPr>
        <w:t>Ebright</w:t>
      </w:r>
      <w:proofErr w:type="spellEnd"/>
      <w:r w:rsidRPr="008215DC">
        <w:rPr>
          <w:szCs w:val="24"/>
        </w:rPr>
        <w:t xml:space="preserve">, P.R., Woodbridge, P.A., and Doebbeling, B.N. Exploring the Persistence of Paper </w:t>
      </w:r>
      <w:proofErr w:type="gramStart"/>
      <w:r w:rsidRPr="008215DC">
        <w:rPr>
          <w:szCs w:val="24"/>
        </w:rPr>
        <w:t>With</w:t>
      </w:r>
      <w:proofErr w:type="gramEnd"/>
      <w:r w:rsidRPr="008215DC">
        <w:rPr>
          <w:szCs w:val="24"/>
        </w:rPr>
        <w:t xml:space="preserve"> The Electronic Health Record, International Journal of Medical Informatics </w:t>
      </w:r>
      <w:r w:rsidRPr="008215DC">
        <w:rPr>
          <w:color w:val="000000"/>
          <w:szCs w:val="24"/>
        </w:rPr>
        <w:t xml:space="preserve">79, 618-628, </w:t>
      </w:r>
      <w:r w:rsidRPr="008215DC">
        <w:rPr>
          <w:szCs w:val="24"/>
        </w:rPr>
        <w:t>2009</w:t>
      </w:r>
      <w:r w:rsidRPr="008215DC">
        <w:rPr>
          <w:color w:val="000000"/>
          <w:szCs w:val="24"/>
        </w:rPr>
        <w:t xml:space="preserve">. </w:t>
      </w:r>
    </w:p>
    <w:p w14:paraId="53B265F1" w14:textId="77777777" w:rsidR="008215DC" w:rsidRPr="008215DC" w:rsidRDefault="008215DC" w:rsidP="008215DC">
      <w:pPr>
        <w:pStyle w:val="numerichangingat1"/>
        <w:numPr>
          <w:ilvl w:val="0"/>
          <w:numId w:val="1"/>
        </w:numPr>
        <w:ind w:left="1555" w:right="-187" w:hanging="605"/>
        <w:rPr>
          <w:szCs w:val="24"/>
        </w:rPr>
      </w:pPr>
      <w:r w:rsidRPr="008215DC">
        <w:rPr>
          <w:color w:val="000000"/>
          <w:szCs w:val="24"/>
        </w:rPr>
        <w:t xml:space="preserve">Haggstrom, D.A., Saleem, J.J., Militello, L.M., Arbuckle, N., Flanagan, M., and Doebbeling, B.N. </w:t>
      </w:r>
      <w:r w:rsidRPr="008215DC">
        <w:rPr>
          <w:szCs w:val="24"/>
        </w:rPr>
        <w:t>Examining the Relationship Between Clinical Decision Support and Performance Measurement</w:t>
      </w:r>
      <w:r w:rsidRPr="008215DC">
        <w:rPr>
          <w:color w:val="000000"/>
          <w:szCs w:val="24"/>
        </w:rPr>
        <w:t xml:space="preserve">. </w:t>
      </w:r>
      <w:r w:rsidRPr="008215DC">
        <w:rPr>
          <w:color w:val="000000" w:themeColor="text1"/>
          <w:szCs w:val="24"/>
        </w:rPr>
        <w:t>AMIA Symposium 2009; 2009</w:t>
      </w:r>
      <w:r w:rsidRPr="008215DC">
        <w:rPr>
          <w:rStyle w:val="apple-style-span"/>
          <w:color w:val="000000" w:themeColor="text1"/>
          <w:szCs w:val="24"/>
        </w:rPr>
        <w:t>:223-227</w:t>
      </w:r>
      <w:r w:rsidRPr="008215DC">
        <w:rPr>
          <w:color w:val="000000" w:themeColor="text1"/>
          <w:szCs w:val="24"/>
        </w:rPr>
        <w:t>.</w:t>
      </w:r>
    </w:p>
    <w:p w14:paraId="7DFDA29E" w14:textId="77777777" w:rsidR="008215DC" w:rsidRPr="008215DC" w:rsidRDefault="008215DC" w:rsidP="008215DC">
      <w:pPr>
        <w:pStyle w:val="numerichangingat1"/>
        <w:numPr>
          <w:ilvl w:val="0"/>
          <w:numId w:val="1"/>
        </w:numPr>
        <w:ind w:left="1555" w:right="-187" w:hanging="605"/>
        <w:rPr>
          <w:szCs w:val="24"/>
        </w:rPr>
      </w:pPr>
      <w:r w:rsidRPr="008215DC">
        <w:rPr>
          <w:color w:val="000000"/>
          <w:szCs w:val="24"/>
        </w:rPr>
        <w:t xml:space="preserve">Saleem, J.J., Militello, L.M., Arbuckle, N., Flanagan, M., Haggstrom, D.A., and Doebbeling, B.N. </w:t>
      </w:r>
      <w:r w:rsidRPr="008215DC">
        <w:rPr>
          <w:bCs/>
          <w:szCs w:val="24"/>
        </w:rPr>
        <w:t xml:space="preserve"> Provider Perceptions of </w:t>
      </w:r>
      <w:r w:rsidRPr="008215DC">
        <w:rPr>
          <w:szCs w:val="24"/>
        </w:rPr>
        <w:t>Clinical Decision Support at Three Benchmark Institutions</w:t>
      </w:r>
      <w:r w:rsidRPr="008215DC">
        <w:rPr>
          <w:color w:val="000000"/>
          <w:szCs w:val="24"/>
        </w:rPr>
        <w:t xml:space="preserve">. </w:t>
      </w:r>
      <w:r w:rsidRPr="008215DC">
        <w:rPr>
          <w:color w:val="000000" w:themeColor="text1"/>
          <w:szCs w:val="24"/>
        </w:rPr>
        <w:t>AMIA Symposium 2009; 2009</w:t>
      </w:r>
      <w:r w:rsidRPr="008215DC">
        <w:rPr>
          <w:rStyle w:val="apple-style-span"/>
          <w:color w:val="000000" w:themeColor="text1"/>
          <w:szCs w:val="24"/>
        </w:rPr>
        <w:t>:558-62</w:t>
      </w:r>
      <w:r w:rsidRPr="008215DC">
        <w:rPr>
          <w:color w:val="000000" w:themeColor="text1"/>
          <w:szCs w:val="24"/>
        </w:rPr>
        <w:t>.</w:t>
      </w:r>
    </w:p>
    <w:p w14:paraId="06547FF6" w14:textId="77777777" w:rsidR="008215DC" w:rsidRPr="008215DC" w:rsidRDefault="008215DC" w:rsidP="008215DC">
      <w:pPr>
        <w:pStyle w:val="numerichangingat1"/>
        <w:numPr>
          <w:ilvl w:val="0"/>
          <w:numId w:val="1"/>
        </w:numPr>
        <w:ind w:left="1555" w:right="-187" w:hanging="605"/>
        <w:rPr>
          <w:szCs w:val="24"/>
        </w:rPr>
      </w:pPr>
      <w:r w:rsidRPr="008215DC">
        <w:rPr>
          <w:bCs/>
          <w:szCs w:val="24"/>
        </w:rPr>
        <w:t>Russ, A.L.</w:t>
      </w:r>
      <w:r w:rsidRPr="008215DC">
        <w:rPr>
          <w:szCs w:val="24"/>
        </w:rPr>
        <w:t xml:space="preserve">, </w:t>
      </w:r>
      <w:proofErr w:type="spellStart"/>
      <w:r w:rsidRPr="008215DC">
        <w:rPr>
          <w:szCs w:val="24"/>
        </w:rPr>
        <w:t>Zillich</w:t>
      </w:r>
      <w:proofErr w:type="spellEnd"/>
      <w:r w:rsidRPr="008215DC">
        <w:rPr>
          <w:szCs w:val="24"/>
        </w:rPr>
        <w:t>, A.J., McManus, M.S., Doebbeling, B.N., and Saleem, J.J.  A Human Factors Investigation of Medication Alerts: Barriers to Prescriber Decision-Making and Clinical Workflow.” Proceedings of the American Medical Informatics Association (AMIA) Symposium, San Francisco, CA, JAMIA 548-552, 2009</w:t>
      </w:r>
      <w:r w:rsidRPr="008215DC">
        <w:rPr>
          <w:color w:val="000000" w:themeColor="text1"/>
          <w:szCs w:val="24"/>
        </w:rPr>
        <w:t>.</w:t>
      </w:r>
      <w:r w:rsidRPr="008215DC">
        <w:rPr>
          <w:color w:val="000000"/>
          <w:szCs w:val="24"/>
        </w:rPr>
        <w:t xml:space="preserve"> </w:t>
      </w:r>
    </w:p>
    <w:p w14:paraId="72BDBDE1" w14:textId="77777777" w:rsidR="008215DC" w:rsidRPr="008215DC" w:rsidRDefault="008215DC" w:rsidP="008215DC">
      <w:pPr>
        <w:pStyle w:val="numerichangingat1"/>
        <w:numPr>
          <w:ilvl w:val="0"/>
          <w:numId w:val="1"/>
        </w:numPr>
        <w:ind w:left="1555" w:right="-187" w:hanging="605"/>
        <w:rPr>
          <w:szCs w:val="24"/>
        </w:rPr>
      </w:pPr>
      <w:r w:rsidRPr="008215DC">
        <w:rPr>
          <w:bCs/>
          <w:szCs w:val="24"/>
        </w:rPr>
        <w:t>Russ, A.L.</w:t>
      </w:r>
      <w:r w:rsidRPr="008215DC">
        <w:rPr>
          <w:szCs w:val="24"/>
        </w:rPr>
        <w:t xml:space="preserve">, Saleem, J.J., McManus, M.S., </w:t>
      </w:r>
      <w:proofErr w:type="spellStart"/>
      <w:r w:rsidRPr="008215DC">
        <w:rPr>
          <w:szCs w:val="24"/>
        </w:rPr>
        <w:t>Zillich</w:t>
      </w:r>
      <w:proofErr w:type="spellEnd"/>
      <w:r w:rsidRPr="008215DC">
        <w:rPr>
          <w:szCs w:val="24"/>
        </w:rPr>
        <w:t xml:space="preserve">, A.J., and Doebbeling, B.N.  Computerized Medication Alerts and Prescriber Mental Models: Observing Routine Patient Care, </w:t>
      </w:r>
      <w:r w:rsidRPr="008215DC">
        <w:rPr>
          <w:bCs/>
          <w:szCs w:val="24"/>
        </w:rPr>
        <w:t>Human Factors and Ergonomics Society Proceedings</w:t>
      </w:r>
      <w:r w:rsidRPr="008215DC">
        <w:rPr>
          <w:szCs w:val="24"/>
        </w:rPr>
        <w:t>, 53</w:t>
      </w:r>
      <w:r w:rsidRPr="008215DC">
        <w:rPr>
          <w:szCs w:val="24"/>
          <w:vertAlign w:val="superscript"/>
        </w:rPr>
        <w:t>rd</w:t>
      </w:r>
      <w:r w:rsidRPr="008215DC">
        <w:rPr>
          <w:szCs w:val="24"/>
        </w:rPr>
        <w:t xml:space="preserve"> Annual Meeting, San Antonio, TX, 53(11):655- 659, Oct 2009.</w:t>
      </w:r>
    </w:p>
    <w:p w14:paraId="742A65CF" w14:textId="77777777" w:rsidR="008215DC" w:rsidRPr="008215DC" w:rsidRDefault="008215DC" w:rsidP="008215DC">
      <w:pPr>
        <w:pStyle w:val="numerichangingat1"/>
        <w:numPr>
          <w:ilvl w:val="0"/>
          <w:numId w:val="1"/>
        </w:numPr>
        <w:ind w:left="1555" w:right="-187" w:hanging="605"/>
        <w:rPr>
          <w:szCs w:val="24"/>
        </w:rPr>
      </w:pPr>
      <w:r w:rsidRPr="008215DC">
        <w:rPr>
          <w:bCs/>
          <w:szCs w:val="24"/>
        </w:rPr>
        <w:lastRenderedPageBreak/>
        <w:t>Russ, A.L.</w:t>
      </w:r>
      <w:r w:rsidRPr="008215DC">
        <w:rPr>
          <w:szCs w:val="24"/>
        </w:rPr>
        <w:t>, Saleem, J.J., Justice, C.F., Hagg, H., Woodbridge, P.A., and Doebbeling, B.N.  Healthcare Workers’ Perceptions of Information in the Electronic Health Record</w:t>
      </w:r>
      <w:r w:rsidRPr="008215DC">
        <w:rPr>
          <w:bCs/>
          <w:szCs w:val="24"/>
        </w:rPr>
        <w:t>, Human Factors and Ergonomics Society Proceedings</w:t>
      </w:r>
      <w:r w:rsidRPr="008215DC">
        <w:rPr>
          <w:szCs w:val="24"/>
        </w:rPr>
        <w:t>, 53</w:t>
      </w:r>
      <w:r w:rsidRPr="008215DC">
        <w:rPr>
          <w:szCs w:val="24"/>
          <w:vertAlign w:val="superscript"/>
        </w:rPr>
        <w:t>rd</w:t>
      </w:r>
      <w:r w:rsidRPr="008215DC">
        <w:rPr>
          <w:szCs w:val="24"/>
        </w:rPr>
        <w:t xml:space="preserve"> Annual Meeting, San Antonio, TX, 56(11):635- 639</w:t>
      </w:r>
      <w:r w:rsidRPr="008215DC">
        <w:rPr>
          <w:bCs/>
          <w:szCs w:val="24"/>
        </w:rPr>
        <w:t>, Oct 2009.</w:t>
      </w:r>
    </w:p>
    <w:p w14:paraId="1990A6D2" w14:textId="77777777" w:rsidR="008215DC" w:rsidRPr="008215DC" w:rsidRDefault="008215DC" w:rsidP="008215DC">
      <w:pPr>
        <w:pStyle w:val="numerichangingat1"/>
        <w:numPr>
          <w:ilvl w:val="0"/>
          <w:numId w:val="1"/>
        </w:numPr>
        <w:ind w:left="1555" w:right="-187" w:hanging="605"/>
        <w:rPr>
          <w:szCs w:val="24"/>
        </w:rPr>
      </w:pPr>
      <w:proofErr w:type="spellStart"/>
      <w:r w:rsidRPr="008215DC">
        <w:rPr>
          <w:color w:val="000000"/>
          <w:szCs w:val="24"/>
        </w:rPr>
        <w:t>Sittig</w:t>
      </w:r>
      <w:proofErr w:type="spellEnd"/>
      <w:r w:rsidRPr="008215DC">
        <w:rPr>
          <w:color w:val="000000"/>
          <w:szCs w:val="24"/>
        </w:rPr>
        <w:t xml:space="preserve">, D.F., Wright, A., </w:t>
      </w:r>
      <w:proofErr w:type="spellStart"/>
      <w:r w:rsidRPr="008215DC">
        <w:rPr>
          <w:color w:val="000000"/>
          <w:szCs w:val="24"/>
        </w:rPr>
        <w:t>Simonaitis</w:t>
      </w:r>
      <w:proofErr w:type="spellEnd"/>
      <w:r w:rsidRPr="008215DC">
        <w:rPr>
          <w:color w:val="000000"/>
          <w:szCs w:val="24"/>
        </w:rPr>
        <w:t xml:space="preserve">, L., Carpenter, J.D., Allen, G.O., Doebbeling, B.N., Sirajuddin, A.M., Middleton, B.F. </w:t>
      </w:r>
      <w:r w:rsidRPr="008215DC">
        <w:rPr>
          <w:bCs/>
          <w:szCs w:val="24"/>
        </w:rPr>
        <w:t xml:space="preserve"> </w:t>
      </w:r>
      <w:r w:rsidRPr="008215DC">
        <w:rPr>
          <w:szCs w:val="24"/>
        </w:rPr>
        <w:t>The State of the Art in Clinical Knowledge Management:  An Inventory of Tools and Techniques</w:t>
      </w:r>
      <w:r w:rsidRPr="008215DC">
        <w:rPr>
          <w:color w:val="000000"/>
          <w:szCs w:val="24"/>
        </w:rPr>
        <w:t xml:space="preserve">. Int. J. Med. Inform. </w:t>
      </w:r>
      <w:hyperlink r:id="rId26" w:tooltip="International journal of medical informatics." w:history="1">
        <w:r w:rsidRPr="008215DC">
          <w:rPr>
            <w:rStyle w:val="Hyperlink"/>
            <w:color w:val="000000"/>
            <w:szCs w:val="24"/>
            <w:u w:val="none"/>
          </w:rPr>
          <w:t>Int J Med Inform.</w:t>
        </w:r>
      </w:hyperlink>
      <w:r w:rsidRPr="008215DC">
        <w:rPr>
          <w:rStyle w:val="apple-converted-space"/>
          <w:color w:val="000000"/>
          <w:szCs w:val="24"/>
        </w:rPr>
        <w:t> </w:t>
      </w:r>
      <w:r w:rsidRPr="008215DC">
        <w:rPr>
          <w:rStyle w:val="apple-style-span"/>
          <w:color w:val="000000"/>
          <w:szCs w:val="24"/>
        </w:rPr>
        <w:t xml:space="preserve"> 79(1):44-57. (</w:t>
      </w:r>
      <w:proofErr w:type="spellStart"/>
      <w:r w:rsidRPr="008215DC">
        <w:rPr>
          <w:rStyle w:val="apple-style-span"/>
          <w:color w:val="000000"/>
          <w:szCs w:val="24"/>
        </w:rPr>
        <w:t>Epub</w:t>
      </w:r>
      <w:proofErr w:type="spellEnd"/>
      <w:r w:rsidRPr="008215DC">
        <w:rPr>
          <w:rStyle w:val="apple-style-span"/>
          <w:color w:val="000000"/>
          <w:szCs w:val="24"/>
        </w:rPr>
        <w:t xml:space="preserve"> 2009 Oct 14.), Jan. 2010</w:t>
      </w:r>
      <w:r w:rsidRPr="008215DC">
        <w:rPr>
          <w:color w:val="000000"/>
          <w:szCs w:val="24"/>
        </w:rPr>
        <w:t xml:space="preserve">. </w:t>
      </w:r>
    </w:p>
    <w:p w14:paraId="5D5C7A10" w14:textId="77777777" w:rsidR="008215DC" w:rsidRPr="008215DC" w:rsidRDefault="008215DC" w:rsidP="008215DC">
      <w:pPr>
        <w:pStyle w:val="numerichangingat1"/>
        <w:numPr>
          <w:ilvl w:val="0"/>
          <w:numId w:val="1"/>
        </w:numPr>
        <w:ind w:left="1555" w:right="-187" w:hanging="605"/>
        <w:rPr>
          <w:szCs w:val="24"/>
        </w:rPr>
      </w:pPr>
      <w:r w:rsidRPr="008215DC">
        <w:rPr>
          <w:color w:val="000000"/>
          <w:szCs w:val="24"/>
        </w:rPr>
        <w:t xml:space="preserve">Wu, S., </w:t>
      </w:r>
      <w:proofErr w:type="spellStart"/>
      <w:r w:rsidRPr="008215DC">
        <w:rPr>
          <w:color w:val="000000"/>
          <w:szCs w:val="24"/>
        </w:rPr>
        <w:t>Lehto</w:t>
      </w:r>
      <w:proofErr w:type="spellEnd"/>
      <w:r w:rsidRPr="008215DC">
        <w:rPr>
          <w:color w:val="000000"/>
          <w:szCs w:val="24"/>
        </w:rPr>
        <w:t xml:space="preserve">, M.R., </w:t>
      </w:r>
      <w:proofErr w:type="spellStart"/>
      <w:r w:rsidRPr="008215DC">
        <w:rPr>
          <w:color w:val="000000"/>
          <w:szCs w:val="24"/>
        </w:rPr>
        <w:t>Yih</w:t>
      </w:r>
      <w:proofErr w:type="spellEnd"/>
      <w:r w:rsidRPr="008215DC">
        <w:rPr>
          <w:color w:val="000000"/>
          <w:szCs w:val="24"/>
        </w:rPr>
        <w:t xml:space="preserve">, Y., Saleem, J.J., and Doebbeling, B.N. </w:t>
      </w:r>
      <w:r w:rsidRPr="008215DC">
        <w:rPr>
          <w:bCs/>
          <w:szCs w:val="24"/>
        </w:rPr>
        <w:t xml:space="preserve"> </w:t>
      </w:r>
      <w:r w:rsidRPr="008215DC">
        <w:rPr>
          <w:szCs w:val="24"/>
        </w:rPr>
        <w:t>Impact of Clinical Reminder Redesign on Physicians’ Priority Decisions</w:t>
      </w:r>
      <w:r w:rsidRPr="008215DC">
        <w:rPr>
          <w:color w:val="000000"/>
          <w:szCs w:val="24"/>
        </w:rPr>
        <w:t>. Applied Clinical Informatics 1 (4):466-485, (Oct.-Dec), 2010.</w:t>
      </w:r>
      <w:r w:rsidRPr="008215DC">
        <w:rPr>
          <w:szCs w:val="24"/>
        </w:rPr>
        <w:t xml:space="preserve"> </w:t>
      </w:r>
    </w:p>
    <w:p w14:paraId="3FC3A55C" w14:textId="77777777" w:rsidR="008215DC" w:rsidRPr="008215DC" w:rsidRDefault="008215DC" w:rsidP="008215DC">
      <w:pPr>
        <w:pStyle w:val="numerichangingat1"/>
        <w:numPr>
          <w:ilvl w:val="0"/>
          <w:numId w:val="1"/>
        </w:numPr>
        <w:ind w:left="1555" w:right="-187" w:hanging="605"/>
        <w:rPr>
          <w:szCs w:val="24"/>
        </w:rPr>
      </w:pPr>
      <w:r w:rsidRPr="008215DC">
        <w:rPr>
          <w:color w:val="000000" w:themeColor="text1"/>
          <w:szCs w:val="24"/>
        </w:rPr>
        <w:t xml:space="preserve">Haggstrom, D.A., Rosenman, M., Myers, L.J., Teal, E., Doebbeling, B.N. </w:t>
      </w:r>
      <w:hyperlink r:id="rId27" w:history="1">
        <w:r w:rsidRPr="008215DC">
          <w:rPr>
            <w:rStyle w:val="Hyperlink"/>
            <w:color w:val="000000" w:themeColor="text1"/>
            <w:szCs w:val="24"/>
            <w:u w:val="none"/>
          </w:rPr>
          <w:t>VA-INPC: Linking Department of Veterans Affairs (VA) and Indiana Network for Patient Care (INPC) data to assess surveillance testing among veterans with colorectal cancer.</w:t>
        </w:r>
      </w:hyperlink>
      <w:r w:rsidRPr="008215DC">
        <w:rPr>
          <w:color w:val="000000" w:themeColor="text1"/>
          <w:szCs w:val="24"/>
        </w:rPr>
        <w:t xml:space="preserve"> </w:t>
      </w:r>
      <w:r w:rsidRPr="008215DC">
        <w:rPr>
          <w:rStyle w:val="jrnl"/>
          <w:color w:val="000000" w:themeColor="text1"/>
          <w:szCs w:val="24"/>
        </w:rPr>
        <w:t xml:space="preserve">AMIA </w:t>
      </w:r>
      <w:proofErr w:type="spellStart"/>
      <w:r w:rsidRPr="008215DC">
        <w:rPr>
          <w:rStyle w:val="jrnl"/>
          <w:color w:val="000000" w:themeColor="text1"/>
          <w:szCs w:val="24"/>
        </w:rPr>
        <w:t>Annu</w:t>
      </w:r>
      <w:proofErr w:type="spellEnd"/>
      <w:r w:rsidRPr="008215DC">
        <w:rPr>
          <w:rStyle w:val="jrnl"/>
          <w:color w:val="000000" w:themeColor="text1"/>
          <w:szCs w:val="24"/>
        </w:rPr>
        <w:t xml:space="preserve"> </w:t>
      </w:r>
      <w:proofErr w:type="spellStart"/>
      <w:r w:rsidRPr="008215DC">
        <w:rPr>
          <w:rStyle w:val="jrnl"/>
          <w:color w:val="000000" w:themeColor="text1"/>
          <w:szCs w:val="24"/>
        </w:rPr>
        <w:t>Symp</w:t>
      </w:r>
      <w:proofErr w:type="spellEnd"/>
      <w:r w:rsidRPr="008215DC">
        <w:rPr>
          <w:rStyle w:val="jrnl"/>
          <w:color w:val="000000" w:themeColor="text1"/>
          <w:szCs w:val="24"/>
        </w:rPr>
        <w:t xml:space="preserve"> Proc</w:t>
      </w:r>
      <w:r w:rsidRPr="008215DC">
        <w:rPr>
          <w:color w:val="000000" w:themeColor="text1"/>
          <w:szCs w:val="24"/>
        </w:rPr>
        <w:t>. 266-70, Nov 13,2010. PMID: 21346982.</w:t>
      </w:r>
    </w:p>
    <w:p w14:paraId="4FAB8354" w14:textId="77777777" w:rsidR="008215DC" w:rsidRPr="008215DC" w:rsidRDefault="008215DC" w:rsidP="008215DC">
      <w:pPr>
        <w:pStyle w:val="numerichangingat1"/>
        <w:numPr>
          <w:ilvl w:val="0"/>
          <w:numId w:val="1"/>
        </w:numPr>
        <w:ind w:left="1555" w:right="-187" w:hanging="605"/>
        <w:rPr>
          <w:szCs w:val="24"/>
        </w:rPr>
      </w:pPr>
      <w:r w:rsidRPr="008215DC">
        <w:rPr>
          <w:szCs w:val="24"/>
        </w:rPr>
        <w:t xml:space="preserve">Russ, A.L., Saleem, J., Justice, C.F., Hagg, H., </w:t>
      </w:r>
      <w:proofErr w:type="spellStart"/>
      <w:r w:rsidRPr="008215DC">
        <w:rPr>
          <w:szCs w:val="24"/>
        </w:rPr>
        <w:t>Ebright</w:t>
      </w:r>
      <w:proofErr w:type="spellEnd"/>
      <w:r w:rsidRPr="008215DC">
        <w:rPr>
          <w:szCs w:val="24"/>
        </w:rPr>
        <w:t xml:space="preserve">, P.R., Woodbridge, P.A., and Doebbeling, B.N. Electronic Health Information in Use: Characteristics that Support Employee Workflow and Patient Care, Health Informatics Journal </w:t>
      </w:r>
      <w:r w:rsidRPr="008215DC">
        <w:rPr>
          <w:color w:val="000000"/>
          <w:szCs w:val="24"/>
        </w:rPr>
        <w:t xml:space="preserve">16(4):287-305, </w:t>
      </w:r>
      <w:proofErr w:type="gramStart"/>
      <w:r w:rsidRPr="008215DC">
        <w:rPr>
          <w:color w:val="000000"/>
          <w:szCs w:val="24"/>
        </w:rPr>
        <w:t>Dec.,</w:t>
      </w:r>
      <w:proofErr w:type="gramEnd"/>
      <w:r w:rsidRPr="008215DC">
        <w:rPr>
          <w:color w:val="000000"/>
          <w:szCs w:val="24"/>
        </w:rPr>
        <w:t xml:space="preserve"> </w:t>
      </w:r>
      <w:r w:rsidRPr="008215DC">
        <w:rPr>
          <w:szCs w:val="24"/>
        </w:rPr>
        <w:t>2010</w:t>
      </w:r>
      <w:r w:rsidRPr="008215DC">
        <w:rPr>
          <w:color w:val="000000"/>
          <w:szCs w:val="24"/>
        </w:rPr>
        <w:t xml:space="preserve">. </w:t>
      </w:r>
      <w:r w:rsidRPr="008215DC">
        <w:rPr>
          <w:rStyle w:val="apple-style-span"/>
          <w:color w:val="696969"/>
          <w:szCs w:val="24"/>
        </w:rPr>
        <w:t>PMID: 21216808</w:t>
      </w:r>
      <w:r w:rsidRPr="008215DC">
        <w:rPr>
          <w:rStyle w:val="apple-converted-space"/>
          <w:color w:val="696969"/>
          <w:szCs w:val="24"/>
        </w:rPr>
        <w:t>.</w:t>
      </w:r>
    </w:p>
    <w:p w14:paraId="01D9FD3E" w14:textId="77777777" w:rsidR="008215DC" w:rsidRPr="008215DC" w:rsidRDefault="008215DC" w:rsidP="008215DC">
      <w:pPr>
        <w:pStyle w:val="numerichangingat1"/>
        <w:numPr>
          <w:ilvl w:val="0"/>
          <w:numId w:val="1"/>
        </w:numPr>
        <w:ind w:left="1555" w:right="-187" w:hanging="605"/>
        <w:rPr>
          <w:szCs w:val="24"/>
        </w:rPr>
      </w:pPr>
      <w:r w:rsidRPr="008215DC">
        <w:rPr>
          <w:color w:val="000000" w:themeColor="text1"/>
          <w:szCs w:val="24"/>
        </w:rPr>
        <w:t xml:space="preserve">Saleem, J.J., Russ, A.L., </w:t>
      </w:r>
      <w:proofErr w:type="spellStart"/>
      <w:r w:rsidRPr="008215DC">
        <w:rPr>
          <w:color w:val="000000" w:themeColor="text1"/>
          <w:szCs w:val="24"/>
        </w:rPr>
        <w:t>Neddo</w:t>
      </w:r>
      <w:proofErr w:type="spellEnd"/>
      <w:r w:rsidRPr="008215DC">
        <w:rPr>
          <w:color w:val="000000" w:themeColor="text1"/>
          <w:szCs w:val="24"/>
        </w:rPr>
        <w:t xml:space="preserve">, A., Blades, P.T., Doebbeling, B.N., Foresman, B.H. Paper Persistence, Workarounds, and Communication Breakdowns in Computerized Consultation Management.  </w:t>
      </w:r>
      <w:r w:rsidRPr="008215DC">
        <w:rPr>
          <w:szCs w:val="24"/>
        </w:rPr>
        <w:t xml:space="preserve">Int J Med Inform. </w:t>
      </w:r>
      <w:proofErr w:type="spellStart"/>
      <w:r w:rsidRPr="008215DC">
        <w:rPr>
          <w:color w:val="000000"/>
          <w:szCs w:val="24"/>
          <w:shd w:val="clear" w:color="auto" w:fill="FFFFFF"/>
        </w:rPr>
        <w:t>Epub</w:t>
      </w:r>
      <w:proofErr w:type="spellEnd"/>
      <w:r w:rsidRPr="008215DC">
        <w:rPr>
          <w:color w:val="000000"/>
          <w:szCs w:val="24"/>
          <w:shd w:val="clear" w:color="auto" w:fill="FFFFFF"/>
        </w:rPr>
        <w:t xml:space="preserve"> 2011 May 6</w:t>
      </w:r>
      <w:r w:rsidRPr="008215DC">
        <w:rPr>
          <w:snapToGrid w:val="0"/>
          <w:color w:val="000000" w:themeColor="text1"/>
          <w:szCs w:val="24"/>
        </w:rPr>
        <w:t xml:space="preserve">; </w:t>
      </w:r>
      <w:r w:rsidRPr="008215DC">
        <w:rPr>
          <w:color w:val="000000"/>
          <w:szCs w:val="24"/>
          <w:shd w:val="clear" w:color="auto" w:fill="FFFFFF"/>
        </w:rPr>
        <w:t>Jul;80(7):466-79,</w:t>
      </w:r>
      <w:r w:rsidRPr="008215DC">
        <w:rPr>
          <w:snapToGrid w:val="0"/>
          <w:color w:val="000000" w:themeColor="text1"/>
          <w:szCs w:val="24"/>
        </w:rPr>
        <w:t xml:space="preserve"> 2011.</w:t>
      </w:r>
      <w:r w:rsidRPr="008215DC">
        <w:rPr>
          <w:szCs w:val="24"/>
        </w:rPr>
        <w:t xml:space="preserve"> </w:t>
      </w:r>
      <w:r w:rsidRPr="008215DC">
        <w:rPr>
          <w:color w:val="575757"/>
          <w:szCs w:val="24"/>
          <w:shd w:val="clear" w:color="auto" w:fill="FFFFFF"/>
        </w:rPr>
        <w:t>PMID: 21530383.</w:t>
      </w:r>
    </w:p>
    <w:p w14:paraId="22D4F131" w14:textId="77777777" w:rsidR="008215DC" w:rsidRPr="008215DC" w:rsidRDefault="008215DC" w:rsidP="008215DC">
      <w:pPr>
        <w:pStyle w:val="numerichangingat1"/>
        <w:numPr>
          <w:ilvl w:val="0"/>
          <w:numId w:val="1"/>
        </w:numPr>
        <w:ind w:left="1555" w:right="-187" w:hanging="605"/>
        <w:rPr>
          <w:szCs w:val="24"/>
        </w:rPr>
      </w:pPr>
      <w:r w:rsidRPr="008215DC">
        <w:rPr>
          <w:color w:val="000000"/>
          <w:szCs w:val="24"/>
        </w:rPr>
        <w:t xml:space="preserve">Flanagan, M.E., Arbuckle, N., Saleem, J.J., Militello, L.G., Haggstrom, D.A., Doebbeling BN. Development of a Workflow Integration Survey (WIS) for Implementing Computerized Clinical Decision Support. </w:t>
      </w:r>
      <w:r w:rsidRPr="008215DC">
        <w:rPr>
          <w:rStyle w:val="jrnl"/>
          <w:color w:val="000000"/>
          <w:szCs w:val="24"/>
          <w:bdr w:val="none" w:sz="0" w:space="0" w:color="auto" w:frame="1"/>
          <w:shd w:val="clear" w:color="auto" w:fill="FFFFFF"/>
        </w:rPr>
        <w:t xml:space="preserve">AMIA </w:t>
      </w:r>
      <w:proofErr w:type="spellStart"/>
      <w:r w:rsidRPr="008215DC">
        <w:rPr>
          <w:rStyle w:val="jrnl"/>
          <w:color w:val="000000"/>
          <w:szCs w:val="24"/>
          <w:bdr w:val="none" w:sz="0" w:space="0" w:color="auto" w:frame="1"/>
          <w:shd w:val="clear" w:color="auto" w:fill="FFFFFF"/>
        </w:rPr>
        <w:t>Annu</w:t>
      </w:r>
      <w:proofErr w:type="spellEnd"/>
      <w:r w:rsidRPr="008215DC">
        <w:rPr>
          <w:rStyle w:val="jrnl"/>
          <w:color w:val="000000"/>
          <w:szCs w:val="24"/>
          <w:bdr w:val="none" w:sz="0" w:space="0" w:color="auto" w:frame="1"/>
          <w:shd w:val="clear" w:color="auto" w:fill="FFFFFF"/>
        </w:rPr>
        <w:t xml:space="preserve"> </w:t>
      </w:r>
      <w:proofErr w:type="spellStart"/>
      <w:r w:rsidRPr="008215DC">
        <w:rPr>
          <w:rStyle w:val="jrnl"/>
          <w:color w:val="000000"/>
          <w:szCs w:val="24"/>
          <w:bdr w:val="none" w:sz="0" w:space="0" w:color="auto" w:frame="1"/>
          <w:shd w:val="clear" w:color="auto" w:fill="FFFFFF"/>
        </w:rPr>
        <w:t>Symp</w:t>
      </w:r>
      <w:proofErr w:type="spellEnd"/>
      <w:r w:rsidRPr="008215DC">
        <w:rPr>
          <w:rStyle w:val="jrnl"/>
          <w:color w:val="000000"/>
          <w:szCs w:val="24"/>
          <w:bdr w:val="none" w:sz="0" w:space="0" w:color="auto" w:frame="1"/>
          <w:shd w:val="clear" w:color="auto" w:fill="FFFFFF"/>
        </w:rPr>
        <w:t xml:space="preserve"> Proc</w:t>
      </w:r>
      <w:r w:rsidRPr="008215DC">
        <w:rPr>
          <w:color w:val="000000"/>
          <w:szCs w:val="24"/>
          <w:shd w:val="clear" w:color="auto" w:fill="FFFFFF"/>
        </w:rPr>
        <w:t>. [</w:t>
      </w:r>
      <w:proofErr w:type="spellStart"/>
      <w:r w:rsidRPr="008215DC">
        <w:rPr>
          <w:color w:val="000000"/>
          <w:szCs w:val="24"/>
          <w:shd w:val="clear" w:color="auto" w:fill="FFFFFF"/>
        </w:rPr>
        <w:t>Epub</w:t>
      </w:r>
      <w:proofErr w:type="spellEnd"/>
      <w:r w:rsidRPr="008215DC">
        <w:rPr>
          <w:color w:val="000000"/>
          <w:szCs w:val="24"/>
          <w:shd w:val="clear" w:color="auto" w:fill="FFFFFF"/>
        </w:rPr>
        <w:t xml:space="preserve"> 2011 Oct 22] 427-34, 2011</w:t>
      </w:r>
      <w:r w:rsidRPr="008215DC">
        <w:rPr>
          <w:color w:val="000000"/>
          <w:szCs w:val="24"/>
        </w:rPr>
        <w:t>.</w:t>
      </w:r>
      <w:r w:rsidRPr="008215DC">
        <w:rPr>
          <w:szCs w:val="24"/>
        </w:rPr>
        <w:t xml:space="preserve"> </w:t>
      </w:r>
      <w:r w:rsidRPr="008215DC">
        <w:rPr>
          <w:color w:val="575757"/>
          <w:szCs w:val="24"/>
        </w:rPr>
        <w:t>PMID: 22195096.</w:t>
      </w:r>
    </w:p>
    <w:p w14:paraId="5E35AB16" w14:textId="77777777" w:rsidR="008215DC" w:rsidRPr="008215DC" w:rsidRDefault="008215DC" w:rsidP="008215DC">
      <w:pPr>
        <w:pStyle w:val="numerichangingat1"/>
        <w:numPr>
          <w:ilvl w:val="0"/>
          <w:numId w:val="1"/>
        </w:numPr>
        <w:ind w:left="1555" w:right="-187" w:hanging="605"/>
        <w:rPr>
          <w:szCs w:val="24"/>
        </w:rPr>
      </w:pPr>
      <w:r w:rsidRPr="008215DC">
        <w:rPr>
          <w:bCs/>
          <w:szCs w:val="24"/>
        </w:rPr>
        <w:t xml:space="preserve">Mohammed-Rajput, N.A., Smith, D.C., </w:t>
      </w:r>
      <w:proofErr w:type="spellStart"/>
      <w:r w:rsidRPr="008215DC">
        <w:rPr>
          <w:bCs/>
          <w:szCs w:val="24"/>
        </w:rPr>
        <w:t>Mamlin</w:t>
      </w:r>
      <w:proofErr w:type="spellEnd"/>
      <w:r w:rsidRPr="008215DC">
        <w:rPr>
          <w:bCs/>
          <w:szCs w:val="24"/>
        </w:rPr>
        <w:t xml:space="preserve">, B., </w:t>
      </w:r>
      <w:proofErr w:type="spellStart"/>
      <w:r w:rsidRPr="008215DC">
        <w:rPr>
          <w:bCs/>
          <w:szCs w:val="24"/>
        </w:rPr>
        <w:t>Biondich</w:t>
      </w:r>
      <w:proofErr w:type="spellEnd"/>
      <w:r w:rsidRPr="008215DC">
        <w:rPr>
          <w:bCs/>
          <w:szCs w:val="24"/>
        </w:rPr>
        <w:t>, P., Doebbeling, B.N.,</w:t>
      </w:r>
      <w:r w:rsidRPr="008215DC">
        <w:rPr>
          <w:bCs/>
          <w:szCs w:val="24"/>
          <w:vertAlign w:val="superscript"/>
        </w:rPr>
        <w:t xml:space="preserve"> </w:t>
      </w:r>
      <w:r w:rsidRPr="008215DC">
        <w:rPr>
          <w:bCs/>
          <w:szCs w:val="24"/>
        </w:rPr>
        <w:t xml:space="preserve">for the Open MRS Collaborative Investigators. </w:t>
      </w:r>
      <w:proofErr w:type="spellStart"/>
      <w:r w:rsidRPr="008215DC">
        <w:rPr>
          <w:bCs/>
          <w:szCs w:val="24"/>
        </w:rPr>
        <w:t>OpenMRS</w:t>
      </w:r>
      <w:proofErr w:type="spellEnd"/>
      <w:r w:rsidRPr="008215DC">
        <w:rPr>
          <w:bCs/>
          <w:szCs w:val="24"/>
        </w:rPr>
        <w:t>, A Global Medical Records System Collaborative: Factors Influencing Successful Implementation.</w:t>
      </w:r>
      <w:r w:rsidRPr="008215DC">
        <w:rPr>
          <w:color w:val="000000"/>
          <w:szCs w:val="24"/>
        </w:rPr>
        <w:t xml:space="preserve"> </w:t>
      </w:r>
      <w:r w:rsidRPr="008215DC">
        <w:rPr>
          <w:rStyle w:val="jrnl"/>
          <w:color w:val="000000"/>
          <w:szCs w:val="24"/>
          <w:bdr w:val="none" w:sz="0" w:space="0" w:color="auto" w:frame="1"/>
          <w:shd w:val="clear" w:color="auto" w:fill="FFFFFF"/>
        </w:rPr>
        <w:t xml:space="preserve">AMIA </w:t>
      </w:r>
      <w:proofErr w:type="spellStart"/>
      <w:r w:rsidRPr="008215DC">
        <w:rPr>
          <w:rStyle w:val="jrnl"/>
          <w:color w:val="000000"/>
          <w:szCs w:val="24"/>
          <w:bdr w:val="none" w:sz="0" w:space="0" w:color="auto" w:frame="1"/>
          <w:shd w:val="clear" w:color="auto" w:fill="FFFFFF"/>
        </w:rPr>
        <w:t>Annu</w:t>
      </w:r>
      <w:proofErr w:type="spellEnd"/>
      <w:r w:rsidRPr="008215DC">
        <w:rPr>
          <w:rStyle w:val="jrnl"/>
          <w:color w:val="000000"/>
          <w:szCs w:val="24"/>
          <w:bdr w:val="none" w:sz="0" w:space="0" w:color="auto" w:frame="1"/>
          <w:shd w:val="clear" w:color="auto" w:fill="FFFFFF"/>
        </w:rPr>
        <w:t xml:space="preserve"> </w:t>
      </w:r>
      <w:proofErr w:type="spellStart"/>
      <w:r w:rsidRPr="008215DC">
        <w:rPr>
          <w:rStyle w:val="jrnl"/>
          <w:color w:val="000000"/>
          <w:szCs w:val="24"/>
          <w:bdr w:val="none" w:sz="0" w:space="0" w:color="auto" w:frame="1"/>
          <w:shd w:val="clear" w:color="auto" w:fill="FFFFFF"/>
        </w:rPr>
        <w:t>Symp</w:t>
      </w:r>
      <w:proofErr w:type="spellEnd"/>
      <w:r w:rsidRPr="008215DC">
        <w:rPr>
          <w:rStyle w:val="jrnl"/>
          <w:color w:val="000000"/>
          <w:szCs w:val="24"/>
          <w:bdr w:val="none" w:sz="0" w:space="0" w:color="auto" w:frame="1"/>
          <w:shd w:val="clear" w:color="auto" w:fill="FFFFFF"/>
        </w:rPr>
        <w:t xml:space="preserve"> Proc</w:t>
      </w:r>
      <w:r w:rsidRPr="008215DC">
        <w:rPr>
          <w:color w:val="000000"/>
          <w:szCs w:val="24"/>
          <w:shd w:val="clear" w:color="auto" w:fill="FFFFFF"/>
        </w:rPr>
        <w:t>. [</w:t>
      </w:r>
      <w:proofErr w:type="spellStart"/>
      <w:r w:rsidRPr="008215DC">
        <w:rPr>
          <w:color w:val="000000"/>
          <w:szCs w:val="24"/>
          <w:shd w:val="clear" w:color="auto" w:fill="FFFFFF"/>
        </w:rPr>
        <w:t>Epub</w:t>
      </w:r>
      <w:proofErr w:type="spellEnd"/>
      <w:r w:rsidRPr="008215DC">
        <w:rPr>
          <w:color w:val="000000"/>
          <w:szCs w:val="24"/>
          <w:shd w:val="clear" w:color="auto" w:fill="FFFFFF"/>
        </w:rPr>
        <w:t xml:space="preserve"> 2011 Oct 22] 960-8, 2011. </w:t>
      </w:r>
      <w:r w:rsidRPr="008215DC">
        <w:rPr>
          <w:color w:val="575757"/>
          <w:szCs w:val="24"/>
        </w:rPr>
        <w:t>PMID: 22195155</w:t>
      </w:r>
      <w:r w:rsidRPr="008215DC">
        <w:rPr>
          <w:color w:val="000000"/>
          <w:szCs w:val="24"/>
        </w:rPr>
        <w:t>.</w:t>
      </w:r>
      <w:r w:rsidRPr="008215DC">
        <w:rPr>
          <w:szCs w:val="24"/>
        </w:rPr>
        <w:t xml:space="preserve"> </w:t>
      </w:r>
    </w:p>
    <w:p w14:paraId="4BF14402" w14:textId="77777777" w:rsidR="008215DC" w:rsidRPr="008215DC" w:rsidRDefault="008215DC" w:rsidP="008215DC">
      <w:pPr>
        <w:pStyle w:val="numerichangingat1"/>
        <w:numPr>
          <w:ilvl w:val="0"/>
          <w:numId w:val="1"/>
        </w:numPr>
        <w:ind w:left="1555" w:right="-187" w:hanging="605"/>
        <w:rPr>
          <w:szCs w:val="24"/>
        </w:rPr>
      </w:pPr>
      <w:r w:rsidRPr="008215DC">
        <w:rPr>
          <w:color w:val="000000"/>
          <w:szCs w:val="24"/>
        </w:rPr>
        <w:t xml:space="preserve">Saleem, J.J., Flanagan, M.E., Militello, L.G., Arbuckle, C.L., Russ, A.L., Burgo-Black, A.L., Doebbeling BN. </w:t>
      </w:r>
      <w:r w:rsidRPr="008215DC">
        <w:rPr>
          <w:szCs w:val="24"/>
        </w:rPr>
        <w:t xml:space="preserve">Paper Persistence and Computer-based Workarounds </w:t>
      </w:r>
      <w:proofErr w:type="gramStart"/>
      <w:r w:rsidRPr="008215DC">
        <w:rPr>
          <w:szCs w:val="24"/>
        </w:rPr>
        <w:t>With</w:t>
      </w:r>
      <w:proofErr w:type="gramEnd"/>
      <w:r w:rsidRPr="008215DC">
        <w:rPr>
          <w:szCs w:val="24"/>
        </w:rPr>
        <w:t xml:space="preserve"> the Electronic Health Record in Primary Care</w:t>
      </w:r>
      <w:r w:rsidRPr="008215DC">
        <w:rPr>
          <w:color w:val="000000"/>
          <w:szCs w:val="24"/>
        </w:rPr>
        <w:t xml:space="preserve">, </w:t>
      </w:r>
      <w:r w:rsidRPr="008215DC">
        <w:rPr>
          <w:iCs/>
          <w:szCs w:val="24"/>
        </w:rPr>
        <w:t>Proceedings of the Human Factors and Ergonomics Society 55th Annual Meeting</w:t>
      </w:r>
      <w:r w:rsidRPr="008215DC">
        <w:rPr>
          <w:szCs w:val="24"/>
        </w:rPr>
        <w:t>. 2011; 660-4</w:t>
      </w:r>
      <w:r w:rsidRPr="008215DC">
        <w:rPr>
          <w:color w:val="000000"/>
          <w:szCs w:val="24"/>
        </w:rPr>
        <w:t>.</w:t>
      </w:r>
      <w:r w:rsidRPr="008215DC">
        <w:rPr>
          <w:szCs w:val="24"/>
        </w:rPr>
        <w:t xml:space="preserve"> </w:t>
      </w:r>
    </w:p>
    <w:p w14:paraId="01CAD27A" w14:textId="77777777" w:rsidR="008215DC" w:rsidRPr="008215DC" w:rsidRDefault="008215DC" w:rsidP="008215DC">
      <w:pPr>
        <w:pStyle w:val="numerichangingat1"/>
        <w:numPr>
          <w:ilvl w:val="0"/>
          <w:numId w:val="1"/>
        </w:numPr>
        <w:ind w:left="1555" w:right="-187" w:hanging="605"/>
        <w:rPr>
          <w:szCs w:val="24"/>
        </w:rPr>
      </w:pPr>
      <w:r w:rsidRPr="008215DC">
        <w:rPr>
          <w:szCs w:val="24"/>
        </w:rPr>
        <w:t xml:space="preserve">Saleem, J.J., Haggstrom, D.A., Militello, L.G, Flanagan, M., </w:t>
      </w:r>
      <w:proofErr w:type="spellStart"/>
      <w:r w:rsidRPr="008215DC">
        <w:rPr>
          <w:szCs w:val="24"/>
        </w:rPr>
        <w:t>Kiess</w:t>
      </w:r>
      <w:proofErr w:type="spellEnd"/>
      <w:r w:rsidRPr="008215DC">
        <w:rPr>
          <w:szCs w:val="24"/>
        </w:rPr>
        <w:t xml:space="preserve"> C.L., Arbuckle, N., Doebbeling, B.N. Redesign of a computerized clinical reminder for colorectal cancer screening: A human-computer interaction evaluation. BMC Med Inform </w:t>
      </w:r>
      <w:proofErr w:type="spellStart"/>
      <w:r w:rsidRPr="008215DC">
        <w:rPr>
          <w:szCs w:val="24"/>
        </w:rPr>
        <w:t>Decis</w:t>
      </w:r>
      <w:proofErr w:type="spellEnd"/>
      <w:r w:rsidRPr="008215DC">
        <w:rPr>
          <w:szCs w:val="24"/>
        </w:rPr>
        <w:t xml:space="preserve"> </w:t>
      </w:r>
      <w:proofErr w:type="spellStart"/>
      <w:r w:rsidRPr="008215DC">
        <w:rPr>
          <w:szCs w:val="24"/>
        </w:rPr>
        <w:t>Mak</w:t>
      </w:r>
      <w:proofErr w:type="spellEnd"/>
      <w:r w:rsidRPr="008215DC">
        <w:rPr>
          <w:szCs w:val="24"/>
        </w:rPr>
        <w:t xml:space="preserve">. 11:74, </w:t>
      </w:r>
      <w:r w:rsidRPr="008215DC">
        <w:rPr>
          <w:color w:val="000000"/>
          <w:szCs w:val="24"/>
          <w:shd w:val="clear" w:color="auto" w:fill="FFFFFF"/>
        </w:rPr>
        <w:t>Nov 29, 2011</w:t>
      </w:r>
      <w:r w:rsidRPr="008215DC">
        <w:rPr>
          <w:szCs w:val="24"/>
        </w:rPr>
        <w:t xml:space="preserve">. </w:t>
      </w:r>
      <w:r w:rsidRPr="008215DC">
        <w:rPr>
          <w:color w:val="575757"/>
          <w:szCs w:val="24"/>
        </w:rPr>
        <w:t>PMID: 22126324.</w:t>
      </w:r>
    </w:p>
    <w:p w14:paraId="5CF94C50" w14:textId="77777777" w:rsidR="008215DC" w:rsidRPr="008215DC" w:rsidRDefault="008215DC" w:rsidP="008215DC">
      <w:pPr>
        <w:pStyle w:val="numerichangingat1"/>
        <w:numPr>
          <w:ilvl w:val="0"/>
          <w:numId w:val="1"/>
        </w:numPr>
        <w:ind w:left="1555" w:right="-187" w:hanging="605"/>
        <w:rPr>
          <w:szCs w:val="24"/>
        </w:rPr>
      </w:pPr>
      <w:r w:rsidRPr="008215DC">
        <w:rPr>
          <w:color w:val="000000"/>
          <w:szCs w:val="24"/>
        </w:rPr>
        <w:lastRenderedPageBreak/>
        <w:t xml:space="preserve">Russ, A.L., </w:t>
      </w:r>
      <w:proofErr w:type="spellStart"/>
      <w:r w:rsidRPr="008215DC">
        <w:rPr>
          <w:color w:val="000000"/>
          <w:szCs w:val="24"/>
        </w:rPr>
        <w:t>Zillich</w:t>
      </w:r>
      <w:proofErr w:type="spellEnd"/>
      <w:r w:rsidRPr="008215DC">
        <w:rPr>
          <w:color w:val="000000"/>
          <w:szCs w:val="24"/>
        </w:rPr>
        <w:t xml:space="preserve">, A.J., McManus, M.S., Doebbeling, B.N., and Saleem, J.J. </w:t>
      </w:r>
      <w:r w:rsidRPr="008215DC">
        <w:rPr>
          <w:bCs/>
          <w:szCs w:val="24"/>
        </w:rPr>
        <w:t xml:space="preserve"> </w:t>
      </w:r>
      <w:r w:rsidRPr="008215DC">
        <w:rPr>
          <w:szCs w:val="24"/>
        </w:rPr>
        <w:t xml:space="preserve">Prescribers’ Interactions with Medication Alerts at the Point of Prescribing: A Multi-Method, </w:t>
      </w:r>
      <w:r w:rsidRPr="008215DC">
        <w:rPr>
          <w:i/>
          <w:szCs w:val="24"/>
        </w:rPr>
        <w:t>In Situ</w:t>
      </w:r>
      <w:r w:rsidRPr="008215DC">
        <w:rPr>
          <w:szCs w:val="24"/>
        </w:rPr>
        <w:t xml:space="preserve"> Investigation of the Human-Computer Interaction</w:t>
      </w:r>
      <w:r w:rsidRPr="008215DC">
        <w:rPr>
          <w:smallCaps/>
          <w:szCs w:val="24"/>
        </w:rPr>
        <w:t xml:space="preserve">.  </w:t>
      </w:r>
      <w:r w:rsidRPr="008215DC">
        <w:rPr>
          <w:color w:val="000000"/>
          <w:szCs w:val="24"/>
          <w:bdr w:val="none" w:sz="0" w:space="0" w:color="auto" w:frame="1"/>
        </w:rPr>
        <w:t>Int J Med Inform</w:t>
      </w:r>
      <w:r w:rsidRPr="008215DC">
        <w:rPr>
          <w:color w:val="000000"/>
          <w:szCs w:val="24"/>
        </w:rPr>
        <w:t>. [</w:t>
      </w:r>
      <w:proofErr w:type="spellStart"/>
      <w:r w:rsidRPr="008215DC">
        <w:rPr>
          <w:color w:val="000000"/>
          <w:szCs w:val="24"/>
        </w:rPr>
        <w:t>Epub</w:t>
      </w:r>
      <w:proofErr w:type="spellEnd"/>
      <w:r w:rsidRPr="008215DC">
        <w:rPr>
          <w:color w:val="000000"/>
          <w:szCs w:val="24"/>
        </w:rPr>
        <w:t xml:space="preserve"> 2012 Jan 31] 81(4):232-43, 2012. </w:t>
      </w:r>
      <w:r w:rsidRPr="008215DC">
        <w:rPr>
          <w:color w:val="575757"/>
          <w:szCs w:val="24"/>
        </w:rPr>
        <w:t>PMID:22296761</w:t>
      </w:r>
      <w:r w:rsidRPr="008215DC">
        <w:rPr>
          <w:color w:val="000000"/>
          <w:szCs w:val="24"/>
        </w:rPr>
        <w:t>.</w:t>
      </w:r>
      <w:r w:rsidRPr="008215DC">
        <w:rPr>
          <w:szCs w:val="24"/>
        </w:rPr>
        <w:t xml:space="preserve"> </w:t>
      </w:r>
    </w:p>
    <w:p w14:paraId="62F18988" w14:textId="77777777" w:rsidR="008215DC" w:rsidRPr="008215DC" w:rsidRDefault="008215DC" w:rsidP="008215DC">
      <w:pPr>
        <w:pStyle w:val="numerichangingat1"/>
        <w:numPr>
          <w:ilvl w:val="0"/>
          <w:numId w:val="1"/>
        </w:numPr>
        <w:ind w:left="1555" w:right="-187" w:hanging="605"/>
        <w:rPr>
          <w:szCs w:val="24"/>
        </w:rPr>
      </w:pPr>
      <w:r w:rsidRPr="008215DC">
        <w:rPr>
          <w:szCs w:val="24"/>
        </w:rPr>
        <w:t xml:space="preserve">Doebbeling, B.N., Burton, M., </w:t>
      </w:r>
      <w:proofErr w:type="spellStart"/>
      <w:r w:rsidRPr="008215DC">
        <w:rPr>
          <w:szCs w:val="24"/>
        </w:rPr>
        <w:t>Wiebke</w:t>
      </w:r>
      <w:proofErr w:type="spellEnd"/>
      <w:r w:rsidRPr="008215DC">
        <w:rPr>
          <w:szCs w:val="24"/>
        </w:rPr>
        <w:t xml:space="preserve">, E.A., Miller, S., Baxter, L., Miller, D., Alvarez, J.L., Pekny, J.F.  Optimizing Perioperative Decision Making:  Improved Information for Clinical Workflow Planning.  </w:t>
      </w:r>
      <w:r w:rsidRPr="008215DC">
        <w:rPr>
          <w:color w:val="000000"/>
          <w:szCs w:val="24"/>
        </w:rPr>
        <w:t xml:space="preserve">AMIA </w:t>
      </w:r>
      <w:proofErr w:type="spellStart"/>
      <w:r w:rsidRPr="008215DC">
        <w:rPr>
          <w:color w:val="000000"/>
          <w:szCs w:val="24"/>
        </w:rPr>
        <w:t>Annu</w:t>
      </w:r>
      <w:proofErr w:type="spellEnd"/>
      <w:r w:rsidRPr="008215DC">
        <w:rPr>
          <w:color w:val="000000"/>
          <w:szCs w:val="24"/>
        </w:rPr>
        <w:t xml:space="preserve"> </w:t>
      </w:r>
      <w:proofErr w:type="spellStart"/>
      <w:r w:rsidRPr="008215DC">
        <w:rPr>
          <w:color w:val="000000"/>
          <w:szCs w:val="24"/>
        </w:rPr>
        <w:t>Symp</w:t>
      </w:r>
      <w:proofErr w:type="spellEnd"/>
      <w:r w:rsidRPr="008215DC">
        <w:rPr>
          <w:color w:val="000000"/>
          <w:szCs w:val="24"/>
        </w:rPr>
        <w:t xml:space="preserve"> Proc. </w:t>
      </w:r>
      <w:proofErr w:type="gramStart"/>
      <w:r w:rsidRPr="008215DC">
        <w:rPr>
          <w:color w:val="000000"/>
          <w:szCs w:val="24"/>
        </w:rPr>
        <w:t>2012;2012:154</w:t>
      </w:r>
      <w:proofErr w:type="gramEnd"/>
      <w:r w:rsidRPr="008215DC">
        <w:rPr>
          <w:color w:val="000000"/>
          <w:szCs w:val="24"/>
        </w:rPr>
        <w:t xml:space="preserve">-63. </w:t>
      </w:r>
      <w:proofErr w:type="spellStart"/>
      <w:r w:rsidRPr="008215DC">
        <w:rPr>
          <w:color w:val="000000"/>
          <w:szCs w:val="24"/>
        </w:rPr>
        <w:t>Epub</w:t>
      </w:r>
      <w:proofErr w:type="spellEnd"/>
      <w:r w:rsidRPr="008215DC">
        <w:rPr>
          <w:color w:val="000000"/>
          <w:szCs w:val="24"/>
        </w:rPr>
        <w:t xml:space="preserve"> 2012 Nov 3. </w:t>
      </w:r>
      <w:r w:rsidRPr="008215DC">
        <w:rPr>
          <w:color w:val="575757"/>
          <w:szCs w:val="24"/>
        </w:rPr>
        <w:t>PMID: 23304284</w:t>
      </w:r>
    </w:p>
    <w:p w14:paraId="67360989" w14:textId="77777777" w:rsidR="008215DC" w:rsidRPr="008215DC" w:rsidRDefault="008215DC" w:rsidP="008215DC">
      <w:pPr>
        <w:pStyle w:val="numerichangingat1"/>
        <w:numPr>
          <w:ilvl w:val="0"/>
          <w:numId w:val="1"/>
        </w:numPr>
        <w:ind w:left="1555" w:right="-187" w:hanging="605"/>
        <w:rPr>
          <w:color w:val="000000" w:themeColor="text1"/>
          <w:szCs w:val="24"/>
        </w:rPr>
      </w:pPr>
      <w:r w:rsidRPr="008215DC">
        <w:rPr>
          <w:szCs w:val="24"/>
        </w:rPr>
        <w:t xml:space="preserve">Saleem, J.J., Flanagan, M.E., </w:t>
      </w:r>
      <w:proofErr w:type="spellStart"/>
      <w:r w:rsidRPr="008215DC">
        <w:rPr>
          <w:szCs w:val="24"/>
        </w:rPr>
        <w:t>Wilck</w:t>
      </w:r>
      <w:proofErr w:type="spellEnd"/>
      <w:r w:rsidRPr="008215DC">
        <w:rPr>
          <w:szCs w:val="24"/>
        </w:rPr>
        <w:t xml:space="preserve">, </w:t>
      </w:r>
      <w:proofErr w:type="gramStart"/>
      <w:r w:rsidRPr="008215DC">
        <w:rPr>
          <w:szCs w:val="24"/>
        </w:rPr>
        <w:t>N.R..</w:t>
      </w:r>
      <w:proofErr w:type="gramEnd"/>
      <w:r w:rsidRPr="008215DC">
        <w:rPr>
          <w:szCs w:val="24"/>
        </w:rPr>
        <w:t xml:space="preserve"> </w:t>
      </w:r>
      <w:proofErr w:type="spellStart"/>
      <w:r w:rsidRPr="008215DC">
        <w:rPr>
          <w:szCs w:val="24"/>
        </w:rPr>
        <w:t>Demetriades</w:t>
      </w:r>
      <w:proofErr w:type="spellEnd"/>
      <w:r w:rsidRPr="008215DC">
        <w:rPr>
          <w:szCs w:val="24"/>
        </w:rPr>
        <w:t xml:space="preserve">, J., Doebbeling, B.N. The Next-Generation Electronic Health Record: Perspectives of Key Leaders from the U.S. Department of Veterans Affairs. J Am Med Inform Assoc. </w:t>
      </w:r>
      <w:r w:rsidRPr="008215DC">
        <w:rPr>
          <w:color w:val="000000"/>
          <w:szCs w:val="24"/>
        </w:rPr>
        <w:t>2013 Jun;20(e1</w:t>
      </w:r>
      <w:proofErr w:type="gramStart"/>
      <w:r w:rsidRPr="008215DC">
        <w:rPr>
          <w:color w:val="000000"/>
          <w:szCs w:val="24"/>
        </w:rPr>
        <w:t>):e</w:t>
      </w:r>
      <w:proofErr w:type="gramEnd"/>
      <w:r w:rsidRPr="008215DC">
        <w:rPr>
          <w:color w:val="000000"/>
          <w:szCs w:val="24"/>
        </w:rPr>
        <w:t xml:space="preserve">175-7.  </w:t>
      </w:r>
      <w:proofErr w:type="spellStart"/>
      <w:r w:rsidRPr="008215DC">
        <w:rPr>
          <w:color w:val="000000"/>
          <w:szCs w:val="24"/>
        </w:rPr>
        <w:t>Epub</w:t>
      </w:r>
      <w:proofErr w:type="spellEnd"/>
      <w:r w:rsidRPr="008215DC">
        <w:rPr>
          <w:color w:val="000000"/>
          <w:szCs w:val="24"/>
        </w:rPr>
        <w:t xml:space="preserve"> Apr 18, 2013.  P</w:t>
      </w:r>
      <w:r w:rsidRPr="008215DC">
        <w:rPr>
          <w:color w:val="575757"/>
          <w:szCs w:val="24"/>
        </w:rPr>
        <w:t>MID:23599227</w:t>
      </w:r>
      <w:r w:rsidRPr="008215DC">
        <w:rPr>
          <w:szCs w:val="24"/>
        </w:rPr>
        <w:t>.</w:t>
      </w:r>
    </w:p>
    <w:p w14:paraId="1F18B286" w14:textId="77777777" w:rsidR="008215DC" w:rsidRPr="008215DC" w:rsidRDefault="008215DC" w:rsidP="008215DC">
      <w:pPr>
        <w:pStyle w:val="numerichangingat1"/>
        <w:numPr>
          <w:ilvl w:val="0"/>
          <w:numId w:val="1"/>
        </w:numPr>
        <w:ind w:left="1555" w:right="-187" w:hanging="605"/>
        <w:rPr>
          <w:color w:val="000000" w:themeColor="text1"/>
          <w:szCs w:val="24"/>
        </w:rPr>
      </w:pPr>
      <w:r w:rsidRPr="008215DC">
        <w:rPr>
          <w:szCs w:val="24"/>
        </w:rPr>
        <w:t>Flanagan, M.E., Saleem, J.J.,</w:t>
      </w:r>
      <w:r w:rsidRPr="008215DC">
        <w:rPr>
          <w:szCs w:val="24"/>
          <w:vertAlign w:val="superscript"/>
        </w:rPr>
        <w:t xml:space="preserve"> </w:t>
      </w:r>
      <w:proofErr w:type="spellStart"/>
      <w:r w:rsidRPr="008215DC">
        <w:rPr>
          <w:szCs w:val="24"/>
        </w:rPr>
        <w:t>Millitello</w:t>
      </w:r>
      <w:proofErr w:type="spellEnd"/>
      <w:r w:rsidRPr="008215DC">
        <w:rPr>
          <w:szCs w:val="24"/>
        </w:rPr>
        <w:t xml:space="preserve">, LA, Russ, AL, Doebbeling, B.N.  Paper- and Computer-based Workarounds to Clinical Decision Support Use at Three Benchmark Institutions.  </w:t>
      </w:r>
      <w:r w:rsidRPr="008215DC">
        <w:rPr>
          <w:rStyle w:val="apple-converted-space"/>
          <w:color w:val="000000"/>
          <w:szCs w:val="24"/>
          <w:shd w:val="clear" w:color="auto" w:fill="FFFFFF"/>
        </w:rPr>
        <w:t> </w:t>
      </w:r>
      <w:r w:rsidRPr="008215DC">
        <w:rPr>
          <w:rStyle w:val="jrnl"/>
          <w:color w:val="000000"/>
          <w:szCs w:val="24"/>
          <w:shd w:val="clear" w:color="auto" w:fill="FFFFFF"/>
        </w:rPr>
        <w:t>J Am Med Inform Assoc</w:t>
      </w:r>
      <w:r w:rsidRPr="008215DC">
        <w:rPr>
          <w:color w:val="000000"/>
          <w:szCs w:val="24"/>
          <w:shd w:val="clear" w:color="auto" w:fill="FFFFFF"/>
        </w:rPr>
        <w:t>.</w:t>
      </w:r>
      <w:r w:rsidRPr="008215DC">
        <w:rPr>
          <w:rStyle w:val="apple-converted-space"/>
          <w:color w:val="000000"/>
          <w:szCs w:val="24"/>
          <w:shd w:val="clear" w:color="auto" w:fill="FFFFFF"/>
        </w:rPr>
        <w:t> </w:t>
      </w:r>
      <w:r w:rsidRPr="008215DC">
        <w:rPr>
          <w:color w:val="000000"/>
          <w:szCs w:val="24"/>
          <w:shd w:val="clear" w:color="auto" w:fill="FFFFFF"/>
        </w:rPr>
        <w:t>Jun;20(e1</w:t>
      </w:r>
      <w:proofErr w:type="gramStart"/>
      <w:r w:rsidRPr="008215DC">
        <w:rPr>
          <w:color w:val="000000"/>
          <w:szCs w:val="24"/>
          <w:shd w:val="clear" w:color="auto" w:fill="FFFFFF"/>
        </w:rPr>
        <w:t>):e</w:t>
      </w:r>
      <w:proofErr w:type="gramEnd"/>
      <w:r w:rsidRPr="008215DC">
        <w:rPr>
          <w:color w:val="000000"/>
          <w:szCs w:val="24"/>
          <w:shd w:val="clear" w:color="auto" w:fill="FFFFFF"/>
        </w:rPr>
        <w:t xml:space="preserve">59-66. </w:t>
      </w:r>
      <w:proofErr w:type="spellStart"/>
      <w:r w:rsidRPr="008215DC">
        <w:rPr>
          <w:color w:val="000000"/>
          <w:szCs w:val="24"/>
          <w:shd w:val="clear" w:color="auto" w:fill="FFFFFF"/>
        </w:rPr>
        <w:t>Epub</w:t>
      </w:r>
      <w:proofErr w:type="spellEnd"/>
      <w:r w:rsidRPr="008215DC">
        <w:rPr>
          <w:color w:val="000000"/>
          <w:szCs w:val="24"/>
          <w:shd w:val="clear" w:color="auto" w:fill="FFFFFF"/>
        </w:rPr>
        <w:t xml:space="preserve"> Mar 14</w:t>
      </w:r>
      <w:r w:rsidRPr="008215DC">
        <w:rPr>
          <w:snapToGrid w:val="0"/>
          <w:color w:val="000000"/>
          <w:szCs w:val="24"/>
        </w:rPr>
        <w:t>, 2013.</w:t>
      </w:r>
      <w:r w:rsidRPr="008215DC">
        <w:rPr>
          <w:color w:val="575757"/>
          <w:szCs w:val="24"/>
        </w:rPr>
        <w:t xml:space="preserve"> PMID:23492593.</w:t>
      </w:r>
    </w:p>
    <w:p w14:paraId="11858BC9" w14:textId="77777777" w:rsidR="008215DC" w:rsidRPr="008215DC" w:rsidRDefault="008215DC" w:rsidP="008215DC">
      <w:pPr>
        <w:pStyle w:val="numerichangingat1"/>
        <w:numPr>
          <w:ilvl w:val="0"/>
          <w:numId w:val="1"/>
        </w:numPr>
        <w:ind w:left="1555" w:right="-187" w:hanging="605"/>
        <w:rPr>
          <w:color w:val="000000" w:themeColor="text1"/>
          <w:szCs w:val="24"/>
        </w:rPr>
      </w:pPr>
      <w:r w:rsidRPr="008215DC">
        <w:rPr>
          <w:szCs w:val="24"/>
        </w:rPr>
        <w:t xml:space="preserve">Kho, A.N., Doebbeling, B.N., </w:t>
      </w:r>
      <w:proofErr w:type="spellStart"/>
      <w:r w:rsidRPr="008215DC">
        <w:rPr>
          <w:szCs w:val="24"/>
        </w:rPr>
        <w:t>Cashy</w:t>
      </w:r>
      <w:proofErr w:type="spellEnd"/>
      <w:r w:rsidRPr="008215DC">
        <w:rPr>
          <w:szCs w:val="24"/>
        </w:rPr>
        <w:t xml:space="preserve">, J.P., Rosenman, M.B., Dexter, P.R., Shepherd, D.C., Lemmon, L., Teal, E., </w:t>
      </w:r>
      <w:proofErr w:type="spellStart"/>
      <w:r w:rsidRPr="008215DC">
        <w:rPr>
          <w:szCs w:val="24"/>
        </w:rPr>
        <w:t>Khokar</w:t>
      </w:r>
      <w:proofErr w:type="spellEnd"/>
      <w:r w:rsidRPr="008215DC">
        <w:rPr>
          <w:szCs w:val="24"/>
        </w:rPr>
        <w:t xml:space="preserve">, S., </w:t>
      </w:r>
      <w:proofErr w:type="spellStart"/>
      <w:r w:rsidRPr="008215DC">
        <w:rPr>
          <w:szCs w:val="24"/>
        </w:rPr>
        <w:t>Overhage</w:t>
      </w:r>
      <w:proofErr w:type="spellEnd"/>
      <w:r w:rsidRPr="008215DC">
        <w:rPr>
          <w:szCs w:val="24"/>
        </w:rPr>
        <w:t xml:space="preserve">, J.M.  A Regional Informatics Platform for Coordinated Antibiotic Resistant Tracking, Alerting and Prevention.  </w:t>
      </w:r>
      <w:r w:rsidRPr="008215DC">
        <w:rPr>
          <w:color w:val="000000"/>
          <w:szCs w:val="24"/>
        </w:rPr>
        <w:t xml:space="preserve">Clin Infect Dis. 2013 Jul;57(2):254-62. </w:t>
      </w:r>
      <w:proofErr w:type="spellStart"/>
      <w:r w:rsidRPr="008215DC">
        <w:rPr>
          <w:color w:val="000000"/>
          <w:szCs w:val="24"/>
        </w:rPr>
        <w:t>Epub</w:t>
      </w:r>
      <w:proofErr w:type="spellEnd"/>
      <w:r w:rsidRPr="008215DC">
        <w:rPr>
          <w:color w:val="000000"/>
          <w:szCs w:val="24"/>
        </w:rPr>
        <w:t xml:space="preserve"> 2013 Apr </w:t>
      </w:r>
      <w:proofErr w:type="gramStart"/>
      <w:r w:rsidRPr="008215DC">
        <w:rPr>
          <w:color w:val="000000"/>
          <w:szCs w:val="24"/>
        </w:rPr>
        <w:t>10.</w:t>
      </w:r>
      <w:r w:rsidRPr="008215DC">
        <w:rPr>
          <w:color w:val="575757"/>
          <w:szCs w:val="24"/>
        </w:rPr>
        <w:t>PMID</w:t>
      </w:r>
      <w:proofErr w:type="gramEnd"/>
      <w:r w:rsidRPr="008215DC">
        <w:rPr>
          <w:color w:val="575757"/>
          <w:szCs w:val="24"/>
        </w:rPr>
        <w:t>: 23575195</w:t>
      </w:r>
    </w:p>
    <w:p w14:paraId="4B504DF9" w14:textId="77777777" w:rsidR="008215DC" w:rsidRPr="008215DC" w:rsidRDefault="008215DC" w:rsidP="008215DC">
      <w:pPr>
        <w:pStyle w:val="numerichangingat1"/>
        <w:numPr>
          <w:ilvl w:val="0"/>
          <w:numId w:val="1"/>
        </w:numPr>
        <w:ind w:left="1555" w:right="-187" w:hanging="605"/>
        <w:rPr>
          <w:color w:val="000000" w:themeColor="text1"/>
          <w:szCs w:val="24"/>
        </w:rPr>
      </w:pPr>
      <w:r w:rsidRPr="008215DC">
        <w:rPr>
          <w:bCs/>
          <w:color w:val="000000" w:themeColor="text1"/>
          <w:szCs w:val="24"/>
        </w:rPr>
        <w:t xml:space="preserve">Saleem, J.J., Adams, S., Frankel, R.M., Doebbeling, B.N., Patterson, E.S. Efficiency Strategies for Facilitating Computerized Clinical Documentation in Ambulatory Care. Stud Health Technol Inform. </w:t>
      </w:r>
      <w:proofErr w:type="gramStart"/>
      <w:r w:rsidRPr="008215DC">
        <w:rPr>
          <w:bCs/>
          <w:color w:val="000000" w:themeColor="text1"/>
          <w:szCs w:val="24"/>
        </w:rPr>
        <w:t>2013;192:13</w:t>
      </w:r>
      <w:proofErr w:type="gramEnd"/>
      <w:r w:rsidRPr="008215DC">
        <w:rPr>
          <w:bCs/>
          <w:color w:val="000000" w:themeColor="text1"/>
          <w:szCs w:val="24"/>
        </w:rPr>
        <w:t>-17.</w:t>
      </w:r>
    </w:p>
    <w:p w14:paraId="62CC2CE3" w14:textId="77777777" w:rsidR="008215DC" w:rsidRPr="008215DC" w:rsidRDefault="008215DC" w:rsidP="008215DC">
      <w:pPr>
        <w:pStyle w:val="numerichangingat1"/>
        <w:numPr>
          <w:ilvl w:val="0"/>
          <w:numId w:val="1"/>
        </w:numPr>
        <w:ind w:left="1555" w:right="-187" w:hanging="605"/>
        <w:rPr>
          <w:szCs w:val="24"/>
        </w:rPr>
      </w:pPr>
      <w:r w:rsidRPr="008215DC">
        <w:rPr>
          <w:szCs w:val="24"/>
        </w:rPr>
        <w:t xml:space="preserve">Chen, S., </w:t>
      </w:r>
      <w:proofErr w:type="spellStart"/>
      <w:r w:rsidRPr="008215DC">
        <w:rPr>
          <w:szCs w:val="24"/>
        </w:rPr>
        <w:t>Zillich</w:t>
      </w:r>
      <w:proofErr w:type="spellEnd"/>
      <w:r w:rsidRPr="008215DC">
        <w:rPr>
          <w:szCs w:val="24"/>
        </w:rPr>
        <w:t xml:space="preserve">, A.J., Melton, B., Johnson, E., Weiner, M., Russell, S.A., McManus, M.S., Doebbeling, B.N., Russ, A.L.  </w:t>
      </w:r>
      <w:r w:rsidRPr="008215DC">
        <w:rPr>
          <w:color w:val="000000"/>
          <w:szCs w:val="24"/>
        </w:rPr>
        <w:t xml:space="preserve">The effect of redesigned computerized drug-drug interaction alerts on medication errors and prescribing efficiency.  </w:t>
      </w:r>
      <w:hyperlink r:id="rId28" w:tooltip="Value in health : the journal of the International Society for Pharmacoeconomics and Outcomes Research." w:history="1">
        <w:r w:rsidRPr="008215DC">
          <w:rPr>
            <w:rStyle w:val="Hyperlink"/>
            <w:color w:val="000000" w:themeColor="text1"/>
            <w:szCs w:val="24"/>
            <w:u w:val="none"/>
            <w:shd w:val="clear" w:color="auto" w:fill="FFFFFF"/>
          </w:rPr>
          <w:t>Value in Health.</w:t>
        </w:r>
      </w:hyperlink>
      <w:r w:rsidRPr="008215DC">
        <w:rPr>
          <w:rStyle w:val="apple-converted-space"/>
          <w:color w:val="000000"/>
          <w:szCs w:val="24"/>
          <w:shd w:val="clear" w:color="auto" w:fill="FFFFFF"/>
        </w:rPr>
        <w:t> </w:t>
      </w:r>
      <w:r w:rsidRPr="008215DC">
        <w:rPr>
          <w:color w:val="000000"/>
          <w:szCs w:val="24"/>
          <w:shd w:val="clear" w:color="auto" w:fill="FFFFFF"/>
        </w:rPr>
        <w:t>2013 May;16(3</w:t>
      </w:r>
      <w:proofErr w:type="gramStart"/>
      <w:r w:rsidRPr="008215DC">
        <w:rPr>
          <w:color w:val="000000"/>
          <w:szCs w:val="24"/>
          <w:shd w:val="clear" w:color="auto" w:fill="FFFFFF"/>
        </w:rPr>
        <w:t>):A</w:t>
      </w:r>
      <w:proofErr w:type="gramEnd"/>
      <w:r w:rsidRPr="008215DC">
        <w:rPr>
          <w:color w:val="000000"/>
          <w:szCs w:val="24"/>
          <w:shd w:val="clear" w:color="auto" w:fill="FFFFFF"/>
        </w:rPr>
        <w:t xml:space="preserve">13. </w:t>
      </w:r>
      <w:proofErr w:type="spellStart"/>
      <w:r w:rsidRPr="008215DC">
        <w:rPr>
          <w:color w:val="000000"/>
          <w:szCs w:val="24"/>
          <w:shd w:val="clear" w:color="auto" w:fill="FFFFFF"/>
        </w:rPr>
        <w:t>Epub</w:t>
      </w:r>
      <w:proofErr w:type="spellEnd"/>
      <w:r w:rsidRPr="008215DC">
        <w:rPr>
          <w:color w:val="000000"/>
          <w:szCs w:val="24"/>
          <w:shd w:val="clear" w:color="auto" w:fill="FFFFFF"/>
        </w:rPr>
        <w:t xml:space="preserve"> 2013 May 3. </w:t>
      </w:r>
      <w:r w:rsidRPr="008215DC">
        <w:rPr>
          <w:color w:val="575757"/>
          <w:szCs w:val="24"/>
        </w:rPr>
        <w:t>PMID:23693337.</w:t>
      </w:r>
      <w:r w:rsidRPr="008215DC">
        <w:rPr>
          <w:szCs w:val="24"/>
        </w:rPr>
        <w:t xml:space="preserve"> </w:t>
      </w:r>
    </w:p>
    <w:p w14:paraId="4DE2DBBA" w14:textId="77777777" w:rsidR="008215DC" w:rsidRPr="008215DC" w:rsidRDefault="008215DC" w:rsidP="008215DC">
      <w:pPr>
        <w:pStyle w:val="numerichangingat1"/>
        <w:numPr>
          <w:ilvl w:val="0"/>
          <w:numId w:val="1"/>
        </w:numPr>
        <w:ind w:left="1555" w:right="-187" w:hanging="605"/>
        <w:rPr>
          <w:szCs w:val="24"/>
        </w:rPr>
      </w:pPr>
      <w:proofErr w:type="gramStart"/>
      <w:r w:rsidRPr="008215DC">
        <w:rPr>
          <w:rStyle w:val="Emphasis"/>
          <w:i w:val="0"/>
          <w:color w:val="000000" w:themeColor="text1"/>
          <w:szCs w:val="24"/>
        </w:rPr>
        <w:t>!Doebbeling</w:t>
      </w:r>
      <w:proofErr w:type="gramEnd"/>
      <w:r w:rsidRPr="008215DC">
        <w:rPr>
          <w:rStyle w:val="Emphasis"/>
          <w:i w:val="0"/>
          <w:color w:val="000000" w:themeColor="text1"/>
          <w:szCs w:val="24"/>
        </w:rPr>
        <w:t>, B.N., Flanagan, M., Nall, G., Hoke, S., Rosenman, M. Kho</w:t>
      </w:r>
      <w:r w:rsidRPr="008215DC">
        <w:rPr>
          <w:i/>
          <w:color w:val="000000" w:themeColor="text1"/>
          <w:szCs w:val="24"/>
        </w:rPr>
        <w:t xml:space="preserve">, </w:t>
      </w:r>
      <w:r w:rsidRPr="008215DC">
        <w:rPr>
          <w:color w:val="000000" w:themeColor="text1"/>
          <w:szCs w:val="24"/>
        </w:rPr>
        <w:t>A</w:t>
      </w:r>
      <w:r w:rsidRPr="008215DC">
        <w:rPr>
          <w:i/>
          <w:color w:val="000000" w:themeColor="text1"/>
          <w:szCs w:val="24"/>
        </w:rPr>
        <w:t xml:space="preserve">. </w:t>
      </w:r>
      <w:r w:rsidRPr="008215DC">
        <w:rPr>
          <w:rStyle w:val="Strong"/>
          <w:b w:val="0"/>
          <w:color w:val="000000"/>
          <w:szCs w:val="24"/>
        </w:rPr>
        <w:t>Multihospital Infection Prevention Collaborative: Informatics Challenges and Strategies to Prevent MRSA</w:t>
      </w:r>
      <w:r w:rsidRPr="008215DC">
        <w:rPr>
          <w:b/>
          <w:szCs w:val="24"/>
        </w:rPr>
        <w:t>,</w:t>
      </w:r>
      <w:r w:rsidRPr="008215DC">
        <w:rPr>
          <w:szCs w:val="24"/>
        </w:rPr>
        <w:t xml:space="preserve"> </w:t>
      </w:r>
      <w:r w:rsidRPr="008215DC">
        <w:rPr>
          <w:color w:val="000000" w:themeColor="text1"/>
          <w:szCs w:val="24"/>
        </w:rPr>
        <w:t xml:space="preserve">AMIA </w:t>
      </w:r>
      <w:proofErr w:type="spellStart"/>
      <w:r w:rsidRPr="008215DC">
        <w:rPr>
          <w:color w:val="000000"/>
          <w:szCs w:val="24"/>
        </w:rPr>
        <w:t>Annu</w:t>
      </w:r>
      <w:proofErr w:type="spellEnd"/>
      <w:r w:rsidRPr="008215DC">
        <w:rPr>
          <w:color w:val="000000"/>
          <w:szCs w:val="24"/>
        </w:rPr>
        <w:t xml:space="preserve"> </w:t>
      </w:r>
      <w:proofErr w:type="spellStart"/>
      <w:r w:rsidRPr="008215DC">
        <w:rPr>
          <w:color w:val="000000"/>
          <w:szCs w:val="24"/>
        </w:rPr>
        <w:t>Symp</w:t>
      </w:r>
      <w:proofErr w:type="spellEnd"/>
      <w:r w:rsidRPr="008215DC">
        <w:rPr>
          <w:color w:val="000000"/>
          <w:szCs w:val="24"/>
        </w:rPr>
        <w:t xml:space="preserve"> Proc. 2013 Nov 16;2013:317-25. </w:t>
      </w:r>
      <w:proofErr w:type="spellStart"/>
      <w:r w:rsidRPr="008215DC">
        <w:rPr>
          <w:color w:val="000000"/>
          <w:szCs w:val="24"/>
        </w:rPr>
        <w:t>eCollection</w:t>
      </w:r>
      <w:proofErr w:type="spellEnd"/>
      <w:r w:rsidRPr="008215DC">
        <w:rPr>
          <w:color w:val="000000"/>
          <w:szCs w:val="24"/>
        </w:rPr>
        <w:t xml:space="preserve"> 2013. </w:t>
      </w:r>
      <w:r w:rsidRPr="008215DC">
        <w:rPr>
          <w:color w:val="575757"/>
          <w:szCs w:val="24"/>
        </w:rPr>
        <w:t xml:space="preserve">PMID: 24551340.  </w:t>
      </w:r>
    </w:p>
    <w:p w14:paraId="1314518E" w14:textId="77777777" w:rsidR="008215DC" w:rsidRPr="008215DC" w:rsidRDefault="008215DC" w:rsidP="008215DC">
      <w:pPr>
        <w:pStyle w:val="numerichangingat1"/>
        <w:numPr>
          <w:ilvl w:val="0"/>
          <w:numId w:val="1"/>
        </w:numPr>
        <w:ind w:left="1555" w:right="-187" w:hanging="605"/>
        <w:rPr>
          <w:szCs w:val="24"/>
        </w:rPr>
      </w:pPr>
      <w:r w:rsidRPr="008215DC">
        <w:rPr>
          <w:bCs/>
          <w:szCs w:val="24"/>
        </w:rPr>
        <w:t xml:space="preserve">Faiola, A., </w:t>
      </w:r>
      <w:r w:rsidRPr="008215DC">
        <w:rPr>
          <w:szCs w:val="24"/>
        </w:rPr>
        <w:t>Srinivas</w:t>
      </w:r>
      <w:r w:rsidRPr="008215DC">
        <w:rPr>
          <w:bCs/>
          <w:szCs w:val="24"/>
        </w:rPr>
        <w:t xml:space="preserve">, P., </w:t>
      </w:r>
      <w:r w:rsidRPr="008215DC">
        <w:rPr>
          <w:szCs w:val="24"/>
        </w:rPr>
        <w:t>Karanam</w:t>
      </w:r>
      <w:r w:rsidRPr="008215DC">
        <w:rPr>
          <w:bCs/>
          <w:szCs w:val="24"/>
        </w:rPr>
        <w:t xml:space="preserve">, Y., </w:t>
      </w:r>
      <w:proofErr w:type="spellStart"/>
      <w:r w:rsidRPr="008215DC">
        <w:rPr>
          <w:bCs/>
          <w:szCs w:val="24"/>
        </w:rPr>
        <w:t>Chartash</w:t>
      </w:r>
      <w:proofErr w:type="spellEnd"/>
      <w:r w:rsidRPr="008215DC">
        <w:rPr>
          <w:bCs/>
          <w:szCs w:val="24"/>
        </w:rPr>
        <w:t xml:space="preserve">, D., </w:t>
      </w:r>
      <w:r w:rsidRPr="008215DC">
        <w:rPr>
          <w:rStyle w:val="Emphasis"/>
          <w:i w:val="0"/>
          <w:color w:val="000000" w:themeColor="text1"/>
          <w:szCs w:val="24"/>
        </w:rPr>
        <w:t xml:space="preserve">Doebbeling, B.N. </w:t>
      </w:r>
      <w:proofErr w:type="spellStart"/>
      <w:r w:rsidRPr="008215DC">
        <w:rPr>
          <w:bCs/>
          <w:szCs w:val="24"/>
        </w:rPr>
        <w:t>VizCom</w:t>
      </w:r>
      <w:proofErr w:type="spellEnd"/>
      <w:r w:rsidRPr="008215DC">
        <w:rPr>
          <w:bCs/>
          <w:szCs w:val="24"/>
        </w:rPr>
        <w:t xml:space="preserve">: A Novel Workflow Model for ICU Clinical Decision-Support.  </w:t>
      </w:r>
      <w:r w:rsidRPr="008215DC">
        <w:rPr>
          <w:iCs/>
          <w:szCs w:val="24"/>
        </w:rPr>
        <w:t>ACM CHI Conference on Human Factors in Computing Systems 2014</w:t>
      </w:r>
      <w:r w:rsidRPr="008215DC">
        <w:rPr>
          <w:szCs w:val="24"/>
        </w:rPr>
        <w:t>, Apr 26 - May 01</w:t>
      </w:r>
      <w:proofErr w:type="gramStart"/>
      <w:r w:rsidRPr="008215DC">
        <w:rPr>
          <w:szCs w:val="24"/>
        </w:rPr>
        <w:t xml:space="preserve"> 2014</w:t>
      </w:r>
      <w:proofErr w:type="gramEnd"/>
      <w:r w:rsidRPr="008215DC">
        <w:rPr>
          <w:szCs w:val="24"/>
        </w:rPr>
        <w:t>, Toronto, ON, Canada. In CHI'14 Extended Abstracts on Human Factors in Computing Systems (pp. 1705-1710). ACM. http://dx.doi.org/10.1145/2559206.2581332.</w:t>
      </w:r>
    </w:p>
    <w:p w14:paraId="0D89660B" w14:textId="77777777" w:rsidR="008215DC" w:rsidRPr="008215DC" w:rsidRDefault="008215DC" w:rsidP="008215DC">
      <w:pPr>
        <w:pStyle w:val="numerichangingat1"/>
        <w:numPr>
          <w:ilvl w:val="0"/>
          <w:numId w:val="1"/>
        </w:numPr>
        <w:ind w:left="1555" w:right="-187" w:hanging="605"/>
        <w:rPr>
          <w:szCs w:val="24"/>
        </w:rPr>
      </w:pPr>
      <w:r w:rsidRPr="008215DC">
        <w:rPr>
          <w:szCs w:val="24"/>
        </w:rPr>
        <w:t xml:space="preserve">Militello, L.G., Arbuckle, N.B., Saleem, J.J., Patterson, E., Flanagan, M., Haggstrom, D., Doebbeling, B. Sources of Variation in Clinical Workflow: </w:t>
      </w:r>
      <w:r w:rsidRPr="008215DC">
        <w:rPr>
          <w:rStyle w:val="apple-converted-space"/>
          <w:color w:val="000000"/>
          <w:szCs w:val="24"/>
        </w:rPr>
        <w:t> </w:t>
      </w:r>
      <w:r w:rsidRPr="008215DC">
        <w:rPr>
          <w:color w:val="000000"/>
          <w:szCs w:val="24"/>
        </w:rPr>
        <w:t xml:space="preserve">implications for the design of cognitive support. </w:t>
      </w:r>
      <w:r w:rsidRPr="008215DC">
        <w:rPr>
          <w:iCs/>
          <w:szCs w:val="24"/>
        </w:rPr>
        <w:t xml:space="preserve">Health Informatics Journal, </w:t>
      </w:r>
      <w:r w:rsidRPr="008215DC">
        <w:rPr>
          <w:color w:val="000000"/>
          <w:szCs w:val="24"/>
        </w:rPr>
        <w:t>2013 Oct 8. [</w:t>
      </w:r>
      <w:proofErr w:type="spellStart"/>
      <w:r w:rsidRPr="008215DC">
        <w:rPr>
          <w:color w:val="000000"/>
          <w:szCs w:val="24"/>
        </w:rPr>
        <w:t>Epub</w:t>
      </w:r>
      <w:proofErr w:type="spellEnd"/>
      <w:r w:rsidRPr="008215DC">
        <w:rPr>
          <w:color w:val="000000"/>
          <w:szCs w:val="24"/>
        </w:rPr>
        <w:t xml:space="preserve"> ahead of print] </w:t>
      </w:r>
      <w:r w:rsidRPr="008215DC">
        <w:rPr>
          <w:i/>
          <w:iCs/>
          <w:szCs w:val="24"/>
        </w:rPr>
        <w:t>20</w:t>
      </w:r>
      <w:r w:rsidRPr="008215DC">
        <w:rPr>
          <w:szCs w:val="24"/>
        </w:rPr>
        <w:t xml:space="preserve">(1):35-49, </w:t>
      </w:r>
      <w:r w:rsidRPr="008215DC">
        <w:rPr>
          <w:iCs/>
          <w:szCs w:val="24"/>
        </w:rPr>
        <w:t xml:space="preserve">2014, </w:t>
      </w:r>
      <w:r w:rsidRPr="008215DC">
        <w:rPr>
          <w:color w:val="575757"/>
          <w:szCs w:val="24"/>
        </w:rPr>
        <w:t>PMID: 24105625</w:t>
      </w:r>
      <w:r w:rsidRPr="008215DC">
        <w:rPr>
          <w:iCs/>
          <w:szCs w:val="24"/>
        </w:rPr>
        <w:t>.</w:t>
      </w:r>
    </w:p>
    <w:p w14:paraId="6B1C62F9" w14:textId="77777777" w:rsidR="008215DC" w:rsidRPr="008215DC" w:rsidRDefault="008215DC" w:rsidP="008215DC">
      <w:pPr>
        <w:pStyle w:val="numerichangingat1"/>
        <w:numPr>
          <w:ilvl w:val="0"/>
          <w:numId w:val="1"/>
        </w:numPr>
        <w:ind w:left="1555" w:right="-187" w:hanging="605"/>
        <w:rPr>
          <w:szCs w:val="24"/>
        </w:rPr>
      </w:pPr>
      <w:r w:rsidRPr="008215DC">
        <w:rPr>
          <w:color w:val="000000" w:themeColor="text1"/>
          <w:szCs w:val="24"/>
        </w:rPr>
        <w:lastRenderedPageBreak/>
        <w:t xml:space="preserve">Russ, A.L., </w:t>
      </w:r>
      <w:proofErr w:type="spellStart"/>
      <w:r w:rsidRPr="008215DC">
        <w:rPr>
          <w:color w:val="000000" w:themeColor="text1"/>
          <w:szCs w:val="24"/>
        </w:rPr>
        <w:t>Zillich</w:t>
      </w:r>
      <w:proofErr w:type="spellEnd"/>
      <w:r w:rsidRPr="008215DC">
        <w:rPr>
          <w:color w:val="000000" w:themeColor="text1"/>
          <w:szCs w:val="24"/>
        </w:rPr>
        <w:t xml:space="preserve">, A.J., Melton, B.L., Russell, S.A., Chen, S., Spina, J.R., Weiner, M., Johnson, E.G., McManus, M.S., </w:t>
      </w:r>
      <w:proofErr w:type="spellStart"/>
      <w:r w:rsidRPr="008215DC">
        <w:rPr>
          <w:color w:val="000000" w:themeColor="text1"/>
          <w:szCs w:val="24"/>
        </w:rPr>
        <w:t>Hawsey</w:t>
      </w:r>
      <w:proofErr w:type="spellEnd"/>
      <w:r w:rsidRPr="008215DC">
        <w:rPr>
          <w:color w:val="000000" w:themeColor="text1"/>
          <w:szCs w:val="24"/>
        </w:rPr>
        <w:t xml:space="preserve">, J.M., Puleo, A.G., </w:t>
      </w:r>
      <w:r w:rsidRPr="008215DC">
        <w:rPr>
          <w:szCs w:val="24"/>
        </w:rPr>
        <w:t>Doebbeling, B.N.; Saleem, J.J.</w:t>
      </w:r>
      <w:r w:rsidRPr="008215DC">
        <w:rPr>
          <w:b/>
          <w:bCs/>
          <w:color w:val="000000" w:themeColor="text1"/>
          <w:szCs w:val="24"/>
        </w:rPr>
        <w:t xml:space="preserve"> </w:t>
      </w:r>
      <w:r w:rsidRPr="008215DC">
        <w:rPr>
          <w:bCs/>
          <w:color w:val="000000" w:themeColor="text1"/>
          <w:szCs w:val="24"/>
        </w:rPr>
        <w:t>Applying Human Factors Principles to Alert Design Increases Efficiency and Reduces Prescribing Errors in a Scenario-Based Simulation</w:t>
      </w:r>
      <w:r w:rsidRPr="008215DC">
        <w:rPr>
          <w:szCs w:val="24"/>
        </w:rPr>
        <w:t xml:space="preserve">.  </w:t>
      </w:r>
      <w:r w:rsidRPr="008215DC">
        <w:rPr>
          <w:color w:val="000000"/>
          <w:szCs w:val="24"/>
        </w:rPr>
        <w:t xml:space="preserve">2014 Mar 25. </w:t>
      </w:r>
      <w:proofErr w:type="spellStart"/>
      <w:r w:rsidRPr="008215DC">
        <w:rPr>
          <w:color w:val="000000"/>
          <w:szCs w:val="24"/>
        </w:rPr>
        <w:t>doi</w:t>
      </w:r>
      <w:proofErr w:type="spellEnd"/>
      <w:r w:rsidRPr="008215DC">
        <w:rPr>
          <w:color w:val="000000"/>
          <w:szCs w:val="24"/>
        </w:rPr>
        <w:t>: 10.1136/amiajnl-2013-002045. [</w:t>
      </w:r>
      <w:proofErr w:type="spellStart"/>
      <w:r w:rsidRPr="008215DC">
        <w:rPr>
          <w:color w:val="000000"/>
          <w:szCs w:val="24"/>
        </w:rPr>
        <w:t>Epub</w:t>
      </w:r>
      <w:proofErr w:type="spellEnd"/>
      <w:r w:rsidRPr="008215DC">
        <w:rPr>
          <w:color w:val="000000"/>
          <w:szCs w:val="24"/>
        </w:rPr>
        <w:t xml:space="preserve"> ahead of print] </w:t>
      </w:r>
      <w:r w:rsidRPr="008215DC">
        <w:rPr>
          <w:color w:val="575757"/>
          <w:szCs w:val="24"/>
        </w:rPr>
        <w:t>PMID:24668841.</w:t>
      </w:r>
    </w:p>
    <w:p w14:paraId="3B0DE664" w14:textId="77777777" w:rsidR="008215DC" w:rsidRPr="008215DC" w:rsidRDefault="008215DC" w:rsidP="008215DC">
      <w:pPr>
        <w:pStyle w:val="numerichangingat1"/>
        <w:numPr>
          <w:ilvl w:val="0"/>
          <w:numId w:val="1"/>
        </w:numPr>
        <w:ind w:left="1555" w:right="-187" w:hanging="605"/>
        <w:rPr>
          <w:szCs w:val="24"/>
        </w:rPr>
      </w:pPr>
      <w:r w:rsidRPr="008215DC">
        <w:rPr>
          <w:szCs w:val="24"/>
        </w:rPr>
        <w:t>Militello, L.G., Borders, M.R., Arbuckle, N.B., Flanagan, M., Hall, N.P., Saleem, J.J., Doebbeling, B. Persuasive Health Educational Materials for Colorectal Cancer Screening</w:t>
      </w:r>
      <w:r w:rsidRPr="008215DC">
        <w:rPr>
          <w:color w:val="000000"/>
          <w:szCs w:val="24"/>
        </w:rPr>
        <w:t xml:space="preserve">. </w:t>
      </w:r>
      <w:r w:rsidRPr="008215DC">
        <w:rPr>
          <w:iCs/>
          <w:szCs w:val="24"/>
        </w:rPr>
        <w:t>Proceedings of the Human Factors and Ergonomics Society 58th Annual Meeting</w:t>
      </w:r>
      <w:r w:rsidRPr="008215DC">
        <w:rPr>
          <w:szCs w:val="24"/>
        </w:rPr>
        <w:t>. 2014 Oct; 58(1):609-13</w:t>
      </w:r>
      <w:r w:rsidRPr="008215DC">
        <w:rPr>
          <w:color w:val="000000"/>
          <w:szCs w:val="24"/>
        </w:rPr>
        <w:t>.</w:t>
      </w:r>
    </w:p>
    <w:p w14:paraId="1F4C4E97" w14:textId="77777777" w:rsidR="008215DC" w:rsidRPr="00A6481C" w:rsidRDefault="008215DC" w:rsidP="008215DC">
      <w:pPr>
        <w:pStyle w:val="numerichangingat1"/>
        <w:numPr>
          <w:ilvl w:val="0"/>
          <w:numId w:val="1"/>
        </w:numPr>
        <w:ind w:left="1555" w:right="-187" w:hanging="605"/>
        <w:rPr>
          <w:szCs w:val="24"/>
        </w:rPr>
      </w:pPr>
      <w:r w:rsidRPr="00A6481C">
        <w:rPr>
          <w:bCs/>
          <w:szCs w:val="24"/>
        </w:rPr>
        <w:t>Turkcan, A., Toscos, T., Doebbeling, B.N. Patient-Centered Appointment Scheduling Using Agent-Based Simulation</w:t>
      </w:r>
      <w:r w:rsidR="004F45FE" w:rsidRPr="00A6481C">
        <w:rPr>
          <w:bCs/>
          <w:szCs w:val="24"/>
        </w:rPr>
        <w:t>.</w:t>
      </w:r>
      <w:r w:rsidRPr="00A6481C">
        <w:rPr>
          <w:color w:val="000000" w:themeColor="text1"/>
          <w:szCs w:val="24"/>
        </w:rPr>
        <w:t xml:space="preserve"> AMIA </w:t>
      </w:r>
      <w:proofErr w:type="spellStart"/>
      <w:r w:rsidRPr="00A6481C">
        <w:rPr>
          <w:color w:val="000000"/>
          <w:szCs w:val="24"/>
        </w:rPr>
        <w:t>Annu</w:t>
      </w:r>
      <w:proofErr w:type="spellEnd"/>
      <w:r w:rsidRPr="00A6481C">
        <w:rPr>
          <w:color w:val="000000"/>
          <w:szCs w:val="24"/>
        </w:rPr>
        <w:t xml:space="preserve"> </w:t>
      </w:r>
      <w:proofErr w:type="spellStart"/>
      <w:r w:rsidRPr="00A6481C">
        <w:rPr>
          <w:color w:val="000000"/>
          <w:szCs w:val="24"/>
        </w:rPr>
        <w:t>Symp</w:t>
      </w:r>
      <w:proofErr w:type="spellEnd"/>
      <w:r w:rsidRPr="00A6481C">
        <w:rPr>
          <w:color w:val="000000"/>
          <w:szCs w:val="24"/>
        </w:rPr>
        <w:t xml:space="preserve"> Proc. 2014 Nov.</w:t>
      </w:r>
      <w:r w:rsidR="00A6481C" w:rsidRPr="00A6481C">
        <w:rPr>
          <w:color w:val="000000"/>
          <w:szCs w:val="24"/>
          <w:shd w:val="clear" w:color="auto" w:fill="FFFFFF"/>
        </w:rPr>
        <w:t xml:space="preserve"> 1125–1133</w:t>
      </w:r>
      <w:r w:rsidRPr="00A6481C">
        <w:rPr>
          <w:color w:val="000000"/>
          <w:szCs w:val="24"/>
        </w:rPr>
        <w:t>.</w:t>
      </w:r>
    </w:p>
    <w:p w14:paraId="3BDB1CDC" w14:textId="5FEEEC14" w:rsidR="00C57D26" w:rsidRPr="00C57D26" w:rsidRDefault="008215DC" w:rsidP="004F45FE">
      <w:pPr>
        <w:pStyle w:val="numerichangingat1"/>
        <w:numPr>
          <w:ilvl w:val="0"/>
          <w:numId w:val="1"/>
        </w:numPr>
        <w:ind w:left="1555" w:right="-187" w:hanging="605"/>
        <w:rPr>
          <w:szCs w:val="24"/>
        </w:rPr>
      </w:pPr>
      <w:r w:rsidRPr="008215DC">
        <w:rPr>
          <w:color w:val="000000"/>
          <w:szCs w:val="24"/>
        </w:rPr>
        <w:t xml:space="preserve">Russ, A.L., </w:t>
      </w:r>
      <w:proofErr w:type="spellStart"/>
      <w:r w:rsidRPr="008215DC">
        <w:rPr>
          <w:color w:val="000000"/>
          <w:szCs w:val="24"/>
        </w:rPr>
        <w:t>Zillich</w:t>
      </w:r>
      <w:proofErr w:type="spellEnd"/>
      <w:r w:rsidRPr="008215DC">
        <w:rPr>
          <w:color w:val="000000"/>
          <w:szCs w:val="24"/>
        </w:rPr>
        <w:t xml:space="preserve">, A.J., Melton, B.L., Russell, S.A., Chen, S., Spina, J.R., Weiner, M., Johnson, E.G., </w:t>
      </w:r>
      <w:proofErr w:type="spellStart"/>
      <w:r w:rsidRPr="008215DC">
        <w:rPr>
          <w:color w:val="000000"/>
          <w:szCs w:val="24"/>
        </w:rPr>
        <w:t>Daggy</w:t>
      </w:r>
      <w:proofErr w:type="spellEnd"/>
      <w:r w:rsidRPr="008215DC">
        <w:rPr>
          <w:color w:val="000000"/>
          <w:szCs w:val="24"/>
        </w:rPr>
        <w:t xml:space="preserve">, J.K., McManus, M.S., </w:t>
      </w:r>
      <w:proofErr w:type="spellStart"/>
      <w:r w:rsidRPr="008215DC">
        <w:rPr>
          <w:color w:val="000000"/>
          <w:szCs w:val="24"/>
        </w:rPr>
        <w:t>Hawsey</w:t>
      </w:r>
      <w:proofErr w:type="spellEnd"/>
      <w:r w:rsidRPr="008215DC">
        <w:rPr>
          <w:color w:val="000000"/>
          <w:szCs w:val="24"/>
        </w:rPr>
        <w:t>, J.M., Puleo, A.G., Doebbeling, B.N., Saleem, J.J</w:t>
      </w:r>
      <w:r w:rsidRPr="008215DC">
        <w:rPr>
          <w:szCs w:val="24"/>
        </w:rPr>
        <w:t>. Applying Human Factors Principles to Alert Design Increases Efficiency and Reduces Prescribing Errors in a Scenario-based Simulation</w:t>
      </w:r>
      <w:r w:rsidRPr="008215DC">
        <w:rPr>
          <w:color w:val="000000"/>
          <w:szCs w:val="24"/>
        </w:rPr>
        <w:t xml:space="preserve">. </w:t>
      </w:r>
      <w:r w:rsidRPr="008215DC">
        <w:rPr>
          <w:rStyle w:val="jrnl"/>
          <w:color w:val="000000" w:themeColor="text1"/>
          <w:szCs w:val="24"/>
        </w:rPr>
        <w:t>J Am Med Inform Assoc</w:t>
      </w:r>
      <w:r w:rsidRPr="008215DC">
        <w:rPr>
          <w:color w:val="000000" w:themeColor="text1"/>
          <w:szCs w:val="24"/>
        </w:rPr>
        <w:t>. 2014 Oct;21(e2</w:t>
      </w:r>
      <w:proofErr w:type="gramStart"/>
      <w:r w:rsidRPr="008215DC">
        <w:rPr>
          <w:color w:val="000000" w:themeColor="text1"/>
          <w:szCs w:val="24"/>
        </w:rPr>
        <w:t>):e</w:t>
      </w:r>
      <w:proofErr w:type="gramEnd"/>
      <w:r w:rsidRPr="008215DC">
        <w:rPr>
          <w:color w:val="000000" w:themeColor="text1"/>
          <w:szCs w:val="24"/>
        </w:rPr>
        <w:t xml:space="preserve">287-96. </w:t>
      </w:r>
      <w:proofErr w:type="spellStart"/>
      <w:r w:rsidRPr="008215DC">
        <w:rPr>
          <w:color w:val="000000" w:themeColor="text1"/>
          <w:szCs w:val="24"/>
        </w:rPr>
        <w:t>Epub</w:t>
      </w:r>
      <w:proofErr w:type="spellEnd"/>
      <w:r w:rsidRPr="008215DC">
        <w:rPr>
          <w:color w:val="000000" w:themeColor="text1"/>
          <w:szCs w:val="24"/>
        </w:rPr>
        <w:t xml:space="preserve"> 2014 Mar 25.</w:t>
      </w:r>
      <w:r w:rsidR="00C57D26">
        <w:rPr>
          <w:color w:val="000000" w:themeColor="text1"/>
          <w:szCs w:val="24"/>
        </w:rPr>
        <w:t xml:space="preserve"> </w:t>
      </w:r>
      <w:r w:rsidRPr="008215DC">
        <w:rPr>
          <w:color w:val="000000" w:themeColor="text1"/>
          <w:szCs w:val="24"/>
        </w:rPr>
        <w:t>PMID: 24668841.</w:t>
      </w:r>
      <w:r w:rsidR="00C57D26" w:rsidRPr="00C57D26">
        <w:rPr>
          <w:bCs/>
          <w:color w:val="000000" w:themeColor="text1"/>
          <w:szCs w:val="24"/>
        </w:rPr>
        <w:t xml:space="preserve"> </w:t>
      </w:r>
    </w:p>
    <w:p w14:paraId="4D6FBC8A" w14:textId="09D7EE3C" w:rsidR="004F45FE" w:rsidRPr="004F45FE" w:rsidRDefault="00C57D26" w:rsidP="004F45FE">
      <w:pPr>
        <w:pStyle w:val="numerichangingat1"/>
        <w:numPr>
          <w:ilvl w:val="0"/>
          <w:numId w:val="1"/>
        </w:numPr>
        <w:ind w:left="1555" w:right="-187" w:hanging="605"/>
        <w:rPr>
          <w:szCs w:val="24"/>
        </w:rPr>
      </w:pPr>
      <w:r w:rsidRPr="00DD22FF">
        <w:rPr>
          <w:bCs/>
          <w:color w:val="000000" w:themeColor="text1"/>
          <w:szCs w:val="24"/>
        </w:rPr>
        <w:t xml:space="preserve">Saleem, J.J., Frankel, R.M., Doebbeling, B.N., Patterson, E.S. Patterns in Patient Safety with Computerized Consult Management and Clinical Documentation. Intern </w:t>
      </w:r>
      <w:proofErr w:type="spellStart"/>
      <w:r w:rsidRPr="00DD22FF">
        <w:rPr>
          <w:bCs/>
          <w:color w:val="000000" w:themeColor="text1"/>
          <w:szCs w:val="24"/>
        </w:rPr>
        <w:t>Symp</w:t>
      </w:r>
      <w:proofErr w:type="spellEnd"/>
      <w:r w:rsidRPr="00DD22FF">
        <w:rPr>
          <w:bCs/>
          <w:color w:val="000000" w:themeColor="text1"/>
          <w:szCs w:val="24"/>
        </w:rPr>
        <w:t xml:space="preserve"> Human Factors </w:t>
      </w:r>
      <w:proofErr w:type="spellStart"/>
      <w:r w:rsidRPr="00DD22FF">
        <w:rPr>
          <w:bCs/>
          <w:color w:val="000000" w:themeColor="text1"/>
          <w:szCs w:val="24"/>
        </w:rPr>
        <w:t>Ergonom</w:t>
      </w:r>
      <w:proofErr w:type="spellEnd"/>
      <w:r w:rsidRPr="00DD22FF">
        <w:rPr>
          <w:bCs/>
          <w:color w:val="000000" w:themeColor="text1"/>
          <w:szCs w:val="24"/>
        </w:rPr>
        <w:t xml:space="preserve"> Health Care. 2014;134-141.</w:t>
      </w:r>
      <w:r>
        <w:rPr>
          <w:bCs/>
          <w:color w:val="000000" w:themeColor="text1"/>
          <w:szCs w:val="24"/>
        </w:rPr>
        <w:t xml:space="preserve"> </w:t>
      </w:r>
      <w:r w:rsidRPr="00DD22FF">
        <w:rPr>
          <w:szCs w:val="24"/>
        </w:rPr>
        <w:t xml:space="preserve">DOI:  </w:t>
      </w:r>
      <w:hyperlink r:id="rId29" w:history="1">
        <w:r w:rsidRPr="00DD22FF">
          <w:rPr>
            <w:rStyle w:val="Hyperlink"/>
            <w:szCs w:val="24"/>
            <w:bdr w:val="none" w:sz="0" w:space="0" w:color="auto" w:frame="1"/>
          </w:rPr>
          <w:t>10.1177/2327857914031022</w:t>
        </w:r>
      </w:hyperlink>
      <w:r w:rsidR="004F45FE" w:rsidRPr="004F45FE">
        <w:rPr>
          <w:szCs w:val="24"/>
        </w:rPr>
        <w:t xml:space="preserve"> </w:t>
      </w:r>
    </w:p>
    <w:p w14:paraId="52A0D120" w14:textId="77777777" w:rsidR="00424199" w:rsidRPr="00424199" w:rsidRDefault="00424199" w:rsidP="00424199">
      <w:pPr>
        <w:pStyle w:val="numerichangingat1"/>
        <w:numPr>
          <w:ilvl w:val="0"/>
          <w:numId w:val="1"/>
        </w:numPr>
        <w:ind w:left="1555" w:right="-187" w:hanging="605"/>
        <w:rPr>
          <w:szCs w:val="24"/>
        </w:rPr>
      </w:pPr>
      <w:r w:rsidRPr="00424199">
        <w:rPr>
          <w:rStyle w:val="il"/>
          <w:bCs/>
          <w:color w:val="000000"/>
          <w:szCs w:val="24"/>
          <w:shd w:val="clear" w:color="auto" w:fill="FFFFFF"/>
        </w:rPr>
        <w:t>Faiola</w:t>
      </w:r>
      <w:r w:rsidRPr="00424199">
        <w:rPr>
          <w:bCs/>
          <w:color w:val="000000"/>
          <w:szCs w:val="24"/>
          <w:shd w:val="clear" w:color="auto" w:fill="FFFFFF"/>
        </w:rPr>
        <w:t>, A.,</w:t>
      </w:r>
      <w:r w:rsidRPr="00424199">
        <w:rPr>
          <w:rStyle w:val="apple-converted-space"/>
          <w:color w:val="000000"/>
          <w:szCs w:val="24"/>
          <w:shd w:val="clear" w:color="auto" w:fill="FFFFFF"/>
        </w:rPr>
        <w:t> </w:t>
      </w:r>
      <w:r w:rsidRPr="00424199">
        <w:rPr>
          <w:color w:val="000000"/>
          <w:szCs w:val="24"/>
          <w:shd w:val="clear" w:color="auto" w:fill="FFFFFF"/>
        </w:rPr>
        <w:t xml:space="preserve">Srinivas, P. and Doebbeling, B. (2015) A Ubiquitous Situation-Aware Data Visualization Dashboard to Reduce ICU Clinician Cognitive Load, Proceedings of the IEEE </w:t>
      </w:r>
      <w:proofErr w:type="spellStart"/>
      <w:r w:rsidRPr="00424199">
        <w:rPr>
          <w:color w:val="000000"/>
          <w:szCs w:val="24"/>
          <w:shd w:val="clear" w:color="auto" w:fill="FFFFFF"/>
        </w:rPr>
        <w:t>HealthCom</w:t>
      </w:r>
      <w:proofErr w:type="spellEnd"/>
      <w:r w:rsidRPr="00424199">
        <w:rPr>
          <w:color w:val="000000"/>
          <w:szCs w:val="24"/>
          <w:shd w:val="clear" w:color="auto" w:fill="FFFFFF"/>
        </w:rPr>
        <w:t xml:space="preserve"> 2015, Boston, MA, April 15, 2015.</w:t>
      </w:r>
    </w:p>
    <w:p w14:paraId="7E838E0A" w14:textId="77777777" w:rsidR="006B07BF" w:rsidRPr="00D625FE" w:rsidRDefault="006B07BF" w:rsidP="004F45FE">
      <w:pPr>
        <w:pStyle w:val="numerichangingat1"/>
        <w:numPr>
          <w:ilvl w:val="0"/>
          <w:numId w:val="1"/>
        </w:numPr>
        <w:ind w:left="1555" w:right="-187" w:hanging="605"/>
        <w:rPr>
          <w:szCs w:val="24"/>
        </w:rPr>
      </w:pPr>
      <w:r w:rsidRPr="006B07BF">
        <w:rPr>
          <w:rStyle w:val="il"/>
          <w:color w:val="222222"/>
          <w:szCs w:val="24"/>
          <w:shd w:val="clear" w:color="auto" w:fill="FFFFFF"/>
        </w:rPr>
        <w:t>Militello</w:t>
      </w:r>
      <w:r w:rsidRPr="006B07BF">
        <w:rPr>
          <w:color w:val="222222"/>
          <w:szCs w:val="24"/>
          <w:shd w:val="clear" w:color="auto" w:fill="FFFFFF"/>
        </w:rPr>
        <w:t xml:space="preserve">, L.G., Borders, M., Arbuckle, N.B., Hall, N., Saleem. J., Doebbeling B. Persuasive </w:t>
      </w:r>
      <w:r>
        <w:rPr>
          <w:color w:val="222222"/>
          <w:szCs w:val="24"/>
          <w:shd w:val="clear" w:color="auto" w:fill="FFFFFF"/>
        </w:rPr>
        <w:t>H</w:t>
      </w:r>
      <w:r w:rsidRPr="006B07BF">
        <w:rPr>
          <w:color w:val="222222"/>
          <w:szCs w:val="24"/>
          <w:shd w:val="clear" w:color="auto" w:fill="FFFFFF"/>
        </w:rPr>
        <w:t xml:space="preserve">ealth </w:t>
      </w:r>
      <w:r>
        <w:rPr>
          <w:color w:val="222222"/>
          <w:szCs w:val="24"/>
          <w:shd w:val="clear" w:color="auto" w:fill="FFFFFF"/>
        </w:rPr>
        <w:t>E</w:t>
      </w:r>
      <w:r w:rsidRPr="006B07BF">
        <w:rPr>
          <w:color w:val="222222"/>
          <w:szCs w:val="24"/>
          <w:shd w:val="clear" w:color="auto" w:fill="FFFFFF"/>
        </w:rPr>
        <w:t xml:space="preserve">ducational </w:t>
      </w:r>
      <w:r>
        <w:rPr>
          <w:color w:val="222222"/>
          <w:szCs w:val="24"/>
          <w:shd w:val="clear" w:color="auto" w:fill="FFFFFF"/>
        </w:rPr>
        <w:t>M</w:t>
      </w:r>
      <w:r w:rsidRPr="006B07BF">
        <w:rPr>
          <w:color w:val="222222"/>
          <w:szCs w:val="24"/>
          <w:shd w:val="clear" w:color="auto" w:fill="FFFFFF"/>
        </w:rPr>
        <w:t xml:space="preserve">aterials for </w:t>
      </w:r>
      <w:r>
        <w:rPr>
          <w:color w:val="222222"/>
          <w:szCs w:val="24"/>
          <w:shd w:val="clear" w:color="auto" w:fill="FFFFFF"/>
        </w:rPr>
        <w:t>C</w:t>
      </w:r>
      <w:r w:rsidRPr="006B07BF">
        <w:rPr>
          <w:color w:val="222222"/>
          <w:szCs w:val="24"/>
          <w:shd w:val="clear" w:color="auto" w:fill="FFFFFF"/>
        </w:rPr>
        <w:t xml:space="preserve">olorectal </w:t>
      </w:r>
      <w:r>
        <w:rPr>
          <w:color w:val="222222"/>
          <w:szCs w:val="24"/>
          <w:shd w:val="clear" w:color="auto" w:fill="FFFFFF"/>
        </w:rPr>
        <w:t>C</w:t>
      </w:r>
      <w:r w:rsidRPr="006B07BF">
        <w:rPr>
          <w:color w:val="222222"/>
          <w:szCs w:val="24"/>
          <w:shd w:val="clear" w:color="auto" w:fill="FFFFFF"/>
        </w:rPr>
        <w:t xml:space="preserve">ancer </w:t>
      </w:r>
      <w:r>
        <w:rPr>
          <w:color w:val="222222"/>
          <w:szCs w:val="24"/>
          <w:shd w:val="clear" w:color="auto" w:fill="FFFFFF"/>
        </w:rPr>
        <w:t>S</w:t>
      </w:r>
      <w:r w:rsidRPr="006B07BF">
        <w:rPr>
          <w:color w:val="222222"/>
          <w:szCs w:val="24"/>
          <w:shd w:val="clear" w:color="auto" w:fill="FFFFFF"/>
        </w:rPr>
        <w:t>creening.  </w:t>
      </w:r>
      <w:r w:rsidRPr="006B07BF">
        <w:rPr>
          <w:iCs/>
          <w:color w:val="222222"/>
          <w:szCs w:val="24"/>
          <w:shd w:val="clear" w:color="auto" w:fill="FFFFFF"/>
        </w:rPr>
        <w:t>Proceeding of the Human Factors and Ergonomics Society 58th Annual Meeting.</w:t>
      </w:r>
      <w:r w:rsidRPr="006B07BF">
        <w:rPr>
          <w:rStyle w:val="apple-converted-space"/>
          <w:iCs/>
          <w:color w:val="222222"/>
          <w:szCs w:val="24"/>
          <w:shd w:val="clear" w:color="auto" w:fill="FFFFFF"/>
        </w:rPr>
        <w:t> </w:t>
      </w:r>
      <w:r w:rsidRPr="006B07BF">
        <w:rPr>
          <w:color w:val="222222"/>
          <w:szCs w:val="24"/>
          <w:shd w:val="clear" w:color="auto" w:fill="FFFFFF"/>
        </w:rPr>
        <w:t>Santa Monica: HFES.</w:t>
      </w:r>
      <w:r>
        <w:rPr>
          <w:color w:val="222222"/>
          <w:szCs w:val="24"/>
          <w:shd w:val="clear" w:color="auto" w:fill="FFFFFF"/>
        </w:rPr>
        <w:t xml:space="preserve"> </w:t>
      </w:r>
      <w:r w:rsidR="00424199">
        <w:rPr>
          <w:color w:val="222222"/>
          <w:szCs w:val="24"/>
          <w:shd w:val="clear" w:color="auto" w:fill="FFFFFF"/>
        </w:rPr>
        <w:t xml:space="preserve">Chicago, IL October </w:t>
      </w:r>
      <w:r>
        <w:rPr>
          <w:color w:val="222222"/>
          <w:szCs w:val="24"/>
          <w:shd w:val="clear" w:color="auto" w:fill="FFFFFF"/>
        </w:rPr>
        <w:t>(2015).</w:t>
      </w:r>
    </w:p>
    <w:p w14:paraId="17ED1889" w14:textId="77777777" w:rsidR="00D625FE" w:rsidRPr="00D625FE" w:rsidRDefault="00D625FE" w:rsidP="004F45FE">
      <w:pPr>
        <w:pStyle w:val="numerichangingat1"/>
        <w:numPr>
          <w:ilvl w:val="0"/>
          <w:numId w:val="1"/>
        </w:numPr>
        <w:ind w:left="1555" w:right="-187" w:hanging="605"/>
        <w:rPr>
          <w:szCs w:val="24"/>
        </w:rPr>
      </w:pPr>
      <w:r w:rsidRPr="00D625FE">
        <w:rPr>
          <w:szCs w:val="24"/>
        </w:rPr>
        <w:t xml:space="preserve">Kunjan, K., Toscos, T., Turkcan, A., Doebbeling, B.N. A Multidimensional Data Warehouse for Community Health Centers. </w:t>
      </w:r>
      <w:r w:rsidRPr="00D625FE">
        <w:rPr>
          <w:color w:val="000000"/>
          <w:szCs w:val="24"/>
        </w:rPr>
        <w:t xml:space="preserve">AMIA </w:t>
      </w:r>
      <w:proofErr w:type="spellStart"/>
      <w:r w:rsidRPr="00D625FE">
        <w:rPr>
          <w:color w:val="000000"/>
          <w:szCs w:val="24"/>
        </w:rPr>
        <w:t>Annu</w:t>
      </w:r>
      <w:proofErr w:type="spellEnd"/>
      <w:r w:rsidRPr="00D625FE">
        <w:rPr>
          <w:color w:val="000000"/>
          <w:szCs w:val="24"/>
        </w:rPr>
        <w:t xml:space="preserve"> </w:t>
      </w:r>
      <w:proofErr w:type="spellStart"/>
      <w:r w:rsidRPr="00D625FE">
        <w:rPr>
          <w:color w:val="000000"/>
          <w:szCs w:val="24"/>
        </w:rPr>
        <w:t>Symp</w:t>
      </w:r>
      <w:proofErr w:type="spellEnd"/>
      <w:r w:rsidRPr="00D625FE">
        <w:rPr>
          <w:color w:val="000000"/>
          <w:szCs w:val="24"/>
        </w:rPr>
        <w:t xml:space="preserve"> Proc. 2015 Nov </w:t>
      </w:r>
      <w:proofErr w:type="gramStart"/>
      <w:r w:rsidRPr="00D625FE">
        <w:rPr>
          <w:color w:val="000000"/>
          <w:szCs w:val="24"/>
        </w:rPr>
        <w:t>5;2015:1976</w:t>
      </w:r>
      <w:proofErr w:type="gramEnd"/>
      <w:r w:rsidRPr="00D625FE">
        <w:rPr>
          <w:color w:val="000000"/>
          <w:szCs w:val="24"/>
        </w:rPr>
        <w:t xml:space="preserve">-84. </w:t>
      </w:r>
      <w:proofErr w:type="spellStart"/>
      <w:r w:rsidRPr="00D625FE">
        <w:rPr>
          <w:color w:val="000000"/>
          <w:szCs w:val="24"/>
        </w:rPr>
        <w:t>eCollection</w:t>
      </w:r>
      <w:proofErr w:type="spellEnd"/>
      <w:r w:rsidRPr="00D625FE">
        <w:rPr>
          <w:color w:val="000000"/>
          <w:szCs w:val="24"/>
        </w:rPr>
        <w:t xml:space="preserve"> 2015.</w:t>
      </w:r>
      <w:r w:rsidRPr="00D625FE">
        <w:rPr>
          <w:color w:val="575757"/>
          <w:szCs w:val="24"/>
        </w:rPr>
        <w:t>PMID:26958297.</w:t>
      </w:r>
    </w:p>
    <w:p w14:paraId="7DD2FFD4" w14:textId="77777777" w:rsidR="00D625FE" w:rsidRPr="00BE3715" w:rsidRDefault="00D625FE" w:rsidP="004F45FE">
      <w:pPr>
        <w:pStyle w:val="numerichangingat1"/>
        <w:numPr>
          <w:ilvl w:val="0"/>
          <w:numId w:val="1"/>
        </w:numPr>
        <w:ind w:left="1555" w:right="-187" w:hanging="605"/>
        <w:rPr>
          <w:szCs w:val="24"/>
        </w:rPr>
      </w:pPr>
      <w:r w:rsidRPr="00D625FE">
        <w:rPr>
          <w:color w:val="222222"/>
          <w:szCs w:val="24"/>
          <w:shd w:val="clear" w:color="auto" w:fill="FFFFFF"/>
        </w:rPr>
        <w:t xml:space="preserve">Militello, L.G., Saleem. J.J., Borders, M.R., </w:t>
      </w:r>
      <w:proofErr w:type="spellStart"/>
      <w:r w:rsidRPr="00D625FE">
        <w:rPr>
          <w:color w:val="222222"/>
          <w:szCs w:val="24"/>
          <w:shd w:val="clear" w:color="auto" w:fill="FFFFFF"/>
        </w:rPr>
        <w:t>Sushereba</w:t>
      </w:r>
      <w:proofErr w:type="spellEnd"/>
      <w:r w:rsidRPr="00D625FE">
        <w:rPr>
          <w:color w:val="222222"/>
          <w:szCs w:val="24"/>
          <w:shd w:val="clear" w:color="auto" w:fill="FFFFFF"/>
        </w:rPr>
        <w:t xml:space="preserve">, C.E., </w:t>
      </w:r>
      <w:proofErr w:type="spellStart"/>
      <w:r w:rsidRPr="00D625FE">
        <w:rPr>
          <w:color w:val="222222"/>
          <w:szCs w:val="24"/>
          <w:shd w:val="clear" w:color="auto" w:fill="FFFFFF"/>
        </w:rPr>
        <w:t>Haverkamp</w:t>
      </w:r>
      <w:proofErr w:type="spellEnd"/>
      <w:r w:rsidRPr="00D625FE">
        <w:rPr>
          <w:color w:val="222222"/>
          <w:szCs w:val="24"/>
          <w:shd w:val="clear" w:color="auto" w:fill="FFFFFF"/>
        </w:rPr>
        <w:t xml:space="preserve">, D., Wolf, S.P., Doebbeling, B.N. Designing Colorectal Cancer Screening Decision </w:t>
      </w:r>
      <w:r w:rsidRPr="00BE3715">
        <w:rPr>
          <w:color w:val="222222"/>
          <w:szCs w:val="24"/>
          <w:shd w:val="clear" w:color="auto" w:fill="FFFFFF"/>
        </w:rPr>
        <w:t xml:space="preserve">Support: A </w:t>
      </w:r>
      <w:hyperlink r:id="rId30" w:history="1">
        <w:r w:rsidRPr="00BE3715">
          <w:rPr>
            <w:rStyle w:val="Hyperlink"/>
            <w:color w:val="000000" w:themeColor="text1"/>
            <w:szCs w:val="24"/>
            <w:u w:val="none"/>
          </w:rPr>
          <w:t>Cognitive Engineering Enterprise.</w:t>
        </w:r>
      </w:hyperlink>
      <w:r w:rsidRPr="00BE3715">
        <w:rPr>
          <w:color w:val="000000"/>
          <w:szCs w:val="24"/>
        </w:rPr>
        <w:t xml:space="preserve"> </w:t>
      </w:r>
      <w:r w:rsidRPr="00BE3715">
        <w:rPr>
          <w:rStyle w:val="jrnl"/>
          <w:color w:val="000000"/>
          <w:szCs w:val="24"/>
        </w:rPr>
        <w:t xml:space="preserve">J </w:t>
      </w:r>
      <w:proofErr w:type="spellStart"/>
      <w:r w:rsidRPr="00BE3715">
        <w:rPr>
          <w:rStyle w:val="jrnl"/>
          <w:color w:val="000000"/>
          <w:szCs w:val="24"/>
        </w:rPr>
        <w:t>Cogn</w:t>
      </w:r>
      <w:proofErr w:type="spellEnd"/>
      <w:r w:rsidRPr="00BE3715">
        <w:rPr>
          <w:rStyle w:val="jrnl"/>
          <w:color w:val="000000"/>
          <w:szCs w:val="24"/>
        </w:rPr>
        <w:t xml:space="preserve"> </w:t>
      </w:r>
      <w:proofErr w:type="spellStart"/>
      <w:r w:rsidRPr="00BE3715">
        <w:rPr>
          <w:rStyle w:val="jrnl"/>
          <w:color w:val="000000"/>
          <w:szCs w:val="24"/>
        </w:rPr>
        <w:t>Eng</w:t>
      </w:r>
      <w:proofErr w:type="spellEnd"/>
      <w:r w:rsidRPr="00BE3715">
        <w:rPr>
          <w:rStyle w:val="jrnl"/>
          <w:color w:val="000000"/>
          <w:szCs w:val="24"/>
        </w:rPr>
        <w:t xml:space="preserve"> </w:t>
      </w:r>
      <w:proofErr w:type="spellStart"/>
      <w:r w:rsidRPr="00BE3715">
        <w:rPr>
          <w:rStyle w:val="jrnl"/>
          <w:color w:val="000000"/>
          <w:szCs w:val="24"/>
        </w:rPr>
        <w:t>Decis</w:t>
      </w:r>
      <w:proofErr w:type="spellEnd"/>
      <w:r w:rsidRPr="00BE3715">
        <w:rPr>
          <w:rStyle w:val="jrnl"/>
          <w:color w:val="000000"/>
          <w:szCs w:val="24"/>
        </w:rPr>
        <w:t xml:space="preserve"> </w:t>
      </w:r>
      <w:proofErr w:type="spellStart"/>
      <w:r w:rsidRPr="00BE3715">
        <w:rPr>
          <w:rStyle w:val="jrnl"/>
          <w:color w:val="000000"/>
          <w:szCs w:val="24"/>
        </w:rPr>
        <w:t>Mak</w:t>
      </w:r>
      <w:proofErr w:type="spellEnd"/>
      <w:r w:rsidRPr="00BE3715">
        <w:rPr>
          <w:color w:val="000000"/>
          <w:szCs w:val="24"/>
        </w:rPr>
        <w:t>. 2016 Mar;10(1):74-</w:t>
      </w:r>
      <w:proofErr w:type="gramStart"/>
      <w:r w:rsidRPr="00BE3715">
        <w:rPr>
          <w:color w:val="000000"/>
          <w:szCs w:val="24"/>
        </w:rPr>
        <w:t>90.</w:t>
      </w:r>
      <w:r w:rsidRPr="00BE3715">
        <w:rPr>
          <w:color w:val="575757"/>
          <w:szCs w:val="24"/>
        </w:rPr>
        <w:t>PMID</w:t>
      </w:r>
      <w:proofErr w:type="gramEnd"/>
      <w:r w:rsidRPr="00BE3715">
        <w:rPr>
          <w:color w:val="575757"/>
          <w:szCs w:val="24"/>
        </w:rPr>
        <w:t>:26973441</w:t>
      </w:r>
    </w:p>
    <w:p w14:paraId="22AD73D5" w14:textId="77777777" w:rsidR="00D625FE" w:rsidRPr="00A02768" w:rsidRDefault="00EE420E" w:rsidP="004F45FE">
      <w:pPr>
        <w:pStyle w:val="numerichangingat1"/>
        <w:numPr>
          <w:ilvl w:val="0"/>
          <w:numId w:val="1"/>
        </w:numPr>
        <w:ind w:left="1555" w:right="-187" w:hanging="605"/>
        <w:rPr>
          <w:szCs w:val="24"/>
        </w:rPr>
      </w:pPr>
      <w:r w:rsidRPr="00A02768">
        <w:rPr>
          <w:szCs w:val="24"/>
        </w:rPr>
        <w:t xml:space="preserve">Toscos, T., </w:t>
      </w:r>
      <w:r w:rsidR="00D625FE" w:rsidRPr="00A02768">
        <w:rPr>
          <w:szCs w:val="24"/>
        </w:rPr>
        <w:t xml:space="preserve">Wright, M.D., Flanagan, M.E., </w:t>
      </w:r>
      <w:proofErr w:type="spellStart"/>
      <w:r w:rsidR="00D625FE" w:rsidRPr="00A02768">
        <w:rPr>
          <w:szCs w:val="24"/>
        </w:rPr>
        <w:t>Kunjun</w:t>
      </w:r>
      <w:proofErr w:type="spellEnd"/>
      <w:r w:rsidR="00D625FE" w:rsidRPr="00A02768">
        <w:rPr>
          <w:szCs w:val="24"/>
        </w:rPr>
        <w:t xml:space="preserve">, K., </w:t>
      </w:r>
      <w:r w:rsidRPr="00A02768">
        <w:rPr>
          <w:szCs w:val="24"/>
        </w:rPr>
        <w:t xml:space="preserve">Olson-Miller, A., </w:t>
      </w:r>
      <w:r w:rsidR="00D625FE" w:rsidRPr="00A02768">
        <w:rPr>
          <w:szCs w:val="24"/>
        </w:rPr>
        <w:t>Doebbeling, B.N.</w:t>
      </w:r>
      <w:r w:rsidRPr="00A02768">
        <w:rPr>
          <w:szCs w:val="24"/>
        </w:rPr>
        <w:t xml:space="preserve"> </w:t>
      </w:r>
      <w:r w:rsidRPr="00A02768">
        <w:t>Tailored, Theory-based Strategies for Engaging Low Income Populations with a Personal Health Record</w:t>
      </w:r>
      <w:r w:rsidR="00D625FE" w:rsidRPr="00A02768">
        <w:rPr>
          <w:szCs w:val="24"/>
        </w:rPr>
        <w:t xml:space="preserve">. </w:t>
      </w:r>
      <w:r w:rsidR="00D625FE" w:rsidRPr="00A02768">
        <w:rPr>
          <w:b/>
          <w:szCs w:val="24"/>
        </w:rPr>
        <w:t xml:space="preserve"> </w:t>
      </w:r>
      <w:r w:rsidRPr="00A02768">
        <w:t>EAI Endorsed Transactions on Pervasive Health and Technology 2017 July; 3 (10):1-10.</w:t>
      </w:r>
    </w:p>
    <w:p w14:paraId="73418A1E" w14:textId="75D57484" w:rsidR="00407E6F" w:rsidRPr="00A02768" w:rsidRDefault="00407E6F" w:rsidP="004F45FE">
      <w:pPr>
        <w:pStyle w:val="numerichangingat1"/>
        <w:numPr>
          <w:ilvl w:val="0"/>
          <w:numId w:val="1"/>
        </w:numPr>
        <w:ind w:left="1555" w:right="-187" w:hanging="605"/>
        <w:rPr>
          <w:szCs w:val="24"/>
        </w:rPr>
      </w:pPr>
      <w:r w:rsidRPr="00A02768">
        <w:rPr>
          <w:szCs w:val="24"/>
        </w:rPr>
        <w:lastRenderedPageBreak/>
        <w:t xml:space="preserve">Chou, A.F., Wendelboe, A.M., McCoy, K.D., Willis, D.R., Doebbeling, B.N.  Organizational Characteristics of Infection Control Processes and Antimicrobial Resistance Rates in US Hospitals. J </w:t>
      </w:r>
      <w:proofErr w:type="spellStart"/>
      <w:r w:rsidRPr="00A02768">
        <w:rPr>
          <w:szCs w:val="24"/>
        </w:rPr>
        <w:t>Prev</w:t>
      </w:r>
      <w:proofErr w:type="spellEnd"/>
      <w:r w:rsidRPr="00A02768">
        <w:rPr>
          <w:szCs w:val="24"/>
        </w:rPr>
        <w:t xml:space="preserve"> Med </w:t>
      </w:r>
      <w:proofErr w:type="spellStart"/>
      <w:r w:rsidRPr="00A02768">
        <w:rPr>
          <w:szCs w:val="24"/>
        </w:rPr>
        <w:t>Healthc</w:t>
      </w:r>
      <w:proofErr w:type="spellEnd"/>
      <w:r w:rsidRPr="00A02768">
        <w:rPr>
          <w:szCs w:val="24"/>
        </w:rPr>
        <w:t xml:space="preserve"> 1(1):1005-1014, 2017.</w:t>
      </w:r>
    </w:p>
    <w:p w14:paraId="5EE5680D" w14:textId="77777777" w:rsidR="006445A5" w:rsidRPr="00485C27" w:rsidRDefault="006445A5" w:rsidP="004F45FE">
      <w:pPr>
        <w:pStyle w:val="numerichangingat1"/>
        <w:numPr>
          <w:ilvl w:val="0"/>
          <w:numId w:val="1"/>
        </w:numPr>
        <w:ind w:left="1555" w:right="-187" w:hanging="605"/>
        <w:rPr>
          <w:szCs w:val="24"/>
        </w:rPr>
      </w:pPr>
      <w:r w:rsidRPr="00485C27">
        <w:rPr>
          <w:szCs w:val="24"/>
        </w:rPr>
        <w:t xml:space="preserve">Toscos, T., Carpenter, M.D., Flanagan, M.E., </w:t>
      </w:r>
      <w:proofErr w:type="spellStart"/>
      <w:r w:rsidRPr="00485C27">
        <w:rPr>
          <w:szCs w:val="24"/>
        </w:rPr>
        <w:t>Kunjun</w:t>
      </w:r>
      <w:proofErr w:type="spellEnd"/>
      <w:r w:rsidRPr="00485C27">
        <w:rPr>
          <w:szCs w:val="24"/>
        </w:rPr>
        <w:t xml:space="preserve">, K., Doebbeling, B.N. </w:t>
      </w:r>
      <w:r w:rsidRPr="00485C27">
        <w:t>Identifying Successful Practices to Overcome Access to Care Challenges in Community Health Centers: A Positive Deviance Approach</w:t>
      </w:r>
      <w:r w:rsidRPr="00485C27">
        <w:rPr>
          <w:szCs w:val="24"/>
        </w:rPr>
        <w:t xml:space="preserve">. </w:t>
      </w:r>
      <w:r w:rsidRPr="00485C27">
        <w:rPr>
          <w:b/>
          <w:szCs w:val="24"/>
        </w:rPr>
        <w:t xml:space="preserve"> </w:t>
      </w:r>
      <w:r w:rsidRPr="00485C27">
        <w:t>Health Services Research and Managerial Epidemiology 2018 5:1-10.</w:t>
      </w:r>
    </w:p>
    <w:p w14:paraId="02488530" w14:textId="77777777" w:rsidR="00E064BA" w:rsidRPr="00485C27" w:rsidRDefault="00E064BA" w:rsidP="00E064BA">
      <w:pPr>
        <w:pStyle w:val="numerichangingat1"/>
        <w:numPr>
          <w:ilvl w:val="0"/>
          <w:numId w:val="1"/>
        </w:numPr>
        <w:ind w:left="1555" w:right="-187" w:hanging="605"/>
        <w:rPr>
          <w:szCs w:val="24"/>
        </w:rPr>
      </w:pPr>
      <w:r w:rsidRPr="00485C27">
        <w:rPr>
          <w:rStyle w:val="normaltextrun"/>
          <w:bCs/>
          <w:color w:val="000000"/>
          <w:szCs w:val="24"/>
        </w:rPr>
        <w:t>Duncan, B., Zheng, l., </w:t>
      </w:r>
      <w:r w:rsidRPr="00485C27">
        <w:rPr>
          <w:rStyle w:val="spellingerror"/>
          <w:bCs/>
          <w:color w:val="000000"/>
          <w:szCs w:val="24"/>
        </w:rPr>
        <w:t>Doebbeling</w:t>
      </w:r>
      <w:r w:rsidRPr="00485C27">
        <w:rPr>
          <w:rStyle w:val="normaltextrun"/>
          <w:bCs/>
          <w:color w:val="000000"/>
          <w:szCs w:val="24"/>
        </w:rPr>
        <w:t>, B., Solomon, A.J., Furniss, S.K.; Grando, A.,</w:t>
      </w:r>
      <w:r w:rsidRPr="00485C27">
        <w:rPr>
          <w:szCs w:val="24"/>
        </w:rPr>
        <w:t xml:space="preserve"> </w:t>
      </w:r>
      <w:r w:rsidRPr="00485C27">
        <w:rPr>
          <w:rStyle w:val="normaltextrun"/>
          <w:bCs/>
          <w:color w:val="000000"/>
          <w:szCs w:val="24"/>
        </w:rPr>
        <w:t>Burton, M.M.,</w:t>
      </w:r>
      <w:r w:rsidRPr="00485C27">
        <w:rPr>
          <w:rStyle w:val="spellingerror"/>
          <w:bCs/>
          <w:color w:val="000000"/>
          <w:szCs w:val="24"/>
        </w:rPr>
        <w:t xml:space="preserve"> Poterack</w:t>
      </w:r>
      <w:r w:rsidRPr="00485C27">
        <w:rPr>
          <w:rStyle w:val="normaltextrun"/>
          <w:bCs/>
          <w:color w:val="000000"/>
          <w:szCs w:val="24"/>
        </w:rPr>
        <w:t>, K.A.,</w:t>
      </w:r>
      <w:r w:rsidRPr="00485C27">
        <w:rPr>
          <w:rStyle w:val="spellingerror"/>
          <w:bCs/>
          <w:color w:val="000000"/>
          <w:szCs w:val="24"/>
        </w:rPr>
        <w:t xml:space="preserve"> Miksch</w:t>
      </w:r>
      <w:r w:rsidRPr="00485C27">
        <w:rPr>
          <w:rStyle w:val="normaltextrun"/>
          <w:bCs/>
          <w:color w:val="000000"/>
          <w:szCs w:val="24"/>
        </w:rPr>
        <w:t xml:space="preserve">, M., Helmers, R.A., Kaufman, D.K. Reconciling Differences in Preoperative Medication Management across Clinical Sites. </w:t>
      </w:r>
      <w:r w:rsidRPr="00485C27">
        <w:rPr>
          <w:color w:val="222222"/>
        </w:rPr>
        <w:t>Proceedings of the International Symposium on Human Factors and Ergonomics in Health Care: 4(1):44-51, 2018.</w:t>
      </w:r>
    </w:p>
    <w:p w14:paraId="1E3795DE" w14:textId="37C7B7E1" w:rsidR="001A15D0" w:rsidRPr="00485C27" w:rsidRDefault="00D36055" w:rsidP="00913C37">
      <w:pPr>
        <w:pStyle w:val="numerichangingat1"/>
        <w:numPr>
          <w:ilvl w:val="0"/>
          <w:numId w:val="1"/>
        </w:numPr>
        <w:ind w:left="1555" w:right="-187" w:hanging="605"/>
        <w:rPr>
          <w:szCs w:val="24"/>
        </w:rPr>
      </w:pPr>
      <w:r w:rsidRPr="00485C27">
        <w:rPr>
          <w:szCs w:val="24"/>
        </w:rPr>
        <w:t>Mohammadi, I., Wu, H., Toscos, T., Turkcan, A., Doebbeling, BN. Data Analytics and Modeling for Appointment No-show in Community Health Centers</w:t>
      </w:r>
      <w:r w:rsidRPr="00485C27">
        <w:rPr>
          <w:bCs/>
          <w:szCs w:val="24"/>
        </w:rPr>
        <w:t xml:space="preserve">. </w:t>
      </w:r>
      <w:r w:rsidRPr="00485C27">
        <w:rPr>
          <w:szCs w:val="24"/>
        </w:rPr>
        <w:t xml:space="preserve">Journal of Primary Care and Community Health, </w:t>
      </w:r>
      <w:r w:rsidR="00263750" w:rsidRPr="00485C27">
        <w:rPr>
          <w:bCs/>
          <w:szCs w:val="24"/>
        </w:rPr>
        <w:t xml:space="preserve">9:1-11, </w:t>
      </w:r>
      <w:r w:rsidRPr="00485C27">
        <w:rPr>
          <w:szCs w:val="24"/>
        </w:rPr>
        <w:t>2018</w:t>
      </w:r>
      <w:r w:rsidRPr="00485C27">
        <w:rPr>
          <w:bCs/>
          <w:szCs w:val="24"/>
        </w:rPr>
        <w:t>.</w:t>
      </w:r>
    </w:p>
    <w:p w14:paraId="49D0D24C" w14:textId="596A3E52" w:rsidR="001F2D08" w:rsidRPr="00485C27" w:rsidRDefault="001F2D08" w:rsidP="001F2D08">
      <w:pPr>
        <w:pStyle w:val="numerichangingat1"/>
        <w:numPr>
          <w:ilvl w:val="0"/>
          <w:numId w:val="1"/>
        </w:numPr>
        <w:ind w:left="1555" w:right="-187" w:hanging="605"/>
        <w:rPr>
          <w:szCs w:val="24"/>
        </w:rPr>
      </w:pPr>
      <w:r w:rsidRPr="00485C27">
        <w:rPr>
          <w:bCs/>
          <w:szCs w:val="24"/>
        </w:rPr>
        <w:t xml:space="preserve">Grando, A. </w:t>
      </w:r>
      <w:r w:rsidRPr="00485C27">
        <w:rPr>
          <w:bCs/>
          <w:i/>
          <w:szCs w:val="24"/>
        </w:rPr>
        <w:t>Manataki, A., Furniss, S.K., Duncan, B.J., Solomon, A.J.</w:t>
      </w:r>
      <w:r w:rsidRPr="00485C27">
        <w:rPr>
          <w:bCs/>
          <w:szCs w:val="24"/>
        </w:rPr>
        <w:t xml:space="preserve"> Kaufman, D., </w:t>
      </w:r>
      <w:proofErr w:type="spellStart"/>
      <w:r w:rsidRPr="00485C27">
        <w:rPr>
          <w:bCs/>
          <w:i/>
          <w:szCs w:val="24"/>
        </w:rPr>
        <w:t>Hirn</w:t>
      </w:r>
      <w:proofErr w:type="spellEnd"/>
      <w:r w:rsidRPr="00485C27">
        <w:rPr>
          <w:bCs/>
          <w:i/>
          <w:szCs w:val="24"/>
        </w:rPr>
        <w:t>, S., Sunday, R., Bouchereau, J.,</w:t>
      </w:r>
      <w:r w:rsidRPr="00485C27">
        <w:rPr>
          <w:bCs/>
          <w:szCs w:val="24"/>
        </w:rPr>
        <w:t xml:space="preserve"> </w:t>
      </w:r>
      <w:r w:rsidR="00DC06FB" w:rsidRPr="00485C27">
        <w:rPr>
          <w:bCs/>
          <w:szCs w:val="24"/>
        </w:rPr>
        <w:t>*</w:t>
      </w:r>
      <w:r w:rsidRPr="00485C27">
        <w:rPr>
          <w:bCs/>
          <w:szCs w:val="24"/>
        </w:rPr>
        <w:t xml:space="preserve">Doebbeling, B.N., </w:t>
      </w:r>
      <w:r w:rsidRPr="00485C27">
        <w:rPr>
          <w:bCs/>
          <w:i/>
          <w:szCs w:val="24"/>
        </w:rPr>
        <w:t>Burton, M.M., Poterack, K., Miksch, T., Helmers, R.A</w:t>
      </w:r>
      <w:r w:rsidRPr="00485C27">
        <w:rPr>
          <w:bCs/>
          <w:szCs w:val="24"/>
        </w:rPr>
        <w:t>.</w:t>
      </w:r>
      <w:r w:rsidRPr="00485C27">
        <w:rPr>
          <w:color w:val="000000" w:themeColor="text1"/>
          <w:szCs w:val="24"/>
        </w:rPr>
        <w:t xml:space="preserve"> </w:t>
      </w:r>
      <w:r w:rsidRPr="00485C27">
        <w:rPr>
          <w:szCs w:val="24"/>
        </w:rPr>
        <w:t>Multimethod Study of Electronic Health Records Workflows</w:t>
      </w:r>
      <w:r w:rsidRPr="00485C27">
        <w:rPr>
          <w:color w:val="000000" w:themeColor="text1"/>
          <w:szCs w:val="24"/>
        </w:rPr>
        <w:t xml:space="preserve">. AMIA Annual Meeting, Washington, D.C., </w:t>
      </w:r>
      <w:hyperlink r:id="rId31" w:history="1">
        <w:r w:rsidR="0089113B" w:rsidRPr="00485C27">
          <w:rPr>
            <w:rStyle w:val="Hyperlink"/>
            <w:color w:val="2F4A8B"/>
            <w:szCs w:val="24"/>
          </w:rPr>
          <w:t xml:space="preserve">AMIA </w:t>
        </w:r>
        <w:proofErr w:type="spellStart"/>
        <w:r w:rsidR="0089113B" w:rsidRPr="00485C27">
          <w:rPr>
            <w:rStyle w:val="Hyperlink"/>
            <w:color w:val="2F4A8B"/>
            <w:szCs w:val="24"/>
          </w:rPr>
          <w:t>Annu</w:t>
        </w:r>
        <w:proofErr w:type="spellEnd"/>
        <w:r w:rsidR="0089113B" w:rsidRPr="00485C27">
          <w:rPr>
            <w:rStyle w:val="Hyperlink"/>
            <w:color w:val="2F4A8B"/>
            <w:szCs w:val="24"/>
          </w:rPr>
          <w:t xml:space="preserve"> </w:t>
        </w:r>
        <w:proofErr w:type="spellStart"/>
        <w:r w:rsidR="0089113B" w:rsidRPr="00485C27">
          <w:rPr>
            <w:rStyle w:val="Hyperlink"/>
            <w:color w:val="2F4A8B"/>
            <w:szCs w:val="24"/>
          </w:rPr>
          <w:t>Symp</w:t>
        </w:r>
        <w:proofErr w:type="spellEnd"/>
        <w:r w:rsidR="0089113B" w:rsidRPr="00485C27">
          <w:rPr>
            <w:rStyle w:val="Hyperlink"/>
            <w:color w:val="2F4A8B"/>
            <w:szCs w:val="24"/>
          </w:rPr>
          <w:t xml:space="preserve"> Proc.</w:t>
        </w:r>
      </w:hyperlink>
      <w:r w:rsidR="0089113B" w:rsidRPr="00485C27">
        <w:rPr>
          <w:color w:val="000000"/>
          <w:szCs w:val="24"/>
        </w:rPr>
        <w:t> 2018; 2018: 498–507.</w:t>
      </w:r>
      <w:r w:rsidRPr="00485C27">
        <w:rPr>
          <w:color w:val="000000" w:themeColor="text1"/>
          <w:szCs w:val="24"/>
        </w:rPr>
        <w:t xml:space="preserve"> </w:t>
      </w:r>
      <w:proofErr w:type="gramStart"/>
      <w:r w:rsidRPr="00485C27">
        <w:rPr>
          <w:color w:val="000000" w:themeColor="text1"/>
          <w:szCs w:val="24"/>
        </w:rPr>
        <w:t>November,</w:t>
      </w:r>
      <w:proofErr w:type="gramEnd"/>
      <w:r w:rsidRPr="00485C27">
        <w:rPr>
          <w:color w:val="000000" w:themeColor="text1"/>
          <w:szCs w:val="24"/>
        </w:rPr>
        <w:t xml:space="preserve"> 2018.</w:t>
      </w:r>
      <w:r w:rsidRPr="00485C27">
        <w:rPr>
          <w:szCs w:val="24"/>
        </w:rPr>
        <w:t xml:space="preserve"> </w:t>
      </w:r>
      <w:r w:rsidR="00DC06FB" w:rsidRPr="00485C27">
        <w:rPr>
          <w:i/>
          <w:szCs w:val="24"/>
        </w:rPr>
        <w:t>*Senior Scientist, Informaticist and PI. Large interdisciplinary clinical informatics team. Note: Grad students and staff in italics.</w:t>
      </w:r>
    </w:p>
    <w:p w14:paraId="161B9959" w14:textId="171943A8" w:rsidR="0089113B" w:rsidRPr="00485C27" w:rsidRDefault="0089113B" w:rsidP="0089113B">
      <w:pPr>
        <w:pStyle w:val="numerichangingat1"/>
        <w:numPr>
          <w:ilvl w:val="0"/>
          <w:numId w:val="1"/>
        </w:numPr>
        <w:ind w:left="1555" w:right="-187" w:hanging="605"/>
        <w:rPr>
          <w:szCs w:val="24"/>
        </w:rPr>
      </w:pPr>
      <w:r w:rsidRPr="00485C27">
        <w:rPr>
          <w:bCs/>
          <w:i/>
          <w:szCs w:val="24"/>
        </w:rPr>
        <w:t>Duncan, B.J., Solomon, A.J., Zheng L.,</w:t>
      </w:r>
      <w:r w:rsidRPr="00485C27">
        <w:rPr>
          <w:bCs/>
          <w:szCs w:val="24"/>
        </w:rPr>
        <w:t xml:space="preserve"> Doebbeling, B.N., Furniss, S.K., Grando, A., Burton, M.M., Poterack, K.A., Miksch, T., Helmers, R.A., Kaufman, D.</w:t>
      </w:r>
      <w:r w:rsidRPr="00485C27">
        <w:rPr>
          <w:color w:val="000000" w:themeColor="text1"/>
          <w:szCs w:val="24"/>
        </w:rPr>
        <w:t xml:space="preserve"> </w:t>
      </w:r>
      <w:r w:rsidRPr="00485C27">
        <w:rPr>
          <w:bCs/>
          <w:szCs w:val="24"/>
        </w:rPr>
        <w:t>In Search of Vital Signs: A Comparative Study of EHR Documentation</w:t>
      </w:r>
      <w:r w:rsidRPr="00485C27">
        <w:rPr>
          <w:color w:val="000000" w:themeColor="text1"/>
          <w:szCs w:val="24"/>
        </w:rPr>
        <w:t xml:space="preserve">. </w:t>
      </w:r>
      <w:r w:rsidRPr="00485C27">
        <w:rPr>
          <w:color w:val="5B616B"/>
          <w:szCs w:val="24"/>
        </w:rPr>
        <w:t xml:space="preserve">AMIA </w:t>
      </w:r>
      <w:proofErr w:type="spellStart"/>
      <w:r w:rsidRPr="00485C27">
        <w:rPr>
          <w:color w:val="5B616B"/>
          <w:szCs w:val="24"/>
        </w:rPr>
        <w:t>Annu</w:t>
      </w:r>
      <w:proofErr w:type="spellEnd"/>
      <w:r w:rsidRPr="00485C27">
        <w:rPr>
          <w:color w:val="5B616B"/>
          <w:szCs w:val="24"/>
        </w:rPr>
        <w:t xml:space="preserve"> </w:t>
      </w:r>
      <w:proofErr w:type="spellStart"/>
      <w:r w:rsidRPr="00485C27">
        <w:rPr>
          <w:color w:val="5B616B"/>
          <w:szCs w:val="24"/>
        </w:rPr>
        <w:t>Symp</w:t>
      </w:r>
      <w:proofErr w:type="spellEnd"/>
      <w:r w:rsidRPr="00485C27">
        <w:rPr>
          <w:color w:val="5B616B"/>
          <w:szCs w:val="24"/>
        </w:rPr>
        <w:t xml:space="preserve"> Proc </w:t>
      </w:r>
      <w:r w:rsidRPr="00485C27">
        <w:rPr>
          <w:color w:val="5B616B"/>
          <w:szCs w:val="24"/>
          <w:shd w:val="clear" w:color="auto" w:fill="FFFFFF"/>
        </w:rPr>
        <w:t xml:space="preserve">2018 Dec </w:t>
      </w:r>
      <w:proofErr w:type="gramStart"/>
      <w:r w:rsidRPr="00485C27">
        <w:rPr>
          <w:color w:val="5B616B"/>
          <w:szCs w:val="24"/>
          <w:shd w:val="clear" w:color="auto" w:fill="FFFFFF"/>
        </w:rPr>
        <w:t>5;2018:1233</w:t>
      </w:r>
      <w:proofErr w:type="gramEnd"/>
      <w:r w:rsidRPr="00485C27">
        <w:rPr>
          <w:color w:val="5B616B"/>
          <w:szCs w:val="24"/>
          <w:shd w:val="clear" w:color="auto" w:fill="FFFFFF"/>
        </w:rPr>
        <w:t>-1242,</w:t>
      </w:r>
      <w:r w:rsidRPr="00485C27">
        <w:rPr>
          <w:color w:val="000000" w:themeColor="text1"/>
          <w:szCs w:val="24"/>
        </w:rPr>
        <w:t xml:space="preserve"> November, 2018. </w:t>
      </w:r>
      <w:r w:rsidRPr="00485C27">
        <w:rPr>
          <w:i/>
          <w:color w:val="000000" w:themeColor="text1"/>
          <w:szCs w:val="24"/>
        </w:rPr>
        <w:t>Note: Grad students in italics. In order contribution</w:t>
      </w:r>
      <w:r w:rsidRPr="00485C27">
        <w:rPr>
          <w:rFonts w:ascii="Times" w:hAnsi="Times" w:cs="Times"/>
          <w:i/>
          <w:color w:val="000000" w:themeColor="text1"/>
          <w:szCs w:val="24"/>
        </w:rPr>
        <w:t>.</w:t>
      </w:r>
      <w:r w:rsidRPr="00485C27">
        <w:rPr>
          <w:i/>
          <w:szCs w:val="24"/>
        </w:rPr>
        <w:t xml:space="preserve"> </w:t>
      </w:r>
    </w:p>
    <w:p w14:paraId="5D5848EE" w14:textId="77777777" w:rsidR="007179DA" w:rsidRPr="00485C27" w:rsidRDefault="007179DA" w:rsidP="007179DA">
      <w:pPr>
        <w:pStyle w:val="numerichangingat1"/>
        <w:numPr>
          <w:ilvl w:val="0"/>
          <w:numId w:val="1"/>
        </w:numPr>
        <w:ind w:left="1555" w:right="-187" w:hanging="605"/>
        <w:rPr>
          <w:szCs w:val="24"/>
        </w:rPr>
      </w:pPr>
      <w:bookmarkStart w:id="14" w:name="_Hlk38444196"/>
      <w:proofErr w:type="spellStart"/>
      <w:r w:rsidRPr="00485C27">
        <w:rPr>
          <w:szCs w:val="24"/>
        </w:rPr>
        <w:t>Sreeramoju</w:t>
      </w:r>
      <w:proofErr w:type="spellEnd"/>
      <w:r w:rsidRPr="00485C27">
        <w:rPr>
          <w:szCs w:val="24"/>
        </w:rPr>
        <w:t xml:space="preserve">, P., Dura, L., Fernandez, M.E., </w:t>
      </w:r>
      <w:proofErr w:type="spellStart"/>
      <w:r w:rsidRPr="00485C27">
        <w:rPr>
          <w:szCs w:val="24"/>
        </w:rPr>
        <w:t>Minhajuddin</w:t>
      </w:r>
      <w:proofErr w:type="spellEnd"/>
      <w:r w:rsidRPr="00485C27">
        <w:rPr>
          <w:szCs w:val="24"/>
        </w:rPr>
        <w:t xml:space="preserve">, A., </w:t>
      </w:r>
      <w:proofErr w:type="spellStart"/>
      <w:r w:rsidRPr="00485C27">
        <w:rPr>
          <w:szCs w:val="24"/>
        </w:rPr>
        <w:t>Simacek</w:t>
      </w:r>
      <w:proofErr w:type="spellEnd"/>
      <w:r w:rsidRPr="00485C27">
        <w:rPr>
          <w:szCs w:val="24"/>
        </w:rPr>
        <w:t xml:space="preserve">, K., Formby, T., Doebbeling BN. </w:t>
      </w:r>
      <w:r w:rsidRPr="00485C27">
        <w:rPr>
          <w:color w:val="2A2A2A"/>
          <w:szCs w:val="24"/>
        </w:rPr>
        <w:t xml:space="preserve">Using a Positive Deviance Approach to Influence the Culture of Patient Safety Related to Infection Prevention. </w:t>
      </w:r>
      <w:r w:rsidRPr="00485C27">
        <w:rPr>
          <w:szCs w:val="24"/>
        </w:rPr>
        <w:t>Open Form Infectious Diseases, 5(</w:t>
      </w:r>
      <w:r w:rsidRPr="00485C27">
        <w:rPr>
          <w:color w:val="2A2A2A"/>
          <w:szCs w:val="24"/>
          <w:shd w:val="clear" w:color="auto" w:fill="FFFFFF"/>
        </w:rPr>
        <w:t>10)1-10. October 2018</w:t>
      </w:r>
      <w:bookmarkEnd w:id="14"/>
      <w:r w:rsidRPr="00485C27">
        <w:rPr>
          <w:color w:val="2A2A2A"/>
          <w:szCs w:val="24"/>
          <w:shd w:val="clear" w:color="auto" w:fill="FFFFFF"/>
        </w:rPr>
        <w:t xml:space="preserve">, </w:t>
      </w:r>
      <w:hyperlink r:id="rId32" w:history="1">
        <w:r w:rsidRPr="00485C27">
          <w:rPr>
            <w:rStyle w:val="Hyperlink"/>
            <w:color w:val="006FB7"/>
            <w:szCs w:val="24"/>
            <w:bdr w:val="none" w:sz="0" w:space="0" w:color="auto" w:frame="1"/>
            <w:shd w:val="clear" w:color="auto" w:fill="FFFFFF"/>
          </w:rPr>
          <w:t>https://doi.org/10.1093/ofid/ofy231</w:t>
        </w:r>
      </w:hyperlink>
      <w:r w:rsidRPr="00485C27">
        <w:rPr>
          <w:szCs w:val="24"/>
        </w:rPr>
        <w:t>.</w:t>
      </w:r>
    </w:p>
    <w:p w14:paraId="0D3BDD0A" w14:textId="65A6FCB3" w:rsidR="001B54BB" w:rsidRPr="00485C27" w:rsidRDefault="001B54BB" w:rsidP="001B54BB">
      <w:pPr>
        <w:pStyle w:val="numerichangingat1"/>
        <w:numPr>
          <w:ilvl w:val="0"/>
          <w:numId w:val="1"/>
        </w:numPr>
        <w:ind w:left="1555" w:right="-187" w:hanging="605"/>
        <w:rPr>
          <w:i/>
          <w:szCs w:val="24"/>
        </w:rPr>
      </w:pPr>
      <w:r w:rsidRPr="00485C27">
        <w:rPr>
          <w:i/>
          <w:szCs w:val="24"/>
        </w:rPr>
        <w:t>Kunjan, K.,</w:t>
      </w:r>
      <w:r w:rsidRPr="00485C27">
        <w:rPr>
          <w:szCs w:val="24"/>
        </w:rPr>
        <w:t xml:space="preserve"> Wu, H., Toscos, T., Doebbeling, BN. Large Scale Data Mining to Optimize Patient-Centered Scheduling at Health Centers</w:t>
      </w:r>
      <w:r w:rsidRPr="00485C27">
        <w:rPr>
          <w:bCs/>
          <w:szCs w:val="24"/>
        </w:rPr>
        <w:t>, Journal of Healthcare Informatics Research. 3(1): 1-18, 2019.</w:t>
      </w:r>
      <w:r w:rsidRPr="00485C27">
        <w:rPr>
          <w:rFonts w:ascii="Helvetica" w:hAnsi="Helvetica"/>
          <w:color w:val="333333"/>
          <w:spacing w:val="4"/>
          <w:sz w:val="21"/>
          <w:szCs w:val="21"/>
          <w:shd w:val="clear" w:color="auto" w:fill="FCFCFC"/>
        </w:rPr>
        <w:t xml:space="preserve">  </w:t>
      </w:r>
      <w:r w:rsidR="00DC06FB" w:rsidRPr="00485C27">
        <w:rPr>
          <w:rFonts w:ascii="Times" w:hAnsi="Times" w:cs="Times"/>
          <w:i/>
          <w:color w:val="000000" w:themeColor="text1"/>
          <w:szCs w:val="24"/>
        </w:rPr>
        <w:t>Note</w:t>
      </w:r>
      <w:r w:rsidR="00B55740" w:rsidRPr="00485C27">
        <w:rPr>
          <w:rFonts w:ascii="Times" w:hAnsi="Times" w:cs="Times"/>
          <w:i/>
          <w:color w:val="000000" w:themeColor="text1"/>
          <w:szCs w:val="24"/>
        </w:rPr>
        <w:t>:</w:t>
      </w:r>
      <w:r w:rsidR="00DC06FB" w:rsidRPr="00485C27">
        <w:rPr>
          <w:rFonts w:ascii="Times" w:hAnsi="Times" w:cs="Times"/>
          <w:i/>
          <w:color w:val="000000" w:themeColor="text1"/>
          <w:szCs w:val="24"/>
        </w:rPr>
        <w:t xml:space="preserve"> Grad students in italics</w:t>
      </w:r>
      <w:r w:rsidR="00DE1F01" w:rsidRPr="00485C27">
        <w:rPr>
          <w:rFonts w:ascii="Times" w:hAnsi="Times" w:cs="Times"/>
          <w:i/>
          <w:color w:val="000000" w:themeColor="text1"/>
          <w:szCs w:val="24"/>
        </w:rPr>
        <w:t>, Senior Author</w:t>
      </w:r>
      <w:r w:rsidR="00DC06FB" w:rsidRPr="00485C27">
        <w:rPr>
          <w:rFonts w:ascii="Times" w:hAnsi="Times" w:cs="Times"/>
          <w:i/>
          <w:color w:val="000000" w:themeColor="text1"/>
          <w:szCs w:val="24"/>
        </w:rPr>
        <w:t>.</w:t>
      </w:r>
    </w:p>
    <w:p w14:paraId="33948B0D" w14:textId="6EF96EF0" w:rsidR="001B54BB" w:rsidRPr="00485C27" w:rsidRDefault="001B54BB" w:rsidP="001B54BB">
      <w:pPr>
        <w:pStyle w:val="numerichangingat1"/>
        <w:numPr>
          <w:ilvl w:val="0"/>
          <w:numId w:val="1"/>
        </w:numPr>
        <w:ind w:left="1555" w:right="-187" w:hanging="605"/>
        <w:rPr>
          <w:i/>
          <w:szCs w:val="24"/>
        </w:rPr>
      </w:pPr>
      <w:r w:rsidRPr="00485C27">
        <w:rPr>
          <w:i/>
          <w:szCs w:val="24"/>
        </w:rPr>
        <w:t>Kunj</w:t>
      </w:r>
      <w:r w:rsidR="00497803" w:rsidRPr="00485C27">
        <w:rPr>
          <w:i/>
          <w:szCs w:val="24"/>
        </w:rPr>
        <w:t>a</w:t>
      </w:r>
      <w:r w:rsidRPr="00485C27">
        <w:rPr>
          <w:i/>
          <w:szCs w:val="24"/>
        </w:rPr>
        <w:t>n, K.,</w:t>
      </w:r>
      <w:r w:rsidRPr="00485C27">
        <w:rPr>
          <w:szCs w:val="24"/>
        </w:rPr>
        <w:t xml:space="preserve"> Doebbeling, B.N., Toscos, T. </w:t>
      </w:r>
      <w:r w:rsidRPr="00485C27">
        <w:t xml:space="preserve">Dashboards to Support Operational Decision Making in Health Centers: A Case for Role-Specific Design. </w:t>
      </w:r>
      <w:r w:rsidRPr="00485C27">
        <w:rPr>
          <w:iCs/>
        </w:rPr>
        <w:t>International Journal of Human-Computer Interaction, 35(9):742-750, 2019</w:t>
      </w:r>
      <w:r w:rsidRPr="00485C27">
        <w:rPr>
          <w:rStyle w:val="doilink"/>
          <w:color w:val="333333"/>
          <w:shd w:val="clear" w:color="auto" w:fill="FFFFFF"/>
        </w:rPr>
        <w:t>.</w:t>
      </w:r>
      <w:r w:rsidR="00DC06FB" w:rsidRPr="00485C27">
        <w:rPr>
          <w:rFonts w:ascii="Times" w:hAnsi="Times" w:cs="Times"/>
          <w:color w:val="000000" w:themeColor="text1"/>
          <w:szCs w:val="24"/>
        </w:rPr>
        <w:t xml:space="preserve"> </w:t>
      </w:r>
      <w:r w:rsidR="00DC06FB" w:rsidRPr="00485C27">
        <w:rPr>
          <w:rFonts w:ascii="Times" w:hAnsi="Times" w:cs="Times"/>
          <w:i/>
          <w:color w:val="000000" w:themeColor="text1"/>
          <w:szCs w:val="24"/>
        </w:rPr>
        <w:t>Note</w:t>
      </w:r>
      <w:r w:rsidR="00B55740" w:rsidRPr="00485C27">
        <w:rPr>
          <w:rFonts w:ascii="Times" w:hAnsi="Times" w:cs="Times"/>
          <w:i/>
          <w:color w:val="000000" w:themeColor="text1"/>
          <w:szCs w:val="24"/>
        </w:rPr>
        <w:t>:</w:t>
      </w:r>
      <w:r w:rsidR="00DC06FB" w:rsidRPr="00485C27">
        <w:rPr>
          <w:rFonts w:ascii="Times" w:hAnsi="Times" w:cs="Times"/>
          <w:i/>
          <w:color w:val="000000" w:themeColor="text1"/>
          <w:szCs w:val="24"/>
        </w:rPr>
        <w:t xml:space="preserve"> Grad students in italics.</w:t>
      </w:r>
      <w:r w:rsidR="00DE1F01" w:rsidRPr="00485C27">
        <w:rPr>
          <w:rFonts w:ascii="Times" w:hAnsi="Times" w:cs="Times"/>
          <w:i/>
          <w:color w:val="000000" w:themeColor="text1"/>
          <w:szCs w:val="24"/>
        </w:rPr>
        <w:t xml:space="preserve"> Joint author.</w:t>
      </w:r>
    </w:p>
    <w:p w14:paraId="1796DF49" w14:textId="1158BEDD" w:rsidR="001B54BB" w:rsidRPr="00485C27" w:rsidRDefault="00DC06FB" w:rsidP="001F2D08">
      <w:pPr>
        <w:pStyle w:val="numerichangingat1"/>
        <w:numPr>
          <w:ilvl w:val="0"/>
          <w:numId w:val="1"/>
        </w:numPr>
        <w:ind w:left="1555" w:right="-187" w:hanging="605"/>
        <w:rPr>
          <w:i/>
          <w:szCs w:val="24"/>
        </w:rPr>
      </w:pPr>
      <w:r w:rsidRPr="00485C27">
        <w:lastRenderedPageBreak/>
        <w:t>*</w:t>
      </w:r>
      <w:r w:rsidR="001B54BB" w:rsidRPr="00485C27">
        <w:rPr>
          <w:i/>
        </w:rPr>
        <w:t>Helmers, R.A.,</w:t>
      </w:r>
      <w:r w:rsidR="001B54BB" w:rsidRPr="00485C27">
        <w:t xml:space="preserve"> </w:t>
      </w:r>
      <w:r w:rsidRPr="00485C27">
        <w:t>*</w:t>
      </w:r>
      <w:r w:rsidR="001B54BB" w:rsidRPr="00485C27">
        <w:t xml:space="preserve">Doebbeling, B.N., Kaufman, D., Grando, A., </w:t>
      </w:r>
      <w:r w:rsidR="001B54BB" w:rsidRPr="00485C27">
        <w:rPr>
          <w:i/>
        </w:rPr>
        <w:t>Poterack, K., Furniss, S.</w:t>
      </w:r>
      <w:r w:rsidR="001B54BB" w:rsidRPr="00485C27">
        <w:t xml:space="preserve">  Mayo Clinic Registry of Operational Tasks (ROOT): A Paradigm Shift in Electronic Health Record Implementation Evaluation, </w:t>
      </w:r>
      <w:r w:rsidR="001B54BB" w:rsidRPr="00485C27">
        <w:rPr>
          <w:szCs w:val="24"/>
        </w:rPr>
        <w:t>Mayo Clinic Proceedings: Innovations, Quality &amp; Outcomes 3(3):319-326, 2019.</w:t>
      </w:r>
      <w:r w:rsidRPr="00485C27">
        <w:rPr>
          <w:szCs w:val="24"/>
        </w:rPr>
        <w:t xml:space="preserve"> </w:t>
      </w:r>
      <w:r w:rsidRPr="00485C27">
        <w:rPr>
          <w:i/>
          <w:szCs w:val="24"/>
        </w:rPr>
        <w:t>*Primary Authors</w:t>
      </w:r>
      <w:r w:rsidR="00C32A9B" w:rsidRPr="00485C27">
        <w:rPr>
          <w:i/>
          <w:szCs w:val="24"/>
        </w:rPr>
        <w:t>, Note Mayo Clinic Staff in Italics.</w:t>
      </w:r>
      <w:r w:rsidR="009B759B" w:rsidRPr="00485C27">
        <w:rPr>
          <w:i/>
          <w:szCs w:val="24"/>
        </w:rPr>
        <w:t xml:space="preserve"> </w:t>
      </w:r>
      <w:r w:rsidR="009B759B" w:rsidRPr="00485C27">
        <w:rPr>
          <w:i/>
          <w:color w:val="000000" w:themeColor="text1"/>
          <w:szCs w:val="24"/>
        </w:rPr>
        <w:t>Senior informaticist author and PI.</w:t>
      </w:r>
    </w:p>
    <w:p w14:paraId="553B85E7" w14:textId="5A25C847" w:rsidR="00DE1F01" w:rsidRPr="005115F3" w:rsidRDefault="00DE1F01" w:rsidP="00DE1F01">
      <w:pPr>
        <w:pStyle w:val="numerichangingat1"/>
        <w:numPr>
          <w:ilvl w:val="0"/>
          <w:numId w:val="1"/>
        </w:numPr>
        <w:ind w:left="1555" w:right="-187" w:hanging="605"/>
        <w:rPr>
          <w:i/>
          <w:szCs w:val="24"/>
        </w:rPr>
      </w:pPr>
      <w:bookmarkStart w:id="15" w:name="_Hlk70157405"/>
      <w:bookmarkStart w:id="16" w:name="_Hlk36057751"/>
      <w:bookmarkStart w:id="17" w:name="_Hlk66699390"/>
      <w:r w:rsidRPr="00D00617">
        <w:rPr>
          <w:rFonts w:ascii="Arial" w:hAnsi="Arial" w:cs="Arial"/>
          <w:snapToGrid w:val="0"/>
          <w:color w:val="000000"/>
          <w:sz w:val="22"/>
          <w:szCs w:val="22"/>
        </w:rPr>
        <w:t xml:space="preserve">Doebbeling, B.N., </w:t>
      </w:r>
      <w:r w:rsidRPr="00D00617">
        <w:rPr>
          <w:rFonts w:ascii="Arial" w:hAnsi="Arial" w:cs="Arial"/>
          <w:i/>
          <w:snapToGrid w:val="0"/>
          <w:color w:val="000000"/>
          <w:sz w:val="22"/>
          <w:szCs w:val="22"/>
        </w:rPr>
        <w:t>Paode, P.</w:t>
      </w:r>
      <w:r w:rsidRPr="00D00617">
        <w:rPr>
          <w:rFonts w:ascii="Arial" w:hAnsi="Arial" w:cs="Arial"/>
          <w:snapToGrid w:val="0"/>
          <w:color w:val="000000"/>
          <w:sz w:val="22"/>
          <w:szCs w:val="22"/>
        </w:rPr>
        <w:t xml:space="preserve"> Workflow at the Edges of Care. Cognitive Informatics 1:165-178, 2019</w:t>
      </w:r>
      <w:bookmarkEnd w:id="15"/>
      <w:r w:rsidRPr="005115F3">
        <w:rPr>
          <w:snapToGrid w:val="0"/>
          <w:color w:val="000000"/>
          <w:szCs w:val="24"/>
        </w:rPr>
        <w:t xml:space="preserve">. </w:t>
      </w:r>
      <w:bookmarkEnd w:id="16"/>
      <w:r w:rsidRPr="005115F3">
        <w:rPr>
          <w:i/>
          <w:snapToGrid w:val="0"/>
          <w:color w:val="000000"/>
          <w:szCs w:val="24"/>
        </w:rPr>
        <w:t>Note: ASU Staff RA in italics.</w:t>
      </w:r>
    </w:p>
    <w:p w14:paraId="2457E0AB" w14:textId="5EC8E8AF" w:rsidR="00490DB9" w:rsidRPr="005115F3" w:rsidRDefault="00490DB9" w:rsidP="00490DB9">
      <w:pPr>
        <w:pStyle w:val="numerichangingat1"/>
        <w:numPr>
          <w:ilvl w:val="0"/>
          <w:numId w:val="1"/>
        </w:numPr>
        <w:ind w:left="1555" w:right="-187" w:hanging="605"/>
        <w:rPr>
          <w:szCs w:val="24"/>
        </w:rPr>
      </w:pPr>
      <w:r w:rsidRPr="005115F3">
        <w:rPr>
          <w:i/>
          <w:spacing w:val="-3"/>
        </w:rPr>
        <w:t>V. R. Vellore,</w:t>
      </w:r>
      <w:r w:rsidRPr="005115F3">
        <w:rPr>
          <w:spacing w:val="-3"/>
        </w:rPr>
        <w:t xml:space="preserve"> M. A. Grando, </w:t>
      </w:r>
      <w:r w:rsidRPr="005115F3">
        <w:rPr>
          <w:i/>
          <w:spacing w:val="-3"/>
        </w:rPr>
        <w:t>B. Duncan,</w:t>
      </w:r>
      <w:r w:rsidRPr="005115F3">
        <w:rPr>
          <w:spacing w:val="-3"/>
        </w:rPr>
        <w:t xml:space="preserve"> D. R. Kaufman, </w:t>
      </w:r>
      <w:r w:rsidRPr="005115F3">
        <w:rPr>
          <w:i/>
          <w:spacing w:val="-3"/>
        </w:rPr>
        <w:t>S. K. Furniss,</w:t>
      </w:r>
      <w:r w:rsidRPr="005115F3">
        <w:rPr>
          <w:spacing w:val="-3"/>
        </w:rPr>
        <w:t xml:space="preserve"> B. N. Doebbeling, </w:t>
      </w:r>
      <w:r w:rsidRPr="005115F3">
        <w:rPr>
          <w:i/>
          <w:spacing w:val="-3"/>
        </w:rPr>
        <w:t>K. A. Poterack, T. Miksch, R.A. Helmers</w:t>
      </w:r>
      <w:r w:rsidRPr="005115F3">
        <w:rPr>
          <w:spacing w:val="-3"/>
        </w:rPr>
        <w:t xml:space="preserve"> (2019). Process mining and Ethnography Study of Medication Reconciliation Tasks. </w:t>
      </w:r>
      <w:r w:rsidRPr="005115F3">
        <w:t xml:space="preserve">AMIA </w:t>
      </w:r>
      <w:proofErr w:type="spellStart"/>
      <w:r w:rsidRPr="005115F3">
        <w:t>Annu</w:t>
      </w:r>
      <w:proofErr w:type="spellEnd"/>
      <w:r w:rsidRPr="005115F3">
        <w:t xml:space="preserve"> </w:t>
      </w:r>
      <w:proofErr w:type="spellStart"/>
      <w:r w:rsidRPr="005115F3">
        <w:t>Symp</w:t>
      </w:r>
      <w:proofErr w:type="spellEnd"/>
      <w:r w:rsidRPr="005115F3">
        <w:t xml:space="preserve"> (Podium Paper), 2019</w:t>
      </w:r>
      <w:r w:rsidR="000F5C0E" w:rsidRPr="005115F3">
        <w:rPr>
          <w:rFonts w:ascii="Arial" w:hAnsi="Arial" w:cs="Arial"/>
          <w:color w:val="000000"/>
          <w:sz w:val="20"/>
          <w:shd w:val="clear" w:color="auto" w:fill="FFFFFF"/>
        </w:rPr>
        <w:t>: 1167–1176</w:t>
      </w:r>
      <w:r w:rsidRPr="005115F3">
        <w:t>.</w:t>
      </w:r>
      <w:r w:rsidRPr="005115F3">
        <w:rPr>
          <w:color w:val="000000" w:themeColor="text1"/>
          <w:szCs w:val="24"/>
        </w:rPr>
        <w:t xml:space="preserve"> </w:t>
      </w:r>
      <w:r w:rsidRPr="005115F3">
        <w:rPr>
          <w:i/>
          <w:szCs w:val="24"/>
        </w:rPr>
        <w:t>Note</w:t>
      </w:r>
      <w:r w:rsidR="00B55740" w:rsidRPr="005115F3">
        <w:rPr>
          <w:i/>
          <w:szCs w:val="24"/>
        </w:rPr>
        <w:t>:</w:t>
      </w:r>
      <w:r w:rsidRPr="005115F3">
        <w:rPr>
          <w:i/>
          <w:szCs w:val="24"/>
        </w:rPr>
        <w:t xml:space="preserve"> </w:t>
      </w:r>
      <w:r w:rsidR="00DE1F01" w:rsidRPr="005115F3">
        <w:rPr>
          <w:i/>
          <w:szCs w:val="24"/>
        </w:rPr>
        <w:t xml:space="preserve">AMIA Student Paper, </w:t>
      </w:r>
      <w:r w:rsidRPr="005115F3">
        <w:rPr>
          <w:i/>
          <w:szCs w:val="24"/>
        </w:rPr>
        <w:t xml:space="preserve">Mayo Clinic Staff in Italics. </w:t>
      </w:r>
      <w:r w:rsidRPr="005115F3">
        <w:rPr>
          <w:i/>
          <w:color w:val="000000" w:themeColor="text1"/>
          <w:szCs w:val="24"/>
        </w:rPr>
        <w:t>Senior informaticist author and PI.</w:t>
      </w:r>
    </w:p>
    <w:p w14:paraId="42AEC9E4" w14:textId="77777777" w:rsidR="007B456F" w:rsidRPr="007B456F" w:rsidRDefault="007B456F" w:rsidP="007B456F">
      <w:pPr>
        <w:pStyle w:val="numerichangingat1"/>
        <w:numPr>
          <w:ilvl w:val="0"/>
          <w:numId w:val="1"/>
        </w:numPr>
        <w:ind w:left="1555" w:right="-187" w:hanging="605"/>
        <w:rPr>
          <w:szCs w:val="24"/>
        </w:rPr>
      </w:pPr>
      <w:bookmarkStart w:id="18" w:name="_Hlk66612049"/>
      <w:bookmarkStart w:id="19" w:name="_Hlk41817441"/>
      <w:bookmarkStart w:id="20" w:name="_Hlk41817000"/>
      <w:r w:rsidRPr="007701BF">
        <w:rPr>
          <w:szCs w:val="24"/>
        </w:rPr>
        <w:t xml:space="preserve">Kessler, R, Buman, M., Yoo, W., Doebbeling BN. </w:t>
      </w:r>
      <w:r w:rsidRPr="007701BF">
        <w:rPr>
          <w:color w:val="2A2A2A"/>
          <w:szCs w:val="24"/>
        </w:rPr>
        <w:t xml:space="preserve">Mentoring Academic Scholarship for Early Career Faculty and Postdoctoral Scholars. </w:t>
      </w:r>
      <w:r>
        <w:rPr>
          <w:color w:val="2A2A2A"/>
          <w:szCs w:val="24"/>
        </w:rPr>
        <w:t xml:space="preserve">The </w:t>
      </w:r>
      <w:r w:rsidRPr="007701BF">
        <w:t xml:space="preserve">Chronicle of Mentoring and Coaching, Chronicle of Mentoring and Coaching, </w:t>
      </w:r>
      <w:r>
        <w:t>3</w:t>
      </w:r>
      <w:proofErr w:type="gramStart"/>
      <w:r>
        <w:t>:)(</w:t>
      </w:r>
      <w:proofErr w:type="gramEnd"/>
      <w:r>
        <w:t>12):408-410,</w:t>
      </w:r>
      <w:r w:rsidRPr="007701BF">
        <w:t xml:space="preserve"> February 20</w:t>
      </w:r>
      <w:r>
        <w:t>19</w:t>
      </w:r>
      <w:r w:rsidRPr="007701BF">
        <w:t>.</w:t>
      </w:r>
    </w:p>
    <w:p w14:paraId="09900100" w14:textId="09727902" w:rsidR="001F2D08" w:rsidRPr="005115F3" w:rsidRDefault="0089113B" w:rsidP="00DE1F01">
      <w:pPr>
        <w:pStyle w:val="numerichangingat1"/>
        <w:numPr>
          <w:ilvl w:val="0"/>
          <w:numId w:val="1"/>
        </w:numPr>
        <w:ind w:left="1555" w:right="-187" w:hanging="605"/>
        <w:rPr>
          <w:i/>
          <w:szCs w:val="24"/>
        </w:rPr>
      </w:pPr>
      <w:bookmarkStart w:id="21" w:name="_Hlk70157139"/>
      <w:bookmarkEnd w:id="18"/>
      <w:r w:rsidRPr="00D00617">
        <w:rPr>
          <w:rFonts w:ascii="Arial" w:hAnsi="Arial" w:cs="Arial"/>
          <w:i/>
          <w:sz w:val="22"/>
          <w:szCs w:val="22"/>
        </w:rPr>
        <w:t>Z</w:t>
      </w:r>
      <w:r w:rsidR="00A15321" w:rsidRPr="00D00617">
        <w:rPr>
          <w:rFonts w:ascii="Arial" w:hAnsi="Arial" w:cs="Arial"/>
          <w:i/>
          <w:sz w:val="22"/>
          <w:szCs w:val="22"/>
        </w:rPr>
        <w:t>heng, L.,</w:t>
      </w:r>
      <w:r w:rsidR="00A15321" w:rsidRPr="00D00617">
        <w:rPr>
          <w:rFonts w:ascii="Arial" w:hAnsi="Arial" w:cs="Arial"/>
          <w:sz w:val="22"/>
          <w:szCs w:val="22"/>
        </w:rPr>
        <w:t xml:space="preserve"> Kaufman, D., </w:t>
      </w:r>
      <w:r w:rsidR="00A15321" w:rsidRPr="00D00617">
        <w:rPr>
          <w:rFonts w:ascii="Arial" w:hAnsi="Arial" w:cs="Arial"/>
          <w:i/>
          <w:sz w:val="22"/>
          <w:szCs w:val="22"/>
        </w:rPr>
        <w:t>Duncan, B.J., Furniss, S.K.,</w:t>
      </w:r>
      <w:r w:rsidR="00A15321" w:rsidRPr="00D00617">
        <w:rPr>
          <w:rFonts w:ascii="Arial" w:hAnsi="Arial" w:cs="Arial"/>
          <w:sz w:val="22"/>
          <w:szCs w:val="22"/>
        </w:rPr>
        <w:t xml:space="preserve"> Grando, A, </w:t>
      </w:r>
      <w:r w:rsidR="00A15321" w:rsidRPr="00D00617">
        <w:rPr>
          <w:rFonts w:ascii="Arial" w:hAnsi="Arial" w:cs="Arial"/>
          <w:i/>
          <w:sz w:val="22"/>
          <w:szCs w:val="22"/>
        </w:rPr>
        <w:t>Poterack, K.A., Miksch, T., Helmers, R. A.,</w:t>
      </w:r>
      <w:r w:rsidR="00A15321" w:rsidRPr="00D00617">
        <w:rPr>
          <w:rFonts w:ascii="Arial" w:hAnsi="Arial" w:cs="Arial"/>
          <w:sz w:val="22"/>
          <w:szCs w:val="22"/>
        </w:rPr>
        <w:t xml:space="preserve"> Doebbeling, B.N. A Task-Analytic Framework Comparing </w:t>
      </w:r>
      <w:proofErr w:type="spellStart"/>
      <w:r w:rsidR="00A15321" w:rsidRPr="00D00617">
        <w:rPr>
          <w:rFonts w:ascii="Arial" w:hAnsi="Arial" w:cs="Arial"/>
          <w:sz w:val="22"/>
          <w:szCs w:val="22"/>
        </w:rPr>
        <w:t>PreOp</w:t>
      </w:r>
      <w:proofErr w:type="spellEnd"/>
      <w:r w:rsidR="00A15321" w:rsidRPr="00D00617">
        <w:rPr>
          <w:rFonts w:ascii="Arial" w:hAnsi="Arial" w:cs="Arial"/>
          <w:sz w:val="22"/>
          <w:szCs w:val="22"/>
        </w:rPr>
        <w:t xml:space="preserve"> EHR-Mediated Nursing Workflow in Different Settings</w:t>
      </w:r>
      <w:r w:rsidR="008068C1" w:rsidRPr="00D00617">
        <w:rPr>
          <w:rFonts w:ascii="Arial" w:hAnsi="Arial" w:cs="Arial"/>
          <w:sz w:val="22"/>
          <w:szCs w:val="22"/>
        </w:rPr>
        <w:t xml:space="preserve">. </w:t>
      </w:r>
      <w:r w:rsidR="00A15321" w:rsidRPr="00D00617">
        <w:rPr>
          <w:rFonts w:ascii="Arial" w:hAnsi="Arial" w:cs="Arial"/>
          <w:sz w:val="22"/>
          <w:szCs w:val="22"/>
        </w:rPr>
        <w:t>Computers</w:t>
      </w:r>
      <w:r w:rsidR="008068C1" w:rsidRPr="00D00617">
        <w:rPr>
          <w:rFonts w:ascii="Arial" w:hAnsi="Arial" w:cs="Arial"/>
          <w:sz w:val="22"/>
          <w:szCs w:val="22"/>
        </w:rPr>
        <w:t>,</w:t>
      </w:r>
      <w:r w:rsidR="00A15321" w:rsidRPr="00D00617">
        <w:rPr>
          <w:rFonts w:ascii="Arial" w:hAnsi="Arial" w:cs="Arial"/>
          <w:sz w:val="22"/>
          <w:szCs w:val="22"/>
        </w:rPr>
        <w:t xml:space="preserve"> Informatics</w:t>
      </w:r>
      <w:r w:rsidR="008068C1" w:rsidRPr="00D00617">
        <w:rPr>
          <w:rFonts w:ascii="Arial" w:hAnsi="Arial" w:cs="Arial"/>
          <w:sz w:val="22"/>
          <w:szCs w:val="22"/>
        </w:rPr>
        <w:t>,</w:t>
      </w:r>
      <w:r w:rsidR="00A15321" w:rsidRPr="00D00617">
        <w:rPr>
          <w:rFonts w:ascii="Arial" w:hAnsi="Arial" w:cs="Arial"/>
          <w:sz w:val="22"/>
          <w:szCs w:val="22"/>
        </w:rPr>
        <w:t xml:space="preserve"> Nursing </w:t>
      </w:r>
      <w:r w:rsidR="008068C1" w:rsidRPr="00D00617">
        <w:rPr>
          <w:rFonts w:ascii="Arial" w:hAnsi="Arial" w:cs="Arial"/>
          <w:sz w:val="22"/>
          <w:szCs w:val="22"/>
        </w:rPr>
        <w:t xml:space="preserve">(CIN) </w:t>
      </w:r>
      <w:bookmarkStart w:id="22" w:name="_Hlk67055800"/>
      <w:r w:rsidR="008068C1" w:rsidRPr="00D00617">
        <w:rPr>
          <w:rFonts w:ascii="Arial" w:hAnsi="Arial" w:cs="Arial"/>
          <w:sz w:val="22"/>
          <w:szCs w:val="22"/>
        </w:rPr>
        <w:t>38 (6):294-302, 2020</w:t>
      </w:r>
      <w:bookmarkEnd w:id="22"/>
      <w:r w:rsidR="00A15321" w:rsidRPr="00D00617">
        <w:rPr>
          <w:rFonts w:ascii="Arial" w:hAnsi="Arial" w:cs="Arial"/>
          <w:sz w:val="22"/>
          <w:szCs w:val="22"/>
        </w:rPr>
        <w:t>.</w:t>
      </w:r>
      <w:r w:rsidR="00A15321" w:rsidRPr="005115F3">
        <w:rPr>
          <w:snapToGrid w:val="0"/>
          <w:color w:val="000000"/>
          <w:szCs w:val="24"/>
        </w:rPr>
        <w:t xml:space="preserve"> </w:t>
      </w:r>
      <w:bookmarkEnd w:id="21"/>
      <w:r w:rsidR="001F2D08" w:rsidRPr="005115F3">
        <w:rPr>
          <w:szCs w:val="24"/>
        </w:rPr>
        <w:t xml:space="preserve"> </w:t>
      </w:r>
      <w:bookmarkEnd w:id="19"/>
      <w:r w:rsidR="007A66D0" w:rsidRPr="005115F3">
        <w:rPr>
          <w:rFonts w:ascii="Times" w:hAnsi="Times" w:cs="Times"/>
          <w:i/>
          <w:color w:val="000000" w:themeColor="text1"/>
          <w:szCs w:val="24"/>
        </w:rPr>
        <w:t>Note</w:t>
      </w:r>
      <w:r w:rsidR="00B55740" w:rsidRPr="005115F3">
        <w:rPr>
          <w:rFonts w:ascii="Times" w:hAnsi="Times" w:cs="Times"/>
          <w:i/>
          <w:color w:val="000000" w:themeColor="text1"/>
          <w:szCs w:val="24"/>
        </w:rPr>
        <w:t>:</w:t>
      </w:r>
      <w:r w:rsidR="007A66D0" w:rsidRPr="005115F3">
        <w:rPr>
          <w:rFonts w:ascii="Times" w:hAnsi="Times" w:cs="Times"/>
          <w:i/>
          <w:color w:val="000000" w:themeColor="text1"/>
          <w:szCs w:val="24"/>
        </w:rPr>
        <w:t xml:space="preserve"> Grad students &amp; Mayo staff in italics. Senior informaticist </w:t>
      </w:r>
      <w:r w:rsidR="009B759B" w:rsidRPr="005115F3">
        <w:rPr>
          <w:rFonts w:ascii="Times" w:hAnsi="Times" w:cs="Times"/>
          <w:i/>
          <w:color w:val="000000" w:themeColor="text1"/>
          <w:szCs w:val="24"/>
        </w:rPr>
        <w:t xml:space="preserve">author </w:t>
      </w:r>
      <w:r w:rsidR="007A66D0" w:rsidRPr="005115F3">
        <w:rPr>
          <w:rFonts w:ascii="Times" w:hAnsi="Times" w:cs="Times"/>
          <w:i/>
          <w:color w:val="000000" w:themeColor="text1"/>
          <w:szCs w:val="24"/>
        </w:rPr>
        <w:t>and PI.</w:t>
      </w:r>
    </w:p>
    <w:p w14:paraId="1A9B966C" w14:textId="57032C56" w:rsidR="009D61FF" w:rsidRPr="005115F3" w:rsidRDefault="009D61FF" w:rsidP="009D61FF">
      <w:pPr>
        <w:pStyle w:val="numerichangingat1"/>
        <w:numPr>
          <w:ilvl w:val="0"/>
          <w:numId w:val="1"/>
        </w:numPr>
        <w:ind w:left="1555" w:right="-187" w:hanging="605"/>
        <w:rPr>
          <w:i/>
          <w:szCs w:val="24"/>
        </w:rPr>
      </w:pPr>
      <w:r w:rsidRPr="005115F3">
        <w:rPr>
          <w:rFonts w:eastAsia="Calibri"/>
        </w:rPr>
        <w:t xml:space="preserve">Duncan, B.J., Kaufman, D.R., Zheng, L., Furniss, S.K., Grando, M.A., Poterack, K.A., Miksch, T.A., Helmers, R.A., Doebbeling, B.N. A Microanalytic Approach to Understanding EHR Navigation Paths. Journal of Biomedical Informatics </w:t>
      </w:r>
      <w:r w:rsidRPr="005115F3">
        <w:rPr>
          <w:rFonts w:ascii="Arial" w:hAnsi="Arial" w:cs="Arial"/>
          <w:color w:val="222222"/>
          <w:sz w:val="20"/>
          <w:shd w:val="clear" w:color="auto" w:fill="FFFFFF"/>
        </w:rPr>
        <w:t xml:space="preserve">2020 Oct </w:t>
      </w:r>
      <w:proofErr w:type="gramStart"/>
      <w:r w:rsidRPr="005115F3">
        <w:rPr>
          <w:rFonts w:ascii="Arial" w:hAnsi="Arial" w:cs="Arial"/>
          <w:color w:val="222222"/>
          <w:sz w:val="20"/>
          <w:shd w:val="clear" w:color="auto" w:fill="FFFFFF"/>
        </w:rPr>
        <w:t>1;110:103566</w:t>
      </w:r>
      <w:proofErr w:type="gramEnd"/>
      <w:r w:rsidR="000F5C0E" w:rsidRPr="005115F3">
        <w:rPr>
          <w:rFonts w:ascii="Arial" w:hAnsi="Arial" w:cs="Arial"/>
          <w:color w:val="222222"/>
          <w:sz w:val="20"/>
          <w:shd w:val="clear" w:color="auto" w:fill="FFFFFF"/>
        </w:rPr>
        <w:t>: 1-14</w:t>
      </w:r>
      <w:r w:rsidRPr="005115F3">
        <w:rPr>
          <w:szCs w:val="24"/>
        </w:rPr>
        <w:t xml:space="preserve">. </w:t>
      </w:r>
      <w:r w:rsidRPr="005115F3">
        <w:rPr>
          <w:i/>
          <w:color w:val="000000" w:themeColor="text1"/>
          <w:szCs w:val="24"/>
        </w:rPr>
        <w:t>Note: Grad students &amp; Mayo staff in italics. Senior informaticist author and PI.</w:t>
      </w:r>
    </w:p>
    <w:p w14:paraId="0BCE82D3" w14:textId="0FFC39D2" w:rsidR="008068C1" w:rsidRPr="005115F3" w:rsidRDefault="009D61FF" w:rsidP="008068C1">
      <w:pPr>
        <w:pStyle w:val="numerichangingat1"/>
        <w:numPr>
          <w:ilvl w:val="0"/>
          <w:numId w:val="1"/>
        </w:numPr>
        <w:ind w:left="1555" w:right="-187" w:hanging="605"/>
        <w:rPr>
          <w:i/>
          <w:szCs w:val="24"/>
        </w:rPr>
      </w:pPr>
      <w:r w:rsidRPr="005115F3">
        <w:rPr>
          <w:i/>
          <w:szCs w:val="24"/>
        </w:rPr>
        <w:t>Zheng, L., Duncan, B.J.,</w:t>
      </w:r>
      <w:r w:rsidRPr="005115F3">
        <w:rPr>
          <w:szCs w:val="24"/>
        </w:rPr>
        <w:t xml:space="preserve"> Kaufman, D.R., Furniss, S.K., Grando, A., </w:t>
      </w:r>
      <w:r w:rsidRPr="005115F3">
        <w:rPr>
          <w:i/>
          <w:szCs w:val="24"/>
        </w:rPr>
        <w:t xml:space="preserve">Poterack, K.A., Helmer, R.A., </w:t>
      </w:r>
      <w:r w:rsidRPr="005115F3">
        <w:rPr>
          <w:rFonts w:eastAsia="Calibri"/>
          <w:szCs w:val="24"/>
        </w:rPr>
        <w:t>Doebbeling BN.</w:t>
      </w:r>
      <w:r w:rsidRPr="005115F3">
        <w:rPr>
          <w:bCs/>
          <w:color w:val="000000"/>
          <w:szCs w:val="24"/>
        </w:rPr>
        <w:t xml:space="preserve"> </w:t>
      </w:r>
      <w:r w:rsidRPr="005115F3">
        <w:rPr>
          <w:rFonts w:eastAsia="SimSun"/>
          <w:color w:val="000000"/>
          <w:szCs w:val="24"/>
        </w:rPr>
        <w:t xml:space="preserve">EHR Conversion on the </w:t>
      </w:r>
      <w:proofErr w:type="spellStart"/>
      <w:r w:rsidRPr="005115F3">
        <w:rPr>
          <w:rFonts w:eastAsia="SimSun"/>
          <w:color w:val="000000"/>
          <w:szCs w:val="24"/>
        </w:rPr>
        <w:t>PreOp</w:t>
      </w:r>
      <w:proofErr w:type="spellEnd"/>
      <w:r w:rsidRPr="005115F3">
        <w:rPr>
          <w:rFonts w:eastAsia="SimSun"/>
          <w:color w:val="000000"/>
          <w:szCs w:val="24"/>
        </w:rPr>
        <w:t xml:space="preserve"> Care: A Pre-Post Workflow Comparison</w:t>
      </w:r>
      <w:r w:rsidRPr="005115F3">
        <w:rPr>
          <w:color w:val="000000" w:themeColor="text1"/>
          <w:szCs w:val="24"/>
        </w:rPr>
        <w:t xml:space="preserve">. </w:t>
      </w:r>
      <w:r w:rsidRPr="005115F3">
        <w:t xml:space="preserve">AMIA </w:t>
      </w:r>
      <w:proofErr w:type="spellStart"/>
      <w:r w:rsidRPr="005115F3">
        <w:t>Annu</w:t>
      </w:r>
      <w:proofErr w:type="spellEnd"/>
      <w:r w:rsidRPr="005115F3">
        <w:t xml:space="preserve"> </w:t>
      </w:r>
      <w:proofErr w:type="spellStart"/>
      <w:r w:rsidRPr="005115F3">
        <w:t>Symp</w:t>
      </w:r>
      <w:proofErr w:type="spellEnd"/>
      <w:r w:rsidRPr="005115F3">
        <w:t xml:space="preserve"> (</w:t>
      </w:r>
      <w:r w:rsidR="008068C1" w:rsidRPr="005115F3">
        <w:t>Peer-reviewed</w:t>
      </w:r>
      <w:r w:rsidRPr="005115F3">
        <w:t xml:space="preserve">), </w:t>
      </w:r>
      <w:r w:rsidR="00396D6F" w:rsidRPr="005115F3">
        <w:t xml:space="preserve">10 pages, </w:t>
      </w:r>
      <w:r w:rsidR="008068C1" w:rsidRPr="005115F3">
        <w:rPr>
          <w:color w:val="000000" w:themeColor="text1"/>
          <w:szCs w:val="24"/>
        </w:rPr>
        <w:t>(In Press, JAMIA 2020)</w:t>
      </w:r>
      <w:r w:rsidRPr="005115F3">
        <w:rPr>
          <w:color w:val="000000" w:themeColor="text1"/>
          <w:szCs w:val="24"/>
        </w:rPr>
        <w:t>.</w:t>
      </w:r>
      <w:r w:rsidRPr="005115F3">
        <w:rPr>
          <w:i/>
          <w:szCs w:val="24"/>
        </w:rPr>
        <w:t xml:space="preserve"> Note: AMIA Student </w:t>
      </w:r>
      <w:r w:rsidR="008068C1" w:rsidRPr="005115F3">
        <w:rPr>
          <w:i/>
          <w:szCs w:val="24"/>
        </w:rPr>
        <w:t xml:space="preserve">Podium </w:t>
      </w:r>
      <w:r w:rsidRPr="005115F3">
        <w:rPr>
          <w:i/>
          <w:szCs w:val="24"/>
        </w:rPr>
        <w:t xml:space="preserve">Paper, Mayo Clinic Staff in Italics. </w:t>
      </w:r>
      <w:r w:rsidRPr="005115F3">
        <w:rPr>
          <w:i/>
          <w:color w:val="000000" w:themeColor="text1"/>
          <w:szCs w:val="24"/>
        </w:rPr>
        <w:t>Senior informaticist author and PI</w:t>
      </w:r>
      <w:proofErr w:type="gramStart"/>
      <w:r w:rsidRPr="005115F3">
        <w:rPr>
          <w:i/>
          <w:color w:val="000000" w:themeColor="text1"/>
          <w:szCs w:val="24"/>
        </w:rPr>
        <w:t>.</w:t>
      </w:r>
      <w:r w:rsidRPr="005115F3">
        <w:rPr>
          <w:i/>
          <w:szCs w:val="24"/>
        </w:rPr>
        <w:t xml:space="preserve"> </w:t>
      </w:r>
      <w:r w:rsidR="008068C1" w:rsidRPr="005115F3">
        <w:rPr>
          <w:i/>
          <w:szCs w:val="24"/>
        </w:rPr>
        <w:t>!</w:t>
      </w:r>
      <w:proofErr w:type="gramEnd"/>
      <w:r w:rsidR="008068C1" w:rsidRPr="005115F3">
        <w:rPr>
          <w:i/>
          <w:color w:val="000000" w:themeColor="text1"/>
          <w:szCs w:val="24"/>
        </w:rPr>
        <w:t xml:space="preserve"> Finalist for Best Student Paper.</w:t>
      </w:r>
    </w:p>
    <w:p w14:paraId="32705A3F" w14:textId="66A13407" w:rsidR="009D61FF" w:rsidRPr="007701BF" w:rsidRDefault="009D61FF" w:rsidP="009D61FF">
      <w:pPr>
        <w:pStyle w:val="numerichangingat1"/>
        <w:numPr>
          <w:ilvl w:val="0"/>
          <w:numId w:val="1"/>
        </w:numPr>
        <w:ind w:left="1555" w:right="-187" w:hanging="605"/>
        <w:rPr>
          <w:i/>
          <w:szCs w:val="24"/>
        </w:rPr>
      </w:pPr>
      <w:r w:rsidRPr="007701BF">
        <w:rPr>
          <w:i/>
          <w:szCs w:val="24"/>
        </w:rPr>
        <w:t xml:space="preserve">Duncan, B.J., </w:t>
      </w:r>
      <w:bookmarkStart w:id="23" w:name="_Hlk67055656"/>
      <w:r w:rsidRPr="007701BF">
        <w:rPr>
          <w:i/>
          <w:szCs w:val="24"/>
        </w:rPr>
        <w:t xml:space="preserve">Kassis, A.N., </w:t>
      </w:r>
      <w:r w:rsidRPr="007701BF">
        <w:rPr>
          <w:szCs w:val="24"/>
        </w:rPr>
        <w:t xml:space="preserve">Kaufman, D.R., Grando, A., </w:t>
      </w:r>
      <w:r w:rsidRPr="007701BF">
        <w:rPr>
          <w:i/>
          <w:szCs w:val="24"/>
        </w:rPr>
        <w:t>Poterack, K.A., Helmers, R.A., Miksch, T., Zheng, L.,</w:t>
      </w:r>
      <w:r w:rsidRPr="007701BF">
        <w:rPr>
          <w:szCs w:val="24"/>
        </w:rPr>
        <w:t xml:space="preserve"> </w:t>
      </w:r>
      <w:r w:rsidRPr="007701BF">
        <w:rPr>
          <w:rFonts w:eastAsia="Calibri"/>
          <w:szCs w:val="24"/>
        </w:rPr>
        <w:t xml:space="preserve">Doebbeling BN.  </w:t>
      </w:r>
      <w:r w:rsidRPr="007701BF">
        <w:rPr>
          <w:bCs/>
          <w:color w:val="000000"/>
          <w:szCs w:val="24"/>
        </w:rPr>
        <w:t>We’re Lost, But We are Making Good Time: Navigating Complex Pathways in a Patient-Order Management Task</w:t>
      </w:r>
      <w:r w:rsidRPr="007701BF">
        <w:rPr>
          <w:color w:val="000000" w:themeColor="text1"/>
          <w:szCs w:val="24"/>
        </w:rPr>
        <w:t xml:space="preserve">. </w:t>
      </w:r>
      <w:r w:rsidR="008068C1" w:rsidRPr="007701BF">
        <w:t xml:space="preserve">AMIA </w:t>
      </w:r>
      <w:proofErr w:type="spellStart"/>
      <w:r w:rsidR="008068C1" w:rsidRPr="007701BF">
        <w:t>Annu</w:t>
      </w:r>
      <w:proofErr w:type="spellEnd"/>
      <w:r w:rsidR="008068C1" w:rsidRPr="007701BF">
        <w:t xml:space="preserve"> </w:t>
      </w:r>
      <w:proofErr w:type="spellStart"/>
      <w:r w:rsidR="008068C1" w:rsidRPr="007701BF">
        <w:t>Symp</w:t>
      </w:r>
      <w:proofErr w:type="spellEnd"/>
      <w:r w:rsidR="008068C1" w:rsidRPr="007701BF">
        <w:t xml:space="preserve"> (Peer-reviewed), </w:t>
      </w:r>
      <w:r w:rsidR="00396D6F" w:rsidRPr="007701BF">
        <w:t xml:space="preserve">10 pages, </w:t>
      </w:r>
      <w:r w:rsidR="008068C1" w:rsidRPr="007701BF">
        <w:rPr>
          <w:color w:val="000000" w:themeColor="text1"/>
          <w:szCs w:val="24"/>
        </w:rPr>
        <w:t>(In Press, JAMIA 2020).</w:t>
      </w:r>
      <w:r w:rsidR="008068C1" w:rsidRPr="007701BF">
        <w:rPr>
          <w:i/>
          <w:szCs w:val="24"/>
        </w:rPr>
        <w:t xml:space="preserve"> </w:t>
      </w:r>
      <w:bookmarkEnd w:id="23"/>
      <w:r w:rsidRPr="007701BF">
        <w:rPr>
          <w:i/>
          <w:szCs w:val="24"/>
        </w:rPr>
        <w:t xml:space="preserve">Note: AMIA Student </w:t>
      </w:r>
      <w:r w:rsidR="008068C1" w:rsidRPr="007701BF">
        <w:rPr>
          <w:i/>
          <w:szCs w:val="24"/>
        </w:rPr>
        <w:t xml:space="preserve">Podium </w:t>
      </w:r>
      <w:r w:rsidRPr="007701BF">
        <w:rPr>
          <w:i/>
          <w:szCs w:val="24"/>
        </w:rPr>
        <w:t xml:space="preserve">Paper, Mayo Clinic Staff in Italics. </w:t>
      </w:r>
      <w:r w:rsidRPr="007701BF">
        <w:rPr>
          <w:i/>
          <w:color w:val="000000" w:themeColor="text1"/>
          <w:szCs w:val="24"/>
        </w:rPr>
        <w:t>Senior informaticist author and PI.</w:t>
      </w:r>
      <w:r w:rsidR="008068C1" w:rsidRPr="007701BF">
        <w:rPr>
          <w:i/>
          <w:color w:val="000000" w:themeColor="text1"/>
          <w:szCs w:val="24"/>
        </w:rPr>
        <w:t xml:space="preserve"> </w:t>
      </w:r>
    </w:p>
    <w:bookmarkEnd w:id="17"/>
    <w:p w14:paraId="4C729AB6" w14:textId="37B2138D" w:rsidR="00147B9B" w:rsidRPr="007701BF" w:rsidRDefault="00147B9B" w:rsidP="00147B9B">
      <w:pPr>
        <w:pStyle w:val="numerichangingat1"/>
        <w:numPr>
          <w:ilvl w:val="0"/>
          <w:numId w:val="1"/>
        </w:numPr>
        <w:ind w:left="1555" w:right="-187" w:hanging="605"/>
        <w:rPr>
          <w:i/>
          <w:szCs w:val="24"/>
        </w:rPr>
      </w:pPr>
      <w:r w:rsidRPr="007701BF">
        <w:rPr>
          <w:szCs w:val="24"/>
        </w:rPr>
        <w:t>Dahl-Popolizio, S., Trembath, F., Doebbeling, B., &amp; Concha-Chavez, A</w:t>
      </w:r>
      <w:r w:rsidRPr="007701BF">
        <w:rPr>
          <w:rFonts w:eastAsia="Calibri"/>
          <w:szCs w:val="24"/>
        </w:rPr>
        <w:t xml:space="preserve">. Occupational Therapy in Primary Care: Barriers, Pivots and Outcomes. </w:t>
      </w:r>
      <w:r w:rsidRPr="007701BF">
        <w:rPr>
          <w:szCs w:val="24"/>
        </w:rPr>
        <w:t>Internet Journal of Allied Health Sciences and Practice</w:t>
      </w:r>
      <w:r w:rsidRPr="007701BF">
        <w:rPr>
          <w:rFonts w:eastAsia="Calibri"/>
          <w:szCs w:val="24"/>
        </w:rPr>
        <w:t xml:space="preserve"> (IJAHSP)</w:t>
      </w:r>
      <w:r w:rsidR="003F3BFB" w:rsidRPr="007701BF">
        <w:rPr>
          <w:rFonts w:eastAsia="Calibri"/>
          <w:szCs w:val="24"/>
        </w:rPr>
        <w:t xml:space="preserve"> 2021 Jan 6, 19(1</w:t>
      </w:r>
      <w:proofErr w:type="gramStart"/>
      <w:r w:rsidR="003F3BFB" w:rsidRPr="007701BF">
        <w:rPr>
          <w:rFonts w:eastAsia="Calibri"/>
          <w:szCs w:val="24"/>
        </w:rPr>
        <w:t>):pp</w:t>
      </w:r>
      <w:proofErr w:type="gramEnd"/>
      <w:r w:rsidR="003F3BFB" w:rsidRPr="007701BF">
        <w:rPr>
          <w:rFonts w:eastAsia="Calibri"/>
          <w:szCs w:val="24"/>
        </w:rPr>
        <w:t xml:space="preserve"> 1-</w:t>
      </w:r>
      <w:r w:rsidR="00396D6F" w:rsidRPr="007701BF">
        <w:rPr>
          <w:rFonts w:eastAsia="Calibri"/>
          <w:szCs w:val="24"/>
        </w:rPr>
        <w:t>6</w:t>
      </w:r>
      <w:r w:rsidR="003F3BFB" w:rsidRPr="007701BF">
        <w:rPr>
          <w:rFonts w:eastAsia="Calibri"/>
          <w:szCs w:val="24"/>
        </w:rPr>
        <w:t>, Article 16</w:t>
      </w:r>
      <w:r w:rsidRPr="007701BF">
        <w:rPr>
          <w:rFonts w:eastAsia="Calibri"/>
          <w:szCs w:val="24"/>
        </w:rPr>
        <w:t xml:space="preserve">. </w:t>
      </w:r>
    </w:p>
    <w:p w14:paraId="62BE8950" w14:textId="237DC3B9" w:rsidR="00147B9B" w:rsidRPr="00147B9B" w:rsidRDefault="00147B9B" w:rsidP="00147B9B">
      <w:pPr>
        <w:pStyle w:val="numerichangingat1"/>
        <w:numPr>
          <w:ilvl w:val="0"/>
          <w:numId w:val="1"/>
        </w:numPr>
        <w:ind w:left="1555" w:right="-187" w:hanging="605"/>
        <w:rPr>
          <w:i/>
          <w:szCs w:val="24"/>
        </w:rPr>
      </w:pPr>
      <w:r w:rsidRPr="00147B9B">
        <w:rPr>
          <w:rFonts w:eastAsia="Calibri"/>
          <w:szCs w:val="24"/>
        </w:rPr>
        <w:lastRenderedPageBreak/>
        <w:t>Grando A, Vellore V, Duncan B, Kaufman</w:t>
      </w:r>
      <w:r w:rsidR="00576CFA">
        <w:rPr>
          <w:rFonts w:eastAsia="Calibri"/>
          <w:szCs w:val="24"/>
        </w:rPr>
        <w:t xml:space="preserve">, </w:t>
      </w:r>
      <w:r w:rsidR="00576CFA" w:rsidRPr="00147B9B">
        <w:rPr>
          <w:rFonts w:eastAsia="Calibri"/>
          <w:szCs w:val="24"/>
        </w:rPr>
        <w:t>Doebbeling BN</w:t>
      </w:r>
      <w:r w:rsidR="00B06BDB">
        <w:rPr>
          <w:rFonts w:eastAsia="Calibri"/>
          <w:szCs w:val="24"/>
        </w:rPr>
        <w:t>,</w:t>
      </w:r>
      <w:r w:rsidRPr="00147B9B">
        <w:rPr>
          <w:rFonts w:eastAsia="Calibri"/>
          <w:szCs w:val="24"/>
        </w:rPr>
        <w:t xml:space="preserve"> </w:t>
      </w:r>
      <w:r w:rsidR="00B06BDB">
        <w:rPr>
          <w:rFonts w:eastAsia="Calibri"/>
          <w:szCs w:val="24"/>
        </w:rPr>
        <w:t xml:space="preserve">Poterack, K, </w:t>
      </w:r>
      <w:r w:rsidR="00E146A9">
        <w:rPr>
          <w:rFonts w:eastAsia="Calibri"/>
          <w:szCs w:val="24"/>
        </w:rPr>
        <w:t xml:space="preserve">Miksch, K.A., </w:t>
      </w:r>
      <w:r w:rsidRPr="00147B9B">
        <w:rPr>
          <w:rFonts w:eastAsia="Calibri"/>
          <w:szCs w:val="24"/>
        </w:rPr>
        <w:t>Helmers RA</w:t>
      </w:r>
      <w:r w:rsidR="00E146A9">
        <w:rPr>
          <w:rFonts w:eastAsia="Calibri"/>
          <w:szCs w:val="24"/>
        </w:rPr>
        <w:t>.</w:t>
      </w:r>
      <w:r w:rsidRPr="00147B9B">
        <w:rPr>
          <w:rFonts w:eastAsia="Calibri"/>
          <w:szCs w:val="24"/>
        </w:rPr>
        <w:t xml:space="preserve"> Ethno‐Mining in Health care: Novel Mixed Method Approach to Study EHR‐Mediated Workflows. </w:t>
      </w:r>
      <w:r>
        <w:rPr>
          <w:rFonts w:eastAsia="Calibri"/>
          <w:szCs w:val="24"/>
        </w:rPr>
        <w:t>Health</w:t>
      </w:r>
      <w:r w:rsidRPr="00147B9B">
        <w:rPr>
          <w:rFonts w:eastAsia="Calibri"/>
          <w:szCs w:val="24"/>
        </w:rPr>
        <w:t xml:space="preserve"> Informatics </w:t>
      </w:r>
      <w:r>
        <w:rPr>
          <w:rFonts w:eastAsia="Calibri"/>
          <w:szCs w:val="24"/>
        </w:rPr>
        <w:t xml:space="preserve">Journal </w:t>
      </w:r>
      <w:r w:rsidRPr="00147B9B">
        <w:rPr>
          <w:szCs w:val="24"/>
        </w:rPr>
        <w:t>(</w:t>
      </w:r>
      <w:r w:rsidR="00531C65">
        <w:rPr>
          <w:szCs w:val="24"/>
        </w:rPr>
        <w:t>1-14.</w:t>
      </w:r>
      <w:r w:rsidRPr="00147B9B">
        <w:rPr>
          <w:szCs w:val="24"/>
        </w:rPr>
        <w:t xml:space="preserve"> 20</w:t>
      </w:r>
      <w:r>
        <w:rPr>
          <w:szCs w:val="24"/>
        </w:rPr>
        <w:t>21</w:t>
      </w:r>
      <w:r w:rsidRPr="00147B9B">
        <w:rPr>
          <w:szCs w:val="24"/>
        </w:rPr>
        <w:t>).</w:t>
      </w:r>
    </w:p>
    <w:bookmarkEnd w:id="20"/>
    <w:p w14:paraId="557D33DF" w14:textId="77777777" w:rsidR="00415DDB" w:rsidRPr="005113A4" w:rsidRDefault="00D625FE" w:rsidP="00D625FE">
      <w:pPr>
        <w:shd w:val="clear" w:color="auto" w:fill="FFFFFF"/>
        <w:spacing w:line="336" w:lineRule="atLeast"/>
        <w:rPr>
          <w:szCs w:val="24"/>
        </w:rPr>
      </w:pPr>
      <w:r w:rsidRPr="00D625FE">
        <w:rPr>
          <w:rFonts w:ascii="Arial" w:hAnsi="Arial" w:cs="Arial"/>
          <w:color w:val="575757"/>
          <w:sz w:val="22"/>
          <w:szCs w:val="22"/>
        </w:rPr>
        <w:t> </w:t>
      </w:r>
      <w:r w:rsidR="00415DDB" w:rsidRPr="005113A4">
        <w:rPr>
          <w:vertAlign w:val="superscript"/>
        </w:rPr>
        <w:t>α</w:t>
      </w:r>
      <w:r w:rsidR="00415DDB">
        <w:t>Recipient of the Midwest Nursing Research Society (</w:t>
      </w:r>
      <w:r w:rsidR="00415DDB" w:rsidRPr="005113A4">
        <w:rPr>
          <w:rStyle w:val="apple-style-span"/>
          <w:color w:val="000000"/>
          <w:szCs w:val="24"/>
        </w:rPr>
        <w:t>MNRS) Health Systems Policy Dissertation Award for 2010, April 9,</w:t>
      </w:r>
      <w:r w:rsidR="00415DDB" w:rsidRPr="005113A4">
        <w:rPr>
          <w:rStyle w:val="apple-converted-space"/>
          <w:color w:val="000000"/>
          <w:szCs w:val="24"/>
        </w:rPr>
        <w:t> 2010.</w:t>
      </w:r>
    </w:p>
    <w:p w14:paraId="3F3BE421" w14:textId="77777777" w:rsidR="00415DDB" w:rsidRDefault="00415DDB" w:rsidP="00415DDB">
      <w:pPr>
        <w:pStyle w:val="numerichangingat1"/>
        <w:autoSpaceDE w:val="0"/>
        <w:autoSpaceDN w:val="0"/>
        <w:adjustRightInd w:val="0"/>
        <w:ind w:left="0" w:right="-187" w:firstLine="0"/>
      </w:pPr>
      <w:r w:rsidRPr="00415DDB">
        <w:rPr>
          <w:vertAlign w:val="superscript"/>
        </w:rPr>
        <w:t>*</w:t>
      </w:r>
      <w:r>
        <w:t>Recipient of U.I. College of Medicine Student Research Fellowship</w:t>
      </w:r>
    </w:p>
    <w:p w14:paraId="77AB91F6" w14:textId="77777777" w:rsidR="00E772AC" w:rsidRDefault="00E772AC" w:rsidP="00415DDB">
      <w:pPr>
        <w:pStyle w:val="numerichangingat1"/>
        <w:autoSpaceDE w:val="0"/>
        <w:autoSpaceDN w:val="0"/>
        <w:adjustRightInd w:val="0"/>
        <w:ind w:left="0" w:right="-187" w:firstLine="0"/>
      </w:pPr>
      <w:proofErr w:type="gramStart"/>
      <w:r>
        <w:rPr>
          <w:color w:val="000000" w:themeColor="text1"/>
          <w:szCs w:val="24"/>
        </w:rPr>
        <w:t>!</w:t>
      </w:r>
      <w:r w:rsidRPr="000045CC">
        <w:rPr>
          <w:color w:val="000000" w:themeColor="text1"/>
          <w:szCs w:val="24"/>
        </w:rPr>
        <w:t>Finalist</w:t>
      </w:r>
      <w:proofErr w:type="gramEnd"/>
      <w:r w:rsidRPr="000045CC">
        <w:rPr>
          <w:color w:val="000000" w:themeColor="text1"/>
          <w:szCs w:val="24"/>
        </w:rPr>
        <w:t xml:space="preserve"> for AMIA Distinguished Paper Award</w:t>
      </w:r>
      <w:r w:rsidRPr="000045CC">
        <w:rPr>
          <w:szCs w:val="24"/>
        </w:rPr>
        <w:t>.</w:t>
      </w:r>
    </w:p>
    <w:p w14:paraId="0C0B919E" w14:textId="77777777" w:rsidR="006B07F7" w:rsidRDefault="006B07F7" w:rsidP="006B07F7">
      <w:pPr>
        <w:pStyle w:val="numerichangingat1"/>
        <w:keepNext/>
        <w:ind w:left="1555" w:right="-187" w:hanging="605"/>
        <w:rPr>
          <w:u w:val="single"/>
        </w:rPr>
      </w:pPr>
      <w:r>
        <w:rPr>
          <w:b/>
        </w:rPr>
        <w:tab/>
      </w:r>
      <w:r w:rsidR="00322C9A">
        <w:rPr>
          <w:u w:val="single"/>
        </w:rPr>
        <w:t>Patents</w:t>
      </w:r>
      <w:r>
        <w:rPr>
          <w:u w:val="single"/>
        </w:rPr>
        <w:t>:</w:t>
      </w:r>
      <w:r>
        <w:tab/>
      </w:r>
    </w:p>
    <w:p w14:paraId="32DE08A1" w14:textId="77777777" w:rsidR="00322C9A" w:rsidRDefault="00322C9A" w:rsidP="00322C9A">
      <w:pPr>
        <w:pStyle w:val="numerichangingat1"/>
        <w:keepNext/>
        <w:ind w:left="1555" w:right="-187" w:hanging="605"/>
        <w:rPr>
          <w:u w:val="single"/>
        </w:rPr>
      </w:pPr>
      <w:r>
        <w:rPr>
          <w:rFonts w:cs="Courier New"/>
        </w:rPr>
        <w:tab/>
      </w:r>
      <w:r w:rsidR="005113A4">
        <w:rPr>
          <w:rFonts w:cs="Courier New"/>
        </w:rPr>
        <w:t>None</w:t>
      </w:r>
    </w:p>
    <w:p w14:paraId="0AFDE51A" w14:textId="77777777" w:rsidR="00AE73A6" w:rsidRDefault="00AE73A6">
      <w:pPr>
        <w:pStyle w:val="numerichangingat1"/>
        <w:keepNext/>
        <w:ind w:left="1555" w:right="-187" w:hanging="605"/>
        <w:rPr>
          <w:u w:val="single"/>
        </w:rPr>
      </w:pPr>
      <w:r>
        <w:rPr>
          <w:b/>
        </w:rPr>
        <w:tab/>
      </w:r>
      <w:r>
        <w:rPr>
          <w:u w:val="single"/>
        </w:rPr>
        <w:t>Technical Reports:</w:t>
      </w:r>
      <w:r>
        <w:tab/>
      </w:r>
    </w:p>
    <w:p w14:paraId="494ADD67" w14:textId="77777777" w:rsidR="00AE73A6" w:rsidRDefault="00AE73A6" w:rsidP="0039343F">
      <w:pPr>
        <w:pStyle w:val="numerichangingat1"/>
        <w:numPr>
          <w:ilvl w:val="0"/>
          <w:numId w:val="3"/>
        </w:numPr>
        <w:ind w:left="1555" w:right="-187" w:hanging="605"/>
      </w:pPr>
      <w:r>
        <w:t xml:space="preserve">Doebbeling BN.  Technical Report: Final Performance Report for “Health Care Worker Compliance with Hepatitis B Vaccine”, Grant Number 5-K01 OH00131-03, National Institute of Occupational Safety and Health, Centers for Disease Control &amp; Prevention, Atlanta, GA, 1998. </w:t>
      </w:r>
    </w:p>
    <w:p w14:paraId="581C92C8" w14:textId="77777777" w:rsidR="00AE73A6" w:rsidRDefault="00AE73A6" w:rsidP="0039343F">
      <w:pPr>
        <w:pStyle w:val="numerichangingat1"/>
        <w:numPr>
          <w:ilvl w:val="0"/>
          <w:numId w:val="3"/>
        </w:numPr>
        <w:ind w:left="1555" w:right="-187" w:hanging="605"/>
      </w:pPr>
      <w:r>
        <w:t xml:space="preserve">Jones MF, Doebbeling BN, Hall DB, </w:t>
      </w:r>
      <w:proofErr w:type="spellStart"/>
      <w:r>
        <w:t>Snyders</w:t>
      </w:r>
      <w:proofErr w:type="spellEnd"/>
      <w:r>
        <w:t xml:space="preserve"> TL, Barrett DH, Williams AN, Falter KH, Torner JC, Burmeister LF, Woolson RF, Merchant JA, Schwartz DA.  Methodologic issues in a population-based health survey of Gulf War veterans.” Technical Report #98-01, Department of Preventive Medicine and Environmental Health, The University of Iowa, 1998. </w:t>
      </w:r>
    </w:p>
    <w:p w14:paraId="5B37DEBE" w14:textId="77777777" w:rsidR="00AE73A6" w:rsidRDefault="00AE73A6" w:rsidP="0039343F">
      <w:pPr>
        <w:pStyle w:val="numerichangingat1"/>
        <w:numPr>
          <w:ilvl w:val="0"/>
          <w:numId w:val="3"/>
        </w:numPr>
        <w:ind w:left="1555" w:right="-187" w:hanging="605"/>
      </w:pPr>
      <w:r>
        <w:t>Doebbeling BN</w:t>
      </w:r>
      <w:r>
        <w:rPr>
          <w:snapToGrid w:val="0"/>
        </w:rPr>
        <w:t xml:space="preserve">.  </w:t>
      </w:r>
      <w:r>
        <w:t>Technical Report: Final Performance Report for “Breast Cancer Screening and Treatment Patterns</w:t>
      </w:r>
      <w:r>
        <w:rPr>
          <w:spacing w:val="-3"/>
        </w:rPr>
        <w:t>”</w:t>
      </w:r>
      <w:r>
        <w:t xml:space="preserve"> National Cancer Institute, Grant Number #N01-PC-67008”, National Institutes of Health, Bethesda, MD, 1998.</w:t>
      </w:r>
    </w:p>
    <w:p w14:paraId="096901EF" w14:textId="77777777" w:rsidR="00AE73A6" w:rsidRDefault="00AE73A6" w:rsidP="0039343F">
      <w:pPr>
        <w:pStyle w:val="numerichangingat1"/>
        <w:numPr>
          <w:ilvl w:val="0"/>
          <w:numId w:val="3"/>
        </w:numPr>
        <w:ind w:left="1555" w:right="-187" w:hanging="605"/>
      </w:pPr>
      <w:r>
        <w:t xml:space="preserve">Doebbeling BN.  Technical Report: Final Performance Report for “Implementation of Strategies for the Prevention of Occupational Transmission of Blood-borne Pathogens”, Grant Number #U60-CCU712173”, National Institute of Occupational Safety and Health, Centers for Disease Control &amp; Prevention, Atlanta, GA, 2000.  </w:t>
      </w:r>
    </w:p>
    <w:p w14:paraId="1C7BD850" w14:textId="77777777" w:rsidR="00B70E37" w:rsidRDefault="00B70E37" w:rsidP="0039343F">
      <w:pPr>
        <w:pStyle w:val="numerichangingat1"/>
        <w:numPr>
          <w:ilvl w:val="0"/>
          <w:numId w:val="3"/>
        </w:numPr>
        <w:ind w:left="1555" w:right="-187" w:hanging="605"/>
      </w:pPr>
      <w:r>
        <w:t>Doebbeling BN.  Final Report: “</w:t>
      </w:r>
      <w:r w:rsidRPr="00B70E37">
        <w:rPr>
          <w:szCs w:val="24"/>
        </w:rPr>
        <w:t>Current Barriers and Facilitators to Use of Automated Clinical Reminders</w:t>
      </w:r>
      <w:r>
        <w:rPr>
          <w:szCs w:val="24"/>
        </w:rPr>
        <w:t>”</w:t>
      </w:r>
      <w:r>
        <w:rPr>
          <w:b/>
          <w:szCs w:val="24"/>
        </w:rPr>
        <w:t>,</w:t>
      </w:r>
      <w:r w:rsidRPr="00D777E0">
        <w:rPr>
          <w:szCs w:val="24"/>
        </w:rPr>
        <w:t xml:space="preserve"> HSR&amp;D Management Consultation Project QCI 03-204</w:t>
      </w:r>
      <w:r>
        <w:t xml:space="preserve">, Department of Veterans Affairs, HSR&amp;D, Washington, D.C., 2005.  </w:t>
      </w:r>
    </w:p>
    <w:p w14:paraId="5626282A" w14:textId="77777777" w:rsidR="00B70E37" w:rsidRDefault="002A6214" w:rsidP="0039343F">
      <w:pPr>
        <w:pStyle w:val="numerichangingat1"/>
        <w:numPr>
          <w:ilvl w:val="0"/>
          <w:numId w:val="3"/>
        </w:numPr>
        <w:ind w:left="1555" w:right="-187" w:hanging="605"/>
      </w:pPr>
      <w:r>
        <w:t>Doebbeling BN.  Final Report: “</w:t>
      </w:r>
      <w:r w:rsidRPr="002A6214">
        <w:rPr>
          <w:szCs w:val="24"/>
        </w:rPr>
        <w:t>Determinants of Clinical Guideline Implementation Effectiveness</w:t>
      </w:r>
      <w:r>
        <w:t xml:space="preserve">”, </w:t>
      </w:r>
      <w:r w:rsidR="00B70E37" w:rsidRPr="00D777E0">
        <w:rPr>
          <w:szCs w:val="24"/>
        </w:rPr>
        <w:t xml:space="preserve">HSR&amp;D </w:t>
      </w:r>
      <w:r w:rsidR="00B70E37">
        <w:rPr>
          <w:szCs w:val="24"/>
        </w:rPr>
        <w:t>Investigator Initiated Research</w:t>
      </w:r>
      <w:r w:rsidR="00B70E37" w:rsidRPr="00D777E0">
        <w:rPr>
          <w:szCs w:val="24"/>
        </w:rPr>
        <w:t xml:space="preserve"> Project </w:t>
      </w:r>
      <w:r w:rsidRPr="002C29C2">
        <w:rPr>
          <w:szCs w:val="24"/>
        </w:rPr>
        <w:t>CPI99-126 &amp; CPI -01-141</w:t>
      </w:r>
      <w:r w:rsidR="00B70E37">
        <w:t xml:space="preserve">, Department of Veterans Affairs, HSR&amp;D, Washington, D.C., 2005.  </w:t>
      </w:r>
    </w:p>
    <w:p w14:paraId="10DFA874" w14:textId="77777777" w:rsidR="00543337" w:rsidRDefault="00E51E16" w:rsidP="0039343F">
      <w:pPr>
        <w:pStyle w:val="numerichangingat1"/>
        <w:numPr>
          <w:ilvl w:val="0"/>
          <w:numId w:val="3"/>
        </w:numPr>
        <w:ind w:left="1555" w:right="-187" w:hanging="605"/>
      </w:pPr>
      <w:r>
        <w:t>Kuno, E., Flanagan, M., Doebbeling BN.  Final Report: “</w:t>
      </w:r>
      <w:r w:rsidRPr="00E51E16">
        <w:rPr>
          <w:rFonts w:cs="Arial"/>
          <w:bCs/>
          <w:szCs w:val="56"/>
        </w:rPr>
        <w:t>Systems Approach to Reduce Missed Appointment Opportunities</w:t>
      </w:r>
      <w:r>
        <w:t xml:space="preserve">”, </w:t>
      </w:r>
      <w:r>
        <w:rPr>
          <w:szCs w:val="24"/>
        </w:rPr>
        <w:t>Quality Improvement- Technical Assistance Project</w:t>
      </w:r>
      <w:r>
        <w:t>, Office of Quality and Performance, Department of Veterans Affairs, HSR&amp;D, Washington, D.C., 2005.</w:t>
      </w:r>
    </w:p>
    <w:p w14:paraId="6F4E31C5" w14:textId="77777777" w:rsidR="002C1147" w:rsidRDefault="002C1147" w:rsidP="0039343F">
      <w:pPr>
        <w:pStyle w:val="numerichangingat1"/>
        <w:numPr>
          <w:ilvl w:val="0"/>
          <w:numId w:val="3"/>
        </w:numPr>
        <w:ind w:left="1555" w:right="-187" w:hanging="605"/>
      </w:pPr>
      <w:r>
        <w:lastRenderedPageBreak/>
        <w:t>Doebbeling BN.  Final Report: “</w:t>
      </w:r>
      <w:r>
        <w:rPr>
          <w:szCs w:val="24"/>
        </w:rPr>
        <w:t>Illness Among Persian Gulf War Veterans:  Case Validation Studies</w:t>
      </w:r>
      <w:r>
        <w:t xml:space="preserve">”, </w:t>
      </w:r>
      <w:r>
        <w:rPr>
          <w:szCs w:val="24"/>
        </w:rPr>
        <w:t>DAMD17-97-7355</w:t>
      </w:r>
      <w:r>
        <w:t xml:space="preserve">, U.S Army Medical Research and Material Command, Fort Detrick, M.D, 2006.  </w:t>
      </w:r>
    </w:p>
    <w:p w14:paraId="25D84549" w14:textId="77777777" w:rsidR="00E51E16" w:rsidRDefault="00543337" w:rsidP="0039343F">
      <w:pPr>
        <w:pStyle w:val="numerichangingat1"/>
        <w:numPr>
          <w:ilvl w:val="0"/>
          <w:numId w:val="3"/>
        </w:numPr>
        <w:ind w:left="1555" w:right="-187" w:hanging="605"/>
      </w:pPr>
      <w:r w:rsidRPr="00543337">
        <w:t xml:space="preserve">Doebbeling, B.N., Saleem, J., Haggstrom, D., Militello, L., Flanagan, M., Arbuckle, C., </w:t>
      </w:r>
      <w:proofErr w:type="spellStart"/>
      <w:r w:rsidRPr="00543337">
        <w:t>Kiess</w:t>
      </w:r>
      <w:proofErr w:type="spellEnd"/>
      <w:r w:rsidRPr="00543337">
        <w:t xml:space="preserve">, C.  Final Report: “Integrating Clinical Decision Support </w:t>
      </w:r>
      <w:proofErr w:type="gramStart"/>
      <w:r w:rsidRPr="00543337">
        <w:t>Into</w:t>
      </w:r>
      <w:proofErr w:type="gramEnd"/>
      <w:r w:rsidRPr="00543337">
        <w:t xml:space="preserve"> Workflow”, Agency for Healthcare Research and Quality (AHRQ), ACTION Award Number:  HSA290200600013-3, Washington, D.C., 2011</w:t>
      </w:r>
      <w:r w:rsidR="00E51E16">
        <w:t xml:space="preserve">  </w:t>
      </w:r>
    </w:p>
    <w:p w14:paraId="74E6B897" w14:textId="77777777" w:rsidR="00B11EF3" w:rsidRDefault="00543337" w:rsidP="0039343F">
      <w:pPr>
        <w:pStyle w:val="numerichangingat1"/>
        <w:numPr>
          <w:ilvl w:val="0"/>
          <w:numId w:val="3"/>
        </w:numPr>
        <w:ind w:left="1555" w:right="-187" w:hanging="605"/>
      </w:pPr>
      <w:r w:rsidRPr="00543337">
        <w:t xml:space="preserve">Doebbeling, B.N., </w:t>
      </w:r>
      <w:proofErr w:type="spellStart"/>
      <w:r w:rsidRPr="00543337">
        <w:t>Dogar</w:t>
      </w:r>
      <w:proofErr w:type="spellEnd"/>
      <w:r w:rsidRPr="00543337">
        <w:t xml:space="preserve">, E., </w:t>
      </w:r>
      <w:proofErr w:type="spellStart"/>
      <w:r w:rsidRPr="00543337">
        <w:t>DeChant</w:t>
      </w:r>
      <w:proofErr w:type="spellEnd"/>
      <w:r w:rsidRPr="00543337">
        <w:t xml:space="preserve">, P., Toscos, T.  Identification of Operational Challenges and Strategies for </w:t>
      </w:r>
      <w:proofErr w:type="gramStart"/>
      <w:r w:rsidRPr="00543337">
        <w:t>Federally-Qualified</w:t>
      </w:r>
      <w:proofErr w:type="gramEnd"/>
      <w:r w:rsidRPr="00543337">
        <w:t xml:space="preserve"> Health Clinics.  Final Report to </w:t>
      </w:r>
      <w:proofErr w:type="spellStart"/>
      <w:r w:rsidRPr="00543337">
        <w:t>MDWise</w:t>
      </w:r>
      <w:proofErr w:type="spellEnd"/>
      <w:r w:rsidRPr="00543337">
        <w:t xml:space="preserve"> and Indiana Primary Health Care Association.  August 30, 2012</w:t>
      </w:r>
      <w:r>
        <w:t>.</w:t>
      </w:r>
      <w:r w:rsidR="00B11EF3" w:rsidRPr="00B11EF3">
        <w:t xml:space="preserve"> </w:t>
      </w:r>
    </w:p>
    <w:p w14:paraId="5244661A" w14:textId="77777777" w:rsidR="00543337" w:rsidRDefault="00B11EF3" w:rsidP="0039343F">
      <w:pPr>
        <w:pStyle w:val="numerichangingat1"/>
        <w:numPr>
          <w:ilvl w:val="0"/>
          <w:numId w:val="3"/>
        </w:numPr>
        <w:ind w:left="1555" w:right="-187" w:hanging="605"/>
      </w:pPr>
      <w:r w:rsidRPr="00B11EF3">
        <w:t xml:space="preserve">Doebbeling, B.N., Toscos, T., </w:t>
      </w:r>
      <w:proofErr w:type="spellStart"/>
      <w:r w:rsidRPr="00B11EF3">
        <w:t>DeChant</w:t>
      </w:r>
      <w:proofErr w:type="spellEnd"/>
      <w:r w:rsidRPr="00B11EF3">
        <w:t xml:space="preserve">, P., Lee, M., </w:t>
      </w:r>
      <w:proofErr w:type="spellStart"/>
      <w:r w:rsidRPr="00B11EF3">
        <w:t>Ekbia</w:t>
      </w:r>
      <w:proofErr w:type="spellEnd"/>
      <w:r w:rsidRPr="00B11EF3">
        <w:t xml:space="preserve">, H., DeLaurentis, P.C., Pekny J.F.  Surgical Workflow Challenges &amp; Opportunities, Safety Net Hospital.  Report to </w:t>
      </w:r>
      <w:proofErr w:type="spellStart"/>
      <w:r w:rsidRPr="00B11EF3">
        <w:t>Wishard</w:t>
      </w:r>
      <w:proofErr w:type="spellEnd"/>
      <w:r w:rsidRPr="00B11EF3">
        <w:t xml:space="preserve"> Hospital</w:t>
      </w:r>
      <w:r>
        <w:t xml:space="preserve"> Leadership</w:t>
      </w:r>
      <w:r w:rsidRPr="00B11EF3">
        <w:t xml:space="preserve">.  </w:t>
      </w:r>
      <w:r>
        <w:t>October 3</w:t>
      </w:r>
      <w:r w:rsidRPr="00B11EF3">
        <w:t>, 2012.</w:t>
      </w:r>
    </w:p>
    <w:p w14:paraId="250DC6FE" w14:textId="77777777" w:rsidR="00B11EF3" w:rsidRDefault="00B11EF3" w:rsidP="00966352">
      <w:pPr>
        <w:pStyle w:val="numerichangingat1"/>
        <w:spacing w:after="0"/>
        <w:ind w:right="-187"/>
      </w:pPr>
    </w:p>
    <w:p w14:paraId="1C97C60F" w14:textId="77777777" w:rsidR="00AE73A6" w:rsidRDefault="00AE73A6">
      <w:pPr>
        <w:pStyle w:val="numerichangingat1"/>
        <w:keepNext/>
        <w:ind w:left="1598" w:right="-187" w:hanging="648"/>
        <w:rPr>
          <w:u w:val="single"/>
        </w:rPr>
      </w:pPr>
      <w:r>
        <w:rPr>
          <w:b/>
        </w:rPr>
        <w:tab/>
      </w:r>
      <w:r>
        <w:rPr>
          <w:u w:val="single"/>
        </w:rPr>
        <w:t xml:space="preserve">Books and/or Chapters: </w:t>
      </w:r>
    </w:p>
    <w:p w14:paraId="0595E161" w14:textId="77777777" w:rsidR="00AE73A6" w:rsidRDefault="00AE73A6" w:rsidP="0039343F">
      <w:pPr>
        <w:pStyle w:val="numerichangingat1"/>
        <w:numPr>
          <w:ilvl w:val="0"/>
          <w:numId w:val="12"/>
        </w:numPr>
        <w:ind w:left="1584" w:right="-187" w:hanging="634"/>
      </w:pPr>
      <w:r>
        <w:t xml:space="preserve">Doebbeling, B.N. and Wenzel, R.P.: Nosocomial Viral Hepatitis.  In:  </w:t>
      </w:r>
      <w:r>
        <w:rPr>
          <w:u w:val="single"/>
        </w:rPr>
        <w:t>Principles and Practice of Infectious Diseases</w:t>
      </w:r>
      <w:r>
        <w:t>.  G.L. Mandell, R.G. Douglas, Jr., and J.E. Bennett (Eds.), New York, Churchill Livingstone, Inc., 3rd Edition, pp. 2215-2221, 1990.</w:t>
      </w:r>
    </w:p>
    <w:p w14:paraId="61F3F4FE" w14:textId="77777777" w:rsidR="00AE73A6" w:rsidRDefault="00AE73A6" w:rsidP="0039343F">
      <w:pPr>
        <w:pStyle w:val="numerichangingat1"/>
        <w:numPr>
          <w:ilvl w:val="0"/>
          <w:numId w:val="12"/>
        </w:numPr>
        <w:ind w:left="1584" w:right="-187" w:hanging="634"/>
      </w:pPr>
      <w:r>
        <w:t xml:space="preserve">Doebbeling, B.N., and Wenzel, R.P.:  Prevention of Respiratory Disease.  In:  </w:t>
      </w:r>
      <w:r>
        <w:rPr>
          <w:u w:val="single"/>
        </w:rPr>
        <w:t>Respiratory Disease in the Immunosuppressed Host</w:t>
      </w:r>
      <w:r>
        <w:t xml:space="preserve">.  J. </w:t>
      </w:r>
      <w:proofErr w:type="spellStart"/>
      <w:r>
        <w:t>Shelhamer</w:t>
      </w:r>
      <w:proofErr w:type="spellEnd"/>
      <w:r>
        <w:t xml:space="preserve">, P.A. </w:t>
      </w:r>
      <w:proofErr w:type="spellStart"/>
      <w:r>
        <w:t>Pizzo</w:t>
      </w:r>
      <w:proofErr w:type="spellEnd"/>
      <w:r>
        <w:t xml:space="preserve">, J.E. </w:t>
      </w:r>
      <w:proofErr w:type="spellStart"/>
      <w:r>
        <w:t>Parrillo</w:t>
      </w:r>
      <w:proofErr w:type="spellEnd"/>
      <w:r>
        <w:t>, and H. Masur (Eds), New York: J.B. Lippincott, pp. 741-759, 1991.</w:t>
      </w:r>
    </w:p>
    <w:p w14:paraId="670A9B4C" w14:textId="77777777" w:rsidR="00AE73A6" w:rsidRDefault="00AE73A6" w:rsidP="0039343F">
      <w:pPr>
        <w:pStyle w:val="numerichangingat1"/>
        <w:numPr>
          <w:ilvl w:val="0"/>
          <w:numId w:val="12"/>
        </w:numPr>
        <w:ind w:left="1584" w:right="-187" w:hanging="634"/>
      </w:pPr>
      <w:r>
        <w:t xml:space="preserve">Doebbeling, B.N.: The Enterococcus.  In:  </w:t>
      </w:r>
      <w:r>
        <w:rPr>
          <w:u w:val="single"/>
        </w:rPr>
        <w:t>Hospital-Acquired Infections: New Challenges</w:t>
      </w:r>
      <w:r>
        <w:t xml:space="preserve">.  Current Concepts.  B.N. Doebbeling, L.A. </w:t>
      </w:r>
      <w:proofErr w:type="spellStart"/>
      <w:r>
        <w:t>Herwaldt</w:t>
      </w:r>
      <w:proofErr w:type="spellEnd"/>
      <w:r>
        <w:t xml:space="preserve">, M.D. </w:t>
      </w:r>
      <w:proofErr w:type="spellStart"/>
      <w:r>
        <w:t>Nettleman</w:t>
      </w:r>
      <w:proofErr w:type="spellEnd"/>
      <w:r>
        <w:t xml:space="preserve">, M.A. </w:t>
      </w:r>
      <w:proofErr w:type="spellStart"/>
      <w:r>
        <w:t>Pfaller</w:t>
      </w:r>
      <w:proofErr w:type="spellEnd"/>
      <w:r>
        <w:t>, and R.P. Wenzel (Eds.), Monograph, Scope Publications, Kalamazoo, Michigan:  Upjohn Co., pp. 5-23 (Chapter</w:t>
      </w:r>
      <w:proofErr w:type="gramStart"/>
      <w:r>
        <w:t>),  1991</w:t>
      </w:r>
      <w:proofErr w:type="gramEnd"/>
      <w:r>
        <w:t>.</w:t>
      </w:r>
    </w:p>
    <w:p w14:paraId="1CF4A973" w14:textId="77777777" w:rsidR="00AE73A6" w:rsidRDefault="00AE73A6" w:rsidP="0039343F">
      <w:pPr>
        <w:pStyle w:val="numerichangingat1"/>
        <w:numPr>
          <w:ilvl w:val="0"/>
          <w:numId w:val="12"/>
        </w:numPr>
        <w:ind w:left="1584" w:right="-187" w:hanging="634"/>
      </w:pPr>
      <w:r>
        <w:t xml:space="preserve">Doebbeling, B.N.: </w:t>
      </w:r>
      <w:proofErr w:type="spellStart"/>
      <w:r>
        <w:t>Rickettsial</w:t>
      </w:r>
      <w:proofErr w:type="spellEnd"/>
      <w:r>
        <w:t xml:space="preserve"> Infections.  In:  </w:t>
      </w:r>
      <w:proofErr w:type="spellStart"/>
      <w:r>
        <w:rPr>
          <w:u w:val="single"/>
        </w:rPr>
        <w:t>Maxcy</w:t>
      </w:r>
      <w:proofErr w:type="spellEnd"/>
      <w:r>
        <w:rPr>
          <w:u w:val="single"/>
        </w:rPr>
        <w:t>-Rosenau-Last Public Health and Preventive Medicine</w:t>
      </w:r>
      <w:r>
        <w:t>.  J.M. Last and R.B. Wallace (Eds.), Norwalk, CT, Appleton &amp; Lange, 13th Edition, pp. 231-237, 1992.</w:t>
      </w:r>
    </w:p>
    <w:p w14:paraId="71155766" w14:textId="77777777" w:rsidR="00AE73A6" w:rsidRDefault="00AE73A6" w:rsidP="0039343F">
      <w:pPr>
        <w:pStyle w:val="numerichangingat1"/>
        <w:numPr>
          <w:ilvl w:val="0"/>
          <w:numId w:val="12"/>
        </w:numPr>
        <w:ind w:left="1584" w:right="-187" w:hanging="634"/>
      </w:pPr>
      <w:r>
        <w:t xml:space="preserve">Doebbeling, B.N.: Leprosy.  In:  </w:t>
      </w:r>
      <w:proofErr w:type="spellStart"/>
      <w:r>
        <w:rPr>
          <w:u w:val="single"/>
        </w:rPr>
        <w:t>Maxcy</w:t>
      </w:r>
      <w:proofErr w:type="spellEnd"/>
      <w:r>
        <w:rPr>
          <w:u w:val="single"/>
        </w:rPr>
        <w:t>-Rosenau-Last Public Health and Preventive Medicine</w:t>
      </w:r>
      <w:r>
        <w:t>.  J.M. Last and R.B. Wallace (Eds.), Norwalk, CT, Appleton &amp; Lange, 13th Edition, pp. 162-165, 1992.</w:t>
      </w:r>
    </w:p>
    <w:p w14:paraId="5AC6CDDA" w14:textId="77777777" w:rsidR="00AE73A6" w:rsidRDefault="00AE73A6" w:rsidP="0039343F">
      <w:pPr>
        <w:pStyle w:val="numerichangingat1"/>
        <w:numPr>
          <w:ilvl w:val="0"/>
          <w:numId w:val="12"/>
        </w:numPr>
        <w:ind w:left="1584" w:right="-187" w:hanging="634"/>
      </w:pPr>
      <w:r>
        <w:t xml:space="preserve">Doebbeling, B.N.: Nosocomial Infections.  In:  </w:t>
      </w:r>
      <w:proofErr w:type="spellStart"/>
      <w:r>
        <w:rPr>
          <w:u w:val="single"/>
        </w:rPr>
        <w:t>Maxcy</w:t>
      </w:r>
      <w:proofErr w:type="spellEnd"/>
      <w:r>
        <w:rPr>
          <w:u w:val="single"/>
        </w:rPr>
        <w:t>-Rosenau-Last Public Health and Preventive Medicine</w:t>
      </w:r>
      <w:r>
        <w:t>.  J.M. Last and R.B. Wallace (Eds.), Norwalk, CT, Appleton &amp; Lange, 13th Edition, pp. 203-207, 1992.</w:t>
      </w:r>
    </w:p>
    <w:p w14:paraId="17D41052" w14:textId="77777777" w:rsidR="00AE73A6" w:rsidRDefault="00AE73A6" w:rsidP="0039343F">
      <w:pPr>
        <w:pStyle w:val="numerichangingat1"/>
        <w:numPr>
          <w:ilvl w:val="0"/>
          <w:numId w:val="12"/>
        </w:numPr>
        <w:ind w:left="1584" w:right="-187" w:hanging="634"/>
      </w:pPr>
      <w:r>
        <w:t xml:space="preserve">Doebbeling, B.N.: Evaluating Clinical Studies.  In:  </w:t>
      </w:r>
      <w:r>
        <w:rPr>
          <w:u w:val="single"/>
        </w:rPr>
        <w:t>Assessing Quality Health Care: Perspectives for Clinicians</w:t>
      </w:r>
      <w:r>
        <w:t>.  R.P. Wenzel (Ed.), Baltimore, MD, Williams &amp; Wilkins, 1st Edition, pp. 125-135, 1992.</w:t>
      </w:r>
    </w:p>
    <w:p w14:paraId="3D82D163" w14:textId="77777777" w:rsidR="00AE73A6" w:rsidRDefault="00AE73A6" w:rsidP="0039343F">
      <w:pPr>
        <w:pStyle w:val="numerichangingat1"/>
        <w:numPr>
          <w:ilvl w:val="0"/>
          <w:numId w:val="12"/>
        </w:numPr>
        <w:ind w:left="1584" w:right="-187" w:hanging="634"/>
      </w:pPr>
      <w:r>
        <w:lastRenderedPageBreak/>
        <w:t xml:space="preserve">Doebbeling, B.N.: Epidemics: Identification and Management.  In: </w:t>
      </w:r>
      <w:r>
        <w:rPr>
          <w:u w:val="single"/>
        </w:rPr>
        <w:t>Prevention and Control of Nosocomial Infections</w:t>
      </w:r>
      <w:r>
        <w:t>.  R.P. Wenzel (Ed.), Baltimore, MD, Williams &amp; Wilkins, 2nd Edition, pp. 177-205, 1993.</w:t>
      </w:r>
    </w:p>
    <w:p w14:paraId="5EA79443" w14:textId="77777777" w:rsidR="00AE73A6" w:rsidRDefault="00AE73A6" w:rsidP="0039343F">
      <w:pPr>
        <w:pStyle w:val="numerichangingat1"/>
        <w:numPr>
          <w:ilvl w:val="0"/>
          <w:numId w:val="12"/>
        </w:numPr>
        <w:ind w:left="1584" w:right="-187" w:hanging="634"/>
      </w:pPr>
      <w:r>
        <w:t xml:space="preserve">Tonner, M.P., </w:t>
      </w:r>
      <w:proofErr w:type="spellStart"/>
      <w:r>
        <w:t>Zabner</w:t>
      </w:r>
      <w:proofErr w:type="spellEnd"/>
      <w:r>
        <w:t xml:space="preserve">, J., and Doebbeling, B.N.: Nosocomial Pneumonia due to </w:t>
      </w:r>
      <w:r>
        <w:rPr>
          <w:i/>
        </w:rPr>
        <w:t>Pseudomonas aeruginosa</w:t>
      </w:r>
      <w:r>
        <w:t xml:space="preserve">.  In:  </w:t>
      </w:r>
      <w:r>
        <w:rPr>
          <w:i/>
          <w:u w:val="single"/>
        </w:rPr>
        <w:t>Pseudomonas aeruginosa</w:t>
      </w:r>
      <w:r>
        <w:rPr>
          <w:u w:val="single"/>
        </w:rPr>
        <w:t xml:space="preserve"> the Opportunist: Pathogenesis and Disease</w:t>
      </w:r>
      <w:r>
        <w:t>, R.B. Fick, Jr. (Ed.), Boca Raton, FL, CRC Press, 1st Edition, pp. 213-233, 1993.</w:t>
      </w:r>
    </w:p>
    <w:p w14:paraId="5DEFAB40" w14:textId="77777777" w:rsidR="00AE73A6" w:rsidRDefault="00AE73A6" w:rsidP="0039343F">
      <w:pPr>
        <w:pStyle w:val="numerichangingat1"/>
        <w:numPr>
          <w:ilvl w:val="0"/>
          <w:numId w:val="12"/>
        </w:numPr>
        <w:ind w:left="1584" w:right="-187" w:hanging="634"/>
      </w:pPr>
      <w:r>
        <w:t xml:space="preserve">Hollis, R.J., Doebbeling, B.N. and </w:t>
      </w:r>
      <w:proofErr w:type="spellStart"/>
      <w:r>
        <w:t>Pfaller</w:t>
      </w:r>
      <w:proofErr w:type="spellEnd"/>
      <w:r>
        <w:t xml:space="preserve">, M.A.: Restriction Endonuclease Analysis of Genomic DNA from </w:t>
      </w:r>
      <w:r>
        <w:rPr>
          <w:u w:val="single"/>
        </w:rPr>
        <w:t>Candida</w:t>
      </w:r>
      <w:r>
        <w:t xml:space="preserve"> Species.  In:  </w:t>
      </w:r>
      <w:r>
        <w:rPr>
          <w:u w:val="single"/>
        </w:rPr>
        <w:t>Molecular Biology of Pathogenic Fungi: A Laboratory Manual</w:t>
      </w:r>
      <w:r>
        <w:t xml:space="preserve">.  B. </w:t>
      </w:r>
      <w:proofErr w:type="spellStart"/>
      <w:r>
        <w:t>Maresca</w:t>
      </w:r>
      <w:proofErr w:type="spellEnd"/>
      <w:r>
        <w:t>, G.S. Kobayashi (Eds.), New York, NY, Telos Press, 1st Edition, pp. 117-125, 1994.</w:t>
      </w:r>
    </w:p>
    <w:p w14:paraId="4E899914" w14:textId="77777777" w:rsidR="00AE73A6" w:rsidRDefault="00AE73A6" w:rsidP="0039343F">
      <w:pPr>
        <w:pStyle w:val="numerichangingat1"/>
        <w:numPr>
          <w:ilvl w:val="0"/>
          <w:numId w:val="12"/>
        </w:numPr>
        <w:ind w:left="1584" w:right="-187" w:hanging="634"/>
      </w:pPr>
      <w:r>
        <w:t xml:space="preserve">Doebbeling, B.N., and Wenzel, R.P.: Nosocomial Viral Hepatitis and Infections Transmitted by Blood and Blood Products.  In:  </w:t>
      </w:r>
      <w:r>
        <w:rPr>
          <w:u w:val="single"/>
        </w:rPr>
        <w:t>Principles and Practice of Infectious Diseases</w:t>
      </w:r>
      <w:r>
        <w:t>. G.L. Mandell, J.E. Bennett, and R. Dolin (Eds.), New York, NY, Churchill Livingstone, Inc., 4th Edition, pp. 2616-2632, 1995.</w:t>
      </w:r>
    </w:p>
    <w:p w14:paraId="0FC28483" w14:textId="77777777" w:rsidR="00AE73A6" w:rsidRDefault="00AE73A6" w:rsidP="0039343F">
      <w:pPr>
        <w:pStyle w:val="numerichangingat1"/>
        <w:numPr>
          <w:ilvl w:val="0"/>
          <w:numId w:val="12"/>
        </w:numPr>
        <w:ind w:left="1584" w:right="-187" w:hanging="634"/>
      </w:pPr>
      <w:r>
        <w:t xml:space="preserve">Doebbeling, B.N.: Percutaneous Injury: Risks and Management.  In: </w:t>
      </w:r>
      <w:r>
        <w:rPr>
          <w:u w:val="single"/>
        </w:rPr>
        <w:t>Current Therapy of Infectious Diseases</w:t>
      </w:r>
      <w:r>
        <w:t>.  D. Schlossberg (Ed.), Philadelphia, PA, Mosby-</w:t>
      </w:r>
      <w:proofErr w:type="gramStart"/>
      <w:r>
        <w:t>Year Book</w:t>
      </w:r>
      <w:proofErr w:type="gramEnd"/>
      <w:r>
        <w:t>, Inc., pp. 332-335, 1996.</w:t>
      </w:r>
    </w:p>
    <w:p w14:paraId="34624CD0" w14:textId="77777777" w:rsidR="00AE73A6" w:rsidRDefault="00AE73A6" w:rsidP="0039343F">
      <w:pPr>
        <w:pStyle w:val="numerichangingat1"/>
        <w:numPr>
          <w:ilvl w:val="0"/>
          <w:numId w:val="12"/>
        </w:numPr>
        <w:ind w:left="1584" w:right="-187" w:hanging="634"/>
      </w:pPr>
      <w:r>
        <w:t xml:space="preserve">Doebbeling, B.N.: Protecting the Healthcare Worker from Infection and Injury.  In:  </w:t>
      </w:r>
      <w:r>
        <w:rPr>
          <w:u w:val="single"/>
        </w:rPr>
        <w:t>Prevention and Control of Nosocomial Infections</w:t>
      </w:r>
      <w:r>
        <w:t>.  R.P. Wenzel (Ed.), Baltimore, MD, Williams &amp; Wilkins, 3rd Edition, pp. 397-435, 1997.</w:t>
      </w:r>
    </w:p>
    <w:p w14:paraId="3A299C62" w14:textId="77777777" w:rsidR="00AE73A6" w:rsidRDefault="00AE73A6" w:rsidP="0039343F">
      <w:pPr>
        <w:pStyle w:val="numerichangingat1"/>
        <w:numPr>
          <w:ilvl w:val="0"/>
          <w:numId w:val="12"/>
        </w:numPr>
        <w:ind w:left="1584" w:right="-187" w:hanging="634"/>
      </w:pPr>
      <w:proofErr w:type="spellStart"/>
      <w:r>
        <w:t>Diekema</w:t>
      </w:r>
      <w:proofErr w:type="spellEnd"/>
      <w:r>
        <w:t xml:space="preserve">, D.J. and Doebbeling, B.N.: Employee Health and Infection Control.  In:  </w:t>
      </w:r>
      <w:r>
        <w:rPr>
          <w:u w:val="single"/>
        </w:rPr>
        <w:t>A Practical Handbook for Hospital Epidemiologists</w:t>
      </w:r>
      <w:r>
        <w:t xml:space="preserve">. L.A. </w:t>
      </w:r>
      <w:proofErr w:type="spellStart"/>
      <w:r>
        <w:t>Herwaldt</w:t>
      </w:r>
      <w:proofErr w:type="spellEnd"/>
      <w:r>
        <w:t xml:space="preserve"> &amp; M. Decker (Ed.), Thorofare, NJ, Slack Inc, pp. 291-304, 1998.</w:t>
      </w:r>
    </w:p>
    <w:p w14:paraId="696126C1" w14:textId="77777777" w:rsidR="00AE73A6" w:rsidRDefault="00AE73A6" w:rsidP="0039343F">
      <w:pPr>
        <w:pStyle w:val="numerichangingat1"/>
        <w:numPr>
          <w:ilvl w:val="0"/>
          <w:numId w:val="12"/>
        </w:numPr>
        <w:ind w:left="1584" w:right="-187" w:hanging="634"/>
      </w:pPr>
      <w:r>
        <w:t xml:space="preserve">Doebbeling, B.N.: Nosocomial Infections.  In: </w:t>
      </w:r>
      <w:proofErr w:type="spellStart"/>
      <w:r>
        <w:rPr>
          <w:i/>
          <w:u w:val="single"/>
        </w:rPr>
        <w:t>Maxcy</w:t>
      </w:r>
      <w:proofErr w:type="spellEnd"/>
      <w:r>
        <w:rPr>
          <w:i/>
          <w:u w:val="single"/>
        </w:rPr>
        <w:t>-Rosenau-Last</w:t>
      </w:r>
      <w:r>
        <w:rPr>
          <w:u w:val="single"/>
        </w:rPr>
        <w:t xml:space="preserve"> Public</w:t>
      </w:r>
      <w:r>
        <w:t xml:space="preserve"> </w:t>
      </w:r>
      <w:r>
        <w:rPr>
          <w:u w:val="single"/>
        </w:rPr>
        <w:t>Health and Preventive Medicine</w:t>
      </w:r>
      <w:r>
        <w:t>.  R.B. Wallace &amp; B.N. Doebbeling (Eds.), Norwalk, CT, Appleton &amp; Lange, 14</w:t>
      </w:r>
      <w:r>
        <w:rPr>
          <w:vertAlign w:val="superscript"/>
        </w:rPr>
        <w:t>th</w:t>
      </w:r>
      <w:r>
        <w:t xml:space="preserve"> Edition, pp. 273-279, 1998.</w:t>
      </w:r>
    </w:p>
    <w:p w14:paraId="4F189B12" w14:textId="77777777" w:rsidR="00AE73A6" w:rsidRDefault="00AE73A6" w:rsidP="0039343F">
      <w:pPr>
        <w:pStyle w:val="numerichangingat1"/>
        <w:numPr>
          <w:ilvl w:val="0"/>
          <w:numId w:val="12"/>
        </w:numPr>
        <w:ind w:left="1584" w:right="-187" w:hanging="634"/>
      </w:pPr>
      <w:r>
        <w:t xml:space="preserve">Doebbeling, B.N.: Influenza.  In: </w:t>
      </w:r>
      <w:proofErr w:type="spellStart"/>
      <w:r>
        <w:rPr>
          <w:i/>
          <w:u w:val="single"/>
        </w:rPr>
        <w:t>Maxcy</w:t>
      </w:r>
      <w:proofErr w:type="spellEnd"/>
      <w:r>
        <w:rPr>
          <w:i/>
          <w:u w:val="single"/>
        </w:rPr>
        <w:t>-Rosenau-Last</w:t>
      </w:r>
      <w:r>
        <w:rPr>
          <w:u w:val="single"/>
        </w:rPr>
        <w:t xml:space="preserve"> Public Health and Preventive Medicine</w:t>
      </w:r>
      <w:r>
        <w:t>.  R.B. Wallace &amp; B.N. Doebbeling (Eds.), Norwalk, CT, Appleton &amp; Lange, 14</w:t>
      </w:r>
      <w:r>
        <w:rPr>
          <w:vertAlign w:val="superscript"/>
        </w:rPr>
        <w:t>th</w:t>
      </w:r>
      <w:r>
        <w:t xml:space="preserve"> Edition, pp. 107-112, 1998.</w:t>
      </w:r>
    </w:p>
    <w:p w14:paraId="7E01DD06" w14:textId="77777777" w:rsidR="00AE73A6" w:rsidRDefault="00AE73A6" w:rsidP="0039343F">
      <w:pPr>
        <w:pStyle w:val="numerichangingat1"/>
        <w:numPr>
          <w:ilvl w:val="0"/>
          <w:numId w:val="12"/>
        </w:numPr>
        <w:ind w:left="1584" w:right="-187" w:hanging="634"/>
      </w:pPr>
      <w:proofErr w:type="spellStart"/>
      <w:r>
        <w:t>LeBuhn</w:t>
      </w:r>
      <w:proofErr w:type="spellEnd"/>
      <w:r>
        <w:t xml:space="preserve">, C.B. and Doebbeling, B.N.:  Pneumococcal Infections.  In: </w:t>
      </w:r>
      <w:proofErr w:type="spellStart"/>
      <w:r>
        <w:rPr>
          <w:i/>
          <w:u w:val="single"/>
        </w:rPr>
        <w:t>Maxcy</w:t>
      </w:r>
      <w:proofErr w:type="spellEnd"/>
      <w:r>
        <w:rPr>
          <w:i/>
          <w:u w:val="single"/>
        </w:rPr>
        <w:t>-Rosenau-Last</w:t>
      </w:r>
      <w:r>
        <w:rPr>
          <w:u w:val="single"/>
        </w:rPr>
        <w:t xml:space="preserve"> Public Health and Preventive Medicine</w:t>
      </w:r>
      <w:r>
        <w:t>.  R.B. Wallace &amp; B.N. Doebbeling (Eds.), Norwalk, CT, Appleton &amp; Lange, 14</w:t>
      </w:r>
      <w:r>
        <w:rPr>
          <w:vertAlign w:val="superscript"/>
        </w:rPr>
        <w:t>th</w:t>
      </w:r>
      <w:r>
        <w:t xml:space="preserve"> Edition, pp. 111-115, 1998.</w:t>
      </w:r>
    </w:p>
    <w:p w14:paraId="28892711" w14:textId="77777777" w:rsidR="00AE73A6" w:rsidRDefault="00AE73A6" w:rsidP="0039343F">
      <w:pPr>
        <w:pStyle w:val="numerichangingat1"/>
        <w:numPr>
          <w:ilvl w:val="0"/>
          <w:numId w:val="12"/>
        </w:numPr>
        <w:ind w:left="1584" w:right="-187" w:hanging="634"/>
      </w:pPr>
      <w:r>
        <w:t xml:space="preserve">Wallace, R.B. &amp; Doebbeling, B.N. (Eds.)  </w:t>
      </w:r>
      <w:proofErr w:type="spellStart"/>
      <w:r>
        <w:rPr>
          <w:i/>
          <w:u w:val="single"/>
        </w:rPr>
        <w:t>Maxcy</w:t>
      </w:r>
      <w:proofErr w:type="spellEnd"/>
      <w:r>
        <w:rPr>
          <w:i/>
          <w:u w:val="single"/>
        </w:rPr>
        <w:t>-Rosenau-Last</w:t>
      </w:r>
      <w:r>
        <w:rPr>
          <w:u w:val="single"/>
        </w:rPr>
        <w:t xml:space="preserve"> Public Health and Preventive Medicine</w:t>
      </w:r>
      <w:r>
        <w:t>, Norwalk, CT, Appleton &amp; Lange, 14</w:t>
      </w:r>
      <w:r>
        <w:rPr>
          <w:vertAlign w:val="superscript"/>
        </w:rPr>
        <w:t>th</w:t>
      </w:r>
      <w:r>
        <w:t xml:space="preserve"> Edition, 1998.</w:t>
      </w:r>
    </w:p>
    <w:p w14:paraId="30AC82A1" w14:textId="77777777" w:rsidR="00AE73A6" w:rsidRDefault="00AE73A6" w:rsidP="0039343F">
      <w:pPr>
        <w:pStyle w:val="numerichangingat1"/>
        <w:numPr>
          <w:ilvl w:val="0"/>
          <w:numId w:val="12"/>
        </w:numPr>
        <w:ind w:left="1584" w:right="-187" w:hanging="634"/>
      </w:pPr>
      <w:r>
        <w:t xml:space="preserve">Doebbeling, B.N.: Percutaneous Injury: Risks and Management, In: D. Schlossberg (Ed): </w:t>
      </w:r>
      <w:r>
        <w:rPr>
          <w:u w:val="single"/>
        </w:rPr>
        <w:t>Current Therapy of Infectious Disease</w:t>
      </w:r>
      <w:r>
        <w:t>; St. Louis, Mosby-</w:t>
      </w:r>
      <w:proofErr w:type="gramStart"/>
      <w:r>
        <w:t>Year Book</w:t>
      </w:r>
      <w:proofErr w:type="gramEnd"/>
      <w:r>
        <w:t>, Inc., 2</w:t>
      </w:r>
      <w:r>
        <w:rPr>
          <w:vertAlign w:val="superscript"/>
        </w:rPr>
        <w:t>nd</w:t>
      </w:r>
      <w:r>
        <w:t xml:space="preserve"> Edition, pp. 402-407, 2000.</w:t>
      </w:r>
    </w:p>
    <w:p w14:paraId="651C30F4" w14:textId="77777777" w:rsidR="00AE73A6" w:rsidRDefault="00AE73A6" w:rsidP="0039343F">
      <w:pPr>
        <w:pStyle w:val="numerichangingat1"/>
        <w:numPr>
          <w:ilvl w:val="0"/>
          <w:numId w:val="12"/>
        </w:numPr>
        <w:ind w:left="1584" w:right="-187" w:hanging="634"/>
      </w:pPr>
      <w:r>
        <w:lastRenderedPageBreak/>
        <w:t xml:space="preserve">Nora, J.J. and Doebbeling, B.N.: New Vaccines and Vaccination Programs for Hospital Staff Members.  In:  </w:t>
      </w:r>
      <w:r>
        <w:rPr>
          <w:u w:val="single"/>
        </w:rPr>
        <w:t>Prevention and Control of Nosocomial Infections</w:t>
      </w:r>
      <w:r>
        <w:t>.  R.P. Wenzel (Ed.), Baltimore, MD, Williams &amp; Wilkins, 4</w:t>
      </w:r>
      <w:r>
        <w:rPr>
          <w:vertAlign w:val="superscript"/>
        </w:rPr>
        <w:t>th</w:t>
      </w:r>
      <w:r>
        <w:t xml:space="preserve"> Edition, pp. 413-429, 2003.</w:t>
      </w:r>
    </w:p>
    <w:p w14:paraId="058EF203" w14:textId="77777777" w:rsidR="00B85237" w:rsidRDefault="00B85237" w:rsidP="0039343F">
      <w:pPr>
        <w:pStyle w:val="numerichangingat1"/>
        <w:numPr>
          <w:ilvl w:val="0"/>
          <w:numId w:val="12"/>
        </w:numPr>
        <w:ind w:left="1584" w:right="-187" w:hanging="634"/>
      </w:pPr>
      <w:r w:rsidRPr="00B85237">
        <w:rPr>
          <w:snapToGrid w:val="0"/>
          <w:szCs w:val="24"/>
        </w:rPr>
        <w:t>Woodward Hagg, H., Workman-</w:t>
      </w:r>
      <w:proofErr w:type="spellStart"/>
      <w:r w:rsidRPr="00B85237">
        <w:rPr>
          <w:snapToGrid w:val="0"/>
          <w:szCs w:val="24"/>
        </w:rPr>
        <w:t>Germann</w:t>
      </w:r>
      <w:proofErr w:type="spellEnd"/>
      <w:r w:rsidRPr="00B85237">
        <w:rPr>
          <w:snapToGrid w:val="0"/>
          <w:szCs w:val="24"/>
        </w:rPr>
        <w:t xml:space="preserve">, J., Flanagan, M., </w:t>
      </w:r>
      <w:proofErr w:type="spellStart"/>
      <w:r w:rsidRPr="00B85237">
        <w:rPr>
          <w:snapToGrid w:val="0"/>
          <w:szCs w:val="24"/>
        </w:rPr>
        <w:t>Suskovich</w:t>
      </w:r>
      <w:proofErr w:type="spellEnd"/>
      <w:r w:rsidRPr="00B85237">
        <w:rPr>
          <w:snapToGrid w:val="0"/>
          <w:szCs w:val="24"/>
        </w:rPr>
        <w:t xml:space="preserve">, D., </w:t>
      </w:r>
      <w:proofErr w:type="spellStart"/>
      <w:r w:rsidRPr="00B85237">
        <w:rPr>
          <w:snapToGrid w:val="0"/>
          <w:szCs w:val="24"/>
        </w:rPr>
        <w:t>Schachitti</w:t>
      </w:r>
      <w:proofErr w:type="spellEnd"/>
      <w:r w:rsidRPr="00B85237">
        <w:rPr>
          <w:snapToGrid w:val="0"/>
          <w:szCs w:val="24"/>
        </w:rPr>
        <w:t xml:space="preserve">, S., </w:t>
      </w:r>
      <w:proofErr w:type="spellStart"/>
      <w:r w:rsidRPr="00B85237">
        <w:rPr>
          <w:snapToGrid w:val="0"/>
          <w:szCs w:val="24"/>
        </w:rPr>
        <w:t>Corum</w:t>
      </w:r>
      <w:proofErr w:type="spellEnd"/>
      <w:r w:rsidRPr="00B85237">
        <w:rPr>
          <w:snapToGrid w:val="0"/>
          <w:szCs w:val="24"/>
        </w:rPr>
        <w:t xml:space="preserve">, C., and Doebbeling, B.N.  </w:t>
      </w:r>
      <w:r w:rsidRPr="00B85237">
        <w:rPr>
          <w:bCs/>
          <w:szCs w:val="24"/>
        </w:rPr>
        <w:t>Implementation of Systems Redesign: Approaches to Spread and Sustain Adoption</w:t>
      </w:r>
      <w:r w:rsidRPr="00B85237">
        <w:rPr>
          <w:szCs w:val="24"/>
        </w:rPr>
        <w:t xml:space="preserve">. Rockville, MD. In: Henriksen K, Battles JB, Keyes MA, Grady ML, eds. Advances in Patient Safety: New Directions and Alternative Approaches. Vol. 2. Culture and Redesign. Agency for Healthcare Research and Quality (AHRQ) AHRQ Publication No. 08-0034-2. Rockville, MD: 2:1-15, August 2008. </w:t>
      </w:r>
      <w:r w:rsidRPr="00B85237">
        <w:rPr>
          <w:rStyle w:val="apple-style-span"/>
          <w:rFonts w:ascii="Arial" w:hAnsi="Arial" w:cs="Arial"/>
          <w:color w:val="696969"/>
          <w:sz w:val="18"/>
          <w:szCs w:val="18"/>
        </w:rPr>
        <w:t xml:space="preserve">PMID: </w:t>
      </w:r>
      <w:proofErr w:type="gramStart"/>
      <w:r w:rsidRPr="00B85237">
        <w:rPr>
          <w:rStyle w:val="apple-style-span"/>
          <w:rFonts w:ascii="Arial" w:hAnsi="Arial" w:cs="Arial"/>
          <w:color w:val="696969"/>
          <w:sz w:val="18"/>
          <w:szCs w:val="18"/>
        </w:rPr>
        <w:t>21249910</w:t>
      </w:r>
      <w:r w:rsidRPr="00B85237">
        <w:rPr>
          <w:rStyle w:val="apple-converted-space"/>
          <w:rFonts w:ascii="Arial" w:hAnsi="Arial" w:cs="Arial"/>
          <w:color w:val="696969"/>
          <w:sz w:val="18"/>
          <w:szCs w:val="18"/>
        </w:rPr>
        <w:t> </w:t>
      </w:r>
      <w:r w:rsidRPr="00B85237">
        <w:rPr>
          <w:szCs w:val="24"/>
        </w:rPr>
        <w:t xml:space="preserve"> (</w:t>
      </w:r>
      <w:proofErr w:type="gramEnd"/>
      <w:r w:rsidRPr="00B85237">
        <w:rPr>
          <w:szCs w:val="24"/>
        </w:rPr>
        <w:t>http://www.ahrq.gov/qual/advances2).</w:t>
      </w:r>
      <w:r w:rsidRPr="005A075A">
        <w:t xml:space="preserve"> </w:t>
      </w:r>
    </w:p>
    <w:p w14:paraId="57E709BF" w14:textId="77777777" w:rsidR="000952A8" w:rsidRPr="000952A8" w:rsidRDefault="008B7190" w:rsidP="000952A8">
      <w:pPr>
        <w:pStyle w:val="numerichangingat1"/>
        <w:keepLines w:val="0"/>
        <w:numPr>
          <w:ilvl w:val="0"/>
          <w:numId w:val="12"/>
        </w:numPr>
        <w:ind w:left="1584" w:right="-187" w:hanging="634"/>
        <w:rPr>
          <w:color w:val="000000" w:themeColor="text1"/>
        </w:rPr>
      </w:pPr>
      <w:proofErr w:type="spellStart"/>
      <w:r w:rsidRPr="00A95440">
        <w:rPr>
          <w:color w:val="000000" w:themeColor="text1"/>
        </w:rPr>
        <w:t>Arling</w:t>
      </w:r>
      <w:proofErr w:type="spellEnd"/>
      <w:r w:rsidRPr="00A95440">
        <w:rPr>
          <w:color w:val="000000" w:themeColor="text1"/>
        </w:rPr>
        <w:t xml:space="preserve">, P., Fox, R. and Doebbeling, B.N.: </w:t>
      </w:r>
      <w:r w:rsidRPr="00A95440">
        <w:rPr>
          <w:color w:val="000000" w:themeColor="text1"/>
          <w:szCs w:val="24"/>
        </w:rPr>
        <w:t>Toward More Effective Implementation of Evidence based Practice: Relational and Contextual Considerations</w:t>
      </w:r>
      <w:r w:rsidRPr="00A95440">
        <w:rPr>
          <w:color w:val="000000" w:themeColor="text1"/>
        </w:rPr>
        <w:t xml:space="preserve">.  In: </w:t>
      </w:r>
      <w:r w:rsidR="00826EDF" w:rsidRPr="00A95440">
        <w:rPr>
          <w:color w:val="000000" w:themeColor="text1"/>
        </w:rPr>
        <w:t xml:space="preserve">Y. </w:t>
      </w:r>
      <w:proofErr w:type="spellStart"/>
      <w:r w:rsidR="00826EDF" w:rsidRPr="00A95440">
        <w:rPr>
          <w:color w:val="000000" w:themeColor="text1"/>
        </w:rPr>
        <w:t>Yih</w:t>
      </w:r>
      <w:proofErr w:type="spellEnd"/>
      <w:r w:rsidR="00826EDF" w:rsidRPr="00A95440">
        <w:rPr>
          <w:color w:val="000000" w:themeColor="text1"/>
        </w:rPr>
        <w:t xml:space="preserve"> (Ed.) </w:t>
      </w:r>
      <w:r w:rsidRPr="00A95440">
        <w:rPr>
          <w:color w:val="000000" w:themeColor="text1"/>
          <w:u w:val="single"/>
        </w:rPr>
        <w:t>Handbook on</w:t>
      </w:r>
      <w:r w:rsidRPr="00A95440">
        <w:rPr>
          <w:color w:val="000000" w:themeColor="text1"/>
        </w:rPr>
        <w:t xml:space="preserve"> </w:t>
      </w:r>
      <w:r w:rsidRPr="00A95440">
        <w:rPr>
          <w:color w:val="000000" w:themeColor="text1"/>
          <w:u w:val="single"/>
        </w:rPr>
        <w:t>Healthcare Systems</w:t>
      </w:r>
      <w:r w:rsidRPr="00A95440">
        <w:rPr>
          <w:color w:val="000000" w:themeColor="text1"/>
        </w:rPr>
        <w:t xml:space="preserve">. </w:t>
      </w:r>
      <w:r w:rsidR="00A95440" w:rsidRPr="00A95440">
        <w:rPr>
          <w:color w:val="000000" w:themeColor="text1"/>
        </w:rPr>
        <w:t>CRC Press, 201</w:t>
      </w:r>
      <w:r w:rsidR="000952A8">
        <w:rPr>
          <w:color w:val="000000" w:themeColor="text1"/>
        </w:rPr>
        <w:t>1, Chapter 13, pp 13-1 to 13-12</w:t>
      </w:r>
      <w:r w:rsidR="000952A8" w:rsidRPr="000952A8">
        <w:rPr>
          <w:color w:val="000000" w:themeColor="text1"/>
          <w:szCs w:val="24"/>
        </w:rPr>
        <w:t>.</w:t>
      </w:r>
    </w:p>
    <w:p w14:paraId="6FA2F7AB" w14:textId="3E9A3C4B" w:rsidR="00DA210D" w:rsidRPr="00E21109" w:rsidRDefault="00201CCC" w:rsidP="00E21109">
      <w:pPr>
        <w:pStyle w:val="numerichangingat1"/>
        <w:keepLines w:val="0"/>
        <w:numPr>
          <w:ilvl w:val="0"/>
          <w:numId w:val="12"/>
        </w:numPr>
        <w:ind w:left="1584" w:right="-187" w:hanging="634"/>
        <w:rPr>
          <w:color w:val="000000" w:themeColor="text1"/>
        </w:rPr>
      </w:pPr>
      <w:r w:rsidRPr="00667A53">
        <w:rPr>
          <w:szCs w:val="24"/>
        </w:rPr>
        <w:t>Craven, C.</w:t>
      </w:r>
      <w:r>
        <w:rPr>
          <w:szCs w:val="24"/>
        </w:rPr>
        <w:t>K., Doebbeling, B.,</w:t>
      </w:r>
      <w:r w:rsidRPr="00667A53">
        <w:rPr>
          <w:szCs w:val="24"/>
        </w:rPr>
        <w:t xml:space="preserve"> Furniss, D., Lau, F., Holden, R.J.; Novak, L.L., </w:t>
      </w:r>
      <w:r>
        <w:rPr>
          <w:szCs w:val="24"/>
        </w:rPr>
        <w:t xml:space="preserve">Evidence-based Health Informatics </w:t>
      </w:r>
      <w:r w:rsidRPr="00667A53">
        <w:rPr>
          <w:szCs w:val="24"/>
        </w:rPr>
        <w:t xml:space="preserve">Frameworks for </w:t>
      </w:r>
      <w:r>
        <w:rPr>
          <w:szCs w:val="24"/>
        </w:rPr>
        <w:t>Applied Use</w:t>
      </w:r>
      <w:r w:rsidRPr="00667A53">
        <w:rPr>
          <w:szCs w:val="24"/>
        </w:rPr>
        <w:t xml:space="preserve">. In: Elske Ammenwerth and Michael Rigby, Eds. </w:t>
      </w:r>
      <w:r w:rsidRPr="00E93C12">
        <w:rPr>
          <w:color w:val="000000" w:themeColor="text1"/>
          <w:szCs w:val="24"/>
          <w:u w:val="single"/>
        </w:rPr>
        <w:t>Evidence-Based Health Informatics.</w:t>
      </w:r>
      <w:r w:rsidRPr="00667A53">
        <w:rPr>
          <w:color w:val="000000" w:themeColor="text1"/>
          <w:szCs w:val="24"/>
        </w:rPr>
        <w:t xml:space="preserve"> IOS Press, 201</w:t>
      </w:r>
      <w:r>
        <w:rPr>
          <w:color w:val="000000" w:themeColor="text1"/>
          <w:szCs w:val="24"/>
        </w:rPr>
        <w:t>6.</w:t>
      </w:r>
    </w:p>
    <w:p w14:paraId="5A0453FB" w14:textId="77777777" w:rsidR="00DA210D" w:rsidRDefault="00DA210D" w:rsidP="00DA210D">
      <w:pPr>
        <w:pStyle w:val="Default"/>
      </w:pPr>
    </w:p>
    <w:p w14:paraId="73169D92" w14:textId="77777777" w:rsidR="00E24027" w:rsidRPr="00E24027" w:rsidRDefault="00DA210D" w:rsidP="00DA210D">
      <w:pPr>
        <w:pStyle w:val="Default"/>
        <w:rPr>
          <w:b/>
          <w:bCs/>
          <w:sz w:val="24"/>
          <w:szCs w:val="24"/>
        </w:rPr>
      </w:pPr>
      <w:r>
        <w:t xml:space="preserve"> </w:t>
      </w:r>
      <w:r w:rsidR="00E24027" w:rsidRPr="00E24027">
        <w:rPr>
          <w:sz w:val="24"/>
          <w:szCs w:val="24"/>
          <w:u w:val="single"/>
        </w:rPr>
        <w:t>Reviews/Letters to the Editor/Book Notes:</w:t>
      </w:r>
    </w:p>
    <w:p w14:paraId="45A7DEA1" w14:textId="77777777" w:rsidR="00E24027" w:rsidRDefault="00E24027" w:rsidP="003F6349">
      <w:pPr>
        <w:keepNext/>
        <w:autoSpaceDE w:val="0"/>
        <w:autoSpaceDN w:val="0"/>
        <w:adjustRightInd w:val="0"/>
        <w:rPr>
          <w:b/>
          <w:bCs/>
          <w:sz w:val="24"/>
        </w:rPr>
      </w:pPr>
    </w:p>
    <w:p w14:paraId="5414923D" w14:textId="77777777" w:rsidR="00E24027" w:rsidRDefault="00E24027" w:rsidP="0039343F">
      <w:pPr>
        <w:pStyle w:val="numerichangingat1"/>
        <w:numPr>
          <w:ilvl w:val="0"/>
          <w:numId w:val="5"/>
        </w:numPr>
        <w:ind w:left="1555" w:right="-187"/>
      </w:pPr>
      <w:r>
        <w:t xml:space="preserve">Doebbeling, B.N. and Wenzel, R.P.: The Epidemiology of </w:t>
      </w:r>
      <w:r>
        <w:rPr>
          <w:i/>
        </w:rPr>
        <w:t>Legionella pneumophila</w:t>
      </w:r>
      <w:r>
        <w:t xml:space="preserve"> Infections. Seminars Respir. Infections, 2(4):206-221, 1987.</w:t>
      </w:r>
    </w:p>
    <w:p w14:paraId="343B2080" w14:textId="77777777" w:rsidR="00E24027" w:rsidRDefault="00E24027" w:rsidP="0039343F">
      <w:pPr>
        <w:pStyle w:val="numerichangingat1"/>
        <w:numPr>
          <w:ilvl w:val="0"/>
          <w:numId w:val="5"/>
        </w:numPr>
        <w:ind w:left="1555" w:right="-187"/>
      </w:pPr>
      <w:r>
        <w:t xml:space="preserve">Reagan, D.R., Doebbeling, B.N., and Wenzel, R.P.: Elimination of </w:t>
      </w:r>
      <w:r>
        <w:rPr>
          <w:i/>
        </w:rPr>
        <w:t>Staphylococcus aureus</w:t>
      </w:r>
      <w:r>
        <w:t xml:space="preserve"> Carriage.  Letter to the Editor (In response), Ann. Intern. Med., 114:990-991, 1991.</w:t>
      </w:r>
    </w:p>
    <w:p w14:paraId="5B5AAF62" w14:textId="77777777" w:rsidR="00E24027" w:rsidRDefault="00E24027" w:rsidP="0039343F">
      <w:pPr>
        <w:pStyle w:val="numerichangingat1"/>
        <w:numPr>
          <w:ilvl w:val="0"/>
          <w:numId w:val="5"/>
        </w:numPr>
        <w:ind w:left="1555" w:right="-187"/>
      </w:pPr>
      <w:r>
        <w:t>Doebbeling, B.N., Stanley, G.L., and Wenzel, R.P.: Handwashing and Nosocomial Infections.  Reply, N. Engl. J. Med., 327:1390-1391, 1992.</w:t>
      </w:r>
    </w:p>
    <w:p w14:paraId="4107171F" w14:textId="77777777" w:rsidR="00E24027" w:rsidRDefault="00E24027" w:rsidP="0039343F">
      <w:pPr>
        <w:pStyle w:val="numerichangingat1"/>
        <w:numPr>
          <w:ilvl w:val="0"/>
          <w:numId w:val="5"/>
        </w:numPr>
        <w:ind w:left="1555" w:right="-187"/>
      </w:pPr>
      <w:r>
        <w:t xml:space="preserve">Doebbeling, B.N.: Nasal and Hand Carriage of </w:t>
      </w:r>
      <w:r>
        <w:rPr>
          <w:i/>
        </w:rPr>
        <w:t>Staphylococcus aureus</w:t>
      </w:r>
      <w:r>
        <w:t xml:space="preserve"> in Healthcare Workers.  J. Chemother., 6(Suppl. 2):11-17, 1994.</w:t>
      </w:r>
    </w:p>
    <w:p w14:paraId="480ED5E8" w14:textId="77777777" w:rsidR="00E24027" w:rsidRDefault="00E24027" w:rsidP="0039343F">
      <w:pPr>
        <w:pStyle w:val="numerichangingat1"/>
        <w:numPr>
          <w:ilvl w:val="0"/>
          <w:numId w:val="5"/>
        </w:numPr>
        <w:ind w:left="1555" w:right="-187"/>
      </w:pPr>
      <w:r>
        <w:t xml:space="preserve">Doebbeling, B.N. and </w:t>
      </w:r>
      <w:proofErr w:type="spellStart"/>
      <w:r>
        <w:t>Boelaert</w:t>
      </w:r>
      <w:proofErr w:type="spellEnd"/>
      <w:r>
        <w:t>, J.: Workshop: Carriage of Staphylococci and Mupirocin Treatment.  J. Chemother., 6(suppl. 2):25-27, 1994.</w:t>
      </w:r>
    </w:p>
    <w:p w14:paraId="7C30F05B" w14:textId="77777777" w:rsidR="00E24027" w:rsidRDefault="00E24027" w:rsidP="0039343F">
      <w:pPr>
        <w:pStyle w:val="numerichangingat1"/>
        <w:numPr>
          <w:ilvl w:val="0"/>
          <w:numId w:val="5"/>
        </w:numPr>
        <w:ind w:left="1555" w:right="-187"/>
      </w:pPr>
      <w:r>
        <w:t xml:space="preserve">Voss, A. and Doebbeling, B.N.: The Worldwide Prevalence of Methicillin-resistant </w:t>
      </w:r>
      <w:r>
        <w:rPr>
          <w:i/>
        </w:rPr>
        <w:t>Staphylococcus aureus</w:t>
      </w:r>
      <w:r>
        <w:t xml:space="preserve">.  </w:t>
      </w:r>
      <w:r>
        <w:rPr>
          <w:lang w:val="fr-FR"/>
        </w:rPr>
        <w:t xml:space="preserve">Internat. J. </w:t>
      </w:r>
      <w:proofErr w:type="spellStart"/>
      <w:r>
        <w:rPr>
          <w:lang w:val="fr-FR"/>
        </w:rPr>
        <w:t>Antimicrobial</w:t>
      </w:r>
      <w:proofErr w:type="spellEnd"/>
      <w:r>
        <w:rPr>
          <w:lang w:val="fr-FR"/>
        </w:rPr>
        <w:t xml:space="preserve">. </w:t>
      </w:r>
      <w:r>
        <w:t>Agents, 5:101-106, 1995.</w:t>
      </w:r>
      <w:r w:rsidRPr="00314D7F">
        <w:t xml:space="preserve"> </w:t>
      </w:r>
    </w:p>
    <w:p w14:paraId="7C81D368" w14:textId="77777777" w:rsidR="00E24027" w:rsidRDefault="00E24027" w:rsidP="0039343F">
      <w:pPr>
        <w:pStyle w:val="numerichangingat1"/>
        <w:numPr>
          <w:ilvl w:val="0"/>
          <w:numId w:val="5"/>
        </w:numPr>
        <w:ind w:left="1555" w:right="-187"/>
      </w:pPr>
      <w:r>
        <w:t xml:space="preserve">Doebbeling, B.N.: The Epidemiology of Methicillin-resistant </w:t>
      </w:r>
      <w:r>
        <w:rPr>
          <w:i/>
        </w:rPr>
        <w:t>Staphylococcus aureus</w:t>
      </w:r>
      <w:r>
        <w:t xml:space="preserve"> Colonization and Infection.  J. Chemotherapy, 7(Suppl. 3): 99-103, 1995.</w:t>
      </w:r>
      <w:r w:rsidRPr="00314D7F">
        <w:t xml:space="preserve"> </w:t>
      </w:r>
    </w:p>
    <w:p w14:paraId="1B9842D5" w14:textId="77777777" w:rsidR="00E24027" w:rsidRDefault="00E24027" w:rsidP="0039343F">
      <w:pPr>
        <w:pStyle w:val="numerichangingat1"/>
        <w:numPr>
          <w:ilvl w:val="0"/>
          <w:numId w:val="5"/>
        </w:numPr>
        <w:ind w:left="1555" w:right="-187"/>
      </w:pPr>
      <w:r>
        <w:lastRenderedPageBreak/>
        <w:t xml:space="preserve">Boyce, J., Baron, E.J., Cookson, B., and Doebbeling, B.N.: Workshop: Carriage and Transmission of Methicillin-resistant </w:t>
      </w:r>
      <w:r>
        <w:rPr>
          <w:i/>
        </w:rPr>
        <w:t>Staphylococcus aureus</w:t>
      </w:r>
      <w:r>
        <w:t xml:space="preserve"> Infections.  J. Chemotherapy, 7(Suppl. 3): 105-109, 1995.</w:t>
      </w:r>
      <w:r w:rsidRPr="00314D7F">
        <w:t xml:space="preserve"> </w:t>
      </w:r>
    </w:p>
    <w:p w14:paraId="3B489735" w14:textId="77777777" w:rsidR="00E24027" w:rsidRDefault="00E24027" w:rsidP="0039343F">
      <w:pPr>
        <w:pStyle w:val="numerichangingat1"/>
        <w:numPr>
          <w:ilvl w:val="0"/>
          <w:numId w:val="5"/>
        </w:numPr>
        <w:ind w:left="1555" w:right="-187"/>
      </w:pPr>
      <w:proofErr w:type="spellStart"/>
      <w:r>
        <w:t>Diekema</w:t>
      </w:r>
      <w:proofErr w:type="spellEnd"/>
      <w:r>
        <w:t>, D.J., and Doebbeling, B.N.: Employee Health and Infection Control.  Infect. Control Hosp. Epidemiol., 16:292-301, 1995.</w:t>
      </w:r>
      <w:r w:rsidRPr="00314D7F">
        <w:t xml:space="preserve"> </w:t>
      </w:r>
    </w:p>
    <w:p w14:paraId="6ADD9E13" w14:textId="77777777" w:rsidR="00E24027" w:rsidRDefault="00E24027" w:rsidP="0039343F">
      <w:pPr>
        <w:pStyle w:val="numerichangingat1"/>
        <w:numPr>
          <w:ilvl w:val="0"/>
          <w:numId w:val="5"/>
        </w:numPr>
        <w:ind w:left="1555" w:right="-187"/>
      </w:pPr>
      <w:r>
        <w:t xml:space="preserve">Smith, S.M., and Doebbeling, B.N.: Costs of Nosocomial Infections.  </w:t>
      </w:r>
      <w:proofErr w:type="spellStart"/>
      <w:r>
        <w:t>Curr</w:t>
      </w:r>
      <w:proofErr w:type="spellEnd"/>
      <w:r>
        <w:t>. Opinion Infect. Dis., 9:286-290, 1996.</w:t>
      </w:r>
      <w:r w:rsidRPr="00314D7F">
        <w:t xml:space="preserve"> </w:t>
      </w:r>
    </w:p>
    <w:p w14:paraId="5306263A" w14:textId="77777777" w:rsidR="00E24027" w:rsidRDefault="00E24027" w:rsidP="0039343F">
      <w:pPr>
        <w:pStyle w:val="numerichangingat1"/>
        <w:numPr>
          <w:ilvl w:val="0"/>
          <w:numId w:val="5"/>
        </w:numPr>
        <w:ind w:left="1555" w:right="-187"/>
      </w:pPr>
      <w:r>
        <w:t>Schwartz, D.A., Doebbeling, B.N., and Merchant, J.A.: Studying factors in Gulf War Illnesses.  Des Moines Register, February 7, 1997.</w:t>
      </w:r>
      <w:r w:rsidRPr="00314D7F">
        <w:t xml:space="preserve"> </w:t>
      </w:r>
    </w:p>
    <w:p w14:paraId="2DF56B7E" w14:textId="77777777" w:rsidR="00E24027" w:rsidRDefault="00E24027" w:rsidP="0039343F">
      <w:pPr>
        <w:pStyle w:val="numerichangingat1"/>
        <w:numPr>
          <w:ilvl w:val="0"/>
          <w:numId w:val="5"/>
        </w:numPr>
        <w:ind w:left="1555" w:right="-187"/>
      </w:pPr>
      <w:bookmarkStart w:id="24" w:name="_Hlk41816943"/>
      <w:proofErr w:type="spellStart"/>
      <w:r>
        <w:t>Beekmann</w:t>
      </w:r>
      <w:proofErr w:type="spellEnd"/>
      <w:r>
        <w:t xml:space="preserve">, S.E. and Doebbeling, B.N.: Frontiers of Occupational Health: New Vaccines, New Prophylactic Regimens, and Management of the HIV-infected Worker.  In:  </w:t>
      </w:r>
      <w:r>
        <w:rPr>
          <w:u w:val="single"/>
        </w:rPr>
        <w:t>Nosocomial Infections</w:t>
      </w:r>
      <w:r>
        <w:t xml:space="preserve">, D.J. Weber and W.A. </w:t>
      </w:r>
      <w:proofErr w:type="spellStart"/>
      <w:r>
        <w:t>Rutala</w:t>
      </w:r>
      <w:proofErr w:type="spellEnd"/>
      <w:r>
        <w:t xml:space="preserve"> (Eds.), Infect. </w:t>
      </w:r>
      <w:r>
        <w:rPr>
          <w:lang w:val="fr-FR"/>
        </w:rPr>
        <w:t>Dis. Clin. N. Amer., 11(2</w:t>
      </w:r>
      <w:proofErr w:type="gramStart"/>
      <w:r>
        <w:rPr>
          <w:lang w:val="fr-FR"/>
        </w:rPr>
        <w:t>):</w:t>
      </w:r>
      <w:proofErr w:type="gramEnd"/>
      <w:r>
        <w:rPr>
          <w:lang w:val="fr-FR"/>
        </w:rPr>
        <w:t>313-329, 1997.</w:t>
      </w:r>
      <w:r w:rsidRPr="00314D7F">
        <w:t xml:space="preserve"> </w:t>
      </w:r>
    </w:p>
    <w:p w14:paraId="3B29943F" w14:textId="77777777" w:rsidR="00E24027" w:rsidRDefault="00E24027" w:rsidP="0039343F">
      <w:pPr>
        <w:pStyle w:val="numerichangingat1"/>
        <w:numPr>
          <w:ilvl w:val="0"/>
          <w:numId w:val="5"/>
        </w:numPr>
        <w:ind w:left="1555" w:right="-187"/>
      </w:pPr>
      <w:proofErr w:type="spellStart"/>
      <w:r>
        <w:t>Beekmann</w:t>
      </w:r>
      <w:proofErr w:type="spellEnd"/>
      <w:r>
        <w:t>, S.E., Doebbeling, B.N.  Hepatitis C and Risk to Health Care Workers.  Workplace Health and Safety Report 5(1): 1-5, 1998.</w:t>
      </w:r>
      <w:r w:rsidRPr="00314D7F">
        <w:t xml:space="preserve"> </w:t>
      </w:r>
    </w:p>
    <w:p w14:paraId="4528F5B3" w14:textId="77777777" w:rsidR="00E24027" w:rsidRDefault="00E24027" w:rsidP="0039343F">
      <w:pPr>
        <w:pStyle w:val="numerichangingat1"/>
        <w:numPr>
          <w:ilvl w:val="0"/>
          <w:numId w:val="5"/>
        </w:numPr>
        <w:ind w:left="1555" w:right="-187"/>
      </w:pPr>
      <w:r w:rsidRPr="00733E5F">
        <w:rPr>
          <w:snapToGrid w:val="0"/>
          <w:lang w:val="da-DK"/>
        </w:rPr>
        <w:t xml:space="preserve">Hartz, A., Graber, M., Doebbeling, B.N.  </w:t>
      </w:r>
      <w:r>
        <w:rPr>
          <w:snapToGrid w:val="0"/>
        </w:rPr>
        <w:t>Do “America's best hospitals” perform better for acute myocardial infarction? N. Engl. J. Med. 340 (25): 2006, 1999.</w:t>
      </w:r>
      <w:r w:rsidRPr="00EC1FE7">
        <w:t xml:space="preserve"> </w:t>
      </w:r>
    </w:p>
    <w:p w14:paraId="4F66B270" w14:textId="77777777" w:rsidR="00E24027" w:rsidRDefault="00E24027" w:rsidP="0039343F">
      <w:pPr>
        <w:pStyle w:val="numerichangingat1"/>
        <w:numPr>
          <w:ilvl w:val="0"/>
          <w:numId w:val="5"/>
        </w:numPr>
        <w:ind w:left="1555" w:right="-187"/>
      </w:pPr>
      <w:proofErr w:type="spellStart"/>
      <w:r>
        <w:t>Beekmann</w:t>
      </w:r>
      <w:proofErr w:type="spellEnd"/>
      <w:r>
        <w:t xml:space="preserve">, S.E. and Doebbeling, B.N.: Vaccine-preventable Diseases.  In:  A.L. Panlilio and D.M. Cardo (Eds.), Prevention Strategies for Health Care Workers.  </w:t>
      </w:r>
      <w:proofErr w:type="spellStart"/>
      <w:r>
        <w:rPr>
          <w:lang w:val="fr-FR"/>
        </w:rPr>
        <w:t>Bailliere’s</w:t>
      </w:r>
      <w:proofErr w:type="spellEnd"/>
      <w:r>
        <w:rPr>
          <w:lang w:val="fr-FR"/>
        </w:rPr>
        <w:t xml:space="preserve"> Clin. Infect. Dis. </w:t>
      </w:r>
      <w:proofErr w:type="gramStart"/>
      <w:r>
        <w:rPr>
          <w:lang w:val="fr-FR"/>
        </w:rPr>
        <w:t>1999;</w:t>
      </w:r>
      <w:proofErr w:type="gramEnd"/>
      <w:r>
        <w:rPr>
          <w:lang w:val="fr-FR"/>
        </w:rPr>
        <w:t xml:space="preserve"> 5(3):389-404.</w:t>
      </w:r>
      <w:r w:rsidRPr="00EC1FE7">
        <w:t xml:space="preserve"> </w:t>
      </w:r>
    </w:p>
    <w:bookmarkEnd w:id="24"/>
    <w:p w14:paraId="31D8476F" w14:textId="77777777" w:rsidR="00E24027" w:rsidRDefault="00E24027" w:rsidP="0039343F">
      <w:pPr>
        <w:pStyle w:val="numerichangingat1"/>
        <w:numPr>
          <w:ilvl w:val="0"/>
          <w:numId w:val="5"/>
        </w:numPr>
        <w:ind w:left="1555" w:right="-187"/>
      </w:pPr>
      <w:r>
        <w:t xml:space="preserve">Doebbeling, B.N., </w:t>
      </w:r>
      <w:proofErr w:type="spellStart"/>
      <w:r>
        <w:t>BootsMiller</w:t>
      </w:r>
      <w:proofErr w:type="spellEnd"/>
      <w:r>
        <w:t xml:space="preserve">, B., Vaughn, T.E., Ward, M.M. Evaluating Institutional Factors that Influence Effective Guideline Implementation. Forum, </w:t>
      </w:r>
      <w:r>
        <w:rPr>
          <w:snapToGrid w:val="0"/>
        </w:rPr>
        <w:t xml:space="preserve">Academy for Health Services Research and Health Policy, Washington, </w:t>
      </w:r>
      <w:proofErr w:type="gramStart"/>
      <w:r>
        <w:rPr>
          <w:snapToGrid w:val="0"/>
        </w:rPr>
        <w:t>D.C.</w:t>
      </w:r>
      <w:r>
        <w:t>.</w:t>
      </w:r>
      <w:proofErr w:type="gramEnd"/>
      <w:r>
        <w:rPr>
          <w:snapToGrid w:val="0"/>
        </w:rPr>
        <w:t xml:space="preserve"> November 2000, p. 5.</w:t>
      </w:r>
      <w:r w:rsidRPr="00EC1FE7">
        <w:t xml:space="preserve"> </w:t>
      </w:r>
    </w:p>
    <w:p w14:paraId="51393182" w14:textId="77777777" w:rsidR="00E24027" w:rsidRDefault="00E24027" w:rsidP="0039343F">
      <w:pPr>
        <w:pStyle w:val="numerichangingat1"/>
        <w:numPr>
          <w:ilvl w:val="0"/>
          <w:numId w:val="5"/>
        </w:numPr>
        <w:ind w:left="1555" w:right="-187"/>
      </w:pPr>
      <w:r>
        <w:t xml:space="preserve">Doebbeling, B.N., Clarke, W.R., Watson, D., Torner, J.C., Woolson, R.F., Voelker, M.D., Barrett, D.H., and Schwartz, D.A. Will We Solve the Gulf War Syndrome Puzzle by Population Surveys or Clinical </w:t>
      </w:r>
      <w:proofErr w:type="gramStart"/>
      <w:r>
        <w:t>Research?:</w:t>
      </w:r>
      <w:proofErr w:type="gramEnd"/>
      <w:r>
        <w:t xml:space="preserve">  The Authors Reply. Am. J. Med. 109: 745-748, 2000.</w:t>
      </w:r>
      <w:r w:rsidRPr="00EC1FE7">
        <w:t xml:space="preserve"> </w:t>
      </w:r>
    </w:p>
    <w:p w14:paraId="1A2D2D4F" w14:textId="77777777" w:rsidR="00E24027" w:rsidRDefault="00E24027" w:rsidP="0039343F">
      <w:pPr>
        <w:pStyle w:val="numerichangingat1"/>
        <w:numPr>
          <w:ilvl w:val="0"/>
          <w:numId w:val="5"/>
        </w:numPr>
        <w:ind w:left="1555" w:right="-187"/>
      </w:pPr>
      <w:proofErr w:type="spellStart"/>
      <w:r>
        <w:t>Beekmann</w:t>
      </w:r>
      <w:proofErr w:type="spellEnd"/>
      <w:r>
        <w:t xml:space="preserve">, S.E., Vaughn, T.E., and Doebbeling, B.N.  Hospital Bloodborne Pathogens Programs: Full-time Equivalent Numbers--The Authors Reply. Infect. Control Hosp. Epidemiol 23: 116-117, 2002. </w:t>
      </w:r>
    </w:p>
    <w:p w14:paraId="522FE473" w14:textId="77777777" w:rsidR="00E24027" w:rsidRDefault="00E24027" w:rsidP="0039343F">
      <w:pPr>
        <w:pStyle w:val="numerichangingat1"/>
        <w:numPr>
          <w:ilvl w:val="0"/>
          <w:numId w:val="5"/>
        </w:numPr>
        <w:ind w:left="1555" w:right="-187"/>
      </w:pPr>
      <w:r>
        <w:t>Nora, J., and Doebbeling, B.N. Book Note: Travel and Routine Immunizations: A Practical Guide for the Medical Office. Ann. Intern. Med., 137:782, 2002.</w:t>
      </w:r>
      <w:r w:rsidRPr="00EC1FE7">
        <w:t xml:space="preserve"> </w:t>
      </w:r>
    </w:p>
    <w:p w14:paraId="125BE4D3" w14:textId="77777777" w:rsidR="00E24027" w:rsidRDefault="00E24027" w:rsidP="0039343F">
      <w:pPr>
        <w:pStyle w:val="numerichangingat1"/>
        <w:numPr>
          <w:ilvl w:val="0"/>
          <w:numId w:val="5"/>
        </w:numPr>
        <w:ind w:left="1555" w:right="-187"/>
      </w:pPr>
      <w:r>
        <w:t>Doebbeling, B.N.  Lessons Regarding Percutaneous Injuries Among Healthcare Providers. Editorial, Infect. Control Hosp. Epidemiol 24: 82-5, 2003.</w:t>
      </w:r>
      <w:r w:rsidRPr="00EC1FE7">
        <w:t xml:space="preserve"> </w:t>
      </w:r>
    </w:p>
    <w:p w14:paraId="6A662C58" w14:textId="77777777" w:rsidR="00E24027" w:rsidRDefault="00E24027" w:rsidP="0039343F">
      <w:pPr>
        <w:pStyle w:val="numerichangingat1"/>
        <w:numPr>
          <w:ilvl w:val="0"/>
          <w:numId w:val="5"/>
        </w:numPr>
        <w:ind w:left="1555" w:right="-187"/>
      </w:pPr>
      <w:r>
        <w:t>Doebbeling, B.N., The Importance of Organizational, Provider and Patient Factors in Guideline Implementation. Transition Watch, 6(4):3-4, 2003.</w:t>
      </w:r>
      <w:r w:rsidRPr="00EC1FE7">
        <w:t xml:space="preserve"> </w:t>
      </w:r>
    </w:p>
    <w:p w14:paraId="6CC026EC" w14:textId="77777777" w:rsidR="00E24027" w:rsidRPr="007701BF" w:rsidRDefault="00E24027" w:rsidP="0039343F">
      <w:pPr>
        <w:pStyle w:val="numerichangingat1"/>
        <w:numPr>
          <w:ilvl w:val="0"/>
          <w:numId w:val="5"/>
        </w:numPr>
        <w:ind w:left="1555" w:right="-187"/>
      </w:pPr>
      <w:r>
        <w:lastRenderedPageBreak/>
        <w:t xml:space="preserve">Doebbeling, B.N.  Information Technology and Primary Care at the VA: Interdisciplinary Partnership Opportunities for Providers, Managers, and </w:t>
      </w:r>
      <w:r w:rsidRPr="007701BF">
        <w:t xml:space="preserve">Researchers. Forum 4 (October):3,8, 2003. </w:t>
      </w:r>
    </w:p>
    <w:p w14:paraId="22A22EB6" w14:textId="77777777" w:rsidR="00E24027" w:rsidRPr="007701BF" w:rsidRDefault="00E24027" w:rsidP="0039343F">
      <w:pPr>
        <w:pStyle w:val="numerichangingat1"/>
        <w:numPr>
          <w:ilvl w:val="0"/>
          <w:numId w:val="5"/>
        </w:numPr>
        <w:ind w:left="1555" w:right="-187"/>
      </w:pPr>
      <w:bookmarkStart w:id="25" w:name="_Hlk66706472"/>
      <w:r w:rsidRPr="007701BF">
        <w:t>Gill, T.M., McDermott, M.M., Ibrahim, S.A., Petersen, L.A., Doebbeling, B.N.  Getting Funded: Career Development Awards for Aspiring Generalist Investigators.  J Gen Intern Med 19:472-478, 2004.</w:t>
      </w:r>
    </w:p>
    <w:p w14:paraId="42E6C313" w14:textId="77777777" w:rsidR="00E4413C" w:rsidRPr="00E745C7" w:rsidRDefault="00E4413C" w:rsidP="0039343F">
      <w:pPr>
        <w:pStyle w:val="numerichangingat1"/>
        <w:numPr>
          <w:ilvl w:val="0"/>
          <w:numId w:val="5"/>
        </w:numPr>
        <w:ind w:left="1555" w:right="-187"/>
      </w:pPr>
      <w:bookmarkStart w:id="26" w:name="_Hlk41817629"/>
      <w:bookmarkEnd w:id="25"/>
      <w:r w:rsidRPr="007701BF">
        <w:rPr>
          <w:szCs w:val="24"/>
        </w:rPr>
        <w:t>Tripp-Reimer, T., and Doebbeling, B.</w:t>
      </w:r>
      <w:r w:rsidRPr="000912C2">
        <w:rPr>
          <w:szCs w:val="24"/>
        </w:rPr>
        <w:t xml:space="preserve">  Qualitative Perspectives in Translational Research. Worldviews </w:t>
      </w:r>
      <w:r w:rsidR="00DD011E">
        <w:rPr>
          <w:szCs w:val="24"/>
        </w:rPr>
        <w:t>o</w:t>
      </w:r>
      <w:r>
        <w:rPr>
          <w:szCs w:val="24"/>
        </w:rPr>
        <w:t xml:space="preserve">n </w:t>
      </w:r>
      <w:r w:rsidRPr="000912C2">
        <w:rPr>
          <w:szCs w:val="24"/>
        </w:rPr>
        <w:t xml:space="preserve">Evidence-based Nursing </w:t>
      </w:r>
      <w:r w:rsidR="00DD011E" w:rsidRPr="00B2145B">
        <w:rPr>
          <w:iCs/>
        </w:rPr>
        <w:t>1(s1): (September): S65-S72, 2004</w:t>
      </w:r>
      <w:r w:rsidRPr="00B2145B">
        <w:rPr>
          <w:szCs w:val="24"/>
        </w:rPr>
        <w:t>.</w:t>
      </w:r>
    </w:p>
    <w:bookmarkEnd w:id="26"/>
    <w:p w14:paraId="29D68A44" w14:textId="77777777" w:rsidR="0002637C" w:rsidRPr="0002637C" w:rsidRDefault="00E745C7" w:rsidP="0039343F">
      <w:pPr>
        <w:pStyle w:val="numerichangingat1"/>
        <w:numPr>
          <w:ilvl w:val="0"/>
          <w:numId w:val="5"/>
        </w:numPr>
        <w:ind w:left="1555" w:right="-187"/>
      </w:pPr>
      <w:r>
        <w:t>Doebbeling, B.N., Hare, S.M., and Flanagan, M.E.  Imp</w:t>
      </w:r>
      <w:r w:rsidR="00280A00">
        <w:t>lement</w:t>
      </w:r>
      <w:r>
        <w:t>ing Information Systems and Technologies</w:t>
      </w:r>
      <w:r w:rsidR="00280A00">
        <w:t xml:space="preserve"> to Improve Health Care Delivery</w:t>
      </w:r>
      <w:r>
        <w:t xml:space="preserve">. Forum </w:t>
      </w:r>
      <w:r w:rsidR="00280A00">
        <w:t>11:6-8</w:t>
      </w:r>
      <w:r>
        <w:t xml:space="preserve">, 2006. </w:t>
      </w:r>
    </w:p>
    <w:p w14:paraId="26832ECB" w14:textId="77777777" w:rsidR="0002637C" w:rsidRPr="00F17657" w:rsidRDefault="0002637C" w:rsidP="0039343F">
      <w:pPr>
        <w:pStyle w:val="numerichangingat1"/>
        <w:numPr>
          <w:ilvl w:val="0"/>
          <w:numId w:val="5"/>
        </w:numPr>
        <w:ind w:left="1555" w:right="-187"/>
      </w:pPr>
      <w:r w:rsidRPr="0002637C">
        <w:rPr>
          <w:szCs w:val="24"/>
        </w:rPr>
        <w:t>Doebbeling</w:t>
      </w:r>
      <w:r w:rsidR="009C4FF9">
        <w:rPr>
          <w:szCs w:val="24"/>
        </w:rPr>
        <w:t>,</w:t>
      </w:r>
      <w:r w:rsidRPr="0002637C">
        <w:rPr>
          <w:szCs w:val="24"/>
        </w:rPr>
        <w:t xml:space="preserve"> B</w:t>
      </w:r>
      <w:r w:rsidR="009C4FF9">
        <w:rPr>
          <w:szCs w:val="24"/>
        </w:rPr>
        <w:t>.</w:t>
      </w:r>
      <w:r w:rsidRPr="0002637C">
        <w:rPr>
          <w:szCs w:val="24"/>
        </w:rPr>
        <w:t>N</w:t>
      </w:r>
      <w:r w:rsidR="009C4FF9">
        <w:rPr>
          <w:szCs w:val="24"/>
        </w:rPr>
        <w:t>.</w:t>
      </w:r>
      <w:r w:rsidRPr="0002637C">
        <w:rPr>
          <w:szCs w:val="24"/>
        </w:rPr>
        <w:t>, Pekny</w:t>
      </w:r>
      <w:r w:rsidR="009C4FF9">
        <w:rPr>
          <w:szCs w:val="24"/>
        </w:rPr>
        <w:t>,</w:t>
      </w:r>
      <w:r w:rsidRPr="0002637C">
        <w:rPr>
          <w:szCs w:val="24"/>
        </w:rPr>
        <w:t xml:space="preserve"> J. The </w:t>
      </w:r>
      <w:r w:rsidR="009C4FF9">
        <w:rPr>
          <w:szCs w:val="24"/>
        </w:rPr>
        <w:t>R</w:t>
      </w:r>
      <w:r w:rsidRPr="0002637C">
        <w:rPr>
          <w:szCs w:val="24"/>
        </w:rPr>
        <w:t xml:space="preserve">ole of </w:t>
      </w:r>
      <w:r w:rsidR="009C4FF9">
        <w:rPr>
          <w:szCs w:val="24"/>
        </w:rPr>
        <w:t>S</w:t>
      </w:r>
      <w:r w:rsidRPr="0002637C">
        <w:rPr>
          <w:szCs w:val="24"/>
        </w:rPr>
        <w:t xml:space="preserve">ystems </w:t>
      </w:r>
      <w:r w:rsidR="009C4FF9">
        <w:rPr>
          <w:szCs w:val="24"/>
        </w:rPr>
        <w:t>F</w:t>
      </w:r>
      <w:r w:rsidRPr="0002637C">
        <w:rPr>
          <w:szCs w:val="24"/>
        </w:rPr>
        <w:t xml:space="preserve">actors in </w:t>
      </w:r>
      <w:r w:rsidR="009C4FF9">
        <w:rPr>
          <w:szCs w:val="24"/>
        </w:rPr>
        <w:t>I</w:t>
      </w:r>
      <w:r w:rsidRPr="0002637C">
        <w:rPr>
          <w:szCs w:val="24"/>
        </w:rPr>
        <w:t xml:space="preserve">mplementing </w:t>
      </w:r>
      <w:r w:rsidR="009C4FF9">
        <w:rPr>
          <w:szCs w:val="24"/>
        </w:rPr>
        <w:t>H</w:t>
      </w:r>
      <w:r w:rsidRPr="0002637C">
        <w:rPr>
          <w:szCs w:val="24"/>
        </w:rPr>
        <w:t xml:space="preserve">ealth </w:t>
      </w:r>
      <w:r w:rsidR="009C4FF9">
        <w:rPr>
          <w:szCs w:val="24"/>
        </w:rPr>
        <w:t>I</w:t>
      </w:r>
      <w:r w:rsidRPr="0002637C">
        <w:rPr>
          <w:szCs w:val="24"/>
        </w:rPr>
        <w:t xml:space="preserve">nformation </w:t>
      </w:r>
      <w:r w:rsidR="009C4FF9">
        <w:rPr>
          <w:szCs w:val="24"/>
        </w:rPr>
        <w:t>T</w:t>
      </w:r>
      <w:r w:rsidRPr="0002637C">
        <w:rPr>
          <w:szCs w:val="24"/>
        </w:rPr>
        <w:t xml:space="preserve">echnology, </w:t>
      </w:r>
      <w:r w:rsidRPr="0002637C">
        <w:rPr>
          <w:color w:val="000000"/>
          <w:szCs w:val="24"/>
        </w:rPr>
        <w:t>J. Gen. Intern. Med.</w:t>
      </w:r>
      <w:r w:rsidRPr="0002637C">
        <w:rPr>
          <w:snapToGrid w:val="0"/>
          <w:color w:val="000000"/>
          <w:szCs w:val="24"/>
        </w:rPr>
        <w:t xml:space="preserve"> </w:t>
      </w:r>
      <w:r w:rsidRPr="0002637C">
        <w:rPr>
          <w:szCs w:val="24"/>
        </w:rPr>
        <w:t xml:space="preserve"> 23 (4), 500-1, 2008.</w:t>
      </w:r>
    </w:p>
    <w:p w14:paraId="11A6DE4B" w14:textId="77777777" w:rsidR="00F17657" w:rsidRDefault="00F17657" w:rsidP="0039343F">
      <w:pPr>
        <w:pStyle w:val="numerichangingat1"/>
        <w:numPr>
          <w:ilvl w:val="0"/>
          <w:numId w:val="5"/>
        </w:numPr>
        <w:ind w:left="1555" w:right="-187"/>
      </w:pPr>
      <w:r>
        <w:t xml:space="preserve">Doebbeling, B.N.  Crucial Opportunities for Addressing Hospital Acquired Infections. (Invited Response to Commentary) Forum 5:3, 2010. </w:t>
      </w:r>
    </w:p>
    <w:p w14:paraId="49AA8DBB" w14:textId="77777777" w:rsidR="00123DC0" w:rsidRPr="00804F5E" w:rsidRDefault="00123DC0" w:rsidP="00804F5E">
      <w:pPr>
        <w:pStyle w:val="numerichangingat1"/>
        <w:numPr>
          <w:ilvl w:val="0"/>
          <w:numId w:val="5"/>
        </w:numPr>
        <w:tabs>
          <w:tab w:val="left" w:pos="432"/>
          <w:tab w:val="left" w:pos="864"/>
        </w:tabs>
        <w:ind w:left="1555" w:right="-187"/>
        <w:rPr>
          <w:szCs w:val="24"/>
        </w:rPr>
      </w:pPr>
      <w:r w:rsidRPr="00804F5E">
        <w:rPr>
          <w:snapToGrid w:val="0"/>
          <w:color w:val="000000"/>
          <w:szCs w:val="24"/>
        </w:rPr>
        <w:t xml:space="preserve">Doebbeling, B.N., Flanagan, M.  </w:t>
      </w:r>
      <w:r w:rsidRPr="00804F5E">
        <w:rPr>
          <w:color w:val="000000"/>
          <w:szCs w:val="24"/>
        </w:rPr>
        <w:t xml:space="preserve">Emerging Perspectives on Transforming the Health Care System: Developing A Research Agenda. </w:t>
      </w:r>
      <w:hyperlink r:id="rId33" w:tooltip="Medical care." w:history="1">
        <w:r w:rsidR="00185E20" w:rsidRPr="00804F5E">
          <w:rPr>
            <w:rStyle w:val="Hyperlink"/>
            <w:color w:val="000000" w:themeColor="text1"/>
            <w:szCs w:val="24"/>
            <w:u w:val="none"/>
            <w:bdr w:val="none" w:sz="0" w:space="0" w:color="auto" w:frame="1"/>
          </w:rPr>
          <w:t>Med Care.</w:t>
        </w:r>
      </w:hyperlink>
      <w:r w:rsidRPr="00804F5E">
        <w:rPr>
          <w:color w:val="000000"/>
          <w:szCs w:val="24"/>
        </w:rPr>
        <w:t xml:space="preserve"> 49 Suppl:</w:t>
      </w:r>
      <w:r w:rsidR="009E1215" w:rsidRPr="00804F5E">
        <w:rPr>
          <w:color w:val="000000"/>
          <w:szCs w:val="24"/>
        </w:rPr>
        <w:t xml:space="preserve"> </w:t>
      </w:r>
      <w:r w:rsidRPr="00804F5E">
        <w:rPr>
          <w:color w:val="000000"/>
          <w:szCs w:val="24"/>
        </w:rPr>
        <w:t xml:space="preserve">S1-S2, </w:t>
      </w:r>
      <w:proofErr w:type="gramStart"/>
      <w:r w:rsidRPr="00804F5E">
        <w:rPr>
          <w:color w:val="000000"/>
          <w:szCs w:val="24"/>
        </w:rPr>
        <w:t>Dec,</w:t>
      </w:r>
      <w:proofErr w:type="gramEnd"/>
      <w:r w:rsidRPr="00804F5E">
        <w:rPr>
          <w:color w:val="000000"/>
          <w:szCs w:val="24"/>
        </w:rPr>
        <w:t xml:space="preserve"> 2011. </w:t>
      </w:r>
      <w:r w:rsidRPr="00804F5E">
        <w:rPr>
          <w:color w:val="575757"/>
          <w:sz w:val="18"/>
          <w:szCs w:val="18"/>
        </w:rPr>
        <w:t>PMID: 22095034.</w:t>
      </w:r>
    </w:p>
    <w:p w14:paraId="2F0C1866" w14:textId="77777777" w:rsidR="0058611A" w:rsidRPr="00804F5E" w:rsidRDefault="0058611A" w:rsidP="00804F5E">
      <w:pPr>
        <w:pStyle w:val="numerichangingat1"/>
        <w:numPr>
          <w:ilvl w:val="0"/>
          <w:numId w:val="5"/>
        </w:numPr>
        <w:ind w:left="1555" w:right="-187"/>
        <w:rPr>
          <w:szCs w:val="24"/>
        </w:rPr>
      </w:pPr>
      <w:r w:rsidRPr="00804F5E">
        <w:rPr>
          <w:snapToGrid w:val="0"/>
          <w:color w:val="000000"/>
          <w:szCs w:val="24"/>
        </w:rPr>
        <w:t>Parker, M.G., Doebbeling, B.N</w:t>
      </w:r>
      <w:r w:rsidRPr="00804F5E">
        <w:rPr>
          <w:szCs w:val="24"/>
        </w:rPr>
        <w:t>.</w:t>
      </w:r>
      <w:r w:rsidRPr="00804F5E">
        <w:rPr>
          <w:snapToGrid w:val="0"/>
          <w:color w:val="000000"/>
          <w:szCs w:val="24"/>
        </w:rPr>
        <w:t xml:space="preserve">  </w:t>
      </w:r>
      <w:r w:rsidRPr="00804F5E">
        <w:rPr>
          <w:szCs w:val="24"/>
        </w:rPr>
        <w:t xml:space="preserve">The Challenge of Methicillin-Resistant </w:t>
      </w:r>
      <w:r w:rsidRPr="00804F5E">
        <w:rPr>
          <w:i/>
          <w:szCs w:val="24"/>
        </w:rPr>
        <w:t>Staphylococcus aureus</w:t>
      </w:r>
      <w:r w:rsidRPr="00804F5E">
        <w:rPr>
          <w:szCs w:val="24"/>
        </w:rPr>
        <w:t xml:space="preserve"> Prevention in Hemodialysis Therapy</w:t>
      </w:r>
      <w:r w:rsidRPr="00804F5E">
        <w:rPr>
          <w:color w:val="000000"/>
          <w:szCs w:val="24"/>
        </w:rPr>
        <w:t xml:space="preserve">, </w:t>
      </w:r>
      <w:r w:rsidRPr="00804F5E">
        <w:rPr>
          <w:rStyle w:val="jrnl"/>
          <w:color w:val="000000"/>
          <w:szCs w:val="24"/>
          <w:bdr w:val="none" w:sz="0" w:space="0" w:color="auto" w:frame="1"/>
        </w:rPr>
        <w:t>Semin Dial</w:t>
      </w:r>
      <w:r w:rsidRPr="00804F5E">
        <w:rPr>
          <w:color w:val="000000"/>
          <w:szCs w:val="24"/>
        </w:rPr>
        <w:t>. [</w:t>
      </w:r>
      <w:proofErr w:type="spellStart"/>
      <w:r w:rsidRPr="00804F5E">
        <w:rPr>
          <w:color w:val="000000"/>
          <w:szCs w:val="24"/>
        </w:rPr>
        <w:t>Epub</w:t>
      </w:r>
      <w:proofErr w:type="spellEnd"/>
      <w:r w:rsidRPr="00804F5E">
        <w:rPr>
          <w:color w:val="000000"/>
          <w:szCs w:val="24"/>
        </w:rPr>
        <w:t xml:space="preserve"> </w:t>
      </w:r>
      <w:r w:rsidR="009E1215" w:rsidRPr="00804F5E">
        <w:rPr>
          <w:color w:val="000000"/>
          <w:szCs w:val="24"/>
        </w:rPr>
        <w:t xml:space="preserve">Dec. 9, </w:t>
      </w:r>
      <w:r w:rsidR="00727E50" w:rsidRPr="00804F5E">
        <w:rPr>
          <w:color w:val="000000"/>
          <w:szCs w:val="24"/>
        </w:rPr>
        <w:t>2011</w:t>
      </w:r>
      <w:r w:rsidR="00185E32" w:rsidRPr="00804F5E">
        <w:rPr>
          <w:color w:val="000000"/>
          <w:szCs w:val="24"/>
        </w:rPr>
        <w:t>]</w:t>
      </w:r>
      <w:r w:rsidR="009E1215" w:rsidRPr="00804F5E">
        <w:rPr>
          <w:color w:val="000000"/>
          <w:szCs w:val="24"/>
        </w:rPr>
        <w:t xml:space="preserve"> </w:t>
      </w:r>
      <w:r w:rsidR="009E1215" w:rsidRPr="00804F5E">
        <w:rPr>
          <w:color w:val="000000"/>
          <w:szCs w:val="24"/>
          <w:shd w:val="clear" w:color="auto" w:fill="FFFFFF"/>
        </w:rPr>
        <w:t xml:space="preserve">25(1):42-9, </w:t>
      </w:r>
      <w:proofErr w:type="gramStart"/>
      <w:r w:rsidR="009E1215" w:rsidRPr="00804F5E">
        <w:rPr>
          <w:color w:val="000000"/>
          <w:szCs w:val="24"/>
          <w:shd w:val="clear" w:color="auto" w:fill="FFFFFF"/>
        </w:rPr>
        <w:t>Jan,</w:t>
      </w:r>
      <w:proofErr w:type="gramEnd"/>
      <w:r w:rsidR="009E1215" w:rsidRPr="00804F5E">
        <w:rPr>
          <w:color w:val="000000"/>
          <w:szCs w:val="24"/>
          <w:shd w:val="clear" w:color="auto" w:fill="FFFFFF"/>
        </w:rPr>
        <w:t xml:space="preserve"> 2012</w:t>
      </w:r>
      <w:r w:rsidR="00727E50" w:rsidRPr="00804F5E">
        <w:rPr>
          <w:color w:val="000000"/>
          <w:szCs w:val="24"/>
        </w:rPr>
        <w:t xml:space="preserve">. </w:t>
      </w:r>
      <w:r w:rsidRPr="00804F5E">
        <w:rPr>
          <w:color w:val="000000"/>
          <w:szCs w:val="24"/>
        </w:rPr>
        <w:t xml:space="preserve"> </w:t>
      </w:r>
      <w:r w:rsidRPr="00804F5E">
        <w:rPr>
          <w:color w:val="575757"/>
          <w:szCs w:val="24"/>
        </w:rPr>
        <w:t>PMID: 22150691</w:t>
      </w:r>
      <w:r w:rsidRPr="00804F5E">
        <w:rPr>
          <w:snapToGrid w:val="0"/>
          <w:color w:val="000000"/>
          <w:szCs w:val="24"/>
        </w:rPr>
        <w:t>.</w:t>
      </w:r>
    </w:p>
    <w:p w14:paraId="7E10D63F" w14:textId="771BFA86" w:rsidR="00201CCC" w:rsidRPr="007701BF" w:rsidRDefault="000D3B15" w:rsidP="00804F5E">
      <w:pPr>
        <w:pStyle w:val="ListParagraph"/>
        <w:numPr>
          <w:ilvl w:val="0"/>
          <w:numId w:val="5"/>
        </w:numPr>
        <w:shd w:val="clear" w:color="auto" w:fill="FFFFFF"/>
        <w:spacing w:after="240" w:line="240" w:lineRule="exact"/>
        <w:ind w:left="1555" w:right="-187"/>
        <w:contextualSpacing w:val="0"/>
        <w:rPr>
          <w:color w:val="575757"/>
          <w:sz w:val="24"/>
          <w:szCs w:val="24"/>
        </w:rPr>
      </w:pPr>
      <w:bookmarkStart w:id="27" w:name="_Hlk66706596"/>
      <w:r w:rsidRPr="00804F5E">
        <w:rPr>
          <w:sz w:val="24"/>
          <w:szCs w:val="24"/>
        </w:rPr>
        <w:t xml:space="preserve">Craven, C.K., Doebbeling, B., Furniss, D., Lau, F., Holden, R.J.; Novak, L.L., Evidence-based Health Informatics Frameworks for Applied Use. Stud Health </w:t>
      </w:r>
      <w:r w:rsidRPr="007701BF">
        <w:rPr>
          <w:sz w:val="24"/>
          <w:szCs w:val="24"/>
        </w:rPr>
        <w:t xml:space="preserve">Technol Inform </w:t>
      </w:r>
      <w:proofErr w:type="gramStart"/>
      <w:r w:rsidRPr="007701BF">
        <w:rPr>
          <w:sz w:val="24"/>
          <w:szCs w:val="24"/>
        </w:rPr>
        <w:t>2016;222:77</w:t>
      </w:r>
      <w:proofErr w:type="gramEnd"/>
      <w:r w:rsidRPr="007701BF">
        <w:rPr>
          <w:sz w:val="24"/>
          <w:szCs w:val="24"/>
        </w:rPr>
        <w:t>-89.</w:t>
      </w:r>
      <w:r w:rsidRPr="007701BF">
        <w:rPr>
          <w:color w:val="575757"/>
          <w:sz w:val="24"/>
          <w:szCs w:val="24"/>
        </w:rPr>
        <w:t xml:space="preserve"> PMID:27198094</w:t>
      </w:r>
      <w:r w:rsidR="00201CCC" w:rsidRPr="007701BF">
        <w:rPr>
          <w:sz w:val="24"/>
          <w:szCs w:val="24"/>
        </w:rPr>
        <w:t>.</w:t>
      </w:r>
    </w:p>
    <w:p w14:paraId="3BCAB80E" w14:textId="77777777" w:rsidR="00BE3715" w:rsidRPr="007701BF" w:rsidRDefault="007E4B95" w:rsidP="001B54BB">
      <w:pPr>
        <w:pStyle w:val="ListParagraph"/>
        <w:numPr>
          <w:ilvl w:val="0"/>
          <w:numId w:val="5"/>
        </w:numPr>
        <w:shd w:val="clear" w:color="auto" w:fill="FFFFFF"/>
        <w:spacing w:after="240" w:line="240" w:lineRule="exact"/>
        <w:ind w:left="1555" w:right="-187"/>
        <w:contextualSpacing w:val="0"/>
        <w:rPr>
          <w:color w:val="575757"/>
          <w:sz w:val="24"/>
          <w:szCs w:val="24"/>
        </w:rPr>
      </w:pPr>
      <w:bookmarkStart w:id="28" w:name="_Hlk33107991"/>
      <w:r w:rsidRPr="007701BF">
        <w:rPr>
          <w:sz w:val="24"/>
          <w:szCs w:val="24"/>
        </w:rPr>
        <w:t>Sivanandam</w:t>
      </w:r>
      <w:r w:rsidR="00804F5E" w:rsidRPr="007701BF">
        <w:rPr>
          <w:sz w:val="24"/>
          <w:szCs w:val="24"/>
        </w:rPr>
        <w:t>, S., Doebbeling, B.N</w:t>
      </w:r>
      <w:r w:rsidRPr="007701BF">
        <w:rPr>
          <w:sz w:val="24"/>
          <w:szCs w:val="24"/>
        </w:rPr>
        <w:t>. High-Risk Patient Identification: A Review of Current Methodologies. Am J Biomed Sci &amp; Res. 2019 - 6(1)</w:t>
      </w:r>
      <w:r w:rsidR="00715376" w:rsidRPr="007701BF">
        <w:rPr>
          <w:sz w:val="24"/>
          <w:szCs w:val="24"/>
        </w:rPr>
        <w:t>:89-91.</w:t>
      </w:r>
      <w:bookmarkEnd w:id="27"/>
    </w:p>
    <w:p w14:paraId="0766D0B5" w14:textId="2AEC06B9" w:rsidR="007E4B95" w:rsidRPr="00715376" w:rsidRDefault="00715376" w:rsidP="00BE3715">
      <w:pPr>
        <w:pStyle w:val="ListParagraph"/>
        <w:shd w:val="clear" w:color="auto" w:fill="FFFFFF"/>
        <w:spacing w:after="240" w:line="240" w:lineRule="exact"/>
        <w:ind w:left="1555" w:right="-187"/>
        <w:contextualSpacing w:val="0"/>
        <w:rPr>
          <w:color w:val="575757"/>
          <w:sz w:val="24"/>
          <w:szCs w:val="24"/>
        </w:rPr>
      </w:pPr>
      <w:r w:rsidRPr="00715376">
        <w:rPr>
          <w:sz w:val="24"/>
          <w:szCs w:val="24"/>
        </w:rPr>
        <w:t xml:space="preserve">  </w:t>
      </w:r>
    </w:p>
    <w:bookmarkEnd w:id="28"/>
    <w:p w14:paraId="66F81CE1" w14:textId="77777777" w:rsidR="000D3B15" w:rsidRPr="000D3B15" w:rsidRDefault="000D3B15" w:rsidP="00804F5E">
      <w:pPr>
        <w:pStyle w:val="ListParagraph"/>
        <w:shd w:val="clear" w:color="auto" w:fill="FFFFFF"/>
        <w:spacing w:after="240" w:line="240" w:lineRule="exact"/>
        <w:ind w:left="1685" w:right="-576" w:hanging="605"/>
        <w:rPr>
          <w:rFonts w:ascii="Arial" w:hAnsi="Arial" w:cs="Arial"/>
          <w:color w:val="575757"/>
          <w:sz w:val="17"/>
          <w:szCs w:val="17"/>
        </w:rPr>
      </w:pPr>
    </w:p>
    <w:p w14:paraId="5778D674" w14:textId="77777777" w:rsidR="00E24027" w:rsidRDefault="00AE73A6" w:rsidP="00D836FD">
      <w:pPr>
        <w:keepNext/>
        <w:autoSpaceDE w:val="0"/>
        <w:autoSpaceDN w:val="0"/>
        <w:adjustRightInd w:val="0"/>
        <w:rPr>
          <w:bCs/>
          <w:sz w:val="24"/>
          <w:szCs w:val="24"/>
        </w:rPr>
      </w:pPr>
      <w:r w:rsidRPr="004302AC">
        <w:rPr>
          <w:sz w:val="24"/>
          <w:szCs w:val="24"/>
          <w:u w:val="single"/>
        </w:rPr>
        <w:t>Abstracts:</w:t>
      </w:r>
      <w:r w:rsidR="00E24027" w:rsidRPr="004302AC">
        <w:rPr>
          <w:b/>
          <w:bCs/>
          <w:sz w:val="24"/>
          <w:szCs w:val="24"/>
        </w:rPr>
        <w:t xml:space="preserve"> </w:t>
      </w:r>
      <w:r w:rsidR="00EE1158" w:rsidRPr="00EE1158">
        <w:rPr>
          <w:bCs/>
          <w:sz w:val="24"/>
          <w:szCs w:val="24"/>
        </w:rPr>
        <w:t>(</w:t>
      </w:r>
      <w:r w:rsidR="00F83BEE">
        <w:rPr>
          <w:bCs/>
          <w:sz w:val="24"/>
          <w:szCs w:val="24"/>
        </w:rPr>
        <w:t>Published s</w:t>
      </w:r>
      <w:r w:rsidR="00EE1158" w:rsidRPr="00EE1158">
        <w:rPr>
          <w:bCs/>
          <w:sz w:val="24"/>
          <w:szCs w:val="24"/>
        </w:rPr>
        <w:t>ince 2003</w:t>
      </w:r>
      <w:r w:rsidR="00EE1158">
        <w:rPr>
          <w:bCs/>
          <w:sz w:val="24"/>
          <w:szCs w:val="24"/>
        </w:rPr>
        <w:t>,</w:t>
      </w:r>
      <w:r w:rsidR="00EE1158" w:rsidRPr="00EE1158">
        <w:rPr>
          <w:bCs/>
          <w:sz w:val="24"/>
          <w:szCs w:val="24"/>
        </w:rPr>
        <w:t xml:space="preserve"> Note: 148 published abstracts prior</w:t>
      </w:r>
      <w:r w:rsidR="00F83BEE">
        <w:rPr>
          <w:bCs/>
          <w:sz w:val="24"/>
          <w:szCs w:val="24"/>
        </w:rPr>
        <w:t xml:space="preserve"> available by request</w:t>
      </w:r>
      <w:r w:rsidR="00EE1158" w:rsidRPr="00EE1158">
        <w:rPr>
          <w:bCs/>
          <w:sz w:val="24"/>
          <w:szCs w:val="24"/>
        </w:rPr>
        <w:t>)</w:t>
      </w:r>
    </w:p>
    <w:p w14:paraId="51C7FD80" w14:textId="77777777" w:rsidR="00EE1158" w:rsidRPr="00EE1158" w:rsidRDefault="00EE1158" w:rsidP="00D836FD">
      <w:pPr>
        <w:keepNext/>
        <w:autoSpaceDE w:val="0"/>
        <w:autoSpaceDN w:val="0"/>
        <w:adjustRightInd w:val="0"/>
        <w:rPr>
          <w:bCs/>
          <w:sz w:val="24"/>
          <w:szCs w:val="24"/>
        </w:rPr>
      </w:pPr>
    </w:p>
    <w:p w14:paraId="0054FDC8" w14:textId="77777777" w:rsidR="00EE1158" w:rsidRPr="009077E6" w:rsidRDefault="00AE73A6" w:rsidP="00783D2F">
      <w:pPr>
        <w:pStyle w:val="numerichangingat1"/>
        <w:numPr>
          <w:ilvl w:val="0"/>
          <w:numId w:val="20"/>
        </w:numPr>
        <w:ind w:left="1440" w:right="-187" w:hanging="360"/>
        <w:rPr>
          <w:szCs w:val="24"/>
        </w:rPr>
      </w:pPr>
      <w:proofErr w:type="spellStart"/>
      <w:r w:rsidRPr="009077E6">
        <w:rPr>
          <w:szCs w:val="24"/>
          <w:lang w:val="en-GB"/>
        </w:rPr>
        <w:t>Welke</w:t>
      </w:r>
      <w:proofErr w:type="spellEnd"/>
      <w:r w:rsidRPr="009077E6">
        <w:rPr>
          <w:szCs w:val="24"/>
          <w:lang w:val="en-GB"/>
        </w:rPr>
        <w:t xml:space="preserve">, K.F., </w:t>
      </w:r>
      <w:proofErr w:type="spellStart"/>
      <w:r w:rsidRPr="009077E6">
        <w:rPr>
          <w:szCs w:val="24"/>
        </w:rPr>
        <w:t>Kazis</w:t>
      </w:r>
      <w:proofErr w:type="spellEnd"/>
      <w:r w:rsidRPr="009077E6">
        <w:rPr>
          <w:szCs w:val="24"/>
        </w:rPr>
        <w:t xml:space="preserve">, L.E., </w:t>
      </w:r>
      <w:proofErr w:type="spellStart"/>
      <w:r w:rsidRPr="009077E6">
        <w:rPr>
          <w:szCs w:val="24"/>
        </w:rPr>
        <w:t>Flach</w:t>
      </w:r>
      <w:proofErr w:type="spellEnd"/>
      <w:r w:rsidRPr="009077E6">
        <w:rPr>
          <w:szCs w:val="24"/>
        </w:rPr>
        <w:t xml:space="preserve">, S.D., </w:t>
      </w:r>
      <w:proofErr w:type="spellStart"/>
      <w:r w:rsidRPr="009077E6">
        <w:rPr>
          <w:szCs w:val="24"/>
        </w:rPr>
        <w:t>Appulgliese</w:t>
      </w:r>
      <w:proofErr w:type="spellEnd"/>
      <w:r w:rsidRPr="009077E6">
        <w:rPr>
          <w:szCs w:val="24"/>
        </w:rPr>
        <w:t xml:space="preserve">, D.P., </w:t>
      </w:r>
      <w:proofErr w:type="spellStart"/>
      <w:r w:rsidRPr="009077E6">
        <w:rPr>
          <w:szCs w:val="24"/>
        </w:rPr>
        <w:t>Yankey</w:t>
      </w:r>
      <w:proofErr w:type="spellEnd"/>
      <w:r w:rsidRPr="009077E6">
        <w:rPr>
          <w:szCs w:val="24"/>
        </w:rPr>
        <w:t xml:space="preserve">, J.W., Lee, A., </w:t>
      </w:r>
      <w:r w:rsidRPr="009077E6">
        <w:rPr>
          <w:szCs w:val="24"/>
          <w:lang w:val="en-GB"/>
        </w:rPr>
        <w:t xml:space="preserve">and Doebbeling, B.N.  </w:t>
      </w:r>
      <w:r w:rsidRPr="009077E6">
        <w:rPr>
          <w:szCs w:val="24"/>
        </w:rPr>
        <w:t xml:space="preserve">Functional Health Predicts Future Intervention for Coronary Artery Disease.  </w:t>
      </w:r>
      <w:r w:rsidR="002C0CE8" w:rsidRPr="009077E6">
        <w:rPr>
          <w:szCs w:val="24"/>
        </w:rPr>
        <w:t>J Am Col Card 41[6, Suppl A], 521A. 2003</w:t>
      </w:r>
      <w:r w:rsidRPr="009077E6">
        <w:rPr>
          <w:szCs w:val="24"/>
          <w:lang w:val="en-GB"/>
        </w:rPr>
        <w:t>.</w:t>
      </w:r>
      <w:r w:rsidR="00EE1158" w:rsidRPr="009077E6">
        <w:rPr>
          <w:szCs w:val="24"/>
        </w:rPr>
        <w:t xml:space="preserve"> </w:t>
      </w:r>
    </w:p>
    <w:p w14:paraId="579892CF" w14:textId="77777777" w:rsidR="00EE1158" w:rsidRPr="009077E6" w:rsidRDefault="00223A2B" w:rsidP="00783D2F">
      <w:pPr>
        <w:pStyle w:val="numerichangingat1"/>
        <w:numPr>
          <w:ilvl w:val="0"/>
          <w:numId w:val="20"/>
        </w:numPr>
        <w:ind w:left="1440" w:right="-187" w:hanging="360"/>
        <w:rPr>
          <w:szCs w:val="24"/>
        </w:rPr>
      </w:pPr>
      <w:proofErr w:type="spellStart"/>
      <w:r w:rsidRPr="009077E6">
        <w:rPr>
          <w:szCs w:val="24"/>
        </w:rPr>
        <w:t>BootsMiller</w:t>
      </w:r>
      <w:proofErr w:type="spellEnd"/>
      <w:r w:rsidRPr="009077E6">
        <w:rPr>
          <w:szCs w:val="24"/>
        </w:rPr>
        <w:t xml:space="preserve">, B.J., McCoy, K.D., Vaughn, T.E., </w:t>
      </w:r>
      <w:proofErr w:type="spellStart"/>
      <w:r w:rsidRPr="009077E6">
        <w:rPr>
          <w:szCs w:val="24"/>
        </w:rPr>
        <w:t>Flach</w:t>
      </w:r>
      <w:proofErr w:type="spellEnd"/>
      <w:r w:rsidRPr="009077E6">
        <w:rPr>
          <w:szCs w:val="24"/>
        </w:rPr>
        <w:t xml:space="preserve">, S.D., and Doebbeling, B.N.  </w:t>
      </w:r>
      <w:r w:rsidRPr="009077E6">
        <w:rPr>
          <w:szCs w:val="24"/>
          <w:lang w:val="en-GB"/>
        </w:rPr>
        <w:t>Organization</w:t>
      </w:r>
      <w:r w:rsidRPr="009077E6">
        <w:rPr>
          <w:szCs w:val="24"/>
        </w:rPr>
        <w:t xml:space="preserve"> Factors Predict Adherence to Diabetes Performance Measures: A National Provider Survey.  Veterans Affairs Health Services Research and Development Service 21</w:t>
      </w:r>
      <w:r w:rsidRPr="009077E6">
        <w:rPr>
          <w:szCs w:val="24"/>
          <w:vertAlign w:val="superscript"/>
        </w:rPr>
        <w:t>st</w:t>
      </w:r>
      <w:r w:rsidRPr="009077E6">
        <w:rPr>
          <w:szCs w:val="24"/>
        </w:rPr>
        <w:t xml:space="preserve"> Annual National Meeting, Abstract # 2036, Washington, D.C., 116-117, 2003. </w:t>
      </w:r>
    </w:p>
    <w:p w14:paraId="1344EF09" w14:textId="77777777" w:rsidR="00F83BEE" w:rsidRPr="009077E6" w:rsidRDefault="00223A2B" w:rsidP="00783D2F">
      <w:pPr>
        <w:pStyle w:val="numerichangingat1"/>
        <w:numPr>
          <w:ilvl w:val="0"/>
          <w:numId w:val="20"/>
        </w:numPr>
        <w:ind w:left="1440" w:right="-187" w:hanging="360"/>
        <w:rPr>
          <w:szCs w:val="24"/>
        </w:rPr>
      </w:pPr>
      <w:r w:rsidRPr="009077E6">
        <w:rPr>
          <w:szCs w:val="24"/>
        </w:rPr>
        <w:lastRenderedPageBreak/>
        <w:t xml:space="preserve">†† </w:t>
      </w:r>
      <w:r w:rsidRPr="009077E6">
        <w:rPr>
          <w:rFonts w:eastAsia="PMingLiU"/>
          <w:szCs w:val="24"/>
        </w:rPr>
        <w:t>†</w:t>
      </w:r>
      <w:proofErr w:type="spellStart"/>
      <w:r w:rsidRPr="009077E6">
        <w:rPr>
          <w:szCs w:val="24"/>
        </w:rPr>
        <w:t>Yankey</w:t>
      </w:r>
      <w:proofErr w:type="spellEnd"/>
      <w:r w:rsidRPr="009077E6">
        <w:rPr>
          <w:szCs w:val="24"/>
        </w:rPr>
        <w:t xml:space="preserve"> JW, Ward MM, </w:t>
      </w:r>
      <w:proofErr w:type="spellStart"/>
      <w:r w:rsidRPr="009077E6">
        <w:rPr>
          <w:szCs w:val="24"/>
        </w:rPr>
        <w:t>Pendergast</w:t>
      </w:r>
      <w:proofErr w:type="spellEnd"/>
      <w:r w:rsidRPr="009077E6">
        <w:rPr>
          <w:szCs w:val="24"/>
        </w:rPr>
        <w:t xml:space="preserve"> JF, </w:t>
      </w:r>
      <w:proofErr w:type="spellStart"/>
      <w:r w:rsidRPr="009077E6">
        <w:rPr>
          <w:szCs w:val="24"/>
        </w:rPr>
        <w:t>Flach</w:t>
      </w:r>
      <w:proofErr w:type="spellEnd"/>
      <w:r w:rsidRPr="009077E6">
        <w:rPr>
          <w:szCs w:val="24"/>
        </w:rPr>
        <w:t xml:space="preserve"> SD, Vaughn TE, </w:t>
      </w:r>
      <w:proofErr w:type="spellStart"/>
      <w:r w:rsidRPr="009077E6">
        <w:rPr>
          <w:szCs w:val="24"/>
        </w:rPr>
        <w:t>BootsMiller</w:t>
      </w:r>
      <w:proofErr w:type="spellEnd"/>
      <w:r w:rsidRPr="009077E6">
        <w:rPr>
          <w:szCs w:val="24"/>
        </w:rPr>
        <w:t xml:space="preserve"> BJ, Perlin, J.B., Doebbeling, B.N.  Provider factors relating to EPRP diabetes performance. Selected Abstracts of the VA Health Services Research and Development 21st Annual Meeting, Abstract # 2046, 124. 2003. </w:t>
      </w:r>
    </w:p>
    <w:p w14:paraId="5692FA58" w14:textId="77777777" w:rsidR="00F83BEE" w:rsidRPr="009077E6" w:rsidRDefault="00AE73A6" w:rsidP="00783D2F">
      <w:pPr>
        <w:pStyle w:val="numerichangingat1"/>
        <w:numPr>
          <w:ilvl w:val="0"/>
          <w:numId w:val="20"/>
        </w:numPr>
        <w:ind w:left="1440" w:right="-187" w:hanging="360"/>
        <w:rPr>
          <w:szCs w:val="24"/>
        </w:rPr>
      </w:pPr>
      <w:r w:rsidRPr="009077E6">
        <w:rPr>
          <w:szCs w:val="24"/>
        </w:rPr>
        <w:t xml:space="preserve">Vaughn, T.E., McCoy, K.D., </w:t>
      </w:r>
      <w:proofErr w:type="spellStart"/>
      <w:r w:rsidRPr="009077E6">
        <w:rPr>
          <w:szCs w:val="24"/>
        </w:rPr>
        <w:t>BootsMiller</w:t>
      </w:r>
      <w:proofErr w:type="spellEnd"/>
      <w:r w:rsidRPr="009077E6">
        <w:rPr>
          <w:szCs w:val="24"/>
        </w:rPr>
        <w:t xml:space="preserve">, B.J., </w:t>
      </w:r>
      <w:proofErr w:type="spellStart"/>
      <w:r w:rsidRPr="009077E6">
        <w:rPr>
          <w:szCs w:val="24"/>
        </w:rPr>
        <w:t>Sorofman</w:t>
      </w:r>
      <w:proofErr w:type="spellEnd"/>
      <w:r w:rsidRPr="009077E6">
        <w:rPr>
          <w:szCs w:val="24"/>
        </w:rPr>
        <w:t>, B.A., Perlin, J.B., Doebbeling BN.  Do Hospital Characteristics Improve Adherence with Primary Care Prevention?  Veterans Affairs Health Services Research and Development Service 21</w:t>
      </w:r>
      <w:r w:rsidRPr="009077E6">
        <w:rPr>
          <w:szCs w:val="24"/>
          <w:vertAlign w:val="superscript"/>
        </w:rPr>
        <w:t>st</w:t>
      </w:r>
      <w:r w:rsidRPr="009077E6">
        <w:rPr>
          <w:szCs w:val="24"/>
        </w:rPr>
        <w:t xml:space="preserve"> </w:t>
      </w:r>
      <w:r w:rsidRPr="009077E6">
        <w:rPr>
          <w:szCs w:val="24"/>
          <w:lang w:val="en-GB"/>
        </w:rPr>
        <w:t>Annual</w:t>
      </w:r>
      <w:r w:rsidRPr="009077E6">
        <w:rPr>
          <w:szCs w:val="24"/>
        </w:rPr>
        <w:t xml:space="preserve"> National Meeting, (Oral), Washington, D.C., February 12 –14, </w:t>
      </w:r>
      <w:r w:rsidR="00223A2B" w:rsidRPr="009077E6">
        <w:rPr>
          <w:szCs w:val="24"/>
        </w:rPr>
        <w:t xml:space="preserve">86-87, </w:t>
      </w:r>
      <w:r w:rsidRPr="009077E6">
        <w:rPr>
          <w:szCs w:val="24"/>
        </w:rPr>
        <w:t>2003.</w:t>
      </w:r>
      <w:r w:rsidR="00F83BEE" w:rsidRPr="009077E6">
        <w:rPr>
          <w:szCs w:val="24"/>
        </w:rPr>
        <w:t xml:space="preserve"> </w:t>
      </w:r>
    </w:p>
    <w:p w14:paraId="5F9AE625" w14:textId="77777777" w:rsidR="00F83BEE" w:rsidRPr="009077E6" w:rsidRDefault="00AE73A6" w:rsidP="00783D2F">
      <w:pPr>
        <w:pStyle w:val="numerichangingat1"/>
        <w:numPr>
          <w:ilvl w:val="0"/>
          <w:numId w:val="20"/>
        </w:numPr>
        <w:ind w:left="1440" w:right="-187" w:hanging="360"/>
        <w:rPr>
          <w:szCs w:val="24"/>
        </w:rPr>
      </w:pPr>
      <w:r w:rsidRPr="009077E6">
        <w:rPr>
          <w:szCs w:val="24"/>
        </w:rPr>
        <w:t xml:space="preserve">Feria, M.I., </w:t>
      </w:r>
      <w:proofErr w:type="spellStart"/>
      <w:r w:rsidRPr="009077E6">
        <w:rPr>
          <w:szCs w:val="24"/>
        </w:rPr>
        <w:t>Peloso</w:t>
      </w:r>
      <w:proofErr w:type="spellEnd"/>
      <w:r w:rsidRPr="009077E6">
        <w:rPr>
          <w:szCs w:val="24"/>
        </w:rPr>
        <w:t xml:space="preserve">, P.M., Carney, C.P., Sampson, T.R., </w:t>
      </w:r>
      <w:proofErr w:type="spellStart"/>
      <w:r w:rsidRPr="009077E6">
        <w:rPr>
          <w:szCs w:val="24"/>
        </w:rPr>
        <w:t>Letuchy</w:t>
      </w:r>
      <w:proofErr w:type="spellEnd"/>
      <w:r w:rsidRPr="009077E6">
        <w:rPr>
          <w:szCs w:val="24"/>
        </w:rPr>
        <w:t>, E.M., Tripp-Reimer, T., and Doebbeling BN.  Internet Access And Health Status Among Gulf War Veterans.  Veterans Affairs Health Services Research and Development Service 21</w:t>
      </w:r>
      <w:r w:rsidRPr="009077E6">
        <w:rPr>
          <w:szCs w:val="24"/>
          <w:vertAlign w:val="superscript"/>
        </w:rPr>
        <w:t>st</w:t>
      </w:r>
      <w:r w:rsidRPr="009077E6">
        <w:rPr>
          <w:szCs w:val="24"/>
        </w:rPr>
        <w:t xml:space="preserve"> Annual National Meeting, (Poster), Washington, D.C., February 12 –14, 2003. </w:t>
      </w:r>
    </w:p>
    <w:p w14:paraId="547C1406" w14:textId="77777777" w:rsidR="00F83BEE" w:rsidRPr="009077E6" w:rsidRDefault="00AE73A6" w:rsidP="00783D2F">
      <w:pPr>
        <w:pStyle w:val="numerichangingat1"/>
        <w:numPr>
          <w:ilvl w:val="0"/>
          <w:numId w:val="20"/>
        </w:numPr>
        <w:ind w:left="1440" w:right="-187" w:hanging="360"/>
        <w:rPr>
          <w:szCs w:val="24"/>
        </w:rPr>
      </w:pPr>
      <w:r w:rsidRPr="009077E6">
        <w:rPr>
          <w:szCs w:val="24"/>
        </w:rPr>
        <w:t xml:space="preserve">James, A.A., </w:t>
      </w:r>
      <w:proofErr w:type="spellStart"/>
      <w:r w:rsidRPr="009077E6">
        <w:rPr>
          <w:szCs w:val="24"/>
        </w:rPr>
        <w:t>Shorr</w:t>
      </w:r>
      <w:proofErr w:type="spellEnd"/>
      <w:r w:rsidRPr="009077E6">
        <w:rPr>
          <w:szCs w:val="24"/>
        </w:rPr>
        <w:t xml:space="preserve">, R.I., </w:t>
      </w:r>
      <w:proofErr w:type="spellStart"/>
      <w:r w:rsidRPr="009077E6">
        <w:rPr>
          <w:szCs w:val="24"/>
        </w:rPr>
        <w:t>Flach</w:t>
      </w:r>
      <w:proofErr w:type="spellEnd"/>
      <w:r w:rsidRPr="009077E6">
        <w:rPr>
          <w:szCs w:val="24"/>
        </w:rPr>
        <w:t xml:space="preserve">, S.D., </w:t>
      </w:r>
      <w:proofErr w:type="spellStart"/>
      <w:r w:rsidRPr="009077E6">
        <w:rPr>
          <w:szCs w:val="24"/>
        </w:rPr>
        <w:t>Franciscus</w:t>
      </w:r>
      <w:proofErr w:type="spellEnd"/>
      <w:r w:rsidRPr="009077E6">
        <w:rPr>
          <w:szCs w:val="24"/>
        </w:rPr>
        <w:t xml:space="preserve">, C., Vaughn, T., </w:t>
      </w:r>
      <w:proofErr w:type="spellStart"/>
      <w:r w:rsidRPr="009077E6">
        <w:rPr>
          <w:szCs w:val="24"/>
        </w:rPr>
        <w:t>BootsMiller</w:t>
      </w:r>
      <w:proofErr w:type="spellEnd"/>
      <w:r w:rsidRPr="009077E6">
        <w:rPr>
          <w:szCs w:val="24"/>
        </w:rPr>
        <w:t xml:space="preserve"> B., and Doebbeling, B.N. Are Clinicians Aware of Computer Reminders to Implement Practice Guidelines? A National Survey.  Society of General Internal Medicine Meeting, Southern Regional Meeting, New Orleans, LA, February 20-22, 2003. </w:t>
      </w:r>
    </w:p>
    <w:p w14:paraId="37190A50" w14:textId="77777777" w:rsidR="00F83BEE" w:rsidRPr="009077E6" w:rsidRDefault="00AE73A6" w:rsidP="00783D2F">
      <w:pPr>
        <w:pStyle w:val="numerichangingat1"/>
        <w:numPr>
          <w:ilvl w:val="0"/>
          <w:numId w:val="20"/>
        </w:numPr>
        <w:ind w:left="1440" w:right="-187" w:hanging="360"/>
        <w:rPr>
          <w:szCs w:val="24"/>
        </w:rPr>
      </w:pPr>
      <w:r w:rsidRPr="009077E6">
        <w:rPr>
          <w:szCs w:val="24"/>
        </w:rPr>
        <w:t xml:space="preserve">Carney, C., Woolson, R.F., Jones, L., Noyes, R., Jr., and Doebbeling, B.N.  The Occurrence of Cancer Among Persons with Mental Health Claims in an Insured Population.  93rd Annual Meeting of The American Psychopathological Association Annual Meeting, (poster) New York, NY, March 6-8, 2003. </w:t>
      </w:r>
    </w:p>
    <w:p w14:paraId="56AD7AA0" w14:textId="77777777" w:rsidR="00F83BEE" w:rsidRPr="009077E6" w:rsidRDefault="00AE73A6" w:rsidP="00783D2F">
      <w:pPr>
        <w:pStyle w:val="numerichangingat1"/>
        <w:numPr>
          <w:ilvl w:val="0"/>
          <w:numId w:val="20"/>
        </w:numPr>
        <w:ind w:left="1440" w:right="-187" w:hanging="360"/>
        <w:rPr>
          <w:szCs w:val="24"/>
        </w:rPr>
      </w:pPr>
      <w:proofErr w:type="spellStart"/>
      <w:r w:rsidRPr="009077E6">
        <w:rPr>
          <w:szCs w:val="24"/>
        </w:rPr>
        <w:t>Sabesan</w:t>
      </w:r>
      <w:proofErr w:type="spellEnd"/>
      <w:r w:rsidRPr="009077E6">
        <w:rPr>
          <w:szCs w:val="24"/>
        </w:rPr>
        <w:t xml:space="preserve">, V., Woods, J., </w:t>
      </w:r>
      <w:proofErr w:type="spellStart"/>
      <w:r w:rsidRPr="009077E6">
        <w:rPr>
          <w:szCs w:val="24"/>
        </w:rPr>
        <w:t>Wyant</w:t>
      </w:r>
      <w:proofErr w:type="spellEnd"/>
      <w:r w:rsidRPr="009077E6">
        <w:rPr>
          <w:szCs w:val="24"/>
        </w:rPr>
        <w:t>, D., Doebbeling, B.N.  Surgical Treatment Decisions for Younger Women with Breast Cancer Influenced by Multiple Factors Including Area and Year of Diagnosis.  Clinical Research Conference 2003, Baltimore, MA, March 14-16 (oral).</w:t>
      </w:r>
      <w:r w:rsidR="00F83BEE" w:rsidRPr="009077E6">
        <w:rPr>
          <w:szCs w:val="24"/>
        </w:rPr>
        <w:t xml:space="preserve"> </w:t>
      </w:r>
    </w:p>
    <w:p w14:paraId="5846249D" w14:textId="77777777" w:rsidR="00F83BEE" w:rsidRPr="009077E6" w:rsidRDefault="00AE73A6" w:rsidP="00783D2F">
      <w:pPr>
        <w:pStyle w:val="numerichangingat1"/>
        <w:numPr>
          <w:ilvl w:val="0"/>
          <w:numId w:val="20"/>
        </w:numPr>
        <w:ind w:left="1440" w:right="-187" w:hanging="360"/>
        <w:rPr>
          <w:szCs w:val="24"/>
        </w:rPr>
      </w:pPr>
      <w:r w:rsidRPr="009077E6">
        <w:rPr>
          <w:noProof/>
          <w:szCs w:val="24"/>
        </w:rPr>
        <w:t xml:space="preserve">Carney, C., </w:t>
      </w:r>
      <w:r w:rsidRPr="009077E6">
        <w:rPr>
          <w:szCs w:val="24"/>
        </w:rPr>
        <w:t xml:space="preserve">Jones, L.E., </w:t>
      </w:r>
      <w:r w:rsidRPr="009077E6">
        <w:rPr>
          <w:noProof/>
          <w:szCs w:val="24"/>
        </w:rPr>
        <w:t xml:space="preserve">Woolson, R.F., </w:t>
      </w:r>
      <w:r w:rsidRPr="009077E6">
        <w:rPr>
          <w:szCs w:val="24"/>
        </w:rPr>
        <w:t>and Doebbeling, B.N.</w:t>
      </w:r>
      <w:r w:rsidRPr="009077E6">
        <w:rPr>
          <w:noProof/>
          <w:position w:val="4"/>
          <w:szCs w:val="24"/>
        </w:rPr>
        <w:t xml:space="preserve">  </w:t>
      </w:r>
      <w:r w:rsidRPr="009077E6">
        <w:rPr>
          <w:szCs w:val="24"/>
        </w:rPr>
        <w:t>Adjustment Disorders Among Urban and Rural Primary Care Patients in an Insured Population.  Selected Abstracts of the SGIM Annual Meeting (poster), Vancouver, BC, April 30-May 3, 2003</w:t>
      </w:r>
      <w:r w:rsidR="006138BD" w:rsidRPr="009077E6">
        <w:rPr>
          <w:szCs w:val="24"/>
        </w:rPr>
        <w:t xml:space="preserve"> J Gen Intern Med 18[4, Suppl 1], 282. 2003</w:t>
      </w:r>
      <w:r w:rsidRPr="009077E6">
        <w:rPr>
          <w:szCs w:val="24"/>
        </w:rPr>
        <w:t xml:space="preserve">. </w:t>
      </w:r>
    </w:p>
    <w:p w14:paraId="15F788BC" w14:textId="77777777" w:rsidR="00F83BEE" w:rsidRPr="009077E6" w:rsidRDefault="00AE73A6" w:rsidP="00783D2F">
      <w:pPr>
        <w:pStyle w:val="numerichangingat1"/>
        <w:numPr>
          <w:ilvl w:val="0"/>
          <w:numId w:val="20"/>
        </w:numPr>
        <w:ind w:left="1440" w:right="-187" w:hanging="360"/>
        <w:rPr>
          <w:szCs w:val="24"/>
        </w:rPr>
      </w:pPr>
      <w:r w:rsidRPr="009077E6">
        <w:rPr>
          <w:noProof/>
          <w:szCs w:val="24"/>
        </w:rPr>
        <w:t xml:space="preserve">Carney, C., </w:t>
      </w:r>
      <w:r w:rsidRPr="009077E6">
        <w:rPr>
          <w:szCs w:val="24"/>
        </w:rPr>
        <w:t xml:space="preserve">Jones, L.E., </w:t>
      </w:r>
      <w:r w:rsidRPr="009077E6">
        <w:rPr>
          <w:noProof/>
          <w:szCs w:val="24"/>
        </w:rPr>
        <w:t xml:space="preserve">Woolson, R.F., </w:t>
      </w:r>
      <w:r w:rsidRPr="009077E6">
        <w:rPr>
          <w:szCs w:val="24"/>
        </w:rPr>
        <w:t>and Doebbeling, B.N.</w:t>
      </w:r>
      <w:r w:rsidRPr="009077E6">
        <w:rPr>
          <w:noProof/>
          <w:szCs w:val="24"/>
        </w:rPr>
        <w:t xml:space="preserve">  Receipt of </w:t>
      </w:r>
      <w:r w:rsidRPr="009077E6">
        <w:rPr>
          <w:szCs w:val="24"/>
        </w:rPr>
        <w:t xml:space="preserve">Screening Mammography Among Insured Women with Mental Disorders.  Selected Abstracts of the SGIM Annual </w:t>
      </w:r>
      <w:proofErr w:type="gramStart"/>
      <w:r w:rsidRPr="009077E6">
        <w:rPr>
          <w:szCs w:val="24"/>
        </w:rPr>
        <w:t>Meeting ,</w:t>
      </w:r>
      <w:proofErr w:type="gramEnd"/>
      <w:r w:rsidRPr="009077E6">
        <w:rPr>
          <w:szCs w:val="24"/>
        </w:rPr>
        <w:t xml:space="preserve"> Vancouver, BC, April 30-May 3, 2003, </w:t>
      </w:r>
      <w:r w:rsidR="006138BD" w:rsidRPr="009077E6">
        <w:rPr>
          <w:szCs w:val="24"/>
        </w:rPr>
        <w:t>J Gen Intern Med 18[4, Suppl 1], 2003</w:t>
      </w:r>
      <w:r w:rsidRPr="009077E6">
        <w:rPr>
          <w:szCs w:val="24"/>
        </w:rPr>
        <w:t xml:space="preserve">. </w:t>
      </w:r>
    </w:p>
    <w:p w14:paraId="544544C6" w14:textId="77777777" w:rsidR="00F83BEE" w:rsidRPr="009077E6" w:rsidRDefault="006138BD" w:rsidP="00783D2F">
      <w:pPr>
        <w:pStyle w:val="numerichangingat1"/>
        <w:numPr>
          <w:ilvl w:val="0"/>
          <w:numId w:val="20"/>
        </w:numPr>
        <w:ind w:left="1440" w:right="-187" w:hanging="360"/>
        <w:rPr>
          <w:szCs w:val="24"/>
        </w:rPr>
      </w:pPr>
      <w:proofErr w:type="spellStart"/>
      <w:r w:rsidRPr="009077E6">
        <w:rPr>
          <w:rFonts w:eastAsia="SimSun"/>
          <w:szCs w:val="24"/>
          <w:lang w:val="en-GB"/>
        </w:rPr>
        <w:t>Flach</w:t>
      </w:r>
      <w:proofErr w:type="spellEnd"/>
      <w:r w:rsidRPr="009077E6">
        <w:rPr>
          <w:rFonts w:eastAsia="SimSun"/>
          <w:szCs w:val="24"/>
          <w:lang w:val="en-GB"/>
        </w:rPr>
        <w:t xml:space="preserve">, S.D., </w:t>
      </w:r>
      <w:proofErr w:type="spellStart"/>
      <w:r w:rsidRPr="009077E6">
        <w:rPr>
          <w:szCs w:val="24"/>
        </w:rPr>
        <w:t>Welke</w:t>
      </w:r>
      <w:proofErr w:type="spellEnd"/>
      <w:r w:rsidRPr="009077E6">
        <w:rPr>
          <w:szCs w:val="24"/>
        </w:rPr>
        <w:t xml:space="preserve">, K.F., McCoy, K.D., </w:t>
      </w:r>
      <w:proofErr w:type="spellStart"/>
      <w:r w:rsidRPr="009077E6">
        <w:rPr>
          <w:szCs w:val="24"/>
        </w:rPr>
        <w:t>BootsMiller</w:t>
      </w:r>
      <w:proofErr w:type="spellEnd"/>
      <w:r w:rsidRPr="009077E6">
        <w:rPr>
          <w:szCs w:val="24"/>
        </w:rPr>
        <w:t xml:space="preserve">, B.J., Vaughn, T.E., Ward, M.M., Perlin, J., and </w:t>
      </w:r>
      <w:r w:rsidRPr="009077E6">
        <w:rPr>
          <w:rFonts w:eastAsia="SimSun"/>
          <w:szCs w:val="24"/>
          <w:lang w:val="en-GB"/>
        </w:rPr>
        <w:t xml:space="preserve">Doebbeling, B.N.  </w:t>
      </w:r>
      <w:r w:rsidRPr="009077E6">
        <w:rPr>
          <w:szCs w:val="24"/>
          <w:lang w:val="en-GB"/>
        </w:rPr>
        <w:t xml:space="preserve">How Can We Improve Compliance with a Congestive Heart Failure Guideline? </w:t>
      </w:r>
      <w:r w:rsidRPr="009077E6">
        <w:rPr>
          <w:szCs w:val="24"/>
        </w:rPr>
        <w:t>J Gen Intern Med 18[4, Suppl 1], 282. 2003</w:t>
      </w:r>
      <w:r w:rsidR="00AE73A6" w:rsidRPr="009077E6">
        <w:rPr>
          <w:szCs w:val="24"/>
        </w:rPr>
        <w:t xml:space="preserve">. </w:t>
      </w:r>
    </w:p>
    <w:p w14:paraId="006C4DC7" w14:textId="77777777" w:rsidR="00F83BEE" w:rsidRPr="009077E6" w:rsidRDefault="006138BD" w:rsidP="00783D2F">
      <w:pPr>
        <w:pStyle w:val="numerichangingat1"/>
        <w:numPr>
          <w:ilvl w:val="0"/>
          <w:numId w:val="20"/>
        </w:numPr>
        <w:ind w:left="1440" w:right="-187" w:hanging="360"/>
        <w:rPr>
          <w:szCs w:val="24"/>
        </w:rPr>
      </w:pPr>
      <w:proofErr w:type="spellStart"/>
      <w:r w:rsidRPr="009077E6">
        <w:rPr>
          <w:rFonts w:eastAsia="SimSun"/>
          <w:szCs w:val="24"/>
          <w:lang w:val="en-GB"/>
        </w:rPr>
        <w:t>Flach</w:t>
      </w:r>
      <w:proofErr w:type="spellEnd"/>
      <w:r w:rsidRPr="009077E6">
        <w:rPr>
          <w:rFonts w:eastAsia="SimSun"/>
          <w:szCs w:val="24"/>
          <w:lang w:val="en-GB"/>
        </w:rPr>
        <w:t xml:space="preserve">, S.D., </w:t>
      </w:r>
      <w:r w:rsidRPr="009077E6">
        <w:rPr>
          <w:szCs w:val="24"/>
        </w:rPr>
        <w:t xml:space="preserve">Vaughn, T.E., McCoy, K.D., </w:t>
      </w:r>
      <w:proofErr w:type="spellStart"/>
      <w:r w:rsidRPr="009077E6">
        <w:rPr>
          <w:szCs w:val="24"/>
        </w:rPr>
        <w:t>BootsMiller</w:t>
      </w:r>
      <w:proofErr w:type="spellEnd"/>
      <w:r w:rsidRPr="009077E6">
        <w:rPr>
          <w:szCs w:val="24"/>
        </w:rPr>
        <w:t xml:space="preserve">, B.J., Ward, M.M., and </w:t>
      </w:r>
      <w:r w:rsidRPr="009077E6">
        <w:rPr>
          <w:rFonts w:eastAsia="SimSun"/>
          <w:szCs w:val="24"/>
          <w:lang w:val="en-GB"/>
        </w:rPr>
        <w:t xml:space="preserve">Doebbeling, B.N.  </w:t>
      </w:r>
      <w:r w:rsidRPr="009077E6">
        <w:rPr>
          <w:szCs w:val="24"/>
          <w:lang w:val="en-GB"/>
        </w:rPr>
        <w:t>Does Patient-</w:t>
      </w:r>
      <w:proofErr w:type="spellStart"/>
      <w:r w:rsidRPr="009077E6">
        <w:rPr>
          <w:szCs w:val="24"/>
          <w:lang w:val="en-GB"/>
        </w:rPr>
        <w:t>Centered</w:t>
      </w:r>
      <w:proofErr w:type="spellEnd"/>
      <w:r w:rsidRPr="009077E6">
        <w:rPr>
          <w:szCs w:val="24"/>
          <w:lang w:val="en-GB"/>
        </w:rPr>
        <w:t xml:space="preserve"> Care Improve Provision of Preventive Services? </w:t>
      </w:r>
      <w:r w:rsidRPr="009077E6">
        <w:rPr>
          <w:szCs w:val="24"/>
        </w:rPr>
        <w:t>J Gen Intern Med 18[4, Suppl 1], 263-264. 2003.</w:t>
      </w:r>
      <w:r w:rsidR="00F83BEE" w:rsidRPr="009077E6">
        <w:rPr>
          <w:szCs w:val="24"/>
        </w:rPr>
        <w:t xml:space="preserve"> </w:t>
      </w:r>
    </w:p>
    <w:p w14:paraId="55F089B5" w14:textId="77777777" w:rsidR="00F83BEE" w:rsidRPr="009077E6" w:rsidRDefault="006138BD" w:rsidP="00783D2F">
      <w:pPr>
        <w:pStyle w:val="numerichangingat1"/>
        <w:numPr>
          <w:ilvl w:val="0"/>
          <w:numId w:val="20"/>
        </w:numPr>
        <w:ind w:left="1440" w:right="-187" w:hanging="360"/>
        <w:rPr>
          <w:szCs w:val="24"/>
        </w:rPr>
      </w:pPr>
      <w:proofErr w:type="spellStart"/>
      <w:r w:rsidRPr="009077E6">
        <w:rPr>
          <w:rFonts w:eastAsia="SimSun"/>
          <w:szCs w:val="24"/>
          <w:lang w:val="en-GB"/>
        </w:rPr>
        <w:lastRenderedPageBreak/>
        <w:t>Flach</w:t>
      </w:r>
      <w:proofErr w:type="spellEnd"/>
      <w:r w:rsidRPr="009077E6">
        <w:rPr>
          <w:rFonts w:eastAsia="SimSun"/>
          <w:szCs w:val="24"/>
          <w:lang w:val="en-GB"/>
        </w:rPr>
        <w:t xml:space="preserve">, S.D., </w:t>
      </w:r>
      <w:r w:rsidRPr="009077E6">
        <w:rPr>
          <w:szCs w:val="24"/>
        </w:rPr>
        <w:t xml:space="preserve">McCoy, K.D., Vaughn, T.E., </w:t>
      </w:r>
      <w:proofErr w:type="spellStart"/>
      <w:r w:rsidRPr="009077E6">
        <w:rPr>
          <w:szCs w:val="24"/>
        </w:rPr>
        <w:t>BootsMiller</w:t>
      </w:r>
      <w:proofErr w:type="spellEnd"/>
      <w:r w:rsidRPr="009077E6">
        <w:rPr>
          <w:szCs w:val="24"/>
        </w:rPr>
        <w:t xml:space="preserve">, B.J., Ward, M.M., </w:t>
      </w:r>
      <w:proofErr w:type="spellStart"/>
      <w:r w:rsidRPr="009077E6">
        <w:rPr>
          <w:szCs w:val="24"/>
        </w:rPr>
        <w:t>Peloso</w:t>
      </w:r>
      <w:proofErr w:type="spellEnd"/>
      <w:r w:rsidRPr="009077E6">
        <w:rPr>
          <w:szCs w:val="24"/>
        </w:rPr>
        <w:t xml:space="preserve">, P., </w:t>
      </w:r>
      <w:proofErr w:type="spellStart"/>
      <w:r w:rsidRPr="009077E6">
        <w:rPr>
          <w:szCs w:val="24"/>
        </w:rPr>
        <w:t>Franciscus</w:t>
      </w:r>
      <w:proofErr w:type="spellEnd"/>
      <w:r w:rsidRPr="009077E6">
        <w:rPr>
          <w:szCs w:val="24"/>
        </w:rPr>
        <w:t xml:space="preserve">, C., Tripp-Reimer, T., and </w:t>
      </w:r>
      <w:r w:rsidRPr="009077E6">
        <w:rPr>
          <w:rFonts w:eastAsia="SimSun"/>
          <w:szCs w:val="24"/>
          <w:lang w:val="en-GB"/>
        </w:rPr>
        <w:t xml:space="preserve">Doebbeling, B.N.  </w:t>
      </w:r>
      <w:r w:rsidRPr="009077E6">
        <w:rPr>
          <w:szCs w:val="24"/>
          <w:lang w:val="en-GB"/>
        </w:rPr>
        <w:t xml:space="preserve">Can Information Technology Reduce Time Pressure in the Clinic? </w:t>
      </w:r>
      <w:r w:rsidRPr="009077E6">
        <w:rPr>
          <w:szCs w:val="24"/>
        </w:rPr>
        <w:t>J Gen Intern Med 18[4, Suppl 1], 205-206. 2003.</w:t>
      </w:r>
      <w:r w:rsidR="00F83BEE" w:rsidRPr="009077E6">
        <w:rPr>
          <w:szCs w:val="24"/>
        </w:rPr>
        <w:t xml:space="preserve"> </w:t>
      </w:r>
    </w:p>
    <w:p w14:paraId="07DFCA5D" w14:textId="77777777" w:rsidR="00F83BEE" w:rsidRPr="009077E6" w:rsidRDefault="006138BD" w:rsidP="00783D2F">
      <w:pPr>
        <w:pStyle w:val="numerichangingat1"/>
        <w:numPr>
          <w:ilvl w:val="0"/>
          <w:numId w:val="20"/>
        </w:numPr>
        <w:ind w:left="1440" w:right="-187" w:hanging="360"/>
        <w:rPr>
          <w:szCs w:val="24"/>
        </w:rPr>
      </w:pPr>
      <w:r w:rsidRPr="009077E6">
        <w:rPr>
          <w:rFonts w:eastAsia="SimSun"/>
          <w:szCs w:val="24"/>
          <w:lang w:val="en-GB"/>
        </w:rPr>
        <w:t xml:space="preserve">Doebbeling, B.N., </w:t>
      </w:r>
      <w:r w:rsidRPr="009077E6">
        <w:rPr>
          <w:szCs w:val="24"/>
        </w:rPr>
        <w:t xml:space="preserve">Vaughn, T.E., McCoy, K.D., </w:t>
      </w:r>
      <w:proofErr w:type="spellStart"/>
      <w:r w:rsidRPr="009077E6">
        <w:rPr>
          <w:szCs w:val="24"/>
        </w:rPr>
        <w:t>BootsMiller</w:t>
      </w:r>
      <w:proofErr w:type="spellEnd"/>
      <w:r w:rsidRPr="009077E6">
        <w:rPr>
          <w:szCs w:val="24"/>
        </w:rPr>
        <w:t xml:space="preserve">, B.J., </w:t>
      </w:r>
      <w:proofErr w:type="spellStart"/>
      <w:r w:rsidRPr="009077E6">
        <w:rPr>
          <w:rFonts w:eastAsia="SimSun"/>
          <w:szCs w:val="24"/>
          <w:lang w:val="en-GB"/>
        </w:rPr>
        <w:t>Flach</w:t>
      </w:r>
      <w:proofErr w:type="spellEnd"/>
      <w:r w:rsidRPr="009077E6">
        <w:rPr>
          <w:rFonts w:eastAsia="SimSun"/>
          <w:szCs w:val="24"/>
          <w:lang w:val="en-GB"/>
        </w:rPr>
        <w:t xml:space="preserve">, S.D., </w:t>
      </w:r>
      <w:r w:rsidRPr="009077E6">
        <w:rPr>
          <w:szCs w:val="24"/>
        </w:rPr>
        <w:t xml:space="preserve">Ward, M.M., </w:t>
      </w:r>
      <w:proofErr w:type="spellStart"/>
      <w:r w:rsidRPr="009077E6">
        <w:rPr>
          <w:szCs w:val="24"/>
        </w:rPr>
        <w:t>Franciscus</w:t>
      </w:r>
      <w:proofErr w:type="spellEnd"/>
      <w:r w:rsidRPr="009077E6">
        <w:rPr>
          <w:szCs w:val="24"/>
        </w:rPr>
        <w:t xml:space="preserve">, C., Forman, V., and </w:t>
      </w:r>
      <w:proofErr w:type="spellStart"/>
      <w:r w:rsidRPr="009077E6">
        <w:rPr>
          <w:szCs w:val="24"/>
        </w:rPr>
        <w:t>Peloso</w:t>
      </w:r>
      <w:proofErr w:type="spellEnd"/>
      <w:r w:rsidRPr="009077E6">
        <w:rPr>
          <w:szCs w:val="24"/>
        </w:rPr>
        <w:t xml:space="preserve">, P. Dissemination of Information Technology in Hospitals to Improve Quality of Care. J Gen Intern Med 18[4, Suppl 1], 281-282. 2003.  </w:t>
      </w:r>
    </w:p>
    <w:p w14:paraId="2F62F60D" w14:textId="77777777" w:rsidR="00F83BEE" w:rsidRPr="009077E6" w:rsidRDefault="006138BD" w:rsidP="00783D2F">
      <w:pPr>
        <w:pStyle w:val="numerichangingat1"/>
        <w:numPr>
          <w:ilvl w:val="0"/>
          <w:numId w:val="20"/>
        </w:numPr>
        <w:ind w:left="1440" w:right="-187" w:hanging="360"/>
        <w:rPr>
          <w:szCs w:val="24"/>
        </w:rPr>
      </w:pPr>
      <w:r w:rsidRPr="009077E6">
        <w:rPr>
          <w:rFonts w:eastAsia="SimSun"/>
          <w:szCs w:val="24"/>
          <w:lang w:val="en-GB"/>
        </w:rPr>
        <w:t xml:space="preserve">Chuang, K.H., </w:t>
      </w:r>
      <w:proofErr w:type="spellStart"/>
      <w:r w:rsidRPr="009077E6">
        <w:rPr>
          <w:rFonts w:eastAsia="SimSun"/>
          <w:szCs w:val="24"/>
          <w:lang w:val="en-GB"/>
        </w:rPr>
        <w:t>Covinsky</w:t>
      </w:r>
      <w:proofErr w:type="spellEnd"/>
      <w:r w:rsidRPr="009077E6">
        <w:rPr>
          <w:rFonts w:eastAsia="SimSun"/>
          <w:szCs w:val="24"/>
          <w:lang w:val="en-GB"/>
        </w:rPr>
        <w:t>, K.E</w:t>
      </w:r>
      <w:r w:rsidRPr="009077E6">
        <w:rPr>
          <w:szCs w:val="24"/>
        </w:rPr>
        <w:t xml:space="preserve">., </w:t>
      </w:r>
      <w:proofErr w:type="spellStart"/>
      <w:r w:rsidRPr="009077E6">
        <w:rPr>
          <w:szCs w:val="24"/>
        </w:rPr>
        <w:t>Yankey</w:t>
      </w:r>
      <w:proofErr w:type="spellEnd"/>
      <w:r w:rsidRPr="009077E6">
        <w:rPr>
          <w:szCs w:val="24"/>
        </w:rPr>
        <w:t xml:space="preserve">, J. and </w:t>
      </w:r>
      <w:r w:rsidRPr="009077E6">
        <w:rPr>
          <w:rFonts w:eastAsia="SimSun"/>
          <w:szCs w:val="24"/>
          <w:lang w:val="en-GB"/>
        </w:rPr>
        <w:t xml:space="preserve">Doebbeling, B.N.  </w:t>
      </w:r>
      <w:r w:rsidRPr="009077E6">
        <w:rPr>
          <w:szCs w:val="24"/>
          <w:lang w:val="en-GB"/>
        </w:rPr>
        <w:t xml:space="preserve">Use of Performance Measures to Identify High and Low Performing Facilities:  It Depends Upon Who Counts. </w:t>
      </w:r>
      <w:r w:rsidRPr="009077E6">
        <w:rPr>
          <w:szCs w:val="24"/>
        </w:rPr>
        <w:t>J Gen Intern Med 18[4, Suppl 1], 203-204. 2003</w:t>
      </w:r>
      <w:r w:rsidRPr="009077E6">
        <w:rPr>
          <w:szCs w:val="24"/>
          <w:lang w:val="en-GB"/>
        </w:rPr>
        <w:t>.</w:t>
      </w:r>
      <w:r w:rsidR="00F83BEE" w:rsidRPr="009077E6">
        <w:rPr>
          <w:szCs w:val="24"/>
        </w:rPr>
        <w:t xml:space="preserve"> </w:t>
      </w:r>
    </w:p>
    <w:p w14:paraId="02862745" w14:textId="77777777" w:rsidR="00C326F8" w:rsidRPr="009077E6" w:rsidRDefault="00C326F8" w:rsidP="00783D2F">
      <w:pPr>
        <w:pStyle w:val="numerichangingat1"/>
        <w:numPr>
          <w:ilvl w:val="0"/>
          <w:numId w:val="20"/>
        </w:numPr>
        <w:ind w:left="1440" w:right="-187" w:hanging="360"/>
        <w:rPr>
          <w:szCs w:val="24"/>
        </w:rPr>
      </w:pPr>
      <w:proofErr w:type="spellStart"/>
      <w:r w:rsidRPr="009077E6">
        <w:rPr>
          <w:szCs w:val="24"/>
        </w:rPr>
        <w:t>Sabesan</w:t>
      </w:r>
      <w:proofErr w:type="spellEnd"/>
      <w:r w:rsidRPr="009077E6">
        <w:rPr>
          <w:szCs w:val="24"/>
        </w:rPr>
        <w:t xml:space="preserve">, V., Woods, J., </w:t>
      </w:r>
      <w:proofErr w:type="spellStart"/>
      <w:r w:rsidRPr="009077E6">
        <w:rPr>
          <w:szCs w:val="24"/>
        </w:rPr>
        <w:t>Wyant</w:t>
      </w:r>
      <w:proofErr w:type="spellEnd"/>
      <w:r w:rsidRPr="009077E6">
        <w:rPr>
          <w:szCs w:val="24"/>
        </w:rPr>
        <w:t xml:space="preserve">, D., Doebbeling, B.N.  Surgical Treatment Decisions for Younger Women with Breast Cancer Influenced by Multiple Factors Including Area and Year of Diagnosis. J. Invest. Med, </w:t>
      </w:r>
      <w:proofErr w:type="gramStart"/>
      <w:r w:rsidRPr="009077E6">
        <w:rPr>
          <w:szCs w:val="24"/>
        </w:rPr>
        <w:t>March,</w:t>
      </w:r>
      <w:proofErr w:type="gramEnd"/>
      <w:r w:rsidRPr="009077E6">
        <w:rPr>
          <w:szCs w:val="24"/>
        </w:rPr>
        <w:t xml:space="preserve"> 2003.</w:t>
      </w:r>
    </w:p>
    <w:p w14:paraId="6F9D2DAC" w14:textId="77777777" w:rsidR="00F83BEE" w:rsidRPr="009077E6" w:rsidRDefault="00AE73A6" w:rsidP="00783D2F">
      <w:pPr>
        <w:pStyle w:val="numerichangingat1"/>
        <w:numPr>
          <w:ilvl w:val="0"/>
          <w:numId w:val="20"/>
        </w:numPr>
        <w:ind w:left="1440" w:right="-187" w:hanging="360"/>
        <w:rPr>
          <w:szCs w:val="24"/>
        </w:rPr>
      </w:pPr>
      <w:r w:rsidRPr="009077E6">
        <w:rPr>
          <w:szCs w:val="24"/>
        </w:rPr>
        <w:t xml:space="preserve">Ernst, E., </w:t>
      </w:r>
      <w:proofErr w:type="spellStart"/>
      <w:r w:rsidRPr="009077E6">
        <w:rPr>
          <w:szCs w:val="24"/>
        </w:rPr>
        <w:t>Yankey</w:t>
      </w:r>
      <w:proofErr w:type="spellEnd"/>
      <w:r w:rsidRPr="009077E6">
        <w:rPr>
          <w:szCs w:val="24"/>
        </w:rPr>
        <w:t xml:space="preserve">, J., </w:t>
      </w:r>
      <w:proofErr w:type="spellStart"/>
      <w:r w:rsidRPr="009077E6">
        <w:rPr>
          <w:szCs w:val="24"/>
        </w:rPr>
        <w:t>Diekema</w:t>
      </w:r>
      <w:proofErr w:type="spellEnd"/>
      <w:r w:rsidRPr="009077E6">
        <w:rPr>
          <w:szCs w:val="24"/>
        </w:rPr>
        <w:t xml:space="preserve">, D., </w:t>
      </w:r>
      <w:proofErr w:type="spellStart"/>
      <w:r w:rsidRPr="009077E6">
        <w:rPr>
          <w:szCs w:val="24"/>
        </w:rPr>
        <w:t>Pfaller</w:t>
      </w:r>
      <w:proofErr w:type="spellEnd"/>
      <w:r w:rsidRPr="009077E6">
        <w:rPr>
          <w:szCs w:val="24"/>
        </w:rPr>
        <w:t xml:space="preserve">, M., </w:t>
      </w:r>
      <w:proofErr w:type="spellStart"/>
      <w:r w:rsidRPr="009077E6">
        <w:rPr>
          <w:szCs w:val="24"/>
        </w:rPr>
        <w:t>BootsMiller</w:t>
      </w:r>
      <w:proofErr w:type="spellEnd"/>
      <w:r w:rsidRPr="009077E6">
        <w:rPr>
          <w:szCs w:val="24"/>
        </w:rPr>
        <w:t xml:space="preserve">, B., Vaughn, T.E., Ward, M., </w:t>
      </w:r>
      <w:proofErr w:type="spellStart"/>
      <w:r w:rsidRPr="009077E6">
        <w:rPr>
          <w:szCs w:val="24"/>
        </w:rPr>
        <w:t>Flach</w:t>
      </w:r>
      <w:proofErr w:type="spellEnd"/>
      <w:r w:rsidRPr="009077E6">
        <w:rPr>
          <w:szCs w:val="24"/>
        </w:rPr>
        <w:t xml:space="preserve">, S., </w:t>
      </w:r>
      <w:proofErr w:type="spellStart"/>
      <w:r w:rsidRPr="009077E6">
        <w:rPr>
          <w:szCs w:val="24"/>
        </w:rPr>
        <w:t>Franciscus</w:t>
      </w:r>
      <w:proofErr w:type="spellEnd"/>
      <w:r w:rsidRPr="009077E6">
        <w:rPr>
          <w:szCs w:val="24"/>
        </w:rPr>
        <w:t xml:space="preserve">, C., Acosta, E., Doebbeling, B.  Are US Hospitals following National Guidelines for the Analysis and Presentation of Antibiogram Data? Society for Healthcare Epidemiology of America Annual Meeting, </w:t>
      </w:r>
      <w:r w:rsidRPr="009077E6">
        <w:rPr>
          <w:color w:val="000000"/>
          <w:szCs w:val="24"/>
        </w:rPr>
        <w:t>(poster), Arlington, Virginia, April 6-8, 2003.</w:t>
      </w:r>
      <w:r w:rsidR="00F83BEE" w:rsidRPr="009077E6">
        <w:rPr>
          <w:szCs w:val="24"/>
        </w:rPr>
        <w:t xml:space="preserve"> </w:t>
      </w:r>
    </w:p>
    <w:p w14:paraId="7BEE14BF" w14:textId="77777777" w:rsidR="00F83BEE" w:rsidRPr="009077E6" w:rsidRDefault="00AE73A6" w:rsidP="00783D2F">
      <w:pPr>
        <w:pStyle w:val="numerichangingat1"/>
        <w:numPr>
          <w:ilvl w:val="0"/>
          <w:numId w:val="20"/>
        </w:numPr>
        <w:ind w:left="1440" w:right="-187" w:hanging="360"/>
        <w:rPr>
          <w:szCs w:val="24"/>
        </w:rPr>
      </w:pPr>
      <w:proofErr w:type="spellStart"/>
      <w:r w:rsidRPr="009077E6">
        <w:rPr>
          <w:szCs w:val="24"/>
        </w:rPr>
        <w:t>Yankey</w:t>
      </w:r>
      <w:proofErr w:type="spellEnd"/>
      <w:r w:rsidRPr="009077E6">
        <w:rPr>
          <w:szCs w:val="24"/>
        </w:rPr>
        <w:t xml:space="preserve">, J.W., </w:t>
      </w:r>
      <w:proofErr w:type="spellStart"/>
      <w:r w:rsidRPr="009077E6">
        <w:rPr>
          <w:szCs w:val="24"/>
        </w:rPr>
        <w:t>Diekema</w:t>
      </w:r>
      <w:proofErr w:type="spellEnd"/>
      <w:r w:rsidRPr="009077E6">
        <w:rPr>
          <w:szCs w:val="24"/>
        </w:rPr>
        <w:t xml:space="preserve">, D., Vaughn, T., Ernst, E., </w:t>
      </w:r>
      <w:proofErr w:type="spellStart"/>
      <w:r w:rsidRPr="009077E6">
        <w:rPr>
          <w:szCs w:val="24"/>
        </w:rPr>
        <w:t>BootsMiller</w:t>
      </w:r>
      <w:proofErr w:type="spellEnd"/>
      <w:r w:rsidRPr="009077E6">
        <w:rPr>
          <w:szCs w:val="24"/>
        </w:rPr>
        <w:t xml:space="preserve">, B., </w:t>
      </w:r>
      <w:proofErr w:type="spellStart"/>
      <w:r w:rsidRPr="009077E6">
        <w:rPr>
          <w:szCs w:val="24"/>
        </w:rPr>
        <w:t>Flach</w:t>
      </w:r>
      <w:proofErr w:type="spellEnd"/>
      <w:r w:rsidRPr="009077E6">
        <w:rPr>
          <w:szCs w:val="24"/>
        </w:rPr>
        <w:t xml:space="preserve">, S., Ward, M., </w:t>
      </w:r>
      <w:proofErr w:type="spellStart"/>
      <w:r w:rsidRPr="009077E6">
        <w:rPr>
          <w:szCs w:val="24"/>
        </w:rPr>
        <w:t>Pendergast</w:t>
      </w:r>
      <w:proofErr w:type="spellEnd"/>
      <w:r w:rsidRPr="009077E6">
        <w:rPr>
          <w:szCs w:val="24"/>
        </w:rPr>
        <w:t>, J., Doebbeling, B.N.  Development and Validation of a Novel Index to Compare Antimicrobial Resistance Across Types of Hospitals.  Society for Healthcare Epidemiology of America Annual Meeting, (poster), Arlington, Virginia, April 6-8, 2003</w:t>
      </w:r>
      <w:r w:rsidRPr="009077E6">
        <w:rPr>
          <w:color w:val="008000"/>
          <w:szCs w:val="24"/>
        </w:rPr>
        <w:t>.</w:t>
      </w:r>
      <w:r w:rsidR="00F83BEE" w:rsidRPr="009077E6">
        <w:rPr>
          <w:szCs w:val="24"/>
        </w:rPr>
        <w:t xml:space="preserve"> </w:t>
      </w:r>
    </w:p>
    <w:p w14:paraId="779EDE7E" w14:textId="77777777" w:rsidR="00F83BEE" w:rsidRPr="009077E6" w:rsidRDefault="00AE73A6" w:rsidP="00783D2F">
      <w:pPr>
        <w:pStyle w:val="numerichangingat1"/>
        <w:numPr>
          <w:ilvl w:val="0"/>
          <w:numId w:val="20"/>
        </w:numPr>
        <w:ind w:left="1440" w:right="-187" w:hanging="360"/>
        <w:rPr>
          <w:szCs w:val="24"/>
        </w:rPr>
      </w:pPr>
      <w:proofErr w:type="spellStart"/>
      <w:r w:rsidRPr="009077E6">
        <w:rPr>
          <w:szCs w:val="24"/>
        </w:rPr>
        <w:t>Diekema</w:t>
      </w:r>
      <w:proofErr w:type="spellEnd"/>
      <w:r w:rsidRPr="009077E6">
        <w:rPr>
          <w:szCs w:val="24"/>
        </w:rPr>
        <w:t xml:space="preserve">, D., </w:t>
      </w:r>
      <w:proofErr w:type="spellStart"/>
      <w:r w:rsidRPr="009077E6">
        <w:rPr>
          <w:szCs w:val="24"/>
        </w:rPr>
        <w:t>BootsMiller</w:t>
      </w:r>
      <w:proofErr w:type="spellEnd"/>
      <w:r w:rsidRPr="009077E6">
        <w:rPr>
          <w:szCs w:val="24"/>
        </w:rPr>
        <w:t xml:space="preserve">, B., Ernst, E., </w:t>
      </w:r>
      <w:proofErr w:type="spellStart"/>
      <w:r w:rsidRPr="009077E6">
        <w:rPr>
          <w:szCs w:val="24"/>
        </w:rPr>
        <w:t>Flach</w:t>
      </w:r>
      <w:proofErr w:type="spellEnd"/>
      <w:r w:rsidRPr="009077E6">
        <w:rPr>
          <w:szCs w:val="24"/>
        </w:rPr>
        <w:t xml:space="preserve">, S., </w:t>
      </w:r>
      <w:proofErr w:type="spellStart"/>
      <w:r w:rsidRPr="009077E6">
        <w:rPr>
          <w:szCs w:val="24"/>
        </w:rPr>
        <w:t>Franciscus</w:t>
      </w:r>
      <w:proofErr w:type="spellEnd"/>
      <w:r w:rsidRPr="009077E6">
        <w:rPr>
          <w:szCs w:val="24"/>
        </w:rPr>
        <w:t xml:space="preserve">, C., </w:t>
      </w:r>
      <w:proofErr w:type="spellStart"/>
      <w:r w:rsidRPr="009077E6">
        <w:rPr>
          <w:szCs w:val="24"/>
        </w:rPr>
        <w:t>Pfaller</w:t>
      </w:r>
      <w:proofErr w:type="spellEnd"/>
      <w:r w:rsidRPr="009077E6">
        <w:rPr>
          <w:szCs w:val="24"/>
        </w:rPr>
        <w:t xml:space="preserve">, M., Vaughn, T., Ward, M., Woolson, R., </w:t>
      </w:r>
      <w:proofErr w:type="spellStart"/>
      <w:r w:rsidRPr="009077E6">
        <w:rPr>
          <w:szCs w:val="24"/>
        </w:rPr>
        <w:t>Yankey</w:t>
      </w:r>
      <w:proofErr w:type="spellEnd"/>
      <w:r w:rsidRPr="009077E6">
        <w:rPr>
          <w:szCs w:val="24"/>
        </w:rPr>
        <w:t>, J., Doebbeling, B.  Antimicrobial Resistance Trends and Outbreak Frequency in United States Hospitals: Nationwide Surveys of Infection Control Professionals and Laboratory Directors.  Society for Healthcare Epidemiology of America Annual Meeting, (poster), Arlington, Virginia, April 6-8, 2003.</w:t>
      </w:r>
      <w:r w:rsidR="00F83BEE" w:rsidRPr="009077E6">
        <w:rPr>
          <w:szCs w:val="24"/>
        </w:rPr>
        <w:t xml:space="preserve"> </w:t>
      </w:r>
    </w:p>
    <w:p w14:paraId="24CA7266" w14:textId="77777777" w:rsidR="00F83BEE" w:rsidRPr="009077E6" w:rsidRDefault="00AE73A6" w:rsidP="00783D2F">
      <w:pPr>
        <w:pStyle w:val="numerichangingat1"/>
        <w:numPr>
          <w:ilvl w:val="0"/>
          <w:numId w:val="20"/>
        </w:numPr>
        <w:ind w:left="1440" w:right="-187" w:hanging="360"/>
        <w:rPr>
          <w:szCs w:val="24"/>
        </w:rPr>
      </w:pPr>
      <w:r w:rsidRPr="009077E6">
        <w:rPr>
          <w:szCs w:val="24"/>
        </w:rPr>
        <w:t xml:space="preserve">Doebbeling, B.N., </w:t>
      </w:r>
      <w:proofErr w:type="spellStart"/>
      <w:r w:rsidRPr="009077E6">
        <w:rPr>
          <w:szCs w:val="24"/>
        </w:rPr>
        <w:t>Diekema</w:t>
      </w:r>
      <w:proofErr w:type="spellEnd"/>
      <w:r w:rsidRPr="009077E6">
        <w:rPr>
          <w:szCs w:val="24"/>
        </w:rPr>
        <w:t xml:space="preserve">, D.J., Vaughn, T.E., Ward, M.M., </w:t>
      </w:r>
      <w:proofErr w:type="spellStart"/>
      <w:r w:rsidRPr="009077E6">
        <w:rPr>
          <w:szCs w:val="24"/>
        </w:rPr>
        <w:t>Yankey</w:t>
      </w:r>
      <w:proofErr w:type="spellEnd"/>
      <w:r w:rsidRPr="009077E6">
        <w:rPr>
          <w:szCs w:val="24"/>
        </w:rPr>
        <w:t xml:space="preserve">, J.W., </w:t>
      </w:r>
      <w:proofErr w:type="spellStart"/>
      <w:r w:rsidRPr="009077E6">
        <w:rPr>
          <w:szCs w:val="24"/>
        </w:rPr>
        <w:t>BootsMiller</w:t>
      </w:r>
      <w:proofErr w:type="spellEnd"/>
      <w:r w:rsidRPr="009077E6">
        <w:rPr>
          <w:szCs w:val="24"/>
        </w:rPr>
        <w:t xml:space="preserve">, B.J., Ernst, E.J., </w:t>
      </w:r>
      <w:proofErr w:type="spellStart"/>
      <w:r w:rsidRPr="009077E6">
        <w:rPr>
          <w:szCs w:val="24"/>
        </w:rPr>
        <w:t>Flach</w:t>
      </w:r>
      <w:proofErr w:type="spellEnd"/>
      <w:r w:rsidRPr="009077E6">
        <w:rPr>
          <w:szCs w:val="24"/>
        </w:rPr>
        <w:t xml:space="preserve">, S.D., </w:t>
      </w:r>
      <w:proofErr w:type="spellStart"/>
      <w:r w:rsidRPr="009077E6">
        <w:rPr>
          <w:szCs w:val="24"/>
        </w:rPr>
        <w:t>Pfaller</w:t>
      </w:r>
      <w:proofErr w:type="spellEnd"/>
      <w:r w:rsidRPr="009077E6">
        <w:rPr>
          <w:szCs w:val="24"/>
        </w:rPr>
        <w:t xml:space="preserve">, M.A., </w:t>
      </w:r>
      <w:proofErr w:type="spellStart"/>
      <w:r w:rsidRPr="009077E6">
        <w:rPr>
          <w:szCs w:val="24"/>
        </w:rPr>
        <w:t>Franciscus</w:t>
      </w:r>
      <w:proofErr w:type="spellEnd"/>
      <w:r w:rsidRPr="009077E6">
        <w:rPr>
          <w:szCs w:val="24"/>
        </w:rPr>
        <w:t>, C.J., Acosta, E.  Are US Hospitals Following Antimicrobial Resistance Prevention and Control Guidelines?  Society for Healthcare Epidemiology of America Annual Meeting, (poster), Arlington, Virginia, April 6-8, 2003.</w:t>
      </w:r>
      <w:r w:rsidR="00F83BEE" w:rsidRPr="009077E6">
        <w:rPr>
          <w:szCs w:val="24"/>
        </w:rPr>
        <w:t xml:space="preserve"> </w:t>
      </w:r>
    </w:p>
    <w:p w14:paraId="059378D1" w14:textId="77777777" w:rsidR="00F83BEE" w:rsidRPr="009077E6" w:rsidRDefault="00AE73A6" w:rsidP="00783D2F">
      <w:pPr>
        <w:pStyle w:val="numerichangingat1"/>
        <w:numPr>
          <w:ilvl w:val="0"/>
          <w:numId w:val="20"/>
        </w:numPr>
        <w:ind w:left="1440" w:right="-187" w:hanging="360"/>
        <w:rPr>
          <w:szCs w:val="24"/>
        </w:rPr>
      </w:pPr>
      <w:proofErr w:type="spellStart"/>
      <w:r w:rsidRPr="009077E6">
        <w:rPr>
          <w:szCs w:val="24"/>
        </w:rPr>
        <w:t>Flach</w:t>
      </w:r>
      <w:proofErr w:type="spellEnd"/>
      <w:r w:rsidRPr="009077E6">
        <w:rPr>
          <w:szCs w:val="24"/>
        </w:rPr>
        <w:t xml:space="preserve">, S.D., </w:t>
      </w:r>
      <w:proofErr w:type="spellStart"/>
      <w:r w:rsidRPr="009077E6">
        <w:rPr>
          <w:szCs w:val="24"/>
        </w:rPr>
        <w:t>Yankey</w:t>
      </w:r>
      <w:proofErr w:type="spellEnd"/>
      <w:r w:rsidRPr="009077E6">
        <w:rPr>
          <w:szCs w:val="24"/>
        </w:rPr>
        <w:t xml:space="preserve">, J., </w:t>
      </w:r>
      <w:proofErr w:type="spellStart"/>
      <w:r w:rsidRPr="009077E6">
        <w:rPr>
          <w:szCs w:val="24"/>
        </w:rPr>
        <w:t>Diekema</w:t>
      </w:r>
      <w:proofErr w:type="spellEnd"/>
      <w:r w:rsidRPr="009077E6">
        <w:rPr>
          <w:szCs w:val="24"/>
        </w:rPr>
        <w:t xml:space="preserve">, D., Vaughn, T., </w:t>
      </w:r>
      <w:proofErr w:type="spellStart"/>
      <w:r w:rsidRPr="009077E6">
        <w:rPr>
          <w:szCs w:val="24"/>
        </w:rPr>
        <w:t>BootsMiller</w:t>
      </w:r>
      <w:proofErr w:type="spellEnd"/>
      <w:r w:rsidRPr="009077E6">
        <w:rPr>
          <w:szCs w:val="24"/>
        </w:rPr>
        <w:t>, B., Ward, M., Ernst, E., Doebbeling, B.N.  Hospitals’ Use of Laboratory Procedures to Control Antimicrobial Resistance.  Society for Healthcare Epidemiology of America Annual Meeting, (poster), Arlington, Virginia, April 6-8, 2003.</w:t>
      </w:r>
      <w:r w:rsidR="00F83BEE" w:rsidRPr="009077E6">
        <w:rPr>
          <w:szCs w:val="24"/>
        </w:rPr>
        <w:t xml:space="preserve"> </w:t>
      </w:r>
    </w:p>
    <w:p w14:paraId="058EA187" w14:textId="77777777" w:rsidR="00F83BEE" w:rsidRPr="009077E6" w:rsidRDefault="00AE73A6" w:rsidP="00783D2F">
      <w:pPr>
        <w:pStyle w:val="numerichangingat1"/>
        <w:numPr>
          <w:ilvl w:val="0"/>
          <w:numId w:val="20"/>
        </w:numPr>
        <w:ind w:left="1440" w:right="-187" w:hanging="360"/>
        <w:rPr>
          <w:szCs w:val="24"/>
        </w:rPr>
      </w:pPr>
      <w:r w:rsidRPr="009077E6">
        <w:rPr>
          <w:szCs w:val="24"/>
        </w:rPr>
        <w:lastRenderedPageBreak/>
        <w:t xml:space="preserve">Forman, V.L., Carney, C.P., </w:t>
      </w:r>
      <w:proofErr w:type="spellStart"/>
      <w:r w:rsidRPr="009077E6">
        <w:rPr>
          <w:szCs w:val="24"/>
        </w:rPr>
        <w:t>Peloso</w:t>
      </w:r>
      <w:proofErr w:type="spellEnd"/>
      <w:r w:rsidRPr="009077E6">
        <w:rPr>
          <w:szCs w:val="24"/>
        </w:rPr>
        <w:t>, P., Woolson, R.F., Black, D.W., Doebbeling, B.N.</w:t>
      </w:r>
      <w:r w:rsidRPr="009077E6">
        <w:rPr>
          <w:szCs w:val="24"/>
          <w:vertAlign w:val="superscript"/>
        </w:rPr>
        <w:t xml:space="preserve">  </w:t>
      </w:r>
      <w:r w:rsidRPr="009077E6">
        <w:rPr>
          <w:szCs w:val="24"/>
        </w:rPr>
        <w:t>Mental Health Comorbidity Prevalence, Patterns, and Impact on Quality of Life Among Gulf War Veterans.  8</w:t>
      </w:r>
      <w:r w:rsidRPr="009077E6">
        <w:rPr>
          <w:szCs w:val="24"/>
          <w:vertAlign w:val="superscript"/>
        </w:rPr>
        <w:t>th</w:t>
      </w:r>
      <w:r w:rsidRPr="009077E6">
        <w:rPr>
          <w:szCs w:val="24"/>
        </w:rPr>
        <w:t xml:space="preserve"> International </w:t>
      </w:r>
      <w:proofErr w:type="spellStart"/>
      <w:r w:rsidRPr="009077E6">
        <w:rPr>
          <w:szCs w:val="24"/>
        </w:rPr>
        <w:t>Pharmacoepidemology</w:t>
      </w:r>
      <w:proofErr w:type="spellEnd"/>
      <w:r w:rsidRPr="009077E6">
        <w:rPr>
          <w:szCs w:val="24"/>
        </w:rPr>
        <w:t xml:space="preserve"> and Outcomes Research Annual Meeting, (Poster), Arlington, VA, May 18-21, 2003.</w:t>
      </w:r>
      <w:r w:rsidR="00F83BEE" w:rsidRPr="009077E6">
        <w:rPr>
          <w:szCs w:val="24"/>
        </w:rPr>
        <w:t xml:space="preserve"> </w:t>
      </w:r>
    </w:p>
    <w:p w14:paraId="4BD762FA" w14:textId="77777777" w:rsidR="00AE73A6" w:rsidRPr="009077E6" w:rsidRDefault="00AE73A6" w:rsidP="009077E6">
      <w:pPr>
        <w:pStyle w:val="numerichangingat1"/>
        <w:numPr>
          <w:ilvl w:val="0"/>
          <w:numId w:val="4"/>
        </w:numPr>
        <w:ind w:right="-187"/>
        <w:rPr>
          <w:szCs w:val="24"/>
        </w:rPr>
      </w:pPr>
      <w:r w:rsidRPr="009077E6">
        <w:rPr>
          <w:szCs w:val="24"/>
        </w:rPr>
        <w:t xml:space="preserve">Lyons, S.S., Tripp-Reimer, T., </w:t>
      </w:r>
      <w:proofErr w:type="spellStart"/>
      <w:r w:rsidRPr="009077E6">
        <w:rPr>
          <w:szCs w:val="24"/>
        </w:rPr>
        <w:t>Sorofman</w:t>
      </w:r>
      <w:proofErr w:type="spellEnd"/>
      <w:r w:rsidRPr="009077E6">
        <w:rPr>
          <w:szCs w:val="24"/>
        </w:rPr>
        <w:t xml:space="preserve">, B., DeWitt, J., </w:t>
      </w:r>
      <w:proofErr w:type="spellStart"/>
      <w:r w:rsidRPr="009077E6">
        <w:rPr>
          <w:szCs w:val="24"/>
        </w:rPr>
        <w:t>BootsMiller</w:t>
      </w:r>
      <w:proofErr w:type="spellEnd"/>
      <w:r w:rsidRPr="009077E6">
        <w:rPr>
          <w:szCs w:val="24"/>
        </w:rPr>
        <w:t xml:space="preserve">, B., &amp; Doebbeling, B.N. Clinical Practice Guidelines and Computers: Variation in Stakeholder Issues. 27th Annual Midwest Nursing Research Society Conference, Grand Rapids, MI, April 4-7, 2003. </w:t>
      </w:r>
    </w:p>
    <w:p w14:paraId="20FCEDBC" w14:textId="77777777" w:rsidR="00F83BEE" w:rsidRPr="009077E6" w:rsidRDefault="00AE73A6" w:rsidP="00783D2F">
      <w:pPr>
        <w:pStyle w:val="numerichangingat1"/>
        <w:numPr>
          <w:ilvl w:val="0"/>
          <w:numId w:val="20"/>
        </w:numPr>
        <w:ind w:left="1440" w:right="-187" w:hanging="360"/>
        <w:rPr>
          <w:szCs w:val="24"/>
        </w:rPr>
      </w:pPr>
      <w:r w:rsidRPr="009077E6">
        <w:rPr>
          <w:szCs w:val="24"/>
        </w:rPr>
        <w:t>Cirillo, D.J., Forman, V.L., Voelker M.D., Woolson, R.F., Carney, C.P., Doebbeling, B.D.  Long-term Predictive Validity of Screening Algorithms for Alcohol Abuse in Gulf War Veterans.  Society for Epidemiological Research (SER) Annual Meeting, Atlanta, GA, June 11-14, 2003.</w:t>
      </w:r>
      <w:r w:rsidR="00F83BEE" w:rsidRPr="009077E6">
        <w:rPr>
          <w:szCs w:val="24"/>
        </w:rPr>
        <w:t xml:space="preserve"> </w:t>
      </w:r>
    </w:p>
    <w:p w14:paraId="223901C4" w14:textId="77777777" w:rsidR="00F83BEE" w:rsidRPr="009077E6" w:rsidRDefault="00AE73A6" w:rsidP="00783D2F">
      <w:pPr>
        <w:pStyle w:val="numerichangingat1"/>
        <w:numPr>
          <w:ilvl w:val="0"/>
          <w:numId w:val="20"/>
        </w:numPr>
        <w:ind w:left="1440" w:right="-187" w:hanging="360"/>
        <w:rPr>
          <w:szCs w:val="24"/>
        </w:rPr>
      </w:pPr>
      <w:r w:rsidRPr="009077E6">
        <w:rPr>
          <w:szCs w:val="24"/>
        </w:rPr>
        <w:t xml:space="preserve">Chou, A.F., Vaughn, T.E., McCoy, K.D., and Doebbeling, B.N. </w:t>
      </w:r>
      <w:r w:rsidRPr="009077E6">
        <w:rPr>
          <w:bCs/>
          <w:szCs w:val="24"/>
        </w:rPr>
        <w:t>Effects of Provider Participation in Implementation and Performance Feedback on Practice</w:t>
      </w:r>
      <w:r w:rsidRPr="009077E6">
        <w:rPr>
          <w:szCs w:val="24"/>
        </w:rPr>
        <w:t>.  Veterans Affairs Quality Enhancement Research Initiative (QUERI) National Meeting, Washington, D.C., (Poster) Dec 10-12, 2003.</w:t>
      </w:r>
      <w:r w:rsidR="00F83BEE" w:rsidRPr="009077E6">
        <w:rPr>
          <w:szCs w:val="24"/>
        </w:rPr>
        <w:t xml:space="preserve"> </w:t>
      </w:r>
    </w:p>
    <w:p w14:paraId="00058616" w14:textId="77777777" w:rsidR="00F83BEE" w:rsidRPr="009077E6" w:rsidRDefault="00AE73A6" w:rsidP="00783D2F">
      <w:pPr>
        <w:pStyle w:val="numerichangingat1"/>
        <w:numPr>
          <w:ilvl w:val="0"/>
          <w:numId w:val="20"/>
        </w:numPr>
        <w:ind w:left="1440" w:right="-187" w:hanging="360"/>
        <w:rPr>
          <w:szCs w:val="24"/>
        </w:rPr>
      </w:pPr>
      <w:r w:rsidRPr="009077E6">
        <w:rPr>
          <w:noProof/>
          <w:szCs w:val="24"/>
        </w:rPr>
        <w:t xml:space="preserve">Barrash, J., </w:t>
      </w:r>
      <w:r w:rsidRPr="009077E6">
        <w:rPr>
          <w:szCs w:val="24"/>
        </w:rPr>
        <w:t xml:space="preserve">Schumacher, A., Forman-Hoffman, V., </w:t>
      </w:r>
      <w:proofErr w:type="spellStart"/>
      <w:r w:rsidRPr="009077E6">
        <w:rPr>
          <w:szCs w:val="24"/>
        </w:rPr>
        <w:t>Franciscus</w:t>
      </w:r>
      <w:proofErr w:type="spellEnd"/>
      <w:r w:rsidRPr="009077E6">
        <w:rPr>
          <w:szCs w:val="24"/>
        </w:rPr>
        <w:t>, C., Woolson, R., and Doebbeling, B.N.: Applicability of Published Norms vs. Norms Derived from Specialized Control Groups:  Effect on Assessment of Neuropsychological Functioning Among Gulf War Veterans.  Journal of the International Neuropsychological Society: Abstracts of the 32nd Annual Meeting of the International Neuropsychological Society, Baltimore, MD, February 4-7, 2004.</w:t>
      </w:r>
      <w:r w:rsidR="00F83BEE" w:rsidRPr="009077E6">
        <w:rPr>
          <w:szCs w:val="24"/>
        </w:rPr>
        <w:t xml:space="preserve"> </w:t>
      </w:r>
    </w:p>
    <w:p w14:paraId="6EF5B136" w14:textId="77777777" w:rsidR="00F83BEE" w:rsidRPr="009077E6" w:rsidRDefault="00AE73A6" w:rsidP="00783D2F">
      <w:pPr>
        <w:pStyle w:val="numerichangingat1"/>
        <w:numPr>
          <w:ilvl w:val="0"/>
          <w:numId w:val="20"/>
        </w:numPr>
        <w:ind w:left="1440" w:right="-187" w:hanging="360"/>
        <w:rPr>
          <w:szCs w:val="24"/>
        </w:rPr>
      </w:pPr>
      <w:r w:rsidRPr="009077E6">
        <w:rPr>
          <w:szCs w:val="24"/>
        </w:rPr>
        <w:t>Schneider, J.</w:t>
      </w:r>
      <w:r w:rsidR="00A53223" w:rsidRPr="009077E6">
        <w:rPr>
          <w:szCs w:val="24"/>
        </w:rPr>
        <w:t>E.</w:t>
      </w:r>
      <w:r w:rsidRPr="009077E6">
        <w:rPr>
          <w:szCs w:val="24"/>
        </w:rPr>
        <w:t xml:space="preserve">, </w:t>
      </w:r>
      <w:proofErr w:type="spellStart"/>
      <w:r w:rsidR="00A53223" w:rsidRPr="009077E6">
        <w:rPr>
          <w:szCs w:val="24"/>
        </w:rPr>
        <w:t>Kazis</w:t>
      </w:r>
      <w:proofErr w:type="spellEnd"/>
      <w:r w:rsidR="00A53223" w:rsidRPr="009077E6">
        <w:rPr>
          <w:szCs w:val="24"/>
        </w:rPr>
        <w:t xml:space="preserve">, L.E., Huang, Y., </w:t>
      </w:r>
      <w:proofErr w:type="spellStart"/>
      <w:r w:rsidR="00A53223" w:rsidRPr="009077E6">
        <w:rPr>
          <w:szCs w:val="24"/>
        </w:rPr>
        <w:t>Yankey</w:t>
      </w:r>
      <w:proofErr w:type="spellEnd"/>
      <w:r w:rsidR="00A53223" w:rsidRPr="009077E6">
        <w:rPr>
          <w:szCs w:val="24"/>
        </w:rPr>
        <w:t xml:space="preserve">, J., Vaughn, T., </w:t>
      </w:r>
      <w:r w:rsidRPr="009077E6">
        <w:rPr>
          <w:szCs w:val="24"/>
        </w:rPr>
        <w:t xml:space="preserve">and Doebbeling, B.N. </w:t>
      </w:r>
      <w:r w:rsidR="00A53223" w:rsidRPr="009077E6">
        <w:rPr>
          <w:szCs w:val="24"/>
        </w:rPr>
        <w:t xml:space="preserve">Analyzing the Relationship between Organizational Performance and Health Status in the VA System. </w:t>
      </w:r>
      <w:r w:rsidR="00D64EC8" w:rsidRPr="009077E6">
        <w:rPr>
          <w:szCs w:val="24"/>
        </w:rPr>
        <w:t xml:space="preserve">Abstracts of the </w:t>
      </w:r>
      <w:r w:rsidRPr="009077E6">
        <w:rPr>
          <w:szCs w:val="24"/>
        </w:rPr>
        <w:t xml:space="preserve">Veterans Affairs Research and Development </w:t>
      </w:r>
      <w:r w:rsidRPr="009077E6">
        <w:rPr>
          <w:szCs w:val="24"/>
          <w:lang w:val="en-GB"/>
        </w:rPr>
        <w:t>Annual</w:t>
      </w:r>
      <w:r w:rsidRPr="009077E6">
        <w:rPr>
          <w:szCs w:val="24"/>
        </w:rPr>
        <w:t xml:space="preserve"> National Meeting, Washington, D.C., (</w:t>
      </w:r>
      <w:r w:rsidR="006B79A7" w:rsidRPr="009077E6">
        <w:rPr>
          <w:szCs w:val="24"/>
        </w:rPr>
        <w:t>Oral</w:t>
      </w:r>
      <w:r w:rsidRPr="009077E6">
        <w:rPr>
          <w:szCs w:val="24"/>
        </w:rPr>
        <w:t>) March 9- 12, 2004.</w:t>
      </w:r>
      <w:r w:rsidR="00F83BEE" w:rsidRPr="009077E6">
        <w:rPr>
          <w:szCs w:val="24"/>
        </w:rPr>
        <w:t xml:space="preserve"> </w:t>
      </w:r>
    </w:p>
    <w:p w14:paraId="629C5FCD" w14:textId="77777777" w:rsidR="00F83BEE" w:rsidRPr="009077E6" w:rsidRDefault="00AE73A6" w:rsidP="00783D2F">
      <w:pPr>
        <w:pStyle w:val="numerichangingat1"/>
        <w:numPr>
          <w:ilvl w:val="0"/>
          <w:numId w:val="20"/>
        </w:numPr>
        <w:ind w:left="1440" w:right="-187" w:hanging="360"/>
        <w:rPr>
          <w:szCs w:val="24"/>
        </w:rPr>
      </w:pPr>
      <w:r w:rsidRPr="009077E6">
        <w:rPr>
          <w:szCs w:val="24"/>
        </w:rPr>
        <w:t xml:space="preserve">Fung, C., </w:t>
      </w:r>
      <w:proofErr w:type="spellStart"/>
      <w:r w:rsidRPr="009077E6">
        <w:rPr>
          <w:szCs w:val="24"/>
        </w:rPr>
        <w:t>Glassmann</w:t>
      </w:r>
      <w:proofErr w:type="spellEnd"/>
      <w:r w:rsidRPr="009077E6">
        <w:rPr>
          <w:szCs w:val="24"/>
        </w:rPr>
        <w:t xml:space="preserve">, P., Asch, S., Woods, J., and Doebbeling, B.N. Variation in Implementation of Computerized Clinical Reminders in the VHA. </w:t>
      </w:r>
      <w:r w:rsidR="00D64EC8" w:rsidRPr="009077E6">
        <w:rPr>
          <w:szCs w:val="24"/>
        </w:rPr>
        <w:t xml:space="preserve">Abstracts of the </w:t>
      </w:r>
      <w:r w:rsidRPr="009077E6">
        <w:rPr>
          <w:szCs w:val="24"/>
        </w:rPr>
        <w:t xml:space="preserve">Veterans Affairs Research and Development </w:t>
      </w:r>
      <w:r w:rsidRPr="009077E6">
        <w:rPr>
          <w:szCs w:val="24"/>
          <w:lang w:val="en-GB"/>
        </w:rPr>
        <w:t>Annual</w:t>
      </w:r>
      <w:r w:rsidRPr="009077E6">
        <w:rPr>
          <w:szCs w:val="24"/>
        </w:rPr>
        <w:t xml:space="preserve"> Natio</w:t>
      </w:r>
      <w:r w:rsidR="008807BC" w:rsidRPr="009077E6">
        <w:rPr>
          <w:szCs w:val="24"/>
        </w:rPr>
        <w:t>nal Meeting, Washington, D.C.,</w:t>
      </w:r>
      <w:r w:rsidRPr="009077E6">
        <w:rPr>
          <w:szCs w:val="24"/>
        </w:rPr>
        <w:t xml:space="preserve"> March 9- 12, 2004.</w:t>
      </w:r>
      <w:r w:rsidR="00F83BEE" w:rsidRPr="009077E6">
        <w:rPr>
          <w:szCs w:val="24"/>
        </w:rPr>
        <w:t xml:space="preserve"> </w:t>
      </w:r>
    </w:p>
    <w:p w14:paraId="24141490" w14:textId="77777777" w:rsidR="00F83BEE" w:rsidRPr="009077E6" w:rsidRDefault="00AE73A6" w:rsidP="00783D2F">
      <w:pPr>
        <w:pStyle w:val="numerichangingat1"/>
        <w:numPr>
          <w:ilvl w:val="0"/>
          <w:numId w:val="20"/>
        </w:numPr>
        <w:ind w:left="1440" w:right="-187" w:hanging="360"/>
        <w:rPr>
          <w:szCs w:val="24"/>
        </w:rPr>
      </w:pPr>
      <w:r w:rsidRPr="009077E6">
        <w:rPr>
          <w:szCs w:val="24"/>
        </w:rPr>
        <w:t xml:space="preserve">Wilson, S.J., </w:t>
      </w:r>
      <w:proofErr w:type="spellStart"/>
      <w:r w:rsidRPr="009077E6">
        <w:rPr>
          <w:szCs w:val="24"/>
        </w:rPr>
        <w:t>Yankey</w:t>
      </w:r>
      <w:proofErr w:type="spellEnd"/>
      <w:r w:rsidRPr="009077E6">
        <w:rPr>
          <w:szCs w:val="24"/>
        </w:rPr>
        <w:t xml:space="preserve">, J.W., Vaughn, T.E., </w:t>
      </w:r>
      <w:proofErr w:type="spellStart"/>
      <w:r w:rsidRPr="009077E6">
        <w:rPr>
          <w:szCs w:val="24"/>
        </w:rPr>
        <w:t>Diekema</w:t>
      </w:r>
      <w:proofErr w:type="spellEnd"/>
      <w:r w:rsidRPr="009077E6">
        <w:rPr>
          <w:szCs w:val="24"/>
        </w:rPr>
        <w:t>, D.</w:t>
      </w:r>
      <w:r w:rsidR="002A5485" w:rsidRPr="009077E6">
        <w:rPr>
          <w:szCs w:val="24"/>
        </w:rPr>
        <w:t>J.</w:t>
      </w:r>
      <w:r w:rsidRPr="009077E6">
        <w:rPr>
          <w:szCs w:val="24"/>
        </w:rPr>
        <w:t xml:space="preserve">, </w:t>
      </w:r>
      <w:proofErr w:type="spellStart"/>
      <w:r w:rsidRPr="009077E6">
        <w:rPr>
          <w:szCs w:val="24"/>
        </w:rPr>
        <w:t>Flach</w:t>
      </w:r>
      <w:proofErr w:type="spellEnd"/>
      <w:r w:rsidRPr="009077E6">
        <w:rPr>
          <w:szCs w:val="24"/>
        </w:rPr>
        <w:t>, S.</w:t>
      </w:r>
      <w:r w:rsidR="002A5485" w:rsidRPr="009077E6">
        <w:rPr>
          <w:szCs w:val="24"/>
        </w:rPr>
        <w:t>D.</w:t>
      </w:r>
      <w:r w:rsidRPr="009077E6">
        <w:rPr>
          <w:szCs w:val="24"/>
        </w:rPr>
        <w:t xml:space="preserve">, Ward, M, and Doebbeling, B.N. Institutional Factors Associated with </w:t>
      </w:r>
      <w:r w:rsidR="002A5485" w:rsidRPr="009077E6">
        <w:rPr>
          <w:szCs w:val="24"/>
        </w:rPr>
        <w:t xml:space="preserve">a Novel </w:t>
      </w:r>
      <w:r w:rsidRPr="009077E6">
        <w:rPr>
          <w:szCs w:val="24"/>
        </w:rPr>
        <w:t>Antimicrobial Resistance</w:t>
      </w:r>
      <w:r w:rsidR="002A5485" w:rsidRPr="009077E6">
        <w:rPr>
          <w:szCs w:val="24"/>
        </w:rPr>
        <w:t xml:space="preserve"> Index</w:t>
      </w:r>
      <w:r w:rsidRPr="009077E6">
        <w:rPr>
          <w:szCs w:val="24"/>
        </w:rPr>
        <w:t xml:space="preserve">.  </w:t>
      </w:r>
      <w:r w:rsidR="008807BC" w:rsidRPr="009077E6">
        <w:rPr>
          <w:szCs w:val="24"/>
        </w:rPr>
        <w:t>Society for Healthcare Epidemiology of America Meeting</w:t>
      </w:r>
      <w:r w:rsidRPr="009077E6">
        <w:rPr>
          <w:szCs w:val="24"/>
        </w:rPr>
        <w:t xml:space="preserve">, </w:t>
      </w:r>
      <w:r w:rsidR="008807BC" w:rsidRPr="009077E6">
        <w:rPr>
          <w:szCs w:val="24"/>
        </w:rPr>
        <w:t>(</w:t>
      </w:r>
      <w:r w:rsidR="00503EBD" w:rsidRPr="009077E6">
        <w:rPr>
          <w:szCs w:val="24"/>
        </w:rPr>
        <w:t>Poster</w:t>
      </w:r>
      <w:r w:rsidR="008807BC" w:rsidRPr="009077E6">
        <w:rPr>
          <w:szCs w:val="24"/>
        </w:rPr>
        <w:t xml:space="preserve">), </w:t>
      </w:r>
      <w:r w:rsidR="002A5485" w:rsidRPr="009077E6">
        <w:rPr>
          <w:szCs w:val="24"/>
        </w:rPr>
        <w:t xml:space="preserve">Philadelphia, April 17-20, </w:t>
      </w:r>
      <w:r w:rsidRPr="009077E6">
        <w:rPr>
          <w:szCs w:val="24"/>
        </w:rPr>
        <w:t>2004.</w:t>
      </w:r>
      <w:r w:rsidR="00F83BEE" w:rsidRPr="009077E6">
        <w:rPr>
          <w:szCs w:val="24"/>
        </w:rPr>
        <w:t xml:space="preserve"> </w:t>
      </w:r>
    </w:p>
    <w:p w14:paraId="3165B107" w14:textId="77777777" w:rsidR="00F83BEE" w:rsidRPr="009077E6" w:rsidRDefault="00AE73A6" w:rsidP="00783D2F">
      <w:pPr>
        <w:pStyle w:val="numerichangingat1"/>
        <w:numPr>
          <w:ilvl w:val="0"/>
          <w:numId w:val="20"/>
        </w:numPr>
        <w:ind w:left="1440" w:right="-187" w:hanging="360"/>
        <w:rPr>
          <w:szCs w:val="24"/>
        </w:rPr>
      </w:pPr>
      <w:r w:rsidRPr="009077E6">
        <w:rPr>
          <w:szCs w:val="24"/>
        </w:rPr>
        <w:t xml:space="preserve">Doebbeling, B.N. Variation in Informatics Technology Implementation in VHA to Improve Care.  Veterans Affairs Research and Development </w:t>
      </w:r>
      <w:r w:rsidRPr="009077E6">
        <w:rPr>
          <w:szCs w:val="24"/>
          <w:lang w:val="en-GB"/>
        </w:rPr>
        <w:t>Annual</w:t>
      </w:r>
      <w:r w:rsidRPr="009077E6">
        <w:rPr>
          <w:szCs w:val="24"/>
        </w:rPr>
        <w:t xml:space="preserve"> National Meeting, Washington, D.C., (</w:t>
      </w:r>
      <w:r w:rsidR="006B2374" w:rsidRPr="009077E6">
        <w:rPr>
          <w:szCs w:val="24"/>
        </w:rPr>
        <w:t>Oral</w:t>
      </w:r>
      <w:r w:rsidRPr="009077E6">
        <w:rPr>
          <w:szCs w:val="24"/>
        </w:rPr>
        <w:t>) March 9- 12, 2004.</w:t>
      </w:r>
      <w:r w:rsidR="00F83BEE" w:rsidRPr="009077E6">
        <w:rPr>
          <w:szCs w:val="24"/>
        </w:rPr>
        <w:t xml:space="preserve"> </w:t>
      </w:r>
    </w:p>
    <w:p w14:paraId="254535C8" w14:textId="77777777" w:rsidR="00F83BEE" w:rsidRPr="009077E6" w:rsidRDefault="00086C69" w:rsidP="00783D2F">
      <w:pPr>
        <w:pStyle w:val="numerichangingat1"/>
        <w:numPr>
          <w:ilvl w:val="0"/>
          <w:numId w:val="20"/>
        </w:numPr>
        <w:ind w:left="1440" w:right="-187" w:hanging="360"/>
        <w:rPr>
          <w:szCs w:val="24"/>
        </w:rPr>
      </w:pPr>
      <w:r w:rsidRPr="009077E6">
        <w:rPr>
          <w:szCs w:val="24"/>
        </w:rPr>
        <w:t>Militello, L., Patterson, E.S., Tripp-Reimer, T., Asch, S.M., Fung, C.H., Glassman, P., Anders, S., Doebbeling, B. (2004).  Clinical Reminders:  Why don't they use them?  Proceedings of the 48th Annual Meeting of the Human Factors and Ergonomics Society. Santa Monica, CA:  Human Factors Society.</w:t>
      </w:r>
      <w:r w:rsidR="00F83BEE" w:rsidRPr="009077E6">
        <w:rPr>
          <w:szCs w:val="24"/>
        </w:rPr>
        <w:t xml:space="preserve"> </w:t>
      </w:r>
    </w:p>
    <w:p w14:paraId="6B2D0422" w14:textId="77777777" w:rsidR="00F83BEE" w:rsidRPr="009077E6" w:rsidRDefault="009055A0" w:rsidP="00783D2F">
      <w:pPr>
        <w:pStyle w:val="numerichangingat1"/>
        <w:numPr>
          <w:ilvl w:val="0"/>
          <w:numId w:val="20"/>
        </w:numPr>
        <w:ind w:left="1440" w:right="-187" w:hanging="360"/>
        <w:rPr>
          <w:szCs w:val="24"/>
        </w:rPr>
      </w:pPr>
      <w:r w:rsidRPr="009077E6">
        <w:rPr>
          <w:szCs w:val="24"/>
        </w:rPr>
        <w:lastRenderedPageBreak/>
        <w:t>Willis, D.R., McCoy, K. D., Vaughn, T. E., Perlin, J., Doebbeling, B.N.  Participative Decision-making and Participative Culture Associated with Clinical Practice Guideline Adherence.  Society of Teachers of Family Medicine Annual Conference, April 30, 2005.</w:t>
      </w:r>
      <w:r w:rsidR="00F83BEE" w:rsidRPr="009077E6">
        <w:rPr>
          <w:szCs w:val="24"/>
        </w:rPr>
        <w:t xml:space="preserve"> </w:t>
      </w:r>
    </w:p>
    <w:p w14:paraId="39047B52" w14:textId="77777777" w:rsidR="00F83BEE" w:rsidRPr="009077E6" w:rsidRDefault="001934BF" w:rsidP="00783D2F">
      <w:pPr>
        <w:pStyle w:val="numerichangingat1"/>
        <w:numPr>
          <w:ilvl w:val="0"/>
          <w:numId w:val="20"/>
        </w:numPr>
        <w:ind w:left="1440" w:right="-187" w:hanging="360"/>
        <w:rPr>
          <w:szCs w:val="24"/>
        </w:rPr>
      </w:pPr>
      <w:r w:rsidRPr="009077E6">
        <w:rPr>
          <w:szCs w:val="24"/>
        </w:rPr>
        <w:t>Morrison, G.C., McCoy, K.D., Sutherland, J.M., Doebbeling, B.N. Hospital Expenses Related to Antimicrobial Resistance (AMR) Levels, Outbreaks, and Control Measures:  A National Sample Survey. Veterans Affairs Health Services Research and Development Service 23rd Annual National Meeting, (Oral), Washington, D.C., February 16 –18, 2005.</w:t>
      </w:r>
      <w:r w:rsidR="00F83BEE" w:rsidRPr="009077E6">
        <w:rPr>
          <w:szCs w:val="24"/>
        </w:rPr>
        <w:t xml:space="preserve"> </w:t>
      </w:r>
    </w:p>
    <w:p w14:paraId="7BFBD313" w14:textId="77777777" w:rsidR="00F83BEE" w:rsidRPr="009077E6" w:rsidRDefault="009A3DA9" w:rsidP="00783D2F">
      <w:pPr>
        <w:pStyle w:val="numerichangingat1"/>
        <w:numPr>
          <w:ilvl w:val="0"/>
          <w:numId w:val="20"/>
        </w:numPr>
        <w:ind w:left="1440" w:right="-187" w:hanging="360"/>
        <w:rPr>
          <w:szCs w:val="24"/>
        </w:rPr>
      </w:pPr>
      <w:r w:rsidRPr="009077E6">
        <w:rPr>
          <w:szCs w:val="24"/>
        </w:rPr>
        <w:t xml:space="preserve">Chou, A.F., McCoy, K.D., Vaughn, T., Sutherland, J.M., Doebbeling, B.N.  </w:t>
      </w:r>
      <w:r w:rsidR="00EB685D" w:rsidRPr="009077E6">
        <w:rPr>
          <w:szCs w:val="24"/>
        </w:rPr>
        <w:t xml:space="preserve">Macro- and Micro-level Factors Affecting Antimicrobial-Resistance Control Strategies Implementation. </w:t>
      </w:r>
      <w:r w:rsidRPr="009077E6">
        <w:rPr>
          <w:szCs w:val="24"/>
        </w:rPr>
        <w:t xml:space="preserve"> Veterans Affairs Health Services Research and Development Service 23rd Annual National Meeting, (</w:t>
      </w:r>
      <w:r w:rsidR="0038222B" w:rsidRPr="009077E6">
        <w:rPr>
          <w:szCs w:val="24"/>
        </w:rPr>
        <w:t>Poster</w:t>
      </w:r>
      <w:r w:rsidRPr="009077E6">
        <w:rPr>
          <w:szCs w:val="24"/>
        </w:rPr>
        <w:t>), Washington, D.C., February 16 –18, 2005.</w:t>
      </w:r>
      <w:r w:rsidR="00F83BEE" w:rsidRPr="009077E6">
        <w:rPr>
          <w:szCs w:val="24"/>
        </w:rPr>
        <w:t xml:space="preserve"> </w:t>
      </w:r>
    </w:p>
    <w:p w14:paraId="06DD7B63" w14:textId="77777777" w:rsidR="00F83BEE" w:rsidRPr="009077E6" w:rsidRDefault="00E13305" w:rsidP="00783D2F">
      <w:pPr>
        <w:pStyle w:val="numerichangingat1"/>
        <w:numPr>
          <w:ilvl w:val="0"/>
          <w:numId w:val="20"/>
        </w:numPr>
        <w:ind w:left="1440" w:right="-187" w:hanging="360"/>
        <w:rPr>
          <w:szCs w:val="24"/>
        </w:rPr>
      </w:pPr>
      <w:proofErr w:type="spellStart"/>
      <w:r w:rsidRPr="009077E6">
        <w:rPr>
          <w:szCs w:val="24"/>
        </w:rPr>
        <w:t>Flach</w:t>
      </w:r>
      <w:proofErr w:type="spellEnd"/>
      <w:r w:rsidRPr="009077E6">
        <w:rPr>
          <w:szCs w:val="24"/>
        </w:rPr>
        <w:t xml:space="preserve">, S.D., Doebbeling, B.N. The Relationship Between Time Pressure and Adherence with VHA guidelines.  </w:t>
      </w:r>
      <w:r w:rsidR="00144A3E" w:rsidRPr="009077E6">
        <w:rPr>
          <w:szCs w:val="24"/>
        </w:rPr>
        <w:t>Veterans Affairs Health Services Research and Development Service 23rd Annual National Meeting, Washington, D.C., February 16 –18, 2005.</w:t>
      </w:r>
      <w:r w:rsidR="00F83BEE" w:rsidRPr="009077E6">
        <w:rPr>
          <w:szCs w:val="24"/>
        </w:rPr>
        <w:t xml:space="preserve"> </w:t>
      </w:r>
    </w:p>
    <w:p w14:paraId="79D345A0" w14:textId="77777777" w:rsidR="00F83BEE" w:rsidRPr="009077E6" w:rsidRDefault="00CB2BEC" w:rsidP="00783D2F">
      <w:pPr>
        <w:pStyle w:val="numerichangingat1"/>
        <w:numPr>
          <w:ilvl w:val="0"/>
          <w:numId w:val="20"/>
        </w:numPr>
        <w:ind w:left="1440" w:right="-187" w:hanging="360"/>
        <w:rPr>
          <w:szCs w:val="24"/>
        </w:rPr>
      </w:pPr>
      <w:r w:rsidRPr="009077E6">
        <w:rPr>
          <w:szCs w:val="24"/>
        </w:rPr>
        <w:t xml:space="preserve">Chou, A.F., Sutherland, J.M., McCoy, K.D., Vaughn, T.E., Doebbeling, B.N. The use of information-technology in the management of patients with diabetes mellitus. </w:t>
      </w:r>
      <w:proofErr w:type="spellStart"/>
      <w:r w:rsidRPr="009077E6">
        <w:rPr>
          <w:szCs w:val="24"/>
        </w:rPr>
        <w:t>J.Gen.Intern.Med</w:t>
      </w:r>
      <w:proofErr w:type="spellEnd"/>
      <w:r w:rsidRPr="009077E6">
        <w:rPr>
          <w:szCs w:val="24"/>
        </w:rPr>
        <w:t>. 20[S1], 773, 2005</w:t>
      </w:r>
      <w:r w:rsidR="00B327CD" w:rsidRPr="009077E6">
        <w:rPr>
          <w:szCs w:val="24"/>
        </w:rPr>
        <w:t>.</w:t>
      </w:r>
      <w:r w:rsidR="00F83BEE" w:rsidRPr="009077E6">
        <w:rPr>
          <w:szCs w:val="24"/>
        </w:rPr>
        <w:t xml:space="preserve"> </w:t>
      </w:r>
    </w:p>
    <w:p w14:paraId="392301F6" w14:textId="77777777" w:rsidR="00F83BEE" w:rsidRPr="009077E6" w:rsidRDefault="00CB2BEC" w:rsidP="00783D2F">
      <w:pPr>
        <w:pStyle w:val="numerichangingat1"/>
        <w:numPr>
          <w:ilvl w:val="0"/>
          <w:numId w:val="20"/>
        </w:numPr>
        <w:ind w:left="1440" w:right="-187" w:hanging="360"/>
        <w:rPr>
          <w:szCs w:val="24"/>
        </w:rPr>
      </w:pPr>
      <w:r w:rsidRPr="009077E6">
        <w:rPr>
          <w:szCs w:val="24"/>
        </w:rPr>
        <w:t xml:space="preserve">Subramanian U., </w:t>
      </w:r>
      <w:proofErr w:type="spellStart"/>
      <w:r w:rsidRPr="009077E6">
        <w:rPr>
          <w:szCs w:val="24"/>
        </w:rPr>
        <w:t>Welke</w:t>
      </w:r>
      <w:proofErr w:type="spellEnd"/>
      <w:r w:rsidRPr="009077E6">
        <w:rPr>
          <w:szCs w:val="24"/>
        </w:rPr>
        <w:t xml:space="preserve">, K.F., McCoy, K.D., Vaughn, T.E., Ward, M.M., Doebbeling, B.N. Physician process measures for chronic heart failure care: Relationships to organizational characteristics. </w:t>
      </w:r>
      <w:proofErr w:type="spellStart"/>
      <w:r w:rsidRPr="009077E6">
        <w:rPr>
          <w:szCs w:val="24"/>
        </w:rPr>
        <w:t>J.Gen.Intern.Med</w:t>
      </w:r>
      <w:proofErr w:type="spellEnd"/>
      <w:r w:rsidRPr="009077E6">
        <w:rPr>
          <w:szCs w:val="24"/>
        </w:rPr>
        <w:t>. 20[S1], 71-72, 2005.</w:t>
      </w:r>
      <w:r w:rsidR="00F83BEE" w:rsidRPr="009077E6">
        <w:rPr>
          <w:szCs w:val="24"/>
        </w:rPr>
        <w:t xml:space="preserve"> </w:t>
      </w:r>
    </w:p>
    <w:p w14:paraId="0F0F1782" w14:textId="77777777" w:rsidR="00F83BEE" w:rsidRPr="009077E6" w:rsidRDefault="00CB2BEC" w:rsidP="00783D2F">
      <w:pPr>
        <w:pStyle w:val="numerichangingat1"/>
        <w:numPr>
          <w:ilvl w:val="0"/>
          <w:numId w:val="20"/>
        </w:numPr>
        <w:ind w:left="1440" w:right="-187" w:hanging="360"/>
        <w:rPr>
          <w:szCs w:val="24"/>
        </w:rPr>
      </w:pPr>
      <w:r w:rsidRPr="009077E6">
        <w:rPr>
          <w:szCs w:val="24"/>
        </w:rPr>
        <w:t xml:space="preserve">Subramanian U., Sutherland, J.M., </w:t>
      </w:r>
      <w:proofErr w:type="spellStart"/>
      <w:r w:rsidRPr="009077E6">
        <w:rPr>
          <w:szCs w:val="24"/>
        </w:rPr>
        <w:t>Hopp</w:t>
      </w:r>
      <w:proofErr w:type="spellEnd"/>
      <w:r w:rsidRPr="009077E6">
        <w:rPr>
          <w:szCs w:val="24"/>
        </w:rPr>
        <w:t xml:space="preserve">, F., Lowery, J., Doebbeling, B.N. Patient self-efficacy, provider self-management counseling and health status among patients with chronic heart failure. </w:t>
      </w:r>
      <w:proofErr w:type="spellStart"/>
      <w:r w:rsidRPr="009077E6">
        <w:rPr>
          <w:szCs w:val="24"/>
        </w:rPr>
        <w:t>J.Gen.Intern.Med</w:t>
      </w:r>
      <w:proofErr w:type="spellEnd"/>
      <w:r w:rsidRPr="009077E6">
        <w:rPr>
          <w:szCs w:val="24"/>
        </w:rPr>
        <w:t>. 20[S1], 70, 2005.</w:t>
      </w:r>
      <w:r w:rsidR="00F83BEE" w:rsidRPr="009077E6">
        <w:rPr>
          <w:szCs w:val="24"/>
        </w:rPr>
        <w:t xml:space="preserve"> </w:t>
      </w:r>
    </w:p>
    <w:p w14:paraId="5105813C" w14:textId="77777777" w:rsidR="00F83BEE" w:rsidRPr="009077E6" w:rsidRDefault="0023281A" w:rsidP="00783D2F">
      <w:pPr>
        <w:pStyle w:val="numerichangingat1"/>
        <w:numPr>
          <w:ilvl w:val="0"/>
          <w:numId w:val="20"/>
        </w:numPr>
        <w:ind w:left="1440" w:right="-187" w:hanging="360"/>
        <w:rPr>
          <w:szCs w:val="24"/>
        </w:rPr>
      </w:pPr>
      <w:proofErr w:type="spellStart"/>
      <w:r w:rsidRPr="009077E6">
        <w:rPr>
          <w:szCs w:val="24"/>
        </w:rPr>
        <w:t>Zillich</w:t>
      </w:r>
      <w:proofErr w:type="spellEnd"/>
      <w:r w:rsidRPr="009077E6">
        <w:rPr>
          <w:szCs w:val="24"/>
        </w:rPr>
        <w:t xml:space="preserve">, A.J., Ernst, E.J., Sutherland, J.M., Wilson, S.J., Chou, A.F., McCoy, K.D., Doebbeling, B.N. Implementation of Recommended Antibiotic Use Control Measures in a Survey of VA and Non-VA Hospitals. </w:t>
      </w:r>
      <w:r w:rsidR="00C323BF" w:rsidRPr="009077E6">
        <w:rPr>
          <w:szCs w:val="24"/>
        </w:rPr>
        <w:t>American College of Clinical Pharmacy 2005 Spring Practice and Research Forum, (</w:t>
      </w:r>
      <w:r w:rsidR="0038222B" w:rsidRPr="009077E6">
        <w:rPr>
          <w:szCs w:val="24"/>
        </w:rPr>
        <w:t>Poster</w:t>
      </w:r>
      <w:r w:rsidR="00C323BF" w:rsidRPr="009077E6">
        <w:rPr>
          <w:szCs w:val="24"/>
        </w:rPr>
        <w:t>), Myrtle Beach, SC, April 10 - 13, 2005.</w:t>
      </w:r>
      <w:r w:rsidR="00F83BEE" w:rsidRPr="009077E6">
        <w:rPr>
          <w:szCs w:val="24"/>
        </w:rPr>
        <w:t xml:space="preserve"> </w:t>
      </w:r>
    </w:p>
    <w:p w14:paraId="5B3BBEAD" w14:textId="77777777" w:rsidR="00F83BEE" w:rsidRPr="009077E6" w:rsidRDefault="00BD67B4" w:rsidP="00783D2F">
      <w:pPr>
        <w:pStyle w:val="numerichangingat1"/>
        <w:numPr>
          <w:ilvl w:val="0"/>
          <w:numId w:val="20"/>
        </w:numPr>
        <w:ind w:left="1440" w:right="-187" w:hanging="360"/>
        <w:rPr>
          <w:szCs w:val="24"/>
        </w:rPr>
      </w:pPr>
      <w:r w:rsidRPr="009077E6">
        <w:rPr>
          <w:szCs w:val="24"/>
        </w:rPr>
        <w:t>Morrison, G.C., McCoy, K.D., Sutherland, J.M., Doebbeling, B.N. The Impact of Antimicrobial Resistance (AMR) Levels on Hospital Expenses-per-admission. The International Health Economics Association Annual Meeting, (</w:t>
      </w:r>
      <w:r w:rsidR="0038222B" w:rsidRPr="009077E6">
        <w:rPr>
          <w:szCs w:val="24"/>
        </w:rPr>
        <w:t>Oral</w:t>
      </w:r>
      <w:r w:rsidRPr="009077E6">
        <w:rPr>
          <w:szCs w:val="24"/>
        </w:rPr>
        <w:t>), 2005.</w:t>
      </w:r>
      <w:r w:rsidR="00F83BEE" w:rsidRPr="009077E6">
        <w:rPr>
          <w:szCs w:val="24"/>
        </w:rPr>
        <w:t xml:space="preserve"> </w:t>
      </w:r>
    </w:p>
    <w:p w14:paraId="1E0ED18F" w14:textId="77777777" w:rsidR="00F83BEE" w:rsidRPr="009077E6" w:rsidRDefault="001E4F52" w:rsidP="00783D2F">
      <w:pPr>
        <w:pStyle w:val="numerichangingat1"/>
        <w:numPr>
          <w:ilvl w:val="0"/>
          <w:numId w:val="20"/>
        </w:numPr>
        <w:ind w:left="1440" w:right="-187" w:hanging="360"/>
        <w:rPr>
          <w:szCs w:val="24"/>
        </w:rPr>
      </w:pPr>
      <w:r w:rsidRPr="009077E6">
        <w:rPr>
          <w:szCs w:val="24"/>
        </w:rPr>
        <w:t xml:space="preserve">Wilson, S.J., Sutherland, J.M., </w:t>
      </w:r>
      <w:proofErr w:type="spellStart"/>
      <w:r w:rsidRPr="009077E6">
        <w:rPr>
          <w:szCs w:val="24"/>
        </w:rPr>
        <w:t>Diekema</w:t>
      </w:r>
      <w:proofErr w:type="spellEnd"/>
      <w:r w:rsidRPr="009077E6">
        <w:rPr>
          <w:szCs w:val="24"/>
        </w:rPr>
        <w:t xml:space="preserve">, D.J., Flanagan, M.E., </w:t>
      </w:r>
      <w:proofErr w:type="spellStart"/>
      <w:r w:rsidRPr="009077E6">
        <w:rPr>
          <w:szCs w:val="24"/>
        </w:rPr>
        <w:t>Zillich</w:t>
      </w:r>
      <w:proofErr w:type="spellEnd"/>
      <w:r w:rsidRPr="009077E6">
        <w:rPr>
          <w:szCs w:val="24"/>
        </w:rPr>
        <w:t xml:space="preserve">, A.J., Doebbeling, B.N. </w:t>
      </w:r>
      <w:r w:rsidRPr="009077E6">
        <w:rPr>
          <w:bCs/>
          <w:szCs w:val="24"/>
        </w:rPr>
        <w:t xml:space="preserve">Characteristics and Outcomes of United States Hospitals that Perform Active Surveillance for Methicillin-Resistant </w:t>
      </w:r>
      <w:r w:rsidRPr="009077E6">
        <w:rPr>
          <w:bCs/>
          <w:i/>
          <w:iCs/>
          <w:szCs w:val="24"/>
        </w:rPr>
        <w:t>Staphylococcus aureus:</w:t>
      </w:r>
      <w:r w:rsidRPr="009077E6">
        <w:rPr>
          <w:bCs/>
          <w:szCs w:val="24"/>
        </w:rPr>
        <w:t xml:space="preserve"> Results of a Large, National Survey</w:t>
      </w:r>
      <w:r w:rsidRPr="009077E6">
        <w:rPr>
          <w:szCs w:val="24"/>
        </w:rPr>
        <w:t>. The IDSA Annual Meeting, (</w:t>
      </w:r>
      <w:r w:rsidR="00721B91" w:rsidRPr="009077E6">
        <w:rPr>
          <w:szCs w:val="24"/>
        </w:rPr>
        <w:t>Poster</w:t>
      </w:r>
      <w:r w:rsidRPr="009077E6">
        <w:rPr>
          <w:szCs w:val="24"/>
        </w:rPr>
        <w:t>), 2005.</w:t>
      </w:r>
      <w:r w:rsidR="00F83BEE" w:rsidRPr="009077E6">
        <w:rPr>
          <w:szCs w:val="24"/>
        </w:rPr>
        <w:t xml:space="preserve"> </w:t>
      </w:r>
    </w:p>
    <w:p w14:paraId="398A2534" w14:textId="77777777" w:rsidR="00F83BEE" w:rsidRPr="009077E6" w:rsidRDefault="008F2C7C" w:rsidP="00783D2F">
      <w:pPr>
        <w:pStyle w:val="numerichangingat1"/>
        <w:numPr>
          <w:ilvl w:val="0"/>
          <w:numId w:val="20"/>
        </w:numPr>
        <w:ind w:left="1440" w:right="-187" w:hanging="360"/>
        <w:rPr>
          <w:szCs w:val="24"/>
        </w:rPr>
      </w:pPr>
      <w:proofErr w:type="spellStart"/>
      <w:r w:rsidRPr="009077E6">
        <w:rPr>
          <w:szCs w:val="24"/>
        </w:rPr>
        <w:lastRenderedPageBreak/>
        <w:t>Zillich</w:t>
      </w:r>
      <w:proofErr w:type="spellEnd"/>
      <w:r w:rsidRPr="009077E6">
        <w:rPr>
          <w:szCs w:val="24"/>
        </w:rPr>
        <w:t xml:space="preserve">, A.J., Sutherland, J.M., Wilson, S.J., </w:t>
      </w:r>
      <w:proofErr w:type="spellStart"/>
      <w:r w:rsidR="0083140F" w:rsidRPr="009077E6">
        <w:rPr>
          <w:szCs w:val="24"/>
        </w:rPr>
        <w:t>Diekema</w:t>
      </w:r>
      <w:proofErr w:type="spellEnd"/>
      <w:r w:rsidR="0083140F" w:rsidRPr="009077E6">
        <w:rPr>
          <w:szCs w:val="24"/>
        </w:rPr>
        <w:t>, D.J., Ernst, E.J., Vaughn, T.E.,</w:t>
      </w:r>
      <w:r w:rsidRPr="009077E6">
        <w:rPr>
          <w:szCs w:val="24"/>
        </w:rPr>
        <w:t xml:space="preserve"> Doebbeling, B.N. Antimicrobial Use Control Measures to Prevent and Control Antimicrobial Resistance in US hospitals.  Veterans Affairs Health Services Research and Development Service 24th Annual National Meeting, </w:t>
      </w:r>
      <w:r w:rsidR="0083140F" w:rsidRPr="009077E6">
        <w:rPr>
          <w:szCs w:val="24"/>
        </w:rPr>
        <w:t xml:space="preserve">Abstract # 3001, </w:t>
      </w:r>
      <w:r w:rsidRPr="009077E6">
        <w:rPr>
          <w:szCs w:val="24"/>
        </w:rPr>
        <w:t>Washington, D.C., February 16 –18, 2006.</w:t>
      </w:r>
      <w:r w:rsidR="00F83BEE" w:rsidRPr="009077E6">
        <w:rPr>
          <w:szCs w:val="24"/>
        </w:rPr>
        <w:t xml:space="preserve"> </w:t>
      </w:r>
    </w:p>
    <w:p w14:paraId="03C215F5" w14:textId="77777777" w:rsidR="00F83BEE" w:rsidRPr="009077E6" w:rsidRDefault="008F2C7C" w:rsidP="00783D2F">
      <w:pPr>
        <w:pStyle w:val="numerichangingat1"/>
        <w:numPr>
          <w:ilvl w:val="0"/>
          <w:numId w:val="20"/>
        </w:numPr>
        <w:ind w:left="1440" w:right="-187" w:hanging="360"/>
        <w:rPr>
          <w:szCs w:val="24"/>
        </w:rPr>
      </w:pPr>
      <w:r w:rsidRPr="009077E6">
        <w:rPr>
          <w:szCs w:val="24"/>
        </w:rPr>
        <w:t>Flanagan, M., Doebbeling, B.N. Facility and Provider-level Determinants of Depression Screening</w:t>
      </w:r>
      <w:r w:rsidR="00482917" w:rsidRPr="009077E6">
        <w:rPr>
          <w:szCs w:val="24"/>
        </w:rPr>
        <w:t xml:space="preserve"> Adherence</w:t>
      </w:r>
      <w:r w:rsidRPr="009077E6">
        <w:rPr>
          <w:szCs w:val="24"/>
        </w:rPr>
        <w:t xml:space="preserve">.  Veterans Affairs Health Services Research and Development Service 24th Annual National Meeting, </w:t>
      </w:r>
      <w:r w:rsidR="00482917" w:rsidRPr="009077E6">
        <w:rPr>
          <w:szCs w:val="24"/>
        </w:rPr>
        <w:t xml:space="preserve">Abstract #3026, </w:t>
      </w:r>
      <w:r w:rsidRPr="009077E6">
        <w:rPr>
          <w:szCs w:val="24"/>
        </w:rPr>
        <w:t>Washington, D.C., February 16 –18, 2006.</w:t>
      </w:r>
      <w:r w:rsidR="00F83BEE" w:rsidRPr="009077E6">
        <w:rPr>
          <w:szCs w:val="24"/>
        </w:rPr>
        <w:t xml:space="preserve"> </w:t>
      </w:r>
    </w:p>
    <w:p w14:paraId="47D11838" w14:textId="77777777" w:rsidR="00F83BEE" w:rsidRPr="009077E6" w:rsidRDefault="001C2AA9" w:rsidP="00783D2F">
      <w:pPr>
        <w:pStyle w:val="numerichangingat1"/>
        <w:numPr>
          <w:ilvl w:val="0"/>
          <w:numId w:val="20"/>
        </w:numPr>
        <w:ind w:left="1440" w:right="-187" w:hanging="360"/>
        <w:rPr>
          <w:szCs w:val="24"/>
        </w:rPr>
      </w:pPr>
      <w:r w:rsidRPr="009077E6">
        <w:rPr>
          <w:szCs w:val="24"/>
        </w:rPr>
        <w:t>Woodbridge, P.A., Woodward, H.K, Brady, T.F., Doebbeling, B.N. Systems Engineering Tools in Healthcare Delivery: Simulating Advanced Clinic Access Patient Recall.  Veterans Affairs Health Services Research and Development Service 24th Annual National Meeting, Abstract #3080, Washington, D.C., February 16 –18, 2006.</w:t>
      </w:r>
      <w:r w:rsidR="00F83BEE" w:rsidRPr="009077E6">
        <w:rPr>
          <w:szCs w:val="24"/>
        </w:rPr>
        <w:t xml:space="preserve"> </w:t>
      </w:r>
    </w:p>
    <w:p w14:paraId="3B9AE95F" w14:textId="77777777" w:rsidR="005E7725" w:rsidRPr="009077E6" w:rsidRDefault="00964ACE" w:rsidP="009077E6">
      <w:pPr>
        <w:pStyle w:val="numerichangingat1"/>
        <w:numPr>
          <w:ilvl w:val="0"/>
          <w:numId w:val="4"/>
        </w:numPr>
        <w:ind w:right="-187"/>
        <w:rPr>
          <w:szCs w:val="24"/>
        </w:rPr>
      </w:pPr>
      <w:r w:rsidRPr="009077E6">
        <w:rPr>
          <w:szCs w:val="24"/>
        </w:rPr>
        <w:t xml:space="preserve">Browning, M.M., </w:t>
      </w:r>
      <w:r w:rsidR="005E7725" w:rsidRPr="009077E6">
        <w:rPr>
          <w:szCs w:val="24"/>
        </w:rPr>
        <w:t>Goldstein, M., Young, A., Cohen, A.</w:t>
      </w:r>
      <w:r w:rsidRPr="009077E6">
        <w:rPr>
          <w:szCs w:val="24"/>
        </w:rPr>
        <w:t>, Doebbeling, B.N. (Chair).</w:t>
      </w:r>
      <w:r w:rsidR="005E7725" w:rsidRPr="009077E6">
        <w:rPr>
          <w:szCs w:val="24"/>
        </w:rPr>
        <w:t xml:space="preserve">  </w:t>
      </w:r>
      <w:r w:rsidRPr="009077E6">
        <w:rPr>
          <w:szCs w:val="24"/>
        </w:rPr>
        <w:t>Clinical Decision Support Systems: The Iterative Process of Design</w:t>
      </w:r>
      <w:r w:rsidR="005E7725" w:rsidRPr="009077E6">
        <w:rPr>
          <w:szCs w:val="24"/>
        </w:rPr>
        <w:t xml:space="preserve">, Veterans Affairs Health Services Research and Development Service 24th Annual National Meeting, Washington, D.C., </w:t>
      </w:r>
      <w:r w:rsidRPr="009077E6">
        <w:rPr>
          <w:szCs w:val="24"/>
        </w:rPr>
        <w:t xml:space="preserve">Abstract #2008, </w:t>
      </w:r>
      <w:r w:rsidR="005E7725" w:rsidRPr="009077E6">
        <w:rPr>
          <w:szCs w:val="24"/>
        </w:rPr>
        <w:t>February 16 –18, 2006.</w:t>
      </w:r>
    </w:p>
    <w:p w14:paraId="40F7B0DC" w14:textId="77777777" w:rsidR="00F83BEE" w:rsidRPr="009077E6" w:rsidRDefault="005E44B1" w:rsidP="00783D2F">
      <w:pPr>
        <w:pStyle w:val="numerichangingat1"/>
        <w:numPr>
          <w:ilvl w:val="0"/>
          <w:numId w:val="20"/>
        </w:numPr>
        <w:ind w:left="1440" w:right="-187" w:hanging="360"/>
        <w:rPr>
          <w:szCs w:val="24"/>
        </w:rPr>
      </w:pPr>
      <w:r w:rsidRPr="009077E6">
        <w:rPr>
          <w:color w:val="000000"/>
          <w:szCs w:val="24"/>
        </w:rPr>
        <w:t xml:space="preserve">Wu, S., </w:t>
      </w:r>
      <w:proofErr w:type="spellStart"/>
      <w:r w:rsidRPr="009077E6">
        <w:rPr>
          <w:color w:val="000000"/>
          <w:szCs w:val="24"/>
        </w:rPr>
        <w:t>Lehto</w:t>
      </w:r>
      <w:proofErr w:type="spellEnd"/>
      <w:r w:rsidRPr="009077E6">
        <w:rPr>
          <w:color w:val="000000"/>
          <w:szCs w:val="24"/>
        </w:rPr>
        <w:t xml:space="preserve">, M., </w:t>
      </w:r>
      <w:proofErr w:type="spellStart"/>
      <w:r w:rsidRPr="009077E6">
        <w:rPr>
          <w:color w:val="000000"/>
          <w:szCs w:val="24"/>
        </w:rPr>
        <w:t>Yih</w:t>
      </w:r>
      <w:proofErr w:type="spellEnd"/>
      <w:r w:rsidRPr="009077E6">
        <w:rPr>
          <w:color w:val="000000"/>
          <w:szCs w:val="24"/>
        </w:rPr>
        <w:t xml:space="preserve">, Y., Flanagan, F., </w:t>
      </w:r>
      <w:proofErr w:type="spellStart"/>
      <w:r w:rsidRPr="009077E6">
        <w:rPr>
          <w:color w:val="000000"/>
          <w:szCs w:val="24"/>
        </w:rPr>
        <w:t>Zillich</w:t>
      </w:r>
      <w:proofErr w:type="spellEnd"/>
      <w:r w:rsidRPr="009077E6">
        <w:rPr>
          <w:color w:val="000000"/>
          <w:szCs w:val="24"/>
        </w:rPr>
        <w:t>, A. and Doebbeling, B. An Intelligent Information Filtering Model to Improve the Use of Computerized Clinical Reminders, Energizing Enterprise Conference, Purdue University, March 2006.</w:t>
      </w:r>
      <w:r w:rsidR="00F83BEE" w:rsidRPr="009077E6">
        <w:rPr>
          <w:szCs w:val="24"/>
        </w:rPr>
        <w:t xml:space="preserve"> </w:t>
      </w:r>
    </w:p>
    <w:p w14:paraId="7948CF78" w14:textId="77777777" w:rsidR="00F83BEE" w:rsidRPr="009077E6" w:rsidRDefault="005E44B1" w:rsidP="00783D2F">
      <w:pPr>
        <w:pStyle w:val="numerichangingat1"/>
        <w:numPr>
          <w:ilvl w:val="0"/>
          <w:numId w:val="20"/>
        </w:numPr>
        <w:ind w:left="1440" w:right="-187" w:hanging="360"/>
        <w:rPr>
          <w:szCs w:val="24"/>
        </w:rPr>
      </w:pPr>
      <w:r w:rsidRPr="009077E6">
        <w:rPr>
          <w:color w:val="000000"/>
          <w:szCs w:val="24"/>
        </w:rPr>
        <w:t xml:space="preserve">Wu, S., </w:t>
      </w:r>
      <w:proofErr w:type="spellStart"/>
      <w:r w:rsidRPr="009077E6">
        <w:rPr>
          <w:color w:val="000000"/>
          <w:szCs w:val="24"/>
        </w:rPr>
        <w:t>Lehto</w:t>
      </w:r>
      <w:proofErr w:type="spellEnd"/>
      <w:r w:rsidRPr="009077E6">
        <w:rPr>
          <w:color w:val="000000"/>
          <w:szCs w:val="24"/>
        </w:rPr>
        <w:t xml:space="preserve">, M., </w:t>
      </w:r>
      <w:proofErr w:type="spellStart"/>
      <w:r w:rsidRPr="009077E6">
        <w:rPr>
          <w:color w:val="000000"/>
          <w:szCs w:val="24"/>
        </w:rPr>
        <w:t>Yih</w:t>
      </w:r>
      <w:proofErr w:type="spellEnd"/>
      <w:r w:rsidRPr="009077E6">
        <w:rPr>
          <w:color w:val="000000"/>
          <w:szCs w:val="24"/>
        </w:rPr>
        <w:t xml:space="preserve">, Y., Flanagan, F., </w:t>
      </w:r>
      <w:proofErr w:type="spellStart"/>
      <w:r w:rsidRPr="009077E6">
        <w:rPr>
          <w:color w:val="000000"/>
          <w:szCs w:val="24"/>
        </w:rPr>
        <w:t>Zillich</w:t>
      </w:r>
      <w:proofErr w:type="spellEnd"/>
      <w:r w:rsidRPr="009077E6">
        <w:rPr>
          <w:color w:val="000000"/>
          <w:szCs w:val="24"/>
        </w:rPr>
        <w:t xml:space="preserve">, A. and Doebbeling, B. An Intelligent Information Filtering Model to Improve the Use of Computerized Clinical Reminders", </w:t>
      </w:r>
      <w:proofErr w:type="spellStart"/>
      <w:r w:rsidRPr="009077E6">
        <w:rPr>
          <w:color w:val="000000"/>
          <w:szCs w:val="24"/>
        </w:rPr>
        <w:t>Regenstrief</w:t>
      </w:r>
      <w:proofErr w:type="spellEnd"/>
      <w:r w:rsidRPr="009077E6">
        <w:rPr>
          <w:color w:val="000000"/>
          <w:szCs w:val="24"/>
        </w:rPr>
        <w:t xml:space="preserve"> Institute Inc., Board of Director's Meeting, Poster Session, April 2006.</w:t>
      </w:r>
      <w:r w:rsidR="00F83BEE" w:rsidRPr="009077E6">
        <w:rPr>
          <w:szCs w:val="24"/>
        </w:rPr>
        <w:t xml:space="preserve"> </w:t>
      </w:r>
    </w:p>
    <w:p w14:paraId="794C2FD8" w14:textId="77777777" w:rsidR="00F83BEE" w:rsidRPr="009077E6" w:rsidRDefault="002B363F" w:rsidP="00783D2F">
      <w:pPr>
        <w:pStyle w:val="numerichangingat1"/>
        <w:numPr>
          <w:ilvl w:val="0"/>
          <w:numId w:val="20"/>
        </w:numPr>
        <w:ind w:left="1440" w:right="-187" w:hanging="360"/>
        <w:rPr>
          <w:szCs w:val="24"/>
        </w:rPr>
      </w:pPr>
      <w:r w:rsidRPr="009077E6">
        <w:rPr>
          <w:color w:val="000000"/>
          <w:szCs w:val="24"/>
        </w:rPr>
        <w:t xml:space="preserve">Lee, S., </w:t>
      </w:r>
      <w:proofErr w:type="spellStart"/>
      <w:r w:rsidRPr="009077E6">
        <w:rPr>
          <w:color w:val="000000"/>
          <w:szCs w:val="24"/>
        </w:rPr>
        <w:t>Yih</w:t>
      </w:r>
      <w:proofErr w:type="spellEnd"/>
      <w:r w:rsidRPr="009077E6">
        <w:rPr>
          <w:color w:val="000000"/>
          <w:szCs w:val="24"/>
        </w:rPr>
        <w:t xml:space="preserve">, Y., Lawley, M.A., Locker, M., </w:t>
      </w:r>
      <w:proofErr w:type="spellStart"/>
      <w:r w:rsidRPr="009077E6">
        <w:rPr>
          <w:color w:val="000000"/>
          <w:szCs w:val="24"/>
        </w:rPr>
        <w:t>Suelzer</w:t>
      </w:r>
      <w:proofErr w:type="spellEnd"/>
      <w:r w:rsidRPr="009077E6">
        <w:rPr>
          <w:color w:val="000000"/>
          <w:szCs w:val="24"/>
        </w:rPr>
        <w:t xml:space="preserve">, C., Doebbeling, B.N.  </w:t>
      </w:r>
      <w:r w:rsidR="00462BE6" w:rsidRPr="009077E6">
        <w:rPr>
          <w:color w:val="000000"/>
          <w:szCs w:val="24"/>
        </w:rPr>
        <w:t xml:space="preserve">Dynamic </w:t>
      </w:r>
      <w:r w:rsidRPr="009077E6">
        <w:rPr>
          <w:color w:val="000000"/>
          <w:szCs w:val="24"/>
        </w:rPr>
        <w:t xml:space="preserve">Open Access Scheduling for Outpatient Clinics: </w:t>
      </w:r>
      <w:r w:rsidR="00776676" w:rsidRPr="009077E6">
        <w:rPr>
          <w:color w:val="000000"/>
          <w:szCs w:val="24"/>
        </w:rPr>
        <w:t>A</w:t>
      </w:r>
      <w:r w:rsidRPr="009077E6">
        <w:rPr>
          <w:color w:val="000000"/>
          <w:szCs w:val="24"/>
        </w:rPr>
        <w:t xml:space="preserve"> Simulation Study.  2006 Industrial Engineering Research Conference (IERC)</w:t>
      </w:r>
      <w:r w:rsidR="00776676" w:rsidRPr="009077E6">
        <w:rPr>
          <w:color w:val="000000"/>
          <w:szCs w:val="24"/>
        </w:rPr>
        <w:t xml:space="preserve"> Proceedings</w:t>
      </w:r>
      <w:r w:rsidRPr="009077E6">
        <w:rPr>
          <w:color w:val="000000"/>
          <w:szCs w:val="24"/>
        </w:rPr>
        <w:t xml:space="preserve">, Orlando, Florida, May 20 - 24, 2006. </w:t>
      </w:r>
    </w:p>
    <w:p w14:paraId="7AD4580B" w14:textId="77777777" w:rsidR="00F83BEE" w:rsidRPr="009077E6" w:rsidRDefault="00776676" w:rsidP="00783D2F">
      <w:pPr>
        <w:pStyle w:val="numerichangingat1"/>
        <w:numPr>
          <w:ilvl w:val="0"/>
          <w:numId w:val="20"/>
        </w:numPr>
        <w:ind w:left="1440" w:right="-187" w:hanging="360"/>
        <w:rPr>
          <w:szCs w:val="24"/>
        </w:rPr>
      </w:pPr>
      <w:proofErr w:type="spellStart"/>
      <w:r w:rsidRPr="009077E6">
        <w:rPr>
          <w:iCs/>
          <w:color w:val="000000"/>
          <w:szCs w:val="24"/>
        </w:rPr>
        <w:t>Sankaranarayanan</w:t>
      </w:r>
      <w:proofErr w:type="spellEnd"/>
      <w:r w:rsidRPr="009077E6">
        <w:rPr>
          <w:iCs/>
          <w:color w:val="000000"/>
          <w:szCs w:val="24"/>
        </w:rPr>
        <w:t>, G.,</w:t>
      </w:r>
      <w:r w:rsidRPr="009077E6">
        <w:rPr>
          <w:color w:val="000000"/>
          <w:szCs w:val="24"/>
        </w:rPr>
        <w:t xml:space="preserve"> </w:t>
      </w:r>
      <w:r w:rsidR="00801FF3" w:rsidRPr="009077E6">
        <w:rPr>
          <w:color w:val="000000"/>
          <w:szCs w:val="24"/>
        </w:rPr>
        <w:t xml:space="preserve">Lee, S., </w:t>
      </w:r>
      <w:proofErr w:type="spellStart"/>
      <w:r w:rsidR="00801FF3" w:rsidRPr="009077E6">
        <w:rPr>
          <w:color w:val="000000"/>
          <w:szCs w:val="24"/>
        </w:rPr>
        <w:t>Yih</w:t>
      </w:r>
      <w:proofErr w:type="spellEnd"/>
      <w:r w:rsidR="00801FF3" w:rsidRPr="009077E6">
        <w:rPr>
          <w:color w:val="000000"/>
          <w:szCs w:val="24"/>
        </w:rPr>
        <w:t xml:space="preserve">, Y., Lawley, M.A., </w:t>
      </w:r>
      <w:r w:rsidRPr="009077E6">
        <w:rPr>
          <w:color w:val="000000"/>
          <w:szCs w:val="24"/>
        </w:rPr>
        <w:t>Thayer, D</w:t>
      </w:r>
      <w:r w:rsidR="00801FF3" w:rsidRPr="009077E6">
        <w:rPr>
          <w:color w:val="000000"/>
          <w:szCs w:val="24"/>
        </w:rPr>
        <w:t xml:space="preserve">., </w:t>
      </w:r>
      <w:proofErr w:type="spellStart"/>
      <w:r w:rsidR="00801FF3" w:rsidRPr="009077E6">
        <w:rPr>
          <w:color w:val="000000"/>
          <w:szCs w:val="24"/>
        </w:rPr>
        <w:t>Suelzer</w:t>
      </w:r>
      <w:proofErr w:type="spellEnd"/>
      <w:r w:rsidR="00801FF3" w:rsidRPr="009077E6">
        <w:rPr>
          <w:color w:val="000000"/>
          <w:szCs w:val="24"/>
        </w:rPr>
        <w:t xml:space="preserve">, C., Doebbeling, B.N.  </w:t>
      </w:r>
      <w:r w:rsidRPr="009077E6">
        <w:rPr>
          <w:bCs/>
          <w:color w:val="000000"/>
          <w:szCs w:val="24"/>
        </w:rPr>
        <w:t>Patient No Show Prediction in Outpatient Clinics in VA.</w:t>
      </w:r>
      <w:r w:rsidR="00801FF3" w:rsidRPr="009077E6">
        <w:rPr>
          <w:bCs/>
          <w:color w:val="000000"/>
          <w:szCs w:val="24"/>
        </w:rPr>
        <w:t xml:space="preserve"> </w:t>
      </w:r>
      <w:r w:rsidR="00801FF3" w:rsidRPr="009077E6">
        <w:rPr>
          <w:color w:val="000000"/>
          <w:szCs w:val="24"/>
        </w:rPr>
        <w:t>2006 Industrial Engineering Research Conference (IERC)</w:t>
      </w:r>
      <w:r w:rsidRPr="009077E6">
        <w:rPr>
          <w:color w:val="000000"/>
          <w:szCs w:val="24"/>
        </w:rPr>
        <w:t xml:space="preserve"> Proceedings</w:t>
      </w:r>
      <w:r w:rsidR="00801FF3" w:rsidRPr="009077E6">
        <w:rPr>
          <w:color w:val="000000"/>
          <w:szCs w:val="24"/>
        </w:rPr>
        <w:t xml:space="preserve">, Orlando, Florida, May 20 - 24, 2006. </w:t>
      </w:r>
    </w:p>
    <w:p w14:paraId="3F429176" w14:textId="77777777" w:rsidR="00F83BEE" w:rsidRPr="009077E6" w:rsidRDefault="002B363F" w:rsidP="00783D2F">
      <w:pPr>
        <w:pStyle w:val="numerichangingat1"/>
        <w:numPr>
          <w:ilvl w:val="0"/>
          <w:numId w:val="20"/>
        </w:numPr>
        <w:ind w:left="1440" w:right="-187" w:hanging="360"/>
        <w:rPr>
          <w:szCs w:val="24"/>
        </w:rPr>
      </w:pPr>
      <w:r w:rsidRPr="009077E6">
        <w:rPr>
          <w:szCs w:val="24"/>
        </w:rPr>
        <w:t xml:space="preserve">Doebbeling, B.N. (Chair), Sales, A., Asch, S., Chaney, E., Weir, C.  </w:t>
      </w:r>
      <w:r w:rsidRPr="009077E6">
        <w:rPr>
          <w:bCs/>
          <w:color w:val="000000"/>
          <w:szCs w:val="24"/>
        </w:rPr>
        <w:t>Lessons from Implementation of an Electronic Health Record in an Integrated Health Delivery System:  The Veterans Health Administration. Academy Health</w:t>
      </w:r>
      <w:r w:rsidRPr="009077E6">
        <w:rPr>
          <w:szCs w:val="24"/>
        </w:rPr>
        <w:t xml:space="preserve"> Annual National Meeting, Seattle, Washington, June 26, 2006.</w:t>
      </w:r>
      <w:r w:rsidR="00F83BEE" w:rsidRPr="009077E6">
        <w:rPr>
          <w:szCs w:val="24"/>
        </w:rPr>
        <w:t xml:space="preserve"> </w:t>
      </w:r>
    </w:p>
    <w:p w14:paraId="77D33242" w14:textId="77777777" w:rsidR="00F83BEE" w:rsidRPr="009077E6" w:rsidRDefault="00764D3E" w:rsidP="00783D2F">
      <w:pPr>
        <w:pStyle w:val="numerichangingat1"/>
        <w:numPr>
          <w:ilvl w:val="0"/>
          <w:numId w:val="20"/>
        </w:numPr>
        <w:ind w:left="1440" w:right="-187" w:hanging="360"/>
        <w:rPr>
          <w:szCs w:val="24"/>
        </w:rPr>
      </w:pPr>
      <w:r w:rsidRPr="009077E6">
        <w:rPr>
          <w:szCs w:val="24"/>
        </w:rPr>
        <w:t>Doebbeling, B.N., Vaughn, T.E., McCoy, K.D., Glassman, P.  Informatics Implementation in the Veterans Health Administration (VHA) Healthcare System to Improve Quality of Care.  American Medical Informatics Association Annual Meeting, Washington, D.C., (</w:t>
      </w:r>
      <w:r w:rsidR="00FB7F21" w:rsidRPr="009077E6">
        <w:rPr>
          <w:szCs w:val="24"/>
        </w:rPr>
        <w:t>oral</w:t>
      </w:r>
      <w:r w:rsidRPr="009077E6">
        <w:rPr>
          <w:szCs w:val="24"/>
        </w:rPr>
        <w:t xml:space="preserve">), </w:t>
      </w:r>
      <w:proofErr w:type="gramStart"/>
      <w:r w:rsidR="00E6645E" w:rsidRPr="009077E6">
        <w:rPr>
          <w:szCs w:val="24"/>
        </w:rPr>
        <w:t>November,</w:t>
      </w:r>
      <w:proofErr w:type="gramEnd"/>
      <w:r w:rsidR="00E6645E" w:rsidRPr="009077E6">
        <w:rPr>
          <w:szCs w:val="24"/>
        </w:rPr>
        <w:t xml:space="preserve"> </w:t>
      </w:r>
      <w:r w:rsidRPr="009077E6">
        <w:rPr>
          <w:szCs w:val="24"/>
        </w:rPr>
        <w:t>2006</w:t>
      </w:r>
      <w:r w:rsidRPr="009077E6">
        <w:rPr>
          <w:iCs/>
          <w:szCs w:val="24"/>
        </w:rPr>
        <w:t xml:space="preserve">.   </w:t>
      </w:r>
    </w:p>
    <w:p w14:paraId="7C3BF85F" w14:textId="77777777" w:rsidR="00F83BEE" w:rsidRPr="009077E6" w:rsidRDefault="005E44B1" w:rsidP="00783D2F">
      <w:pPr>
        <w:pStyle w:val="numerichangingat1"/>
        <w:numPr>
          <w:ilvl w:val="0"/>
          <w:numId w:val="20"/>
        </w:numPr>
        <w:ind w:left="1440" w:right="-187" w:hanging="360"/>
        <w:rPr>
          <w:szCs w:val="24"/>
        </w:rPr>
      </w:pPr>
      <w:r w:rsidRPr="009077E6">
        <w:rPr>
          <w:color w:val="000000"/>
          <w:szCs w:val="24"/>
        </w:rPr>
        <w:lastRenderedPageBreak/>
        <w:t xml:space="preserve">Wu, S., </w:t>
      </w:r>
      <w:proofErr w:type="spellStart"/>
      <w:r w:rsidRPr="009077E6">
        <w:rPr>
          <w:color w:val="000000"/>
          <w:szCs w:val="24"/>
        </w:rPr>
        <w:t>Lehto</w:t>
      </w:r>
      <w:proofErr w:type="spellEnd"/>
      <w:r w:rsidRPr="009077E6">
        <w:rPr>
          <w:color w:val="000000"/>
          <w:szCs w:val="24"/>
        </w:rPr>
        <w:t xml:space="preserve">, M., </w:t>
      </w:r>
      <w:proofErr w:type="spellStart"/>
      <w:r w:rsidRPr="009077E6">
        <w:rPr>
          <w:color w:val="000000"/>
          <w:szCs w:val="24"/>
        </w:rPr>
        <w:t>Yih</w:t>
      </w:r>
      <w:proofErr w:type="spellEnd"/>
      <w:r w:rsidRPr="009077E6">
        <w:rPr>
          <w:color w:val="000000"/>
          <w:szCs w:val="24"/>
        </w:rPr>
        <w:t xml:space="preserve">, Y., Flanagan, F., </w:t>
      </w:r>
      <w:proofErr w:type="spellStart"/>
      <w:r w:rsidRPr="009077E6">
        <w:rPr>
          <w:color w:val="000000"/>
          <w:szCs w:val="24"/>
        </w:rPr>
        <w:t>Zillich</w:t>
      </w:r>
      <w:proofErr w:type="spellEnd"/>
      <w:r w:rsidRPr="009077E6">
        <w:rPr>
          <w:color w:val="000000"/>
          <w:szCs w:val="24"/>
        </w:rPr>
        <w:t>, A. and Doebbeling, B. A Model for Assessing Clinicians' Adherence to Clinical Practice Guidelines. Invited Presentation in Healthcare Engineering Cluster, INFORMS Annual Meeting, Pittsburg</w:t>
      </w:r>
      <w:r w:rsidR="001F7584" w:rsidRPr="009077E6">
        <w:rPr>
          <w:color w:val="000000"/>
          <w:szCs w:val="24"/>
        </w:rPr>
        <w:t>h</w:t>
      </w:r>
      <w:r w:rsidRPr="009077E6">
        <w:rPr>
          <w:color w:val="000000"/>
          <w:szCs w:val="24"/>
        </w:rPr>
        <w:t xml:space="preserve">, </w:t>
      </w:r>
      <w:r w:rsidR="001F7584" w:rsidRPr="009077E6">
        <w:rPr>
          <w:szCs w:val="24"/>
        </w:rPr>
        <w:t>(oral),</w:t>
      </w:r>
      <w:r w:rsidRPr="009077E6">
        <w:rPr>
          <w:color w:val="000000"/>
          <w:szCs w:val="24"/>
        </w:rPr>
        <w:t xml:space="preserve"> Nov. 2006.</w:t>
      </w:r>
      <w:r w:rsidR="00F83BEE" w:rsidRPr="009077E6">
        <w:rPr>
          <w:szCs w:val="24"/>
        </w:rPr>
        <w:t xml:space="preserve"> </w:t>
      </w:r>
    </w:p>
    <w:p w14:paraId="23B45205" w14:textId="77777777" w:rsidR="00F83BEE" w:rsidRPr="009077E6" w:rsidRDefault="005C4B0B" w:rsidP="00783D2F">
      <w:pPr>
        <w:pStyle w:val="numerichangingat1"/>
        <w:numPr>
          <w:ilvl w:val="0"/>
          <w:numId w:val="20"/>
        </w:numPr>
        <w:ind w:left="1440" w:right="-187" w:hanging="360"/>
        <w:rPr>
          <w:szCs w:val="24"/>
        </w:rPr>
      </w:pPr>
      <w:r w:rsidRPr="009077E6">
        <w:rPr>
          <w:color w:val="000000"/>
          <w:szCs w:val="24"/>
        </w:rPr>
        <w:t>Chou, A.F., Sutherland, J.M., McCoy, K., Jones, L.E., Doebbeling BN. Application of Information-Technology in the Management of Patients with Diabetes Mellitus, Veterans Affairs Health Services Research and Development Service 25th Annual National Meeting, Washington, D.C., (</w:t>
      </w:r>
      <w:r w:rsidR="00E6645E" w:rsidRPr="009077E6">
        <w:rPr>
          <w:color w:val="000000"/>
          <w:szCs w:val="24"/>
        </w:rPr>
        <w:t>oral</w:t>
      </w:r>
      <w:r w:rsidRPr="009077E6">
        <w:rPr>
          <w:color w:val="000000"/>
          <w:szCs w:val="24"/>
        </w:rPr>
        <w:t xml:space="preserve">), </w:t>
      </w:r>
      <w:proofErr w:type="gramStart"/>
      <w:r w:rsidRPr="009077E6">
        <w:rPr>
          <w:color w:val="000000"/>
          <w:szCs w:val="24"/>
        </w:rPr>
        <w:t>February,</w:t>
      </w:r>
      <w:proofErr w:type="gramEnd"/>
      <w:r w:rsidRPr="009077E6">
        <w:rPr>
          <w:color w:val="000000"/>
          <w:szCs w:val="24"/>
        </w:rPr>
        <w:t xml:space="preserve"> 2007.</w:t>
      </w:r>
      <w:r w:rsidR="00F83BEE" w:rsidRPr="009077E6">
        <w:rPr>
          <w:szCs w:val="24"/>
        </w:rPr>
        <w:t xml:space="preserve"> </w:t>
      </w:r>
    </w:p>
    <w:p w14:paraId="57BB46E2" w14:textId="77777777" w:rsidR="00F83BEE" w:rsidRPr="009077E6" w:rsidRDefault="005C4B0B" w:rsidP="00783D2F">
      <w:pPr>
        <w:pStyle w:val="numerichangingat1"/>
        <w:numPr>
          <w:ilvl w:val="0"/>
          <w:numId w:val="20"/>
        </w:numPr>
        <w:ind w:left="1440" w:right="-187" w:hanging="360"/>
        <w:rPr>
          <w:szCs w:val="24"/>
        </w:rPr>
      </w:pPr>
      <w:r w:rsidRPr="009077E6">
        <w:rPr>
          <w:color w:val="000000"/>
          <w:szCs w:val="24"/>
        </w:rPr>
        <w:t>Chou, A.F., Jones, L., McCoy, K., Sutherland, J.M., Safford, M., Doebbeling BN. Identifying Organizational Characteristics in Facilitating the Implementation of Evidence-based Practices in VAMCs, Veterans Affairs Health Services Research and Development Service 25th Annual National Meeting, Washington, D.C., (</w:t>
      </w:r>
      <w:r w:rsidR="00E6645E" w:rsidRPr="009077E6">
        <w:rPr>
          <w:color w:val="000000"/>
          <w:szCs w:val="24"/>
        </w:rPr>
        <w:t>oral</w:t>
      </w:r>
      <w:r w:rsidRPr="009077E6">
        <w:rPr>
          <w:color w:val="000000"/>
          <w:szCs w:val="24"/>
        </w:rPr>
        <w:t xml:space="preserve">), </w:t>
      </w:r>
      <w:proofErr w:type="gramStart"/>
      <w:r w:rsidRPr="009077E6">
        <w:rPr>
          <w:color w:val="000000"/>
          <w:szCs w:val="24"/>
        </w:rPr>
        <w:t>February,</w:t>
      </w:r>
      <w:proofErr w:type="gramEnd"/>
      <w:r w:rsidRPr="009077E6">
        <w:rPr>
          <w:color w:val="000000"/>
          <w:szCs w:val="24"/>
        </w:rPr>
        <w:t xml:space="preserve"> 2007.</w:t>
      </w:r>
      <w:r w:rsidR="00F83BEE" w:rsidRPr="009077E6">
        <w:rPr>
          <w:szCs w:val="24"/>
        </w:rPr>
        <w:t xml:space="preserve"> </w:t>
      </w:r>
    </w:p>
    <w:p w14:paraId="469B275D" w14:textId="77777777" w:rsidR="00F83BEE" w:rsidRPr="009077E6" w:rsidRDefault="00AE0B38" w:rsidP="00783D2F">
      <w:pPr>
        <w:pStyle w:val="numerichangingat1"/>
        <w:numPr>
          <w:ilvl w:val="0"/>
          <w:numId w:val="20"/>
        </w:numPr>
        <w:ind w:left="1440" w:right="-187" w:hanging="360"/>
        <w:rPr>
          <w:szCs w:val="24"/>
        </w:rPr>
      </w:pPr>
      <w:proofErr w:type="spellStart"/>
      <w:r w:rsidRPr="009077E6">
        <w:rPr>
          <w:color w:val="000000"/>
          <w:szCs w:val="24"/>
        </w:rPr>
        <w:t>Zillich</w:t>
      </w:r>
      <w:proofErr w:type="spellEnd"/>
      <w:r w:rsidRPr="009077E6">
        <w:rPr>
          <w:color w:val="000000"/>
          <w:szCs w:val="24"/>
        </w:rPr>
        <w:t>, A.J., Sutherland, J.M., Flanagan, M.E., Doebbeling BN. Antibiotic Use Control Guidelines in VA &amp; Control US hospitals Predicting Change in Resistance Over Time, Veterans Affairs Health Services Research and Development Service 25th Annual National Meeting, Washington, D.C., (</w:t>
      </w:r>
      <w:r w:rsidR="00E6645E" w:rsidRPr="009077E6">
        <w:rPr>
          <w:color w:val="000000"/>
          <w:szCs w:val="24"/>
        </w:rPr>
        <w:t>poster</w:t>
      </w:r>
      <w:r w:rsidRPr="009077E6">
        <w:rPr>
          <w:color w:val="000000"/>
          <w:szCs w:val="24"/>
        </w:rPr>
        <w:t>), February</w:t>
      </w:r>
      <w:r w:rsidR="00E4279F" w:rsidRPr="009077E6">
        <w:rPr>
          <w:color w:val="000000"/>
          <w:szCs w:val="24"/>
        </w:rPr>
        <w:t xml:space="preserve"> 21-23</w:t>
      </w:r>
      <w:r w:rsidRPr="009077E6">
        <w:rPr>
          <w:color w:val="000000"/>
          <w:szCs w:val="24"/>
        </w:rPr>
        <w:t>, 2007.</w:t>
      </w:r>
      <w:r w:rsidR="00F83BEE" w:rsidRPr="009077E6">
        <w:rPr>
          <w:szCs w:val="24"/>
        </w:rPr>
        <w:t xml:space="preserve"> </w:t>
      </w:r>
    </w:p>
    <w:p w14:paraId="4941FDC4" w14:textId="77777777" w:rsidR="00F83BEE" w:rsidRPr="009077E6" w:rsidRDefault="00261B99" w:rsidP="00783D2F">
      <w:pPr>
        <w:pStyle w:val="numerichangingat1"/>
        <w:numPr>
          <w:ilvl w:val="0"/>
          <w:numId w:val="20"/>
        </w:numPr>
        <w:ind w:left="1440" w:right="-187" w:hanging="360"/>
        <w:rPr>
          <w:szCs w:val="24"/>
        </w:rPr>
      </w:pPr>
      <w:r w:rsidRPr="009077E6">
        <w:rPr>
          <w:color w:val="000000"/>
          <w:szCs w:val="24"/>
        </w:rPr>
        <w:t xml:space="preserve">Flanagan, M.E., </w:t>
      </w:r>
      <w:proofErr w:type="spellStart"/>
      <w:r w:rsidRPr="009077E6">
        <w:rPr>
          <w:color w:val="000000"/>
          <w:szCs w:val="24"/>
        </w:rPr>
        <w:t>Ramanujam</w:t>
      </w:r>
      <w:proofErr w:type="spellEnd"/>
      <w:r w:rsidRPr="009077E6">
        <w:rPr>
          <w:color w:val="000000"/>
          <w:szCs w:val="24"/>
        </w:rPr>
        <w:t xml:space="preserve">, R., Sutherland, J.M., Doebbeling BN. Development and Validation of Measures to Assess Prevention and Control of Antimicrobial Resistance in VA and other US Hospitals, </w:t>
      </w:r>
      <w:r w:rsidR="00E6645E" w:rsidRPr="009077E6">
        <w:rPr>
          <w:color w:val="000000"/>
          <w:szCs w:val="24"/>
        </w:rPr>
        <w:t xml:space="preserve">VISN Directors Session, </w:t>
      </w:r>
      <w:r w:rsidRPr="009077E6">
        <w:rPr>
          <w:color w:val="000000"/>
          <w:szCs w:val="24"/>
        </w:rPr>
        <w:t>Veterans Affairs Health Services Research and Development Service 25th Annual National Meeting, Washington, D.C., (</w:t>
      </w:r>
      <w:r w:rsidR="00E6645E" w:rsidRPr="009077E6">
        <w:rPr>
          <w:color w:val="000000"/>
          <w:szCs w:val="24"/>
        </w:rPr>
        <w:t>poster</w:t>
      </w:r>
      <w:r w:rsidRPr="009077E6">
        <w:rPr>
          <w:color w:val="000000"/>
          <w:szCs w:val="24"/>
        </w:rPr>
        <w:t>), February 21-23, 2007.</w:t>
      </w:r>
      <w:r w:rsidR="00F83BEE" w:rsidRPr="009077E6">
        <w:rPr>
          <w:szCs w:val="24"/>
        </w:rPr>
        <w:t xml:space="preserve"> </w:t>
      </w:r>
    </w:p>
    <w:p w14:paraId="03B12006" w14:textId="77777777" w:rsidR="00F83BEE" w:rsidRPr="009077E6" w:rsidRDefault="003E649F" w:rsidP="00783D2F">
      <w:pPr>
        <w:pStyle w:val="numerichangingat1"/>
        <w:numPr>
          <w:ilvl w:val="0"/>
          <w:numId w:val="20"/>
        </w:numPr>
        <w:ind w:left="1440" w:right="-187" w:hanging="360"/>
        <w:rPr>
          <w:szCs w:val="24"/>
        </w:rPr>
      </w:pPr>
      <w:r w:rsidRPr="009077E6">
        <w:rPr>
          <w:color w:val="000000"/>
          <w:szCs w:val="24"/>
        </w:rPr>
        <w:t xml:space="preserve">Flanagan, M.E., </w:t>
      </w:r>
      <w:proofErr w:type="spellStart"/>
      <w:r w:rsidRPr="009077E6">
        <w:rPr>
          <w:color w:val="000000"/>
          <w:szCs w:val="24"/>
        </w:rPr>
        <w:t>Muterko</w:t>
      </w:r>
      <w:proofErr w:type="spellEnd"/>
      <w:r w:rsidRPr="009077E6">
        <w:rPr>
          <w:color w:val="000000"/>
          <w:szCs w:val="24"/>
        </w:rPr>
        <w:t xml:space="preserve">, S., Doebbeling BN. Evaluation of an Electronic Decision Support Tool to Improve Patient Handoffs, </w:t>
      </w:r>
      <w:r w:rsidR="00E6645E" w:rsidRPr="009077E6">
        <w:rPr>
          <w:color w:val="000000"/>
          <w:szCs w:val="24"/>
        </w:rPr>
        <w:t xml:space="preserve">VISN Directors Session, </w:t>
      </w:r>
      <w:r w:rsidRPr="009077E6">
        <w:rPr>
          <w:color w:val="000000"/>
          <w:szCs w:val="24"/>
        </w:rPr>
        <w:t>Veterans Affairs Health Services Research and Development Service 25th Annual National Meeting, Washington, D.C., (</w:t>
      </w:r>
      <w:r w:rsidR="00E6645E" w:rsidRPr="009077E6">
        <w:rPr>
          <w:color w:val="000000"/>
          <w:szCs w:val="24"/>
        </w:rPr>
        <w:t>poster</w:t>
      </w:r>
      <w:r w:rsidRPr="009077E6">
        <w:rPr>
          <w:color w:val="000000"/>
          <w:szCs w:val="24"/>
        </w:rPr>
        <w:t>), February 21-23, 2007.</w:t>
      </w:r>
      <w:r w:rsidR="00F83BEE" w:rsidRPr="009077E6">
        <w:rPr>
          <w:szCs w:val="24"/>
        </w:rPr>
        <w:t xml:space="preserve"> </w:t>
      </w:r>
    </w:p>
    <w:p w14:paraId="3D263529" w14:textId="77777777" w:rsidR="00F83BEE" w:rsidRPr="009077E6" w:rsidRDefault="003E649F" w:rsidP="00783D2F">
      <w:pPr>
        <w:pStyle w:val="numerichangingat1"/>
        <w:numPr>
          <w:ilvl w:val="0"/>
          <w:numId w:val="20"/>
        </w:numPr>
        <w:ind w:left="1440" w:right="-187" w:hanging="360"/>
        <w:rPr>
          <w:szCs w:val="24"/>
        </w:rPr>
      </w:pPr>
      <w:r w:rsidRPr="009077E6">
        <w:rPr>
          <w:color w:val="000000"/>
          <w:szCs w:val="24"/>
        </w:rPr>
        <w:t xml:space="preserve">Kuno, E., Flanagan, M., </w:t>
      </w:r>
      <w:proofErr w:type="spellStart"/>
      <w:r w:rsidRPr="009077E6">
        <w:rPr>
          <w:color w:val="000000"/>
          <w:szCs w:val="24"/>
        </w:rPr>
        <w:t>Ordin</w:t>
      </w:r>
      <w:proofErr w:type="spellEnd"/>
      <w:r w:rsidRPr="009077E6">
        <w:rPr>
          <w:color w:val="000000"/>
          <w:szCs w:val="24"/>
        </w:rPr>
        <w:t xml:space="preserve">, D., Parlier, R.L., Schlosser, J., Doebbeling, B.N. </w:t>
      </w:r>
      <w:r w:rsidRPr="009077E6">
        <w:rPr>
          <w:bCs/>
          <w:color w:val="000000"/>
          <w:szCs w:val="24"/>
        </w:rPr>
        <w:t>Systems Approach to Reduce Missed Appointment Opportunities</w:t>
      </w:r>
      <w:r w:rsidRPr="009077E6">
        <w:rPr>
          <w:color w:val="000000"/>
          <w:szCs w:val="24"/>
        </w:rPr>
        <w:t>, Veterans Affairs Health Services Research and Development Service 25th Annual National Meeting, Washington, D.C., (</w:t>
      </w:r>
      <w:r w:rsidR="00E6645E" w:rsidRPr="009077E6">
        <w:rPr>
          <w:color w:val="000000"/>
          <w:szCs w:val="24"/>
        </w:rPr>
        <w:t>poster</w:t>
      </w:r>
      <w:r w:rsidRPr="009077E6">
        <w:rPr>
          <w:color w:val="000000"/>
          <w:szCs w:val="24"/>
        </w:rPr>
        <w:t>), February 21-23, 2007.</w:t>
      </w:r>
      <w:r w:rsidR="00F83BEE" w:rsidRPr="009077E6">
        <w:rPr>
          <w:szCs w:val="24"/>
        </w:rPr>
        <w:t xml:space="preserve"> </w:t>
      </w:r>
    </w:p>
    <w:p w14:paraId="7DD23B76" w14:textId="77777777" w:rsidR="00F83BEE" w:rsidRPr="009077E6" w:rsidRDefault="00CA13B7" w:rsidP="00783D2F">
      <w:pPr>
        <w:pStyle w:val="numerichangingat1"/>
        <w:numPr>
          <w:ilvl w:val="0"/>
          <w:numId w:val="20"/>
        </w:numPr>
        <w:ind w:left="1440" w:right="-187" w:hanging="360"/>
        <w:rPr>
          <w:szCs w:val="24"/>
        </w:rPr>
      </w:pPr>
      <w:r w:rsidRPr="009077E6">
        <w:rPr>
          <w:szCs w:val="24"/>
        </w:rPr>
        <w:t>Kho, A.N., Dexter, P.R</w:t>
      </w:r>
      <w:r w:rsidRPr="009077E6">
        <w:rPr>
          <w:color w:val="000000"/>
          <w:szCs w:val="24"/>
        </w:rPr>
        <w:t xml:space="preserve">., Lemon, L, Carey, D., Woodward-Hagg, H, Hare, S., and Doebbeling, B.N.  </w:t>
      </w:r>
      <w:r w:rsidRPr="009077E6">
        <w:rPr>
          <w:szCs w:val="24"/>
        </w:rPr>
        <w:t>A Citywide Electronic Infection Control Network: Successfully Translating Data into Action</w:t>
      </w:r>
      <w:r w:rsidRPr="009077E6">
        <w:rPr>
          <w:color w:val="000000"/>
          <w:szCs w:val="24"/>
        </w:rPr>
        <w:t xml:space="preserve">. AMIA </w:t>
      </w:r>
      <w:proofErr w:type="spellStart"/>
      <w:r w:rsidRPr="009077E6">
        <w:rPr>
          <w:color w:val="000000"/>
          <w:szCs w:val="24"/>
        </w:rPr>
        <w:t>Annu</w:t>
      </w:r>
      <w:proofErr w:type="spellEnd"/>
      <w:r w:rsidRPr="009077E6">
        <w:rPr>
          <w:color w:val="000000"/>
          <w:szCs w:val="24"/>
        </w:rPr>
        <w:t xml:space="preserve">. </w:t>
      </w:r>
      <w:proofErr w:type="spellStart"/>
      <w:r w:rsidRPr="009077E6">
        <w:rPr>
          <w:color w:val="000000"/>
          <w:szCs w:val="24"/>
        </w:rPr>
        <w:t>Symp</w:t>
      </w:r>
      <w:proofErr w:type="spellEnd"/>
      <w:r w:rsidRPr="009077E6">
        <w:rPr>
          <w:color w:val="000000"/>
          <w:szCs w:val="24"/>
        </w:rPr>
        <w:t>. Proc. 1199, 2007.</w:t>
      </w:r>
      <w:r w:rsidR="00F83BEE" w:rsidRPr="009077E6">
        <w:rPr>
          <w:szCs w:val="24"/>
        </w:rPr>
        <w:t xml:space="preserve"> </w:t>
      </w:r>
    </w:p>
    <w:p w14:paraId="05400858" w14:textId="77777777" w:rsidR="00F05371" w:rsidRPr="009077E6" w:rsidRDefault="00F05371" w:rsidP="00783D2F">
      <w:pPr>
        <w:pStyle w:val="numerichangingat1"/>
        <w:numPr>
          <w:ilvl w:val="0"/>
          <w:numId w:val="20"/>
        </w:numPr>
        <w:ind w:left="1440" w:right="-187" w:hanging="360"/>
        <w:rPr>
          <w:szCs w:val="24"/>
        </w:rPr>
      </w:pPr>
      <w:r w:rsidRPr="009077E6">
        <w:rPr>
          <w:szCs w:val="24"/>
        </w:rPr>
        <w:t xml:space="preserve">Kho, A.N., </w:t>
      </w:r>
      <w:r w:rsidRPr="009077E6">
        <w:rPr>
          <w:color w:val="000000"/>
          <w:szCs w:val="24"/>
        </w:rPr>
        <w:t xml:space="preserve">Lemon, L, </w:t>
      </w:r>
      <w:r w:rsidRPr="009077E6">
        <w:rPr>
          <w:szCs w:val="24"/>
        </w:rPr>
        <w:t>Dexter, P.R</w:t>
      </w:r>
      <w:r w:rsidRPr="009077E6">
        <w:rPr>
          <w:color w:val="000000"/>
          <w:szCs w:val="24"/>
        </w:rPr>
        <w:t xml:space="preserve">., and Doebbeling, B.N.  </w:t>
      </w:r>
      <w:r w:rsidRPr="009077E6">
        <w:rPr>
          <w:szCs w:val="24"/>
        </w:rPr>
        <w:t>An Operational Citywide Electronic Infection Control Network: Results from the First Year</w:t>
      </w:r>
      <w:r w:rsidRPr="009077E6">
        <w:rPr>
          <w:color w:val="000000"/>
          <w:szCs w:val="24"/>
        </w:rPr>
        <w:t xml:space="preserve">. AMIA </w:t>
      </w:r>
      <w:proofErr w:type="spellStart"/>
      <w:r w:rsidRPr="009077E6">
        <w:rPr>
          <w:color w:val="000000"/>
          <w:szCs w:val="24"/>
        </w:rPr>
        <w:t>Annu</w:t>
      </w:r>
      <w:proofErr w:type="spellEnd"/>
      <w:r w:rsidRPr="009077E6">
        <w:rPr>
          <w:color w:val="000000"/>
          <w:szCs w:val="24"/>
        </w:rPr>
        <w:t xml:space="preserve">. </w:t>
      </w:r>
      <w:proofErr w:type="spellStart"/>
      <w:r w:rsidRPr="009077E6">
        <w:rPr>
          <w:color w:val="000000"/>
          <w:szCs w:val="24"/>
        </w:rPr>
        <w:t>Symp</w:t>
      </w:r>
      <w:proofErr w:type="spellEnd"/>
      <w:r w:rsidRPr="009077E6">
        <w:rPr>
          <w:color w:val="000000"/>
          <w:szCs w:val="24"/>
        </w:rPr>
        <w:t xml:space="preserve">. Proc. 1222, 2008. </w:t>
      </w:r>
    </w:p>
    <w:p w14:paraId="048CCFCB" w14:textId="77777777" w:rsidR="00F83BEE" w:rsidRPr="009077E6" w:rsidRDefault="0009440D" w:rsidP="00783D2F">
      <w:pPr>
        <w:pStyle w:val="numerichangingat1"/>
        <w:numPr>
          <w:ilvl w:val="0"/>
          <w:numId w:val="20"/>
        </w:numPr>
        <w:ind w:left="1440" w:right="-187" w:hanging="360"/>
        <w:rPr>
          <w:szCs w:val="24"/>
        </w:rPr>
      </w:pPr>
      <w:proofErr w:type="spellStart"/>
      <w:r w:rsidRPr="009077E6">
        <w:rPr>
          <w:color w:val="000000"/>
          <w:szCs w:val="24"/>
        </w:rPr>
        <w:t>Wesorick</w:t>
      </w:r>
      <w:proofErr w:type="spellEnd"/>
      <w:r w:rsidRPr="009077E6">
        <w:rPr>
          <w:color w:val="000000"/>
          <w:szCs w:val="24"/>
        </w:rPr>
        <w:t xml:space="preserve">, B., Doebbeling, B.N., Kahn, M., </w:t>
      </w:r>
      <w:proofErr w:type="spellStart"/>
      <w:r w:rsidRPr="009077E6">
        <w:rPr>
          <w:color w:val="000000"/>
          <w:szCs w:val="24"/>
        </w:rPr>
        <w:t>Pechacek</w:t>
      </w:r>
      <w:proofErr w:type="spellEnd"/>
      <w:r w:rsidRPr="009077E6">
        <w:rPr>
          <w:color w:val="000000"/>
          <w:szCs w:val="24"/>
        </w:rPr>
        <w:t xml:space="preserve">, J. Implementing Intentionally Designed Automation to Support Evidence-based Practice: Lessons from an International Consortium. AMIA </w:t>
      </w:r>
      <w:proofErr w:type="spellStart"/>
      <w:r w:rsidRPr="009077E6">
        <w:rPr>
          <w:color w:val="000000"/>
          <w:szCs w:val="24"/>
        </w:rPr>
        <w:t>Annu</w:t>
      </w:r>
      <w:proofErr w:type="spellEnd"/>
      <w:r w:rsidRPr="009077E6">
        <w:rPr>
          <w:color w:val="000000"/>
          <w:szCs w:val="24"/>
        </w:rPr>
        <w:t xml:space="preserve"> </w:t>
      </w:r>
      <w:proofErr w:type="spellStart"/>
      <w:r w:rsidRPr="009077E6">
        <w:rPr>
          <w:color w:val="000000"/>
          <w:szCs w:val="24"/>
        </w:rPr>
        <w:t>Symp</w:t>
      </w:r>
      <w:proofErr w:type="spellEnd"/>
      <w:r w:rsidRPr="009077E6">
        <w:rPr>
          <w:color w:val="000000"/>
          <w:szCs w:val="24"/>
        </w:rPr>
        <w:t xml:space="preserve"> Proc (</w:t>
      </w:r>
      <w:r w:rsidR="005076B1" w:rsidRPr="009077E6">
        <w:rPr>
          <w:color w:val="000000"/>
          <w:szCs w:val="24"/>
        </w:rPr>
        <w:t>Demonstration and Presentation</w:t>
      </w:r>
      <w:r w:rsidRPr="009077E6">
        <w:rPr>
          <w:color w:val="000000"/>
          <w:szCs w:val="24"/>
        </w:rPr>
        <w:t>), 2008.</w:t>
      </w:r>
      <w:r w:rsidR="00F83BEE" w:rsidRPr="009077E6">
        <w:rPr>
          <w:szCs w:val="24"/>
        </w:rPr>
        <w:t xml:space="preserve"> </w:t>
      </w:r>
    </w:p>
    <w:p w14:paraId="290C5E96" w14:textId="77777777" w:rsidR="009F1FEC" w:rsidRPr="009077E6" w:rsidRDefault="009F1FEC" w:rsidP="009077E6">
      <w:pPr>
        <w:pStyle w:val="numerichangingat1"/>
        <w:numPr>
          <w:ilvl w:val="0"/>
          <w:numId w:val="4"/>
        </w:numPr>
        <w:ind w:right="-187"/>
        <w:rPr>
          <w:color w:val="000000"/>
          <w:szCs w:val="24"/>
        </w:rPr>
      </w:pPr>
      <w:r w:rsidRPr="009077E6">
        <w:rPr>
          <w:color w:val="000000"/>
          <w:szCs w:val="24"/>
        </w:rPr>
        <w:lastRenderedPageBreak/>
        <w:t>Doebbeling, B.N., Hagg, H., Kho, A., Hoke, S., Dexter, P.  Implementing a Novel Approach to Reducing MRSA in a Multihospital Collaborative</w:t>
      </w:r>
      <w:r w:rsidRPr="009077E6">
        <w:rPr>
          <w:bCs/>
          <w:color w:val="000000"/>
          <w:szCs w:val="24"/>
        </w:rPr>
        <w:t>. Academy Health</w:t>
      </w:r>
      <w:r w:rsidRPr="009077E6">
        <w:rPr>
          <w:color w:val="000000"/>
          <w:szCs w:val="24"/>
        </w:rPr>
        <w:t xml:space="preserve"> </w:t>
      </w:r>
      <w:r w:rsidRPr="009077E6">
        <w:rPr>
          <w:bCs/>
          <w:color w:val="000000"/>
          <w:szCs w:val="24"/>
        </w:rPr>
        <w:t>25</w:t>
      </w:r>
      <w:r w:rsidRPr="009077E6">
        <w:rPr>
          <w:bCs/>
          <w:color w:val="000000"/>
          <w:szCs w:val="24"/>
          <w:vertAlign w:val="superscript"/>
        </w:rPr>
        <w:t>th</w:t>
      </w:r>
      <w:r w:rsidRPr="009077E6">
        <w:rPr>
          <w:bCs/>
          <w:color w:val="000000"/>
          <w:szCs w:val="24"/>
        </w:rPr>
        <w:t xml:space="preserve"> Annual Research Meeting, </w:t>
      </w:r>
      <w:r w:rsidRPr="009077E6">
        <w:rPr>
          <w:color w:val="000000"/>
          <w:szCs w:val="24"/>
        </w:rPr>
        <w:t>Washington, D.C., June 10, 2008.</w:t>
      </w:r>
    </w:p>
    <w:p w14:paraId="5A95710A" w14:textId="77777777" w:rsidR="00901694" w:rsidRPr="009077E6" w:rsidRDefault="00901694" w:rsidP="009077E6">
      <w:pPr>
        <w:pStyle w:val="numerichangingat1"/>
        <w:numPr>
          <w:ilvl w:val="0"/>
          <w:numId w:val="4"/>
        </w:numPr>
        <w:ind w:right="-187"/>
        <w:rPr>
          <w:color w:val="000000"/>
          <w:szCs w:val="24"/>
        </w:rPr>
      </w:pPr>
      <w:proofErr w:type="spellStart"/>
      <w:r w:rsidRPr="009077E6">
        <w:rPr>
          <w:szCs w:val="24"/>
        </w:rPr>
        <w:t>Rawl</w:t>
      </w:r>
      <w:proofErr w:type="spellEnd"/>
      <w:r w:rsidRPr="009077E6">
        <w:rPr>
          <w:szCs w:val="24"/>
        </w:rPr>
        <w:t xml:space="preserve">, S.M., Champion, V.L., Skinner, C.S., </w:t>
      </w:r>
      <w:proofErr w:type="spellStart"/>
      <w:r w:rsidRPr="009077E6">
        <w:rPr>
          <w:szCs w:val="24"/>
        </w:rPr>
        <w:t>Springston</w:t>
      </w:r>
      <w:proofErr w:type="spellEnd"/>
      <w:r w:rsidRPr="009077E6">
        <w:rPr>
          <w:szCs w:val="24"/>
        </w:rPr>
        <w:t xml:space="preserve">, J., Russell, K.M., Perkins, S., </w:t>
      </w:r>
      <w:proofErr w:type="spellStart"/>
      <w:r w:rsidRPr="009077E6">
        <w:rPr>
          <w:szCs w:val="24"/>
        </w:rPr>
        <w:t>Rhyant</w:t>
      </w:r>
      <w:proofErr w:type="spellEnd"/>
      <w:r w:rsidRPr="009077E6">
        <w:rPr>
          <w:szCs w:val="24"/>
        </w:rPr>
        <w:t xml:space="preserve">, B., Lloyd, F., Willis, D., Doebbeling, B., </w:t>
      </w:r>
      <w:proofErr w:type="spellStart"/>
      <w:r w:rsidRPr="009077E6">
        <w:rPr>
          <w:szCs w:val="24"/>
        </w:rPr>
        <w:t>Imperiale</w:t>
      </w:r>
      <w:proofErr w:type="spellEnd"/>
      <w:r w:rsidRPr="009077E6">
        <w:rPr>
          <w:szCs w:val="24"/>
        </w:rPr>
        <w:t>, T. Developing and Pre-testing a Tailored Interactive Computer Program to Promote Colon Cancer Screening". Poster presented at the 11th Annual National Dialogue for Action Conference, April 1-3, Baltimore, MD, 2009.</w:t>
      </w:r>
    </w:p>
    <w:p w14:paraId="321E7097" w14:textId="77777777" w:rsidR="006D4C23" w:rsidRPr="009077E6" w:rsidRDefault="006D4C23" w:rsidP="009077E6">
      <w:pPr>
        <w:pStyle w:val="numerichangingat1"/>
        <w:numPr>
          <w:ilvl w:val="0"/>
          <w:numId w:val="4"/>
        </w:numPr>
        <w:ind w:right="-187"/>
        <w:rPr>
          <w:color w:val="000000"/>
          <w:szCs w:val="24"/>
        </w:rPr>
      </w:pPr>
      <w:r w:rsidRPr="009077E6">
        <w:rPr>
          <w:color w:val="000000"/>
          <w:szCs w:val="24"/>
        </w:rPr>
        <w:t xml:space="preserve">Yano, E.M., Doebbeling, B.N., Canelo, I.A., </w:t>
      </w:r>
      <w:proofErr w:type="spellStart"/>
      <w:r w:rsidRPr="009077E6">
        <w:rPr>
          <w:color w:val="000000"/>
          <w:szCs w:val="24"/>
        </w:rPr>
        <w:t>Lanto</w:t>
      </w:r>
      <w:proofErr w:type="spellEnd"/>
      <w:r w:rsidRPr="009077E6">
        <w:rPr>
          <w:color w:val="000000"/>
          <w:szCs w:val="24"/>
        </w:rPr>
        <w:t xml:space="preserve">, A.B., </w:t>
      </w:r>
      <w:r w:rsidR="006D100D" w:rsidRPr="009077E6">
        <w:rPr>
          <w:color w:val="000000"/>
          <w:szCs w:val="24"/>
        </w:rPr>
        <w:t xml:space="preserve">and </w:t>
      </w:r>
      <w:r w:rsidRPr="009077E6">
        <w:rPr>
          <w:color w:val="000000"/>
          <w:szCs w:val="24"/>
        </w:rPr>
        <w:t xml:space="preserve">Asch, S.M.  </w:t>
      </w:r>
      <w:r w:rsidRPr="009077E6">
        <w:rPr>
          <w:iCs/>
          <w:szCs w:val="24"/>
        </w:rPr>
        <w:t>Primary Care Provider Attitudes’ Toward VA’s Computerized Patient Record System</w:t>
      </w:r>
      <w:r w:rsidRPr="009077E6">
        <w:rPr>
          <w:bCs/>
          <w:color w:val="000000"/>
          <w:szCs w:val="24"/>
        </w:rPr>
        <w:t>. Academy Health</w:t>
      </w:r>
      <w:r w:rsidRPr="009077E6">
        <w:rPr>
          <w:color w:val="000000"/>
          <w:szCs w:val="24"/>
        </w:rPr>
        <w:t xml:space="preserve"> </w:t>
      </w:r>
      <w:r w:rsidRPr="009077E6">
        <w:rPr>
          <w:bCs/>
          <w:color w:val="000000"/>
          <w:szCs w:val="24"/>
        </w:rPr>
        <w:t>26</w:t>
      </w:r>
      <w:r w:rsidRPr="009077E6">
        <w:rPr>
          <w:bCs/>
          <w:color w:val="000000"/>
          <w:szCs w:val="24"/>
          <w:vertAlign w:val="superscript"/>
        </w:rPr>
        <w:t>th</w:t>
      </w:r>
      <w:r w:rsidRPr="009077E6">
        <w:rPr>
          <w:bCs/>
          <w:color w:val="000000"/>
          <w:szCs w:val="24"/>
        </w:rPr>
        <w:t xml:space="preserve"> Annual Research Meeting, </w:t>
      </w:r>
      <w:r w:rsidRPr="009077E6">
        <w:rPr>
          <w:szCs w:val="24"/>
        </w:rPr>
        <w:t>Chicago, IL, June 28-30, 2009</w:t>
      </w:r>
      <w:r w:rsidRPr="009077E6">
        <w:rPr>
          <w:color w:val="000000"/>
          <w:szCs w:val="24"/>
        </w:rPr>
        <w:t>.</w:t>
      </w:r>
    </w:p>
    <w:p w14:paraId="54D2102B" w14:textId="77777777" w:rsidR="009D5767" w:rsidRPr="009077E6" w:rsidRDefault="009D5767" w:rsidP="009077E6">
      <w:pPr>
        <w:pStyle w:val="numerichangingat1"/>
        <w:numPr>
          <w:ilvl w:val="0"/>
          <w:numId w:val="4"/>
        </w:numPr>
        <w:ind w:right="-187"/>
        <w:rPr>
          <w:color w:val="000000"/>
          <w:szCs w:val="24"/>
        </w:rPr>
      </w:pPr>
      <w:r w:rsidRPr="009077E6">
        <w:rPr>
          <w:bCs/>
          <w:szCs w:val="24"/>
        </w:rPr>
        <w:t>Russ, A.L.</w:t>
      </w:r>
      <w:r w:rsidRPr="009077E6">
        <w:rPr>
          <w:szCs w:val="24"/>
        </w:rPr>
        <w:t>, Saleem, J.J., Justice, C.F., Hagg, H., Woodbridge, P.A., and Doebbeling, B.N. </w:t>
      </w:r>
      <w:r w:rsidRPr="009077E6">
        <w:rPr>
          <w:color w:val="000000"/>
          <w:szCs w:val="24"/>
        </w:rPr>
        <w:t xml:space="preserve"> </w:t>
      </w:r>
      <w:r w:rsidRPr="009077E6">
        <w:rPr>
          <w:szCs w:val="24"/>
        </w:rPr>
        <w:t>Health Information Technology:  Characteristics that Support VA Clinical Workflow</w:t>
      </w:r>
      <w:r w:rsidRPr="009077E6">
        <w:rPr>
          <w:bCs/>
          <w:color w:val="000000"/>
          <w:szCs w:val="24"/>
        </w:rPr>
        <w:t>. Academy Health</w:t>
      </w:r>
      <w:r w:rsidRPr="009077E6">
        <w:rPr>
          <w:color w:val="000000"/>
          <w:szCs w:val="24"/>
        </w:rPr>
        <w:t xml:space="preserve"> </w:t>
      </w:r>
      <w:r w:rsidRPr="009077E6">
        <w:rPr>
          <w:bCs/>
          <w:color w:val="000000"/>
          <w:szCs w:val="24"/>
        </w:rPr>
        <w:t>26</w:t>
      </w:r>
      <w:r w:rsidRPr="009077E6">
        <w:rPr>
          <w:bCs/>
          <w:color w:val="000000"/>
          <w:szCs w:val="24"/>
          <w:vertAlign w:val="superscript"/>
        </w:rPr>
        <w:t>th</w:t>
      </w:r>
      <w:r w:rsidRPr="009077E6">
        <w:rPr>
          <w:bCs/>
          <w:color w:val="000000"/>
          <w:szCs w:val="24"/>
        </w:rPr>
        <w:t xml:space="preserve"> Annual Research Meeting (Poster), </w:t>
      </w:r>
      <w:r w:rsidRPr="009077E6">
        <w:rPr>
          <w:szCs w:val="24"/>
        </w:rPr>
        <w:t>Chicago, IL, June 28-30, 2009</w:t>
      </w:r>
      <w:r w:rsidRPr="009077E6">
        <w:rPr>
          <w:color w:val="000000"/>
          <w:szCs w:val="24"/>
        </w:rPr>
        <w:t>.</w:t>
      </w:r>
    </w:p>
    <w:p w14:paraId="19C32E1F" w14:textId="77777777" w:rsidR="00BD4885" w:rsidRPr="009077E6" w:rsidRDefault="00BD4885" w:rsidP="009077E6">
      <w:pPr>
        <w:pStyle w:val="numerichangingat1"/>
        <w:numPr>
          <w:ilvl w:val="0"/>
          <w:numId w:val="4"/>
        </w:numPr>
        <w:ind w:right="-187"/>
        <w:rPr>
          <w:color w:val="000000"/>
          <w:szCs w:val="24"/>
        </w:rPr>
      </w:pPr>
      <w:r w:rsidRPr="009077E6">
        <w:rPr>
          <w:color w:val="000000"/>
          <w:szCs w:val="24"/>
        </w:rPr>
        <w:t xml:space="preserve">Saleem, J.J., </w:t>
      </w:r>
      <w:r w:rsidR="009D5767" w:rsidRPr="009077E6">
        <w:rPr>
          <w:color w:val="000000"/>
          <w:szCs w:val="24"/>
        </w:rPr>
        <w:t xml:space="preserve">Russ, A.L., </w:t>
      </w:r>
      <w:r w:rsidR="009D5767" w:rsidRPr="009077E6">
        <w:rPr>
          <w:szCs w:val="24"/>
        </w:rPr>
        <w:t xml:space="preserve">Justice, C.F., Hagg, H., Woodbridge, P.A., </w:t>
      </w:r>
      <w:r w:rsidRPr="009077E6">
        <w:rPr>
          <w:color w:val="000000"/>
          <w:szCs w:val="24"/>
        </w:rPr>
        <w:t xml:space="preserve">and Doebbeling, B.N. </w:t>
      </w:r>
      <w:r w:rsidR="009D5767" w:rsidRPr="009077E6">
        <w:rPr>
          <w:szCs w:val="24"/>
        </w:rPr>
        <w:t xml:space="preserve">Paper-based Workarounds to the VA’s Electronic Health Record: Implications for Optimal Healthcare Delivery.  </w:t>
      </w:r>
      <w:r w:rsidR="009D5767" w:rsidRPr="009077E6">
        <w:rPr>
          <w:bCs/>
          <w:szCs w:val="24"/>
        </w:rPr>
        <w:t xml:space="preserve">VA Health Services Research and Development Service (HSR&amp;D) National Meeting </w:t>
      </w:r>
      <w:r w:rsidR="009D5767" w:rsidRPr="009077E6">
        <w:rPr>
          <w:bCs/>
          <w:color w:val="000000"/>
          <w:szCs w:val="24"/>
        </w:rPr>
        <w:t>(Poster)</w:t>
      </w:r>
      <w:r w:rsidR="009D5767" w:rsidRPr="009077E6">
        <w:rPr>
          <w:bCs/>
          <w:szCs w:val="24"/>
        </w:rPr>
        <w:t>.</w:t>
      </w:r>
      <w:r w:rsidR="009D5767" w:rsidRPr="009077E6">
        <w:rPr>
          <w:b/>
          <w:bCs/>
          <w:szCs w:val="24"/>
        </w:rPr>
        <w:t xml:space="preserve"> </w:t>
      </w:r>
      <w:r w:rsidR="009D5767" w:rsidRPr="009077E6">
        <w:rPr>
          <w:szCs w:val="24"/>
        </w:rPr>
        <w:t>Baltimore, MD, 2009</w:t>
      </w:r>
      <w:r w:rsidRPr="009077E6">
        <w:rPr>
          <w:color w:val="000000"/>
          <w:szCs w:val="24"/>
        </w:rPr>
        <w:t>.</w:t>
      </w:r>
    </w:p>
    <w:p w14:paraId="6FCD0F56" w14:textId="77777777" w:rsidR="004F0D3B" w:rsidRPr="009077E6" w:rsidRDefault="004F0D3B" w:rsidP="009077E6">
      <w:pPr>
        <w:pStyle w:val="numerichangingat1"/>
        <w:numPr>
          <w:ilvl w:val="0"/>
          <w:numId w:val="4"/>
        </w:numPr>
        <w:ind w:right="-187"/>
        <w:rPr>
          <w:color w:val="000000"/>
          <w:szCs w:val="24"/>
        </w:rPr>
      </w:pPr>
      <w:r w:rsidRPr="009077E6">
        <w:rPr>
          <w:szCs w:val="24"/>
        </w:rPr>
        <w:t xml:space="preserve">Wu, S., </w:t>
      </w:r>
      <w:proofErr w:type="spellStart"/>
      <w:r w:rsidRPr="009077E6">
        <w:rPr>
          <w:szCs w:val="24"/>
        </w:rPr>
        <w:t>Lehto</w:t>
      </w:r>
      <w:proofErr w:type="spellEnd"/>
      <w:r w:rsidRPr="009077E6">
        <w:rPr>
          <w:szCs w:val="24"/>
        </w:rPr>
        <w:t xml:space="preserve">, M., </w:t>
      </w:r>
      <w:proofErr w:type="spellStart"/>
      <w:r w:rsidRPr="009077E6">
        <w:rPr>
          <w:szCs w:val="24"/>
        </w:rPr>
        <w:t>Yih</w:t>
      </w:r>
      <w:proofErr w:type="spellEnd"/>
      <w:r w:rsidRPr="009077E6">
        <w:rPr>
          <w:szCs w:val="24"/>
        </w:rPr>
        <w:t xml:space="preserve">, Y., Saleem, J., and Doebbeling, B. On Improving Provider Decision Making with Enhanced Computerized Clinical Reminders. </w:t>
      </w:r>
      <w:r w:rsidR="009D5767" w:rsidRPr="009077E6">
        <w:rPr>
          <w:szCs w:val="24"/>
        </w:rPr>
        <w:t>I</w:t>
      </w:r>
      <w:r w:rsidRPr="009077E6">
        <w:rPr>
          <w:szCs w:val="24"/>
        </w:rPr>
        <w:t>n V.G. Duffy (Ed.): Digital Human Modeling, 13th International Conference on Human-Computer Interaction, Lecture Notes in Computer Science LNCS 5620, pp. 569–577, Springer-Verlag, 2009.</w:t>
      </w:r>
    </w:p>
    <w:p w14:paraId="28D2394D" w14:textId="77777777" w:rsidR="00891606" w:rsidRPr="009077E6" w:rsidRDefault="00891606" w:rsidP="009077E6">
      <w:pPr>
        <w:pStyle w:val="numerichangingat1"/>
        <w:numPr>
          <w:ilvl w:val="0"/>
          <w:numId w:val="4"/>
        </w:numPr>
        <w:ind w:right="-187"/>
        <w:rPr>
          <w:color w:val="000000"/>
          <w:szCs w:val="24"/>
        </w:rPr>
      </w:pPr>
      <w:r w:rsidRPr="009077E6">
        <w:rPr>
          <w:szCs w:val="24"/>
        </w:rPr>
        <w:t xml:space="preserve">Wu, S., </w:t>
      </w:r>
      <w:proofErr w:type="spellStart"/>
      <w:r w:rsidRPr="009077E6">
        <w:rPr>
          <w:szCs w:val="24"/>
        </w:rPr>
        <w:t>Lehto</w:t>
      </w:r>
      <w:proofErr w:type="spellEnd"/>
      <w:r w:rsidRPr="009077E6">
        <w:rPr>
          <w:szCs w:val="24"/>
        </w:rPr>
        <w:t xml:space="preserve">, M., </w:t>
      </w:r>
      <w:proofErr w:type="spellStart"/>
      <w:r w:rsidRPr="009077E6">
        <w:rPr>
          <w:szCs w:val="24"/>
        </w:rPr>
        <w:t>Yih</w:t>
      </w:r>
      <w:proofErr w:type="spellEnd"/>
      <w:r w:rsidRPr="009077E6">
        <w:rPr>
          <w:szCs w:val="24"/>
        </w:rPr>
        <w:t>, Y., Saleem, J. J., &amp; Doebbeling, B.N. (2009). Impact of Computerized Clinical Reminder Design on Clinical Decision Making. (Abstract). The 2009 Industrial Engineering Research Conference (IERC).</w:t>
      </w:r>
      <w:r w:rsidRPr="009077E6">
        <w:rPr>
          <w:color w:val="000000"/>
          <w:szCs w:val="24"/>
        </w:rPr>
        <w:t xml:space="preserve"> </w:t>
      </w:r>
    </w:p>
    <w:p w14:paraId="23ECF78C" w14:textId="77777777" w:rsidR="00891606" w:rsidRPr="009077E6" w:rsidRDefault="00891606" w:rsidP="009077E6">
      <w:pPr>
        <w:pStyle w:val="numerichangingat1"/>
        <w:numPr>
          <w:ilvl w:val="0"/>
          <w:numId w:val="4"/>
        </w:numPr>
        <w:ind w:right="-187"/>
        <w:rPr>
          <w:color w:val="000000"/>
          <w:szCs w:val="24"/>
        </w:rPr>
      </w:pPr>
      <w:r w:rsidRPr="009077E6">
        <w:rPr>
          <w:szCs w:val="24"/>
        </w:rPr>
        <w:t xml:space="preserve">Wu, S., </w:t>
      </w:r>
      <w:proofErr w:type="spellStart"/>
      <w:r w:rsidRPr="009077E6">
        <w:rPr>
          <w:szCs w:val="24"/>
        </w:rPr>
        <w:t>Lehto</w:t>
      </w:r>
      <w:proofErr w:type="spellEnd"/>
      <w:r w:rsidRPr="009077E6">
        <w:rPr>
          <w:szCs w:val="24"/>
        </w:rPr>
        <w:t xml:space="preserve">, M., </w:t>
      </w:r>
      <w:proofErr w:type="spellStart"/>
      <w:r w:rsidRPr="009077E6">
        <w:rPr>
          <w:szCs w:val="24"/>
        </w:rPr>
        <w:t>Yih</w:t>
      </w:r>
      <w:proofErr w:type="spellEnd"/>
      <w:r w:rsidRPr="009077E6">
        <w:rPr>
          <w:szCs w:val="24"/>
        </w:rPr>
        <w:t>, Y., Saleem, J. J., &amp; Doebbeling, B.N. (2009). Information Flow Heuristics for the Design of Computerized Clinical Reminders. (Abstract). The 2009 Industrial Engineering Research Conference (IERC).</w:t>
      </w:r>
      <w:r w:rsidRPr="009077E6">
        <w:rPr>
          <w:color w:val="000000"/>
          <w:szCs w:val="24"/>
        </w:rPr>
        <w:t xml:space="preserve"> </w:t>
      </w:r>
    </w:p>
    <w:p w14:paraId="54E16EA7" w14:textId="77777777" w:rsidR="00E26154" w:rsidRPr="009077E6" w:rsidRDefault="00E26154" w:rsidP="009077E6">
      <w:pPr>
        <w:pStyle w:val="numerichangingat1"/>
        <w:numPr>
          <w:ilvl w:val="0"/>
          <w:numId w:val="4"/>
        </w:numPr>
        <w:ind w:right="-187"/>
        <w:rPr>
          <w:szCs w:val="24"/>
        </w:rPr>
      </w:pPr>
      <w:r w:rsidRPr="009077E6">
        <w:rPr>
          <w:szCs w:val="24"/>
        </w:rPr>
        <w:t xml:space="preserve">Chou, A.F., McCoy, K.M., &amp; Doebbeling, B.N. </w:t>
      </w:r>
      <w:r w:rsidRPr="009077E6">
        <w:rPr>
          <w:color w:val="444444"/>
          <w:szCs w:val="24"/>
        </w:rPr>
        <w:t>Surveying Organizational Characteristics in the Implementation of Infection Control in US Hospitals 137</w:t>
      </w:r>
      <w:r w:rsidRPr="009077E6">
        <w:rPr>
          <w:color w:val="444444"/>
          <w:szCs w:val="24"/>
          <w:vertAlign w:val="superscript"/>
        </w:rPr>
        <w:t>th</w:t>
      </w:r>
      <w:r w:rsidRPr="009077E6">
        <w:rPr>
          <w:color w:val="444444"/>
          <w:szCs w:val="24"/>
        </w:rPr>
        <w:t xml:space="preserve"> APHA Annual Meeting and Exposition, </w:t>
      </w:r>
      <w:proofErr w:type="gramStart"/>
      <w:r w:rsidRPr="009077E6">
        <w:rPr>
          <w:color w:val="444444"/>
          <w:szCs w:val="24"/>
        </w:rPr>
        <w:t>November,</w:t>
      </w:r>
      <w:proofErr w:type="gramEnd"/>
      <w:r w:rsidRPr="009077E6">
        <w:rPr>
          <w:color w:val="444444"/>
          <w:szCs w:val="24"/>
        </w:rPr>
        <w:t xml:space="preserve"> 2009.</w:t>
      </w:r>
    </w:p>
    <w:p w14:paraId="675EF0BB" w14:textId="77777777" w:rsidR="007246CC" w:rsidRPr="009077E6" w:rsidRDefault="007246CC" w:rsidP="009077E6">
      <w:pPr>
        <w:pStyle w:val="numerichangingat1"/>
        <w:numPr>
          <w:ilvl w:val="0"/>
          <w:numId w:val="4"/>
        </w:numPr>
        <w:ind w:right="-187"/>
        <w:rPr>
          <w:szCs w:val="24"/>
        </w:rPr>
      </w:pPr>
      <w:proofErr w:type="spellStart"/>
      <w:r w:rsidRPr="009077E6">
        <w:rPr>
          <w:szCs w:val="24"/>
        </w:rPr>
        <w:t>Zillich</w:t>
      </w:r>
      <w:proofErr w:type="spellEnd"/>
      <w:r w:rsidRPr="009077E6">
        <w:rPr>
          <w:szCs w:val="24"/>
        </w:rPr>
        <w:t xml:space="preserve">, A.J., Jaynes, H.A., Schmelz, A.N. </w:t>
      </w:r>
      <w:proofErr w:type="spellStart"/>
      <w:r w:rsidRPr="009077E6">
        <w:rPr>
          <w:szCs w:val="24"/>
        </w:rPr>
        <w:t>Gonzalvo</w:t>
      </w:r>
      <w:proofErr w:type="spellEnd"/>
      <w:r w:rsidRPr="009077E6">
        <w:rPr>
          <w:szCs w:val="24"/>
        </w:rPr>
        <w:t>, J.D., Doebbeling, B.N., Hudmon, K.S. Frankel, R.M. A qualitative study of communication between physicians and pharmacists:  Implications for patient safety. Society of General Internal Medicine Annual National Meeting, (</w:t>
      </w:r>
      <w:r w:rsidR="00967372" w:rsidRPr="009077E6">
        <w:rPr>
          <w:szCs w:val="24"/>
        </w:rPr>
        <w:t>Poster</w:t>
      </w:r>
      <w:r w:rsidRPr="009077E6">
        <w:rPr>
          <w:szCs w:val="24"/>
        </w:rPr>
        <w:t xml:space="preserve">) </w:t>
      </w:r>
      <w:proofErr w:type="gramStart"/>
      <w:r w:rsidRPr="009077E6">
        <w:rPr>
          <w:szCs w:val="24"/>
        </w:rPr>
        <w:t>May,</w:t>
      </w:r>
      <w:proofErr w:type="gramEnd"/>
      <w:r w:rsidRPr="009077E6">
        <w:rPr>
          <w:szCs w:val="24"/>
        </w:rPr>
        <w:t xml:space="preserve"> 2010.</w:t>
      </w:r>
    </w:p>
    <w:p w14:paraId="40461DA2" w14:textId="77777777" w:rsidR="00261289" w:rsidRPr="009077E6" w:rsidRDefault="00261289" w:rsidP="009077E6">
      <w:pPr>
        <w:pStyle w:val="numerichangingat1"/>
        <w:numPr>
          <w:ilvl w:val="0"/>
          <w:numId w:val="4"/>
        </w:numPr>
        <w:ind w:right="-187"/>
        <w:rPr>
          <w:szCs w:val="24"/>
        </w:rPr>
      </w:pPr>
      <w:r w:rsidRPr="009077E6">
        <w:rPr>
          <w:color w:val="000000"/>
          <w:szCs w:val="24"/>
        </w:rPr>
        <w:t xml:space="preserve">Mohammed-Rajput, N., Doebbeling, B.N., and Yano, E.  </w:t>
      </w:r>
      <w:r w:rsidRPr="009077E6">
        <w:rPr>
          <w:bCs/>
          <w:szCs w:val="24"/>
        </w:rPr>
        <w:t>The Impact of Organizational and IT Factors on Clinical Decision Support Adoption</w:t>
      </w:r>
      <w:r w:rsidRPr="009077E6">
        <w:rPr>
          <w:szCs w:val="24"/>
          <w:lang w:bidi="hi-IN"/>
        </w:rPr>
        <w:t>.</w:t>
      </w:r>
      <w:r w:rsidRPr="009077E6">
        <w:rPr>
          <w:color w:val="000000"/>
          <w:szCs w:val="24"/>
        </w:rPr>
        <w:t xml:space="preserve"> National Library of Medicine Medical Informatics Fellows Annual Conference (oral), Denver, CO, June 16, 2010.</w:t>
      </w:r>
      <w:r w:rsidRPr="009077E6">
        <w:rPr>
          <w:szCs w:val="24"/>
        </w:rPr>
        <w:t xml:space="preserve"> </w:t>
      </w:r>
    </w:p>
    <w:p w14:paraId="5CEBB8AD" w14:textId="77777777" w:rsidR="00CD6633" w:rsidRPr="009077E6" w:rsidRDefault="00CD6633" w:rsidP="009077E6">
      <w:pPr>
        <w:pStyle w:val="numerichangingat1"/>
        <w:numPr>
          <w:ilvl w:val="0"/>
          <w:numId w:val="4"/>
        </w:numPr>
        <w:ind w:right="-187"/>
        <w:rPr>
          <w:szCs w:val="24"/>
        </w:rPr>
      </w:pPr>
      <w:r w:rsidRPr="009077E6">
        <w:rPr>
          <w:color w:val="000000"/>
          <w:szCs w:val="24"/>
        </w:rPr>
        <w:lastRenderedPageBreak/>
        <w:t xml:space="preserve">DeLaurentis, PC., Turkcan, A., </w:t>
      </w:r>
      <w:proofErr w:type="spellStart"/>
      <w:r w:rsidRPr="009077E6">
        <w:rPr>
          <w:color w:val="000000"/>
          <w:szCs w:val="24"/>
        </w:rPr>
        <w:t>Wiebke</w:t>
      </w:r>
      <w:proofErr w:type="spellEnd"/>
      <w:r w:rsidRPr="009077E6">
        <w:rPr>
          <w:color w:val="000000"/>
          <w:szCs w:val="24"/>
        </w:rPr>
        <w:t xml:space="preserve">, E., Lawley, M., and Doebbeling, B.N.  </w:t>
      </w:r>
      <w:r w:rsidRPr="009077E6">
        <w:rPr>
          <w:bCs/>
          <w:szCs w:val="24"/>
        </w:rPr>
        <w:t>Workflow Analysis for Real-time Surgical Suite Operational Logistics</w:t>
      </w:r>
      <w:r w:rsidRPr="009077E6">
        <w:rPr>
          <w:szCs w:val="24"/>
          <w:lang w:bidi="hi-IN"/>
        </w:rPr>
        <w:t>.</w:t>
      </w:r>
      <w:r w:rsidRPr="009077E6">
        <w:rPr>
          <w:color w:val="000000"/>
          <w:szCs w:val="24"/>
        </w:rPr>
        <w:t xml:space="preserve"> AHRQ </w:t>
      </w:r>
      <w:r w:rsidRPr="009077E6">
        <w:rPr>
          <w:rStyle w:val="apple-style-span"/>
          <w:color w:val="000000"/>
          <w:szCs w:val="24"/>
        </w:rPr>
        <w:t>National Research Service Award (NRSA) Trainees Research Conference</w:t>
      </w:r>
      <w:r w:rsidRPr="009077E6">
        <w:rPr>
          <w:color w:val="000000"/>
          <w:szCs w:val="24"/>
        </w:rPr>
        <w:t xml:space="preserve"> (oral), </w:t>
      </w:r>
      <w:proofErr w:type="spellStart"/>
      <w:r w:rsidRPr="009077E6">
        <w:rPr>
          <w:color w:val="000000"/>
          <w:szCs w:val="24"/>
        </w:rPr>
        <w:t>AcademyHealth</w:t>
      </w:r>
      <w:proofErr w:type="spellEnd"/>
      <w:r w:rsidRPr="009077E6">
        <w:rPr>
          <w:color w:val="000000"/>
          <w:szCs w:val="24"/>
        </w:rPr>
        <w:t xml:space="preserve"> Annual Meeting, Boston, MA, June 27-29, 2010.</w:t>
      </w:r>
      <w:r w:rsidRPr="009077E6">
        <w:rPr>
          <w:szCs w:val="24"/>
        </w:rPr>
        <w:t xml:space="preserve"> </w:t>
      </w:r>
    </w:p>
    <w:p w14:paraId="5A18A31B" w14:textId="77777777" w:rsidR="00967372" w:rsidRPr="009077E6" w:rsidRDefault="00967372" w:rsidP="009077E6">
      <w:pPr>
        <w:pStyle w:val="numerichangingat1"/>
        <w:numPr>
          <w:ilvl w:val="0"/>
          <w:numId w:val="4"/>
        </w:numPr>
        <w:ind w:right="-187"/>
        <w:rPr>
          <w:szCs w:val="24"/>
        </w:rPr>
      </w:pPr>
      <w:r w:rsidRPr="009077E6">
        <w:rPr>
          <w:color w:val="000000"/>
          <w:szCs w:val="24"/>
        </w:rPr>
        <w:t>Abrahamson, K., Fox, R., Doebbeling, B.N.  Barriers and Facilitators to CPG Use Among Registered Nurses</w:t>
      </w:r>
      <w:r w:rsidRPr="009077E6">
        <w:rPr>
          <w:szCs w:val="24"/>
          <w:lang w:bidi="hi-IN"/>
        </w:rPr>
        <w:t>.</w:t>
      </w:r>
      <w:r w:rsidRPr="009077E6">
        <w:rPr>
          <w:color w:val="000000"/>
          <w:szCs w:val="24"/>
        </w:rPr>
        <w:t xml:space="preserve"> </w:t>
      </w:r>
      <w:proofErr w:type="spellStart"/>
      <w:r w:rsidRPr="009077E6">
        <w:rPr>
          <w:color w:val="000000"/>
          <w:szCs w:val="24"/>
        </w:rPr>
        <w:t>AcademyHealth</w:t>
      </w:r>
      <w:proofErr w:type="spellEnd"/>
      <w:r w:rsidRPr="009077E6">
        <w:rPr>
          <w:color w:val="000000"/>
          <w:szCs w:val="24"/>
        </w:rPr>
        <w:t xml:space="preserve"> Annual Meeting (Poster), </w:t>
      </w:r>
      <w:r w:rsidR="001A144D" w:rsidRPr="009077E6">
        <w:rPr>
          <w:color w:val="000000"/>
          <w:szCs w:val="24"/>
        </w:rPr>
        <w:t xml:space="preserve">Boston, </w:t>
      </w:r>
      <w:r w:rsidRPr="009077E6">
        <w:rPr>
          <w:color w:val="000000"/>
          <w:szCs w:val="24"/>
        </w:rPr>
        <w:t>June</w:t>
      </w:r>
      <w:r w:rsidR="001A144D" w:rsidRPr="009077E6">
        <w:rPr>
          <w:color w:val="000000"/>
          <w:szCs w:val="24"/>
        </w:rPr>
        <w:t xml:space="preserve"> 27-29</w:t>
      </w:r>
      <w:r w:rsidRPr="009077E6">
        <w:rPr>
          <w:color w:val="000000"/>
          <w:szCs w:val="24"/>
        </w:rPr>
        <w:t>, 2010.</w:t>
      </w:r>
      <w:r w:rsidRPr="009077E6">
        <w:rPr>
          <w:szCs w:val="24"/>
        </w:rPr>
        <w:t xml:space="preserve"> </w:t>
      </w:r>
    </w:p>
    <w:p w14:paraId="7E362FFA" w14:textId="77777777" w:rsidR="00B90652" w:rsidRPr="009077E6" w:rsidRDefault="00B90652" w:rsidP="009077E6">
      <w:pPr>
        <w:pStyle w:val="numerichangingat1"/>
        <w:numPr>
          <w:ilvl w:val="0"/>
          <w:numId w:val="4"/>
        </w:numPr>
        <w:ind w:right="-187"/>
        <w:rPr>
          <w:szCs w:val="24"/>
        </w:rPr>
      </w:pPr>
      <w:r w:rsidRPr="009077E6">
        <w:rPr>
          <w:color w:val="000000"/>
          <w:szCs w:val="24"/>
        </w:rPr>
        <w:t>Burton, M.M., De-</w:t>
      </w:r>
      <w:proofErr w:type="spellStart"/>
      <w:r w:rsidRPr="009077E6">
        <w:rPr>
          <w:color w:val="000000"/>
          <w:szCs w:val="24"/>
        </w:rPr>
        <w:t>Laurentis</w:t>
      </w:r>
      <w:proofErr w:type="spellEnd"/>
      <w:r w:rsidRPr="009077E6">
        <w:rPr>
          <w:color w:val="000000"/>
          <w:szCs w:val="24"/>
        </w:rPr>
        <w:t xml:space="preserve">, P-C., </w:t>
      </w:r>
      <w:proofErr w:type="spellStart"/>
      <w:r w:rsidRPr="009077E6">
        <w:rPr>
          <w:color w:val="000000"/>
          <w:szCs w:val="24"/>
        </w:rPr>
        <w:t>Wiebke</w:t>
      </w:r>
      <w:proofErr w:type="spellEnd"/>
      <w:r w:rsidRPr="009077E6">
        <w:rPr>
          <w:color w:val="000000"/>
          <w:szCs w:val="24"/>
        </w:rPr>
        <w:t xml:space="preserve">, E., </w:t>
      </w:r>
      <w:proofErr w:type="spellStart"/>
      <w:r w:rsidRPr="009077E6">
        <w:rPr>
          <w:color w:val="000000"/>
          <w:szCs w:val="24"/>
        </w:rPr>
        <w:t>Ekbia</w:t>
      </w:r>
      <w:proofErr w:type="spellEnd"/>
      <w:r w:rsidRPr="009077E6">
        <w:rPr>
          <w:color w:val="000000"/>
          <w:szCs w:val="24"/>
        </w:rPr>
        <w:t xml:space="preserve">, H.R., Lawley, M., Doebbeling, B.N.  </w:t>
      </w:r>
      <w:r w:rsidRPr="009077E6">
        <w:rPr>
          <w:bCs/>
          <w:szCs w:val="24"/>
        </w:rPr>
        <w:t>Clinical Workflow: A Systems Lifecycle Approach</w:t>
      </w:r>
      <w:r w:rsidRPr="009077E6">
        <w:rPr>
          <w:szCs w:val="24"/>
          <w:lang w:bidi="hi-IN"/>
        </w:rPr>
        <w:t>.</w:t>
      </w:r>
      <w:r w:rsidRPr="009077E6">
        <w:rPr>
          <w:color w:val="000000"/>
          <w:szCs w:val="24"/>
        </w:rPr>
        <w:t xml:space="preserve"> Mayo Clinic Conference on Systems Engineering and Operations Research in Health Care (poster), Rochester, MN, August 18-20, 2010.</w:t>
      </w:r>
      <w:r w:rsidRPr="009077E6">
        <w:rPr>
          <w:szCs w:val="24"/>
        </w:rPr>
        <w:t xml:space="preserve"> </w:t>
      </w:r>
    </w:p>
    <w:p w14:paraId="7FDB7C9B" w14:textId="77777777" w:rsidR="00B90652" w:rsidRPr="009077E6" w:rsidRDefault="00B90652" w:rsidP="009077E6">
      <w:pPr>
        <w:pStyle w:val="numerichangingat1"/>
        <w:numPr>
          <w:ilvl w:val="0"/>
          <w:numId w:val="4"/>
        </w:numPr>
        <w:ind w:right="-187"/>
        <w:rPr>
          <w:szCs w:val="24"/>
        </w:rPr>
      </w:pPr>
      <w:proofErr w:type="spellStart"/>
      <w:r w:rsidRPr="009077E6">
        <w:rPr>
          <w:color w:val="000000"/>
          <w:szCs w:val="24"/>
        </w:rPr>
        <w:t>Ekbia</w:t>
      </w:r>
      <w:proofErr w:type="spellEnd"/>
      <w:r w:rsidRPr="009077E6">
        <w:rPr>
          <w:color w:val="000000"/>
          <w:szCs w:val="24"/>
        </w:rPr>
        <w:t>, H., Burton, M.M., De-</w:t>
      </w:r>
      <w:proofErr w:type="spellStart"/>
      <w:r w:rsidRPr="009077E6">
        <w:rPr>
          <w:color w:val="000000"/>
          <w:szCs w:val="24"/>
        </w:rPr>
        <w:t>Laurentis</w:t>
      </w:r>
      <w:proofErr w:type="spellEnd"/>
      <w:r w:rsidRPr="009077E6">
        <w:rPr>
          <w:color w:val="000000"/>
          <w:szCs w:val="24"/>
        </w:rPr>
        <w:t xml:space="preserve">, P-C., Flanagan, M.E., Lawley, M., </w:t>
      </w:r>
      <w:proofErr w:type="spellStart"/>
      <w:r w:rsidRPr="009077E6">
        <w:rPr>
          <w:color w:val="000000"/>
          <w:szCs w:val="24"/>
        </w:rPr>
        <w:t>Wiebke</w:t>
      </w:r>
      <w:proofErr w:type="spellEnd"/>
      <w:r w:rsidRPr="009077E6">
        <w:rPr>
          <w:color w:val="000000"/>
          <w:szCs w:val="24"/>
        </w:rPr>
        <w:t xml:space="preserve">, E., Doebbeling, B.N.  </w:t>
      </w:r>
      <w:r w:rsidRPr="009077E6">
        <w:rPr>
          <w:bCs/>
          <w:szCs w:val="24"/>
        </w:rPr>
        <w:t>A Cognitive Systems Engineering Approach for Improving Surgical Work- and Information Flow</w:t>
      </w:r>
      <w:r w:rsidRPr="009077E6">
        <w:rPr>
          <w:szCs w:val="24"/>
          <w:lang w:bidi="hi-IN"/>
        </w:rPr>
        <w:t>.</w:t>
      </w:r>
      <w:r w:rsidRPr="009077E6">
        <w:rPr>
          <w:color w:val="000000"/>
          <w:szCs w:val="24"/>
        </w:rPr>
        <w:t xml:space="preserve"> Mayo Clinic Conference on Systems Engineering and Operations Research in Health Care (poster), Rochester, MN, August 18-20, 2010.</w:t>
      </w:r>
      <w:r w:rsidRPr="009077E6">
        <w:rPr>
          <w:szCs w:val="24"/>
        </w:rPr>
        <w:t xml:space="preserve"> </w:t>
      </w:r>
    </w:p>
    <w:p w14:paraId="22485101" w14:textId="77777777" w:rsidR="00B90652" w:rsidRPr="009077E6" w:rsidRDefault="00B90652" w:rsidP="009077E6">
      <w:pPr>
        <w:pStyle w:val="numerichangingat1"/>
        <w:numPr>
          <w:ilvl w:val="0"/>
          <w:numId w:val="4"/>
        </w:numPr>
        <w:ind w:right="-187"/>
        <w:rPr>
          <w:szCs w:val="24"/>
        </w:rPr>
      </w:pPr>
      <w:r w:rsidRPr="009077E6">
        <w:rPr>
          <w:color w:val="000000"/>
          <w:szCs w:val="24"/>
        </w:rPr>
        <w:t>De-</w:t>
      </w:r>
      <w:proofErr w:type="spellStart"/>
      <w:r w:rsidRPr="009077E6">
        <w:rPr>
          <w:color w:val="000000"/>
          <w:szCs w:val="24"/>
        </w:rPr>
        <w:t>Laurentis</w:t>
      </w:r>
      <w:proofErr w:type="spellEnd"/>
      <w:r w:rsidRPr="009077E6">
        <w:rPr>
          <w:color w:val="000000"/>
          <w:szCs w:val="24"/>
        </w:rPr>
        <w:t xml:space="preserve">, P-C., Burton, M.M., </w:t>
      </w:r>
      <w:proofErr w:type="spellStart"/>
      <w:r w:rsidRPr="009077E6">
        <w:rPr>
          <w:color w:val="000000"/>
          <w:szCs w:val="24"/>
        </w:rPr>
        <w:t>Wiebke</w:t>
      </w:r>
      <w:proofErr w:type="spellEnd"/>
      <w:r w:rsidRPr="009077E6">
        <w:rPr>
          <w:color w:val="000000"/>
          <w:szCs w:val="24"/>
        </w:rPr>
        <w:t xml:space="preserve">, E., Canal, D. Doebbeling, B.N.  </w:t>
      </w:r>
      <w:r w:rsidRPr="009077E6">
        <w:rPr>
          <w:bCs/>
          <w:szCs w:val="24"/>
        </w:rPr>
        <w:t>Surgical Care as a Service System of Systems: Implications for Modeling and Redesign</w:t>
      </w:r>
      <w:r w:rsidRPr="009077E6">
        <w:rPr>
          <w:szCs w:val="24"/>
          <w:lang w:bidi="hi-IN"/>
        </w:rPr>
        <w:t>.</w:t>
      </w:r>
      <w:r w:rsidRPr="009077E6">
        <w:rPr>
          <w:color w:val="000000"/>
          <w:szCs w:val="24"/>
        </w:rPr>
        <w:t xml:space="preserve"> Mayo Clinic Conference on Systems Engineering and Operations Research in Health Care (poster), Rochester, MN, August 18-20, 2010.</w:t>
      </w:r>
      <w:r w:rsidRPr="009077E6">
        <w:rPr>
          <w:szCs w:val="24"/>
        </w:rPr>
        <w:t xml:space="preserve"> </w:t>
      </w:r>
    </w:p>
    <w:p w14:paraId="4B584F3B" w14:textId="77777777" w:rsidR="006F5EC7" w:rsidRPr="009077E6" w:rsidRDefault="006F5EC7" w:rsidP="009077E6">
      <w:pPr>
        <w:pStyle w:val="numerichangingat1"/>
        <w:numPr>
          <w:ilvl w:val="0"/>
          <w:numId w:val="4"/>
        </w:numPr>
        <w:ind w:right="-187"/>
        <w:rPr>
          <w:szCs w:val="24"/>
        </w:rPr>
      </w:pPr>
      <w:proofErr w:type="spellStart"/>
      <w:r w:rsidRPr="009077E6">
        <w:rPr>
          <w:szCs w:val="24"/>
        </w:rPr>
        <w:t>Zillich</w:t>
      </w:r>
      <w:proofErr w:type="spellEnd"/>
      <w:r w:rsidRPr="009077E6">
        <w:rPr>
          <w:szCs w:val="24"/>
        </w:rPr>
        <w:t xml:space="preserve">, A.J., Jaynes, H.A., Schmelz, A.N. </w:t>
      </w:r>
      <w:proofErr w:type="spellStart"/>
      <w:r w:rsidRPr="009077E6">
        <w:rPr>
          <w:szCs w:val="24"/>
        </w:rPr>
        <w:t>Gonzalvo</w:t>
      </w:r>
      <w:proofErr w:type="spellEnd"/>
      <w:r w:rsidRPr="009077E6">
        <w:rPr>
          <w:szCs w:val="24"/>
        </w:rPr>
        <w:t xml:space="preserve">, J.D., Doebbeling, B.N., Hudmon, K.S. Frankel, R.M. How Physicians and Pharmacists Communicate: Implications for Patient Safety. </w:t>
      </w:r>
      <w:r w:rsidR="00E26154" w:rsidRPr="009077E6">
        <w:rPr>
          <w:szCs w:val="24"/>
        </w:rPr>
        <w:t xml:space="preserve">2010 </w:t>
      </w:r>
      <w:r w:rsidRPr="009077E6">
        <w:rPr>
          <w:szCs w:val="24"/>
        </w:rPr>
        <w:t>American College of Clinical Pharmacy 31</w:t>
      </w:r>
      <w:r w:rsidRPr="009077E6">
        <w:rPr>
          <w:szCs w:val="24"/>
          <w:vertAlign w:val="superscript"/>
        </w:rPr>
        <w:t>st</w:t>
      </w:r>
      <w:r w:rsidRPr="009077E6">
        <w:rPr>
          <w:szCs w:val="24"/>
        </w:rPr>
        <w:t xml:space="preserve"> </w:t>
      </w:r>
      <w:r w:rsidR="00E26154" w:rsidRPr="009077E6">
        <w:rPr>
          <w:szCs w:val="24"/>
        </w:rPr>
        <w:t>Spring Practice and Research Forum</w:t>
      </w:r>
      <w:r w:rsidRPr="009077E6">
        <w:rPr>
          <w:szCs w:val="24"/>
        </w:rPr>
        <w:t xml:space="preserve">, </w:t>
      </w:r>
      <w:proofErr w:type="gramStart"/>
      <w:r w:rsidR="00E26154" w:rsidRPr="009077E6">
        <w:rPr>
          <w:szCs w:val="24"/>
        </w:rPr>
        <w:t>April</w:t>
      </w:r>
      <w:r w:rsidRPr="009077E6">
        <w:rPr>
          <w:szCs w:val="24"/>
        </w:rPr>
        <w:t>,</w:t>
      </w:r>
      <w:proofErr w:type="gramEnd"/>
      <w:r w:rsidRPr="009077E6">
        <w:rPr>
          <w:szCs w:val="24"/>
        </w:rPr>
        <w:t xml:space="preserve"> 2010.</w:t>
      </w:r>
    </w:p>
    <w:p w14:paraId="15E4694C" w14:textId="77777777" w:rsidR="00D06788" w:rsidRPr="009077E6" w:rsidRDefault="00D06788" w:rsidP="009077E6">
      <w:pPr>
        <w:pStyle w:val="numerichangingat1"/>
        <w:numPr>
          <w:ilvl w:val="0"/>
          <w:numId w:val="4"/>
        </w:numPr>
        <w:ind w:right="-187"/>
        <w:rPr>
          <w:szCs w:val="24"/>
        </w:rPr>
      </w:pPr>
      <w:r w:rsidRPr="009077E6">
        <w:rPr>
          <w:color w:val="000000"/>
          <w:szCs w:val="24"/>
        </w:rPr>
        <w:t xml:space="preserve">Merchant, M., Rubin, M.A., </w:t>
      </w:r>
      <w:proofErr w:type="spellStart"/>
      <w:r w:rsidRPr="009077E6">
        <w:rPr>
          <w:color w:val="000000"/>
          <w:szCs w:val="24"/>
        </w:rPr>
        <w:t>Martinello</w:t>
      </w:r>
      <w:proofErr w:type="spellEnd"/>
      <w:r w:rsidRPr="009077E6">
        <w:rPr>
          <w:color w:val="000000"/>
          <w:szCs w:val="24"/>
        </w:rPr>
        <w:t xml:space="preserve">, R.A., Goldstein, M.K., Foulis, P.R., Samore, M., Martins, S.B., Garvin, J.H., </w:t>
      </w:r>
      <w:proofErr w:type="spellStart"/>
      <w:r w:rsidRPr="009077E6">
        <w:rPr>
          <w:color w:val="000000"/>
          <w:szCs w:val="24"/>
        </w:rPr>
        <w:t>Friedlin</w:t>
      </w:r>
      <w:proofErr w:type="spellEnd"/>
      <w:r w:rsidRPr="009077E6">
        <w:rPr>
          <w:color w:val="000000"/>
          <w:szCs w:val="24"/>
        </w:rPr>
        <w:t xml:space="preserve">, J., South, B., </w:t>
      </w:r>
      <w:proofErr w:type="spellStart"/>
      <w:r w:rsidRPr="009077E6">
        <w:rPr>
          <w:color w:val="000000"/>
          <w:szCs w:val="24"/>
        </w:rPr>
        <w:t>Gullans</w:t>
      </w:r>
      <w:proofErr w:type="spellEnd"/>
      <w:r w:rsidRPr="009077E6">
        <w:rPr>
          <w:color w:val="000000"/>
          <w:szCs w:val="24"/>
        </w:rPr>
        <w:t>, S.K.,</w:t>
      </w:r>
      <w:r w:rsidR="00575FE5" w:rsidRPr="009077E6">
        <w:rPr>
          <w:color w:val="000000"/>
          <w:szCs w:val="24"/>
        </w:rPr>
        <w:t xml:space="preserve"> Doebbeling, B.N</w:t>
      </w:r>
      <w:r w:rsidRPr="009077E6">
        <w:rPr>
          <w:color w:val="000000"/>
          <w:szCs w:val="24"/>
        </w:rPr>
        <w:t xml:space="preserve">.  </w:t>
      </w:r>
      <w:r w:rsidRPr="009077E6">
        <w:rPr>
          <w:szCs w:val="24"/>
          <w:lang w:bidi="hi-IN"/>
        </w:rPr>
        <w:t>An Interdisciplinary Research &amp; Development Collaborative for Enhancing MRSA Surveillance and Decision Support.</w:t>
      </w:r>
      <w:r w:rsidRPr="009077E6">
        <w:rPr>
          <w:color w:val="000000"/>
          <w:szCs w:val="24"/>
        </w:rPr>
        <w:t xml:space="preserve"> AMIA </w:t>
      </w:r>
      <w:proofErr w:type="spellStart"/>
      <w:r w:rsidRPr="009077E6">
        <w:rPr>
          <w:color w:val="000000"/>
          <w:szCs w:val="24"/>
        </w:rPr>
        <w:t>Annu</w:t>
      </w:r>
      <w:proofErr w:type="spellEnd"/>
      <w:r w:rsidRPr="009077E6">
        <w:rPr>
          <w:color w:val="000000"/>
          <w:szCs w:val="24"/>
        </w:rPr>
        <w:t xml:space="preserve"> </w:t>
      </w:r>
      <w:proofErr w:type="spellStart"/>
      <w:r w:rsidRPr="009077E6">
        <w:rPr>
          <w:color w:val="000000"/>
          <w:szCs w:val="24"/>
        </w:rPr>
        <w:t>Symp</w:t>
      </w:r>
      <w:proofErr w:type="spellEnd"/>
      <w:r w:rsidRPr="009077E6">
        <w:rPr>
          <w:color w:val="000000"/>
          <w:szCs w:val="24"/>
        </w:rPr>
        <w:t xml:space="preserve"> Proc (</w:t>
      </w:r>
      <w:r w:rsidR="00775836" w:rsidRPr="009077E6">
        <w:rPr>
          <w:color w:val="000000"/>
          <w:szCs w:val="24"/>
        </w:rPr>
        <w:t>poster</w:t>
      </w:r>
      <w:r w:rsidRPr="009077E6">
        <w:rPr>
          <w:color w:val="000000"/>
          <w:szCs w:val="24"/>
        </w:rPr>
        <w:t xml:space="preserve">), </w:t>
      </w:r>
      <w:proofErr w:type="gramStart"/>
      <w:r w:rsidRPr="009077E6">
        <w:rPr>
          <w:color w:val="000000"/>
          <w:szCs w:val="24"/>
        </w:rPr>
        <w:t>November,</w:t>
      </w:r>
      <w:proofErr w:type="gramEnd"/>
      <w:r w:rsidRPr="009077E6">
        <w:rPr>
          <w:color w:val="000000"/>
          <w:szCs w:val="24"/>
        </w:rPr>
        <w:t xml:space="preserve"> 2010.</w:t>
      </w:r>
      <w:r w:rsidRPr="009077E6">
        <w:rPr>
          <w:szCs w:val="24"/>
        </w:rPr>
        <w:t xml:space="preserve"> </w:t>
      </w:r>
    </w:p>
    <w:p w14:paraId="76A83A6F" w14:textId="77777777" w:rsidR="00477E6A" w:rsidRPr="009077E6" w:rsidRDefault="00477E6A" w:rsidP="009077E6">
      <w:pPr>
        <w:pStyle w:val="numerichangingat1"/>
        <w:numPr>
          <w:ilvl w:val="0"/>
          <w:numId w:val="4"/>
        </w:numPr>
        <w:ind w:right="-187"/>
        <w:rPr>
          <w:szCs w:val="24"/>
        </w:rPr>
      </w:pPr>
      <w:r w:rsidRPr="009077E6">
        <w:rPr>
          <w:color w:val="000000"/>
          <w:szCs w:val="24"/>
        </w:rPr>
        <w:t xml:space="preserve">Burton, M.M., Zafar, A., </w:t>
      </w:r>
      <w:proofErr w:type="spellStart"/>
      <w:r w:rsidRPr="009077E6">
        <w:rPr>
          <w:color w:val="000000"/>
          <w:szCs w:val="24"/>
        </w:rPr>
        <w:t>Lehto</w:t>
      </w:r>
      <w:proofErr w:type="spellEnd"/>
      <w:r w:rsidRPr="009077E6">
        <w:rPr>
          <w:color w:val="000000"/>
          <w:szCs w:val="24"/>
        </w:rPr>
        <w:t xml:space="preserve">, M., </w:t>
      </w:r>
      <w:proofErr w:type="spellStart"/>
      <w:r w:rsidRPr="009077E6">
        <w:rPr>
          <w:color w:val="000000"/>
          <w:szCs w:val="24"/>
        </w:rPr>
        <w:t>Ekbia</w:t>
      </w:r>
      <w:proofErr w:type="spellEnd"/>
      <w:r w:rsidRPr="009077E6">
        <w:rPr>
          <w:color w:val="000000"/>
          <w:szCs w:val="24"/>
        </w:rPr>
        <w:t xml:space="preserve">, H.R., Doebbeling, B.N.  </w:t>
      </w:r>
      <w:r w:rsidRPr="009077E6">
        <w:rPr>
          <w:bCs/>
          <w:szCs w:val="24"/>
        </w:rPr>
        <w:t>Understanding How We Care for Patients: Information Needs and Best Practices for Capturing Clinical Workflow</w:t>
      </w:r>
      <w:r w:rsidRPr="009077E6">
        <w:rPr>
          <w:szCs w:val="24"/>
          <w:lang w:bidi="hi-IN"/>
        </w:rPr>
        <w:t>.</w:t>
      </w:r>
      <w:r w:rsidRPr="009077E6">
        <w:rPr>
          <w:color w:val="000000"/>
          <w:szCs w:val="24"/>
        </w:rPr>
        <w:t xml:space="preserve"> AMIA </w:t>
      </w:r>
      <w:proofErr w:type="spellStart"/>
      <w:r w:rsidRPr="009077E6">
        <w:rPr>
          <w:color w:val="000000"/>
          <w:szCs w:val="24"/>
        </w:rPr>
        <w:t>Annu</w:t>
      </w:r>
      <w:proofErr w:type="spellEnd"/>
      <w:r w:rsidRPr="009077E6">
        <w:rPr>
          <w:color w:val="000000"/>
          <w:szCs w:val="24"/>
        </w:rPr>
        <w:t xml:space="preserve"> </w:t>
      </w:r>
      <w:proofErr w:type="spellStart"/>
      <w:r w:rsidRPr="009077E6">
        <w:rPr>
          <w:color w:val="000000"/>
          <w:szCs w:val="24"/>
        </w:rPr>
        <w:t>Symp</w:t>
      </w:r>
      <w:proofErr w:type="spellEnd"/>
      <w:r w:rsidRPr="009077E6">
        <w:rPr>
          <w:color w:val="000000"/>
          <w:szCs w:val="24"/>
        </w:rPr>
        <w:t xml:space="preserve"> Proc (poster), </w:t>
      </w:r>
      <w:proofErr w:type="gramStart"/>
      <w:r w:rsidRPr="009077E6">
        <w:rPr>
          <w:color w:val="000000"/>
          <w:szCs w:val="24"/>
        </w:rPr>
        <w:t>November,</w:t>
      </w:r>
      <w:proofErr w:type="gramEnd"/>
      <w:r w:rsidRPr="009077E6">
        <w:rPr>
          <w:color w:val="000000"/>
          <w:szCs w:val="24"/>
        </w:rPr>
        <w:t xml:space="preserve"> 2010.</w:t>
      </w:r>
      <w:r w:rsidRPr="009077E6">
        <w:rPr>
          <w:szCs w:val="24"/>
        </w:rPr>
        <w:t xml:space="preserve"> </w:t>
      </w:r>
    </w:p>
    <w:p w14:paraId="2ED6AC83" w14:textId="77777777" w:rsidR="00AE4E73" w:rsidRPr="009077E6" w:rsidRDefault="00AE4E73" w:rsidP="009077E6">
      <w:pPr>
        <w:pStyle w:val="numerichangingat1"/>
        <w:numPr>
          <w:ilvl w:val="0"/>
          <w:numId w:val="4"/>
        </w:numPr>
        <w:ind w:right="-187"/>
        <w:rPr>
          <w:szCs w:val="24"/>
        </w:rPr>
      </w:pPr>
      <w:r w:rsidRPr="009077E6">
        <w:rPr>
          <w:bCs/>
          <w:szCs w:val="24"/>
        </w:rPr>
        <w:t xml:space="preserve">Martins, S.B., Tu, S.W., Yeh, G.S., Garvin, J.H., </w:t>
      </w:r>
      <w:proofErr w:type="spellStart"/>
      <w:r w:rsidRPr="009077E6">
        <w:rPr>
          <w:bCs/>
          <w:szCs w:val="24"/>
        </w:rPr>
        <w:t>Martinello</w:t>
      </w:r>
      <w:proofErr w:type="spellEnd"/>
      <w:r w:rsidRPr="009077E6">
        <w:rPr>
          <w:bCs/>
          <w:szCs w:val="24"/>
        </w:rPr>
        <w:t xml:space="preserve">, R.A., Rubin, M.A., Foulis, P.R., </w:t>
      </w:r>
      <w:proofErr w:type="spellStart"/>
      <w:r w:rsidRPr="009077E6">
        <w:rPr>
          <w:bCs/>
          <w:szCs w:val="24"/>
        </w:rPr>
        <w:t>Friedlin</w:t>
      </w:r>
      <w:proofErr w:type="spellEnd"/>
      <w:r w:rsidRPr="009077E6">
        <w:rPr>
          <w:bCs/>
          <w:szCs w:val="24"/>
        </w:rPr>
        <w:t>, J.</w:t>
      </w:r>
      <w:proofErr w:type="gramStart"/>
      <w:r w:rsidRPr="009077E6">
        <w:rPr>
          <w:bCs/>
          <w:szCs w:val="24"/>
        </w:rPr>
        <w:t xml:space="preserve">,  </w:t>
      </w:r>
      <w:r w:rsidRPr="009077E6">
        <w:rPr>
          <w:color w:val="000000"/>
          <w:szCs w:val="24"/>
        </w:rPr>
        <w:t>Doebbeling</w:t>
      </w:r>
      <w:proofErr w:type="gramEnd"/>
      <w:r w:rsidRPr="009077E6">
        <w:rPr>
          <w:color w:val="000000"/>
          <w:szCs w:val="24"/>
        </w:rPr>
        <w:t xml:space="preserve">, B.N., </w:t>
      </w:r>
      <w:r w:rsidRPr="009077E6">
        <w:rPr>
          <w:bCs/>
          <w:szCs w:val="24"/>
        </w:rPr>
        <w:t>Goldstein, M.K., for the VA CHIR MRSA Project</w:t>
      </w:r>
      <w:r w:rsidRPr="009077E6">
        <w:rPr>
          <w:szCs w:val="24"/>
        </w:rPr>
        <w:t xml:space="preserve">. </w:t>
      </w:r>
      <w:r w:rsidR="00144B31" w:rsidRPr="009077E6">
        <w:rPr>
          <w:bCs/>
          <w:szCs w:val="24"/>
        </w:rPr>
        <w:t>Creating a MRSA Ontology to Support Natural Language Processing</w:t>
      </w:r>
      <w:r w:rsidRPr="009077E6">
        <w:rPr>
          <w:szCs w:val="24"/>
          <w:lang w:bidi="hi-IN"/>
        </w:rPr>
        <w:t>.</w:t>
      </w:r>
      <w:r w:rsidRPr="009077E6">
        <w:rPr>
          <w:color w:val="000000"/>
          <w:szCs w:val="24"/>
        </w:rPr>
        <w:t xml:space="preserve"> AMIA </w:t>
      </w:r>
      <w:proofErr w:type="spellStart"/>
      <w:r w:rsidRPr="009077E6">
        <w:rPr>
          <w:color w:val="000000"/>
          <w:szCs w:val="24"/>
        </w:rPr>
        <w:t>Annu</w:t>
      </w:r>
      <w:proofErr w:type="spellEnd"/>
      <w:r w:rsidRPr="009077E6">
        <w:rPr>
          <w:color w:val="000000"/>
          <w:szCs w:val="24"/>
        </w:rPr>
        <w:t xml:space="preserve"> </w:t>
      </w:r>
      <w:proofErr w:type="spellStart"/>
      <w:r w:rsidRPr="009077E6">
        <w:rPr>
          <w:color w:val="000000"/>
          <w:szCs w:val="24"/>
        </w:rPr>
        <w:t>Symp</w:t>
      </w:r>
      <w:proofErr w:type="spellEnd"/>
      <w:r w:rsidRPr="009077E6">
        <w:rPr>
          <w:color w:val="000000"/>
          <w:szCs w:val="24"/>
        </w:rPr>
        <w:t xml:space="preserve"> Proc (poster</w:t>
      </w:r>
      <w:r w:rsidR="00350C8B" w:rsidRPr="009077E6">
        <w:rPr>
          <w:color w:val="000000"/>
          <w:szCs w:val="24"/>
        </w:rPr>
        <w:t>)</w:t>
      </w:r>
      <w:r w:rsidRPr="009077E6">
        <w:rPr>
          <w:color w:val="000000"/>
          <w:szCs w:val="24"/>
        </w:rPr>
        <w:t>, November</w:t>
      </w:r>
      <w:r w:rsidR="004131EB" w:rsidRPr="009077E6">
        <w:rPr>
          <w:color w:val="000000"/>
          <w:szCs w:val="24"/>
        </w:rPr>
        <w:t xml:space="preserve"> 14</w:t>
      </w:r>
      <w:r w:rsidRPr="009077E6">
        <w:rPr>
          <w:color w:val="000000"/>
          <w:szCs w:val="24"/>
        </w:rPr>
        <w:t>, 2010.</w:t>
      </w:r>
      <w:r w:rsidRPr="009077E6">
        <w:rPr>
          <w:szCs w:val="24"/>
        </w:rPr>
        <w:t xml:space="preserve"> </w:t>
      </w:r>
    </w:p>
    <w:p w14:paraId="7CA4DE8D" w14:textId="77777777" w:rsidR="00575FE5" w:rsidRPr="009077E6" w:rsidRDefault="00575FE5" w:rsidP="009077E6">
      <w:pPr>
        <w:pStyle w:val="numerichangingat1"/>
        <w:numPr>
          <w:ilvl w:val="0"/>
          <w:numId w:val="4"/>
        </w:numPr>
        <w:ind w:right="-187"/>
        <w:rPr>
          <w:szCs w:val="24"/>
        </w:rPr>
      </w:pPr>
      <w:r w:rsidRPr="009077E6">
        <w:rPr>
          <w:bCs/>
          <w:szCs w:val="24"/>
        </w:rPr>
        <w:t xml:space="preserve">Garvin, J.H., Martins, S.B., Rubin, M.A., </w:t>
      </w:r>
      <w:r w:rsidRPr="009077E6">
        <w:rPr>
          <w:color w:val="000000"/>
          <w:szCs w:val="24"/>
        </w:rPr>
        <w:t>Doebbeling, B.N</w:t>
      </w:r>
      <w:r w:rsidRPr="009077E6">
        <w:rPr>
          <w:szCs w:val="24"/>
        </w:rPr>
        <w:t xml:space="preserve">. </w:t>
      </w:r>
      <w:r w:rsidRPr="009077E6">
        <w:rPr>
          <w:color w:val="2B2B2B"/>
          <w:szCs w:val="24"/>
        </w:rPr>
        <w:t>Tools to Facilitate Shared Understanding for Natural Language Processing Design in a Distributed, Virtual Development Environment</w:t>
      </w:r>
      <w:r w:rsidRPr="009077E6">
        <w:rPr>
          <w:szCs w:val="24"/>
          <w:lang w:bidi="hi-IN"/>
        </w:rPr>
        <w:t>.</w:t>
      </w:r>
      <w:r w:rsidRPr="009077E6">
        <w:rPr>
          <w:color w:val="000000"/>
          <w:szCs w:val="24"/>
        </w:rPr>
        <w:t xml:space="preserve"> AMIA </w:t>
      </w:r>
      <w:proofErr w:type="spellStart"/>
      <w:r w:rsidRPr="009077E6">
        <w:rPr>
          <w:color w:val="000000"/>
          <w:szCs w:val="24"/>
        </w:rPr>
        <w:t>Annu</w:t>
      </w:r>
      <w:proofErr w:type="spellEnd"/>
      <w:r w:rsidRPr="009077E6">
        <w:rPr>
          <w:color w:val="000000"/>
          <w:szCs w:val="24"/>
        </w:rPr>
        <w:t xml:space="preserve"> </w:t>
      </w:r>
      <w:proofErr w:type="spellStart"/>
      <w:r w:rsidRPr="009077E6">
        <w:rPr>
          <w:color w:val="000000"/>
          <w:szCs w:val="24"/>
        </w:rPr>
        <w:t>Symp</w:t>
      </w:r>
      <w:proofErr w:type="spellEnd"/>
      <w:r w:rsidRPr="009077E6">
        <w:rPr>
          <w:color w:val="000000"/>
          <w:szCs w:val="24"/>
        </w:rPr>
        <w:t xml:space="preserve"> Proc (poster), </w:t>
      </w:r>
      <w:proofErr w:type="gramStart"/>
      <w:r w:rsidRPr="009077E6">
        <w:rPr>
          <w:color w:val="000000"/>
          <w:szCs w:val="24"/>
        </w:rPr>
        <w:t>November,</w:t>
      </w:r>
      <w:proofErr w:type="gramEnd"/>
      <w:r w:rsidRPr="009077E6">
        <w:rPr>
          <w:color w:val="000000"/>
          <w:szCs w:val="24"/>
        </w:rPr>
        <w:t xml:space="preserve"> 2010.</w:t>
      </w:r>
      <w:r w:rsidRPr="009077E6">
        <w:rPr>
          <w:szCs w:val="24"/>
        </w:rPr>
        <w:t xml:space="preserve"> </w:t>
      </w:r>
    </w:p>
    <w:p w14:paraId="5BFAB391" w14:textId="77777777" w:rsidR="00477E6A" w:rsidRPr="009077E6" w:rsidRDefault="00477E6A" w:rsidP="009077E6">
      <w:pPr>
        <w:pStyle w:val="numerichangingat1"/>
        <w:numPr>
          <w:ilvl w:val="0"/>
          <w:numId w:val="4"/>
        </w:numPr>
        <w:ind w:right="-187"/>
        <w:rPr>
          <w:szCs w:val="24"/>
        </w:rPr>
      </w:pPr>
      <w:r w:rsidRPr="009077E6">
        <w:rPr>
          <w:color w:val="000000"/>
          <w:szCs w:val="24"/>
        </w:rPr>
        <w:lastRenderedPageBreak/>
        <w:t xml:space="preserve">Haggstrom, D.A., Myers, L.J., Teal, E., Rosenman, M., Doebbeling, B.N.  </w:t>
      </w:r>
      <w:r w:rsidRPr="009077E6">
        <w:rPr>
          <w:szCs w:val="24"/>
        </w:rPr>
        <w:t>VA –INPC:  Linking Department of Veterans Affairs (VA) and Indiana Network for Patient Care (INPC) data to assess screening among veterans with colorectal cancer</w:t>
      </w:r>
      <w:r w:rsidRPr="009077E6">
        <w:rPr>
          <w:szCs w:val="24"/>
          <w:lang w:bidi="hi-IN"/>
        </w:rPr>
        <w:t>.</w:t>
      </w:r>
      <w:r w:rsidRPr="009077E6">
        <w:rPr>
          <w:color w:val="000000"/>
          <w:szCs w:val="24"/>
        </w:rPr>
        <w:t xml:space="preserve"> AMIA </w:t>
      </w:r>
      <w:proofErr w:type="spellStart"/>
      <w:r w:rsidRPr="009077E6">
        <w:rPr>
          <w:color w:val="000000"/>
          <w:szCs w:val="24"/>
        </w:rPr>
        <w:t>Annu</w:t>
      </w:r>
      <w:proofErr w:type="spellEnd"/>
      <w:r w:rsidRPr="009077E6">
        <w:rPr>
          <w:color w:val="000000"/>
          <w:szCs w:val="24"/>
        </w:rPr>
        <w:t xml:space="preserve"> </w:t>
      </w:r>
      <w:proofErr w:type="spellStart"/>
      <w:r w:rsidRPr="009077E6">
        <w:rPr>
          <w:color w:val="000000"/>
          <w:szCs w:val="24"/>
        </w:rPr>
        <w:t>Symp</w:t>
      </w:r>
      <w:proofErr w:type="spellEnd"/>
      <w:r w:rsidRPr="009077E6">
        <w:rPr>
          <w:color w:val="000000"/>
          <w:szCs w:val="24"/>
        </w:rPr>
        <w:t xml:space="preserve"> Proc (paper), </w:t>
      </w:r>
      <w:proofErr w:type="gramStart"/>
      <w:r w:rsidRPr="009077E6">
        <w:rPr>
          <w:color w:val="000000"/>
          <w:szCs w:val="24"/>
        </w:rPr>
        <w:t>November,</w:t>
      </w:r>
      <w:proofErr w:type="gramEnd"/>
      <w:r w:rsidRPr="009077E6">
        <w:rPr>
          <w:color w:val="000000"/>
          <w:szCs w:val="24"/>
        </w:rPr>
        <w:t xml:space="preserve"> 2010.</w:t>
      </w:r>
      <w:r w:rsidRPr="009077E6">
        <w:rPr>
          <w:szCs w:val="24"/>
        </w:rPr>
        <w:t xml:space="preserve"> </w:t>
      </w:r>
    </w:p>
    <w:p w14:paraId="3BC7B4B1" w14:textId="77777777" w:rsidR="003E3545" w:rsidRPr="009077E6" w:rsidRDefault="003E3545" w:rsidP="009077E6">
      <w:pPr>
        <w:pStyle w:val="numerichangingat1"/>
        <w:numPr>
          <w:ilvl w:val="0"/>
          <w:numId w:val="4"/>
        </w:numPr>
        <w:ind w:right="-187"/>
        <w:rPr>
          <w:szCs w:val="24"/>
        </w:rPr>
      </w:pPr>
      <w:r w:rsidRPr="009077E6">
        <w:rPr>
          <w:bCs/>
          <w:szCs w:val="24"/>
        </w:rPr>
        <w:t xml:space="preserve">Zafar, A., Burton, M., </w:t>
      </w:r>
      <w:proofErr w:type="spellStart"/>
      <w:r w:rsidRPr="009077E6">
        <w:rPr>
          <w:bCs/>
          <w:szCs w:val="24"/>
        </w:rPr>
        <w:t>Ekbia</w:t>
      </w:r>
      <w:proofErr w:type="spellEnd"/>
      <w:r w:rsidRPr="009077E6">
        <w:rPr>
          <w:bCs/>
          <w:szCs w:val="24"/>
        </w:rPr>
        <w:t xml:space="preserve">, H., Saleem, J. </w:t>
      </w:r>
      <w:r w:rsidRPr="009077E6">
        <w:rPr>
          <w:color w:val="000000"/>
          <w:szCs w:val="24"/>
        </w:rPr>
        <w:t>Doebbeling, B.N</w:t>
      </w:r>
      <w:r w:rsidRPr="009077E6">
        <w:rPr>
          <w:szCs w:val="24"/>
        </w:rPr>
        <w:t xml:space="preserve">. </w:t>
      </w:r>
      <w:r w:rsidRPr="009077E6">
        <w:rPr>
          <w:rStyle w:val="apple-style-span"/>
          <w:color w:val="000000"/>
          <w:szCs w:val="24"/>
        </w:rPr>
        <w:t>Multidisciplinary Perspectives on Best Practices for Understanding and Evaluating Clinical Workflows</w:t>
      </w:r>
      <w:r w:rsidRPr="009077E6">
        <w:rPr>
          <w:szCs w:val="24"/>
          <w:lang w:bidi="hi-IN"/>
        </w:rPr>
        <w:t>.</w:t>
      </w:r>
      <w:r w:rsidRPr="009077E6">
        <w:rPr>
          <w:color w:val="000000"/>
          <w:szCs w:val="24"/>
        </w:rPr>
        <w:t xml:space="preserve"> AMIA </w:t>
      </w:r>
      <w:proofErr w:type="spellStart"/>
      <w:r w:rsidRPr="009077E6">
        <w:rPr>
          <w:color w:val="000000"/>
          <w:szCs w:val="24"/>
        </w:rPr>
        <w:t>Annu</w:t>
      </w:r>
      <w:proofErr w:type="spellEnd"/>
      <w:r w:rsidRPr="009077E6">
        <w:rPr>
          <w:color w:val="000000"/>
          <w:szCs w:val="24"/>
        </w:rPr>
        <w:t xml:space="preserve"> </w:t>
      </w:r>
      <w:proofErr w:type="spellStart"/>
      <w:r w:rsidRPr="009077E6">
        <w:rPr>
          <w:color w:val="000000"/>
          <w:szCs w:val="24"/>
        </w:rPr>
        <w:t>Symp</w:t>
      </w:r>
      <w:proofErr w:type="spellEnd"/>
      <w:r w:rsidRPr="009077E6">
        <w:rPr>
          <w:color w:val="000000"/>
          <w:szCs w:val="24"/>
        </w:rPr>
        <w:t xml:space="preserve"> Proc (panel), </w:t>
      </w:r>
      <w:proofErr w:type="gramStart"/>
      <w:r w:rsidRPr="009077E6">
        <w:rPr>
          <w:color w:val="000000"/>
          <w:szCs w:val="24"/>
        </w:rPr>
        <w:t>November,</w:t>
      </w:r>
      <w:proofErr w:type="gramEnd"/>
      <w:r w:rsidRPr="009077E6">
        <w:rPr>
          <w:color w:val="000000"/>
          <w:szCs w:val="24"/>
        </w:rPr>
        <w:t xml:space="preserve"> 2010.</w:t>
      </w:r>
      <w:r w:rsidRPr="009077E6">
        <w:rPr>
          <w:szCs w:val="24"/>
        </w:rPr>
        <w:t xml:space="preserve"> </w:t>
      </w:r>
    </w:p>
    <w:p w14:paraId="776BBD2B" w14:textId="77777777" w:rsidR="00F33F8A" w:rsidRPr="009077E6" w:rsidRDefault="00F33F8A" w:rsidP="009077E6">
      <w:pPr>
        <w:pStyle w:val="numerichangingat1"/>
        <w:numPr>
          <w:ilvl w:val="0"/>
          <w:numId w:val="4"/>
        </w:numPr>
        <w:ind w:right="-187"/>
        <w:rPr>
          <w:szCs w:val="24"/>
        </w:rPr>
      </w:pPr>
      <w:proofErr w:type="spellStart"/>
      <w:r w:rsidRPr="009077E6">
        <w:rPr>
          <w:szCs w:val="24"/>
        </w:rPr>
        <w:t>Arling</w:t>
      </w:r>
      <w:proofErr w:type="spellEnd"/>
      <w:r w:rsidRPr="009077E6">
        <w:rPr>
          <w:szCs w:val="24"/>
        </w:rPr>
        <w:t xml:space="preserve">, P., Fox, R. and Doebbeling, B.N.: </w:t>
      </w:r>
      <w:r w:rsidRPr="009077E6">
        <w:rPr>
          <w:bCs/>
          <w:szCs w:val="24"/>
        </w:rPr>
        <w:t>Leveraging Social Network Analysis to Improve the Implementation of Evidence-Based Practices and Systems in Healthcare</w:t>
      </w:r>
      <w:r w:rsidRPr="009077E6">
        <w:rPr>
          <w:szCs w:val="24"/>
        </w:rPr>
        <w:t>.  Hawaii International Conference on System Sciences (HICSS) 44, 2011 Conference, January 4-7, (</w:t>
      </w:r>
      <w:r w:rsidR="004D15F5" w:rsidRPr="009077E6">
        <w:rPr>
          <w:szCs w:val="24"/>
        </w:rPr>
        <w:t>oral</w:t>
      </w:r>
      <w:r w:rsidRPr="009077E6">
        <w:rPr>
          <w:szCs w:val="24"/>
        </w:rPr>
        <w:t xml:space="preserve">) University of Hawaii at Manoa. </w:t>
      </w:r>
    </w:p>
    <w:p w14:paraId="7B4516C6" w14:textId="77777777" w:rsidR="003D2857" w:rsidRPr="009077E6" w:rsidRDefault="003D2857" w:rsidP="009077E6">
      <w:pPr>
        <w:pStyle w:val="numerichangingat1"/>
        <w:numPr>
          <w:ilvl w:val="0"/>
          <w:numId w:val="4"/>
        </w:numPr>
        <w:ind w:right="-187"/>
        <w:rPr>
          <w:szCs w:val="24"/>
        </w:rPr>
      </w:pPr>
      <w:r w:rsidRPr="009077E6">
        <w:rPr>
          <w:color w:val="000000"/>
          <w:szCs w:val="24"/>
        </w:rPr>
        <w:t xml:space="preserve">Saleem, J.J., Haggstrom, D.A., Militello, L.G., Flanagan, M.E., </w:t>
      </w:r>
      <w:proofErr w:type="spellStart"/>
      <w:r w:rsidRPr="009077E6">
        <w:rPr>
          <w:color w:val="000000"/>
          <w:szCs w:val="24"/>
        </w:rPr>
        <w:t>Kiess</w:t>
      </w:r>
      <w:proofErr w:type="spellEnd"/>
      <w:r w:rsidRPr="009077E6">
        <w:rPr>
          <w:color w:val="000000"/>
          <w:szCs w:val="24"/>
        </w:rPr>
        <w:t xml:space="preserve">, C.L., Arbuckle, C.L., Doebbeling BN. </w:t>
      </w:r>
      <w:r w:rsidRPr="009077E6">
        <w:rPr>
          <w:szCs w:val="24"/>
        </w:rPr>
        <w:t>Impact of a Redesign for Colorectal Cancer Screening Computerized Decision Support</w:t>
      </w:r>
      <w:r w:rsidRPr="009077E6">
        <w:rPr>
          <w:color w:val="000000"/>
          <w:szCs w:val="24"/>
        </w:rPr>
        <w:t>, Veterans Affairs Health Services Research and Development Service 28th Annual National Meeting, Washington, D.C., (</w:t>
      </w:r>
      <w:r w:rsidR="00471A97" w:rsidRPr="009077E6">
        <w:rPr>
          <w:color w:val="000000"/>
          <w:szCs w:val="24"/>
        </w:rPr>
        <w:t>poster</w:t>
      </w:r>
      <w:r w:rsidRPr="009077E6">
        <w:rPr>
          <w:color w:val="000000"/>
          <w:szCs w:val="24"/>
        </w:rPr>
        <w:t>), February 16-18, 2011.</w:t>
      </w:r>
      <w:r w:rsidRPr="009077E6">
        <w:rPr>
          <w:szCs w:val="24"/>
        </w:rPr>
        <w:t xml:space="preserve"> </w:t>
      </w:r>
    </w:p>
    <w:p w14:paraId="2487A962" w14:textId="77777777" w:rsidR="00BC7A1B" w:rsidRPr="009077E6" w:rsidRDefault="00BC7A1B" w:rsidP="009077E6">
      <w:pPr>
        <w:pStyle w:val="numerichangingat1"/>
        <w:numPr>
          <w:ilvl w:val="0"/>
          <w:numId w:val="4"/>
        </w:numPr>
        <w:ind w:right="-187"/>
        <w:rPr>
          <w:szCs w:val="24"/>
        </w:rPr>
      </w:pPr>
      <w:bookmarkStart w:id="29" w:name="OLE_LINK10"/>
      <w:bookmarkStart w:id="30" w:name="OLE_LINK11"/>
      <w:r w:rsidRPr="009077E6">
        <w:rPr>
          <w:color w:val="000000"/>
          <w:szCs w:val="24"/>
        </w:rPr>
        <w:t xml:space="preserve">Doebbeling BN, Haggstrom, D.A., Militello, L.G., Flanagan, M.E., Arbuckle, C.L., </w:t>
      </w:r>
      <w:proofErr w:type="spellStart"/>
      <w:r w:rsidRPr="009077E6">
        <w:rPr>
          <w:color w:val="000000"/>
          <w:szCs w:val="24"/>
        </w:rPr>
        <w:t>Kiess</w:t>
      </w:r>
      <w:proofErr w:type="spellEnd"/>
      <w:r w:rsidRPr="009077E6">
        <w:rPr>
          <w:color w:val="000000"/>
          <w:szCs w:val="24"/>
        </w:rPr>
        <w:t xml:space="preserve">, C.L., Saleem, J.J. </w:t>
      </w:r>
      <w:r w:rsidRPr="009077E6">
        <w:rPr>
          <w:szCs w:val="24"/>
        </w:rPr>
        <w:t>Investigating Integration of Computerized Decision Support into Workflow at Three Benchmark Institutions</w:t>
      </w:r>
      <w:r w:rsidRPr="009077E6">
        <w:rPr>
          <w:color w:val="000000"/>
          <w:szCs w:val="24"/>
        </w:rPr>
        <w:t>, Veterans Affairs Health Services Research and Development Service 28th Annual National Meeting, Washington, D.C., (oral), February 16-18, 2011.</w:t>
      </w:r>
      <w:r w:rsidRPr="009077E6">
        <w:rPr>
          <w:szCs w:val="24"/>
        </w:rPr>
        <w:t xml:space="preserve"> </w:t>
      </w:r>
    </w:p>
    <w:p w14:paraId="0379ED65" w14:textId="77777777" w:rsidR="008B1CC0" w:rsidRPr="009077E6" w:rsidRDefault="008B1CC0" w:rsidP="009077E6">
      <w:pPr>
        <w:pStyle w:val="numerichangingat1"/>
        <w:numPr>
          <w:ilvl w:val="0"/>
          <w:numId w:val="4"/>
        </w:numPr>
        <w:ind w:right="-187"/>
        <w:rPr>
          <w:szCs w:val="24"/>
        </w:rPr>
      </w:pPr>
      <w:proofErr w:type="spellStart"/>
      <w:r w:rsidRPr="009077E6">
        <w:rPr>
          <w:bCs/>
          <w:szCs w:val="24"/>
        </w:rPr>
        <w:t>Wiebke</w:t>
      </w:r>
      <w:proofErr w:type="spellEnd"/>
      <w:r w:rsidRPr="009077E6">
        <w:rPr>
          <w:bCs/>
          <w:szCs w:val="24"/>
        </w:rPr>
        <w:t xml:space="preserve">, E., </w:t>
      </w:r>
      <w:r w:rsidR="008142B5" w:rsidRPr="009077E6">
        <w:rPr>
          <w:color w:val="000000"/>
          <w:szCs w:val="24"/>
        </w:rPr>
        <w:t xml:space="preserve">Burton, M.M., </w:t>
      </w:r>
      <w:proofErr w:type="spellStart"/>
      <w:r w:rsidR="008142B5" w:rsidRPr="009077E6">
        <w:rPr>
          <w:bCs/>
          <w:szCs w:val="24"/>
        </w:rPr>
        <w:t>Ekbia</w:t>
      </w:r>
      <w:proofErr w:type="spellEnd"/>
      <w:r w:rsidR="008142B5" w:rsidRPr="009077E6">
        <w:rPr>
          <w:bCs/>
          <w:szCs w:val="24"/>
        </w:rPr>
        <w:t xml:space="preserve">, H.R., </w:t>
      </w:r>
      <w:r w:rsidRPr="009077E6">
        <w:rPr>
          <w:color w:val="000000"/>
          <w:szCs w:val="24"/>
        </w:rPr>
        <w:t xml:space="preserve">Lawley, M.A., Doebbeling B.N. </w:t>
      </w:r>
      <w:r w:rsidR="007D5471" w:rsidRPr="009077E6">
        <w:rPr>
          <w:szCs w:val="24"/>
        </w:rPr>
        <w:t>Predictive Modeling of Surgical Demand: Integrating Patient Specific and Population Characteristics</w:t>
      </w:r>
      <w:r w:rsidRPr="009077E6">
        <w:rPr>
          <w:color w:val="000000"/>
          <w:szCs w:val="24"/>
        </w:rPr>
        <w:t xml:space="preserve">. </w:t>
      </w:r>
      <w:r w:rsidR="007D5471" w:rsidRPr="009077E6">
        <w:rPr>
          <w:color w:val="000000"/>
          <w:szCs w:val="24"/>
        </w:rPr>
        <w:t>4</w:t>
      </w:r>
      <w:r w:rsidR="007D5471" w:rsidRPr="009077E6">
        <w:rPr>
          <w:color w:val="000000"/>
          <w:szCs w:val="24"/>
          <w:vertAlign w:val="superscript"/>
        </w:rPr>
        <w:t>th</w:t>
      </w:r>
      <w:r w:rsidR="007D5471" w:rsidRPr="009077E6">
        <w:rPr>
          <w:color w:val="000000"/>
          <w:szCs w:val="24"/>
        </w:rPr>
        <w:t xml:space="preserve"> Annual Conference on Systems Engineering and Operations Research in Health Care</w:t>
      </w:r>
      <w:r w:rsidRPr="009077E6">
        <w:rPr>
          <w:color w:val="000000"/>
          <w:szCs w:val="24"/>
        </w:rPr>
        <w:t xml:space="preserve">, </w:t>
      </w:r>
      <w:r w:rsidR="007D5471" w:rsidRPr="009077E6">
        <w:rPr>
          <w:color w:val="000000"/>
          <w:szCs w:val="24"/>
        </w:rPr>
        <w:t xml:space="preserve">Rochester, MN, </w:t>
      </w:r>
      <w:r w:rsidRPr="009077E6">
        <w:rPr>
          <w:color w:val="000000"/>
          <w:szCs w:val="24"/>
        </w:rPr>
        <w:t xml:space="preserve">(Poster), </w:t>
      </w:r>
      <w:r w:rsidR="007D5471" w:rsidRPr="009077E6">
        <w:rPr>
          <w:color w:val="000000"/>
          <w:szCs w:val="24"/>
        </w:rPr>
        <w:t xml:space="preserve">August 10-12, </w:t>
      </w:r>
      <w:r w:rsidRPr="009077E6">
        <w:rPr>
          <w:color w:val="000000"/>
          <w:szCs w:val="24"/>
        </w:rPr>
        <w:t>2011.</w:t>
      </w:r>
      <w:r w:rsidRPr="009077E6">
        <w:rPr>
          <w:szCs w:val="24"/>
        </w:rPr>
        <w:t xml:space="preserve"> </w:t>
      </w:r>
    </w:p>
    <w:p w14:paraId="7794F888" w14:textId="77777777" w:rsidR="00882A8A" w:rsidRPr="009077E6" w:rsidRDefault="00882A8A" w:rsidP="009077E6">
      <w:pPr>
        <w:pStyle w:val="numerichangingat1"/>
        <w:numPr>
          <w:ilvl w:val="0"/>
          <w:numId w:val="4"/>
        </w:numPr>
        <w:ind w:right="-187"/>
        <w:rPr>
          <w:szCs w:val="24"/>
        </w:rPr>
      </w:pPr>
      <w:r w:rsidRPr="009077E6">
        <w:rPr>
          <w:color w:val="000000"/>
          <w:szCs w:val="24"/>
        </w:rPr>
        <w:t xml:space="preserve">Burton, M.M., </w:t>
      </w:r>
      <w:proofErr w:type="spellStart"/>
      <w:r w:rsidRPr="009077E6">
        <w:rPr>
          <w:bCs/>
          <w:szCs w:val="24"/>
        </w:rPr>
        <w:t>Wiebke</w:t>
      </w:r>
      <w:proofErr w:type="spellEnd"/>
      <w:r w:rsidRPr="009077E6">
        <w:rPr>
          <w:bCs/>
          <w:szCs w:val="24"/>
        </w:rPr>
        <w:t xml:space="preserve">, E., </w:t>
      </w:r>
      <w:proofErr w:type="spellStart"/>
      <w:r w:rsidRPr="009077E6">
        <w:rPr>
          <w:bCs/>
          <w:szCs w:val="24"/>
        </w:rPr>
        <w:t>Ekbia</w:t>
      </w:r>
      <w:proofErr w:type="spellEnd"/>
      <w:r w:rsidRPr="009077E6">
        <w:rPr>
          <w:bCs/>
          <w:szCs w:val="24"/>
        </w:rPr>
        <w:t xml:space="preserve">, H.R., </w:t>
      </w:r>
      <w:proofErr w:type="spellStart"/>
      <w:r w:rsidRPr="009077E6">
        <w:rPr>
          <w:color w:val="000000"/>
          <w:szCs w:val="24"/>
        </w:rPr>
        <w:t>Lehto</w:t>
      </w:r>
      <w:proofErr w:type="spellEnd"/>
      <w:r w:rsidRPr="009077E6">
        <w:rPr>
          <w:color w:val="000000"/>
          <w:szCs w:val="24"/>
        </w:rPr>
        <w:t xml:space="preserve">, M., Doebbeling B.N. </w:t>
      </w:r>
      <w:r w:rsidRPr="009077E6">
        <w:rPr>
          <w:szCs w:val="24"/>
        </w:rPr>
        <w:t>Capturing the “True Nature” of Clinical Work: A Methodological Framework</w:t>
      </w:r>
      <w:r w:rsidRPr="009077E6">
        <w:rPr>
          <w:color w:val="000000"/>
          <w:szCs w:val="24"/>
        </w:rPr>
        <w:t>. 4</w:t>
      </w:r>
      <w:r w:rsidRPr="009077E6">
        <w:rPr>
          <w:color w:val="000000"/>
          <w:szCs w:val="24"/>
          <w:vertAlign w:val="superscript"/>
        </w:rPr>
        <w:t>th</w:t>
      </w:r>
      <w:r w:rsidRPr="009077E6">
        <w:rPr>
          <w:color w:val="000000"/>
          <w:szCs w:val="24"/>
        </w:rPr>
        <w:t xml:space="preserve"> Annual Conference on Systems Engineering and Operations Research in Health Care, Rochester, MN, (Poster), August 10-12, 2011.</w:t>
      </w:r>
      <w:r w:rsidRPr="009077E6">
        <w:rPr>
          <w:szCs w:val="24"/>
        </w:rPr>
        <w:t xml:space="preserve"> </w:t>
      </w:r>
    </w:p>
    <w:p w14:paraId="290F6621" w14:textId="77777777" w:rsidR="00882A8A" w:rsidRPr="009077E6" w:rsidRDefault="00882A8A" w:rsidP="009077E6">
      <w:pPr>
        <w:pStyle w:val="numerichangingat1"/>
        <w:numPr>
          <w:ilvl w:val="0"/>
          <w:numId w:val="4"/>
        </w:numPr>
        <w:ind w:right="-187"/>
        <w:rPr>
          <w:szCs w:val="24"/>
        </w:rPr>
      </w:pPr>
      <w:r w:rsidRPr="009077E6">
        <w:rPr>
          <w:color w:val="000000"/>
          <w:szCs w:val="24"/>
        </w:rPr>
        <w:t xml:space="preserve">Burton, M.M., </w:t>
      </w:r>
      <w:proofErr w:type="spellStart"/>
      <w:r w:rsidRPr="009077E6">
        <w:rPr>
          <w:bCs/>
          <w:szCs w:val="24"/>
        </w:rPr>
        <w:t>Wiebke</w:t>
      </w:r>
      <w:proofErr w:type="spellEnd"/>
      <w:r w:rsidRPr="009077E6">
        <w:rPr>
          <w:bCs/>
          <w:szCs w:val="24"/>
        </w:rPr>
        <w:t xml:space="preserve">, E., </w:t>
      </w:r>
      <w:proofErr w:type="spellStart"/>
      <w:r w:rsidRPr="009077E6">
        <w:rPr>
          <w:bCs/>
          <w:szCs w:val="24"/>
        </w:rPr>
        <w:t>Ekbia</w:t>
      </w:r>
      <w:proofErr w:type="spellEnd"/>
      <w:r w:rsidRPr="009077E6">
        <w:rPr>
          <w:bCs/>
          <w:szCs w:val="24"/>
        </w:rPr>
        <w:t xml:space="preserve">, H.R., </w:t>
      </w:r>
      <w:proofErr w:type="spellStart"/>
      <w:r w:rsidRPr="009077E6">
        <w:rPr>
          <w:color w:val="000000"/>
          <w:szCs w:val="24"/>
        </w:rPr>
        <w:t>Lehto</w:t>
      </w:r>
      <w:proofErr w:type="spellEnd"/>
      <w:r w:rsidRPr="009077E6">
        <w:rPr>
          <w:color w:val="000000"/>
          <w:szCs w:val="24"/>
        </w:rPr>
        <w:t xml:space="preserve">, M., Doebbeling B.N. </w:t>
      </w:r>
      <w:r w:rsidRPr="009077E6">
        <w:rPr>
          <w:szCs w:val="24"/>
        </w:rPr>
        <w:t>Clinical Work Composition: Systematic Description of Clinical Activity and Task Structure</w:t>
      </w:r>
      <w:r w:rsidRPr="009077E6">
        <w:rPr>
          <w:color w:val="000000"/>
          <w:szCs w:val="24"/>
        </w:rPr>
        <w:t>. 4</w:t>
      </w:r>
      <w:r w:rsidRPr="009077E6">
        <w:rPr>
          <w:color w:val="000000"/>
          <w:szCs w:val="24"/>
          <w:vertAlign w:val="superscript"/>
        </w:rPr>
        <w:t>th</w:t>
      </w:r>
      <w:r w:rsidRPr="009077E6">
        <w:rPr>
          <w:color w:val="000000"/>
          <w:szCs w:val="24"/>
        </w:rPr>
        <w:t xml:space="preserve"> Annual Conference on Systems Engineering and Operations Research in Health Care, Rochester, MN, (Poster), August 10-12, 2011.</w:t>
      </w:r>
      <w:r w:rsidRPr="009077E6">
        <w:rPr>
          <w:szCs w:val="24"/>
        </w:rPr>
        <w:t xml:space="preserve"> </w:t>
      </w:r>
    </w:p>
    <w:p w14:paraId="4ECDC90B" w14:textId="77777777" w:rsidR="00882A8A" w:rsidRPr="009077E6" w:rsidRDefault="00882A8A" w:rsidP="009077E6">
      <w:pPr>
        <w:pStyle w:val="numerichangingat1"/>
        <w:numPr>
          <w:ilvl w:val="0"/>
          <w:numId w:val="4"/>
        </w:numPr>
        <w:ind w:right="-187"/>
        <w:rPr>
          <w:szCs w:val="24"/>
        </w:rPr>
      </w:pPr>
      <w:r w:rsidRPr="009077E6">
        <w:rPr>
          <w:color w:val="000000"/>
          <w:szCs w:val="24"/>
        </w:rPr>
        <w:t xml:space="preserve">Burton, M.M., </w:t>
      </w:r>
      <w:proofErr w:type="spellStart"/>
      <w:r w:rsidRPr="009077E6">
        <w:rPr>
          <w:bCs/>
          <w:szCs w:val="24"/>
        </w:rPr>
        <w:t>Ekbia</w:t>
      </w:r>
      <w:proofErr w:type="spellEnd"/>
      <w:r w:rsidRPr="009077E6">
        <w:rPr>
          <w:bCs/>
          <w:szCs w:val="24"/>
        </w:rPr>
        <w:t xml:space="preserve">, H.R., </w:t>
      </w:r>
      <w:proofErr w:type="spellStart"/>
      <w:r w:rsidRPr="009077E6">
        <w:rPr>
          <w:bCs/>
          <w:szCs w:val="24"/>
        </w:rPr>
        <w:t>Wiebke</w:t>
      </w:r>
      <w:proofErr w:type="spellEnd"/>
      <w:r w:rsidRPr="009077E6">
        <w:rPr>
          <w:bCs/>
          <w:szCs w:val="24"/>
        </w:rPr>
        <w:t xml:space="preserve">, E., Lawley, M., </w:t>
      </w:r>
      <w:r w:rsidRPr="009077E6">
        <w:rPr>
          <w:color w:val="000000"/>
          <w:szCs w:val="24"/>
        </w:rPr>
        <w:t xml:space="preserve">Doebbeling B.N. </w:t>
      </w:r>
      <w:r w:rsidRPr="009077E6">
        <w:rPr>
          <w:szCs w:val="24"/>
        </w:rPr>
        <w:t>Surgery Continuum of Care: Information Needs Throughout the Perioperative System</w:t>
      </w:r>
      <w:r w:rsidRPr="009077E6">
        <w:rPr>
          <w:color w:val="000000"/>
          <w:szCs w:val="24"/>
        </w:rPr>
        <w:t>. 4</w:t>
      </w:r>
      <w:r w:rsidRPr="009077E6">
        <w:rPr>
          <w:color w:val="000000"/>
          <w:szCs w:val="24"/>
          <w:vertAlign w:val="superscript"/>
        </w:rPr>
        <w:t>th</w:t>
      </w:r>
      <w:r w:rsidRPr="009077E6">
        <w:rPr>
          <w:color w:val="000000"/>
          <w:szCs w:val="24"/>
        </w:rPr>
        <w:t xml:space="preserve"> Annual Conference on Systems Engineering and Operations Research in Health Care, Rochester, MN, (Poster), August 10-12, 2011.</w:t>
      </w:r>
      <w:r w:rsidRPr="009077E6">
        <w:rPr>
          <w:szCs w:val="24"/>
        </w:rPr>
        <w:t xml:space="preserve"> </w:t>
      </w:r>
    </w:p>
    <w:p w14:paraId="47A688A8" w14:textId="77777777" w:rsidR="007D5471" w:rsidRPr="009077E6" w:rsidRDefault="007D5471" w:rsidP="009077E6">
      <w:pPr>
        <w:pStyle w:val="numerichangingat1"/>
        <w:numPr>
          <w:ilvl w:val="0"/>
          <w:numId w:val="4"/>
        </w:numPr>
        <w:ind w:right="-187"/>
        <w:rPr>
          <w:szCs w:val="24"/>
        </w:rPr>
      </w:pPr>
      <w:r w:rsidRPr="009077E6">
        <w:rPr>
          <w:color w:val="000000"/>
          <w:szCs w:val="24"/>
        </w:rPr>
        <w:t>Burton, M.M., DeLaurentis, P.C.</w:t>
      </w:r>
      <w:r w:rsidRPr="009077E6">
        <w:rPr>
          <w:bCs/>
          <w:szCs w:val="24"/>
        </w:rPr>
        <w:t xml:space="preserve">, </w:t>
      </w:r>
      <w:proofErr w:type="spellStart"/>
      <w:r w:rsidRPr="009077E6">
        <w:rPr>
          <w:bCs/>
          <w:szCs w:val="24"/>
        </w:rPr>
        <w:t>Ekbia</w:t>
      </w:r>
      <w:proofErr w:type="spellEnd"/>
      <w:r w:rsidRPr="009077E6">
        <w:rPr>
          <w:bCs/>
          <w:szCs w:val="24"/>
        </w:rPr>
        <w:t xml:space="preserve">, H.R., </w:t>
      </w:r>
      <w:proofErr w:type="spellStart"/>
      <w:r w:rsidRPr="009077E6">
        <w:rPr>
          <w:bCs/>
          <w:szCs w:val="24"/>
        </w:rPr>
        <w:t>Wiebke</w:t>
      </w:r>
      <w:proofErr w:type="spellEnd"/>
      <w:r w:rsidRPr="009077E6">
        <w:rPr>
          <w:bCs/>
          <w:szCs w:val="24"/>
        </w:rPr>
        <w:t xml:space="preserve">, E., </w:t>
      </w:r>
      <w:r w:rsidRPr="009077E6">
        <w:rPr>
          <w:color w:val="000000"/>
          <w:szCs w:val="24"/>
        </w:rPr>
        <w:t xml:space="preserve">Lawley, M.A., Canal, D., Doebbeling B.N. </w:t>
      </w:r>
      <w:r w:rsidRPr="009077E6">
        <w:rPr>
          <w:szCs w:val="24"/>
        </w:rPr>
        <w:t>Perioperative Transitions in Care: Integrating Patient Flow, Information Flow, and Clinical Workflow</w:t>
      </w:r>
      <w:r w:rsidRPr="009077E6">
        <w:rPr>
          <w:color w:val="000000"/>
          <w:szCs w:val="24"/>
        </w:rPr>
        <w:t>. Proceedings of the AMIA Annual Meeting, Washington, D.C., (Poster), October 22-26, 2011.</w:t>
      </w:r>
      <w:r w:rsidRPr="009077E6">
        <w:rPr>
          <w:szCs w:val="24"/>
        </w:rPr>
        <w:t xml:space="preserve"> </w:t>
      </w:r>
    </w:p>
    <w:p w14:paraId="5AD570D1" w14:textId="77777777" w:rsidR="008B1CC0" w:rsidRPr="009077E6" w:rsidRDefault="008B1CC0" w:rsidP="009077E6">
      <w:pPr>
        <w:pStyle w:val="numerichangingat1"/>
        <w:numPr>
          <w:ilvl w:val="0"/>
          <w:numId w:val="4"/>
        </w:numPr>
        <w:ind w:right="-187"/>
        <w:rPr>
          <w:szCs w:val="24"/>
        </w:rPr>
      </w:pPr>
      <w:r w:rsidRPr="009077E6">
        <w:rPr>
          <w:szCs w:val="24"/>
        </w:rPr>
        <w:lastRenderedPageBreak/>
        <w:t xml:space="preserve">Rubin, M., Garvin, J.H., Doebbeling, B.N., Merchant, M.A., </w:t>
      </w:r>
      <w:proofErr w:type="spellStart"/>
      <w:r w:rsidRPr="009077E6">
        <w:rPr>
          <w:szCs w:val="24"/>
        </w:rPr>
        <w:t>Martinello</w:t>
      </w:r>
      <w:proofErr w:type="spellEnd"/>
      <w:r w:rsidRPr="009077E6">
        <w:rPr>
          <w:szCs w:val="24"/>
        </w:rPr>
        <w:t xml:space="preserve">, R.A., </w:t>
      </w:r>
      <w:proofErr w:type="spellStart"/>
      <w:r w:rsidRPr="009077E6">
        <w:rPr>
          <w:szCs w:val="24"/>
        </w:rPr>
        <w:t>Mutalik</w:t>
      </w:r>
      <w:proofErr w:type="spellEnd"/>
      <w:r w:rsidRPr="009077E6">
        <w:rPr>
          <w:szCs w:val="24"/>
        </w:rPr>
        <w:t xml:space="preserve">, P., Goldstein, M., Luther, S., Samore, M., South, B., </w:t>
      </w:r>
      <w:proofErr w:type="spellStart"/>
      <w:r w:rsidRPr="009077E6">
        <w:rPr>
          <w:szCs w:val="24"/>
        </w:rPr>
        <w:t>Gullans</w:t>
      </w:r>
      <w:proofErr w:type="spellEnd"/>
      <w:r w:rsidRPr="009077E6">
        <w:rPr>
          <w:szCs w:val="24"/>
        </w:rPr>
        <w:t>, S., and the VA CHIR MRSA Project Investigators. An Informatics Approach to VA MRSA Surveillance.</w:t>
      </w:r>
      <w:r w:rsidRPr="009077E6">
        <w:rPr>
          <w:color w:val="000000"/>
          <w:szCs w:val="24"/>
        </w:rPr>
        <w:t xml:space="preserve"> Proceedings of the AMIA Annual Meeting</w:t>
      </w:r>
      <w:r w:rsidR="007D5471" w:rsidRPr="009077E6">
        <w:rPr>
          <w:color w:val="000000"/>
          <w:szCs w:val="24"/>
        </w:rPr>
        <w:t xml:space="preserve"> Washington, D.C., (Poster), October 22-26, 2011</w:t>
      </w:r>
      <w:r w:rsidRPr="009077E6">
        <w:rPr>
          <w:color w:val="000000"/>
          <w:szCs w:val="24"/>
        </w:rPr>
        <w:t>.</w:t>
      </w:r>
      <w:r w:rsidRPr="009077E6">
        <w:rPr>
          <w:szCs w:val="24"/>
        </w:rPr>
        <w:t xml:space="preserve"> </w:t>
      </w:r>
    </w:p>
    <w:p w14:paraId="4955EF52" w14:textId="77777777" w:rsidR="00F224A5" w:rsidRPr="009077E6" w:rsidRDefault="00F224A5" w:rsidP="009077E6">
      <w:pPr>
        <w:pStyle w:val="numerichangingat1"/>
        <w:numPr>
          <w:ilvl w:val="0"/>
          <w:numId w:val="4"/>
        </w:numPr>
        <w:ind w:right="-187"/>
        <w:rPr>
          <w:szCs w:val="24"/>
        </w:rPr>
      </w:pPr>
      <w:proofErr w:type="spellStart"/>
      <w:r w:rsidRPr="009077E6">
        <w:rPr>
          <w:szCs w:val="24"/>
        </w:rPr>
        <w:t>Skibowski</w:t>
      </w:r>
      <w:proofErr w:type="spellEnd"/>
      <w:r w:rsidRPr="009077E6">
        <w:rPr>
          <w:szCs w:val="24"/>
        </w:rPr>
        <w:t xml:space="preserve">, A., </w:t>
      </w:r>
      <w:proofErr w:type="spellStart"/>
      <w:r w:rsidRPr="009077E6">
        <w:rPr>
          <w:szCs w:val="24"/>
        </w:rPr>
        <w:t>Zillich</w:t>
      </w:r>
      <w:proofErr w:type="spellEnd"/>
      <w:r w:rsidRPr="009077E6">
        <w:rPr>
          <w:szCs w:val="24"/>
        </w:rPr>
        <w:t>, A., Doebbeling, B., Snyder, M. Risk for Medication Non-</w:t>
      </w:r>
      <w:proofErr w:type="gramStart"/>
      <w:r w:rsidRPr="009077E6">
        <w:rPr>
          <w:szCs w:val="24"/>
        </w:rPr>
        <w:t>Adherence</w:t>
      </w:r>
      <w:proofErr w:type="gramEnd"/>
      <w:r w:rsidRPr="009077E6">
        <w:rPr>
          <w:szCs w:val="24"/>
        </w:rPr>
        <w:t xml:space="preserve"> and other Drug Therapy Problems among Ambulatory Patients in a Safety-Net Health-System.  American College of Clinical Pharmacy 2011 Annual Meeting (student poster).</w:t>
      </w:r>
    </w:p>
    <w:bookmarkEnd w:id="29"/>
    <w:bookmarkEnd w:id="30"/>
    <w:p w14:paraId="00CAFE20" w14:textId="77777777" w:rsidR="00BC0EF9" w:rsidRPr="009077E6" w:rsidRDefault="00BC0EF9" w:rsidP="009077E6">
      <w:pPr>
        <w:pStyle w:val="numerichangingat1"/>
        <w:numPr>
          <w:ilvl w:val="0"/>
          <w:numId w:val="4"/>
        </w:numPr>
        <w:ind w:right="-187"/>
        <w:rPr>
          <w:szCs w:val="24"/>
        </w:rPr>
      </w:pPr>
      <w:r w:rsidRPr="009077E6">
        <w:rPr>
          <w:color w:val="000000"/>
          <w:szCs w:val="24"/>
        </w:rPr>
        <w:t>Russ</w:t>
      </w:r>
      <w:r w:rsidR="00362546" w:rsidRPr="009077E6">
        <w:rPr>
          <w:color w:val="000000"/>
          <w:szCs w:val="24"/>
        </w:rPr>
        <w:t>,</w:t>
      </w:r>
      <w:r w:rsidRPr="009077E6">
        <w:rPr>
          <w:color w:val="000000"/>
          <w:szCs w:val="24"/>
        </w:rPr>
        <w:t xml:space="preserve"> A</w:t>
      </w:r>
      <w:r w:rsidR="00362546" w:rsidRPr="009077E6">
        <w:rPr>
          <w:color w:val="000000"/>
          <w:szCs w:val="24"/>
        </w:rPr>
        <w:t>.</w:t>
      </w:r>
      <w:r w:rsidRPr="009077E6">
        <w:rPr>
          <w:color w:val="000000"/>
          <w:szCs w:val="24"/>
        </w:rPr>
        <w:t>L</w:t>
      </w:r>
      <w:r w:rsidR="00362546" w:rsidRPr="009077E6">
        <w:rPr>
          <w:color w:val="000000"/>
          <w:szCs w:val="24"/>
        </w:rPr>
        <w:t>.</w:t>
      </w:r>
      <w:r w:rsidRPr="009077E6">
        <w:rPr>
          <w:color w:val="000000"/>
          <w:szCs w:val="24"/>
        </w:rPr>
        <w:t xml:space="preserve">, </w:t>
      </w:r>
      <w:proofErr w:type="spellStart"/>
      <w:r w:rsidRPr="009077E6">
        <w:rPr>
          <w:color w:val="000000"/>
          <w:szCs w:val="24"/>
        </w:rPr>
        <w:t>Zillich</w:t>
      </w:r>
      <w:proofErr w:type="spellEnd"/>
      <w:r w:rsidR="00362546" w:rsidRPr="009077E6">
        <w:rPr>
          <w:color w:val="000000"/>
          <w:szCs w:val="24"/>
        </w:rPr>
        <w:t>,</w:t>
      </w:r>
      <w:r w:rsidRPr="009077E6">
        <w:rPr>
          <w:color w:val="000000"/>
          <w:szCs w:val="24"/>
        </w:rPr>
        <w:t xml:space="preserve"> A</w:t>
      </w:r>
      <w:r w:rsidR="00362546" w:rsidRPr="009077E6">
        <w:rPr>
          <w:color w:val="000000"/>
          <w:szCs w:val="24"/>
        </w:rPr>
        <w:t>.</w:t>
      </w:r>
      <w:r w:rsidRPr="009077E6">
        <w:rPr>
          <w:color w:val="000000"/>
          <w:szCs w:val="24"/>
        </w:rPr>
        <w:t>J</w:t>
      </w:r>
      <w:r w:rsidR="00362546" w:rsidRPr="009077E6">
        <w:rPr>
          <w:color w:val="000000"/>
          <w:szCs w:val="24"/>
        </w:rPr>
        <w:t>.</w:t>
      </w:r>
      <w:r w:rsidRPr="009077E6">
        <w:rPr>
          <w:color w:val="000000"/>
          <w:szCs w:val="24"/>
        </w:rPr>
        <w:t xml:space="preserve">, McManus, </w:t>
      </w:r>
      <w:r w:rsidR="00362546" w:rsidRPr="009077E6">
        <w:rPr>
          <w:color w:val="000000"/>
          <w:szCs w:val="24"/>
        </w:rPr>
        <w:t xml:space="preserve">M., </w:t>
      </w:r>
      <w:r w:rsidRPr="009077E6">
        <w:rPr>
          <w:color w:val="000000"/>
          <w:szCs w:val="24"/>
        </w:rPr>
        <w:t>Doebbeling</w:t>
      </w:r>
      <w:r w:rsidR="00362546" w:rsidRPr="009077E6">
        <w:rPr>
          <w:color w:val="000000"/>
          <w:szCs w:val="24"/>
        </w:rPr>
        <w:t>,</w:t>
      </w:r>
      <w:r w:rsidRPr="009077E6">
        <w:rPr>
          <w:color w:val="000000"/>
          <w:szCs w:val="24"/>
        </w:rPr>
        <w:t xml:space="preserve"> B</w:t>
      </w:r>
      <w:r w:rsidR="00362546" w:rsidRPr="009077E6">
        <w:rPr>
          <w:color w:val="000000"/>
          <w:szCs w:val="24"/>
        </w:rPr>
        <w:t>.</w:t>
      </w:r>
      <w:r w:rsidRPr="009077E6">
        <w:rPr>
          <w:color w:val="000000"/>
          <w:szCs w:val="24"/>
        </w:rPr>
        <w:t>N</w:t>
      </w:r>
      <w:r w:rsidR="00362546" w:rsidRPr="009077E6">
        <w:rPr>
          <w:color w:val="000000"/>
          <w:szCs w:val="24"/>
        </w:rPr>
        <w:t>.</w:t>
      </w:r>
      <w:r w:rsidRPr="009077E6">
        <w:rPr>
          <w:color w:val="000000"/>
          <w:szCs w:val="24"/>
        </w:rPr>
        <w:t>, Saleem</w:t>
      </w:r>
      <w:r w:rsidR="00362546" w:rsidRPr="009077E6">
        <w:rPr>
          <w:color w:val="000000"/>
          <w:szCs w:val="24"/>
        </w:rPr>
        <w:t>,</w:t>
      </w:r>
      <w:r w:rsidRPr="009077E6">
        <w:rPr>
          <w:color w:val="000000"/>
          <w:szCs w:val="24"/>
        </w:rPr>
        <w:t xml:space="preserve"> J</w:t>
      </w:r>
      <w:r w:rsidR="00362546" w:rsidRPr="009077E6">
        <w:rPr>
          <w:color w:val="000000"/>
          <w:szCs w:val="24"/>
        </w:rPr>
        <w:t>.</w:t>
      </w:r>
      <w:r w:rsidRPr="009077E6">
        <w:rPr>
          <w:color w:val="000000"/>
          <w:szCs w:val="24"/>
        </w:rPr>
        <w:t>J. Nine Factors that Influence Prescribers’ Response to VA Medication Safety Checks at the Point-of-Care, Veterans Affairs Health Services Research and Development Service 29th Annual National Meeting, Washington, D.C., (</w:t>
      </w:r>
      <w:r w:rsidR="00A146F6" w:rsidRPr="009077E6">
        <w:rPr>
          <w:color w:val="000000"/>
          <w:szCs w:val="24"/>
        </w:rPr>
        <w:t>poster</w:t>
      </w:r>
      <w:r w:rsidRPr="009077E6">
        <w:rPr>
          <w:color w:val="000000"/>
          <w:szCs w:val="24"/>
        </w:rPr>
        <w:t xml:space="preserve">), </w:t>
      </w:r>
      <w:proofErr w:type="gramStart"/>
      <w:r w:rsidR="00A146F6" w:rsidRPr="009077E6">
        <w:rPr>
          <w:color w:val="000000"/>
          <w:szCs w:val="24"/>
        </w:rPr>
        <w:t>April</w:t>
      </w:r>
      <w:r w:rsidRPr="009077E6">
        <w:rPr>
          <w:color w:val="000000"/>
          <w:szCs w:val="24"/>
        </w:rPr>
        <w:t>,</w:t>
      </w:r>
      <w:proofErr w:type="gramEnd"/>
      <w:r w:rsidRPr="009077E6">
        <w:rPr>
          <w:color w:val="000000"/>
          <w:szCs w:val="24"/>
        </w:rPr>
        <w:t xml:space="preserve"> 2012.</w:t>
      </w:r>
      <w:r w:rsidRPr="009077E6">
        <w:rPr>
          <w:szCs w:val="24"/>
        </w:rPr>
        <w:t xml:space="preserve"> </w:t>
      </w:r>
    </w:p>
    <w:p w14:paraId="0683C33B" w14:textId="77777777" w:rsidR="004D76F9" w:rsidRPr="009077E6" w:rsidRDefault="004D76F9" w:rsidP="009077E6">
      <w:pPr>
        <w:pStyle w:val="numerichangingat1"/>
        <w:numPr>
          <w:ilvl w:val="0"/>
          <w:numId w:val="4"/>
        </w:numPr>
        <w:ind w:right="-187"/>
        <w:rPr>
          <w:szCs w:val="24"/>
        </w:rPr>
      </w:pPr>
      <w:r w:rsidRPr="009077E6">
        <w:rPr>
          <w:szCs w:val="24"/>
        </w:rPr>
        <w:t>Toscos, T., Doebbeling, B. Using mobile technology to promote access, effective patient–provider communication, and adherence in underserved populations, The 18th Annual National Research Services Award (NRSA) Conference, Orlando, FL (Poster presentation), June 2012.</w:t>
      </w:r>
    </w:p>
    <w:p w14:paraId="07E56B5B" w14:textId="77777777" w:rsidR="004D76F9" w:rsidRPr="009077E6" w:rsidRDefault="004D76F9" w:rsidP="009077E6">
      <w:pPr>
        <w:pStyle w:val="numerichangingat1"/>
        <w:numPr>
          <w:ilvl w:val="0"/>
          <w:numId w:val="4"/>
        </w:numPr>
        <w:ind w:right="-187"/>
        <w:rPr>
          <w:szCs w:val="24"/>
        </w:rPr>
      </w:pPr>
      <w:r w:rsidRPr="009077E6">
        <w:rPr>
          <w:szCs w:val="24"/>
        </w:rPr>
        <w:t xml:space="preserve">Toscos, T., Doebbeling, B., </w:t>
      </w:r>
      <w:proofErr w:type="spellStart"/>
      <w:r w:rsidRPr="009077E6">
        <w:rPr>
          <w:szCs w:val="24"/>
        </w:rPr>
        <w:t>DeChant</w:t>
      </w:r>
      <w:proofErr w:type="spellEnd"/>
      <w:r w:rsidRPr="009077E6">
        <w:rPr>
          <w:szCs w:val="24"/>
        </w:rPr>
        <w:t>, P. Promoting access to care, patient–provider communication, and adherence in underserved populations Workshop on Interactive Systems in Healthcare (WISH), co-located with the he American Medical Informatics Association (AMIA) Annual Symposium, Chicago, IL (Poster presentation), November 2012.</w:t>
      </w:r>
    </w:p>
    <w:p w14:paraId="07543486" w14:textId="77777777" w:rsidR="007B419A" w:rsidRPr="009077E6" w:rsidRDefault="007B419A" w:rsidP="009077E6">
      <w:pPr>
        <w:pStyle w:val="numerichangingat1"/>
        <w:numPr>
          <w:ilvl w:val="0"/>
          <w:numId w:val="4"/>
        </w:numPr>
        <w:ind w:right="-187"/>
        <w:rPr>
          <w:szCs w:val="24"/>
        </w:rPr>
      </w:pPr>
      <w:r w:rsidRPr="009077E6">
        <w:rPr>
          <w:szCs w:val="24"/>
        </w:rPr>
        <w:t>Doebbeling, B.N., Flanagan, M.E., Nall, G., Lindberg, C., Kho, A., Hoke, S., Li, X, Rosenman, M., Kimball, L. Webb, D. Regional Infection Prevention Collaborative to Reduce (MRSA) Infections. American Medical Informatics Association (AMIA)’s Annual Invitational Health Policy Conference.  Washington, DC, December 12-13, 2012.</w:t>
      </w:r>
    </w:p>
    <w:p w14:paraId="446F9E33" w14:textId="77777777" w:rsidR="00D04E44" w:rsidRPr="009077E6" w:rsidRDefault="00A41E19" w:rsidP="009077E6">
      <w:pPr>
        <w:pStyle w:val="numerichangingat1"/>
        <w:numPr>
          <w:ilvl w:val="0"/>
          <w:numId w:val="4"/>
        </w:numPr>
        <w:ind w:right="-187"/>
        <w:rPr>
          <w:szCs w:val="24"/>
        </w:rPr>
      </w:pPr>
      <w:r w:rsidRPr="009077E6">
        <w:rPr>
          <w:szCs w:val="24"/>
        </w:rPr>
        <w:t xml:space="preserve">Doebbeling, B.N., </w:t>
      </w:r>
      <w:proofErr w:type="spellStart"/>
      <w:r w:rsidRPr="009077E6">
        <w:rPr>
          <w:szCs w:val="24"/>
        </w:rPr>
        <w:t>Fosburgh</w:t>
      </w:r>
      <w:proofErr w:type="spellEnd"/>
      <w:r w:rsidRPr="009077E6">
        <w:rPr>
          <w:szCs w:val="24"/>
        </w:rPr>
        <w:t xml:space="preserve">, B.W., Asch, S., </w:t>
      </w:r>
      <w:proofErr w:type="spellStart"/>
      <w:r w:rsidRPr="009077E6">
        <w:rPr>
          <w:szCs w:val="24"/>
        </w:rPr>
        <w:t>Plews-Ogan</w:t>
      </w:r>
      <w:proofErr w:type="spellEnd"/>
      <w:r w:rsidRPr="009077E6">
        <w:rPr>
          <w:szCs w:val="24"/>
        </w:rPr>
        <w:t xml:space="preserve">, M. Managing Change and Redesigning Systems:  Strategies to Identify, Prioritize and Sustain Innovative Practice, Workshop, </w:t>
      </w:r>
      <w:r w:rsidR="00085DF1" w:rsidRPr="009077E6">
        <w:rPr>
          <w:szCs w:val="24"/>
        </w:rPr>
        <w:t xml:space="preserve">Society of General Internal Medicine, 36th Annual Meeting, Celebrating </w:t>
      </w:r>
      <w:proofErr w:type="spellStart"/>
      <w:r w:rsidR="00085DF1" w:rsidRPr="009077E6">
        <w:rPr>
          <w:szCs w:val="24"/>
        </w:rPr>
        <w:t>Generalism</w:t>
      </w:r>
      <w:proofErr w:type="spellEnd"/>
      <w:r w:rsidR="00085DF1" w:rsidRPr="009077E6">
        <w:rPr>
          <w:szCs w:val="24"/>
        </w:rPr>
        <w:t>: Leading Innovation and Change</w:t>
      </w:r>
      <w:r w:rsidR="00316B33" w:rsidRPr="009077E6">
        <w:rPr>
          <w:szCs w:val="24"/>
        </w:rPr>
        <w:t>, Denver, CO, 3-4:30 PM, April 26</w:t>
      </w:r>
      <w:r w:rsidRPr="009077E6">
        <w:rPr>
          <w:szCs w:val="24"/>
        </w:rPr>
        <w:t>, 2013.</w:t>
      </w:r>
      <w:r w:rsidR="00D04E44" w:rsidRPr="009077E6">
        <w:rPr>
          <w:szCs w:val="24"/>
        </w:rPr>
        <w:t xml:space="preserve"> </w:t>
      </w:r>
    </w:p>
    <w:p w14:paraId="0914EC4B" w14:textId="77777777" w:rsidR="00D04E44" w:rsidRPr="009077E6" w:rsidRDefault="00D04E44" w:rsidP="009077E6">
      <w:pPr>
        <w:pStyle w:val="numerichangingat1"/>
        <w:numPr>
          <w:ilvl w:val="0"/>
          <w:numId w:val="4"/>
        </w:numPr>
        <w:ind w:right="-187"/>
        <w:rPr>
          <w:szCs w:val="24"/>
        </w:rPr>
      </w:pPr>
      <w:r w:rsidRPr="009077E6">
        <w:rPr>
          <w:bCs/>
          <w:szCs w:val="24"/>
        </w:rPr>
        <w:t xml:space="preserve">Chen, S, </w:t>
      </w:r>
      <w:proofErr w:type="spellStart"/>
      <w:r w:rsidRPr="009077E6">
        <w:rPr>
          <w:bCs/>
          <w:szCs w:val="24"/>
        </w:rPr>
        <w:t>Zillich</w:t>
      </w:r>
      <w:proofErr w:type="spellEnd"/>
      <w:r w:rsidRPr="009077E6">
        <w:rPr>
          <w:bCs/>
          <w:szCs w:val="24"/>
        </w:rPr>
        <w:t>, A.J., Melton, B., Saleem, J.J., Johnson, E.</w:t>
      </w:r>
      <w:proofErr w:type="gramStart"/>
      <w:r w:rsidRPr="009077E6">
        <w:rPr>
          <w:bCs/>
          <w:szCs w:val="24"/>
        </w:rPr>
        <w:t>,  Spina</w:t>
      </w:r>
      <w:proofErr w:type="gramEnd"/>
      <w:r w:rsidRPr="009077E6">
        <w:rPr>
          <w:bCs/>
          <w:szCs w:val="24"/>
        </w:rPr>
        <w:t xml:space="preserve">, J., Weiner, M.,  Russell, S.A., McManus, S., </w:t>
      </w:r>
      <w:proofErr w:type="spellStart"/>
      <w:r w:rsidRPr="009077E6">
        <w:rPr>
          <w:bCs/>
          <w:szCs w:val="24"/>
        </w:rPr>
        <w:t>Kobylinski</w:t>
      </w:r>
      <w:proofErr w:type="spellEnd"/>
      <w:r w:rsidRPr="009077E6">
        <w:rPr>
          <w:bCs/>
          <w:szCs w:val="24"/>
        </w:rPr>
        <w:t xml:space="preserve">, A., Doebbeling, B.N., </w:t>
      </w:r>
      <w:proofErr w:type="spellStart"/>
      <w:r w:rsidRPr="009077E6">
        <w:rPr>
          <w:bCs/>
          <w:szCs w:val="24"/>
        </w:rPr>
        <w:t>Hawsey</w:t>
      </w:r>
      <w:proofErr w:type="spellEnd"/>
      <w:r w:rsidRPr="009077E6">
        <w:rPr>
          <w:bCs/>
          <w:szCs w:val="24"/>
        </w:rPr>
        <w:t xml:space="preserve">, J.,  Puleo, A, Russ, A.L. </w:t>
      </w:r>
      <w:r w:rsidRPr="009077E6">
        <w:rPr>
          <w:szCs w:val="24"/>
        </w:rPr>
        <w:t xml:space="preserve">Impact of Redesigned Computerized Drug-Drug Interaction Alerts on Medication Prescribing Errors and Efficiency. </w:t>
      </w:r>
      <w:r w:rsidR="00187428" w:rsidRPr="009077E6">
        <w:rPr>
          <w:rStyle w:val="Emphasis"/>
          <w:bCs/>
          <w:i w:val="0"/>
          <w:iCs w:val="0"/>
          <w:color w:val="444444"/>
          <w:szCs w:val="24"/>
          <w:shd w:val="clear" w:color="auto" w:fill="FFFFFF"/>
        </w:rPr>
        <w:t>ISPOR</w:t>
      </w:r>
      <w:r w:rsidR="00187428" w:rsidRPr="009077E6">
        <w:rPr>
          <w:rStyle w:val="apple-converted-space"/>
          <w:color w:val="444444"/>
          <w:szCs w:val="24"/>
          <w:shd w:val="clear" w:color="auto" w:fill="FFFFFF"/>
        </w:rPr>
        <w:t> </w:t>
      </w:r>
      <w:r w:rsidR="002F136B" w:rsidRPr="009077E6">
        <w:rPr>
          <w:rStyle w:val="apple-converted-space"/>
          <w:color w:val="444444"/>
          <w:szCs w:val="24"/>
          <w:shd w:val="clear" w:color="auto" w:fill="FFFFFF"/>
        </w:rPr>
        <w:t xml:space="preserve">(International Society for Pharmacoeconomics and Outcomes Research), </w:t>
      </w:r>
      <w:r w:rsidR="00187428" w:rsidRPr="009077E6">
        <w:rPr>
          <w:color w:val="444444"/>
          <w:szCs w:val="24"/>
          <w:shd w:val="clear" w:color="auto" w:fill="FFFFFF"/>
        </w:rPr>
        <w:t>18th Annual International Meeting,</w:t>
      </w:r>
      <w:r w:rsidR="00187428" w:rsidRPr="009077E6">
        <w:rPr>
          <w:rStyle w:val="apple-converted-space"/>
          <w:color w:val="444444"/>
          <w:szCs w:val="24"/>
          <w:shd w:val="clear" w:color="auto" w:fill="FFFFFF"/>
        </w:rPr>
        <w:t> </w:t>
      </w:r>
      <w:r w:rsidR="00187428" w:rsidRPr="009077E6">
        <w:rPr>
          <w:rStyle w:val="Emphasis"/>
          <w:bCs/>
          <w:i w:val="0"/>
          <w:iCs w:val="0"/>
          <w:color w:val="444444"/>
          <w:szCs w:val="24"/>
          <w:shd w:val="clear" w:color="auto" w:fill="FFFFFF"/>
        </w:rPr>
        <w:t>New Orleans</w:t>
      </w:r>
      <w:r w:rsidR="00187428" w:rsidRPr="009077E6">
        <w:rPr>
          <w:color w:val="444444"/>
          <w:szCs w:val="24"/>
          <w:shd w:val="clear" w:color="auto" w:fill="FFFFFF"/>
        </w:rPr>
        <w:t>, LA, May 18-22,</w:t>
      </w:r>
      <w:r w:rsidR="00187428" w:rsidRPr="009077E6">
        <w:rPr>
          <w:rStyle w:val="apple-converted-space"/>
          <w:color w:val="444444"/>
          <w:szCs w:val="24"/>
          <w:shd w:val="clear" w:color="auto" w:fill="FFFFFF"/>
        </w:rPr>
        <w:t> </w:t>
      </w:r>
      <w:r w:rsidR="00187428" w:rsidRPr="009077E6">
        <w:rPr>
          <w:rStyle w:val="Emphasis"/>
          <w:bCs/>
          <w:i w:val="0"/>
          <w:iCs w:val="0"/>
          <w:color w:val="444444"/>
          <w:szCs w:val="24"/>
          <w:shd w:val="clear" w:color="auto" w:fill="FFFFFF"/>
        </w:rPr>
        <w:t>2013</w:t>
      </w:r>
      <w:r w:rsidRPr="009077E6">
        <w:rPr>
          <w:szCs w:val="24"/>
        </w:rPr>
        <w:t xml:space="preserve">. </w:t>
      </w:r>
    </w:p>
    <w:p w14:paraId="02B9B62B" w14:textId="77777777" w:rsidR="00342042" w:rsidRPr="009077E6" w:rsidRDefault="00342042" w:rsidP="009077E6">
      <w:pPr>
        <w:pStyle w:val="numerichangingat1"/>
        <w:numPr>
          <w:ilvl w:val="0"/>
          <w:numId w:val="4"/>
        </w:numPr>
        <w:ind w:right="-187"/>
        <w:rPr>
          <w:color w:val="000000"/>
          <w:szCs w:val="24"/>
        </w:rPr>
      </w:pPr>
      <w:r w:rsidRPr="009077E6">
        <w:rPr>
          <w:szCs w:val="24"/>
        </w:rPr>
        <w:t>Turkcan, A., Adams, S., Myers, L. &amp; Doebbeling, B.N. Resource Planning for Mental Health Services. INFORMS (</w:t>
      </w:r>
      <w:r w:rsidR="00187428" w:rsidRPr="009077E6">
        <w:rPr>
          <w:szCs w:val="24"/>
        </w:rPr>
        <w:t>I</w:t>
      </w:r>
      <w:r w:rsidRPr="009077E6">
        <w:rPr>
          <w:szCs w:val="24"/>
        </w:rPr>
        <w:t>nstitute of Operations Research and Management Science) Healt</w:t>
      </w:r>
      <w:r w:rsidR="00187428" w:rsidRPr="009077E6">
        <w:rPr>
          <w:szCs w:val="24"/>
        </w:rPr>
        <w:t>hcare 2013, Chicago, June 23-26, 2013</w:t>
      </w:r>
      <w:r w:rsidRPr="009077E6">
        <w:rPr>
          <w:szCs w:val="24"/>
        </w:rPr>
        <w:t xml:space="preserve">. </w:t>
      </w:r>
      <w:r w:rsidRPr="009077E6">
        <w:rPr>
          <w:color w:val="000000"/>
          <w:szCs w:val="24"/>
        </w:rPr>
        <w:t xml:space="preserve"> </w:t>
      </w:r>
    </w:p>
    <w:p w14:paraId="298E3696" w14:textId="77777777" w:rsidR="002317F5" w:rsidRPr="009077E6" w:rsidRDefault="002317F5" w:rsidP="009077E6">
      <w:pPr>
        <w:pStyle w:val="numerichangingat1"/>
        <w:numPr>
          <w:ilvl w:val="0"/>
          <w:numId w:val="4"/>
        </w:numPr>
        <w:ind w:right="-187"/>
        <w:rPr>
          <w:color w:val="000000" w:themeColor="text1"/>
          <w:szCs w:val="24"/>
        </w:rPr>
      </w:pPr>
      <w:r w:rsidRPr="009077E6">
        <w:rPr>
          <w:color w:val="000000" w:themeColor="text1"/>
          <w:szCs w:val="24"/>
        </w:rPr>
        <w:lastRenderedPageBreak/>
        <w:t xml:space="preserve">Toscos, T., Turkcan, A., </w:t>
      </w:r>
      <w:proofErr w:type="spellStart"/>
      <w:r w:rsidRPr="009077E6">
        <w:rPr>
          <w:color w:val="000000" w:themeColor="text1"/>
          <w:szCs w:val="24"/>
        </w:rPr>
        <w:t>Dogar</w:t>
      </w:r>
      <w:proofErr w:type="spellEnd"/>
      <w:r w:rsidRPr="009077E6">
        <w:rPr>
          <w:color w:val="000000" w:themeColor="text1"/>
          <w:szCs w:val="24"/>
        </w:rPr>
        <w:t xml:space="preserve">, E., &amp; Doebbeling, B.N. Redesigning Healthcare Systems for Improved Access to Care for Underserved Patients. </w:t>
      </w:r>
      <w:r w:rsidRPr="009077E6">
        <w:rPr>
          <w:color w:val="000000" w:themeColor="text1"/>
          <w:szCs w:val="24"/>
          <w:shd w:val="clear" w:color="auto" w:fill="FFFFFF"/>
        </w:rPr>
        <w:t>1</w:t>
      </w:r>
      <w:r w:rsidR="004D76F9" w:rsidRPr="009077E6">
        <w:rPr>
          <w:color w:val="000000" w:themeColor="text1"/>
          <w:szCs w:val="24"/>
          <w:shd w:val="clear" w:color="auto" w:fill="FFFFFF"/>
        </w:rPr>
        <w:t>9</w:t>
      </w:r>
      <w:r w:rsidRPr="009077E6">
        <w:rPr>
          <w:color w:val="000000" w:themeColor="text1"/>
          <w:szCs w:val="24"/>
          <w:shd w:val="clear" w:color="auto" w:fill="FFFFFF"/>
          <w:vertAlign w:val="superscript"/>
        </w:rPr>
        <w:t>th</w:t>
      </w:r>
      <w:r w:rsidRPr="009077E6">
        <w:rPr>
          <w:rStyle w:val="apple-converted-space"/>
          <w:color w:val="000000" w:themeColor="text1"/>
          <w:szCs w:val="24"/>
          <w:shd w:val="clear" w:color="auto" w:fill="FFFFFF"/>
        </w:rPr>
        <w:t> </w:t>
      </w:r>
      <w:r w:rsidRPr="009077E6">
        <w:rPr>
          <w:color w:val="000000" w:themeColor="text1"/>
          <w:szCs w:val="24"/>
          <w:shd w:val="clear" w:color="auto" w:fill="FFFFFF"/>
        </w:rPr>
        <w:t xml:space="preserve">Annual National Research Services Award (NRSA) Conference, </w:t>
      </w:r>
      <w:r w:rsidR="004D76F9" w:rsidRPr="009077E6">
        <w:rPr>
          <w:color w:val="000000" w:themeColor="text1"/>
          <w:szCs w:val="24"/>
          <w:shd w:val="clear" w:color="auto" w:fill="FFFFFF"/>
        </w:rPr>
        <w:t>Baltimore, MD</w:t>
      </w:r>
      <w:r w:rsidRPr="009077E6">
        <w:rPr>
          <w:color w:val="000000" w:themeColor="text1"/>
          <w:szCs w:val="24"/>
        </w:rPr>
        <w:t xml:space="preserve">, </w:t>
      </w:r>
      <w:proofErr w:type="gramStart"/>
      <w:r w:rsidR="004D76F9" w:rsidRPr="009077E6">
        <w:rPr>
          <w:color w:val="000000" w:themeColor="text1"/>
          <w:szCs w:val="24"/>
        </w:rPr>
        <w:t>June,</w:t>
      </w:r>
      <w:proofErr w:type="gramEnd"/>
      <w:r w:rsidR="004D76F9" w:rsidRPr="009077E6">
        <w:rPr>
          <w:color w:val="000000" w:themeColor="text1"/>
          <w:szCs w:val="24"/>
        </w:rPr>
        <w:t xml:space="preserve"> </w:t>
      </w:r>
      <w:r w:rsidRPr="009077E6">
        <w:rPr>
          <w:color w:val="000000" w:themeColor="text1"/>
          <w:szCs w:val="24"/>
        </w:rPr>
        <w:t xml:space="preserve">2013.  </w:t>
      </w:r>
    </w:p>
    <w:p w14:paraId="4FD0DD5A" w14:textId="77777777" w:rsidR="00C40E00" w:rsidRPr="009077E6" w:rsidRDefault="004131EB" w:rsidP="009077E6">
      <w:pPr>
        <w:pStyle w:val="numerichangingat1"/>
        <w:numPr>
          <w:ilvl w:val="0"/>
          <w:numId w:val="4"/>
        </w:numPr>
        <w:ind w:right="-187"/>
        <w:rPr>
          <w:color w:val="000000" w:themeColor="text1"/>
          <w:szCs w:val="24"/>
        </w:rPr>
      </w:pPr>
      <w:r w:rsidRPr="009077E6">
        <w:rPr>
          <w:color w:val="000000" w:themeColor="text1"/>
          <w:szCs w:val="24"/>
        </w:rPr>
        <w:t xml:space="preserve">Martins, S.B., Tu, S.W., </w:t>
      </w:r>
      <w:proofErr w:type="spellStart"/>
      <w:r w:rsidRPr="009077E6">
        <w:rPr>
          <w:color w:val="000000" w:themeColor="text1"/>
          <w:szCs w:val="24"/>
        </w:rPr>
        <w:t>Martinello</w:t>
      </w:r>
      <w:proofErr w:type="spellEnd"/>
      <w:r w:rsidRPr="009077E6">
        <w:rPr>
          <w:color w:val="000000" w:themeColor="text1"/>
          <w:szCs w:val="24"/>
        </w:rPr>
        <w:t xml:space="preserve">, R.A., Rubin, M.A., Foulis, P.R., Luther, S.L., </w:t>
      </w:r>
      <w:proofErr w:type="spellStart"/>
      <w:r w:rsidRPr="009077E6">
        <w:rPr>
          <w:color w:val="000000" w:themeColor="text1"/>
          <w:szCs w:val="24"/>
        </w:rPr>
        <w:t>Forbush</w:t>
      </w:r>
      <w:proofErr w:type="spellEnd"/>
      <w:r w:rsidRPr="009077E6">
        <w:rPr>
          <w:color w:val="000000" w:themeColor="text1"/>
          <w:szCs w:val="24"/>
        </w:rPr>
        <w:t>, T.B., Scotch, M., Doebbeling, B.N., Goldstein, M.K.</w:t>
      </w:r>
      <w:r w:rsidR="008E6318" w:rsidRPr="009077E6">
        <w:rPr>
          <w:color w:val="000000" w:themeColor="text1"/>
          <w:szCs w:val="24"/>
        </w:rPr>
        <w:t xml:space="preserve">, and the VA CHIR MRSA Project Investigators. Creating a MRSA Ontology to Support Categorization of MRSA Infections. Proceedings of the AMIA Annual Meeting Washington, D.C., (Poster), </w:t>
      </w:r>
      <w:r w:rsidRPr="009077E6">
        <w:rPr>
          <w:color w:val="000000" w:themeColor="text1"/>
          <w:szCs w:val="24"/>
        </w:rPr>
        <w:t>November 18</w:t>
      </w:r>
      <w:r w:rsidR="008E6318" w:rsidRPr="009077E6">
        <w:rPr>
          <w:color w:val="000000" w:themeColor="text1"/>
          <w:szCs w:val="24"/>
        </w:rPr>
        <w:t>, 201</w:t>
      </w:r>
      <w:r w:rsidRPr="009077E6">
        <w:rPr>
          <w:color w:val="000000" w:themeColor="text1"/>
          <w:szCs w:val="24"/>
        </w:rPr>
        <w:t>3</w:t>
      </w:r>
      <w:r w:rsidR="008E6318" w:rsidRPr="009077E6">
        <w:rPr>
          <w:color w:val="000000" w:themeColor="text1"/>
          <w:szCs w:val="24"/>
        </w:rPr>
        <w:t>.</w:t>
      </w:r>
      <w:r w:rsidR="00C40E00" w:rsidRPr="009077E6">
        <w:rPr>
          <w:bCs/>
          <w:szCs w:val="24"/>
        </w:rPr>
        <w:t xml:space="preserve"> </w:t>
      </w:r>
    </w:p>
    <w:p w14:paraId="1AC8B3C4" w14:textId="77777777" w:rsidR="00C40E00" w:rsidRPr="009077E6" w:rsidRDefault="00667A53" w:rsidP="009077E6">
      <w:pPr>
        <w:pStyle w:val="numerichangingat1"/>
        <w:numPr>
          <w:ilvl w:val="0"/>
          <w:numId w:val="4"/>
        </w:numPr>
        <w:ind w:right="-187"/>
        <w:rPr>
          <w:color w:val="000000" w:themeColor="text1"/>
          <w:szCs w:val="24"/>
        </w:rPr>
      </w:pPr>
      <w:r w:rsidRPr="009077E6">
        <w:rPr>
          <w:bCs/>
          <w:szCs w:val="24"/>
        </w:rPr>
        <w:t>Saleem, J.</w:t>
      </w:r>
      <w:r w:rsidR="00C40E00" w:rsidRPr="009077E6">
        <w:rPr>
          <w:bCs/>
          <w:szCs w:val="24"/>
        </w:rPr>
        <w:t>J.</w:t>
      </w:r>
      <w:r w:rsidR="00C40E00" w:rsidRPr="009077E6">
        <w:rPr>
          <w:szCs w:val="24"/>
        </w:rPr>
        <w:t xml:space="preserve">, Frankel, R. M., Doebbeling, B. N., &amp; Patterson, E. S. (2014). Patterns in patient safety with computerized consult management and clinical documentation. In </w:t>
      </w:r>
      <w:r w:rsidR="00C40E00" w:rsidRPr="009077E6">
        <w:rPr>
          <w:iCs/>
          <w:szCs w:val="24"/>
        </w:rPr>
        <w:t>Proceedings of the 2014 International Symposium on Human Factors and Ergonomics in Health Care, 3</w:t>
      </w:r>
      <w:r w:rsidR="00C40E00" w:rsidRPr="009077E6">
        <w:rPr>
          <w:szCs w:val="24"/>
        </w:rPr>
        <w:t>(1), 134-141.</w:t>
      </w:r>
      <w:r w:rsidR="008E6318" w:rsidRPr="009077E6">
        <w:rPr>
          <w:color w:val="000000" w:themeColor="text1"/>
          <w:szCs w:val="24"/>
        </w:rPr>
        <w:t xml:space="preserve"> </w:t>
      </w:r>
    </w:p>
    <w:p w14:paraId="20A53987" w14:textId="77777777" w:rsidR="00967161" w:rsidRPr="009077E6" w:rsidRDefault="00967161" w:rsidP="009077E6">
      <w:pPr>
        <w:pStyle w:val="numerichangingat1"/>
        <w:numPr>
          <w:ilvl w:val="0"/>
          <w:numId w:val="4"/>
        </w:numPr>
        <w:ind w:right="-187"/>
        <w:rPr>
          <w:color w:val="000000" w:themeColor="text1"/>
          <w:szCs w:val="24"/>
        </w:rPr>
      </w:pPr>
      <w:r w:rsidRPr="009077E6">
        <w:rPr>
          <w:szCs w:val="24"/>
        </w:rPr>
        <w:t xml:space="preserve">Turkcan, A., Toscos, T., Doebbeling, B. Redesigning </w:t>
      </w:r>
      <w:r w:rsidR="00F02B5B" w:rsidRPr="009077E6">
        <w:rPr>
          <w:szCs w:val="24"/>
        </w:rPr>
        <w:t>H</w:t>
      </w:r>
      <w:r w:rsidRPr="009077E6">
        <w:rPr>
          <w:szCs w:val="24"/>
        </w:rPr>
        <w:t xml:space="preserve">ealthcare </w:t>
      </w:r>
      <w:r w:rsidR="00F02B5B" w:rsidRPr="009077E6">
        <w:rPr>
          <w:szCs w:val="24"/>
        </w:rPr>
        <w:t>S</w:t>
      </w:r>
      <w:r w:rsidRPr="009077E6">
        <w:rPr>
          <w:szCs w:val="24"/>
        </w:rPr>
        <w:t xml:space="preserve">ystems for </w:t>
      </w:r>
      <w:r w:rsidR="00F02B5B" w:rsidRPr="009077E6">
        <w:rPr>
          <w:szCs w:val="24"/>
        </w:rPr>
        <w:t>I</w:t>
      </w:r>
      <w:r w:rsidRPr="009077E6">
        <w:rPr>
          <w:szCs w:val="24"/>
        </w:rPr>
        <w:t xml:space="preserve">mproved </w:t>
      </w:r>
      <w:r w:rsidR="00F02B5B" w:rsidRPr="009077E6">
        <w:rPr>
          <w:szCs w:val="24"/>
        </w:rPr>
        <w:t>A</w:t>
      </w:r>
      <w:r w:rsidRPr="009077E6">
        <w:rPr>
          <w:szCs w:val="24"/>
        </w:rPr>
        <w:t xml:space="preserve">ccess to </w:t>
      </w:r>
      <w:r w:rsidR="00F02B5B" w:rsidRPr="009077E6">
        <w:rPr>
          <w:szCs w:val="24"/>
        </w:rPr>
        <w:t>P</w:t>
      </w:r>
      <w:r w:rsidRPr="009077E6">
        <w:rPr>
          <w:szCs w:val="24"/>
        </w:rPr>
        <w:t xml:space="preserve">rimary </w:t>
      </w:r>
      <w:r w:rsidR="00F02B5B" w:rsidRPr="009077E6">
        <w:rPr>
          <w:szCs w:val="24"/>
        </w:rPr>
        <w:t>C</w:t>
      </w:r>
      <w:r w:rsidRPr="009077E6">
        <w:rPr>
          <w:szCs w:val="24"/>
        </w:rPr>
        <w:t xml:space="preserve">are. </w:t>
      </w:r>
      <w:r w:rsidR="00217641" w:rsidRPr="009077E6">
        <w:rPr>
          <w:szCs w:val="24"/>
        </w:rPr>
        <w:t xml:space="preserve">ISERC – Healthcare Modeling Conference, </w:t>
      </w:r>
      <w:r w:rsidRPr="009077E6">
        <w:rPr>
          <w:szCs w:val="24"/>
        </w:rPr>
        <w:t xml:space="preserve">Institute of Industrial Engineers (IIE) Annual Conference, Montreal, Canada, </w:t>
      </w:r>
      <w:proofErr w:type="gramStart"/>
      <w:r w:rsidR="00217641" w:rsidRPr="009077E6">
        <w:rPr>
          <w:szCs w:val="24"/>
        </w:rPr>
        <w:t>June,</w:t>
      </w:r>
      <w:proofErr w:type="gramEnd"/>
      <w:r w:rsidR="00217641" w:rsidRPr="009077E6">
        <w:rPr>
          <w:szCs w:val="24"/>
        </w:rPr>
        <w:t xml:space="preserve"> </w:t>
      </w:r>
      <w:r w:rsidRPr="009077E6">
        <w:rPr>
          <w:szCs w:val="24"/>
        </w:rPr>
        <w:t>2014</w:t>
      </w:r>
      <w:r w:rsidRPr="009077E6">
        <w:rPr>
          <w:color w:val="000000" w:themeColor="text1"/>
          <w:szCs w:val="24"/>
        </w:rPr>
        <w:t xml:space="preserve">.  </w:t>
      </w:r>
    </w:p>
    <w:p w14:paraId="7D9CA2EA" w14:textId="77777777" w:rsidR="000D5E2E" w:rsidRPr="009077E6" w:rsidRDefault="000D5E2E" w:rsidP="009077E6">
      <w:pPr>
        <w:pStyle w:val="numerichangingat1"/>
        <w:numPr>
          <w:ilvl w:val="0"/>
          <w:numId w:val="4"/>
        </w:numPr>
        <w:ind w:right="-187"/>
        <w:rPr>
          <w:color w:val="000000" w:themeColor="text1"/>
          <w:szCs w:val="24"/>
        </w:rPr>
      </w:pPr>
      <w:r w:rsidRPr="009077E6">
        <w:rPr>
          <w:color w:val="000000" w:themeColor="text1"/>
          <w:szCs w:val="24"/>
        </w:rPr>
        <w:t xml:space="preserve">Wright, M.D., Toscos, T., Turkcan, A., Doebbeling, B.N. Analysis of Patient Portal Use in Underserved Populations and Settings. Proceedings of the AMIA Annual Meeting, Washington, D.C., (Poster), </w:t>
      </w:r>
      <w:proofErr w:type="gramStart"/>
      <w:r w:rsidRPr="009077E6">
        <w:rPr>
          <w:color w:val="000000" w:themeColor="text1"/>
          <w:szCs w:val="24"/>
        </w:rPr>
        <w:t>November,</w:t>
      </w:r>
      <w:proofErr w:type="gramEnd"/>
      <w:r w:rsidRPr="009077E6">
        <w:rPr>
          <w:color w:val="000000" w:themeColor="text1"/>
          <w:szCs w:val="24"/>
        </w:rPr>
        <w:t xml:space="preserve"> 2014.</w:t>
      </w:r>
      <w:r w:rsidRPr="009077E6">
        <w:rPr>
          <w:bCs/>
          <w:szCs w:val="24"/>
        </w:rPr>
        <w:t xml:space="preserve"> </w:t>
      </w:r>
    </w:p>
    <w:p w14:paraId="7D22F805" w14:textId="77777777" w:rsidR="0032264A" w:rsidRPr="009077E6" w:rsidRDefault="0032264A" w:rsidP="009077E6">
      <w:pPr>
        <w:pStyle w:val="numerichangingat1"/>
        <w:numPr>
          <w:ilvl w:val="0"/>
          <w:numId w:val="4"/>
        </w:numPr>
        <w:ind w:right="-187"/>
        <w:rPr>
          <w:color w:val="000000" w:themeColor="text1"/>
          <w:szCs w:val="24"/>
        </w:rPr>
      </w:pPr>
      <w:r w:rsidRPr="009077E6">
        <w:rPr>
          <w:color w:val="222222"/>
          <w:szCs w:val="24"/>
        </w:rPr>
        <w:t xml:space="preserve">Militello, L.G., Border, M.R., </w:t>
      </w:r>
      <w:proofErr w:type="spellStart"/>
      <w:r w:rsidRPr="009077E6">
        <w:rPr>
          <w:color w:val="222222"/>
          <w:szCs w:val="24"/>
        </w:rPr>
        <w:t>Sushereba</w:t>
      </w:r>
      <w:proofErr w:type="spellEnd"/>
      <w:r w:rsidRPr="009077E6">
        <w:rPr>
          <w:color w:val="222222"/>
          <w:szCs w:val="24"/>
        </w:rPr>
        <w:t xml:space="preserve">, C.E., Di </w:t>
      </w:r>
      <w:proofErr w:type="spellStart"/>
      <w:r w:rsidRPr="009077E6">
        <w:rPr>
          <w:color w:val="222222"/>
          <w:szCs w:val="24"/>
        </w:rPr>
        <w:t>Iulio</w:t>
      </w:r>
      <w:proofErr w:type="spellEnd"/>
      <w:r w:rsidRPr="009077E6">
        <w:rPr>
          <w:color w:val="222222"/>
          <w:szCs w:val="24"/>
        </w:rPr>
        <w:t xml:space="preserve">, J., Doebbeling, B.N., </w:t>
      </w:r>
      <w:proofErr w:type="spellStart"/>
      <w:r w:rsidRPr="009077E6">
        <w:rPr>
          <w:color w:val="222222"/>
          <w:szCs w:val="24"/>
        </w:rPr>
        <w:t>Imperiale</w:t>
      </w:r>
      <w:proofErr w:type="spellEnd"/>
      <w:r w:rsidRPr="009077E6">
        <w:rPr>
          <w:color w:val="222222"/>
          <w:szCs w:val="24"/>
        </w:rPr>
        <w:t xml:space="preserve">, T., Saleem, J.J. Employing Decision-Centered Design to Develop Decision Support for Colorectal </w:t>
      </w:r>
      <w:r w:rsidR="00F211CE" w:rsidRPr="009077E6">
        <w:rPr>
          <w:color w:val="222222"/>
          <w:szCs w:val="24"/>
        </w:rPr>
        <w:t>Cancer Screening. T</w:t>
      </w:r>
      <w:r w:rsidRPr="009077E6">
        <w:rPr>
          <w:color w:val="222222"/>
          <w:szCs w:val="24"/>
        </w:rPr>
        <w:t>he Human Factors and Ergonomics Society Annual Meeting</w:t>
      </w:r>
      <w:r w:rsidR="00F211CE" w:rsidRPr="009077E6">
        <w:rPr>
          <w:color w:val="222222"/>
          <w:szCs w:val="24"/>
        </w:rPr>
        <w:t xml:space="preserve"> (2015)</w:t>
      </w:r>
      <w:r w:rsidRPr="009077E6">
        <w:rPr>
          <w:color w:val="222222"/>
          <w:szCs w:val="24"/>
        </w:rPr>
        <w:t>.</w:t>
      </w:r>
    </w:p>
    <w:p w14:paraId="4191D253" w14:textId="77777777" w:rsidR="006E36EF" w:rsidRPr="009077E6" w:rsidRDefault="00F211CE" w:rsidP="009077E6">
      <w:pPr>
        <w:pStyle w:val="numerichangingat1"/>
        <w:numPr>
          <w:ilvl w:val="0"/>
          <w:numId w:val="4"/>
        </w:numPr>
        <w:ind w:right="-187"/>
        <w:rPr>
          <w:color w:val="000000" w:themeColor="text1"/>
          <w:szCs w:val="24"/>
        </w:rPr>
      </w:pPr>
      <w:r w:rsidRPr="009077E6">
        <w:rPr>
          <w:color w:val="000000" w:themeColor="text1"/>
          <w:szCs w:val="24"/>
        </w:rPr>
        <w:t xml:space="preserve">Mohammadi, I., Turkcan, A., Toscos, T., Miller, A., </w:t>
      </w:r>
      <w:proofErr w:type="spellStart"/>
      <w:r w:rsidRPr="009077E6">
        <w:rPr>
          <w:color w:val="000000" w:themeColor="text1"/>
          <w:szCs w:val="24"/>
        </w:rPr>
        <w:t>Kunjun</w:t>
      </w:r>
      <w:proofErr w:type="spellEnd"/>
      <w:r w:rsidRPr="009077E6">
        <w:rPr>
          <w:color w:val="000000" w:themeColor="text1"/>
          <w:szCs w:val="24"/>
        </w:rPr>
        <w:t>, K., Doebbeling, B.N. Assessing and Simulating Scheduling Processes in Community Health Centers. Proceedings of the AMIA Annual Meeting</w:t>
      </w:r>
      <w:r w:rsidR="006771BD" w:rsidRPr="009077E6">
        <w:rPr>
          <w:color w:val="000000" w:themeColor="text1"/>
          <w:szCs w:val="24"/>
        </w:rPr>
        <w:t>,</w:t>
      </w:r>
      <w:r w:rsidRPr="009077E6">
        <w:rPr>
          <w:color w:val="000000" w:themeColor="text1"/>
          <w:szCs w:val="24"/>
        </w:rPr>
        <w:t xml:space="preserve"> Washington, D.C., (</w:t>
      </w:r>
      <w:r w:rsidR="004F45FE" w:rsidRPr="009077E6">
        <w:rPr>
          <w:color w:val="000000" w:themeColor="text1"/>
          <w:szCs w:val="24"/>
        </w:rPr>
        <w:t>Poster</w:t>
      </w:r>
      <w:r w:rsidRPr="009077E6">
        <w:rPr>
          <w:color w:val="000000" w:themeColor="text1"/>
          <w:szCs w:val="24"/>
        </w:rPr>
        <w:t xml:space="preserve">), </w:t>
      </w:r>
      <w:proofErr w:type="gramStart"/>
      <w:r w:rsidRPr="009077E6">
        <w:rPr>
          <w:color w:val="000000" w:themeColor="text1"/>
          <w:szCs w:val="24"/>
        </w:rPr>
        <w:t>November,</w:t>
      </w:r>
      <w:proofErr w:type="gramEnd"/>
      <w:r w:rsidRPr="009077E6">
        <w:rPr>
          <w:color w:val="000000" w:themeColor="text1"/>
          <w:szCs w:val="24"/>
        </w:rPr>
        <w:t xml:space="preserve"> 2015.</w:t>
      </w:r>
      <w:r w:rsidRPr="009077E6">
        <w:rPr>
          <w:bCs/>
          <w:szCs w:val="24"/>
        </w:rPr>
        <w:t xml:space="preserve"> </w:t>
      </w:r>
    </w:p>
    <w:p w14:paraId="123E9365" w14:textId="77777777" w:rsidR="00917812" w:rsidRPr="009077E6" w:rsidRDefault="00917812" w:rsidP="009077E6">
      <w:pPr>
        <w:pStyle w:val="numerichangingat1"/>
        <w:numPr>
          <w:ilvl w:val="0"/>
          <w:numId w:val="4"/>
        </w:numPr>
        <w:ind w:right="-187"/>
        <w:rPr>
          <w:color w:val="000000" w:themeColor="text1"/>
          <w:szCs w:val="24"/>
        </w:rPr>
      </w:pPr>
      <w:proofErr w:type="spellStart"/>
      <w:r w:rsidRPr="009077E6">
        <w:rPr>
          <w:szCs w:val="24"/>
        </w:rPr>
        <w:t>Doroudi</w:t>
      </w:r>
      <w:proofErr w:type="spellEnd"/>
      <w:r w:rsidRPr="009077E6">
        <w:rPr>
          <w:szCs w:val="24"/>
        </w:rPr>
        <w:t>, R., Mohammadi, I., Turkcan, A., Toscos, T., Wu, H., Doebbeling, B.  </w:t>
      </w:r>
      <w:r w:rsidRPr="009077E6">
        <w:rPr>
          <w:color w:val="333333"/>
          <w:szCs w:val="24"/>
          <w:shd w:val="clear" w:color="auto" w:fill="FFFFFF"/>
        </w:rPr>
        <w:t xml:space="preserve">Agent-based Simulation to Test Optimal Scheduling Scenarios and Improve Access to Care for Underserved Populations. Paper presented at 2016 Institute of Industrial Engineers (IIE) Annual Conference, Anaheim, CA, 21-24 </w:t>
      </w:r>
      <w:proofErr w:type="gramStart"/>
      <w:r w:rsidRPr="009077E6">
        <w:rPr>
          <w:color w:val="333333"/>
          <w:szCs w:val="24"/>
          <w:shd w:val="clear" w:color="auto" w:fill="FFFFFF"/>
        </w:rPr>
        <w:t>May,</w:t>
      </w:r>
      <w:proofErr w:type="gramEnd"/>
      <w:r w:rsidRPr="009077E6">
        <w:rPr>
          <w:color w:val="333333"/>
          <w:szCs w:val="24"/>
          <w:shd w:val="clear" w:color="auto" w:fill="FFFFFF"/>
        </w:rPr>
        <w:t xml:space="preserve"> 2016.</w:t>
      </w:r>
      <w:r w:rsidRPr="009077E6">
        <w:rPr>
          <w:bCs/>
          <w:szCs w:val="24"/>
        </w:rPr>
        <w:t xml:space="preserve"> </w:t>
      </w:r>
    </w:p>
    <w:p w14:paraId="05A949FC" w14:textId="77777777" w:rsidR="00B54E23" w:rsidRPr="009077E6" w:rsidRDefault="00B54E23" w:rsidP="009077E6">
      <w:pPr>
        <w:pStyle w:val="numerichangingat1"/>
        <w:numPr>
          <w:ilvl w:val="0"/>
          <w:numId w:val="4"/>
        </w:numPr>
        <w:ind w:right="-187"/>
        <w:rPr>
          <w:color w:val="000000" w:themeColor="text1"/>
          <w:szCs w:val="24"/>
        </w:rPr>
      </w:pPr>
      <w:r w:rsidRPr="009077E6">
        <w:rPr>
          <w:color w:val="000000" w:themeColor="text1"/>
          <w:szCs w:val="24"/>
        </w:rPr>
        <w:t xml:space="preserve">Mohammadi, I., Turkcan, A., Toscos, T., Miller, A., Wu, H., Doebbeling, B.N. </w:t>
      </w:r>
      <w:r w:rsidRPr="009077E6">
        <w:rPr>
          <w:szCs w:val="24"/>
        </w:rPr>
        <w:t>Predictive Modeling for Appointment No-show in Community Health Centers</w:t>
      </w:r>
      <w:r w:rsidRPr="009077E6">
        <w:rPr>
          <w:color w:val="000000" w:themeColor="text1"/>
          <w:szCs w:val="24"/>
        </w:rPr>
        <w:t xml:space="preserve">. Proceedings of the AMIA Annual Meeting, Washington, D.C., (Poster), </w:t>
      </w:r>
      <w:proofErr w:type="gramStart"/>
      <w:r w:rsidRPr="009077E6">
        <w:rPr>
          <w:color w:val="000000" w:themeColor="text1"/>
          <w:szCs w:val="24"/>
        </w:rPr>
        <w:t>November,</w:t>
      </w:r>
      <w:proofErr w:type="gramEnd"/>
      <w:r w:rsidRPr="009077E6">
        <w:rPr>
          <w:color w:val="000000" w:themeColor="text1"/>
          <w:szCs w:val="24"/>
        </w:rPr>
        <w:t xml:space="preserve"> 2015.</w:t>
      </w:r>
    </w:p>
    <w:p w14:paraId="4A87F62E" w14:textId="77777777" w:rsidR="00D40D4A" w:rsidRPr="009077E6" w:rsidRDefault="00D40D4A" w:rsidP="009077E6">
      <w:pPr>
        <w:pStyle w:val="numerichangingat1"/>
        <w:numPr>
          <w:ilvl w:val="0"/>
          <w:numId w:val="4"/>
        </w:numPr>
        <w:ind w:right="-187"/>
        <w:rPr>
          <w:color w:val="000000" w:themeColor="text1"/>
          <w:szCs w:val="24"/>
        </w:rPr>
      </w:pPr>
      <w:r w:rsidRPr="009077E6">
        <w:rPr>
          <w:color w:val="000000"/>
          <w:szCs w:val="24"/>
        </w:rPr>
        <w:t xml:space="preserve">Wright, M., Flanagan, M.E., Kunjan, K., Doebbeling, B.N., </w:t>
      </w:r>
      <w:r w:rsidRPr="009077E6">
        <w:rPr>
          <w:bCs/>
          <w:color w:val="000000"/>
          <w:szCs w:val="24"/>
        </w:rPr>
        <w:t>Toscos, T</w:t>
      </w:r>
      <w:r w:rsidRPr="009077E6">
        <w:rPr>
          <w:color w:val="000000"/>
          <w:szCs w:val="24"/>
        </w:rPr>
        <w:t>. Missing links: Challenges in engaging the underserved with health information and communication technology. In Proceedings of PervasiveHealth 2016, Cancun, Mexico, 2016.</w:t>
      </w:r>
    </w:p>
    <w:p w14:paraId="5CFC0DF0" w14:textId="77777777" w:rsidR="004139F9" w:rsidRPr="009077E6" w:rsidRDefault="004139F9" w:rsidP="009077E6">
      <w:pPr>
        <w:pStyle w:val="numerichangingat1"/>
        <w:numPr>
          <w:ilvl w:val="0"/>
          <w:numId w:val="4"/>
        </w:numPr>
        <w:ind w:right="-187"/>
        <w:rPr>
          <w:color w:val="000000" w:themeColor="text1"/>
          <w:szCs w:val="24"/>
        </w:rPr>
      </w:pPr>
      <w:r w:rsidRPr="009077E6">
        <w:rPr>
          <w:color w:val="000000" w:themeColor="text1"/>
          <w:szCs w:val="24"/>
        </w:rPr>
        <w:t xml:space="preserve">Tunnell, H.D., Faiola, A., Doebbeling, B.N. </w:t>
      </w:r>
      <w:r w:rsidRPr="009077E6">
        <w:rPr>
          <w:szCs w:val="24"/>
        </w:rPr>
        <w:t>Design Guidelines for Secondary User Experiences: Supporting Patient-Provider Interaction</w:t>
      </w:r>
      <w:r w:rsidRPr="009077E6">
        <w:rPr>
          <w:color w:val="000000" w:themeColor="text1"/>
          <w:szCs w:val="24"/>
        </w:rPr>
        <w:t xml:space="preserve">. Proceedings of the AMIA Annual Meeting, Washington, D.C., (Paper), </w:t>
      </w:r>
      <w:proofErr w:type="gramStart"/>
      <w:r w:rsidRPr="009077E6">
        <w:rPr>
          <w:color w:val="000000" w:themeColor="text1"/>
          <w:szCs w:val="24"/>
        </w:rPr>
        <w:t>November,</w:t>
      </w:r>
      <w:proofErr w:type="gramEnd"/>
      <w:r w:rsidRPr="009077E6">
        <w:rPr>
          <w:color w:val="000000" w:themeColor="text1"/>
          <w:szCs w:val="24"/>
        </w:rPr>
        <w:t xml:space="preserve"> 2016.</w:t>
      </w:r>
      <w:r w:rsidRPr="009077E6">
        <w:rPr>
          <w:bCs/>
          <w:szCs w:val="24"/>
        </w:rPr>
        <w:t xml:space="preserve"> </w:t>
      </w:r>
    </w:p>
    <w:p w14:paraId="4CAF981D" w14:textId="77777777" w:rsidR="00FD7129" w:rsidRPr="009077E6" w:rsidRDefault="00FD7129" w:rsidP="009077E6">
      <w:pPr>
        <w:pStyle w:val="numerichangingat1"/>
        <w:numPr>
          <w:ilvl w:val="0"/>
          <w:numId w:val="4"/>
        </w:numPr>
        <w:ind w:right="-187"/>
        <w:rPr>
          <w:color w:val="000000" w:themeColor="text1"/>
          <w:szCs w:val="24"/>
        </w:rPr>
      </w:pPr>
      <w:r w:rsidRPr="009077E6">
        <w:rPr>
          <w:bCs/>
          <w:szCs w:val="24"/>
        </w:rPr>
        <w:lastRenderedPageBreak/>
        <w:t xml:space="preserve">Upjohn, A., O’Donnell, J., Deeyor, N., </w:t>
      </w:r>
      <w:r w:rsidR="00F77C6D" w:rsidRPr="009077E6">
        <w:rPr>
          <w:bCs/>
          <w:szCs w:val="24"/>
        </w:rPr>
        <w:t xml:space="preserve">Madura, J., </w:t>
      </w:r>
      <w:r w:rsidRPr="009077E6">
        <w:rPr>
          <w:bCs/>
          <w:szCs w:val="24"/>
        </w:rPr>
        <w:t>Doebbeling, B.N.  Optimal Resourcing and Patient Scheduling for the Multid</w:t>
      </w:r>
      <w:r w:rsidR="00E706C5" w:rsidRPr="009077E6">
        <w:rPr>
          <w:bCs/>
          <w:szCs w:val="24"/>
        </w:rPr>
        <w:t>i</w:t>
      </w:r>
      <w:r w:rsidRPr="009077E6">
        <w:rPr>
          <w:bCs/>
          <w:szCs w:val="24"/>
        </w:rPr>
        <w:t xml:space="preserve">sciplinary Bariatric Surgery Program. Capstone Poster Symposium, </w:t>
      </w:r>
      <w:r w:rsidR="00F77C6D" w:rsidRPr="009077E6">
        <w:rPr>
          <w:bCs/>
          <w:szCs w:val="24"/>
        </w:rPr>
        <w:t xml:space="preserve">School for Science of Health Care Delivery, ASU, </w:t>
      </w:r>
      <w:r w:rsidRPr="009077E6">
        <w:rPr>
          <w:bCs/>
          <w:szCs w:val="24"/>
        </w:rPr>
        <w:t>May 3, 2016.</w:t>
      </w:r>
    </w:p>
    <w:p w14:paraId="3648A671" w14:textId="1BAB02BE" w:rsidR="00AE4BC1" w:rsidRPr="009077E6" w:rsidRDefault="00AE4BC1" w:rsidP="009077E6">
      <w:pPr>
        <w:pStyle w:val="numerichangingat1"/>
        <w:numPr>
          <w:ilvl w:val="0"/>
          <w:numId w:val="4"/>
        </w:numPr>
        <w:ind w:right="-187"/>
        <w:rPr>
          <w:color w:val="000000" w:themeColor="text1"/>
          <w:szCs w:val="24"/>
        </w:rPr>
      </w:pPr>
      <w:r w:rsidRPr="009077E6">
        <w:rPr>
          <w:rFonts w:eastAsia="Calibri"/>
          <w:szCs w:val="24"/>
        </w:rPr>
        <w:t>Doebbeling BN, Burton M, Kaufman D,</w:t>
      </w:r>
      <w:r w:rsidRPr="009077E6">
        <w:rPr>
          <w:rFonts w:eastAsia="Calibri"/>
          <w:szCs w:val="24"/>
          <w:vertAlign w:val="superscript"/>
        </w:rPr>
        <w:t xml:space="preserve"> </w:t>
      </w:r>
      <w:r w:rsidRPr="009077E6">
        <w:rPr>
          <w:rFonts w:eastAsia="Calibri"/>
          <w:szCs w:val="24"/>
        </w:rPr>
        <w:t xml:space="preserve">Poterack K, McCullough M, Grando </w:t>
      </w:r>
      <w:proofErr w:type="gramStart"/>
      <w:r w:rsidRPr="009077E6">
        <w:rPr>
          <w:rFonts w:eastAsia="Calibri"/>
          <w:szCs w:val="24"/>
        </w:rPr>
        <w:t>A;  Helmers</w:t>
      </w:r>
      <w:proofErr w:type="gramEnd"/>
      <w:r w:rsidRPr="009077E6">
        <w:rPr>
          <w:rFonts w:eastAsia="Calibri"/>
          <w:szCs w:val="24"/>
        </w:rPr>
        <w:t xml:space="preserve">, R.A. Integrated Workflow Capture in an EHR Conversion:  Standardizing on Best Practice Methods. AMIA 2016 </w:t>
      </w:r>
      <w:proofErr w:type="spellStart"/>
      <w:r w:rsidRPr="009077E6">
        <w:rPr>
          <w:rFonts w:eastAsia="Calibri"/>
          <w:szCs w:val="24"/>
        </w:rPr>
        <w:t>Annu</w:t>
      </w:r>
      <w:proofErr w:type="spellEnd"/>
      <w:r w:rsidRPr="009077E6">
        <w:rPr>
          <w:rFonts w:eastAsia="Calibri"/>
          <w:szCs w:val="24"/>
        </w:rPr>
        <w:t xml:space="preserve"> </w:t>
      </w:r>
      <w:proofErr w:type="spellStart"/>
      <w:r w:rsidRPr="009077E6">
        <w:rPr>
          <w:rFonts w:eastAsia="Calibri"/>
          <w:szCs w:val="24"/>
        </w:rPr>
        <w:t>Symp</w:t>
      </w:r>
      <w:proofErr w:type="spellEnd"/>
      <w:r w:rsidRPr="009077E6">
        <w:rPr>
          <w:rFonts w:eastAsia="Calibri"/>
          <w:szCs w:val="24"/>
        </w:rPr>
        <w:t>.</w:t>
      </w:r>
    </w:p>
    <w:p w14:paraId="448B1317" w14:textId="40904236" w:rsidR="00465D9F" w:rsidRPr="009077E6" w:rsidRDefault="00465D9F" w:rsidP="00465D9F">
      <w:pPr>
        <w:pStyle w:val="numerichangingat1"/>
        <w:numPr>
          <w:ilvl w:val="0"/>
          <w:numId w:val="4"/>
        </w:numPr>
        <w:ind w:right="-187"/>
        <w:rPr>
          <w:color w:val="000000" w:themeColor="text1"/>
          <w:szCs w:val="24"/>
        </w:rPr>
      </w:pPr>
      <w:r w:rsidRPr="009077E6">
        <w:rPr>
          <w:color w:val="000000" w:themeColor="text1"/>
          <w:szCs w:val="24"/>
        </w:rPr>
        <w:t xml:space="preserve">Toscos, T., </w:t>
      </w:r>
      <w:r w:rsidR="00501EF9">
        <w:rPr>
          <w:color w:val="000000" w:themeColor="text1"/>
          <w:szCs w:val="24"/>
        </w:rPr>
        <w:t xml:space="preserve">Olson, A.O., Kunjan, K., Mohammadi, I., Wright, M., Turkcan, A., </w:t>
      </w:r>
      <w:r w:rsidRPr="009077E6">
        <w:rPr>
          <w:color w:val="000000" w:themeColor="text1"/>
          <w:szCs w:val="24"/>
        </w:rPr>
        <w:t xml:space="preserve">Wu, H., Doebbeling, B.N. </w:t>
      </w:r>
      <w:r w:rsidR="00501EF9">
        <w:rPr>
          <w:szCs w:val="24"/>
        </w:rPr>
        <w:t>Access is Meaningful (AIM): Working with Community Health Centers to Improve Access to Care, 9</w:t>
      </w:r>
      <w:r w:rsidR="00501EF9" w:rsidRPr="00501EF9">
        <w:rPr>
          <w:szCs w:val="24"/>
          <w:vertAlign w:val="superscript"/>
        </w:rPr>
        <w:t>th</w:t>
      </w:r>
      <w:r w:rsidR="00501EF9">
        <w:rPr>
          <w:szCs w:val="24"/>
        </w:rPr>
        <w:t xml:space="preserve"> Annual Conference on the Science of Dissemination and Implementation, </w:t>
      </w:r>
      <w:proofErr w:type="spellStart"/>
      <w:r w:rsidR="00501EF9">
        <w:rPr>
          <w:szCs w:val="24"/>
        </w:rPr>
        <w:t>AcademyHealth</w:t>
      </w:r>
      <w:proofErr w:type="spellEnd"/>
      <w:r w:rsidR="00501EF9">
        <w:rPr>
          <w:szCs w:val="24"/>
        </w:rPr>
        <w:t>, December 12, 2016</w:t>
      </w:r>
      <w:r w:rsidRPr="009077E6">
        <w:rPr>
          <w:color w:val="000000" w:themeColor="text1"/>
          <w:szCs w:val="24"/>
        </w:rPr>
        <w:t>.</w:t>
      </w:r>
    </w:p>
    <w:p w14:paraId="076B67E8" w14:textId="4F958629" w:rsidR="004E4BCA" w:rsidRPr="009077E6" w:rsidRDefault="004E4BCA" w:rsidP="009077E6">
      <w:pPr>
        <w:pStyle w:val="numerichangingat1"/>
        <w:numPr>
          <w:ilvl w:val="0"/>
          <w:numId w:val="4"/>
        </w:numPr>
        <w:ind w:right="-187"/>
        <w:rPr>
          <w:color w:val="000000" w:themeColor="text1"/>
          <w:szCs w:val="24"/>
        </w:rPr>
      </w:pPr>
      <w:r w:rsidRPr="009077E6">
        <w:rPr>
          <w:bCs/>
          <w:color w:val="000000" w:themeColor="text1"/>
          <w:szCs w:val="24"/>
        </w:rPr>
        <w:t xml:space="preserve">Siebenek, E., Friedland, J., </w:t>
      </w:r>
      <w:proofErr w:type="spellStart"/>
      <w:r w:rsidRPr="009077E6">
        <w:rPr>
          <w:bCs/>
          <w:color w:val="000000" w:themeColor="text1"/>
          <w:szCs w:val="24"/>
        </w:rPr>
        <w:t>Niak</w:t>
      </w:r>
      <w:proofErr w:type="spellEnd"/>
      <w:r w:rsidRPr="009077E6">
        <w:rPr>
          <w:bCs/>
          <w:color w:val="000000" w:themeColor="text1"/>
          <w:szCs w:val="24"/>
        </w:rPr>
        <w:t xml:space="preserve">, A., Jimenez, G., </w:t>
      </w:r>
      <w:r w:rsidRPr="009077E6">
        <w:rPr>
          <w:color w:val="000000" w:themeColor="text1"/>
          <w:szCs w:val="24"/>
        </w:rPr>
        <w:t>Glenn, S., Murphy, M., Andrews, P., Doebbeling, B.  Allocation of Operating Room Capacity.</w:t>
      </w:r>
      <w:r w:rsidRPr="009077E6">
        <w:rPr>
          <w:bCs/>
          <w:color w:val="000000" w:themeColor="text1"/>
          <w:szCs w:val="24"/>
        </w:rPr>
        <w:t xml:space="preserve"> Capstone Poster Symposium, School for Science of Health Care Delivery, ASU, May 8, 2017.</w:t>
      </w:r>
    </w:p>
    <w:p w14:paraId="3E7DDAD1" w14:textId="77777777" w:rsidR="0042682D" w:rsidRPr="009077E6" w:rsidRDefault="0042682D" w:rsidP="009077E6">
      <w:pPr>
        <w:pStyle w:val="numerichangingat1"/>
        <w:numPr>
          <w:ilvl w:val="0"/>
          <w:numId w:val="4"/>
        </w:numPr>
        <w:ind w:right="-187"/>
        <w:rPr>
          <w:color w:val="000000" w:themeColor="text1"/>
          <w:szCs w:val="24"/>
        </w:rPr>
      </w:pPr>
      <w:r w:rsidRPr="009077E6">
        <w:rPr>
          <w:bCs/>
          <w:color w:val="000000" w:themeColor="text1"/>
          <w:szCs w:val="24"/>
        </w:rPr>
        <w:t xml:space="preserve">BN Doebbeling, H Wu, T Toscos, K Kunjan, PhD. Improving Access to Care and Efficiency: Patient-Centered Methods and Strategies. </w:t>
      </w:r>
      <w:proofErr w:type="spellStart"/>
      <w:r w:rsidRPr="009077E6">
        <w:rPr>
          <w:bCs/>
          <w:color w:val="000000" w:themeColor="text1"/>
          <w:szCs w:val="24"/>
        </w:rPr>
        <w:t>iHealth</w:t>
      </w:r>
      <w:proofErr w:type="spellEnd"/>
      <w:r w:rsidRPr="009077E6">
        <w:rPr>
          <w:bCs/>
          <w:color w:val="000000" w:themeColor="text1"/>
          <w:szCs w:val="24"/>
        </w:rPr>
        <w:t xml:space="preserve"> </w:t>
      </w:r>
      <w:r w:rsidRPr="009077E6">
        <w:rPr>
          <w:iCs/>
          <w:color w:val="000000" w:themeColor="text1"/>
          <w:szCs w:val="24"/>
        </w:rPr>
        <w:t>AMIA Clinical Informatics Conference, Philadelphia, PA, May 2-4, 2017</w:t>
      </w:r>
      <w:r w:rsidRPr="009077E6">
        <w:rPr>
          <w:color w:val="000000" w:themeColor="text1"/>
          <w:szCs w:val="24"/>
        </w:rPr>
        <w:t xml:space="preserve">. </w:t>
      </w:r>
    </w:p>
    <w:p w14:paraId="7D404BDB" w14:textId="77777777" w:rsidR="004E4BCA" w:rsidRPr="009077E6" w:rsidRDefault="004E4BCA" w:rsidP="009077E6">
      <w:pPr>
        <w:pStyle w:val="numerichangingat1"/>
        <w:numPr>
          <w:ilvl w:val="0"/>
          <w:numId w:val="4"/>
        </w:numPr>
        <w:ind w:right="-187"/>
        <w:rPr>
          <w:color w:val="000000" w:themeColor="text1"/>
          <w:szCs w:val="24"/>
        </w:rPr>
      </w:pPr>
      <w:r w:rsidRPr="009077E6">
        <w:rPr>
          <w:color w:val="000000" w:themeColor="text1"/>
          <w:szCs w:val="24"/>
        </w:rPr>
        <w:t xml:space="preserve">B Duncan, AJ Solomon, BN Doebbeling, SK Furniss, MA Grando, KA Poterack, TA Miksch, RA Helmers, DR Kaufman. </w:t>
      </w:r>
      <w:r w:rsidR="0042682D" w:rsidRPr="009077E6">
        <w:rPr>
          <w:color w:val="000000" w:themeColor="text1"/>
          <w:szCs w:val="24"/>
        </w:rPr>
        <w:t xml:space="preserve">A Comparative </w:t>
      </w:r>
      <w:r w:rsidR="0042682D" w:rsidRPr="009077E6">
        <w:rPr>
          <w:iCs/>
          <w:color w:val="000000" w:themeColor="text1"/>
          <w:szCs w:val="24"/>
        </w:rPr>
        <w:t>In-Situ</w:t>
      </w:r>
      <w:r w:rsidR="0042682D" w:rsidRPr="009077E6">
        <w:rPr>
          <w:color w:val="000000" w:themeColor="text1"/>
          <w:szCs w:val="24"/>
        </w:rPr>
        <w:t xml:space="preserve"> Study of Two Medication Reconciliation Interfaces in Pre-Operative Nurse Assessments. </w:t>
      </w:r>
      <w:r w:rsidRPr="009077E6">
        <w:rPr>
          <w:iCs/>
          <w:color w:val="000000" w:themeColor="text1"/>
          <w:szCs w:val="24"/>
        </w:rPr>
        <w:t xml:space="preserve">AMIA WISH 2017 </w:t>
      </w:r>
      <w:r w:rsidRPr="009077E6">
        <w:rPr>
          <w:color w:val="000000" w:themeColor="text1"/>
          <w:szCs w:val="24"/>
        </w:rPr>
        <w:t xml:space="preserve">on November 4 – 8, 2017. </w:t>
      </w:r>
    </w:p>
    <w:p w14:paraId="26AAF8C9" w14:textId="4925ACCC" w:rsidR="004E4BCA" w:rsidRPr="009077E6" w:rsidRDefault="004E4BCA" w:rsidP="009077E6">
      <w:pPr>
        <w:pStyle w:val="numerichangingat1"/>
        <w:numPr>
          <w:ilvl w:val="0"/>
          <w:numId w:val="4"/>
        </w:numPr>
        <w:ind w:right="-187"/>
        <w:rPr>
          <w:color w:val="000000" w:themeColor="text1"/>
          <w:szCs w:val="24"/>
        </w:rPr>
      </w:pPr>
      <w:r w:rsidRPr="009077E6">
        <w:rPr>
          <w:color w:val="000000" w:themeColor="text1"/>
          <w:szCs w:val="24"/>
        </w:rPr>
        <w:t xml:space="preserve">B Duncan, Lu Zheng, BN Doebbeling, AJ Solomon, SK Furniss, MA Grando, MM </w:t>
      </w:r>
      <w:proofErr w:type="gramStart"/>
      <w:r w:rsidRPr="009077E6">
        <w:rPr>
          <w:color w:val="000000" w:themeColor="text1"/>
          <w:szCs w:val="24"/>
        </w:rPr>
        <w:t>Burton,  KA</w:t>
      </w:r>
      <w:proofErr w:type="gramEnd"/>
      <w:r w:rsidRPr="009077E6">
        <w:rPr>
          <w:color w:val="000000" w:themeColor="text1"/>
          <w:szCs w:val="24"/>
        </w:rPr>
        <w:t xml:space="preserve"> Poterack, T Miksch, RA Helmers, DA Kaufman. Categorization of EHR Design Problems Using Usability Heuristics. </w:t>
      </w:r>
      <w:r w:rsidRPr="009077E6">
        <w:rPr>
          <w:iCs/>
          <w:color w:val="000000" w:themeColor="text1"/>
          <w:szCs w:val="24"/>
        </w:rPr>
        <w:t>AMIA 2018 Clinical Informatics Conference</w:t>
      </w:r>
      <w:r w:rsidR="00906C12" w:rsidRPr="009077E6">
        <w:rPr>
          <w:iCs/>
          <w:color w:val="000000" w:themeColor="text1"/>
          <w:szCs w:val="24"/>
        </w:rPr>
        <w:t>, Scottsdale, AZ May 8-10, 2018</w:t>
      </w:r>
      <w:r w:rsidRPr="009077E6">
        <w:rPr>
          <w:iCs/>
          <w:color w:val="000000" w:themeColor="text1"/>
          <w:szCs w:val="24"/>
        </w:rPr>
        <w:t>.</w:t>
      </w:r>
    </w:p>
    <w:p w14:paraId="4562F6C9" w14:textId="00819D27" w:rsidR="00EB6358" w:rsidRPr="009077E6" w:rsidRDefault="00EB6358" w:rsidP="009077E6">
      <w:pPr>
        <w:pStyle w:val="numerichangingat1"/>
        <w:numPr>
          <w:ilvl w:val="0"/>
          <w:numId w:val="4"/>
        </w:numPr>
        <w:ind w:right="-187"/>
        <w:rPr>
          <w:color w:val="000000" w:themeColor="text1"/>
          <w:szCs w:val="24"/>
        </w:rPr>
      </w:pPr>
      <w:r w:rsidRPr="009077E6">
        <w:rPr>
          <w:rFonts w:eastAsia="Calibri"/>
          <w:szCs w:val="24"/>
        </w:rPr>
        <w:t>Zheng, L, Duncan, B, Doebbeling, BN, Solomon, AJ, Furniss, SK, Grando, A, Burton, MM, Poterack, K, Miksch, T, Helmers, R, Kaufman, DR, “Pre‐operative Nursing Workflow and Problem Solving”, 2018 AMIA Clinical Informatics Conference,</w:t>
      </w:r>
      <w:r w:rsidRPr="009077E6">
        <w:rPr>
          <w:iCs/>
          <w:color w:val="000000" w:themeColor="text1"/>
          <w:szCs w:val="24"/>
        </w:rPr>
        <w:t xml:space="preserve"> Scottsdale, AZ May 8-10, 2018.</w:t>
      </w:r>
    </w:p>
    <w:p w14:paraId="173A9F55" w14:textId="65EA0CC6" w:rsidR="00EB6358" w:rsidRPr="009077E6" w:rsidRDefault="00EB6358" w:rsidP="009077E6">
      <w:pPr>
        <w:pStyle w:val="numerichangingat1"/>
        <w:numPr>
          <w:ilvl w:val="0"/>
          <w:numId w:val="4"/>
        </w:numPr>
        <w:ind w:right="-187"/>
        <w:rPr>
          <w:color w:val="000000" w:themeColor="text1"/>
          <w:szCs w:val="24"/>
        </w:rPr>
      </w:pPr>
      <w:r w:rsidRPr="009077E6">
        <w:rPr>
          <w:rFonts w:eastAsia="Calibri"/>
          <w:szCs w:val="24"/>
        </w:rPr>
        <w:t xml:space="preserve">Solomon AJ, Kaufman D, Furniss S, Grando A, Poterack K, </w:t>
      </w:r>
      <w:r w:rsidR="00AE4BC1" w:rsidRPr="009077E6">
        <w:rPr>
          <w:rFonts w:eastAsia="Calibri"/>
          <w:szCs w:val="24"/>
        </w:rPr>
        <w:t xml:space="preserve">Helmers, R., </w:t>
      </w:r>
      <w:r w:rsidRPr="009077E6">
        <w:rPr>
          <w:rFonts w:eastAsia="Calibri"/>
          <w:szCs w:val="24"/>
        </w:rPr>
        <w:t xml:space="preserve">Doebbeling BN. “Characterizing Workflow in EDs of a Health System Prior to EHR Conversion”, 2018 Academy Health Annual Meeting, </w:t>
      </w:r>
      <w:proofErr w:type="gramStart"/>
      <w:r w:rsidRPr="009077E6">
        <w:rPr>
          <w:rFonts w:eastAsia="Calibri"/>
          <w:szCs w:val="24"/>
        </w:rPr>
        <w:t>June,</w:t>
      </w:r>
      <w:proofErr w:type="gramEnd"/>
      <w:r w:rsidRPr="009077E6">
        <w:rPr>
          <w:rFonts w:eastAsia="Calibri"/>
          <w:szCs w:val="24"/>
        </w:rPr>
        <w:t xml:space="preserve"> 2018.</w:t>
      </w:r>
    </w:p>
    <w:p w14:paraId="4B5AA97A" w14:textId="5110C4FD" w:rsidR="00EB6358" w:rsidRPr="009077E6" w:rsidRDefault="00EB6358" w:rsidP="009077E6">
      <w:pPr>
        <w:pStyle w:val="numerichangingat1"/>
        <w:numPr>
          <w:ilvl w:val="0"/>
          <w:numId w:val="4"/>
        </w:numPr>
        <w:ind w:right="-187"/>
        <w:rPr>
          <w:color w:val="000000" w:themeColor="text1"/>
          <w:szCs w:val="24"/>
        </w:rPr>
      </w:pPr>
      <w:r w:rsidRPr="009077E6">
        <w:rPr>
          <w:rStyle w:val="normaltextrun"/>
          <w:bCs/>
          <w:color w:val="000000"/>
          <w:szCs w:val="24"/>
        </w:rPr>
        <w:t>Duncan, B., Zheng, l., </w:t>
      </w:r>
      <w:r w:rsidRPr="009077E6">
        <w:rPr>
          <w:rStyle w:val="spellingerror"/>
          <w:bCs/>
          <w:color w:val="000000"/>
          <w:szCs w:val="24"/>
        </w:rPr>
        <w:t>Doebbeling</w:t>
      </w:r>
      <w:r w:rsidRPr="009077E6">
        <w:rPr>
          <w:rStyle w:val="normaltextrun"/>
          <w:bCs/>
          <w:color w:val="000000"/>
          <w:szCs w:val="24"/>
        </w:rPr>
        <w:t>, B., Solomon, A.J., Furniss, S.K.; Grando, A.,</w:t>
      </w:r>
      <w:r w:rsidRPr="009077E6">
        <w:rPr>
          <w:szCs w:val="24"/>
        </w:rPr>
        <w:t xml:space="preserve"> </w:t>
      </w:r>
      <w:r w:rsidRPr="009077E6">
        <w:rPr>
          <w:rStyle w:val="normaltextrun"/>
          <w:bCs/>
          <w:color w:val="000000"/>
          <w:szCs w:val="24"/>
        </w:rPr>
        <w:t>Burton, M.M.,</w:t>
      </w:r>
      <w:r w:rsidRPr="009077E6">
        <w:rPr>
          <w:rStyle w:val="spellingerror"/>
          <w:bCs/>
          <w:color w:val="000000"/>
          <w:szCs w:val="24"/>
        </w:rPr>
        <w:t xml:space="preserve"> Poterack</w:t>
      </w:r>
      <w:r w:rsidRPr="009077E6">
        <w:rPr>
          <w:rStyle w:val="normaltextrun"/>
          <w:bCs/>
          <w:color w:val="000000"/>
          <w:szCs w:val="24"/>
        </w:rPr>
        <w:t>, K.A.,</w:t>
      </w:r>
      <w:r w:rsidRPr="009077E6">
        <w:rPr>
          <w:rStyle w:val="spellingerror"/>
          <w:bCs/>
          <w:color w:val="000000"/>
          <w:szCs w:val="24"/>
        </w:rPr>
        <w:t xml:space="preserve"> Miksch</w:t>
      </w:r>
      <w:r w:rsidRPr="009077E6">
        <w:rPr>
          <w:rStyle w:val="normaltextrun"/>
          <w:bCs/>
          <w:color w:val="000000"/>
          <w:szCs w:val="24"/>
        </w:rPr>
        <w:t xml:space="preserve">, M., Helmers, R.A., Kaufman, D.K. Reconciling Differences in Preoperative Medication Management across Clinical Sites. </w:t>
      </w:r>
      <w:r w:rsidR="00AE4BC1" w:rsidRPr="009077E6">
        <w:rPr>
          <w:rStyle w:val="normaltextrun"/>
          <w:bCs/>
          <w:color w:val="000000"/>
          <w:szCs w:val="24"/>
        </w:rPr>
        <w:t>Human Factors Ergonomics Society (</w:t>
      </w:r>
      <w:r w:rsidRPr="009077E6">
        <w:rPr>
          <w:rStyle w:val="normaltextrun"/>
          <w:bCs/>
          <w:color w:val="000000"/>
          <w:szCs w:val="24"/>
        </w:rPr>
        <w:t>HFES</w:t>
      </w:r>
      <w:r w:rsidR="00AE4BC1" w:rsidRPr="009077E6">
        <w:rPr>
          <w:rStyle w:val="normaltextrun"/>
          <w:bCs/>
          <w:color w:val="000000"/>
          <w:szCs w:val="24"/>
        </w:rPr>
        <w:t>)</w:t>
      </w:r>
      <w:r w:rsidRPr="009077E6">
        <w:rPr>
          <w:rStyle w:val="normaltextrun"/>
          <w:bCs/>
          <w:color w:val="000000"/>
          <w:szCs w:val="24"/>
        </w:rPr>
        <w:t xml:space="preserve"> Annual Meeting, 2018</w:t>
      </w:r>
      <w:r w:rsidRPr="009077E6">
        <w:rPr>
          <w:bCs/>
          <w:szCs w:val="24"/>
        </w:rPr>
        <w:t>.</w:t>
      </w:r>
    </w:p>
    <w:p w14:paraId="76002FD6" w14:textId="40A83221" w:rsidR="00AB7035" w:rsidRPr="009077E6" w:rsidRDefault="00AB7035" w:rsidP="009077E6">
      <w:pPr>
        <w:pStyle w:val="numerichangingat1"/>
        <w:numPr>
          <w:ilvl w:val="0"/>
          <w:numId w:val="4"/>
        </w:numPr>
        <w:ind w:right="-187"/>
        <w:rPr>
          <w:color w:val="000000" w:themeColor="text1"/>
          <w:szCs w:val="24"/>
        </w:rPr>
      </w:pPr>
      <w:r w:rsidRPr="009077E6">
        <w:rPr>
          <w:color w:val="000000" w:themeColor="text1"/>
          <w:szCs w:val="24"/>
        </w:rPr>
        <w:t xml:space="preserve">Doebbeling, </w:t>
      </w:r>
      <w:r w:rsidR="00D474A4" w:rsidRPr="009077E6">
        <w:rPr>
          <w:color w:val="000000" w:themeColor="text1"/>
          <w:szCs w:val="24"/>
        </w:rPr>
        <w:t xml:space="preserve">B.N., </w:t>
      </w:r>
      <w:r w:rsidRPr="009077E6">
        <w:rPr>
          <w:szCs w:val="24"/>
        </w:rPr>
        <w:t>Lyles, A., Reifsnider, E., Bailey, D.,</w:t>
      </w:r>
      <w:r w:rsidRPr="009077E6">
        <w:rPr>
          <w:szCs w:val="24"/>
          <w:vertAlign w:val="superscript"/>
        </w:rPr>
        <w:t xml:space="preserve"> </w:t>
      </w:r>
      <w:r w:rsidRPr="009077E6">
        <w:rPr>
          <w:szCs w:val="24"/>
        </w:rPr>
        <w:t>Caputo, G</w:t>
      </w:r>
      <w:r w:rsidR="00D474A4" w:rsidRPr="009077E6">
        <w:rPr>
          <w:szCs w:val="24"/>
        </w:rPr>
        <w:t>.,</w:t>
      </w:r>
      <w:r w:rsidRPr="009077E6">
        <w:rPr>
          <w:szCs w:val="24"/>
        </w:rPr>
        <w:t xml:space="preserve"> Lamb, G, Bernatavicius, W</w:t>
      </w:r>
      <w:r w:rsidRPr="009077E6">
        <w:rPr>
          <w:color w:val="000000" w:themeColor="text1"/>
          <w:szCs w:val="24"/>
        </w:rPr>
        <w:t>. </w:t>
      </w:r>
      <w:r w:rsidRPr="009077E6">
        <w:rPr>
          <w:szCs w:val="24"/>
        </w:rPr>
        <w:t>Challenges to Care Coordination for Children with Special Health Care Needs: Potential Solutions</w:t>
      </w:r>
      <w:r w:rsidRPr="009077E6">
        <w:rPr>
          <w:color w:val="000000" w:themeColor="text1"/>
          <w:szCs w:val="24"/>
        </w:rPr>
        <w:t xml:space="preserve">. </w:t>
      </w:r>
      <w:r w:rsidR="00906C12" w:rsidRPr="009077E6">
        <w:rPr>
          <w:iCs/>
          <w:color w:val="000000" w:themeColor="text1"/>
          <w:szCs w:val="24"/>
        </w:rPr>
        <w:t>AMIA 2018 Clinical Informatics Conference, Scottsdale, AZ May 8-10, 2018.</w:t>
      </w:r>
    </w:p>
    <w:p w14:paraId="0038106B" w14:textId="77777777" w:rsidR="001356DB" w:rsidRPr="009077E6" w:rsidRDefault="00871535" w:rsidP="009077E6">
      <w:pPr>
        <w:pStyle w:val="numerichangingat1"/>
        <w:numPr>
          <w:ilvl w:val="0"/>
          <w:numId w:val="4"/>
        </w:numPr>
        <w:ind w:right="-187"/>
        <w:rPr>
          <w:color w:val="000000" w:themeColor="text1"/>
          <w:szCs w:val="24"/>
        </w:rPr>
      </w:pPr>
      <w:r w:rsidRPr="009077E6">
        <w:rPr>
          <w:bCs/>
          <w:szCs w:val="24"/>
        </w:rPr>
        <w:lastRenderedPageBreak/>
        <w:t>Underiner, T.</w:t>
      </w:r>
      <w:r w:rsidRPr="009077E6">
        <w:rPr>
          <w:color w:val="000000" w:themeColor="text1"/>
          <w:szCs w:val="24"/>
        </w:rPr>
        <w:t>, Myung, J.S., Fox, C., Langer, S., Coon, D., Reifsnider, E., Doebbeling, B.N.</w:t>
      </w:r>
      <w:r w:rsidRPr="009077E6">
        <w:rPr>
          <w:szCs w:val="24"/>
        </w:rPr>
        <w:t xml:space="preserve"> Challenges for Research and Practice Combining Arts, Humanities, Design and Health: A Preliminary “View from the Bridge” of Creative Health Collaborations at </w:t>
      </w:r>
      <w:r w:rsidR="00091B2A" w:rsidRPr="009077E6">
        <w:rPr>
          <w:szCs w:val="24"/>
        </w:rPr>
        <w:t>ASU</w:t>
      </w:r>
      <w:r w:rsidRPr="009077E6">
        <w:rPr>
          <w:szCs w:val="24"/>
        </w:rPr>
        <w:t>. Annual Conference of the National Organization for Arts in Health (NOAH) in Partnership with the Healthcare Facilities Symposium and Expo (HFSE): Reimagining the Future of Arts and Health (Panel), Austin, Texas, October 8-10, 2018.</w:t>
      </w:r>
    </w:p>
    <w:p w14:paraId="01DA8D1A" w14:textId="43E7DC18" w:rsidR="00D474A4" w:rsidRPr="009077E6" w:rsidRDefault="00D474A4" w:rsidP="009077E6">
      <w:pPr>
        <w:pStyle w:val="numerichangingat1"/>
        <w:numPr>
          <w:ilvl w:val="0"/>
          <w:numId w:val="4"/>
        </w:numPr>
        <w:ind w:right="-187"/>
        <w:rPr>
          <w:color w:val="000000" w:themeColor="text1"/>
          <w:szCs w:val="24"/>
        </w:rPr>
      </w:pPr>
      <w:bookmarkStart w:id="31" w:name="_Hlk41816566"/>
      <w:r w:rsidRPr="009077E6">
        <w:rPr>
          <w:color w:val="000000" w:themeColor="text1"/>
          <w:szCs w:val="24"/>
        </w:rPr>
        <w:t>Reifsnider, E.L., Lyles, A., Lamb, G., Doebbeling, B.N., Caputo, G., Bernatavicius, W., Levandowsky, K.  Improving Care Coordination for Children with Medical Complexity through Stakeholder Involvement. APHA's 2018 Annual Meeting &amp; Expo</w:t>
      </w:r>
      <w:r w:rsidR="00890155" w:rsidRPr="009077E6">
        <w:rPr>
          <w:color w:val="000000" w:themeColor="text1"/>
          <w:szCs w:val="24"/>
        </w:rPr>
        <w:t>,</w:t>
      </w:r>
      <w:r w:rsidRPr="009077E6">
        <w:rPr>
          <w:color w:val="000000" w:themeColor="text1"/>
          <w:szCs w:val="24"/>
        </w:rPr>
        <w:t xml:space="preserve"> Nov. 10 – 14, 2018.</w:t>
      </w:r>
      <w:bookmarkEnd w:id="31"/>
    </w:p>
    <w:p w14:paraId="3B251FED" w14:textId="77777777" w:rsidR="00EB6358" w:rsidRPr="009077E6" w:rsidRDefault="00EB6358" w:rsidP="009077E6">
      <w:pPr>
        <w:pStyle w:val="numerichangingat1"/>
        <w:numPr>
          <w:ilvl w:val="0"/>
          <w:numId w:val="4"/>
        </w:numPr>
        <w:ind w:right="-187"/>
        <w:rPr>
          <w:color w:val="000000" w:themeColor="text1"/>
          <w:szCs w:val="24"/>
        </w:rPr>
      </w:pPr>
      <w:r w:rsidRPr="009077E6">
        <w:rPr>
          <w:bCs/>
          <w:szCs w:val="24"/>
        </w:rPr>
        <w:t xml:space="preserve">Solomon, A.J., Dinner, B.A., Greenes, R.A., Kaufman, D.R., Doebbeling, B.N., Ozair, Y.R., Naveed, S., Falls, T., Lee, T., Hodge, K. </w:t>
      </w:r>
      <w:r w:rsidRPr="009077E6">
        <w:rPr>
          <w:szCs w:val="24"/>
        </w:rPr>
        <w:t>The Health IT Innovation Collaborative: Supporting Cognitive Processes within Clinical Chart Review and Note Creation</w:t>
      </w:r>
      <w:r w:rsidRPr="009077E6">
        <w:rPr>
          <w:color w:val="000000" w:themeColor="text1"/>
          <w:szCs w:val="24"/>
        </w:rPr>
        <w:t xml:space="preserve">. AMIA Annual Meeting, Washington, D.C., </w:t>
      </w:r>
      <w:proofErr w:type="gramStart"/>
      <w:r w:rsidRPr="009077E6">
        <w:rPr>
          <w:color w:val="000000" w:themeColor="text1"/>
          <w:szCs w:val="24"/>
        </w:rPr>
        <w:t>November,</w:t>
      </w:r>
      <w:proofErr w:type="gramEnd"/>
      <w:r w:rsidRPr="009077E6">
        <w:rPr>
          <w:color w:val="000000" w:themeColor="text1"/>
          <w:szCs w:val="24"/>
        </w:rPr>
        <w:t xml:space="preserve"> 2018. </w:t>
      </w:r>
    </w:p>
    <w:p w14:paraId="37979E0F" w14:textId="13BFA76E" w:rsidR="00AD6779" w:rsidRPr="00F33C29" w:rsidRDefault="00DC06FB" w:rsidP="00490DB9">
      <w:pPr>
        <w:pStyle w:val="numerichangingat1"/>
        <w:numPr>
          <w:ilvl w:val="0"/>
          <w:numId w:val="4"/>
        </w:numPr>
        <w:ind w:right="-187"/>
        <w:rPr>
          <w:color w:val="000000" w:themeColor="text1"/>
          <w:szCs w:val="24"/>
        </w:rPr>
      </w:pPr>
      <w:r>
        <w:rPr>
          <w:szCs w:val="24"/>
        </w:rPr>
        <w:t>*</w:t>
      </w:r>
      <w:r w:rsidR="00636C16" w:rsidRPr="00636C16">
        <w:rPr>
          <w:szCs w:val="24"/>
        </w:rPr>
        <w:t xml:space="preserve">Kassis, A.N., Duncan, B.J., Zheng, L., </w:t>
      </w:r>
      <w:r w:rsidR="00636C16" w:rsidRPr="00636C16">
        <w:rPr>
          <w:rFonts w:eastAsia="Calibri"/>
          <w:szCs w:val="24"/>
        </w:rPr>
        <w:t xml:space="preserve">Kaufman, D.R., Furniss SK, Grando A, Poterack K, Helmers </w:t>
      </w:r>
      <w:proofErr w:type="gramStart"/>
      <w:r w:rsidR="00636C16" w:rsidRPr="00636C16">
        <w:rPr>
          <w:rFonts w:eastAsia="Calibri"/>
          <w:szCs w:val="24"/>
        </w:rPr>
        <w:t>R,,</w:t>
      </w:r>
      <w:proofErr w:type="gramEnd"/>
      <w:r w:rsidR="00636C16" w:rsidRPr="00636C16">
        <w:rPr>
          <w:rFonts w:eastAsia="Calibri"/>
          <w:szCs w:val="24"/>
        </w:rPr>
        <w:t xml:space="preserve"> </w:t>
      </w:r>
      <w:r>
        <w:rPr>
          <w:rFonts w:eastAsia="Calibri"/>
          <w:szCs w:val="24"/>
        </w:rPr>
        <w:t>*</w:t>
      </w:r>
      <w:r w:rsidR="00636C16" w:rsidRPr="00636C16">
        <w:rPr>
          <w:rFonts w:eastAsia="Calibri"/>
          <w:szCs w:val="24"/>
        </w:rPr>
        <w:t xml:space="preserve">Doebbeling BN. </w:t>
      </w:r>
      <w:r w:rsidR="00636C16" w:rsidRPr="00636C16">
        <w:rPr>
          <w:szCs w:val="24"/>
        </w:rPr>
        <w:t>Patient Order Management Efficiency: A Pre-Post Comparative Study of EHR Interfaces</w:t>
      </w:r>
      <w:r w:rsidR="00636C16" w:rsidRPr="00636C16">
        <w:rPr>
          <w:color w:val="000000" w:themeColor="text1"/>
          <w:szCs w:val="24"/>
        </w:rPr>
        <w:t xml:space="preserve">. AMIA Symposium, Washington, </w:t>
      </w:r>
      <w:r w:rsidR="00636C16" w:rsidRPr="00F33C29">
        <w:rPr>
          <w:color w:val="000000" w:themeColor="text1"/>
          <w:szCs w:val="24"/>
        </w:rPr>
        <w:t xml:space="preserve">D.C., </w:t>
      </w:r>
      <w:proofErr w:type="gramStart"/>
      <w:r w:rsidR="00636C16" w:rsidRPr="00F33C29">
        <w:rPr>
          <w:color w:val="000000" w:themeColor="text1"/>
          <w:szCs w:val="24"/>
        </w:rPr>
        <w:t>November,</w:t>
      </w:r>
      <w:proofErr w:type="gramEnd"/>
      <w:r w:rsidR="00636C16" w:rsidRPr="00F33C29">
        <w:rPr>
          <w:color w:val="000000" w:themeColor="text1"/>
          <w:szCs w:val="24"/>
        </w:rPr>
        <w:t xml:space="preserve"> 2019, JAMIA.</w:t>
      </w:r>
      <w:r w:rsidRPr="00F33C29">
        <w:rPr>
          <w:color w:val="000000" w:themeColor="text1"/>
          <w:szCs w:val="24"/>
        </w:rPr>
        <w:t xml:space="preserve"> *Student Poster and Primary Advisor/author.</w:t>
      </w:r>
    </w:p>
    <w:p w14:paraId="07B42D93" w14:textId="0C5AC677" w:rsidR="000A24EC" w:rsidRPr="00F33C29" w:rsidRDefault="004430A7" w:rsidP="00233707">
      <w:pPr>
        <w:pStyle w:val="numerichangingat1"/>
        <w:numPr>
          <w:ilvl w:val="0"/>
          <w:numId w:val="4"/>
        </w:numPr>
        <w:ind w:right="-187"/>
        <w:rPr>
          <w:color w:val="000000" w:themeColor="text1"/>
          <w:szCs w:val="24"/>
        </w:rPr>
      </w:pPr>
      <w:bookmarkStart w:id="32" w:name="_Hlk38439795"/>
      <w:bookmarkStart w:id="33" w:name="_Hlk38701360"/>
      <w:bookmarkStart w:id="34" w:name="_Hlk33104229"/>
      <w:r w:rsidRPr="00F33C29">
        <w:rPr>
          <w:i/>
          <w:color w:val="1D1C1D"/>
          <w:szCs w:val="24"/>
          <w:shd w:val="clear" w:color="auto" w:fill="FFFFFF"/>
        </w:rPr>
        <w:t>Yadav, S</w:t>
      </w:r>
      <w:r w:rsidRPr="00F33C29">
        <w:rPr>
          <w:i/>
          <w:iCs/>
          <w:color w:val="1D1C1D"/>
          <w:szCs w:val="24"/>
          <w:shd w:val="clear" w:color="auto" w:fill="FFFFFF"/>
        </w:rPr>
        <w:t>.,</w:t>
      </w:r>
      <w:r w:rsidRPr="00F33C29">
        <w:rPr>
          <w:i/>
          <w:color w:val="1D1C1D"/>
          <w:szCs w:val="24"/>
          <w:shd w:val="clear" w:color="auto" w:fill="FFFFFF"/>
        </w:rPr>
        <w:t xml:space="preserve"> </w:t>
      </w:r>
      <w:proofErr w:type="spellStart"/>
      <w:r w:rsidRPr="00F33C29">
        <w:rPr>
          <w:i/>
          <w:szCs w:val="24"/>
        </w:rPr>
        <w:t>Duncu</w:t>
      </w:r>
      <w:r w:rsidR="001D54DA" w:rsidRPr="00F33C29">
        <w:rPr>
          <w:i/>
          <w:szCs w:val="24"/>
        </w:rPr>
        <w:t>n</w:t>
      </w:r>
      <w:proofErr w:type="spellEnd"/>
      <w:r w:rsidRPr="00F33C29">
        <w:rPr>
          <w:i/>
          <w:szCs w:val="24"/>
        </w:rPr>
        <w:t>, B.J., Zheng, L., Wong, M, Sulit, C., David, R., Robinson, L., Kaing, T., Gibbs, S.,</w:t>
      </w:r>
      <w:r w:rsidRPr="00F33C29">
        <w:rPr>
          <w:szCs w:val="24"/>
        </w:rPr>
        <w:t xml:space="preserve"> </w:t>
      </w:r>
      <w:r w:rsidR="00233707" w:rsidRPr="00F33C29">
        <w:rPr>
          <w:color w:val="1D1C1D"/>
          <w:szCs w:val="24"/>
          <w:shd w:val="clear" w:color="auto" w:fill="FFFFFF"/>
        </w:rPr>
        <w:t>Doebbeling, B.N. </w:t>
      </w:r>
      <w:r w:rsidR="00680298" w:rsidRPr="00F33C29">
        <w:rPr>
          <w:rFonts w:eastAsia="Arial"/>
          <w:color w:val="000000"/>
          <w:szCs w:val="24"/>
        </w:rPr>
        <w:t>Identifying Opportunities for EHR and EHR-Related Work Redesign with Affinity Diagramming.</w:t>
      </w:r>
      <w:r w:rsidR="00680298" w:rsidRPr="00F33C29">
        <w:rPr>
          <w:color w:val="1D1C1D"/>
          <w:szCs w:val="24"/>
          <w:shd w:val="clear" w:color="auto" w:fill="FFFFFF"/>
        </w:rPr>
        <w:t xml:space="preserve"> Biomedical Informatics Annual Conference</w:t>
      </w:r>
      <w:r w:rsidR="00670274" w:rsidRPr="00F33C29">
        <w:rPr>
          <w:color w:val="1D1C1D"/>
          <w:szCs w:val="24"/>
          <w:shd w:val="clear" w:color="auto" w:fill="FFFFFF"/>
        </w:rPr>
        <w:t xml:space="preserve"> (Virtual)</w:t>
      </w:r>
      <w:r w:rsidR="00233707" w:rsidRPr="00F33C29">
        <w:rPr>
          <w:color w:val="1D1C1D"/>
          <w:szCs w:val="24"/>
          <w:shd w:val="clear" w:color="auto" w:fill="FFFFFF"/>
        </w:rPr>
        <w:t xml:space="preserve">, Phoenix, AZ April 22, 2020 </w:t>
      </w:r>
      <w:bookmarkEnd w:id="32"/>
      <w:r w:rsidR="00233707" w:rsidRPr="00F33C29">
        <w:rPr>
          <w:i/>
          <w:iCs/>
          <w:color w:val="1D1C1D"/>
          <w:szCs w:val="24"/>
          <w:shd w:val="clear" w:color="auto" w:fill="FFFFFF"/>
        </w:rPr>
        <w:t>*</w:t>
      </w:r>
      <w:r w:rsidR="00233707" w:rsidRPr="00F33C29">
        <w:rPr>
          <w:color w:val="1D1C1D"/>
          <w:szCs w:val="24"/>
          <w:shd w:val="clear" w:color="auto" w:fill="FFFFFF"/>
        </w:rPr>
        <w:t xml:space="preserve">Note: </w:t>
      </w:r>
      <w:r w:rsidR="00680298" w:rsidRPr="00F33C29">
        <w:rPr>
          <w:color w:val="1D1C1D"/>
          <w:szCs w:val="24"/>
          <w:shd w:val="clear" w:color="auto" w:fill="FFFFFF"/>
        </w:rPr>
        <w:t>Online Poster Session</w:t>
      </w:r>
      <w:r w:rsidR="00233707" w:rsidRPr="00F33C29">
        <w:rPr>
          <w:color w:val="1D1C1D"/>
          <w:szCs w:val="24"/>
          <w:shd w:val="clear" w:color="auto" w:fill="FFFFFF"/>
        </w:rPr>
        <w:t xml:space="preserve"> and Primary Advisor/author. Students and staff in italics</w:t>
      </w:r>
      <w:r w:rsidR="002A775B" w:rsidRPr="00F33C29">
        <w:rPr>
          <w:color w:val="1D1C1D"/>
          <w:szCs w:val="24"/>
          <w:shd w:val="clear" w:color="auto" w:fill="FFFFFF"/>
        </w:rPr>
        <w:t>.</w:t>
      </w:r>
    </w:p>
    <w:p w14:paraId="7D251089" w14:textId="0FA6C1F4" w:rsidR="00992495" w:rsidRPr="00F33C29" w:rsidRDefault="00E12B78" w:rsidP="00992495">
      <w:pPr>
        <w:pStyle w:val="numerichangingat1"/>
        <w:numPr>
          <w:ilvl w:val="0"/>
          <w:numId w:val="4"/>
        </w:numPr>
        <w:ind w:right="-187"/>
        <w:rPr>
          <w:color w:val="000000" w:themeColor="text1"/>
          <w:szCs w:val="24"/>
        </w:rPr>
      </w:pPr>
      <w:r w:rsidRPr="00F33C29">
        <w:rPr>
          <w:i/>
          <w:color w:val="1D1C1D"/>
          <w:szCs w:val="24"/>
          <w:shd w:val="clear" w:color="auto" w:fill="FFFFFF"/>
        </w:rPr>
        <w:t>Zheng, L</w:t>
      </w:r>
      <w:r w:rsidR="00992495" w:rsidRPr="00F33C29">
        <w:rPr>
          <w:i/>
          <w:iCs/>
          <w:color w:val="1D1C1D"/>
          <w:szCs w:val="24"/>
          <w:shd w:val="clear" w:color="auto" w:fill="FFFFFF"/>
        </w:rPr>
        <w:t>.,</w:t>
      </w:r>
      <w:r w:rsidR="00992495" w:rsidRPr="00F33C29">
        <w:rPr>
          <w:i/>
          <w:color w:val="1D1C1D"/>
          <w:szCs w:val="24"/>
          <w:shd w:val="clear" w:color="auto" w:fill="FFFFFF"/>
        </w:rPr>
        <w:t xml:space="preserve"> </w:t>
      </w:r>
      <w:proofErr w:type="spellStart"/>
      <w:r w:rsidR="00992495" w:rsidRPr="00F33C29">
        <w:rPr>
          <w:i/>
          <w:szCs w:val="24"/>
        </w:rPr>
        <w:t>Duncun</w:t>
      </w:r>
      <w:proofErr w:type="spellEnd"/>
      <w:r w:rsidR="00992495" w:rsidRPr="00F33C29">
        <w:rPr>
          <w:i/>
          <w:szCs w:val="24"/>
        </w:rPr>
        <w:t xml:space="preserve">, B.J., </w:t>
      </w:r>
      <w:r w:rsidR="008B7838" w:rsidRPr="00F33C29">
        <w:rPr>
          <w:szCs w:val="24"/>
        </w:rPr>
        <w:t>Kaufman, D.R.</w:t>
      </w:r>
      <w:r w:rsidR="00992495" w:rsidRPr="00F33C29">
        <w:rPr>
          <w:szCs w:val="24"/>
        </w:rPr>
        <w:t xml:space="preserve">, </w:t>
      </w:r>
      <w:r w:rsidR="00992495" w:rsidRPr="00F33C29">
        <w:rPr>
          <w:color w:val="1D1C1D"/>
          <w:szCs w:val="24"/>
          <w:shd w:val="clear" w:color="auto" w:fill="FFFFFF"/>
        </w:rPr>
        <w:t>Doebbeling, B.N. </w:t>
      </w:r>
      <w:r w:rsidR="008B7838" w:rsidRPr="00F33C29">
        <w:rPr>
          <w:rFonts w:eastAsia="Arial"/>
          <w:color w:val="000000"/>
          <w:szCs w:val="24"/>
        </w:rPr>
        <w:t>How Does the</w:t>
      </w:r>
      <w:r w:rsidR="00992495" w:rsidRPr="00F33C29">
        <w:rPr>
          <w:rFonts w:eastAsia="Arial"/>
          <w:color w:val="000000"/>
          <w:szCs w:val="24"/>
        </w:rPr>
        <w:t xml:space="preserve"> EHR </w:t>
      </w:r>
      <w:r w:rsidR="008B7838" w:rsidRPr="00F33C29">
        <w:rPr>
          <w:rFonts w:eastAsia="Arial"/>
          <w:color w:val="000000"/>
          <w:szCs w:val="24"/>
        </w:rPr>
        <w:t xml:space="preserve">Conversion Impact on </w:t>
      </w:r>
      <w:proofErr w:type="spellStart"/>
      <w:r w:rsidR="008B7838" w:rsidRPr="00F33C29">
        <w:rPr>
          <w:rFonts w:eastAsia="Arial"/>
          <w:color w:val="000000"/>
          <w:szCs w:val="24"/>
        </w:rPr>
        <w:t>PreOp</w:t>
      </w:r>
      <w:proofErr w:type="spellEnd"/>
      <w:r w:rsidR="008B7838" w:rsidRPr="00F33C29">
        <w:rPr>
          <w:rFonts w:eastAsia="Arial"/>
          <w:color w:val="000000"/>
          <w:szCs w:val="24"/>
        </w:rPr>
        <w:t xml:space="preserve"> Nursing Workflow?</w:t>
      </w:r>
      <w:r w:rsidR="00992495" w:rsidRPr="00F33C29">
        <w:rPr>
          <w:color w:val="1D1C1D"/>
          <w:szCs w:val="24"/>
          <w:shd w:val="clear" w:color="auto" w:fill="FFFFFF"/>
        </w:rPr>
        <w:t xml:space="preserve"> Biomedical Informatics Annual Conference (Virtual), Phoenix, AZ April 22, 2020 </w:t>
      </w:r>
      <w:r w:rsidR="00992495" w:rsidRPr="00F33C29">
        <w:rPr>
          <w:i/>
          <w:iCs/>
          <w:color w:val="1D1C1D"/>
          <w:szCs w:val="24"/>
          <w:shd w:val="clear" w:color="auto" w:fill="FFFFFF"/>
        </w:rPr>
        <w:t>*</w:t>
      </w:r>
      <w:r w:rsidR="00992495" w:rsidRPr="00F33C29">
        <w:rPr>
          <w:color w:val="1D1C1D"/>
          <w:szCs w:val="24"/>
          <w:shd w:val="clear" w:color="auto" w:fill="FFFFFF"/>
        </w:rPr>
        <w:t>Note: Online Poster Session and Primary Advisor/author. Students and staff in italics.</w:t>
      </w:r>
    </w:p>
    <w:p w14:paraId="3B9931ED" w14:textId="21E6EA16" w:rsidR="00237E51" w:rsidRPr="00F33C29" w:rsidRDefault="00237E51" w:rsidP="00237E51">
      <w:pPr>
        <w:pStyle w:val="numerichangingat1"/>
        <w:numPr>
          <w:ilvl w:val="0"/>
          <w:numId w:val="4"/>
        </w:numPr>
        <w:ind w:right="-187"/>
        <w:rPr>
          <w:color w:val="000000" w:themeColor="text1"/>
          <w:szCs w:val="24"/>
        </w:rPr>
      </w:pPr>
      <w:bookmarkStart w:id="35" w:name="_Hlk44576493"/>
      <w:bookmarkEnd w:id="33"/>
      <w:r w:rsidRPr="00F33C29">
        <w:rPr>
          <w:i/>
          <w:szCs w:val="24"/>
        </w:rPr>
        <w:t>Zheng, L., Duncan, B.J.,</w:t>
      </w:r>
      <w:r w:rsidRPr="00F33C29">
        <w:rPr>
          <w:szCs w:val="24"/>
        </w:rPr>
        <w:t xml:space="preserve"> Kaufman, D.R., Furniss, S.K., Grando, A., </w:t>
      </w:r>
      <w:r w:rsidRPr="00F33C29">
        <w:rPr>
          <w:i/>
          <w:szCs w:val="24"/>
        </w:rPr>
        <w:t xml:space="preserve">Poterack, K.A., Helmer, R.A., </w:t>
      </w:r>
      <w:r w:rsidRPr="00F33C29">
        <w:rPr>
          <w:rFonts w:eastAsia="Calibri"/>
          <w:szCs w:val="24"/>
        </w:rPr>
        <w:t>Doebbeling BN.</w:t>
      </w:r>
      <w:r w:rsidRPr="00F33C29">
        <w:rPr>
          <w:bCs/>
          <w:color w:val="000000"/>
          <w:szCs w:val="24"/>
        </w:rPr>
        <w:t xml:space="preserve"> </w:t>
      </w:r>
      <w:r w:rsidRPr="00F33C29">
        <w:rPr>
          <w:rFonts w:eastAsia="SimSun"/>
          <w:color w:val="000000"/>
          <w:szCs w:val="24"/>
        </w:rPr>
        <w:t xml:space="preserve">EHR Conversion on the </w:t>
      </w:r>
      <w:proofErr w:type="spellStart"/>
      <w:r w:rsidRPr="00F33C29">
        <w:rPr>
          <w:rFonts w:eastAsia="SimSun"/>
          <w:color w:val="000000"/>
          <w:szCs w:val="24"/>
        </w:rPr>
        <w:t>PreOp</w:t>
      </w:r>
      <w:proofErr w:type="spellEnd"/>
      <w:r w:rsidRPr="00F33C29">
        <w:rPr>
          <w:rFonts w:eastAsia="SimSun"/>
          <w:color w:val="000000"/>
          <w:szCs w:val="24"/>
        </w:rPr>
        <w:t xml:space="preserve"> Care: A Pre-Post Workflow Comparison</w:t>
      </w:r>
      <w:r w:rsidRPr="00F33C29">
        <w:rPr>
          <w:color w:val="000000" w:themeColor="text1"/>
          <w:szCs w:val="24"/>
        </w:rPr>
        <w:t>. AMIA Symposium, Washington, D.C., (</w:t>
      </w:r>
      <w:r w:rsidR="00BC3AD2" w:rsidRPr="00F33C29">
        <w:rPr>
          <w:color w:val="000000" w:themeColor="text1"/>
          <w:szCs w:val="24"/>
        </w:rPr>
        <w:t>Oral Presentation</w:t>
      </w:r>
      <w:r w:rsidRPr="00F33C29">
        <w:rPr>
          <w:color w:val="000000" w:themeColor="text1"/>
          <w:szCs w:val="24"/>
        </w:rPr>
        <w:t xml:space="preserve">), </w:t>
      </w:r>
      <w:proofErr w:type="gramStart"/>
      <w:r w:rsidRPr="00F33C29">
        <w:rPr>
          <w:color w:val="000000" w:themeColor="text1"/>
          <w:szCs w:val="24"/>
        </w:rPr>
        <w:t>November,</w:t>
      </w:r>
      <w:proofErr w:type="gramEnd"/>
      <w:r w:rsidRPr="00F33C29">
        <w:rPr>
          <w:color w:val="000000" w:themeColor="text1"/>
          <w:szCs w:val="24"/>
        </w:rPr>
        <w:t xml:space="preserve"> 2020, JAMIA. </w:t>
      </w:r>
    </w:p>
    <w:p w14:paraId="17C4CDA2" w14:textId="36DCC27B" w:rsidR="00237E51" w:rsidRPr="00F33C29" w:rsidRDefault="00237E51" w:rsidP="00237E51">
      <w:pPr>
        <w:pStyle w:val="numerichangingat1"/>
        <w:numPr>
          <w:ilvl w:val="0"/>
          <w:numId w:val="4"/>
        </w:numPr>
        <w:ind w:right="-187"/>
        <w:rPr>
          <w:color w:val="000000" w:themeColor="text1"/>
          <w:szCs w:val="24"/>
        </w:rPr>
      </w:pPr>
      <w:r w:rsidRPr="00F33C29">
        <w:rPr>
          <w:i/>
          <w:szCs w:val="24"/>
        </w:rPr>
        <w:t xml:space="preserve">Duncan, B.J., Kassis, A.N., </w:t>
      </w:r>
      <w:r w:rsidRPr="00F33C29">
        <w:rPr>
          <w:szCs w:val="24"/>
        </w:rPr>
        <w:t xml:space="preserve">Kaufman, D.R., Grando, A., </w:t>
      </w:r>
      <w:r w:rsidRPr="00F33C29">
        <w:rPr>
          <w:i/>
          <w:szCs w:val="24"/>
        </w:rPr>
        <w:t>Poterack, K.A., Helmers, R.A., Miksch, T., Zheng, L.,</w:t>
      </w:r>
      <w:r w:rsidRPr="00F33C29">
        <w:rPr>
          <w:szCs w:val="24"/>
        </w:rPr>
        <w:t xml:space="preserve"> </w:t>
      </w:r>
      <w:r w:rsidRPr="00F33C29">
        <w:rPr>
          <w:rFonts w:eastAsia="Calibri"/>
          <w:szCs w:val="24"/>
        </w:rPr>
        <w:t xml:space="preserve">Doebbeling BN.  </w:t>
      </w:r>
      <w:r w:rsidRPr="00F33C29">
        <w:rPr>
          <w:bCs/>
          <w:color w:val="000000"/>
          <w:szCs w:val="24"/>
        </w:rPr>
        <w:t>We’re Lost, But We are Making Good Time: Navigating Complex Pathways in a Patient-Order Management Task</w:t>
      </w:r>
      <w:r w:rsidRPr="00F33C29">
        <w:rPr>
          <w:color w:val="000000" w:themeColor="text1"/>
          <w:szCs w:val="24"/>
        </w:rPr>
        <w:t>. AMIA Symposium, Washington, D.C., (</w:t>
      </w:r>
      <w:r w:rsidR="00CD2710" w:rsidRPr="00F33C29">
        <w:rPr>
          <w:color w:val="000000" w:themeColor="text1"/>
          <w:szCs w:val="24"/>
        </w:rPr>
        <w:t>Oral Presentation</w:t>
      </w:r>
      <w:r w:rsidRPr="00F33C29">
        <w:rPr>
          <w:color w:val="000000" w:themeColor="text1"/>
          <w:szCs w:val="24"/>
        </w:rPr>
        <w:t xml:space="preserve">), </w:t>
      </w:r>
      <w:proofErr w:type="gramStart"/>
      <w:r w:rsidRPr="00F33C29">
        <w:rPr>
          <w:color w:val="000000" w:themeColor="text1"/>
          <w:szCs w:val="24"/>
        </w:rPr>
        <w:t>November,</w:t>
      </w:r>
      <w:proofErr w:type="gramEnd"/>
      <w:r w:rsidRPr="00F33C29">
        <w:rPr>
          <w:color w:val="000000" w:themeColor="text1"/>
          <w:szCs w:val="24"/>
        </w:rPr>
        <w:t xml:space="preserve"> 2020, JAMIA. </w:t>
      </w:r>
    </w:p>
    <w:p w14:paraId="22682690" w14:textId="4B5C9FC1" w:rsidR="009D61FF" w:rsidRPr="005B3C0D" w:rsidRDefault="001742B2" w:rsidP="009D61FF">
      <w:pPr>
        <w:pStyle w:val="numerichangingat1"/>
        <w:numPr>
          <w:ilvl w:val="0"/>
          <w:numId w:val="4"/>
        </w:numPr>
        <w:ind w:right="-187"/>
        <w:rPr>
          <w:color w:val="000000" w:themeColor="text1"/>
          <w:szCs w:val="24"/>
        </w:rPr>
      </w:pPr>
      <w:bookmarkStart w:id="36" w:name="_Hlk66703204"/>
      <w:bookmarkStart w:id="37" w:name="_Hlk41816313"/>
      <w:r w:rsidRPr="005B3C0D">
        <w:rPr>
          <w:color w:val="1D1C1D"/>
          <w:szCs w:val="24"/>
          <w:shd w:val="clear" w:color="auto" w:fill="FFFFFF"/>
        </w:rPr>
        <w:t xml:space="preserve">Doebbeling BN, </w:t>
      </w:r>
      <w:r w:rsidR="009D61FF" w:rsidRPr="005B3C0D">
        <w:rPr>
          <w:color w:val="1D1C1D"/>
          <w:szCs w:val="24"/>
          <w:shd w:val="clear" w:color="auto" w:fill="FFFFFF"/>
        </w:rPr>
        <w:t>*</w:t>
      </w:r>
      <w:bookmarkStart w:id="38" w:name="_Hlk37336769"/>
      <w:r w:rsidR="009D61FF" w:rsidRPr="005B3C0D">
        <w:rPr>
          <w:i/>
          <w:iCs/>
          <w:color w:val="1D1C1D"/>
          <w:szCs w:val="24"/>
          <w:shd w:val="clear" w:color="auto" w:fill="FFFFFF"/>
        </w:rPr>
        <w:t xml:space="preserve">Cheng, E., </w:t>
      </w:r>
      <w:r w:rsidR="009D61FF" w:rsidRPr="005B3C0D">
        <w:rPr>
          <w:color w:val="1D1C1D"/>
          <w:szCs w:val="24"/>
          <w:shd w:val="clear" w:color="auto" w:fill="FFFFFF"/>
        </w:rPr>
        <w:t xml:space="preserve">Carhartt, W., Singh, D. </w:t>
      </w:r>
      <w:proofErr w:type="spellStart"/>
      <w:r w:rsidR="009D61FF" w:rsidRPr="005B3C0D">
        <w:rPr>
          <w:color w:val="1D1C1D"/>
          <w:szCs w:val="24"/>
          <w:shd w:val="clear" w:color="auto" w:fill="FFFFFF"/>
        </w:rPr>
        <w:t>Opiod</w:t>
      </w:r>
      <w:proofErr w:type="spellEnd"/>
      <w:r w:rsidR="009D61FF" w:rsidRPr="005B3C0D">
        <w:rPr>
          <w:color w:val="1D1C1D"/>
          <w:szCs w:val="24"/>
          <w:shd w:val="clear" w:color="auto" w:fill="FFFFFF"/>
        </w:rPr>
        <w:t xml:space="preserve"> Prescribing: </w:t>
      </w:r>
      <w:r w:rsidR="001B226D">
        <w:rPr>
          <w:color w:val="1D1C1D"/>
          <w:szCs w:val="24"/>
          <w:shd w:val="clear" w:color="auto" w:fill="FFFFFF"/>
        </w:rPr>
        <w:t>Culture and Organizational Factors Associated with Effective Low Prescribing</w:t>
      </w:r>
      <w:r w:rsidR="009D61FF" w:rsidRPr="005B3C0D">
        <w:rPr>
          <w:color w:val="1D1C1D"/>
          <w:szCs w:val="24"/>
          <w:shd w:val="clear" w:color="auto" w:fill="FFFFFF"/>
        </w:rPr>
        <w:t>. 2020 Beyond Flexner, Transforming Health Professions Education: Social Mission, Equity and Community, Phoenix, AZ Rescheduled due to COVID-19, April 26-28, 2021.</w:t>
      </w:r>
      <w:bookmarkEnd w:id="36"/>
      <w:r w:rsidR="00AE4E60">
        <w:rPr>
          <w:color w:val="1D1C1D"/>
          <w:szCs w:val="24"/>
          <w:shd w:val="clear" w:color="auto" w:fill="FFFFFF"/>
        </w:rPr>
        <w:t xml:space="preserve"> Poster. </w:t>
      </w:r>
      <w:r w:rsidR="009D61FF" w:rsidRPr="005B3C0D">
        <w:rPr>
          <w:color w:val="1D1C1D"/>
          <w:szCs w:val="24"/>
          <w:shd w:val="clear" w:color="auto" w:fill="FFFFFF"/>
        </w:rPr>
        <w:t>*Student and Primary Advisor/author.</w:t>
      </w:r>
      <w:r w:rsidR="009D61FF" w:rsidRPr="005B3C0D">
        <w:rPr>
          <w:i/>
          <w:iCs/>
          <w:color w:val="1D1C1D"/>
          <w:szCs w:val="24"/>
          <w:shd w:val="clear" w:color="auto" w:fill="FFFFFF"/>
        </w:rPr>
        <w:t xml:space="preserve"> </w:t>
      </w:r>
      <w:r w:rsidR="009D61FF" w:rsidRPr="005B3C0D">
        <w:rPr>
          <w:color w:val="1D1C1D"/>
          <w:szCs w:val="24"/>
          <w:shd w:val="clear" w:color="auto" w:fill="FFFFFF"/>
        </w:rPr>
        <w:t>Students and staff in italics</w:t>
      </w:r>
    </w:p>
    <w:p w14:paraId="109C180A" w14:textId="6A16E800" w:rsidR="009D61FF" w:rsidRPr="005B3C0D" w:rsidRDefault="001742B2" w:rsidP="009D61FF">
      <w:pPr>
        <w:pStyle w:val="numerichangingat1"/>
        <w:numPr>
          <w:ilvl w:val="0"/>
          <w:numId w:val="4"/>
        </w:numPr>
        <w:ind w:right="-187"/>
        <w:rPr>
          <w:color w:val="000000" w:themeColor="text1"/>
          <w:szCs w:val="24"/>
        </w:rPr>
      </w:pPr>
      <w:bookmarkStart w:id="39" w:name="_Hlk67054043"/>
      <w:bookmarkEnd w:id="38"/>
      <w:r w:rsidRPr="005B3C0D">
        <w:rPr>
          <w:color w:val="1D1C1D"/>
          <w:szCs w:val="24"/>
          <w:shd w:val="clear" w:color="auto" w:fill="FFFFFF"/>
        </w:rPr>
        <w:lastRenderedPageBreak/>
        <w:t xml:space="preserve">Doebbeling BN, </w:t>
      </w:r>
      <w:bookmarkStart w:id="40" w:name="_Hlk66780669"/>
      <w:r w:rsidR="009D61FF" w:rsidRPr="005B3C0D">
        <w:rPr>
          <w:color w:val="1D1C1D"/>
          <w:szCs w:val="24"/>
          <w:shd w:val="clear" w:color="auto" w:fill="FFFFFF"/>
        </w:rPr>
        <w:t xml:space="preserve">* </w:t>
      </w:r>
      <w:r w:rsidR="009D61FF" w:rsidRPr="005B3C0D">
        <w:rPr>
          <w:i/>
          <w:iCs/>
          <w:color w:val="1D1C1D"/>
          <w:szCs w:val="24"/>
          <w:shd w:val="clear" w:color="auto" w:fill="FFFFFF"/>
        </w:rPr>
        <w:t>Brennan, B.</w:t>
      </w:r>
      <w:r w:rsidR="009D61FF" w:rsidRPr="005B3C0D">
        <w:rPr>
          <w:color w:val="1D1C1D"/>
          <w:szCs w:val="24"/>
          <w:shd w:val="clear" w:color="auto" w:fill="FFFFFF"/>
        </w:rPr>
        <w:t xml:space="preserve">, for the AZ Alliance for Improving Care Coordination for Children with Complex Illness. Family Centered Perspectives to improving care coordination for children with special health needs. 2020 Beyond Flexner, Transforming Health Professions Education: Social Mission, Equity and Community, Phoenix, AZ Rescheduled due to COVID-19, April </w:t>
      </w:r>
      <w:r w:rsidR="00AE4E60">
        <w:rPr>
          <w:color w:val="1D1C1D"/>
          <w:szCs w:val="24"/>
          <w:shd w:val="clear" w:color="auto" w:fill="FFFFFF"/>
        </w:rPr>
        <w:t>27</w:t>
      </w:r>
      <w:r w:rsidR="009D61FF" w:rsidRPr="005B3C0D">
        <w:rPr>
          <w:color w:val="1D1C1D"/>
          <w:szCs w:val="24"/>
          <w:shd w:val="clear" w:color="auto" w:fill="FFFFFF"/>
        </w:rPr>
        <w:t>, 2021. *</w:t>
      </w:r>
      <w:r w:rsidR="00AE4E60">
        <w:rPr>
          <w:color w:val="1D1C1D"/>
          <w:szCs w:val="24"/>
          <w:shd w:val="clear" w:color="auto" w:fill="FFFFFF"/>
        </w:rPr>
        <w:t xml:space="preserve">Session 6.05, </w:t>
      </w:r>
      <w:r w:rsidR="009D61FF" w:rsidRPr="005B3C0D">
        <w:rPr>
          <w:color w:val="1D1C1D"/>
          <w:szCs w:val="24"/>
          <w:shd w:val="clear" w:color="auto" w:fill="FFFFFF"/>
        </w:rPr>
        <w:t>Oral Presentation and Primary Advisor/author.</w:t>
      </w:r>
      <w:r w:rsidR="009D61FF" w:rsidRPr="005B3C0D">
        <w:rPr>
          <w:i/>
          <w:iCs/>
          <w:color w:val="1D1C1D"/>
          <w:szCs w:val="24"/>
          <w:shd w:val="clear" w:color="auto" w:fill="FFFFFF"/>
        </w:rPr>
        <w:t xml:space="preserve"> </w:t>
      </w:r>
      <w:r w:rsidR="009D61FF" w:rsidRPr="005B3C0D">
        <w:rPr>
          <w:color w:val="1D1C1D"/>
          <w:szCs w:val="24"/>
          <w:shd w:val="clear" w:color="auto" w:fill="FFFFFF"/>
        </w:rPr>
        <w:t>Students and staff in italics</w:t>
      </w:r>
    </w:p>
    <w:p w14:paraId="4F52F42D" w14:textId="4185B275" w:rsidR="009D61FF" w:rsidRPr="005B3C0D" w:rsidRDefault="001742B2" w:rsidP="009D61FF">
      <w:pPr>
        <w:pStyle w:val="numerichangingat1"/>
        <w:numPr>
          <w:ilvl w:val="0"/>
          <w:numId w:val="4"/>
        </w:numPr>
        <w:ind w:right="-187"/>
        <w:rPr>
          <w:color w:val="000000" w:themeColor="text1"/>
          <w:szCs w:val="24"/>
        </w:rPr>
      </w:pPr>
      <w:bookmarkStart w:id="41" w:name="_Hlk66703400"/>
      <w:bookmarkEnd w:id="39"/>
      <w:bookmarkEnd w:id="40"/>
      <w:r w:rsidRPr="005B3C0D">
        <w:rPr>
          <w:color w:val="1D1C1D"/>
          <w:szCs w:val="24"/>
          <w:shd w:val="clear" w:color="auto" w:fill="FFFFFF"/>
        </w:rPr>
        <w:t xml:space="preserve">Doebbeling, B.N., </w:t>
      </w:r>
      <w:r w:rsidR="009D61FF" w:rsidRPr="005B3C0D">
        <w:rPr>
          <w:color w:val="1D1C1D"/>
          <w:szCs w:val="24"/>
          <w:shd w:val="clear" w:color="auto" w:fill="FFFFFF"/>
        </w:rPr>
        <w:t>*</w:t>
      </w:r>
      <w:r w:rsidR="009D61FF" w:rsidRPr="005B3C0D">
        <w:rPr>
          <w:i/>
          <w:iCs/>
          <w:color w:val="1D1C1D"/>
          <w:szCs w:val="24"/>
          <w:shd w:val="clear" w:color="auto" w:fill="FFFFFF"/>
        </w:rPr>
        <w:t>Sivanandam, S., Nguyen, C., Ocal, J</w:t>
      </w:r>
      <w:r w:rsidR="009D61FF" w:rsidRPr="005B3C0D">
        <w:rPr>
          <w:color w:val="1D1C1D"/>
          <w:szCs w:val="24"/>
          <w:shd w:val="clear" w:color="auto" w:fill="FFFFFF"/>
        </w:rPr>
        <w:t xml:space="preserve">. Meeting the Needs of Arizona’s </w:t>
      </w:r>
      <w:proofErr w:type="gramStart"/>
      <w:r w:rsidR="009D61FF" w:rsidRPr="005B3C0D">
        <w:rPr>
          <w:color w:val="1D1C1D"/>
          <w:szCs w:val="24"/>
          <w:shd w:val="clear" w:color="auto" w:fill="FFFFFF"/>
        </w:rPr>
        <w:t>High Cost</w:t>
      </w:r>
      <w:proofErr w:type="gramEnd"/>
      <w:r w:rsidR="009D61FF" w:rsidRPr="005B3C0D">
        <w:rPr>
          <w:color w:val="1D1C1D"/>
          <w:szCs w:val="24"/>
          <w:shd w:val="clear" w:color="auto" w:fill="FFFFFF"/>
        </w:rPr>
        <w:t xml:space="preserve"> High Need patients: Identifying Important Population Health Factors. 2020 Beyond Flexner Conference, Transforming Health Professions Education: Social Mission, Equity and Community, Phoenix, AZ Rescheduled due to </w:t>
      </w:r>
      <w:r w:rsidR="009D61FF" w:rsidRPr="00384853">
        <w:rPr>
          <w:color w:val="1D1C1D"/>
          <w:szCs w:val="24"/>
          <w:shd w:val="clear" w:color="auto" w:fill="FFFFFF"/>
        </w:rPr>
        <w:t xml:space="preserve">COVID-19, April 26, 2021. </w:t>
      </w:r>
      <w:bookmarkEnd w:id="41"/>
      <w:r w:rsidR="009D61FF" w:rsidRPr="00384853">
        <w:rPr>
          <w:i/>
          <w:iCs/>
          <w:color w:val="1D1C1D"/>
          <w:szCs w:val="24"/>
          <w:shd w:val="clear" w:color="auto" w:fill="FFFFFF"/>
        </w:rPr>
        <w:t>*</w:t>
      </w:r>
      <w:r w:rsidR="009D61FF" w:rsidRPr="00384853">
        <w:rPr>
          <w:color w:val="1D1C1D"/>
          <w:szCs w:val="24"/>
          <w:shd w:val="clear" w:color="auto" w:fill="FFFFFF"/>
        </w:rPr>
        <w:t xml:space="preserve">Note: </w:t>
      </w:r>
      <w:r w:rsidR="00AE4E60" w:rsidRPr="00384853">
        <w:rPr>
          <w:color w:val="1D1C1D"/>
          <w:szCs w:val="24"/>
          <w:shd w:val="clear" w:color="auto" w:fill="FFFFFF"/>
        </w:rPr>
        <w:t xml:space="preserve">Session 4.04.B. </w:t>
      </w:r>
      <w:r w:rsidR="009D61FF" w:rsidRPr="00384853">
        <w:rPr>
          <w:color w:val="1D1C1D"/>
          <w:szCs w:val="24"/>
          <w:shd w:val="clear" w:color="auto" w:fill="FFFFFF"/>
        </w:rPr>
        <w:t>Oral Presentation and Primary</w:t>
      </w:r>
      <w:r w:rsidR="009D61FF" w:rsidRPr="005B3C0D">
        <w:rPr>
          <w:color w:val="1D1C1D"/>
          <w:szCs w:val="24"/>
          <w:shd w:val="clear" w:color="auto" w:fill="FFFFFF"/>
        </w:rPr>
        <w:t xml:space="preserve"> Advisor</w:t>
      </w:r>
      <w:r w:rsidR="00136478">
        <w:rPr>
          <w:color w:val="1D1C1D"/>
          <w:szCs w:val="24"/>
          <w:shd w:val="clear" w:color="auto" w:fill="FFFFFF"/>
        </w:rPr>
        <w:t>, Co</w:t>
      </w:r>
      <w:r w:rsidR="009D61FF" w:rsidRPr="005B3C0D">
        <w:rPr>
          <w:color w:val="1D1C1D"/>
          <w:szCs w:val="24"/>
          <w:shd w:val="clear" w:color="auto" w:fill="FFFFFF"/>
        </w:rPr>
        <w:t>author. Students and staff in italics</w:t>
      </w:r>
    </w:p>
    <w:p w14:paraId="60FB3587" w14:textId="0AD496F5" w:rsidR="00D31D9F" w:rsidRPr="00357306" w:rsidRDefault="00D31D9F" w:rsidP="009D61FF">
      <w:pPr>
        <w:pStyle w:val="numerichangingat1"/>
        <w:numPr>
          <w:ilvl w:val="0"/>
          <w:numId w:val="4"/>
        </w:numPr>
        <w:ind w:right="-187"/>
        <w:rPr>
          <w:color w:val="000000" w:themeColor="text1"/>
          <w:szCs w:val="24"/>
          <w:highlight w:val="yellow"/>
        </w:rPr>
      </w:pPr>
      <w:r w:rsidRPr="00D31D9F">
        <w:rPr>
          <w:color w:val="000000"/>
          <w:szCs w:val="24"/>
        </w:rPr>
        <w:t>Peckham</w:t>
      </w:r>
      <w:r w:rsidRPr="005B3C0D">
        <w:rPr>
          <w:color w:val="000000"/>
          <w:szCs w:val="24"/>
        </w:rPr>
        <w:t>, A., M</w:t>
      </w:r>
      <w:r w:rsidRPr="00D31D9F">
        <w:rPr>
          <w:color w:val="000000"/>
          <w:szCs w:val="24"/>
        </w:rPr>
        <w:t>axfield</w:t>
      </w:r>
      <w:r w:rsidRPr="005B3C0D">
        <w:rPr>
          <w:color w:val="000000"/>
          <w:szCs w:val="24"/>
        </w:rPr>
        <w:t xml:space="preserve">, M., </w:t>
      </w:r>
      <w:proofErr w:type="gramStart"/>
      <w:r w:rsidRPr="00D31D9F">
        <w:rPr>
          <w:color w:val="000000"/>
          <w:szCs w:val="24"/>
        </w:rPr>
        <w:t xml:space="preserve">Pituch </w:t>
      </w:r>
      <w:r w:rsidRPr="005B3C0D">
        <w:rPr>
          <w:color w:val="000000"/>
          <w:szCs w:val="24"/>
        </w:rPr>
        <w:t>,</w:t>
      </w:r>
      <w:proofErr w:type="gramEnd"/>
      <w:r w:rsidRPr="005B3C0D">
        <w:rPr>
          <w:color w:val="000000"/>
          <w:szCs w:val="24"/>
        </w:rPr>
        <w:t xml:space="preserve"> K., </w:t>
      </w:r>
      <w:r w:rsidRPr="00D31D9F">
        <w:rPr>
          <w:color w:val="000000"/>
          <w:szCs w:val="24"/>
        </w:rPr>
        <w:t>Guest</w:t>
      </w:r>
      <w:r w:rsidRPr="005B3C0D">
        <w:rPr>
          <w:color w:val="000000"/>
          <w:szCs w:val="24"/>
        </w:rPr>
        <w:t xml:space="preserve">,, M.A., </w:t>
      </w:r>
      <w:r w:rsidRPr="00D31D9F">
        <w:rPr>
          <w:color w:val="000000"/>
          <w:szCs w:val="24"/>
        </w:rPr>
        <w:t>Sivananda</w:t>
      </w:r>
      <w:r w:rsidRPr="005B3C0D">
        <w:rPr>
          <w:color w:val="000000"/>
          <w:szCs w:val="24"/>
        </w:rPr>
        <w:t xml:space="preserve">m, S., </w:t>
      </w:r>
      <w:r w:rsidRPr="00D31D9F">
        <w:rPr>
          <w:color w:val="000000"/>
          <w:szCs w:val="24"/>
        </w:rPr>
        <w:t>Doebbeling</w:t>
      </w:r>
      <w:r w:rsidRPr="005B3C0D">
        <w:rPr>
          <w:color w:val="000000"/>
          <w:szCs w:val="24"/>
        </w:rPr>
        <w:t xml:space="preserve">., B.N. </w:t>
      </w:r>
      <w:r w:rsidRPr="00D31D9F">
        <w:rPr>
          <w:color w:val="000000"/>
          <w:szCs w:val="24"/>
        </w:rPr>
        <w:t>Aging through the time of COVID-19: Healthcare Access</w:t>
      </w:r>
      <w:r w:rsidRPr="005B3C0D">
        <w:rPr>
          <w:color w:val="000000"/>
          <w:szCs w:val="24"/>
        </w:rPr>
        <w:t xml:space="preserve">. </w:t>
      </w:r>
      <w:r w:rsidR="00357306" w:rsidRPr="00357306">
        <w:rPr>
          <w:szCs w:val="24"/>
        </w:rPr>
        <w:t>Gerontological Society of America GSA 2021 Annual Scientific Meeting,</w:t>
      </w:r>
      <w:r>
        <w:rPr>
          <w:color w:val="000000"/>
          <w:szCs w:val="24"/>
        </w:rPr>
        <w:t xml:space="preserve"> </w:t>
      </w:r>
      <w:r w:rsidR="00B54494">
        <w:rPr>
          <w:color w:val="000000"/>
          <w:szCs w:val="24"/>
        </w:rPr>
        <w:t xml:space="preserve">November 10-14, Phoenix, AZ </w:t>
      </w:r>
      <w:r>
        <w:rPr>
          <w:color w:val="000000"/>
          <w:szCs w:val="24"/>
        </w:rPr>
        <w:t>(</w:t>
      </w:r>
      <w:r w:rsidR="00357306">
        <w:rPr>
          <w:color w:val="000000"/>
          <w:szCs w:val="24"/>
        </w:rPr>
        <w:t>In press</w:t>
      </w:r>
      <w:r>
        <w:rPr>
          <w:color w:val="000000"/>
          <w:szCs w:val="24"/>
        </w:rPr>
        <w:t>, 2021).</w:t>
      </w:r>
    </w:p>
    <w:p w14:paraId="3C9D9CF7" w14:textId="2B7DFB4B" w:rsidR="00EB3835" w:rsidRPr="00357306" w:rsidRDefault="00357306" w:rsidP="00EB3835">
      <w:pPr>
        <w:pStyle w:val="numerichangingat1"/>
        <w:numPr>
          <w:ilvl w:val="0"/>
          <w:numId w:val="4"/>
        </w:numPr>
        <w:ind w:right="-187"/>
        <w:rPr>
          <w:color w:val="000000" w:themeColor="text1"/>
          <w:szCs w:val="24"/>
          <w:highlight w:val="yellow"/>
        </w:rPr>
      </w:pPr>
      <w:r w:rsidRPr="00357306">
        <w:rPr>
          <w:szCs w:val="24"/>
        </w:rPr>
        <w:t xml:space="preserve">Mejía, G. M., Der Ananian, C. &amp; Doebbeling, B. Experience Design Studio for Social Connection of Older Adults. Gerontological Society of America GSA 2021 Annual Scientific Meeting, Phoenix AZ. </w:t>
      </w:r>
      <w:r w:rsidRPr="00357306">
        <w:rPr>
          <w:color w:val="000000"/>
          <w:szCs w:val="24"/>
        </w:rPr>
        <w:t>(In press, 2021</w:t>
      </w:r>
      <w:r w:rsidR="00693F90">
        <w:rPr>
          <w:color w:val="000000"/>
          <w:szCs w:val="24"/>
        </w:rPr>
        <w:t>)</w:t>
      </w:r>
      <w:r w:rsidR="00EB3835">
        <w:rPr>
          <w:color w:val="000000"/>
          <w:szCs w:val="24"/>
        </w:rPr>
        <w:t>.</w:t>
      </w:r>
    </w:p>
    <w:p w14:paraId="29ECDA1A" w14:textId="00A1CE67" w:rsidR="00693F90" w:rsidRPr="00357306" w:rsidRDefault="00693F90" w:rsidP="00693F90">
      <w:pPr>
        <w:pStyle w:val="numerichangingat1"/>
        <w:numPr>
          <w:ilvl w:val="0"/>
          <w:numId w:val="4"/>
        </w:numPr>
        <w:ind w:right="-187"/>
        <w:rPr>
          <w:color w:val="000000" w:themeColor="text1"/>
          <w:szCs w:val="24"/>
          <w:highlight w:val="yellow"/>
        </w:rPr>
      </w:pPr>
      <w:r>
        <w:rPr>
          <w:rFonts w:cstheme="minorHAnsi"/>
          <w:szCs w:val="24"/>
        </w:rPr>
        <w:t xml:space="preserve">Kratche, </w:t>
      </w:r>
      <w:r>
        <w:rPr>
          <w:rFonts w:cstheme="minorHAnsi"/>
          <w:szCs w:val="24"/>
        </w:rPr>
        <w:t xml:space="preserve">R., </w:t>
      </w:r>
      <w:r>
        <w:rPr>
          <w:rFonts w:cstheme="minorHAnsi"/>
          <w:szCs w:val="24"/>
        </w:rPr>
        <w:t>Coon, D.</w:t>
      </w:r>
      <w:r w:rsidRPr="00EB3835">
        <w:rPr>
          <w:rFonts w:cstheme="minorHAnsi"/>
          <w:szCs w:val="24"/>
        </w:rPr>
        <w:t>, R</w:t>
      </w:r>
      <w:r>
        <w:rPr>
          <w:rFonts w:cstheme="minorHAnsi"/>
          <w:szCs w:val="24"/>
        </w:rPr>
        <w:t>.</w:t>
      </w:r>
      <w:r w:rsidRPr="00EB3835">
        <w:rPr>
          <w:rFonts w:cstheme="minorHAnsi"/>
          <w:szCs w:val="24"/>
        </w:rPr>
        <w:t xml:space="preserve">, Doebbeling, B., </w:t>
      </w:r>
      <w:r>
        <w:rPr>
          <w:rFonts w:cstheme="minorHAnsi"/>
          <w:szCs w:val="24"/>
        </w:rPr>
        <w:t xml:space="preserve">Hook, </w:t>
      </w:r>
      <w:r w:rsidRPr="00EB3835">
        <w:rPr>
          <w:rFonts w:cstheme="minorHAnsi"/>
          <w:szCs w:val="24"/>
        </w:rPr>
        <w:t>J</w:t>
      </w:r>
      <w:r>
        <w:rPr>
          <w:rFonts w:cstheme="minorHAnsi"/>
          <w:szCs w:val="24"/>
        </w:rPr>
        <w:t xml:space="preserve">., Karamehmedovic, </w:t>
      </w:r>
      <w:r w:rsidRPr="00EB3835">
        <w:rPr>
          <w:rFonts w:cstheme="minorHAnsi"/>
          <w:szCs w:val="24"/>
        </w:rPr>
        <w:t>N</w:t>
      </w:r>
      <w:r>
        <w:rPr>
          <w:rFonts w:cstheme="minorHAnsi"/>
          <w:szCs w:val="24"/>
        </w:rPr>
        <w:t>.</w:t>
      </w:r>
      <w:r w:rsidRPr="00EB3835">
        <w:rPr>
          <w:rFonts w:cstheme="minorHAnsi"/>
          <w:szCs w:val="24"/>
        </w:rPr>
        <w:t>, K</w:t>
      </w:r>
      <w:r>
        <w:rPr>
          <w:rFonts w:cstheme="minorHAnsi"/>
          <w:szCs w:val="24"/>
        </w:rPr>
        <w:t>ildoo, K.</w:t>
      </w:r>
      <w:r w:rsidRPr="00EB3835">
        <w:rPr>
          <w:rFonts w:cstheme="minorHAnsi"/>
          <w:szCs w:val="24"/>
        </w:rPr>
        <w:t xml:space="preserve">, Lamb, G., </w:t>
      </w:r>
      <w:r>
        <w:rPr>
          <w:rFonts w:cstheme="minorHAnsi"/>
          <w:szCs w:val="24"/>
        </w:rPr>
        <w:t xml:space="preserve">Ridge, A., </w:t>
      </w:r>
      <w:r w:rsidRPr="00EB3835">
        <w:rPr>
          <w:rFonts w:cstheme="minorHAnsi"/>
          <w:szCs w:val="24"/>
        </w:rPr>
        <w:t>Will, K.</w:t>
      </w:r>
      <w:r w:rsidRPr="00EB3835">
        <w:rPr>
          <w:szCs w:val="24"/>
        </w:rPr>
        <w:t xml:space="preserve"> </w:t>
      </w:r>
      <w:r>
        <w:t>Designing the Interprofessional CLE of the future: lessons from two clinic start-ups</w:t>
      </w:r>
      <w:r w:rsidRPr="00EB3835">
        <w:rPr>
          <w:szCs w:val="24"/>
        </w:rPr>
        <w:t xml:space="preserve">, Nexus Summit on Interprofessional Care and Education, </w:t>
      </w:r>
      <w:r>
        <w:rPr>
          <w:szCs w:val="24"/>
        </w:rPr>
        <w:t>(Seminar)</w:t>
      </w:r>
      <w:r w:rsidRPr="00EB3835">
        <w:rPr>
          <w:szCs w:val="24"/>
        </w:rPr>
        <w:t xml:space="preserve">. September </w:t>
      </w:r>
      <w:r>
        <w:rPr>
          <w:szCs w:val="24"/>
        </w:rPr>
        <w:t>14</w:t>
      </w:r>
      <w:r w:rsidRPr="00EB3835">
        <w:rPr>
          <w:szCs w:val="24"/>
        </w:rPr>
        <w:t>, 2021</w:t>
      </w:r>
      <w:r>
        <w:rPr>
          <w:color w:val="000000"/>
          <w:szCs w:val="24"/>
        </w:rPr>
        <w:t>.</w:t>
      </w:r>
    </w:p>
    <w:p w14:paraId="7C76433A" w14:textId="3F80706C" w:rsidR="00EB3835" w:rsidRPr="00357306" w:rsidRDefault="00EB3835" w:rsidP="00EB3835">
      <w:pPr>
        <w:pStyle w:val="numerichangingat1"/>
        <w:numPr>
          <w:ilvl w:val="0"/>
          <w:numId w:val="4"/>
        </w:numPr>
        <w:ind w:right="-187"/>
        <w:rPr>
          <w:color w:val="000000" w:themeColor="text1"/>
          <w:szCs w:val="24"/>
          <w:highlight w:val="yellow"/>
        </w:rPr>
      </w:pPr>
      <w:r w:rsidRPr="00EB3835">
        <w:rPr>
          <w:rFonts w:cstheme="minorHAnsi"/>
          <w:szCs w:val="24"/>
        </w:rPr>
        <w:t xml:space="preserve">Will, K., Doebbeling, B., </w:t>
      </w:r>
      <w:r>
        <w:rPr>
          <w:rFonts w:cstheme="minorHAnsi"/>
          <w:szCs w:val="24"/>
        </w:rPr>
        <w:t xml:space="preserve">Kratche, </w:t>
      </w:r>
      <w:r w:rsidRPr="00EB3835">
        <w:rPr>
          <w:rFonts w:cstheme="minorHAnsi"/>
          <w:szCs w:val="24"/>
        </w:rPr>
        <w:t>R</w:t>
      </w:r>
      <w:r>
        <w:rPr>
          <w:rFonts w:cstheme="minorHAnsi"/>
          <w:szCs w:val="24"/>
        </w:rPr>
        <w:t>.</w:t>
      </w:r>
      <w:r w:rsidRPr="00EB3835">
        <w:rPr>
          <w:rFonts w:cstheme="minorHAnsi"/>
          <w:szCs w:val="24"/>
        </w:rPr>
        <w:t>, Lamb, G., K</w:t>
      </w:r>
      <w:r>
        <w:rPr>
          <w:rFonts w:cstheme="minorHAnsi"/>
          <w:szCs w:val="24"/>
        </w:rPr>
        <w:t>ildoo, K.</w:t>
      </w:r>
      <w:r w:rsidRPr="00EB3835">
        <w:rPr>
          <w:rFonts w:cstheme="minorHAnsi"/>
          <w:szCs w:val="24"/>
        </w:rPr>
        <w:t xml:space="preserve">, </w:t>
      </w:r>
      <w:r>
        <w:rPr>
          <w:rFonts w:cstheme="minorHAnsi"/>
          <w:szCs w:val="24"/>
        </w:rPr>
        <w:t>Karamehmed</w:t>
      </w:r>
      <w:r w:rsidR="00693F90">
        <w:rPr>
          <w:rFonts w:cstheme="minorHAnsi"/>
          <w:szCs w:val="24"/>
        </w:rPr>
        <w:t>ovic</w:t>
      </w:r>
      <w:r>
        <w:rPr>
          <w:rFonts w:cstheme="minorHAnsi"/>
          <w:szCs w:val="24"/>
        </w:rPr>
        <w:t xml:space="preserve">, </w:t>
      </w:r>
      <w:r w:rsidRPr="00EB3835">
        <w:rPr>
          <w:rFonts w:cstheme="minorHAnsi"/>
          <w:szCs w:val="24"/>
        </w:rPr>
        <w:t>N</w:t>
      </w:r>
      <w:r>
        <w:rPr>
          <w:rFonts w:cstheme="minorHAnsi"/>
          <w:szCs w:val="24"/>
        </w:rPr>
        <w:t>.</w:t>
      </w:r>
      <w:r w:rsidRPr="00EB3835">
        <w:rPr>
          <w:rFonts w:cstheme="minorHAnsi"/>
          <w:szCs w:val="24"/>
        </w:rPr>
        <w:t xml:space="preserve">, </w:t>
      </w:r>
      <w:r w:rsidR="00693F90">
        <w:rPr>
          <w:rFonts w:cstheme="minorHAnsi"/>
          <w:szCs w:val="24"/>
        </w:rPr>
        <w:t>R</w:t>
      </w:r>
      <w:r>
        <w:rPr>
          <w:rFonts w:cstheme="minorHAnsi"/>
          <w:szCs w:val="24"/>
        </w:rPr>
        <w:t xml:space="preserve">idge, </w:t>
      </w:r>
      <w:r w:rsidR="00693F90">
        <w:rPr>
          <w:rFonts w:cstheme="minorHAnsi"/>
          <w:szCs w:val="24"/>
        </w:rPr>
        <w:t>A</w:t>
      </w:r>
      <w:r>
        <w:rPr>
          <w:rFonts w:cstheme="minorHAnsi"/>
          <w:szCs w:val="24"/>
        </w:rPr>
        <w:t>., Coon, D.</w:t>
      </w:r>
      <w:r w:rsidRPr="00EB3835">
        <w:rPr>
          <w:rFonts w:cstheme="minorHAnsi"/>
          <w:szCs w:val="24"/>
        </w:rPr>
        <w:t xml:space="preserve">, </w:t>
      </w:r>
      <w:r>
        <w:rPr>
          <w:rFonts w:cstheme="minorHAnsi"/>
          <w:szCs w:val="24"/>
        </w:rPr>
        <w:t xml:space="preserve">Hook, </w:t>
      </w:r>
      <w:r w:rsidRPr="00EB3835">
        <w:rPr>
          <w:rFonts w:cstheme="minorHAnsi"/>
          <w:szCs w:val="24"/>
        </w:rPr>
        <w:t>J</w:t>
      </w:r>
      <w:r>
        <w:rPr>
          <w:rFonts w:cstheme="minorHAnsi"/>
          <w:szCs w:val="24"/>
        </w:rPr>
        <w:t>.</w:t>
      </w:r>
      <w:r w:rsidRPr="00EB3835">
        <w:rPr>
          <w:szCs w:val="24"/>
        </w:rPr>
        <w:t xml:space="preserve"> Optimizing the EHR to Promote Team-Based Primary Care, Nexus Summit on Interprofessional Care and Education, </w:t>
      </w:r>
      <w:r>
        <w:rPr>
          <w:szCs w:val="24"/>
        </w:rPr>
        <w:t>(</w:t>
      </w:r>
      <w:r w:rsidRPr="00EB3835">
        <w:rPr>
          <w:szCs w:val="24"/>
        </w:rPr>
        <w:t>Lightning Talk</w:t>
      </w:r>
      <w:r>
        <w:rPr>
          <w:szCs w:val="24"/>
        </w:rPr>
        <w:t>)</w:t>
      </w:r>
      <w:r w:rsidRPr="00EB3835">
        <w:rPr>
          <w:szCs w:val="24"/>
        </w:rPr>
        <w:t>. September 27, 2021</w:t>
      </w:r>
      <w:r>
        <w:rPr>
          <w:color w:val="000000"/>
          <w:szCs w:val="24"/>
        </w:rPr>
        <w:t>.</w:t>
      </w:r>
    </w:p>
    <w:p w14:paraId="5A5A29B7" w14:textId="33CCCDD0" w:rsidR="00693F90" w:rsidRPr="00357306" w:rsidRDefault="00693F90" w:rsidP="00693F90">
      <w:pPr>
        <w:pStyle w:val="numerichangingat1"/>
        <w:numPr>
          <w:ilvl w:val="0"/>
          <w:numId w:val="4"/>
        </w:numPr>
        <w:ind w:right="-187"/>
        <w:rPr>
          <w:color w:val="000000" w:themeColor="text1"/>
          <w:szCs w:val="24"/>
          <w:highlight w:val="yellow"/>
        </w:rPr>
      </w:pPr>
      <w:r w:rsidRPr="00EB3835">
        <w:rPr>
          <w:rFonts w:cstheme="minorHAnsi"/>
          <w:szCs w:val="24"/>
        </w:rPr>
        <w:t xml:space="preserve">Lamb, G., </w:t>
      </w:r>
      <w:r>
        <w:rPr>
          <w:rFonts w:cstheme="minorHAnsi"/>
          <w:szCs w:val="24"/>
        </w:rPr>
        <w:t>Coon, D.</w:t>
      </w:r>
      <w:r w:rsidRPr="00EB3835">
        <w:rPr>
          <w:rFonts w:cstheme="minorHAnsi"/>
          <w:szCs w:val="24"/>
        </w:rPr>
        <w:t>, R</w:t>
      </w:r>
      <w:r>
        <w:rPr>
          <w:rFonts w:cstheme="minorHAnsi"/>
          <w:szCs w:val="24"/>
        </w:rPr>
        <w:t>.</w:t>
      </w:r>
      <w:r w:rsidRPr="00EB3835">
        <w:rPr>
          <w:rFonts w:cstheme="minorHAnsi"/>
          <w:szCs w:val="24"/>
        </w:rPr>
        <w:t xml:space="preserve">, Doebbeling, B., </w:t>
      </w:r>
      <w:r>
        <w:rPr>
          <w:rFonts w:cstheme="minorHAnsi"/>
          <w:szCs w:val="24"/>
        </w:rPr>
        <w:t xml:space="preserve">Hook, </w:t>
      </w:r>
      <w:r w:rsidRPr="00EB3835">
        <w:rPr>
          <w:rFonts w:cstheme="minorHAnsi"/>
          <w:szCs w:val="24"/>
        </w:rPr>
        <w:t>J</w:t>
      </w:r>
      <w:r>
        <w:rPr>
          <w:rFonts w:cstheme="minorHAnsi"/>
          <w:szCs w:val="24"/>
        </w:rPr>
        <w:t xml:space="preserve">., Karamehmedovic, </w:t>
      </w:r>
      <w:r w:rsidRPr="00EB3835">
        <w:rPr>
          <w:rFonts w:cstheme="minorHAnsi"/>
          <w:szCs w:val="24"/>
        </w:rPr>
        <w:t>N</w:t>
      </w:r>
      <w:r>
        <w:rPr>
          <w:rFonts w:cstheme="minorHAnsi"/>
          <w:szCs w:val="24"/>
        </w:rPr>
        <w:t>.</w:t>
      </w:r>
      <w:r w:rsidRPr="00EB3835">
        <w:rPr>
          <w:rFonts w:cstheme="minorHAnsi"/>
          <w:szCs w:val="24"/>
        </w:rPr>
        <w:t>, K</w:t>
      </w:r>
      <w:r>
        <w:rPr>
          <w:rFonts w:cstheme="minorHAnsi"/>
          <w:szCs w:val="24"/>
        </w:rPr>
        <w:t>ildoo, K.</w:t>
      </w:r>
      <w:r w:rsidRPr="00EB3835">
        <w:rPr>
          <w:rFonts w:cstheme="minorHAnsi"/>
          <w:szCs w:val="24"/>
        </w:rPr>
        <w:t xml:space="preserve">, </w:t>
      </w:r>
      <w:r w:rsidR="00384853">
        <w:rPr>
          <w:rFonts w:cstheme="minorHAnsi"/>
          <w:szCs w:val="24"/>
        </w:rPr>
        <w:t xml:space="preserve">Kratche, </w:t>
      </w:r>
      <w:r w:rsidR="00384853" w:rsidRPr="00EB3835">
        <w:rPr>
          <w:rFonts w:cstheme="minorHAnsi"/>
          <w:szCs w:val="24"/>
        </w:rPr>
        <w:t>R</w:t>
      </w:r>
      <w:r w:rsidR="00384853">
        <w:rPr>
          <w:rFonts w:cstheme="minorHAnsi"/>
          <w:szCs w:val="24"/>
        </w:rPr>
        <w:t>.</w:t>
      </w:r>
      <w:r w:rsidR="00384853" w:rsidRPr="00EB3835">
        <w:rPr>
          <w:rFonts w:cstheme="minorHAnsi"/>
          <w:szCs w:val="24"/>
        </w:rPr>
        <w:t xml:space="preserve">, </w:t>
      </w:r>
      <w:r>
        <w:rPr>
          <w:rFonts w:cstheme="minorHAnsi"/>
          <w:szCs w:val="24"/>
        </w:rPr>
        <w:t xml:space="preserve">Ridge, A., </w:t>
      </w:r>
      <w:r w:rsidRPr="00EB3835">
        <w:rPr>
          <w:rFonts w:cstheme="minorHAnsi"/>
          <w:szCs w:val="24"/>
        </w:rPr>
        <w:t>Will, K.</w:t>
      </w:r>
      <w:r w:rsidRPr="00EB3835">
        <w:rPr>
          <w:szCs w:val="24"/>
        </w:rPr>
        <w:t xml:space="preserve"> </w:t>
      </w:r>
      <w:r>
        <w:t>Strategies for developing sustainable academic-clinical partnerships</w:t>
      </w:r>
      <w:r w:rsidRPr="00EB3835">
        <w:rPr>
          <w:szCs w:val="24"/>
        </w:rPr>
        <w:t xml:space="preserve">, Nexus Summit on Interprofessional Care and Education, </w:t>
      </w:r>
      <w:r>
        <w:rPr>
          <w:szCs w:val="24"/>
        </w:rPr>
        <w:t>(Seminar)</w:t>
      </w:r>
      <w:r w:rsidRPr="00EB3835">
        <w:rPr>
          <w:szCs w:val="24"/>
        </w:rPr>
        <w:t xml:space="preserve">. September </w:t>
      </w:r>
      <w:r>
        <w:rPr>
          <w:szCs w:val="24"/>
        </w:rPr>
        <w:t>27</w:t>
      </w:r>
      <w:r w:rsidRPr="00EB3835">
        <w:rPr>
          <w:szCs w:val="24"/>
        </w:rPr>
        <w:t>, 2021</w:t>
      </w:r>
      <w:r>
        <w:rPr>
          <w:color w:val="000000"/>
          <w:szCs w:val="24"/>
        </w:rPr>
        <w:t>.</w:t>
      </w:r>
    </w:p>
    <w:p w14:paraId="58C40276" w14:textId="52B4A046" w:rsidR="00693F90" w:rsidRPr="00357306" w:rsidRDefault="00693F90" w:rsidP="00693F90">
      <w:pPr>
        <w:pStyle w:val="numerichangingat1"/>
        <w:numPr>
          <w:ilvl w:val="0"/>
          <w:numId w:val="4"/>
        </w:numPr>
        <w:ind w:right="-187"/>
        <w:rPr>
          <w:color w:val="000000" w:themeColor="text1"/>
          <w:szCs w:val="24"/>
          <w:highlight w:val="yellow"/>
        </w:rPr>
      </w:pPr>
      <w:r>
        <w:rPr>
          <w:rFonts w:cstheme="minorHAnsi"/>
          <w:szCs w:val="24"/>
        </w:rPr>
        <w:t xml:space="preserve">Hook, </w:t>
      </w:r>
      <w:r w:rsidRPr="00EB3835">
        <w:rPr>
          <w:rFonts w:cstheme="minorHAnsi"/>
          <w:szCs w:val="24"/>
        </w:rPr>
        <w:t>J</w:t>
      </w:r>
      <w:r>
        <w:rPr>
          <w:rFonts w:cstheme="minorHAnsi"/>
          <w:szCs w:val="24"/>
        </w:rPr>
        <w:t xml:space="preserve">., </w:t>
      </w:r>
      <w:r w:rsidR="00384853">
        <w:rPr>
          <w:rFonts w:cstheme="minorHAnsi"/>
          <w:szCs w:val="24"/>
        </w:rPr>
        <w:t>Coon, D.</w:t>
      </w:r>
      <w:r w:rsidR="00384853" w:rsidRPr="00EB3835">
        <w:rPr>
          <w:rFonts w:cstheme="minorHAnsi"/>
          <w:szCs w:val="24"/>
        </w:rPr>
        <w:t xml:space="preserve">, Doebbeling, B., </w:t>
      </w:r>
      <w:r>
        <w:rPr>
          <w:rFonts w:cstheme="minorHAnsi"/>
          <w:szCs w:val="24"/>
        </w:rPr>
        <w:t xml:space="preserve">Karamehmedovic, </w:t>
      </w:r>
      <w:r w:rsidRPr="00EB3835">
        <w:rPr>
          <w:rFonts w:cstheme="minorHAnsi"/>
          <w:szCs w:val="24"/>
        </w:rPr>
        <w:t>N</w:t>
      </w:r>
      <w:r>
        <w:rPr>
          <w:rFonts w:cstheme="minorHAnsi"/>
          <w:szCs w:val="24"/>
        </w:rPr>
        <w:t>.</w:t>
      </w:r>
      <w:r w:rsidRPr="00EB3835">
        <w:rPr>
          <w:rFonts w:cstheme="minorHAnsi"/>
          <w:szCs w:val="24"/>
        </w:rPr>
        <w:t>, K</w:t>
      </w:r>
      <w:r>
        <w:rPr>
          <w:rFonts w:cstheme="minorHAnsi"/>
          <w:szCs w:val="24"/>
        </w:rPr>
        <w:t>ildoo, K.</w:t>
      </w:r>
      <w:r w:rsidRPr="00EB3835">
        <w:rPr>
          <w:rFonts w:cstheme="minorHAnsi"/>
          <w:szCs w:val="24"/>
        </w:rPr>
        <w:t xml:space="preserve">, </w:t>
      </w:r>
      <w:r w:rsidR="00384853">
        <w:rPr>
          <w:rFonts w:cstheme="minorHAnsi"/>
          <w:szCs w:val="24"/>
        </w:rPr>
        <w:t xml:space="preserve">Kratche, R., </w:t>
      </w:r>
      <w:r w:rsidRPr="00EB3835">
        <w:rPr>
          <w:rFonts w:cstheme="minorHAnsi"/>
          <w:szCs w:val="24"/>
        </w:rPr>
        <w:t xml:space="preserve">Lamb, G., </w:t>
      </w:r>
      <w:r>
        <w:rPr>
          <w:rFonts w:cstheme="minorHAnsi"/>
          <w:szCs w:val="24"/>
        </w:rPr>
        <w:t xml:space="preserve">Ridge, A., </w:t>
      </w:r>
      <w:r w:rsidRPr="00EB3835">
        <w:rPr>
          <w:rFonts w:cstheme="minorHAnsi"/>
          <w:szCs w:val="24"/>
        </w:rPr>
        <w:t>Will, K.</w:t>
      </w:r>
      <w:r w:rsidRPr="00EB3835">
        <w:rPr>
          <w:szCs w:val="24"/>
        </w:rPr>
        <w:t xml:space="preserve"> </w:t>
      </w:r>
      <w:r>
        <w:t xml:space="preserve">Data Strategies to Target Community Needs for </w:t>
      </w:r>
      <w:r>
        <w:t>Interprofessional Education (</w:t>
      </w:r>
      <w:r>
        <w:t>IPE</w:t>
      </w:r>
      <w:r>
        <w:t>)</w:t>
      </w:r>
      <w:r w:rsidRPr="00EB3835">
        <w:rPr>
          <w:szCs w:val="24"/>
        </w:rPr>
        <w:t xml:space="preserve">, Nexus Summit on Interprofessional Care and Education, </w:t>
      </w:r>
      <w:r>
        <w:rPr>
          <w:szCs w:val="24"/>
        </w:rPr>
        <w:t>(Seminar)</w:t>
      </w:r>
      <w:r w:rsidRPr="00EB3835">
        <w:rPr>
          <w:szCs w:val="24"/>
        </w:rPr>
        <w:t xml:space="preserve">. </w:t>
      </w:r>
      <w:r>
        <w:rPr>
          <w:szCs w:val="24"/>
        </w:rPr>
        <w:t>Octo</w:t>
      </w:r>
      <w:r w:rsidRPr="00EB3835">
        <w:rPr>
          <w:szCs w:val="24"/>
        </w:rPr>
        <w:t xml:space="preserve">ber </w:t>
      </w:r>
      <w:r>
        <w:rPr>
          <w:szCs w:val="24"/>
        </w:rPr>
        <w:t>7</w:t>
      </w:r>
      <w:r w:rsidRPr="00EB3835">
        <w:rPr>
          <w:szCs w:val="24"/>
        </w:rPr>
        <w:t>, 2021</w:t>
      </w:r>
      <w:r>
        <w:rPr>
          <w:color w:val="000000"/>
          <w:szCs w:val="24"/>
        </w:rPr>
        <w:t>.</w:t>
      </w:r>
    </w:p>
    <w:bookmarkEnd w:id="34"/>
    <w:bookmarkEnd w:id="35"/>
    <w:bookmarkEnd w:id="37"/>
    <w:p w14:paraId="2645153B" w14:textId="77777777" w:rsidR="00AE73A6" w:rsidRDefault="00AE73A6">
      <w:pPr>
        <w:pStyle w:val="numerichangingat1"/>
        <w:tabs>
          <w:tab w:val="clear" w:pos="2160"/>
        </w:tabs>
        <w:ind w:left="1555" w:right="-187" w:hanging="605"/>
      </w:pPr>
      <w:r>
        <w:t xml:space="preserve">†† </w:t>
      </w:r>
      <w:r>
        <w:tab/>
        <w:t xml:space="preserve">Recipient of the Best Clinical Abstract Submitted by Junior Faculty or Staff Award, Internal Medicine Research Day, February 20, 2003. </w:t>
      </w:r>
    </w:p>
    <w:p w14:paraId="434C2E15" w14:textId="77777777" w:rsidR="00AE73A6" w:rsidRDefault="00AE73A6">
      <w:pPr>
        <w:pStyle w:val="numerichangingat1"/>
        <w:tabs>
          <w:tab w:val="clear" w:pos="2160"/>
        </w:tabs>
        <w:ind w:left="1555" w:right="-187" w:hanging="605"/>
      </w:pPr>
      <w:r>
        <w:t xml:space="preserve">   </w:t>
      </w:r>
      <w:r>
        <w:rPr>
          <w:rFonts w:ascii="PMingLiU" w:eastAsia="PMingLiU" w:hAnsi="PMingLiU" w:hint="eastAsia"/>
        </w:rPr>
        <w:t>†</w:t>
      </w:r>
      <w:r>
        <w:tab/>
        <w:t>Recipient of the Women in Science and Engineering (WISE)/University of Iowa Staff Council Award, University of Iowa Carver College of Medicine, College of Public Health, and VA Research Week, April 2003.</w:t>
      </w:r>
    </w:p>
    <w:tbl>
      <w:tblPr>
        <w:tblW w:w="8648" w:type="dxa"/>
        <w:tblInd w:w="1080" w:type="dxa"/>
        <w:tblLayout w:type="fixed"/>
        <w:tblCellMar>
          <w:left w:w="0" w:type="dxa"/>
          <w:right w:w="0" w:type="dxa"/>
        </w:tblCellMar>
        <w:tblLook w:val="0000" w:firstRow="0" w:lastRow="0" w:firstColumn="0" w:lastColumn="0" w:noHBand="0" w:noVBand="0"/>
      </w:tblPr>
      <w:tblGrid>
        <w:gridCol w:w="5757"/>
        <w:gridCol w:w="1618"/>
        <w:gridCol w:w="1273"/>
      </w:tblGrid>
      <w:tr w:rsidR="004302AC" w14:paraId="0F57667B" w14:textId="77777777" w:rsidTr="003B2EBA">
        <w:trPr>
          <w:cantSplit/>
          <w:trHeight w:val="756"/>
        </w:trPr>
        <w:tc>
          <w:tcPr>
            <w:tcW w:w="5757" w:type="dxa"/>
          </w:tcPr>
          <w:p w14:paraId="5C90B791" w14:textId="77777777" w:rsidR="009C59D6" w:rsidRPr="00F83BEE" w:rsidRDefault="004302AC" w:rsidP="00B078C6">
            <w:pPr>
              <w:pStyle w:val="numerichangingat1"/>
              <w:keepNext/>
              <w:ind w:left="0" w:right="-187" w:firstLine="0"/>
              <w:rPr>
                <w:szCs w:val="24"/>
              </w:rPr>
            </w:pPr>
            <w:r>
              <w:rPr>
                <w:u w:val="single"/>
              </w:rPr>
              <w:lastRenderedPageBreak/>
              <w:t>Papers Submitted or in Preparation:</w:t>
            </w:r>
            <w:r w:rsidR="009C59D6" w:rsidRPr="00F83BEE">
              <w:rPr>
                <w:szCs w:val="24"/>
              </w:rPr>
              <w:t xml:space="preserve"> </w:t>
            </w:r>
          </w:p>
          <w:p w14:paraId="36DF0AA5" w14:textId="77777777" w:rsidR="004302AC" w:rsidRDefault="004302AC" w:rsidP="00B078C6">
            <w:pPr>
              <w:pStyle w:val="sidebyside-grant"/>
              <w:keepNext/>
              <w:ind w:left="0" w:right="0"/>
              <w:rPr>
                <w:u w:val="single"/>
              </w:rPr>
            </w:pPr>
          </w:p>
        </w:tc>
        <w:tc>
          <w:tcPr>
            <w:tcW w:w="1618" w:type="dxa"/>
          </w:tcPr>
          <w:p w14:paraId="25A83508" w14:textId="77777777" w:rsidR="004302AC" w:rsidRDefault="004302AC" w:rsidP="00B078C6">
            <w:pPr>
              <w:pStyle w:val="1sidebyside-gra"/>
              <w:keepNext/>
              <w:ind w:left="180" w:right="172"/>
              <w:jc w:val="center"/>
            </w:pPr>
          </w:p>
          <w:p w14:paraId="41074C9F" w14:textId="77777777" w:rsidR="004302AC" w:rsidRDefault="004302AC" w:rsidP="00B078C6">
            <w:pPr>
              <w:pStyle w:val="1sidebyside-gra"/>
              <w:keepNext/>
              <w:ind w:left="180" w:right="172"/>
              <w:jc w:val="center"/>
            </w:pPr>
          </w:p>
        </w:tc>
        <w:tc>
          <w:tcPr>
            <w:tcW w:w="1273" w:type="dxa"/>
          </w:tcPr>
          <w:p w14:paraId="50134BFF" w14:textId="77777777" w:rsidR="004302AC" w:rsidRDefault="004302AC" w:rsidP="00B078C6">
            <w:pPr>
              <w:pStyle w:val="2sidebyside-gra"/>
              <w:keepNext/>
              <w:ind w:left="0" w:right="91"/>
              <w:jc w:val="right"/>
            </w:pPr>
          </w:p>
        </w:tc>
      </w:tr>
    </w:tbl>
    <w:p w14:paraId="6B470FB8" w14:textId="4B386208" w:rsidR="008A4C93" w:rsidRPr="003F3BFB" w:rsidRDefault="008A4C93" w:rsidP="008A4C93">
      <w:pPr>
        <w:pStyle w:val="numerichangingat1"/>
        <w:numPr>
          <w:ilvl w:val="0"/>
          <w:numId w:val="21"/>
        </w:numPr>
        <w:ind w:right="-187"/>
        <w:rPr>
          <w:color w:val="000000" w:themeColor="text1"/>
          <w:szCs w:val="24"/>
        </w:rPr>
      </w:pPr>
      <w:r w:rsidRPr="003F3BFB">
        <w:rPr>
          <w:color w:val="000000" w:themeColor="text1"/>
          <w:szCs w:val="24"/>
        </w:rPr>
        <w:t xml:space="preserve">Peckham, A., Maxfield, M., </w:t>
      </w:r>
      <w:r>
        <w:rPr>
          <w:color w:val="000000" w:themeColor="text1"/>
          <w:szCs w:val="24"/>
        </w:rPr>
        <w:t>Pituch, K</w:t>
      </w:r>
      <w:r w:rsidRPr="003F3BFB">
        <w:rPr>
          <w:color w:val="000000" w:themeColor="text1"/>
          <w:szCs w:val="24"/>
        </w:rPr>
        <w:t xml:space="preserve">., </w:t>
      </w:r>
      <w:r>
        <w:rPr>
          <w:color w:val="000000" w:themeColor="text1"/>
          <w:szCs w:val="24"/>
        </w:rPr>
        <w:t xml:space="preserve">Guest, M.A., </w:t>
      </w:r>
      <w:r w:rsidRPr="003F3BFB">
        <w:rPr>
          <w:color w:val="000000" w:themeColor="text1"/>
          <w:szCs w:val="24"/>
        </w:rPr>
        <w:t xml:space="preserve">Doebbeling, B.N.  </w:t>
      </w:r>
      <w:r>
        <w:rPr>
          <w:bCs/>
          <w:szCs w:val="24"/>
        </w:rPr>
        <w:t xml:space="preserve">Aging Through the Time of </w:t>
      </w:r>
      <w:r w:rsidRPr="003F3BFB">
        <w:rPr>
          <w:bCs/>
          <w:szCs w:val="24"/>
        </w:rPr>
        <w:t>COVID -19</w:t>
      </w:r>
      <w:r>
        <w:rPr>
          <w:bCs/>
          <w:szCs w:val="24"/>
        </w:rPr>
        <w:t>: Health Care Access for Older Adults Living with Chronic Conditions</w:t>
      </w:r>
      <w:r w:rsidRPr="003F3BFB">
        <w:rPr>
          <w:bCs/>
          <w:szCs w:val="24"/>
        </w:rPr>
        <w:t xml:space="preserve">. </w:t>
      </w:r>
      <w:r w:rsidR="007474E5">
        <w:rPr>
          <w:bCs/>
          <w:szCs w:val="24"/>
        </w:rPr>
        <w:t>Medical Care</w:t>
      </w:r>
      <w:r>
        <w:rPr>
          <w:bCs/>
          <w:szCs w:val="24"/>
        </w:rPr>
        <w:t xml:space="preserve"> </w:t>
      </w:r>
      <w:r w:rsidRPr="003F3BFB">
        <w:rPr>
          <w:color w:val="000000" w:themeColor="text1"/>
          <w:szCs w:val="24"/>
        </w:rPr>
        <w:t>(</w:t>
      </w:r>
      <w:r w:rsidR="007474E5" w:rsidRPr="008A4C93">
        <w:rPr>
          <w:szCs w:val="24"/>
        </w:rPr>
        <w:t>In rev</w:t>
      </w:r>
      <w:r w:rsidR="007474E5">
        <w:rPr>
          <w:szCs w:val="24"/>
        </w:rPr>
        <w:t>iew</w:t>
      </w:r>
      <w:r w:rsidRPr="003F3BFB">
        <w:rPr>
          <w:bCs/>
          <w:szCs w:val="24"/>
        </w:rPr>
        <w:t>, 2021)</w:t>
      </w:r>
      <w:r w:rsidRPr="003F3BFB">
        <w:rPr>
          <w:color w:val="000000" w:themeColor="text1"/>
          <w:szCs w:val="24"/>
        </w:rPr>
        <w:t>.</w:t>
      </w:r>
    </w:p>
    <w:p w14:paraId="6FE06D97" w14:textId="16D00D4C" w:rsidR="007474E5" w:rsidRPr="007474E5" w:rsidRDefault="007474E5" w:rsidP="003F5768">
      <w:pPr>
        <w:pStyle w:val="numerichangingat1"/>
        <w:numPr>
          <w:ilvl w:val="0"/>
          <w:numId w:val="21"/>
        </w:numPr>
        <w:ind w:right="-187"/>
        <w:rPr>
          <w:color w:val="000000" w:themeColor="text1"/>
          <w:szCs w:val="24"/>
        </w:rPr>
      </w:pPr>
      <w:r w:rsidRPr="008A4C93">
        <w:rPr>
          <w:szCs w:val="24"/>
        </w:rPr>
        <w:t xml:space="preserve">Martin, M., </w:t>
      </w:r>
      <w:r>
        <w:rPr>
          <w:szCs w:val="24"/>
        </w:rPr>
        <w:t xml:space="preserve">Suri, Y., </w:t>
      </w:r>
      <w:r w:rsidRPr="008A4C93">
        <w:rPr>
          <w:szCs w:val="24"/>
        </w:rPr>
        <w:t>Doebbeling, B</w:t>
      </w:r>
      <w:r>
        <w:rPr>
          <w:szCs w:val="24"/>
        </w:rPr>
        <w:t>.</w:t>
      </w:r>
      <w:r w:rsidRPr="008A4C93">
        <w:rPr>
          <w:szCs w:val="24"/>
        </w:rPr>
        <w:t>N</w:t>
      </w:r>
      <w:r>
        <w:rPr>
          <w:szCs w:val="24"/>
        </w:rPr>
        <w:t>.,</w:t>
      </w:r>
      <w:r w:rsidRPr="008A4C93">
        <w:rPr>
          <w:szCs w:val="24"/>
        </w:rPr>
        <w:t xml:space="preserve"> Andrew, R., Kathol, R.  </w:t>
      </w:r>
      <w:r>
        <w:rPr>
          <w:szCs w:val="24"/>
        </w:rPr>
        <w:t xml:space="preserve">Value-Based </w:t>
      </w:r>
      <w:r w:rsidRPr="008A4C93">
        <w:rPr>
          <w:szCs w:val="24"/>
        </w:rPr>
        <w:t>Integrated Case Management at the Payor Level: Implementation and Impact</w:t>
      </w:r>
      <w:r>
        <w:rPr>
          <w:szCs w:val="24"/>
        </w:rPr>
        <w:t>. Psychotherapy and Psychosomatics</w:t>
      </w:r>
      <w:r w:rsidRPr="008A4C93">
        <w:rPr>
          <w:szCs w:val="24"/>
        </w:rPr>
        <w:t xml:space="preserve"> </w:t>
      </w:r>
      <w:r w:rsidRPr="008A4C93">
        <w:rPr>
          <w:snapToGrid w:val="0"/>
          <w:color w:val="000000"/>
          <w:szCs w:val="24"/>
        </w:rPr>
        <w:t>(</w:t>
      </w:r>
      <w:r w:rsidRPr="008A4C93">
        <w:rPr>
          <w:szCs w:val="24"/>
        </w:rPr>
        <w:t>In rev</w:t>
      </w:r>
      <w:r>
        <w:rPr>
          <w:szCs w:val="24"/>
        </w:rPr>
        <w:t>iew</w:t>
      </w:r>
      <w:r w:rsidRPr="008A4C93">
        <w:rPr>
          <w:szCs w:val="24"/>
        </w:rPr>
        <w:t>, 2021)</w:t>
      </w:r>
      <w:r w:rsidRPr="008A4C93">
        <w:rPr>
          <w:snapToGrid w:val="0"/>
          <w:color w:val="000000"/>
          <w:szCs w:val="24"/>
        </w:rPr>
        <w:t>.</w:t>
      </w:r>
      <w:r w:rsidRPr="008A4C93">
        <w:rPr>
          <w:szCs w:val="24"/>
        </w:rPr>
        <w:t xml:space="preserve"> </w:t>
      </w:r>
    </w:p>
    <w:p w14:paraId="7BB27D85" w14:textId="77777777" w:rsidR="007474E5" w:rsidRDefault="007474E5" w:rsidP="003F5768">
      <w:pPr>
        <w:pStyle w:val="numerichangingat1"/>
        <w:numPr>
          <w:ilvl w:val="0"/>
          <w:numId w:val="21"/>
        </w:numPr>
        <w:ind w:right="-187"/>
        <w:rPr>
          <w:color w:val="000000" w:themeColor="text1"/>
          <w:szCs w:val="24"/>
        </w:rPr>
      </w:pPr>
      <w:r w:rsidRPr="007474E5">
        <w:rPr>
          <w:color w:val="000000" w:themeColor="text1"/>
          <w:szCs w:val="24"/>
        </w:rPr>
        <w:t>Austin, K., Will, K., Doebbeling, B.N.  Using Systems Thinking and Interdisciplinary Teamwork to Re-Imagine the US Health Care System in the Era of COVID-19. (</w:t>
      </w:r>
      <w:r w:rsidRPr="007474E5">
        <w:rPr>
          <w:bCs/>
          <w:szCs w:val="24"/>
        </w:rPr>
        <w:t>In revision, 2021)</w:t>
      </w:r>
      <w:r w:rsidRPr="007474E5">
        <w:rPr>
          <w:color w:val="000000" w:themeColor="text1"/>
          <w:szCs w:val="24"/>
        </w:rPr>
        <w:t xml:space="preserve">. </w:t>
      </w:r>
    </w:p>
    <w:p w14:paraId="470D74E3" w14:textId="4093A876" w:rsidR="003F5768" w:rsidRPr="003F3BFB" w:rsidRDefault="003F5768" w:rsidP="003F5768">
      <w:pPr>
        <w:pStyle w:val="numerichangingat1"/>
        <w:numPr>
          <w:ilvl w:val="0"/>
          <w:numId w:val="21"/>
        </w:numPr>
        <w:ind w:right="-187"/>
        <w:rPr>
          <w:color w:val="000000" w:themeColor="text1"/>
          <w:szCs w:val="24"/>
        </w:rPr>
      </w:pPr>
      <w:r w:rsidRPr="003F3BFB">
        <w:rPr>
          <w:color w:val="000000" w:themeColor="text1"/>
          <w:szCs w:val="24"/>
        </w:rPr>
        <w:t xml:space="preserve">Langer, S., Myung, J., Reifsnider, E., Coon, D., Underiner, T., Doebbeling, B.N.  </w:t>
      </w:r>
      <w:r w:rsidRPr="003F3BFB">
        <w:rPr>
          <w:szCs w:val="24"/>
        </w:rPr>
        <w:t>An Umbrella Review of Arts-based Interventions for Health and Wellbeing</w:t>
      </w:r>
      <w:r w:rsidRPr="003F3BFB">
        <w:rPr>
          <w:color w:val="000000" w:themeColor="text1"/>
          <w:szCs w:val="24"/>
        </w:rPr>
        <w:t>. (</w:t>
      </w:r>
      <w:r w:rsidRPr="003F3BFB">
        <w:rPr>
          <w:bCs/>
          <w:szCs w:val="24"/>
        </w:rPr>
        <w:t>In preparation, 2021)</w:t>
      </w:r>
      <w:r w:rsidRPr="003F3BFB">
        <w:rPr>
          <w:color w:val="000000" w:themeColor="text1"/>
          <w:szCs w:val="24"/>
        </w:rPr>
        <w:t>.</w:t>
      </w:r>
    </w:p>
    <w:p w14:paraId="1E078FB1" w14:textId="1F535B66" w:rsidR="005C4FD5" w:rsidRPr="003F3BFB" w:rsidRDefault="001742B2" w:rsidP="005C4FD5">
      <w:pPr>
        <w:pStyle w:val="numerichangingat1"/>
        <w:numPr>
          <w:ilvl w:val="0"/>
          <w:numId w:val="21"/>
        </w:numPr>
        <w:ind w:right="-187"/>
        <w:rPr>
          <w:color w:val="000000" w:themeColor="text1"/>
          <w:szCs w:val="24"/>
        </w:rPr>
      </w:pPr>
      <w:bookmarkStart w:id="42" w:name="_Hlk41816608"/>
      <w:r w:rsidRPr="003F3BFB">
        <w:rPr>
          <w:rFonts w:eastAsia="Calibri"/>
          <w:szCs w:val="24"/>
        </w:rPr>
        <w:t>Saw, J</w:t>
      </w:r>
      <w:r w:rsidR="005C4FD5" w:rsidRPr="003F3BFB">
        <w:rPr>
          <w:rFonts w:eastAsia="Calibri"/>
          <w:szCs w:val="24"/>
        </w:rPr>
        <w:t xml:space="preserve">, </w:t>
      </w:r>
      <w:r w:rsidR="005C4FD5" w:rsidRPr="003F3BFB">
        <w:rPr>
          <w:szCs w:val="24"/>
        </w:rPr>
        <w:t xml:space="preserve">Duncan, B.J., Kaing, T., Wong, M., Yadav, S., Sulit, C., </w:t>
      </w:r>
      <w:r w:rsidRPr="003F3BFB">
        <w:rPr>
          <w:rFonts w:eastAsia="Calibri"/>
          <w:szCs w:val="24"/>
        </w:rPr>
        <w:t>Doebbeling BN</w:t>
      </w:r>
      <w:r w:rsidR="005C4FD5" w:rsidRPr="003F3BFB">
        <w:rPr>
          <w:rFonts w:eastAsia="Calibri"/>
          <w:szCs w:val="24"/>
        </w:rPr>
        <w:t>.</w:t>
      </w:r>
      <w:r w:rsidR="005C4FD5" w:rsidRPr="003F3BFB">
        <w:rPr>
          <w:bCs/>
          <w:color w:val="000000"/>
          <w:szCs w:val="24"/>
        </w:rPr>
        <w:t xml:space="preserve"> Electronic Health Record Post-Implementation Redesign Opportunities to Improve Transitions While Improving Practice</w:t>
      </w:r>
      <w:r w:rsidR="005C4FD5" w:rsidRPr="003F3BFB">
        <w:rPr>
          <w:color w:val="000000" w:themeColor="text1"/>
          <w:szCs w:val="24"/>
        </w:rPr>
        <w:t>. (</w:t>
      </w:r>
      <w:r w:rsidR="005C4FD5" w:rsidRPr="003F3BFB">
        <w:rPr>
          <w:bCs/>
          <w:szCs w:val="24"/>
        </w:rPr>
        <w:t>In preparation, 202</w:t>
      </w:r>
      <w:r w:rsidR="009D61FF" w:rsidRPr="003F3BFB">
        <w:rPr>
          <w:bCs/>
          <w:szCs w:val="24"/>
        </w:rPr>
        <w:t>1</w:t>
      </w:r>
      <w:r w:rsidR="005C4FD5" w:rsidRPr="003F3BFB">
        <w:rPr>
          <w:bCs/>
          <w:szCs w:val="24"/>
        </w:rPr>
        <w:t>)</w:t>
      </w:r>
      <w:r w:rsidR="005C4FD5" w:rsidRPr="003F3BFB">
        <w:rPr>
          <w:color w:val="000000" w:themeColor="text1"/>
          <w:szCs w:val="24"/>
        </w:rPr>
        <w:t>.</w:t>
      </w:r>
    </w:p>
    <w:bookmarkEnd w:id="42"/>
    <w:p w14:paraId="4A27B363" w14:textId="1B74B6AF" w:rsidR="001742B2" w:rsidRPr="009D61FF" w:rsidRDefault="001742B2" w:rsidP="001742B2">
      <w:pPr>
        <w:pStyle w:val="numerichangingat1"/>
        <w:numPr>
          <w:ilvl w:val="0"/>
          <w:numId w:val="21"/>
        </w:numPr>
        <w:ind w:right="-187"/>
        <w:rPr>
          <w:color w:val="000000" w:themeColor="text1"/>
          <w:szCs w:val="24"/>
        </w:rPr>
      </w:pPr>
      <w:r w:rsidRPr="009D61FF">
        <w:rPr>
          <w:snapToGrid w:val="0"/>
          <w:color w:val="000000"/>
          <w:szCs w:val="24"/>
        </w:rPr>
        <w:t xml:space="preserve">Doebbeling, B.N., Militello, L.G., </w:t>
      </w:r>
      <w:r w:rsidRPr="009D61FF">
        <w:rPr>
          <w:szCs w:val="24"/>
        </w:rPr>
        <w:t>Flanagan, M., Saleem, J.J.</w:t>
      </w:r>
      <w:r w:rsidRPr="009D61FF">
        <w:rPr>
          <w:snapToGrid w:val="0"/>
          <w:color w:val="000000"/>
          <w:szCs w:val="24"/>
        </w:rPr>
        <w:t xml:space="preserve">  </w:t>
      </w:r>
      <w:r w:rsidRPr="009D61FF">
        <w:rPr>
          <w:szCs w:val="24"/>
        </w:rPr>
        <w:t>Integration of Computerized Decision Support into Clinical Workflow:  Investigating Social, Technical and Contextual Factors</w:t>
      </w:r>
      <w:r w:rsidRPr="009D61FF">
        <w:rPr>
          <w:color w:val="000000"/>
          <w:szCs w:val="24"/>
        </w:rPr>
        <w:t xml:space="preserve">, </w:t>
      </w:r>
      <w:r w:rsidRPr="009D61FF">
        <w:rPr>
          <w:snapToGrid w:val="0"/>
          <w:color w:val="000000"/>
          <w:szCs w:val="24"/>
        </w:rPr>
        <w:t>(</w:t>
      </w:r>
      <w:r w:rsidRPr="009D61FF">
        <w:rPr>
          <w:szCs w:val="24"/>
        </w:rPr>
        <w:t xml:space="preserve">In </w:t>
      </w:r>
      <w:r>
        <w:rPr>
          <w:szCs w:val="24"/>
        </w:rPr>
        <w:t>preparation</w:t>
      </w:r>
      <w:r w:rsidRPr="009D61FF">
        <w:rPr>
          <w:szCs w:val="24"/>
        </w:rPr>
        <w:t>, 2021)</w:t>
      </w:r>
      <w:r w:rsidRPr="009D61FF">
        <w:rPr>
          <w:snapToGrid w:val="0"/>
          <w:color w:val="000000"/>
          <w:szCs w:val="24"/>
        </w:rPr>
        <w:t>.</w:t>
      </w:r>
      <w:r w:rsidRPr="009D61FF">
        <w:rPr>
          <w:szCs w:val="24"/>
        </w:rPr>
        <w:t xml:space="preserve"> </w:t>
      </w:r>
    </w:p>
    <w:p w14:paraId="464FD621" w14:textId="025B69BC" w:rsidR="001742B2" w:rsidRPr="006231B5" w:rsidRDefault="001742B2" w:rsidP="001742B2">
      <w:pPr>
        <w:pStyle w:val="numerichangingat1"/>
        <w:numPr>
          <w:ilvl w:val="0"/>
          <w:numId w:val="21"/>
        </w:numPr>
        <w:ind w:right="-187"/>
        <w:rPr>
          <w:color w:val="000000" w:themeColor="text1"/>
          <w:szCs w:val="24"/>
        </w:rPr>
      </w:pPr>
      <w:r w:rsidRPr="009D61FF">
        <w:rPr>
          <w:color w:val="000000" w:themeColor="text1"/>
          <w:szCs w:val="24"/>
        </w:rPr>
        <w:t xml:space="preserve">Doebbeling, B.N., et al. </w:t>
      </w:r>
      <w:r w:rsidRPr="009D61FF">
        <w:rPr>
          <w:bCs/>
          <w:szCs w:val="24"/>
        </w:rPr>
        <w:t>Understanding Electronic Health Record Mediated Workflow Challenges and Opportunities. To be submitted to Journal of the American Medical Informatics Association (JAMIA) (In preparation, 2021).</w:t>
      </w:r>
    </w:p>
    <w:tbl>
      <w:tblPr>
        <w:tblW w:w="0" w:type="auto"/>
        <w:tblCellSpacing w:w="15" w:type="dxa"/>
        <w:tblLook w:val="04A0" w:firstRow="1" w:lastRow="0" w:firstColumn="1" w:lastColumn="0" w:noHBand="0" w:noVBand="1"/>
      </w:tblPr>
      <w:tblGrid>
        <w:gridCol w:w="96"/>
      </w:tblGrid>
      <w:tr w:rsidR="00F00181" w14:paraId="586CB7CE" w14:textId="77777777" w:rsidTr="00F00181">
        <w:trPr>
          <w:tblCellSpacing w:w="15" w:type="dxa"/>
        </w:trPr>
        <w:tc>
          <w:tcPr>
            <w:tcW w:w="0" w:type="auto"/>
            <w:tcMar>
              <w:top w:w="15" w:type="dxa"/>
              <w:left w:w="15" w:type="dxa"/>
              <w:bottom w:w="15" w:type="dxa"/>
              <w:right w:w="15" w:type="dxa"/>
            </w:tcMar>
            <w:hideMark/>
          </w:tcPr>
          <w:p w14:paraId="38315A94" w14:textId="77777777" w:rsidR="00F00181" w:rsidRDefault="00F00181" w:rsidP="00F00181"/>
        </w:tc>
      </w:tr>
    </w:tbl>
    <w:p w14:paraId="5DD44F8C" w14:textId="77777777" w:rsidR="00F00181" w:rsidRPr="00A82EFC" w:rsidRDefault="00F00181" w:rsidP="00F00181">
      <w:pPr>
        <w:pStyle w:val="numerichangingat1"/>
        <w:ind w:right="-187"/>
        <w:rPr>
          <w:color w:val="000000" w:themeColor="text1"/>
          <w:szCs w:val="24"/>
        </w:rPr>
      </w:pPr>
    </w:p>
    <w:p w14:paraId="34FC9569" w14:textId="77777777" w:rsidR="00AE73A6" w:rsidRPr="00F13579" w:rsidRDefault="00AE73A6" w:rsidP="00783D2F">
      <w:pPr>
        <w:pStyle w:val="numerichangingat1"/>
        <w:keepNext/>
        <w:numPr>
          <w:ilvl w:val="0"/>
          <w:numId w:val="22"/>
        </w:numPr>
        <w:tabs>
          <w:tab w:val="left" w:pos="432"/>
          <w:tab w:val="left" w:pos="864"/>
        </w:tabs>
        <w:ind w:right="-187"/>
        <w:rPr>
          <w:b/>
        </w:rPr>
      </w:pPr>
      <w:r w:rsidRPr="00F13579">
        <w:rPr>
          <w:b/>
        </w:rPr>
        <w:t>B.</w:t>
      </w:r>
      <w:r w:rsidRPr="00F13579">
        <w:rPr>
          <w:b/>
        </w:rPr>
        <w:tab/>
        <w:t xml:space="preserve">Areas of Research Interest </w:t>
      </w:r>
    </w:p>
    <w:p w14:paraId="58FCB808" w14:textId="77777777" w:rsidR="00BC33A2" w:rsidRPr="00667A53" w:rsidRDefault="00BC33A2" w:rsidP="00AE0250">
      <w:pPr>
        <w:ind w:left="360"/>
        <w:rPr>
          <w:bCs/>
          <w:sz w:val="24"/>
          <w:szCs w:val="24"/>
        </w:rPr>
      </w:pPr>
      <w:r w:rsidRPr="001D175D">
        <w:rPr>
          <w:sz w:val="24"/>
          <w:szCs w:val="24"/>
        </w:rPr>
        <w:t xml:space="preserve">Development and implementation of </w:t>
      </w:r>
      <w:r w:rsidR="00667A53">
        <w:rPr>
          <w:sz w:val="24"/>
          <w:szCs w:val="24"/>
        </w:rPr>
        <w:t>informatics</w:t>
      </w:r>
      <w:r w:rsidRPr="001D175D">
        <w:rPr>
          <w:sz w:val="24"/>
          <w:szCs w:val="24"/>
        </w:rPr>
        <w:t xml:space="preserve"> technology</w:t>
      </w:r>
    </w:p>
    <w:p w14:paraId="722CF168" w14:textId="77777777" w:rsidR="00667A53" w:rsidRPr="001D175D" w:rsidRDefault="00667A53" w:rsidP="00AE0250">
      <w:pPr>
        <w:ind w:left="360"/>
        <w:rPr>
          <w:bCs/>
          <w:sz w:val="24"/>
          <w:szCs w:val="24"/>
        </w:rPr>
      </w:pPr>
      <w:r>
        <w:rPr>
          <w:sz w:val="24"/>
          <w:szCs w:val="24"/>
        </w:rPr>
        <w:t>Clinical decision support and planning technology</w:t>
      </w:r>
    </w:p>
    <w:p w14:paraId="41360F34" w14:textId="77777777" w:rsidR="003D3660" w:rsidRPr="00407FA7" w:rsidRDefault="003D3660" w:rsidP="00AE0250">
      <w:pPr>
        <w:ind w:left="360"/>
        <w:rPr>
          <w:bCs/>
          <w:sz w:val="24"/>
          <w:szCs w:val="24"/>
        </w:rPr>
      </w:pPr>
      <w:r>
        <w:rPr>
          <w:sz w:val="24"/>
          <w:szCs w:val="24"/>
        </w:rPr>
        <w:t>Healthcare systems delivery modeling and redesign</w:t>
      </w:r>
    </w:p>
    <w:p w14:paraId="51F2116F" w14:textId="77777777" w:rsidR="00F83BEE" w:rsidRPr="001D175D" w:rsidRDefault="00407FA7" w:rsidP="00AE0250">
      <w:pPr>
        <w:pStyle w:val="hangingat13"/>
        <w:keepLines/>
        <w:tabs>
          <w:tab w:val="clear" w:pos="1560"/>
        </w:tabs>
        <w:spacing w:line="240" w:lineRule="auto"/>
        <w:ind w:left="360" w:right="-187" w:firstLine="0"/>
        <w:rPr>
          <w:szCs w:val="24"/>
        </w:rPr>
      </w:pPr>
      <w:r>
        <w:rPr>
          <w:szCs w:val="24"/>
        </w:rPr>
        <w:t xml:space="preserve">Health care context, </w:t>
      </w:r>
      <w:proofErr w:type="gramStart"/>
      <w:r>
        <w:rPr>
          <w:szCs w:val="24"/>
        </w:rPr>
        <w:t>process</w:t>
      </w:r>
      <w:proofErr w:type="gramEnd"/>
      <w:r>
        <w:rPr>
          <w:szCs w:val="24"/>
        </w:rPr>
        <w:t xml:space="preserve"> and organizational change</w:t>
      </w:r>
    </w:p>
    <w:p w14:paraId="4E93BD78" w14:textId="77777777" w:rsidR="00B86071" w:rsidRPr="001D175D" w:rsidRDefault="00B86071" w:rsidP="00AE0250">
      <w:pPr>
        <w:pStyle w:val="hangingat13"/>
        <w:keepLines/>
        <w:tabs>
          <w:tab w:val="clear" w:pos="1560"/>
        </w:tabs>
        <w:spacing w:line="240" w:lineRule="auto"/>
        <w:ind w:left="360" w:right="-187" w:firstLine="0"/>
        <w:rPr>
          <w:szCs w:val="24"/>
        </w:rPr>
      </w:pPr>
      <w:r w:rsidRPr="001D175D">
        <w:rPr>
          <w:szCs w:val="24"/>
        </w:rPr>
        <w:t>Improving quality of care, patient safety and health outcomes</w:t>
      </w:r>
    </w:p>
    <w:p w14:paraId="14D87EE3" w14:textId="77777777" w:rsidR="00667A53" w:rsidRPr="00667A53" w:rsidRDefault="00F83BEE" w:rsidP="00AE0250">
      <w:pPr>
        <w:ind w:left="360"/>
        <w:rPr>
          <w:bCs/>
          <w:sz w:val="24"/>
          <w:szCs w:val="24"/>
        </w:rPr>
      </w:pPr>
      <w:r w:rsidRPr="001D175D">
        <w:rPr>
          <w:sz w:val="24"/>
          <w:szCs w:val="24"/>
        </w:rPr>
        <w:t xml:space="preserve">Health care </w:t>
      </w:r>
      <w:r w:rsidR="00407FA7">
        <w:rPr>
          <w:sz w:val="24"/>
          <w:szCs w:val="24"/>
        </w:rPr>
        <w:t>delivery</w:t>
      </w:r>
      <w:r w:rsidR="00BB0D94">
        <w:rPr>
          <w:sz w:val="24"/>
          <w:szCs w:val="24"/>
        </w:rPr>
        <w:t>, implementation science</w:t>
      </w:r>
      <w:r w:rsidR="00407FA7">
        <w:rPr>
          <w:sz w:val="24"/>
          <w:szCs w:val="24"/>
        </w:rPr>
        <w:t xml:space="preserve"> </w:t>
      </w:r>
      <w:r w:rsidR="004F45FE">
        <w:rPr>
          <w:sz w:val="24"/>
          <w:szCs w:val="24"/>
        </w:rPr>
        <w:t xml:space="preserve">and informatics </w:t>
      </w:r>
      <w:r w:rsidRPr="001D175D">
        <w:rPr>
          <w:sz w:val="24"/>
          <w:szCs w:val="24"/>
        </w:rPr>
        <w:t>research methodology</w:t>
      </w:r>
    </w:p>
    <w:p w14:paraId="50887938" w14:textId="77777777" w:rsidR="00F83BEE" w:rsidRPr="001D175D" w:rsidRDefault="00667A53" w:rsidP="00AE0250">
      <w:pPr>
        <w:ind w:left="360"/>
        <w:rPr>
          <w:bCs/>
          <w:sz w:val="24"/>
          <w:szCs w:val="24"/>
        </w:rPr>
      </w:pPr>
      <w:r>
        <w:rPr>
          <w:sz w:val="24"/>
          <w:szCs w:val="24"/>
        </w:rPr>
        <w:t>Access to care</w:t>
      </w:r>
      <w:r w:rsidR="00BC33A2" w:rsidRPr="001D175D">
        <w:rPr>
          <w:sz w:val="24"/>
          <w:szCs w:val="24"/>
        </w:rPr>
        <w:t xml:space="preserve"> </w:t>
      </w:r>
    </w:p>
    <w:p w14:paraId="5E754CFC" w14:textId="77777777" w:rsidR="00AE73A6" w:rsidRDefault="00AE73A6">
      <w:pPr>
        <w:keepNext/>
        <w:widowControl w:val="0"/>
        <w:spacing w:before="20"/>
        <w:ind w:left="720"/>
        <w:rPr>
          <w:b/>
          <w:sz w:val="24"/>
        </w:rPr>
      </w:pPr>
      <w:r>
        <w:rPr>
          <w:b/>
          <w:sz w:val="24"/>
        </w:rPr>
        <w:lastRenderedPageBreak/>
        <w:t>C.</w:t>
      </w:r>
      <w:r>
        <w:rPr>
          <w:b/>
          <w:sz w:val="24"/>
        </w:rPr>
        <w:tab/>
        <w:t>Grants Received</w:t>
      </w:r>
    </w:p>
    <w:p w14:paraId="55173C88" w14:textId="77777777" w:rsidR="00AE73A6" w:rsidRDefault="00AE73A6">
      <w:pPr>
        <w:pStyle w:val="alphaheading"/>
        <w:keepNext/>
        <w:spacing w:before="240"/>
      </w:pPr>
      <w:r>
        <w:tab/>
      </w:r>
      <w:r>
        <w:rPr>
          <w:u w:val="single"/>
        </w:rPr>
        <w:t>Federal</w:t>
      </w:r>
      <w:r>
        <w:t>:</w:t>
      </w:r>
    </w:p>
    <w:p w14:paraId="777A1734" w14:textId="77777777" w:rsidR="00AE73A6" w:rsidRDefault="00AE73A6">
      <w:pPr>
        <w:pStyle w:val="alphaheading"/>
        <w:keepNext/>
      </w:pPr>
      <w:r>
        <w:tab/>
      </w:r>
      <w:r>
        <w:rPr>
          <w:u w:val="single"/>
        </w:rPr>
        <w:t>Principal Investigator Awards:</w:t>
      </w:r>
    </w:p>
    <w:tbl>
      <w:tblPr>
        <w:tblW w:w="9008" w:type="dxa"/>
        <w:tblInd w:w="720" w:type="dxa"/>
        <w:tblLayout w:type="fixed"/>
        <w:tblCellMar>
          <w:left w:w="0" w:type="dxa"/>
          <w:right w:w="0" w:type="dxa"/>
        </w:tblCellMar>
        <w:tblLook w:val="0000" w:firstRow="0" w:lastRow="0" w:firstColumn="0" w:lastColumn="0" w:noHBand="0" w:noVBand="0"/>
      </w:tblPr>
      <w:tblGrid>
        <w:gridCol w:w="5840"/>
        <w:gridCol w:w="246"/>
        <w:gridCol w:w="298"/>
        <w:gridCol w:w="182"/>
        <w:gridCol w:w="707"/>
        <w:gridCol w:w="310"/>
        <w:gridCol w:w="60"/>
        <w:gridCol w:w="95"/>
        <w:gridCol w:w="900"/>
        <w:gridCol w:w="272"/>
        <w:gridCol w:w="98"/>
      </w:tblGrid>
      <w:tr w:rsidR="00AE73A6" w14:paraId="25582D9F" w14:textId="77777777" w:rsidTr="005B3C0D">
        <w:trPr>
          <w:cantSplit/>
        </w:trPr>
        <w:tc>
          <w:tcPr>
            <w:tcW w:w="6384" w:type="dxa"/>
            <w:gridSpan w:val="3"/>
          </w:tcPr>
          <w:p w14:paraId="21D91204" w14:textId="77777777" w:rsidR="00AE73A6" w:rsidRPr="00E57925" w:rsidRDefault="00AE73A6" w:rsidP="00E57925">
            <w:pPr>
              <w:pStyle w:val="sidebyside-grant"/>
              <w:keepNext/>
              <w:spacing w:after="120" w:line="240" w:lineRule="auto"/>
              <w:ind w:left="0" w:right="0"/>
              <w:rPr>
                <w:szCs w:val="24"/>
                <w:u w:val="single"/>
              </w:rPr>
            </w:pPr>
            <w:r w:rsidRPr="00E57925">
              <w:rPr>
                <w:szCs w:val="24"/>
                <w:u w:val="single"/>
              </w:rPr>
              <w:t>Title</w:t>
            </w:r>
          </w:p>
        </w:tc>
        <w:tc>
          <w:tcPr>
            <w:tcW w:w="1259" w:type="dxa"/>
            <w:gridSpan w:val="4"/>
          </w:tcPr>
          <w:p w14:paraId="1F94DB21" w14:textId="77777777" w:rsidR="00AE73A6" w:rsidRPr="00E57925" w:rsidRDefault="00AE73A6" w:rsidP="00E57925">
            <w:pPr>
              <w:pStyle w:val="1sidebyside-gra"/>
              <w:keepNext/>
              <w:spacing w:after="120" w:line="240" w:lineRule="auto"/>
              <w:ind w:left="0" w:right="41"/>
              <w:jc w:val="center"/>
              <w:rPr>
                <w:szCs w:val="24"/>
                <w:u w:val="single"/>
              </w:rPr>
            </w:pPr>
            <w:r w:rsidRPr="00E57925">
              <w:rPr>
                <w:szCs w:val="24"/>
                <w:u w:val="single"/>
              </w:rPr>
              <w:t>Period</w:t>
            </w:r>
          </w:p>
        </w:tc>
        <w:tc>
          <w:tcPr>
            <w:tcW w:w="1365" w:type="dxa"/>
            <w:gridSpan w:val="4"/>
          </w:tcPr>
          <w:p w14:paraId="2CA732E4" w14:textId="77777777" w:rsidR="00AE73A6" w:rsidRPr="00E57925" w:rsidRDefault="00AE73A6" w:rsidP="00E57925">
            <w:pPr>
              <w:pStyle w:val="2sidebyside-gra"/>
              <w:keepNext/>
              <w:spacing w:after="120" w:line="240" w:lineRule="auto"/>
              <w:ind w:left="0" w:right="91"/>
              <w:jc w:val="right"/>
              <w:rPr>
                <w:szCs w:val="24"/>
                <w:u w:val="single"/>
              </w:rPr>
            </w:pPr>
            <w:r w:rsidRPr="00E57925">
              <w:rPr>
                <w:szCs w:val="24"/>
                <w:u w:val="single"/>
              </w:rPr>
              <w:t>Amount</w:t>
            </w:r>
          </w:p>
        </w:tc>
      </w:tr>
      <w:tr w:rsidR="00AE73A6" w:rsidRPr="00E57925" w14:paraId="6E2D6E23" w14:textId="77777777" w:rsidTr="005B3C0D">
        <w:trPr>
          <w:cantSplit/>
        </w:trPr>
        <w:tc>
          <w:tcPr>
            <w:tcW w:w="6384" w:type="dxa"/>
            <w:gridSpan w:val="3"/>
          </w:tcPr>
          <w:p w14:paraId="42DAE99B" w14:textId="358A8A2F" w:rsidR="00AE73A6" w:rsidRPr="00E57925" w:rsidRDefault="00AE73A6" w:rsidP="00E57925">
            <w:pPr>
              <w:pStyle w:val="sidebyside-grant"/>
              <w:spacing w:after="120" w:line="240" w:lineRule="auto"/>
              <w:ind w:left="0" w:right="0"/>
              <w:rPr>
                <w:color w:val="000000"/>
                <w:szCs w:val="24"/>
              </w:rPr>
            </w:pPr>
            <w:r w:rsidRPr="00E57925">
              <w:rPr>
                <w:color w:val="000000"/>
                <w:szCs w:val="24"/>
              </w:rPr>
              <w:t>NIEHS Environmental Health Sciences Research Center, Pilot Grant: “Evaluation of Health Care Worker Compliance with Hepatitis B Vaccination.”</w:t>
            </w:r>
          </w:p>
        </w:tc>
        <w:tc>
          <w:tcPr>
            <w:tcW w:w="1259" w:type="dxa"/>
            <w:gridSpan w:val="4"/>
          </w:tcPr>
          <w:p w14:paraId="6340A5AA" w14:textId="77777777" w:rsidR="00AE73A6" w:rsidRPr="00E57925" w:rsidRDefault="00AE73A6" w:rsidP="00E57925">
            <w:pPr>
              <w:pStyle w:val="1sidebyside-gra"/>
              <w:spacing w:after="120" w:line="240" w:lineRule="auto"/>
              <w:ind w:left="0" w:right="0"/>
              <w:jc w:val="center"/>
              <w:rPr>
                <w:color w:val="000000"/>
                <w:szCs w:val="24"/>
              </w:rPr>
            </w:pPr>
            <w:r w:rsidRPr="00E57925">
              <w:rPr>
                <w:color w:val="000000"/>
                <w:szCs w:val="24"/>
              </w:rPr>
              <w:t>3/1/92-10/1/92</w:t>
            </w:r>
          </w:p>
        </w:tc>
        <w:tc>
          <w:tcPr>
            <w:tcW w:w="1365" w:type="dxa"/>
            <w:gridSpan w:val="4"/>
          </w:tcPr>
          <w:p w14:paraId="42205A1A"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$7,000</w:t>
            </w:r>
          </w:p>
        </w:tc>
      </w:tr>
      <w:tr w:rsidR="00AE73A6" w:rsidRPr="00E57925" w14:paraId="6B3ED4CC" w14:textId="77777777" w:rsidTr="005B3C0D">
        <w:trPr>
          <w:cantSplit/>
        </w:trPr>
        <w:tc>
          <w:tcPr>
            <w:tcW w:w="6384" w:type="dxa"/>
            <w:gridSpan w:val="3"/>
          </w:tcPr>
          <w:p w14:paraId="5FE7149F" w14:textId="77777777" w:rsidR="00AE73A6" w:rsidRPr="00E57925" w:rsidRDefault="00AE73A6" w:rsidP="00E57925">
            <w:pPr>
              <w:pStyle w:val="sidebyside-grant"/>
              <w:spacing w:after="120" w:line="240" w:lineRule="auto"/>
              <w:ind w:left="0" w:right="0"/>
              <w:rPr>
                <w:color w:val="000000"/>
                <w:szCs w:val="24"/>
              </w:rPr>
            </w:pPr>
            <w:r w:rsidRPr="00E57925">
              <w:rPr>
                <w:color w:val="000000"/>
                <w:szCs w:val="24"/>
              </w:rPr>
              <w:t>NIOSH Special Emphasis Research Career Award</w:t>
            </w:r>
            <w:proofErr w:type="gramStart"/>
            <w:r w:rsidRPr="00E57925">
              <w:rPr>
                <w:color w:val="000000"/>
                <w:szCs w:val="24"/>
              </w:rPr>
              <w:t>:  “</w:t>
            </w:r>
            <w:proofErr w:type="gramEnd"/>
            <w:r w:rsidRPr="00E57925">
              <w:rPr>
                <w:color w:val="000000"/>
                <w:szCs w:val="24"/>
              </w:rPr>
              <w:t>Health Care Worker Compliance with Hepatitis B Vaccine.”  #5 K01 OH00131</w:t>
            </w:r>
          </w:p>
        </w:tc>
        <w:tc>
          <w:tcPr>
            <w:tcW w:w="1259" w:type="dxa"/>
            <w:gridSpan w:val="4"/>
          </w:tcPr>
          <w:p w14:paraId="3F0F04C8" w14:textId="77777777" w:rsidR="00AE73A6" w:rsidRPr="00E57925" w:rsidRDefault="00AE73A6" w:rsidP="00E57925">
            <w:pPr>
              <w:pStyle w:val="1sidebyside-gra"/>
              <w:spacing w:after="120" w:line="240" w:lineRule="auto"/>
              <w:ind w:left="0" w:right="0"/>
              <w:jc w:val="center"/>
              <w:rPr>
                <w:color w:val="000000"/>
                <w:szCs w:val="24"/>
              </w:rPr>
            </w:pPr>
            <w:r w:rsidRPr="00E57925">
              <w:rPr>
                <w:color w:val="000000"/>
                <w:szCs w:val="24"/>
              </w:rPr>
              <w:t>4/1/93-3/31/96</w:t>
            </w:r>
          </w:p>
        </w:tc>
        <w:tc>
          <w:tcPr>
            <w:tcW w:w="1365" w:type="dxa"/>
            <w:gridSpan w:val="4"/>
          </w:tcPr>
          <w:p w14:paraId="3E375183"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$158,144</w:t>
            </w:r>
          </w:p>
        </w:tc>
      </w:tr>
      <w:tr w:rsidR="00AE73A6" w:rsidRPr="00E57925" w14:paraId="4A57E7D3" w14:textId="77777777" w:rsidTr="005B3C0D">
        <w:trPr>
          <w:cantSplit/>
        </w:trPr>
        <w:tc>
          <w:tcPr>
            <w:tcW w:w="6384" w:type="dxa"/>
            <w:gridSpan w:val="3"/>
          </w:tcPr>
          <w:p w14:paraId="64767784" w14:textId="77777777" w:rsidR="00AE73A6" w:rsidRPr="00E57925" w:rsidRDefault="00AE73A6" w:rsidP="00E57925">
            <w:pPr>
              <w:pStyle w:val="sidebyside-grant"/>
              <w:spacing w:after="120" w:line="240" w:lineRule="auto"/>
              <w:ind w:left="0" w:right="0"/>
              <w:rPr>
                <w:color w:val="000000"/>
                <w:szCs w:val="24"/>
              </w:rPr>
            </w:pPr>
            <w:r w:rsidRPr="00E57925">
              <w:rPr>
                <w:color w:val="000000"/>
                <w:szCs w:val="24"/>
              </w:rPr>
              <w:t>CDC U.I. Injury Prevention Research Center Pilot Grant</w:t>
            </w:r>
            <w:proofErr w:type="gramStart"/>
            <w:r w:rsidRPr="00E57925">
              <w:rPr>
                <w:color w:val="000000"/>
                <w:szCs w:val="24"/>
              </w:rPr>
              <w:t>:  “</w:t>
            </w:r>
            <w:proofErr w:type="gramEnd"/>
            <w:r w:rsidRPr="00E57925">
              <w:rPr>
                <w:color w:val="000000"/>
                <w:szCs w:val="24"/>
              </w:rPr>
              <w:t xml:space="preserve">Recurrent Percutaneous Injuries in Health Care Workers.” </w:t>
            </w:r>
          </w:p>
        </w:tc>
        <w:tc>
          <w:tcPr>
            <w:tcW w:w="1259" w:type="dxa"/>
            <w:gridSpan w:val="4"/>
          </w:tcPr>
          <w:p w14:paraId="2FD3E1E3"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3/1/94 -1/31/95</w:t>
            </w:r>
          </w:p>
        </w:tc>
        <w:tc>
          <w:tcPr>
            <w:tcW w:w="1365" w:type="dxa"/>
            <w:gridSpan w:val="4"/>
          </w:tcPr>
          <w:p w14:paraId="6E8DA09F"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$5,000</w:t>
            </w:r>
          </w:p>
        </w:tc>
      </w:tr>
      <w:tr w:rsidR="00AE73A6" w:rsidRPr="00E57925" w14:paraId="292EE2C7" w14:textId="77777777" w:rsidTr="005B3C0D">
        <w:trPr>
          <w:cantSplit/>
        </w:trPr>
        <w:tc>
          <w:tcPr>
            <w:tcW w:w="6384" w:type="dxa"/>
            <w:gridSpan w:val="3"/>
          </w:tcPr>
          <w:p w14:paraId="2965716E" w14:textId="77777777" w:rsidR="00AE73A6" w:rsidRPr="00E57925" w:rsidRDefault="00AE73A6" w:rsidP="00E57925">
            <w:pPr>
              <w:pStyle w:val="sidebyside-grant"/>
              <w:spacing w:after="120" w:line="240" w:lineRule="auto"/>
              <w:ind w:left="0" w:right="0"/>
              <w:rPr>
                <w:color w:val="000000"/>
                <w:szCs w:val="24"/>
              </w:rPr>
            </w:pPr>
            <w:r w:rsidRPr="00E57925">
              <w:rPr>
                <w:color w:val="000000"/>
                <w:szCs w:val="24"/>
              </w:rPr>
              <w:t xml:space="preserve">CDC Cooperative Agreement: "Health Assessment of Persian Gulf War Veterans."  (D.A. Schwartz), </w:t>
            </w:r>
            <w:r w:rsidRPr="00E57925">
              <w:rPr>
                <w:color w:val="000000"/>
                <w:szCs w:val="24"/>
              </w:rPr>
              <w:br/>
              <w:t>Role: Co-P.I. (35% Effort Years 1&amp;2, 20% Year 3) #U50/CCU711513</w:t>
            </w:r>
          </w:p>
        </w:tc>
        <w:tc>
          <w:tcPr>
            <w:tcW w:w="1259" w:type="dxa"/>
            <w:gridSpan w:val="4"/>
          </w:tcPr>
          <w:p w14:paraId="33BD5264" w14:textId="77777777" w:rsidR="00AE73A6" w:rsidRPr="00E57925" w:rsidRDefault="00AE73A6" w:rsidP="00E57925">
            <w:pPr>
              <w:pStyle w:val="1sidebyside-gra"/>
              <w:spacing w:after="120" w:line="240" w:lineRule="auto"/>
              <w:ind w:left="0" w:right="0"/>
              <w:jc w:val="center"/>
              <w:rPr>
                <w:color w:val="000000"/>
                <w:szCs w:val="24"/>
              </w:rPr>
            </w:pPr>
            <w:r w:rsidRPr="00E57925">
              <w:rPr>
                <w:color w:val="000000"/>
                <w:szCs w:val="24"/>
              </w:rPr>
              <w:t xml:space="preserve">12/1/94-11/30/98 </w:t>
            </w:r>
          </w:p>
        </w:tc>
        <w:tc>
          <w:tcPr>
            <w:tcW w:w="1365" w:type="dxa"/>
            <w:gridSpan w:val="4"/>
          </w:tcPr>
          <w:p w14:paraId="010EA079"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$2,870,550</w:t>
            </w:r>
          </w:p>
        </w:tc>
      </w:tr>
      <w:tr w:rsidR="00AE73A6" w:rsidRPr="00E57925" w14:paraId="1E915AB2" w14:textId="77777777" w:rsidTr="005B3C0D">
        <w:trPr>
          <w:cantSplit/>
        </w:trPr>
        <w:tc>
          <w:tcPr>
            <w:tcW w:w="6384" w:type="dxa"/>
            <w:gridSpan w:val="3"/>
          </w:tcPr>
          <w:p w14:paraId="06BEB534" w14:textId="77777777" w:rsidR="00AE73A6" w:rsidRPr="00E57925" w:rsidRDefault="00AE73A6" w:rsidP="00E57925">
            <w:pPr>
              <w:pStyle w:val="sidebyside-grant"/>
              <w:spacing w:after="120" w:line="240" w:lineRule="auto"/>
              <w:ind w:left="0" w:right="0"/>
              <w:rPr>
                <w:color w:val="000000"/>
                <w:szCs w:val="24"/>
              </w:rPr>
            </w:pPr>
            <w:r w:rsidRPr="00E57925">
              <w:rPr>
                <w:color w:val="000000"/>
                <w:szCs w:val="24"/>
              </w:rPr>
              <w:t>CDC/NIOSH Grant</w:t>
            </w:r>
            <w:proofErr w:type="gramStart"/>
            <w:r w:rsidRPr="00E57925">
              <w:rPr>
                <w:color w:val="000000"/>
                <w:szCs w:val="24"/>
              </w:rPr>
              <w:t>:  “</w:t>
            </w:r>
            <w:proofErr w:type="gramEnd"/>
            <w:r w:rsidRPr="00E57925">
              <w:rPr>
                <w:color w:val="000000"/>
                <w:szCs w:val="24"/>
              </w:rPr>
              <w:t>Implementation of Strategies for the Prevention of Occupational Transmission of Blood-borne Pathogens.” (25% effort years 1-3, 10% Effort years 4 &amp; 5) #U60-CCU712173</w:t>
            </w:r>
          </w:p>
        </w:tc>
        <w:tc>
          <w:tcPr>
            <w:tcW w:w="1259" w:type="dxa"/>
            <w:gridSpan w:val="4"/>
          </w:tcPr>
          <w:p w14:paraId="5D3A40C0"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9/30/95-3/29/00</w:t>
            </w:r>
          </w:p>
        </w:tc>
        <w:tc>
          <w:tcPr>
            <w:tcW w:w="1365" w:type="dxa"/>
            <w:gridSpan w:val="4"/>
          </w:tcPr>
          <w:p w14:paraId="1ED2F86E"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$606,924</w:t>
            </w:r>
          </w:p>
        </w:tc>
      </w:tr>
      <w:tr w:rsidR="00AE73A6" w:rsidRPr="00E57925" w14:paraId="5625E6F7" w14:textId="77777777" w:rsidTr="005B3C0D">
        <w:trPr>
          <w:cantSplit/>
        </w:trPr>
        <w:tc>
          <w:tcPr>
            <w:tcW w:w="6384" w:type="dxa"/>
            <w:gridSpan w:val="3"/>
          </w:tcPr>
          <w:p w14:paraId="4951241F" w14:textId="33FA1866" w:rsidR="00AE73A6" w:rsidRPr="00E57925" w:rsidRDefault="00AE73A6" w:rsidP="00E57925">
            <w:pPr>
              <w:pStyle w:val="sidebyside-grant"/>
              <w:spacing w:after="120" w:line="240" w:lineRule="auto"/>
              <w:ind w:left="0" w:right="0"/>
              <w:rPr>
                <w:color w:val="000000"/>
                <w:szCs w:val="24"/>
              </w:rPr>
            </w:pPr>
            <w:r w:rsidRPr="00E57925">
              <w:rPr>
                <w:color w:val="000000"/>
                <w:szCs w:val="24"/>
              </w:rPr>
              <w:t>NCI SEER Special Studies Grant: “Breast Cancer Screening and Treatment Patterns: A Pilot Study.” (5% Effort) #NO1-PC-67008</w:t>
            </w:r>
          </w:p>
        </w:tc>
        <w:tc>
          <w:tcPr>
            <w:tcW w:w="1259" w:type="dxa"/>
            <w:gridSpan w:val="4"/>
          </w:tcPr>
          <w:p w14:paraId="48E3A1B6"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9/30/96-4/30/98</w:t>
            </w:r>
          </w:p>
        </w:tc>
        <w:tc>
          <w:tcPr>
            <w:tcW w:w="1365" w:type="dxa"/>
            <w:gridSpan w:val="4"/>
          </w:tcPr>
          <w:p w14:paraId="5FBFA4E6"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$55,000</w:t>
            </w:r>
          </w:p>
        </w:tc>
      </w:tr>
      <w:tr w:rsidR="00AE73A6" w:rsidRPr="00E57925" w14:paraId="16E1E3E8" w14:textId="77777777" w:rsidTr="005B3C0D">
        <w:trPr>
          <w:cantSplit/>
          <w:trHeight w:val="817"/>
        </w:trPr>
        <w:tc>
          <w:tcPr>
            <w:tcW w:w="6384" w:type="dxa"/>
            <w:gridSpan w:val="3"/>
          </w:tcPr>
          <w:p w14:paraId="071A82A7" w14:textId="71D11FF3" w:rsidR="00AE73A6" w:rsidRPr="00E57925" w:rsidRDefault="00AE73A6" w:rsidP="00E57925">
            <w:pPr>
              <w:pStyle w:val="sidebyside-grant"/>
              <w:spacing w:after="120" w:line="240" w:lineRule="auto"/>
              <w:ind w:left="0" w:right="0"/>
              <w:rPr>
                <w:color w:val="000000"/>
                <w:szCs w:val="24"/>
              </w:rPr>
            </w:pPr>
            <w:r w:rsidRPr="00E57925">
              <w:rPr>
                <w:color w:val="000000"/>
                <w:szCs w:val="24"/>
              </w:rPr>
              <w:t>DoD Grant: “Illness Among Persian Gulf War Veterans: Case Validation Studies.”  (25% Effort) #DAMD</w:t>
            </w:r>
            <w:r w:rsidRPr="00E57925">
              <w:rPr>
                <w:snapToGrid w:val="0"/>
                <w:color w:val="000000"/>
                <w:szCs w:val="24"/>
              </w:rPr>
              <w:t>17-97-1-7355</w:t>
            </w:r>
          </w:p>
        </w:tc>
        <w:tc>
          <w:tcPr>
            <w:tcW w:w="1259" w:type="dxa"/>
            <w:gridSpan w:val="4"/>
          </w:tcPr>
          <w:p w14:paraId="1F12E9E2" w14:textId="77777777" w:rsidR="00AE73A6" w:rsidRPr="00E57925" w:rsidRDefault="00AE73A6" w:rsidP="00E57925">
            <w:pPr>
              <w:pStyle w:val="1sidebyside-gra"/>
              <w:spacing w:after="120" w:line="240" w:lineRule="auto"/>
              <w:ind w:left="0" w:right="0"/>
              <w:jc w:val="center"/>
              <w:rPr>
                <w:color w:val="000000"/>
                <w:szCs w:val="24"/>
              </w:rPr>
            </w:pPr>
            <w:r w:rsidRPr="00E57925">
              <w:rPr>
                <w:color w:val="000000"/>
                <w:szCs w:val="24"/>
              </w:rPr>
              <w:t>9/25/97-10/24/0</w:t>
            </w:r>
            <w:r w:rsidR="000B3224" w:rsidRPr="00E57925">
              <w:rPr>
                <w:color w:val="000000"/>
                <w:szCs w:val="24"/>
              </w:rPr>
              <w:t>5</w:t>
            </w:r>
          </w:p>
        </w:tc>
        <w:tc>
          <w:tcPr>
            <w:tcW w:w="1365" w:type="dxa"/>
            <w:gridSpan w:val="4"/>
          </w:tcPr>
          <w:p w14:paraId="33A332D5"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$1,506,812</w:t>
            </w:r>
          </w:p>
        </w:tc>
      </w:tr>
      <w:tr w:rsidR="00AE73A6" w:rsidRPr="00E57925" w14:paraId="102EDA71" w14:textId="77777777" w:rsidTr="005B3C0D">
        <w:trPr>
          <w:cantSplit/>
          <w:trHeight w:val="817"/>
        </w:trPr>
        <w:tc>
          <w:tcPr>
            <w:tcW w:w="6384" w:type="dxa"/>
            <w:gridSpan w:val="3"/>
          </w:tcPr>
          <w:p w14:paraId="72F0FC8A" w14:textId="7CFF7945" w:rsidR="00AE73A6" w:rsidRPr="00E57925" w:rsidRDefault="00AE73A6" w:rsidP="00E57925">
            <w:pPr>
              <w:pStyle w:val="sidebyside-grant"/>
              <w:spacing w:after="120" w:line="240" w:lineRule="auto"/>
              <w:ind w:left="0" w:right="0"/>
              <w:rPr>
                <w:color w:val="000000"/>
                <w:szCs w:val="24"/>
              </w:rPr>
            </w:pPr>
            <w:r w:rsidRPr="00E57925">
              <w:rPr>
                <w:color w:val="000000"/>
                <w:szCs w:val="24"/>
              </w:rPr>
              <w:t>CDC: “National Surveillance System for Hospital Healthcare Workers.”  (NASH) (5% Effort)</w:t>
            </w:r>
          </w:p>
        </w:tc>
        <w:tc>
          <w:tcPr>
            <w:tcW w:w="1259" w:type="dxa"/>
            <w:gridSpan w:val="4"/>
          </w:tcPr>
          <w:p w14:paraId="2215425B" w14:textId="77777777" w:rsidR="00AE73A6" w:rsidRPr="00E57925" w:rsidRDefault="00AE73A6" w:rsidP="00E57925">
            <w:pPr>
              <w:pStyle w:val="1sidebyside-gra"/>
              <w:spacing w:after="120" w:line="240" w:lineRule="auto"/>
              <w:ind w:left="0" w:right="0"/>
              <w:jc w:val="center"/>
              <w:rPr>
                <w:color w:val="000000"/>
                <w:szCs w:val="24"/>
              </w:rPr>
            </w:pPr>
            <w:r w:rsidRPr="00E57925">
              <w:rPr>
                <w:color w:val="000000"/>
                <w:szCs w:val="24"/>
              </w:rPr>
              <w:t>12/1/97 11/30/99</w:t>
            </w:r>
          </w:p>
        </w:tc>
        <w:tc>
          <w:tcPr>
            <w:tcW w:w="1365" w:type="dxa"/>
            <w:gridSpan w:val="4"/>
          </w:tcPr>
          <w:p w14:paraId="249F593A"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$50,000</w:t>
            </w:r>
          </w:p>
        </w:tc>
      </w:tr>
      <w:tr w:rsidR="00AE73A6" w:rsidRPr="00E57925" w14:paraId="187270FD" w14:textId="77777777" w:rsidTr="005B3C0D">
        <w:trPr>
          <w:cantSplit/>
        </w:trPr>
        <w:tc>
          <w:tcPr>
            <w:tcW w:w="6384" w:type="dxa"/>
            <w:gridSpan w:val="3"/>
          </w:tcPr>
          <w:p w14:paraId="707EE8C1" w14:textId="77777777" w:rsidR="00AE73A6" w:rsidRPr="00E57925" w:rsidRDefault="00AE73A6" w:rsidP="00E57925">
            <w:pPr>
              <w:pStyle w:val="sidebyside-grant"/>
              <w:spacing w:after="120" w:line="240" w:lineRule="auto"/>
              <w:ind w:left="0" w:right="0"/>
              <w:rPr>
                <w:color w:val="000000"/>
                <w:szCs w:val="24"/>
              </w:rPr>
            </w:pPr>
            <w:r w:rsidRPr="00E57925">
              <w:rPr>
                <w:color w:val="000000"/>
                <w:szCs w:val="24"/>
              </w:rPr>
              <w:t xml:space="preserve">VA HSR&amp;D QUERI Grant: “Determinants of Clinical Guideline Implementation Effectiveness.” (15% </w:t>
            </w:r>
            <w:proofErr w:type="gramStart"/>
            <w:r w:rsidRPr="00E57925">
              <w:rPr>
                <w:color w:val="000000"/>
                <w:szCs w:val="24"/>
              </w:rPr>
              <w:t xml:space="preserve">effort)   </w:t>
            </w:r>
            <w:proofErr w:type="gramEnd"/>
            <w:r w:rsidRPr="00E57925">
              <w:rPr>
                <w:color w:val="000000"/>
                <w:szCs w:val="24"/>
              </w:rPr>
              <w:t>#CPI99-126</w:t>
            </w:r>
          </w:p>
        </w:tc>
        <w:tc>
          <w:tcPr>
            <w:tcW w:w="1259" w:type="dxa"/>
            <w:gridSpan w:val="4"/>
          </w:tcPr>
          <w:p w14:paraId="4FB42DCC" w14:textId="77777777" w:rsidR="00AE73A6" w:rsidRPr="00E57925" w:rsidRDefault="00AE73A6" w:rsidP="00E57925">
            <w:pPr>
              <w:pStyle w:val="1sidebyside-gra"/>
              <w:spacing w:after="120" w:line="240" w:lineRule="auto"/>
              <w:ind w:left="0" w:right="0"/>
              <w:jc w:val="center"/>
              <w:rPr>
                <w:color w:val="000000"/>
                <w:szCs w:val="24"/>
              </w:rPr>
            </w:pPr>
            <w:r w:rsidRPr="00E57925">
              <w:rPr>
                <w:color w:val="000000"/>
                <w:szCs w:val="24"/>
              </w:rPr>
              <w:t>07/1/99 –06/30/01</w:t>
            </w:r>
          </w:p>
        </w:tc>
        <w:tc>
          <w:tcPr>
            <w:tcW w:w="1365" w:type="dxa"/>
            <w:gridSpan w:val="4"/>
          </w:tcPr>
          <w:p w14:paraId="4E4DC459"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$423,000</w:t>
            </w:r>
          </w:p>
        </w:tc>
      </w:tr>
      <w:tr w:rsidR="00AE73A6" w:rsidRPr="00E57925" w14:paraId="44F5A6B8" w14:textId="77777777" w:rsidTr="005B3C0D">
        <w:trPr>
          <w:cantSplit/>
        </w:trPr>
        <w:tc>
          <w:tcPr>
            <w:tcW w:w="6384" w:type="dxa"/>
            <w:gridSpan w:val="3"/>
          </w:tcPr>
          <w:p w14:paraId="7965478A" w14:textId="1C86C085" w:rsidR="00AE73A6" w:rsidRPr="00E57925" w:rsidRDefault="00AE73A6" w:rsidP="00E57925">
            <w:pPr>
              <w:pStyle w:val="sidebyside-grant"/>
              <w:spacing w:after="120" w:line="240" w:lineRule="auto"/>
              <w:ind w:left="0" w:right="0"/>
              <w:rPr>
                <w:color w:val="000000"/>
                <w:szCs w:val="24"/>
              </w:rPr>
            </w:pPr>
            <w:r w:rsidRPr="00E57925">
              <w:rPr>
                <w:color w:val="000000"/>
                <w:spacing w:val="-3"/>
                <w:szCs w:val="24"/>
              </w:rPr>
              <w:t xml:space="preserve">NIH SEER Special Studies, </w:t>
            </w:r>
            <w:r w:rsidRPr="00E57925">
              <w:rPr>
                <w:color w:val="000000"/>
                <w:szCs w:val="24"/>
              </w:rPr>
              <w:t xml:space="preserve">“Comparison of Two Linked Databases to Study Variation in Treatment Patterns of Breast Cancer”, </w:t>
            </w:r>
            <w:r w:rsidRPr="00E57925">
              <w:rPr>
                <w:color w:val="000000"/>
                <w:spacing w:val="-3"/>
                <w:szCs w:val="24"/>
              </w:rPr>
              <w:t xml:space="preserve">(David </w:t>
            </w:r>
            <w:proofErr w:type="spellStart"/>
            <w:r w:rsidRPr="00E57925">
              <w:rPr>
                <w:color w:val="000000"/>
                <w:spacing w:val="-3"/>
                <w:szCs w:val="24"/>
              </w:rPr>
              <w:t>Wyant</w:t>
            </w:r>
            <w:proofErr w:type="spellEnd"/>
            <w:r w:rsidRPr="00E57925">
              <w:rPr>
                <w:color w:val="000000"/>
                <w:spacing w:val="-3"/>
                <w:szCs w:val="24"/>
              </w:rPr>
              <w:t xml:space="preserve">) </w:t>
            </w:r>
            <w:r w:rsidRPr="00E57925">
              <w:rPr>
                <w:color w:val="000000"/>
                <w:szCs w:val="24"/>
              </w:rPr>
              <w:t xml:space="preserve">Role:  Co-PI (5% effort) N01-PC-67008 </w:t>
            </w:r>
          </w:p>
        </w:tc>
        <w:tc>
          <w:tcPr>
            <w:tcW w:w="1259" w:type="dxa"/>
            <w:gridSpan w:val="4"/>
          </w:tcPr>
          <w:p w14:paraId="3D766AB9" w14:textId="77777777" w:rsidR="00AE73A6" w:rsidRPr="00E57925" w:rsidRDefault="00AE73A6" w:rsidP="00E57925">
            <w:pPr>
              <w:pStyle w:val="1sidebyside-gra"/>
              <w:spacing w:after="120" w:line="240" w:lineRule="auto"/>
              <w:ind w:left="0" w:right="0"/>
              <w:jc w:val="center"/>
              <w:rPr>
                <w:color w:val="000000"/>
                <w:szCs w:val="24"/>
              </w:rPr>
            </w:pPr>
            <w:r w:rsidRPr="00E57925">
              <w:rPr>
                <w:color w:val="000000"/>
                <w:szCs w:val="24"/>
              </w:rPr>
              <w:t>7/1/99-6/30/01</w:t>
            </w:r>
          </w:p>
        </w:tc>
        <w:tc>
          <w:tcPr>
            <w:tcW w:w="1365" w:type="dxa"/>
            <w:gridSpan w:val="4"/>
          </w:tcPr>
          <w:p w14:paraId="02E92323"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$63,313</w:t>
            </w:r>
          </w:p>
        </w:tc>
      </w:tr>
      <w:tr w:rsidR="00AE73A6" w:rsidRPr="00E57925" w14:paraId="7E4B5FF4" w14:textId="77777777" w:rsidTr="005B3C0D">
        <w:trPr>
          <w:cantSplit/>
        </w:trPr>
        <w:tc>
          <w:tcPr>
            <w:tcW w:w="6384" w:type="dxa"/>
            <w:gridSpan w:val="3"/>
          </w:tcPr>
          <w:p w14:paraId="1F09B2BF" w14:textId="78948262" w:rsidR="00AE73A6" w:rsidRPr="00E57925" w:rsidRDefault="00AE73A6" w:rsidP="00E57925">
            <w:pPr>
              <w:pStyle w:val="sidebyside-grant"/>
              <w:spacing w:after="120" w:line="240" w:lineRule="auto"/>
              <w:ind w:left="0" w:right="0"/>
              <w:rPr>
                <w:color w:val="000000"/>
                <w:szCs w:val="24"/>
              </w:rPr>
            </w:pPr>
            <w:r w:rsidRPr="00E57925">
              <w:rPr>
                <w:color w:val="000000"/>
                <w:szCs w:val="24"/>
              </w:rPr>
              <w:t>VA Merit Epidemiology Grant: “Epidemiology and Control of Antimicrobial Resistance in Hospitals.” (20% effort)</w:t>
            </w:r>
          </w:p>
        </w:tc>
        <w:tc>
          <w:tcPr>
            <w:tcW w:w="1259" w:type="dxa"/>
            <w:gridSpan w:val="4"/>
          </w:tcPr>
          <w:p w14:paraId="521B01F5" w14:textId="77777777" w:rsidR="00AE73A6" w:rsidRPr="00E57925" w:rsidRDefault="00AE73A6" w:rsidP="00E57925">
            <w:pPr>
              <w:pStyle w:val="1sidebyside-gra"/>
              <w:spacing w:after="120" w:line="240" w:lineRule="auto"/>
              <w:ind w:left="0" w:right="0"/>
              <w:jc w:val="center"/>
              <w:rPr>
                <w:color w:val="000000"/>
                <w:szCs w:val="24"/>
              </w:rPr>
            </w:pPr>
            <w:r w:rsidRPr="00E57925">
              <w:rPr>
                <w:color w:val="000000"/>
                <w:szCs w:val="24"/>
              </w:rPr>
              <w:t>10/01/99 –09/30/0</w:t>
            </w:r>
            <w:r w:rsidR="006552D0" w:rsidRPr="00E57925">
              <w:rPr>
                <w:color w:val="000000"/>
                <w:szCs w:val="24"/>
              </w:rPr>
              <w:t>6</w:t>
            </w:r>
          </w:p>
        </w:tc>
        <w:tc>
          <w:tcPr>
            <w:tcW w:w="1365" w:type="dxa"/>
            <w:gridSpan w:val="4"/>
          </w:tcPr>
          <w:p w14:paraId="7126F329"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$758,000</w:t>
            </w:r>
          </w:p>
        </w:tc>
      </w:tr>
      <w:tr w:rsidR="00AE73A6" w:rsidRPr="00E57925" w14:paraId="3BD00E6D" w14:textId="77777777" w:rsidTr="005B3C0D">
        <w:trPr>
          <w:cantSplit/>
        </w:trPr>
        <w:tc>
          <w:tcPr>
            <w:tcW w:w="6384" w:type="dxa"/>
            <w:gridSpan w:val="3"/>
          </w:tcPr>
          <w:p w14:paraId="2CAD21C8" w14:textId="77777777" w:rsidR="00AE73A6" w:rsidRPr="00E57925" w:rsidRDefault="00AE73A6" w:rsidP="00E57925">
            <w:pPr>
              <w:pStyle w:val="sidebyside-grant"/>
              <w:spacing w:after="120" w:line="240" w:lineRule="auto"/>
              <w:ind w:left="0" w:right="0"/>
              <w:rPr>
                <w:color w:val="000000"/>
                <w:szCs w:val="24"/>
              </w:rPr>
            </w:pPr>
            <w:bookmarkStart w:id="43" w:name="_Hlk66704130"/>
            <w:r w:rsidRPr="00E57925">
              <w:rPr>
                <w:color w:val="000000"/>
                <w:szCs w:val="24"/>
              </w:rPr>
              <w:t>NIH K30 Clinical Research Curriculum Award, “Graduate Training Program in Clinical Research” (25% effort), 1 K30 HL04117-01A1</w:t>
            </w:r>
          </w:p>
        </w:tc>
        <w:tc>
          <w:tcPr>
            <w:tcW w:w="1259" w:type="dxa"/>
            <w:gridSpan w:val="4"/>
          </w:tcPr>
          <w:p w14:paraId="08F5BF2A" w14:textId="77777777" w:rsidR="00AE73A6" w:rsidRPr="00E57925" w:rsidRDefault="00AE73A6" w:rsidP="00E57925">
            <w:pPr>
              <w:pStyle w:val="1sidebyside-gra"/>
              <w:spacing w:after="120" w:line="240" w:lineRule="auto"/>
              <w:ind w:left="0" w:right="0"/>
              <w:jc w:val="center"/>
              <w:rPr>
                <w:color w:val="000000"/>
                <w:szCs w:val="24"/>
              </w:rPr>
            </w:pPr>
            <w:r w:rsidRPr="00E57925">
              <w:rPr>
                <w:color w:val="000000"/>
                <w:szCs w:val="24"/>
              </w:rPr>
              <w:t>09/30/00–09/29/05</w:t>
            </w:r>
          </w:p>
        </w:tc>
        <w:tc>
          <w:tcPr>
            <w:tcW w:w="1365" w:type="dxa"/>
            <w:gridSpan w:val="4"/>
          </w:tcPr>
          <w:p w14:paraId="56B36900"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$926,000</w:t>
            </w:r>
          </w:p>
        </w:tc>
      </w:tr>
      <w:bookmarkEnd w:id="43"/>
      <w:tr w:rsidR="00AE73A6" w:rsidRPr="00E57925" w14:paraId="75BAD9F9" w14:textId="77777777" w:rsidTr="005B3C0D">
        <w:trPr>
          <w:cantSplit/>
        </w:trPr>
        <w:tc>
          <w:tcPr>
            <w:tcW w:w="6384" w:type="dxa"/>
            <w:gridSpan w:val="3"/>
          </w:tcPr>
          <w:p w14:paraId="37C634E1" w14:textId="77777777" w:rsidR="00AE73A6" w:rsidRPr="00E57925" w:rsidRDefault="00AE73A6" w:rsidP="00E57925">
            <w:pPr>
              <w:pStyle w:val="sidebyside-grant"/>
              <w:spacing w:after="120" w:line="240" w:lineRule="auto"/>
              <w:ind w:left="0" w:right="0"/>
              <w:rPr>
                <w:color w:val="000000"/>
                <w:szCs w:val="24"/>
              </w:rPr>
            </w:pPr>
            <w:r w:rsidRPr="00E57925">
              <w:rPr>
                <w:color w:val="000000"/>
                <w:szCs w:val="24"/>
              </w:rPr>
              <w:lastRenderedPageBreak/>
              <w:t xml:space="preserve">VA HSR&amp;D Research Enhancement Award Program (REAP), “Program for Interdisciplinary Research in Health Care Organizations”, (G.E. Rosenthal), </w:t>
            </w:r>
            <w:r w:rsidRPr="00E57925">
              <w:rPr>
                <w:color w:val="000000"/>
                <w:szCs w:val="24"/>
              </w:rPr>
              <w:br/>
              <w:t>Role: Co-PI (15% effort)</w:t>
            </w:r>
          </w:p>
        </w:tc>
        <w:tc>
          <w:tcPr>
            <w:tcW w:w="1259" w:type="dxa"/>
            <w:gridSpan w:val="4"/>
          </w:tcPr>
          <w:p w14:paraId="49E767F1" w14:textId="77777777" w:rsidR="00AE73A6" w:rsidRPr="00E57925" w:rsidRDefault="00AE73A6" w:rsidP="00E57925">
            <w:pPr>
              <w:pStyle w:val="1sidebyside-gra"/>
              <w:spacing w:after="120" w:line="240" w:lineRule="auto"/>
              <w:ind w:left="0" w:right="0"/>
              <w:jc w:val="center"/>
              <w:rPr>
                <w:color w:val="000000"/>
                <w:szCs w:val="24"/>
              </w:rPr>
            </w:pPr>
            <w:r w:rsidRPr="00E57925">
              <w:rPr>
                <w:color w:val="000000"/>
                <w:szCs w:val="24"/>
              </w:rPr>
              <w:t>6/1/01–5/30/06</w:t>
            </w:r>
          </w:p>
        </w:tc>
        <w:tc>
          <w:tcPr>
            <w:tcW w:w="1365" w:type="dxa"/>
            <w:gridSpan w:val="4"/>
          </w:tcPr>
          <w:p w14:paraId="4D8B57F9"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$1,334,097</w:t>
            </w:r>
          </w:p>
        </w:tc>
      </w:tr>
      <w:tr w:rsidR="00AE73A6" w:rsidRPr="00E57925" w14:paraId="54A5FB5E" w14:textId="77777777" w:rsidTr="005B3C0D">
        <w:trPr>
          <w:cantSplit/>
        </w:trPr>
        <w:tc>
          <w:tcPr>
            <w:tcW w:w="6384" w:type="dxa"/>
            <w:gridSpan w:val="3"/>
          </w:tcPr>
          <w:p w14:paraId="1C492297" w14:textId="77777777" w:rsidR="00AE73A6" w:rsidRPr="00E57925" w:rsidRDefault="00AE73A6" w:rsidP="00E57925">
            <w:pPr>
              <w:pStyle w:val="sidebyside-grant"/>
              <w:spacing w:after="120" w:line="240" w:lineRule="auto"/>
              <w:ind w:left="0" w:right="0"/>
              <w:rPr>
                <w:color w:val="000000"/>
                <w:szCs w:val="24"/>
              </w:rPr>
            </w:pPr>
            <w:r w:rsidRPr="00E57925">
              <w:rPr>
                <w:color w:val="000000"/>
                <w:szCs w:val="24"/>
              </w:rPr>
              <w:t xml:space="preserve">VA HSR&amp;D QUERI Grant: “Determinants of Clinical Guideline Implementation Effectiveness” (15% </w:t>
            </w:r>
            <w:proofErr w:type="gramStart"/>
            <w:r w:rsidRPr="00E57925">
              <w:rPr>
                <w:color w:val="000000"/>
                <w:szCs w:val="24"/>
              </w:rPr>
              <w:t xml:space="preserve">effort)   </w:t>
            </w:r>
            <w:proofErr w:type="gramEnd"/>
            <w:r w:rsidRPr="00E57925">
              <w:rPr>
                <w:color w:val="000000"/>
                <w:szCs w:val="24"/>
              </w:rPr>
              <w:t>#CPI -01-141</w:t>
            </w:r>
          </w:p>
        </w:tc>
        <w:tc>
          <w:tcPr>
            <w:tcW w:w="1259" w:type="dxa"/>
            <w:gridSpan w:val="4"/>
          </w:tcPr>
          <w:p w14:paraId="3CC0BB85" w14:textId="77777777" w:rsidR="00AE73A6" w:rsidRPr="00E57925" w:rsidRDefault="00AE73A6" w:rsidP="00E57925">
            <w:pPr>
              <w:pStyle w:val="1sidebyside-gra"/>
              <w:spacing w:after="120" w:line="240" w:lineRule="auto"/>
              <w:ind w:left="0" w:right="0"/>
              <w:jc w:val="center"/>
              <w:rPr>
                <w:color w:val="000000"/>
                <w:szCs w:val="24"/>
              </w:rPr>
            </w:pPr>
            <w:r w:rsidRPr="00E57925">
              <w:rPr>
                <w:color w:val="000000"/>
                <w:szCs w:val="24"/>
              </w:rPr>
              <w:t>10/1/01 –9/30/03</w:t>
            </w:r>
          </w:p>
        </w:tc>
        <w:tc>
          <w:tcPr>
            <w:tcW w:w="1365" w:type="dxa"/>
            <w:gridSpan w:val="4"/>
          </w:tcPr>
          <w:p w14:paraId="48E6ADCA"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$327,000</w:t>
            </w:r>
          </w:p>
        </w:tc>
      </w:tr>
      <w:tr w:rsidR="00AE73A6" w:rsidRPr="00E57925" w14:paraId="14B9199B" w14:textId="77777777" w:rsidTr="005B3C0D">
        <w:trPr>
          <w:cantSplit/>
          <w:trHeight w:val="817"/>
        </w:trPr>
        <w:tc>
          <w:tcPr>
            <w:tcW w:w="6384" w:type="dxa"/>
            <w:gridSpan w:val="3"/>
          </w:tcPr>
          <w:p w14:paraId="7EA92EF2" w14:textId="77777777" w:rsidR="00AE73A6" w:rsidRPr="00E57925" w:rsidRDefault="00AE73A6" w:rsidP="00E57925">
            <w:pPr>
              <w:pStyle w:val="sidebyside-grant"/>
              <w:spacing w:after="120" w:line="240" w:lineRule="auto"/>
              <w:ind w:left="0" w:right="0"/>
              <w:rPr>
                <w:color w:val="000000"/>
                <w:szCs w:val="24"/>
              </w:rPr>
            </w:pPr>
            <w:r w:rsidRPr="00E57925">
              <w:rPr>
                <w:color w:val="000000"/>
                <w:szCs w:val="24"/>
              </w:rPr>
              <w:t>DoD Grant</w:t>
            </w:r>
            <w:proofErr w:type="gramStart"/>
            <w:r w:rsidRPr="00E57925">
              <w:rPr>
                <w:color w:val="000000"/>
                <w:szCs w:val="24"/>
              </w:rPr>
              <w:t>:  “</w:t>
            </w:r>
            <w:proofErr w:type="gramEnd"/>
            <w:r w:rsidRPr="00E57925">
              <w:rPr>
                <w:color w:val="000000"/>
                <w:szCs w:val="24"/>
              </w:rPr>
              <w:t>Illness Among Persian Gulf War Veterans: U.S.-U.K. Collaborative Project”  (5% Effort)  #DAMD</w:t>
            </w:r>
            <w:r w:rsidRPr="00E57925">
              <w:rPr>
                <w:snapToGrid w:val="0"/>
                <w:color w:val="000000"/>
                <w:szCs w:val="24"/>
              </w:rPr>
              <w:t>17-97-1-7355</w:t>
            </w:r>
          </w:p>
        </w:tc>
        <w:tc>
          <w:tcPr>
            <w:tcW w:w="1259" w:type="dxa"/>
            <w:gridSpan w:val="4"/>
          </w:tcPr>
          <w:p w14:paraId="3B7AE609" w14:textId="77777777" w:rsidR="00AE73A6" w:rsidRPr="00E57925" w:rsidRDefault="00AE73A6" w:rsidP="00E57925">
            <w:pPr>
              <w:pStyle w:val="1sidebyside-gra"/>
              <w:spacing w:after="120" w:line="240" w:lineRule="auto"/>
              <w:ind w:left="0" w:right="0"/>
              <w:jc w:val="center"/>
              <w:rPr>
                <w:color w:val="000000"/>
                <w:szCs w:val="24"/>
              </w:rPr>
            </w:pPr>
            <w:r w:rsidRPr="00E57925">
              <w:rPr>
                <w:color w:val="000000"/>
                <w:szCs w:val="24"/>
              </w:rPr>
              <w:t>9/25/01-10/24/0</w:t>
            </w:r>
            <w:r w:rsidR="00B3681F" w:rsidRPr="00E57925">
              <w:rPr>
                <w:color w:val="000000"/>
                <w:szCs w:val="24"/>
              </w:rPr>
              <w:t>6</w:t>
            </w:r>
          </w:p>
        </w:tc>
        <w:tc>
          <w:tcPr>
            <w:tcW w:w="1365" w:type="dxa"/>
            <w:gridSpan w:val="4"/>
          </w:tcPr>
          <w:p w14:paraId="74D7C54D"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$271,601</w:t>
            </w:r>
          </w:p>
        </w:tc>
      </w:tr>
      <w:tr w:rsidR="00AE73A6" w:rsidRPr="00E57925" w14:paraId="34E98F18" w14:textId="77777777" w:rsidTr="005B3C0D">
        <w:trPr>
          <w:cantSplit/>
          <w:trHeight w:val="630"/>
        </w:trPr>
        <w:tc>
          <w:tcPr>
            <w:tcW w:w="6384" w:type="dxa"/>
            <w:gridSpan w:val="3"/>
          </w:tcPr>
          <w:p w14:paraId="1C1801E3" w14:textId="77777777" w:rsidR="00AE73A6" w:rsidRPr="00E57925" w:rsidRDefault="00AE73A6" w:rsidP="00E57925">
            <w:pPr>
              <w:pStyle w:val="sidebyside-grant"/>
              <w:spacing w:after="120" w:line="240" w:lineRule="auto"/>
              <w:ind w:left="0" w:right="0"/>
              <w:rPr>
                <w:color w:val="000000"/>
                <w:szCs w:val="24"/>
              </w:rPr>
            </w:pPr>
            <w:r w:rsidRPr="00E57925">
              <w:rPr>
                <w:color w:val="000000"/>
                <w:szCs w:val="24"/>
              </w:rPr>
              <w:t xml:space="preserve">DoD Grant: “Validation Study of Gulf War Deployment </w:t>
            </w:r>
            <w:proofErr w:type="gramStart"/>
            <w:r w:rsidRPr="00E57925">
              <w:rPr>
                <w:color w:val="000000"/>
                <w:szCs w:val="24"/>
              </w:rPr>
              <w:t>Files”  #</w:t>
            </w:r>
            <w:proofErr w:type="gramEnd"/>
            <w:r w:rsidRPr="00E57925">
              <w:rPr>
                <w:color w:val="000000"/>
                <w:szCs w:val="24"/>
              </w:rPr>
              <w:t>DAMD16-02-P-0750 (P.J. Amoroso, PI) Role: Project Director</w:t>
            </w:r>
          </w:p>
        </w:tc>
        <w:tc>
          <w:tcPr>
            <w:tcW w:w="1259" w:type="dxa"/>
            <w:gridSpan w:val="4"/>
          </w:tcPr>
          <w:p w14:paraId="600D2C3E" w14:textId="77777777" w:rsidR="00AE73A6" w:rsidRPr="00E57925" w:rsidRDefault="00AE73A6" w:rsidP="00E57925">
            <w:pPr>
              <w:pStyle w:val="1sidebyside-gra"/>
              <w:spacing w:after="120" w:line="240" w:lineRule="auto"/>
              <w:ind w:left="0" w:right="0"/>
              <w:jc w:val="center"/>
              <w:rPr>
                <w:color w:val="000000"/>
                <w:szCs w:val="24"/>
              </w:rPr>
            </w:pPr>
            <w:r w:rsidRPr="00E57925">
              <w:rPr>
                <w:color w:val="000000"/>
                <w:szCs w:val="24"/>
              </w:rPr>
              <w:t>9/26/02 –</w:t>
            </w:r>
            <w:r w:rsidRPr="00E57925">
              <w:rPr>
                <w:color w:val="000000"/>
                <w:szCs w:val="24"/>
              </w:rPr>
              <w:br/>
              <w:t>10/15/03</w:t>
            </w:r>
          </w:p>
        </w:tc>
        <w:tc>
          <w:tcPr>
            <w:tcW w:w="1365" w:type="dxa"/>
            <w:gridSpan w:val="4"/>
          </w:tcPr>
          <w:p w14:paraId="74672B00"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$134,348</w:t>
            </w:r>
          </w:p>
        </w:tc>
      </w:tr>
      <w:tr w:rsidR="004727FE" w:rsidRPr="00E57925" w14:paraId="218E138F" w14:textId="77777777" w:rsidTr="005B3C0D">
        <w:trPr>
          <w:cantSplit/>
          <w:trHeight w:val="817"/>
        </w:trPr>
        <w:tc>
          <w:tcPr>
            <w:tcW w:w="6384" w:type="dxa"/>
            <w:gridSpan w:val="3"/>
          </w:tcPr>
          <w:p w14:paraId="7F235B5D" w14:textId="77777777" w:rsidR="004727FE" w:rsidRPr="00E57925" w:rsidRDefault="004727FE" w:rsidP="00E57925">
            <w:pPr>
              <w:pStyle w:val="sidebyside-grant"/>
              <w:spacing w:after="120" w:line="240" w:lineRule="auto"/>
              <w:ind w:left="0" w:right="0"/>
              <w:rPr>
                <w:color w:val="000000"/>
                <w:szCs w:val="24"/>
              </w:rPr>
            </w:pPr>
            <w:r w:rsidRPr="00E57925">
              <w:rPr>
                <w:color w:val="000000"/>
                <w:szCs w:val="24"/>
              </w:rPr>
              <w:t xml:space="preserve">Department of Veterans Affairs, Management Consultation Project: “Current Barriers and Facilitators to Use of Automated Clinical Reminders”, # QCI 03-204. </w:t>
            </w:r>
          </w:p>
        </w:tc>
        <w:tc>
          <w:tcPr>
            <w:tcW w:w="1259" w:type="dxa"/>
            <w:gridSpan w:val="4"/>
          </w:tcPr>
          <w:p w14:paraId="0A750237" w14:textId="77777777" w:rsidR="004727FE" w:rsidRPr="00E57925" w:rsidRDefault="004727FE" w:rsidP="00E57925">
            <w:pPr>
              <w:pStyle w:val="1sidebyside-gra"/>
              <w:spacing w:after="120" w:line="240" w:lineRule="auto"/>
              <w:ind w:left="0" w:right="0"/>
              <w:jc w:val="center"/>
              <w:rPr>
                <w:color w:val="000000"/>
                <w:szCs w:val="24"/>
              </w:rPr>
            </w:pPr>
            <w:r w:rsidRPr="00E57925">
              <w:rPr>
                <w:color w:val="000000"/>
                <w:szCs w:val="24"/>
              </w:rPr>
              <w:t>4/01/03- 9/30/03</w:t>
            </w:r>
          </w:p>
        </w:tc>
        <w:tc>
          <w:tcPr>
            <w:tcW w:w="1365" w:type="dxa"/>
            <w:gridSpan w:val="4"/>
          </w:tcPr>
          <w:p w14:paraId="45E29C2C" w14:textId="77777777" w:rsidR="004727FE" w:rsidRPr="00E57925" w:rsidRDefault="004727FE" w:rsidP="00E57925">
            <w:pPr>
              <w:pStyle w:val="2sidebyside-gra"/>
              <w:spacing w:after="120" w:line="240" w:lineRule="auto"/>
              <w:ind w:left="0"/>
              <w:jc w:val="center"/>
              <w:rPr>
                <w:color w:val="000000"/>
                <w:szCs w:val="24"/>
              </w:rPr>
            </w:pPr>
            <w:r w:rsidRPr="00E57925">
              <w:rPr>
                <w:color w:val="000000"/>
                <w:szCs w:val="24"/>
              </w:rPr>
              <w:t>$10,000</w:t>
            </w:r>
          </w:p>
        </w:tc>
      </w:tr>
      <w:tr w:rsidR="004727FE" w:rsidRPr="00E57925" w14:paraId="13274B7C" w14:textId="77777777" w:rsidTr="005B3C0D">
        <w:trPr>
          <w:cantSplit/>
          <w:trHeight w:val="817"/>
        </w:trPr>
        <w:tc>
          <w:tcPr>
            <w:tcW w:w="6384" w:type="dxa"/>
            <w:gridSpan w:val="3"/>
          </w:tcPr>
          <w:p w14:paraId="62912B0A" w14:textId="77777777" w:rsidR="004727FE" w:rsidRPr="00E57925" w:rsidRDefault="004727FE" w:rsidP="00E57925">
            <w:pPr>
              <w:pStyle w:val="sidebyside-grant"/>
              <w:spacing w:after="120" w:line="240" w:lineRule="auto"/>
              <w:ind w:left="0" w:right="0"/>
              <w:rPr>
                <w:color w:val="000000"/>
                <w:szCs w:val="24"/>
              </w:rPr>
            </w:pPr>
            <w:r w:rsidRPr="00E57925">
              <w:rPr>
                <w:color w:val="000000"/>
                <w:szCs w:val="24"/>
              </w:rPr>
              <w:t>NIH K12 Grant</w:t>
            </w:r>
            <w:proofErr w:type="gramStart"/>
            <w:r w:rsidRPr="00E57925">
              <w:rPr>
                <w:color w:val="000000"/>
                <w:szCs w:val="24"/>
              </w:rPr>
              <w:t>:  “</w:t>
            </w:r>
            <w:proofErr w:type="gramEnd"/>
            <w:r w:rsidRPr="00E57925">
              <w:rPr>
                <w:color w:val="000000"/>
                <w:szCs w:val="24"/>
              </w:rPr>
              <w:t>Mentored Clinical Research Scholar Program Award” (10% effort)—Note transferred PI due to leaving UI.</w:t>
            </w:r>
          </w:p>
        </w:tc>
        <w:tc>
          <w:tcPr>
            <w:tcW w:w="1259" w:type="dxa"/>
            <w:gridSpan w:val="4"/>
          </w:tcPr>
          <w:p w14:paraId="762D1385" w14:textId="77777777" w:rsidR="004727FE" w:rsidRPr="00E57925" w:rsidRDefault="004727FE" w:rsidP="00E57925">
            <w:pPr>
              <w:pStyle w:val="1sidebyside-gra"/>
              <w:spacing w:after="120" w:line="240" w:lineRule="auto"/>
              <w:ind w:left="0" w:right="0"/>
              <w:jc w:val="center"/>
              <w:rPr>
                <w:color w:val="000000"/>
                <w:szCs w:val="24"/>
              </w:rPr>
            </w:pPr>
            <w:r w:rsidRPr="00E57925">
              <w:rPr>
                <w:color w:val="000000"/>
                <w:szCs w:val="24"/>
              </w:rPr>
              <w:t>9/01/03-8/31/08</w:t>
            </w:r>
          </w:p>
        </w:tc>
        <w:tc>
          <w:tcPr>
            <w:tcW w:w="1365" w:type="dxa"/>
            <w:gridSpan w:val="4"/>
          </w:tcPr>
          <w:p w14:paraId="3A52BCF1" w14:textId="77777777" w:rsidR="004727FE" w:rsidRPr="00E57925" w:rsidRDefault="004727FE" w:rsidP="00E57925">
            <w:pPr>
              <w:pStyle w:val="2sidebyside-gra"/>
              <w:spacing w:after="120" w:line="240" w:lineRule="auto"/>
              <w:ind w:left="0"/>
              <w:jc w:val="center"/>
              <w:rPr>
                <w:color w:val="000000"/>
                <w:szCs w:val="24"/>
              </w:rPr>
            </w:pPr>
            <w:r w:rsidRPr="00E57925">
              <w:rPr>
                <w:color w:val="000000"/>
                <w:szCs w:val="24"/>
              </w:rPr>
              <w:t>$6,192,652</w:t>
            </w:r>
          </w:p>
        </w:tc>
      </w:tr>
      <w:tr w:rsidR="00AE73A6" w:rsidRPr="00E57925" w14:paraId="59DA6B30" w14:textId="77777777" w:rsidTr="005B3C0D">
        <w:trPr>
          <w:cantSplit/>
          <w:trHeight w:val="817"/>
        </w:trPr>
        <w:tc>
          <w:tcPr>
            <w:tcW w:w="6384" w:type="dxa"/>
            <w:gridSpan w:val="3"/>
          </w:tcPr>
          <w:p w14:paraId="65879708" w14:textId="77777777" w:rsidR="00AE73A6" w:rsidRPr="00E57925" w:rsidRDefault="00AE73A6" w:rsidP="00E57925">
            <w:pPr>
              <w:pStyle w:val="sidebyside-grant"/>
              <w:spacing w:after="120" w:line="240" w:lineRule="auto"/>
              <w:ind w:left="0" w:right="0"/>
              <w:rPr>
                <w:color w:val="000000"/>
                <w:szCs w:val="24"/>
              </w:rPr>
            </w:pPr>
            <w:r w:rsidRPr="00E57925">
              <w:rPr>
                <w:color w:val="000000"/>
                <w:szCs w:val="24"/>
              </w:rPr>
              <w:t xml:space="preserve">Department of Veterans Affairs: “Information Management for Patient-Centered Treatment (IMPACT)”, # REA 01-098. </w:t>
            </w:r>
          </w:p>
        </w:tc>
        <w:tc>
          <w:tcPr>
            <w:tcW w:w="1259" w:type="dxa"/>
            <w:gridSpan w:val="4"/>
          </w:tcPr>
          <w:p w14:paraId="1DB9F695" w14:textId="77777777" w:rsidR="00AE73A6" w:rsidRPr="00E57925" w:rsidRDefault="00AE73A6" w:rsidP="00E57925">
            <w:pPr>
              <w:pStyle w:val="1sidebyside-gra"/>
              <w:spacing w:after="120" w:line="240" w:lineRule="auto"/>
              <w:ind w:left="0" w:right="0"/>
              <w:jc w:val="center"/>
              <w:rPr>
                <w:color w:val="000000"/>
                <w:szCs w:val="24"/>
              </w:rPr>
            </w:pPr>
            <w:r w:rsidRPr="00E57925">
              <w:rPr>
                <w:color w:val="000000"/>
                <w:szCs w:val="24"/>
              </w:rPr>
              <w:t>9/08/03- 4/30/06</w:t>
            </w:r>
          </w:p>
        </w:tc>
        <w:tc>
          <w:tcPr>
            <w:tcW w:w="1365" w:type="dxa"/>
            <w:gridSpan w:val="4"/>
          </w:tcPr>
          <w:p w14:paraId="02358275"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$1,343,900</w:t>
            </w:r>
          </w:p>
        </w:tc>
      </w:tr>
      <w:tr w:rsidR="00AE73A6" w:rsidRPr="00E57925" w14:paraId="29FE74EA" w14:textId="77777777" w:rsidTr="005B3C0D">
        <w:trPr>
          <w:cantSplit/>
          <w:trHeight w:val="817"/>
        </w:trPr>
        <w:tc>
          <w:tcPr>
            <w:tcW w:w="6384" w:type="dxa"/>
            <w:gridSpan w:val="3"/>
          </w:tcPr>
          <w:p w14:paraId="2B4F027B" w14:textId="77777777" w:rsidR="00AE73A6" w:rsidRPr="00E57925" w:rsidRDefault="00AE73A6" w:rsidP="00E57925">
            <w:pPr>
              <w:pStyle w:val="sidebyside-grant"/>
              <w:spacing w:after="120" w:line="240" w:lineRule="auto"/>
              <w:ind w:left="0" w:right="0"/>
              <w:rPr>
                <w:color w:val="000000"/>
                <w:szCs w:val="24"/>
              </w:rPr>
            </w:pPr>
            <w:r w:rsidRPr="00E57925">
              <w:rPr>
                <w:color w:val="000000"/>
                <w:szCs w:val="24"/>
              </w:rPr>
              <w:t>Department of Veterans Affairs: “</w:t>
            </w:r>
            <w:proofErr w:type="spellStart"/>
            <w:r w:rsidRPr="00E57925">
              <w:rPr>
                <w:color w:val="000000"/>
                <w:szCs w:val="24"/>
              </w:rPr>
              <w:t>Roudebush</w:t>
            </w:r>
            <w:proofErr w:type="spellEnd"/>
            <w:r w:rsidRPr="00E57925">
              <w:rPr>
                <w:color w:val="000000"/>
                <w:szCs w:val="24"/>
              </w:rPr>
              <w:t xml:space="preserve"> Medical Informatics Research Fellowship Program”</w:t>
            </w:r>
          </w:p>
        </w:tc>
        <w:tc>
          <w:tcPr>
            <w:tcW w:w="1259" w:type="dxa"/>
            <w:gridSpan w:val="4"/>
          </w:tcPr>
          <w:p w14:paraId="111F04B3" w14:textId="77777777" w:rsidR="00AE73A6" w:rsidRPr="00E57925" w:rsidRDefault="00AE73A6" w:rsidP="00E57925">
            <w:pPr>
              <w:pStyle w:val="1sidebyside-gra"/>
              <w:spacing w:after="120" w:line="240" w:lineRule="auto"/>
              <w:ind w:left="0" w:right="0"/>
              <w:jc w:val="center"/>
              <w:rPr>
                <w:color w:val="000000"/>
                <w:szCs w:val="24"/>
              </w:rPr>
            </w:pPr>
            <w:r w:rsidRPr="00E57925">
              <w:rPr>
                <w:color w:val="000000"/>
                <w:szCs w:val="24"/>
              </w:rPr>
              <w:t>9/08/03-1/31/04</w:t>
            </w:r>
          </w:p>
        </w:tc>
        <w:tc>
          <w:tcPr>
            <w:tcW w:w="1365" w:type="dxa"/>
            <w:gridSpan w:val="4"/>
          </w:tcPr>
          <w:p w14:paraId="6E03FC99"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$92,366</w:t>
            </w:r>
          </w:p>
        </w:tc>
      </w:tr>
      <w:tr w:rsidR="00AE73A6" w:rsidRPr="00E57925" w14:paraId="19778C4B" w14:textId="77777777" w:rsidTr="005B3C0D">
        <w:trPr>
          <w:cantSplit/>
          <w:trHeight w:val="817"/>
        </w:trPr>
        <w:tc>
          <w:tcPr>
            <w:tcW w:w="6384" w:type="dxa"/>
            <w:gridSpan w:val="3"/>
          </w:tcPr>
          <w:p w14:paraId="21D80E40" w14:textId="77777777" w:rsidR="00AE73A6" w:rsidRPr="00E57925" w:rsidRDefault="00AE73A6" w:rsidP="00E57925">
            <w:pPr>
              <w:pStyle w:val="sidebyside-grant"/>
              <w:spacing w:after="120" w:line="240" w:lineRule="auto"/>
              <w:ind w:left="0" w:right="0"/>
              <w:rPr>
                <w:color w:val="000000"/>
                <w:szCs w:val="24"/>
              </w:rPr>
            </w:pPr>
            <w:r w:rsidRPr="00E57925">
              <w:rPr>
                <w:color w:val="000000"/>
                <w:szCs w:val="24"/>
              </w:rPr>
              <w:t xml:space="preserve">Department of Veterans Affairs: “Information Management for Patient-Centered Treatment (IMPACT)”, Infrastructure Grant # REA 03-278. </w:t>
            </w:r>
          </w:p>
        </w:tc>
        <w:tc>
          <w:tcPr>
            <w:tcW w:w="1259" w:type="dxa"/>
            <w:gridSpan w:val="4"/>
          </w:tcPr>
          <w:p w14:paraId="78A76D89" w14:textId="77777777" w:rsidR="00AE73A6" w:rsidRPr="00E57925" w:rsidRDefault="00AE73A6" w:rsidP="00E57925">
            <w:pPr>
              <w:pStyle w:val="1sidebyside-gra"/>
              <w:spacing w:after="120" w:line="240" w:lineRule="auto"/>
              <w:ind w:left="0" w:right="0"/>
              <w:jc w:val="center"/>
              <w:rPr>
                <w:color w:val="000000"/>
                <w:szCs w:val="24"/>
              </w:rPr>
            </w:pPr>
            <w:r w:rsidRPr="00E57925">
              <w:rPr>
                <w:color w:val="000000"/>
                <w:szCs w:val="24"/>
              </w:rPr>
              <w:t>10/01/03- 9/30/04</w:t>
            </w:r>
          </w:p>
        </w:tc>
        <w:tc>
          <w:tcPr>
            <w:tcW w:w="1365" w:type="dxa"/>
            <w:gridSpan w:val="4"/>
          </w:tcPr>
          <w:p w14:paraId="4A221B21"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$49,937</w:t>
            </w:r>
          </w:p>
        </w:tc>
      </w:tr>
      <w:tr w:rsidR="00AE73A6" w:rsidRPr="00E57925" w14:paraId="28E1CC31" w14:textId="77777777" w:rsidTr="005B3C0D">
        <w:trPr>
          <w:cantSplit/>
        </w:trPr>
        <w:tc>
          <w:tcPr>
            <w:tcW w:w="6384" w:type="dxa"/>
            <w:gridSpan w:val="3"/>
          </w:tcPr>
          <w:p w14:paraId="1A4DE1C8" w14:textId="77777777" w:rsidR="00AE73A6" w:rsidRPr="00E57925" w:rsidRDefault="00AE73A6" w:rsidP="00E57925">
            <w:pPr>
              <w:pStyle w:val="sidebyside-grant"/>
              <w:spacing w:after="120" w:line="240" w:lineRule="auto"/>
              <w:ind w:left="0" w:right="0"/>
              <w:rPr>
                <w:color w:val="000000"/>
                <w:szCs w:val="24"/>
              </w:rPr>
            </w:pPr>
            <w:r w:rsidRPr="00E57925">
              <w:rPr>
                <w:color w:val="000000"/>
                <w:szCs w:val="24"/>
              </w:rPr>
              <w:t>VA HSRD “Economic Effects of Clinical Practice Guidelines”, (J. Schneider, PI) Role: Co-PI (10% effort)</w:t>
            </w:r>
          </w:p>
        </w:tc>
        <w:tc>
          <w:tcPr>
            <w:tcW w:w="1259" w:type="dxa"/>
            <w:gridSpan w:val="4"/>
          </w:tcPr>
          <w:p w14:paraId="38DB628A" w14:textId="77777777" w:rsidR="00AE73A6" w:rsidRPr="00E57925" w:rsidRDefault="00AE73A6" w:rsidP="00E57925">
            <w:pPr>
              <w:pStyle w:val="1sidebyside-gra"/>
              <w:spacing w:after="120" w:line="240" w:lineRule="auto"/>
              <w:ind w:left="0" w:right="0"/>
              <w:jc w:val="center"/>
              <w:rPr>
                <w:color w:val="000000"/>
                <w:szCs w:val="24"/>
              </w:rPr>
            </w:pPr>
            <w:r w:rsidRPr="00E57925">
              <w:rPr>
                <w:color w:val="000000"/>
                <w:szCs w:val="24"/>
              </w:rPr>
              <w:t>01/01/04-</w:t>
            </w:r>
            <w:r w:rsidRPr="00E57925">
              <w:rPr>
                <w:color w:val="000000"/>
                <w:szCs w:val="24"/>
              </w:rPr>
              <w:br/>
              <w:t>12/30/06</w:t>
            </w:r>
          </w:p>
        </w:tc>
        <w:tc>
          <w:tcPr>
            <w:tcW w:w="1365" w:type="dxa"/>
            <w:gridSpan w:val="4"/>
          </w:tcPr>
          <w:p w14:paraId="53601A67" w14:textId="77777777" w:rsidR="00AE73A6" w:rsidRPr="00E57925" w:rsidRDefault="00AE73A6" w:rsidP="00E57925">
            <w:pPr>
              <w:pStyle w:val="2sidebyside-gra"/>
              <w:spacing w:after="120" w:line="240" w:lineRule="auto"/>
              <w:ind w:left="0"/>
              <w:jc w:val="center"/>
              <w:rPr>
                <w:color w:val="000000"/>
                <w:szCs w:val="24"/>
              </w:rPr>
            </w:pPr>
            <w:r w:rsidRPr="00E57925">
              <w:rPr>
                <w:color w:val="000000"/>
                <w:szCs w:val="24"/>
              </w:rPr>
              <w:t>$733,150</w:t>
            </w:r>
          </w:p>
        </w:tc>
      </w:tr>
      <w:tr w:rsidR="001C5D78" w:rsidRPr="00E57925" w14:paraId="6636BEEB" w14:textId="77777777" w:rsidTr="005B3C0D">
        <w:trPr>
          <w:cantSplit/>
        </w:trPr>
        <w:tc>
          <w:tcPr>
            <w:tcW w:w="6384" w:type="dxa"/>
            <w:gridSpan w:val="3"/>
          </w:tcPr>
          <w:p w14:paraId="7963476B" w14:textId="77777777" w:rsidR="001C5D78" w:rsidRPr="00E57925" w:rsidRDefault="001C5D78" w:rsidP="00E57925">
            <w:pPr>
              <w:pStyle w:val="sidebyside-grant"/>
              <w:spacing w:after="120" w:line="240" w:lineRule="auto"/>
              <w:ind w:left="0" w:right="0"/>
              <w:rPr>
                <w:color w:val="000000"/>
                <w:szCs w:val="24"/>
              </w:rPr>
            </w:pPr>
            <w:r w:rsidRPr="00E57925">
              <w:rPr>
                <w:color w:val="000000"/>
                <w:szCs w:val="24"/>
              </w:rPr>
              <w:t xml:space="preserve">VA </w:t>
            </w:r>
            <w:proofErr w:type="gramStart"/>
            <w:r w:rsidRPr="00E57925">
              <w:rPr>
                <w:color w:val="000000"/>
                <w:szCs w:val="24"/>
              </w:rPr>
              <w:t>HSRD  “</w:t>
            </w:r>
            <w:proofErr w:type="gramEnd"/>
            <w:r w:rsidRPr="00E57925">
              <w:rPr>
                <w:color w:val="000000"/>
                <w:szCs w:val="24"/>
              </w:rPr>
              <w:t xml:space="preserve">Center of Excellence on Implementing Evidence-based Practices”, </w:t>
            </w:r>
            <w:r w:rsidR="00B60388" w:rsidRPr="00E57925">
              <w:rPr>
                <w:color w:val="000000"/>
                <w:szCs w:val="24"/>
              </w:rPr>
              <w:t xml:space="preserve">#HFP 04-148 </w:t>
            </w:r>
            <w:r w:rsidRPr="00E57925">
              <w:rPr>
                <w:color w:val="000000"/>
                <w:szCs w:val="24"/>
              </w:rPr>
              <w:t>(70% effort)</w:t>
            </w:r>
          </w:p>
        </w:tc>
        <w:tc>
          <w:tcPr>
            <w:tcW w:w="1259" w:type="dxa"/>
            <w:gridSpan w:val="4"/>
          </w:tcPr>
          <w:p w14:paraId="70B7C8FB" w14:textId="77777777" w:rsidR="001C5D78" w:rsidRPr="00E57925" w:rsidRDefault="001C5D78" w:rsidP="00E57925">
            <w:pPr>
              <w:pStyle w:val="1sidebyside-gra"/>
              <w:spacing w:after="120" w:line="240" w:lineRule="auto"/>
              <w:ind w:left="0" w:right="0"/>
              <w:jc w:val="center"/>
              <w:rPr>
                <w:color w:val="000000"/>
                <w:szCs w:val="24"/>
              </w:rPr>
            </w:pPr>
            <w:r w:rsidRPr="00E57925">
              <w:rPr>
                <w:color w:val="000000"/>
                <w:szCs w:val="24"/>
              </w:rPr>
              <w:t>07/01/04-6/30/09</w:t>
            </w:r>
          </w:p>
        </w:tc>
        <w:tc>
          <w:tcPr>
            <w:tcW w:w="1365" w:type="dxa"/>
            <w:gridSpan w:val="4"/>
          </w:tcPr>
          <w:p w14:paraId="55A641CA" w14:textId="77777777" w:rsidR="001C5D78" w:rsidRPr="00E57925" w:rsidRDefault="001C5D78" w:rsidP="00E57925">
            <w:pPr>
              <w:pStyle w:val="2sidebyside-gra"/>
              <w:spacing w:after="120" w:line="240" w:lineRule="auto"/>
              <w:ind w:left="0"/>
              <w:jc w:val="center"/>
              <w:rPr>
                <w:color w:val="000000"/>
                <w:szCs w:val="24"/>
              </w:rPr>
            </w:pPr>
            <w:r w:rsidRPr="00E57925">
              <w:rPr>
                <w:color w:val="000000"/>
                <w:szCs w:val="24"/>
              </w:rPr>
              <w:t>$3,597,000</w:t>
            </w:r>
          </w:p>
        </w:tc>
      </w:tr>
      <w:tr w:rsidR="008A66A7" w:rsidRPr="00E57925" w14:paraId="02FD3185" w14:textId="77777777" w:rsidTr="005B3C0D">
        <w:trPr>
          <w:cantSplit/>
        </w:trPr>
        <w:tc>
          <w:tcPr>
            <w:tcW w:w="6384" w:type="dxa"/>
            <w:gridSpan w:val="3"/>
          </w:tcPr>
          <w:p w14:paraId="5D4723B9" w14:textId="77777777" w:rsidR="008A66A7" w:rsidRPr="00E57925" w:rsidRDefault="008A66A7" w:rsidP="00E57925">
            <w:pPr>
              <w:pStyle w:val="sidebyside-grant"/>
              <w:spacing w:after="120" w:line="240" w:lineRule="auto"/>
              <w:ind w:left="0" w:right="0"/>
              <w:rPr>
                <w:color w:val="000000"/>
                <w:szCs w:val="24"/>
              </w:rPr>
            </w:pPr>
            <w:r w:rsidRPr="00E57925">
              <w:rPr>
                <w:color w:val="000000"/>
                <w:szCs w:val="24"/>
              </w:rPr>
              <w:t xml:space="preserve">VA Associated Health Postdoctoral Fellowship in Health Services Research Role: Director </w:t>
            </w:r>
          </w:p>
        </w:tc>
        <w:tc>
          <w:tcPr>
            <w:tcW w:w="1259" w:type="dxa"/>
            <w:gridSpan w:val="4"/>
          </w:tcPr>
          <w:p w14:paraId="0D324EB2" w14:textId="77777777" w:rsidR="008A66A7" w:rsidRPr="00E57925" w:rsidRDefault="008A66A7" w:rsidP="00E57925">
            <w:pPr>
              <w:pStyle w:val="1sidebyside-gra"/>
              <w:spacing w:after="120" w:line="240" w:lineRule="auto"/>
              <w:ind w:left="0" w:right="0"/>
              <w:jc w:val="center"/>
              <w:rPr>
                <w:color w:val="000000"/>
                <w:szCs w:val="24"/>
              </w:rPr>
            </w:pPr>
            <w:r w:rsidRPr="00E57925">
              <w:rPr>
                <w:color w:val="000000"/>
                <w:szCs w:val="24"/>
              </w:rPr>
              <w:t>7/01/05-6/30/10</w:t>
            </w:r>
          </w:p>
        </w:tc>
        <w:tc>
          <w:tcPr>
            <w:tcW w:w="1365" w:type="dxa"/>
            <w:gridSpan w:val="4"/>
          </w:tcPr>
          <w:p w14:paraId="5E01B803" w14:textId="77777777" w:rsidR="008A66A7" w:rsidRPr="00E57925" w:rsidRDefault="008A66A7" w:rsidP="00E57925">
            <w:pPr>
              <w:pStyle w:val="2sidebyside-gra"/>
              <w:spacing w:after="120" w:line="240" w:lineRule="auto"/>
              <w:ind w:left="0"/>
              <w:jc w:val="center"/>
              <w:rPr>
                <w:color w:val="000000"/>
                <w:szCs w:val="24"/>
              </w:rPr>
            </w:pPr>
            <w:r w:rsidRPr="00E57925">
              <w:rPr>
                <w:color w:val="000000"/>
                <w:szCs w:val="24"/>
              </w:rPr>
              <w:t>$600,000</w:t>
            </w:r>
          </w:p>
        </w:tc>
      </w:tr>
      <w:tr w:rsidR="00BA3F5C" w:rsidRPr="00E57925" w14:paraId="2C9B054B" w14:textId="77777777" w:rsidTr="005B3C0D">
        <w:trPr>
          <w:cantSplit/>
        </w:trPr>
        <w:tc>
          <w:tcPr>
            <w:tcW w:w="6384" w:type="dxa"/>
            <w:gridSpan w:val="3"/>
          </w:tcPr>
          <w:p w14:paraId="46617A68" w14:textId="77777777" w:rsidR="00BA3F5C" w:rsidRPr="00E57925" w:rsidRDefault="00BA3F5C" w:rsidP="00E57925">
            <w:pPr>
              <w:pStyle w:val="sidebyside-grant"/>
              <w:spacing w:after="120" w:line="240" w:lineRule="auto"/>
              <w:ind w:left="0" w:right="0"/>
              <w:rPr>
                <w:color w:val="000000"/>
                <w:szCs w:val="24"/>
              </w:rPr>
            </w:pPr>
            <w:r w:rsidRPr="00E57925">
              <w:rPr>
                <w:color w:val="000000"/>
                <w:szCs w:val="24"/>
              </w:rPr>
              <w:t xml:space="preserve">VA </w:t>
            </w:r>
            <w:proofErr w:type="gramStart"/>
            <w:r w:rsidRPr="00E57925">
              <w:rPr>
                <w:color w:val="000000"/>
                <w:szCs w:val="24"/>
              </w:rPr>
              <w:t>HSRD  “</w:t>
            </w:r>
            <w:proofErr w:type="gramEnd"/>
            <w:r w:rsidRPr="00E57925">
              <w:rPr>
                <w:color w:val="000000"/>
                <w:szCs w:val="24"/>
              </w:rPr>
              <w:t>Center of Excellence on Implementing Evidence-based Practices”, #HFP 04-148  Supplement</w:t>
            </w:r>
          </w:p>
        </w:tc>
        <w:tc>
          <w:tcPr>
            <w:tcW w:w="1259" w:type="dxa"/>
            <w:gridSpan w:val="4"/>
          </w:tcPr>
          <w:p w14:paraId="24A1BF60" w14:textId="77777777" w:rsidR="00BA3F5C" w:rsidRPr="00E57925" w:rsidRDefault="00BA3F5C" w:rsidP="00E57925">
            <w:pPr>
              <w:pStyle w:val="1sidebyside-gra"/>
              <w:spacing w:after="120" w:line="240" w:lineRule="auto"/>
              <w:ind w:left="0" w:right="0"/>
              <w:jc w:val="center"/>
              <w:rPr>
                <w:color w:val="000000"/>
                <w:szCs w:val="24"/>
              </w:rPr>
            </w:pPr>
            <w:r w:rsidRPr="00E57925">
              <w:rPr>
                <w:color w:val="000000"/>
                <w:szCs w:val="24"/>
              </w:rPr>
              <w:t>09/30/05-9/29/06</w:t>
            </w:r>
          </w:p>
        </w:tc>
        <w:tc>
          <w:tcPr>
            <w:tcW w:w="1365" w:type="dxa"/>
            <w:gridSpan w:val="4"/>
          </w:tcPr>
          <w:p w14:paraId="6C379D50" w14:textId="77777777" w:rsidR="00BA3F5C" w:rsidRPr="00E57925" w:rsidRDefault="00BA3F5C" w:rsidP="00E57925">
            <w:pPr>
              <w:pStyle w:val="2sidebyside-gra"/>
              <w:spacing w:after="120" w:line="240" w:lineRule="auto"/>
              <w:ind w:left="0"/>
              <w:jc w:val="center"/>
              <w:rPr>
                <w:color w:val="000000"/>
                <w:szCs w:val="24"/>
              </w:rPr>
            </w:pPr>
            <w:r w:rsidRPr="00E57925">
              <w:rPr>
                <w:color w:val="000000"/>
                <w:szCs w:val="24"/>
              </w:rPr>
              <w:t>$83,733</w:t>
            </w:r>
          </w:p>
        </w:tc>
      </w:tr>
      <w:tr w:rsidR="00C94967" w:rsidRPr="00E57925" w14:paraId="655778D2" w14:textId="77777777" w:rsidTr="005B3C0D">
        <w:trPr>
          <w:cantSplit/>
        </w:trPr>
        <w:tc>
          <w:tcPr>
            <w:tcW w:w="6384" w:type="dxa"/>
            <w:gridSpan w:val="3"/>
          </w:tcPr>
          <w:p w14:paraId="5226D235" w14:textId="77777777" w:rsidR="00C94967" w:rsidRPr="00E57925" w:rsidRDefault="00C94967" w:rsidP="00E57925">
            <w:pPr>
              <w:pStyle w:val="sidebyside-grant"/>
              <w:spacing w:after="120" w:line="240" w:lineRule="auto"/>
              <w:ind w:left="0" w:right="0"/>
              <w:rPr>
                <w:color w:val="000000"/>
                <w:szCs w:val="24"/>
              </w:rPr>
            </w:pPr>
            <w:r w:rsidRPr="00E57925">
              <w:rPr>
                <w:color w:val="000000"/>
                <w:szCs w:val="24"/>
              </w:rPr>
              <w:t>Agency for Healthcare Research &amp; Quality (AHRQ): “Indiana Accelerating Change and Transformation in Organizations and Networks (ACTION) Center” (PI)</w:t>
            </w:r>
          </w:p>
        </w:tc>
        <w:tc>
          <w:tcPr>
            <w:tcW w:w="1259" w:type="dxa"/>
            <w:gridSpan w:val="4"/>
          </w:tcPr>
          <w:p w14:paraId="365B0B6E" w14:textId="77777777" w:rsidR="00C94967" w:rsidRPr="00E57925" w:rsidRDefault="00C94967" w:rsidP="00E57925">
            <w:pPr>
              <w:pStyle w:val="1sidebyside-gra"/>
              <w:spacing w:after="120" w:line="240" w:lineRule="auto"/>
              <w:ind w:left="0" w:right="0"/>
              <w:jc w:val="center"/>
              <w:rPr>
                <w:color w:val="000000"/>
                <w:szCs w:val="24"/>
              </w:rPr>
            </w:pPr>
            <w:r w:rsidRPr="00E57925">
              <w:rPr>
                <w:color w:val="000000"/>
                <w:szCs w:val="24"/>
              </w:rPr>
              <w:t>3/1/06 –2/28/11</w:t>
            </w:r>
          </w:p>
        </w:tc>
        <w:tc>
          <w:tcPr>
            <w:tcW w:w="1365" w:type="dxa"/>
            <w:gridSpan w:val="4"/>
          </w:tcPr>
          <w:p w14:paraId="5DD23C12" w14:textId="77777777" w:rsidR="00C94967" w:rsidRPr="00E57925" w:rsidRDefault="00C94967" w:rsidP="00E57925">
            <w:pPr>
              <w:pStyle w:val="2sidebyside-gra"/>
              <w:spacing w:after="120" w:line="240" w:lineRule="auto"/>
              <w:ind w:left="0"/>
              <w:jc w:val="center"/>
              <w:rPr>
                <w:color w:val="000000"/>
                <w:szCs w:val="24"/>
              </w:rPr>
            </w:pPr>
            <w:r w:rsidRPr="00E57925">
              <w:rPr>
                <w:color w:val="000000"/>
                <w:szCs w:val="24"/>
              </w:rPr>
              <w:t>$0.2-4M</w:t>
            </w:r>
            <w:r w:rsidRPr="00E57925">
              <w:rPr>
                <w:color w:val="000000"/>
                <w:szCs w:val="24"/>
              </w:rPr>
              <w:br/>
              <w:t>(task orders)</w:t>
            </w:r>
          </w:p>
        </w:tc>
      </w:tr>
      <w:tr w:rsidR="00583B23" w:rsidRPr="00E57925" w14:paraId="0BDEC3AB" w14:textId="77777777" w:rsidTr="005B3C0D">
        <w:trPr>
          <w:cantSplit/>
        </w:trPr>
        <w:tc>
          <w:tcPr>
            <w:tcW w:w="6384" w:type="dxa"/>
            <w:gridSpan w:val="3"/>
          </w:tcPr>
          <w:p w14:paraId="67C2FAE9" w14:textId="77777777" w:rsidR="00583B23" w:rsidRPr="00E57925" w:rsidRDefault="00583B23" w:rsidP="00E57925">
            <w:pPr>
              <w:pStyle w:val="sidebyside-grant"/>
              <w:spacing w:after="120" w:line="240" w:lineRule="auto"/>
              <w:ind w:left="0" w:right="0"/>
              <w:rPr>
                <w:color w:val="000000"/>
                <w:szCs w:val="24"/>
              </w:rPr>
            </w:pPr>
            <w:r w:rsidRPr="00E57925">
              <w:rPr>
                <w:color w:val="000000"/>
                <w:szCs w:val="24"/>
              </w:rPr>
              <w:t>VA Rapid Response Proposal, “Pre-Implementation Evaluation of an Electronic Handoff Template Tool”</w:t>
            </w:r>
          </w:p>
        </w:tc>
        <w:tc>
          <w:tcPr>
            <w:tcW w:w="1259" w:type="dxa"/>
            <w:gridSpan w:val="4"/>
          </w:tcPr>
          <w:p w14:paraId="3E20A8B1" w14:textId="77777777" w:rsidR="00583B23" w:rsidRPr="00E57925" w:rsidRDefault="00583B23" w:rsidP="00E57925">
            <w:pPr>
              <w:pStyle w:val="1sidebyside-gra"/>
              <w:spacing w:after="120" w:line="240" w:lineRule="auto"/>
              <w:ind w:left="0" w:right="0"/>
              <w:jc w:val="center"/>
              <w:rPr>
                <w:color w:val="000000"/>
                <w:szCs w:val="24"/>
              </w:rPr>
            </w:pPr>
            <w:r w:rsidRPr="00E57925">
              <w:rPr>
                <w:color w:val="000000"/>
                <w:szCs w:val="24"/>
              </w:rPr>
              <w:t>4/1/06 – 10/30/06</w:t>
            </w:r>
          </w:p>
        </w:tc>
        <w:tc>
          <w:tcPr>
            <w:tcW w:w="1365" w:type="dxa"/>
            <w:gridSpan w:val="4"/>
          </w:tcPr>
          <w:p w14:paraId="05F4654C" w14:textId="77777777" w:rsidR="00583B23" w:rsidRPr="00E57925" w:rsidRDefault="00583B23" w:rsidP="00E57925">
            <w:pPr>
              <w:pStyle w:val="2sidebyside-gra"/>
              <w:spacing w:after="120" w:line="240" w:lineRule="auto"/>
              <w:ind w:left="0"/>
              <w:jc w:val="center"/>
              <w:rPr>
                <w:color w:val="000000"/>
                <w:szCs w:val="24"/>
              </w:rPr>
            </w:pPr>
            <w:r w:rsidRPr="00E57925">
              <w:rPr>
                <w:color w:val="000000"/>
                <w:szCs w:val="24"/>
              </w:rPr>
              <w:t>$50,000</w:t>
            </w:r>
          </w:p>
        </w:tc>
      </w:tr>
      <w:tr w:rsidR="00CE7E5A" w:rsidRPr="00E57925" w14:paraId="0A6A9FB5" w14:textId="77777777" w:rsidTr="005B3C0D">
        <w:trPr>
          <w:cantSplit/>
        </w:trPr>
        <w:tc>
          <w:tcPr>
            <w:tcW w:w="6384" w:type="dxa"/>
            <w:gridSpan w:val="3"/>
          </w:tcPr>
          <w:p w14:paraId="7C052D4A" w14:textId="77777777" w:rsidR="00CE7E5A" w:rsidRPr="00E57925" w:rsidRDefault="00CE7E5A" w:rsidP="00E57925">
            <w:pPr>
              <w:pStyle w:val="sidebyside-grant"/>
              <w:spacing w:after="120" w:line="240" w:lineRule="auto"/>
              <w:ind w:left="0" w:right="0"/>
              <w:rPr>
                <w:color w:val="000000"/>
                <w:szCs w:val="24"/>
              </w:rPr>
            </w:pPr>
            <w:r w:rsidRPr="00E57925">
              <w:rPr>
                <w:color w:val="000000"/>
                <w:szCs w:val="24"/>
              </w:rPr>
              <w:lastRenderedPageBreak/>
              <w:t>VA Medical Informatics Training Grant, Director</w:t>
            </w:r>
          </w:p>
        </w:tc>
        <w:tc>
          <w:tcPr>
            <w:tcW w:w="1259" w:type="dxa"/>
            <w:gridSpan w:val="4"/>
          </w:tcPr>
          <w:p w14:paraId="6DA77C98" w14:textId="77777777" w:rsidR="00CE7E5A" w:rsidRPr="00E57925" w:rsidRDefault="00CE7E5A" w:rsidP="00E57925">
            <w:pPr>
              <w:pStyle w:val="1sidebyside-gra"/>
              <w:spacing w:after="120" w:line="240" w:lineRule="auto"/>
              <w:ind w:left="0" w:right="0"/>
              <w:jc w:val="center"/>
              <w:rPr>
                <w:color w:val="000000"/>
                <w:szCs w:val="24"/>
              </w:rPr>
            </w:pPr>
            <w:r w:rsidRPr="00E57925">
              <w:rPr>
                <w:color w:val="000000"/>
                <w:szCs w:val="24"/>
              </w:rPr>
              <w:t>7/1/06 – 6/30/09</w:t>
            </w:r>
          </w:p>
        </w:tc>
        <w:tc>
          <w:tcPr>
            <w:tcW w:w="1365" w:type="dxa"/>
            <w:gridSpan w:val="4"/>
          </w:tcPr>
          <w:p w14:paraId="4D63D837" w14:textId="77777777" w:rsidR="00CE7E5A" w:rsidRPr="00E57925" w:rsidRDefault="00CE7E5A" w:rsidP="00E57925">
            <w:pPr>
              <w:pStyle w:val="2sidebyside-gra"/>
              <w:spacing w:after="120" w:line="240" w:lineRule="auto"/>
              <w:ind w:left="0"/>
              <w:jc w:val="center"/>
              <w:rPr>
                <w:color w:val="000000"/>
                <w:szCs w:val="24"/>
              </w:rPr>
            </w:pPr>
            <w:r w:rsidRPr="00E57925">
              <w:rPr>
                <w:color w:val="000000"/>
                <w:szCs w:val="24"/>
              </w:rPr>
              <w:t>$388,000</w:t>
            </w:r>
          </w:p>
        </w:tc>
      </w:tr>
      <w:tr w:rsidR="00EB7646" w:rsidRPr="00E57925" w14:paraId="11A39160" w14:textId="77777777" w:rsidTr="005B3C0D">
        <w:trPr>
          <w:cantSplit/>
        </w:trPr>
        <w:tc>
          <w:tcPr>
            <w:tcW w:w="6384" w:type="dxa"/>
            <w:gridSpan w:val="3"/>
          </w:tcPr>
          <w:p w14:paraId="377DA18B" w14:textId="77777777" w:rsidR="00EB7646" w:rsidRPr="00E57925" w:rsidRDefault="00EB7646" w:rsidP="00E57925">
            <w:pPr>
              <w:pStyle w:val="sidebyside-grant"/>
              <w:spacing w:after="120" w:line="240" w:lineRule="auto"/>
              <w:ind w:left="0" w:right="0"/>
              <w:rPr>
                <w:color w:val="000000"/>
                <w:szCs w:val="24"/>
              </w:rPr>
            </w:pPr>
            <w:r w:rsidRPr="00E57925">
              <w:rPr>
                <w:color w:val="000000"/>
                <w:szCs w:val="24"/>
              </w:rPr>
              <w:t>VA Interprofessional Safety Fellowship Training Grant, Director</w:t>
            </w:r>
          </w:p>
        </w:tc>
        <w:tc>
          <w:tcPr>
            <w:tcW w:w="1259" w:type="dxa"/>
            <w:gridSpan w:val="4"/>
          </w:tcPr>
          <w:p w14:paraId="69AB3393" w14:textId="77777777" w:rsidR="00EB7646" w:rsidRPr="00E57925" w:rsidRDefault="00505BD4" w:rsidP="00E57925">
            <w:pPr>
              <w:pStyle w:val="1sidebyside-gra"/>
              <w:spacing w:after="120" w:line="240" w:lineRule="auto"/>
              <w:ind w:left="0" w:right="0"/>
              <w:jc w:val="center"/>
              <w:rPr>
                <w:color w:val="000000"/>
                <w:szCs w:val="24"/>
              </w:rPr>
            </w:pPr>
            <w:r w:rsidRPr="00E57925">
              <w:rPr>
                <w:color w:val="000000"/>
                <w:szCs w:val="24"/>
              </w:rPr>
              <w:t>7</w:t>
            </w:r>
            <w:r w:rsidR="00EB7646" w:rsidRPr="00E57925">
              <w:rPr>
                <w:color w:val="000000"/>
                <w:szCs w:val="24"/>
              </w:rPr>
              <w:t xml:space="preserve">/1/06 – </w:t>
            </w:r>
            <w:r w:rsidRPr="00E57925">
              <w:rPr>
                <w:color w:val="000000"/>
                <w:szCs w:val="24"/>
              </w:rPr>
              <w:t>6</w:t>
            </w:r>
            <w:r w:rsidR="00EB7646" w:rsidRPr="00E57925">
              <w:rPr>
                <w:color w:val="000000"/>
                <w:szCs w:val="24"/>
              </w:rPr>
              <w:t>/30/0</w:t>
            </w:r>
            <w:r w:rsidRPr="00E57925">
              <w:rPr>
                <w:color w:val="000000"/>
                <w:szCs w:val="24"/>
              </w:rPr>
              <w:t>9</w:t>
            </w:r>
          </w:p>
        </w:tc>
        <w:tc>
          <w:tcPr>
            <w:tcW w:w="1365" w:type="dxa"/>
            <w:gridSpan w:val="4"/>
          </w:tcPr>
          <w:p w14:paraId="67E685B0" w14:textId="77777777" w:rsidR="00EB7646" w:rsidRPr="00E57925" w:rsidRDefault="00EB7646" w:rsidP="00E57925">
            <w:pPr>
              <w:pStyle w:val="2sidebyside-gra"/>
              <w:spacing w:after="120" w:line="240" w:lineRule="auto"/>
              <w:ind w:left="0"/>
              <w:jc w:val="center"/>
              <w:rPr>
                <w:color w:val="000000"/>
                <w:szCs w:val="24"/>
              </w:rPr>
            </w:pPr>
            <w:r w:rsidRPr="00E57925">
              <w:rPr>
                <w:color w:val="000000"/>
                <w:szCs w:val="24"/>
              </w:rPr>
              <w:t>$</w:t>
            </w:r>
            <w:r w:rsidR="00505BD4" w:rsidRPr="00E57925">
              <w:rPr>
                <w:color w:val="000000"/>
                <w:szCs w:val="24"/>
              </w:rPr>
              <w:t>388</w:t>
            </w:r>
            <w:r w:rsidRPr="00E57925">
              <w:rPr>
                <w:color w:val="000000"/>
                <w:szCs w:val="24"/>
              </w:rPr>
              <w:t>,000</w:t>
            </w:r>
          </w:p>
        </w:tc>
      </w:tr>
      <w:tr w:rsidR="00BC6B28" w:rsidRPr="00E57925" w14:paraId="7F58B4A1" w14:textId="77777777" w:rsidTr="005B3C0D">
        <w:trPr>
          <w:cantSplit/>
        </w:trPr>
        <w:tc>
          <w:tcPr>
            <w:tcW w:w="6384" w:type="dxa"/>
            <w:gridSpan w:val="3"/>
          </w:tcPr>
          <w:p w14:paraId="4B0CBA95" w14:textId="77777777" w:rsidR="00BC6B28" w:rsidRPr="00E57925" w:rsidRDefault="00BC6B28" w:rsidP="00E57925">
            <w:pPr>
              <w:pStyle w:val="sidebyside-grant"/>
              <w:spacing w:after="120" w:line="240" w:lineRule="auto"/>
              <w:ind w:left="0" w:right="0"/>
              <w:rPr>
                <w:color w:val="000000"/>
                <w:szCs w:val="24"/>
              </w:rPr>
            </w:pPr>
            <w:proofErr w:type="spellStart"/>
            <w:r w:rsidRPr="00E57925">
              <w:rPr>
                <w:color w:val="000000"/>
                <w:szCs w:val="24"/>
              </w:rPr>
              <w:t>Regenstrief</w:t>
            </w:r>
            <w:proofErr w:type="spellEnd"/>
            <w:r w:rsidRPr="00E57925">
              <w:rPr>
                <w:color w:val="000000"/>
                <w:szCs w:val="24"/>
              </w:rPr>
              <w:t xml:space="preserve"> Foundation: “Collaboration in Healthcare Engineering &amp; Health Services Research” </w:t>
            </w:r>
          </w:p>
        </w:tc>
        <w:tc>
          <w:tcPr>
            <w:tcW w:w="1259" w:type="dxa"/>
            <w:gridSpan w:val="4"/>
          </w:tcPr>
          <w:p w14:paraId="425ED480" w14:textId="77777777" w:rsidR="00BC6B28" w:rsidRPr="00E57925" w:rsidRDefault="00BC6B28" w:rsidP="00E57925">
            <w:pPr>
              <w:pStyle w:val="1sidebyside-gra"/>
              <w:spacing w:after="120" w:line="240" w:lineRule="auto"/>
              <w:ind w:left="0" w:right="0"/>
              <w:jc w:val="center"/>
              <w:rPr>
                <w:color w:val="000000"/>
                <w:szCs w:val="24"/>
              </w:rPr>
            </w:pPr>
            <w:r w:rsidRPr="00E57925">
              <w:rPr>
                <w:color w:val="000000"/>
                <w:szCs w:val="24"/>
              </w:rPr>
              <w:t>1/1/06 –12/31/07</w:t>
            </w:r>
          </w:p>
        </w:tc>
        <w:tc>
          <w:tcPr>
            <w:tcW w:w="1365" w:type="dxa"/>
            <w:gridSpan w:val="4"/>
          </w:tcPr>
          <w:p w14:paraId="4B0AFB54" w14:textId="77777777" w:rsidR="00BC6B28" w:rsidRPr="00E57925" w:rsidRDefault="00BC6B28" w:rsidP="00E57925">
            <w:pPr>
              <w:pStyle w:val="2sidebyside-gra"/>
              <w:spacing w:after="120" w:line="240" w:lineRule="auto"/>
              <w:ind w:left="0"/>
              <w:jc w:val="center"/>
              <w:rPr>
                <w:color w:val="000000"/>
                <w:szCs w:val="24"/>
              </w:rPr>
            </w:pPr>
            <w:r w:rsidRPr="00E57925">
              <w:rPr>
                <w:color w:val="000000"/>
                <w:szCs w:val="24"/>
              </w:rPr>
              <w:t>$525,000</w:t>
            </w:r>
            <w:r w:rsidRPr="00E57925">
              <w:rPr>
                <w:color w:val="000000"/>
                <w:szCs w:val="24"/>
              </w:rPr>
              <w:br/>
            </w:r>
          </w:p>
        </w:tc>
      </w:tr>
      <w:tr w:rsidR="002521BC" w:rsidRPr="00E57925" w14:paraId="17A7C592" w14:textId="77777777" w:rsidTr="005B3C0D">
        <w:trPr>
          <w:cantSplit/>
        </w:trPr>
        <w:tc>
          <w:tcPr>
            <w:tcW w:w="6384" w:type="dxa"/>
            <w:gridSpan w:val="3"/>
          </w:tcPr>
          <w:p w14:paraId="09169301" w14:textId="77777777" w:rsidR="002521BC" w:rsidRPr="00E57925" w:rsidRDefault="002521BC" w:rsidP="00E57925">
            <w:pPr>
              <w:pStyle w:val="sidebyside-grant"/>
              <w:spacing w:after="120" w:line="240" w:lineRule="auto"/>
              <w:ind w:left="0" w:right="0"/>
              <w:rPr>
                <w:color w:val="000000"/>
                <w:szCs w:val="24"/>
              </w:rPr>
            </w:pPr>
            <w:r w:rsidRPr="00E57925">
              <w:rPr>
                <w:color w:val="000000"/>
                <w:szCs w:val="24"/>
              </w:rPr>
              <w:t>Agency for Healthcare Research &amp; Quality (AHRQ): “Testing Techniques to Radically Reduce Antibiotic Resistant Bacteria” (Co-PI with Paul Dexter</w:t>
            </w:r>
            <w:proofErr w:type="gramStart"/>
            <w:r w:rsidRPr="00E57925">
              <w:rPr>
                <w:color w:val="000000"/>
                <w:szCs w:val="24"/>
              </w:rPr>
              <w:t>)</w:t>
            </w:r>
            <w:r w:rsidR="00E57925">
              <w:rPr>
                <w:color w:val="000000"/>
                <w:szCs w:val="24"/>
              </w:rPr>
              <w:t>,</w:t>
            </w:r>
            <w:r w:rsidR="00F85752" w:rsidRPr="00E57925">
              <w:rPr>
                <w:color w:val="000000"/>
                <w:szCs w:val="24"/>
              </w:rPr>
              <w:t xml:space="preserve">  (</w:t>
            </w:r>
            <w:proofErr w:type="gramEnd"/>
            <w:r w:rsidR="00F85752" w:rsidRPr="00E57925">
              <w:rPr>
                <w:color w:val="000000"/>
                <w:szCs w:val="24"/>
              </w:rPr>
              <w:t>contract HHSA 2902006000131).</w:t>
            </w:r>
          </w:p>
        </w:tc>
        <w:tc>
          <w:tcPr>
            <w:tcW w:w="1259" w:type="dxa"/>
            <w:gridSpan w:val="4"/>
          </w:tcPr>
          <w:p w14:paraId="4212536C" w14:textId="77777777" w:rsidR="002521BC" w:rsidRPr="00E57925" w:rsidRDefault="002521BC" w:rsidP="00E57925">
            <w:pPr>
              <w:pStyle w:val="1sidebyside-gra"/>
              <w:spacing w:after="120" w:line="240" w:lineRule="auto"/>
              <w:ind w:left="0" w:right="0"/>
              <w:jc w:val="center"/>
              <w:rPr>
                <w:color w:val="000000"/>
                <w:szCs w:val="24"/>
              </w:rPr>
            </w:pPr>
            <w:r w:rsidRPr="00E57925">
              <w:rPr>
                <w:color w:val="000000"/>
                <w:szCs w:val="24"/>
              </w:rPr>
              <w:t>10/1/06 –3/31/08</w:t>
            </w:r>
          </w:p>
        </w:tc>
        <w:tc>
          <w:tcPr>
            <w:tcW w:w="1365" w:type="dxa"/>
            <w:gridSpan w:val="4"/>
          </w:tcPr>
          <w:p w14:paraId="541729B4" w14:textId="77777777" w:rsidR="002521BC" w:rsidRPr="00E57925" w:rsidRDefault="002521BC" w:rsidP="00E57925">
            <w:pPr>
              <w:pStyle w:val="2sidebyside-gra"/>
              <w:spacing w:after="120" w:line="240" w:lineRule="auto"/>
              <w:ind w:left="0"/>
              <w:jc w:val="center"/>
              <w:rPr>
                <w:color w:val="000000"/>
                <w:szCs w:val="24"/>
              </w:rPr>
            </w:pPr>
            <w:r w:rsidRPr="00E57925">
              <w:rPr>
                <w:color w:val="000000"/>
                <w:szCs w:val="24"/>
              </w:rPr>
              <w:t>$375,000</w:t>
            </w:r>
            <w:r w:rsidRPr="00E57925">
              <w:rPr>
                <w:color w:val="000000"/>
                <w:szCs w:val="24"/>
              </w:rPr>
              <w:br/>
            </w:r>
          </w:p>
        </w:tc>
      </w:tr>
      <w:tr w:rsidR="002521BC" w:rsidRPr="00E57925" w14:paraId="3417338C" w14:textId="77777777" w:rsidTr="005B3C0D">
        <w:trPr>
          <w:cantSplit/>
        </w:trPr>
        <w:tc>
          <w:tcPr>
            <w:tcW w:w="6384" w:type="dxa"/>
            <w:gridSpan w:val="3"/>
          </w:tcPr>
          <w:p w14:paraId="1A532A17" w14:textId="77777777" w:rsidR="002521BC" w:rsidRPr="00E57925" w:rsidRDefault="002521BC" w:rsidP="00E57925">
            <w:pPr>
              <w:pStyle w:val="sidebyside-grant"/>
              <w:spacing w:after="120" w:line="240" w:lineRule="auto"/>
              <w:ind w:left="0" w:right="0"/>
              <w:rPr>
                <w:color w:val="000000"/>
                <w:szCs w:val="24"/>
              </w:rPr>
            </w:pPr>
            <w:r w:rsidRPr="00E57925">
              <w:rPr>
                <w:color w:val="000000"/>
                <w:szCs w:val="24"/>
              </w:rPr>
              <w:t>Agency for Healthcare Research &amp; Quality (AHRQ): Supplement to “Testing Techniques to Radically Reduce Antibiotic Resistant Bacteria” (Co-PI with Paul Dexter)</w:t>
            </w:r>
          </w:p>
        </w:tc>
        <w:tc>
          <w:tcPr>
            <w:tcW w:w="1259" w:type="dxa"/>
            <w:gridSpan w:val="4"/>
          </w:tcPr>
          <w:p w14:paraId="038262BD" w14:textId="77777777" w:rsidR="002521BC" w:rsidRPr="00E57925" w:rsidRDefault="002521BC" w:rsidP="00E57925">
            <w:pPr>
              <w:pStyle w:val="1sidebyside-gra"/>
              <w:spacing w:after="120" w:line="240" w:lineRule="auto"/>
              <w:ind w:left="0" w:right="0"/>
              <w:jc w:val="center"/>
              <w:rPr>
                <w:color w:val="000000"/>
                <w:szCs w:val="24"/>
              </w:rPr>
            </w:pPr>
            <w:r w:rsidRPr="00E57925">
              <w:rPr>
                <w:color w:val="000000"/>
                <w:szCs w:val="24"/>
              </w:rPr>
              <w:t>10/1/06 –3/31/08</w:t>
            </w:r>
          </w:p>
        </w:tc>
        <w:tc>
          <w:tcPr>
            <w:tcW w:w="1365" w:type="dxa"/>
            <w:gridSpan w:val="4"/>
          </w:tcPr>
          <w:p w14:paraId="3C12B0D8" w14:textId="77777777" w:rsidR="002521BC" w:rsidRPr="00E57925" w:rsidRDefault="002521BC" w:rsidP="00E57925">
            <w:pPr>
              <w:pStyle w:val="2sidebyside-gra"/>
              <w:spacing w:after="120" w:line="240" w:lineRule="auto"/>
              <w:ind w:left="0"/>
              <w:jc w:val="center"/>
              <w:rPr>
                <w:color w:val="000000"/>
                <w:szCs w:val="24"/>
              </w:rPr>
            </w:pPr>
            <w:r w:rsidRPr="00E57925">
              <w:rPr>
                <w:color w:val="000000"/>
                <w:szCs w:val="24"/>
              </w:rPr>
              <w:t>$75,000</w:t>
            </w:r>
            <w:r w:rsidRPr="00E57925">
              <w:rPr>
                <w:color w:val="000000"/>
                <w:szCs w:val="24"/>
              </w:rPr>
              <w:br/>
            </w:r>
          </w:p>
        </w:tc>
      </w:tr>
      <w:tr w:rsidR="002521BC" w:rsidRPr="00E57925" w14:paraId="74151169" w14:textId="77777777" w:rsidTr="005B3C0D">
        <w:trPr>
          <w:cantSplit/>
        </w:trPr>
        <w:tc>
          <w:tcPr>
            <w:tcW w:w="6384" w:type="dxa"/>
            <w:gridSpan w:val="3"/>
          </w:tcPr>
          <w:p w14:paraId="79215CF8" w14:textId="77777777" w:rsidR="002521BC" w:rsidRPr="00E57925" w:rsidRDefault="00905817" w:rsidP="00E57925">
            <w:pPr>
              <w:pStyle w:val="sidebyside-grant"/>
              <w:spacing w:after="120" w:line="240" w:lineRule="auto"/>
              <w:ind w:left="0" w:right="0"/>
              <w:rPr>
                <w:color w:val="000000"/>
                <w:szCs w:val="24"/>
              </w:rPr>
            </w:pPr>
            <w:proofErr w:type="spellStart"/>
            <w:r w:rsidRPr="00E57925">
              <w:rPr>
                <w:color w:val="000000"/>
                <w:szCs w:val="24"/>
              </w:rPr>
              <w:t>Regenstrief</w:t>
            </w:r>
            <w:proofErr w:type="spellEnd"/>
            <w:r w:rsidRPr="00E57925">
              <w:rPr>
                <w:color w:val="000000"/>
                <w:szCs w:val="24"/>
              </w:rPr>
              <w:t xml:space="preserve"> Foundation, “Improving Healthcare Through the Application of Engineering Research and Best Practices”, Subcontract through Purdue University (30% effort)</w:t>
            </w:r>
          </w:p>
        </w:tc>
        <w:tc>
          <w:tcPr>
            <w:tcW w:w="1259" w:type="dxa"/>
            <w:gridSpan w:val="4"/>
          </w:tcPr>
          <w:p w14:paraId="0FF89181" w14:textId="77777777" w:rsidR="002521BC" w:rsidRPr="00E57925" w:rsidRDefault="00905817" w:rsidP="00E57925">
            <w:pPr>
              <w:pStyle w:val="1sidebyside-gra"/>
              <w:spacing w:after="120" w:line="240" w:lineRule="auto"/>
              <w:ind w:left="0" w:right="0"/>
              <w:jc w:val="center"/>
              <w:rPr>
                <w:color w:val="000000"/>
                <w:szCs w:val="24"/>
              </w:rPr>
            </w:pPr>
            <w:r w:rsidRPr="00E57925">
              <w:rPr>
                <w:color w:val="000000"/>
                <w:szCs w:val="24"/>
              </w:rPr>
              <w:t>1</w:t>
            </w:r>
            <w:r w:rsidR="002521BC" w:rsidRPr="00E57925">
              <w:rPr>
                <w:color w:val="000000"/>
                <w:szCs w:val="24"/>
              </w:rPr>
              <w:t>/1/0</w:t>
            </w:r>
            <w:r w:rsidRPr="00E57925">
              <w:rPr>
                <w:color w:val="000000"/>
                <w:szCs w:val="24"/>
              </w:rPr>
              <w:t>7</w:t>
            </w:r>
            <w:r w:rsidR="002521BC" w:rsidRPr="00E57925">
              <w:rPr>
                <w:color w:val="000000"/>
                <w:szCs w:val="24"/>
              </w:rPr>
              <w:t xml:space="preserve"> –</w:t>
            </w:r>
            <w:r w:rsidRPr="00E57925">
              <w:rPr>
                <w:color w:val="000000"/>
                <w:szCs w:val="24"/>
              </w:rPr>
              <w:t>12</w:t>
            </w:r>
            <w:r w:rsidR="002521BC" w:rsidRPr="00E57925">
              <w:rPr>
                <w:color w:val="000000"/>
                <w:szCs w:val="24"/>
              </w:rPr>
              <w:t>/31/08</w:t>
            </w:r>
          </w:p>
        </w:tc>
        <w:tc>
          <w:tcPr>
            <w:tcW w:w="1365" w:type="dxa"/>
            <w:gridSpan w:val="4"/>
          </w:tcPr>
          <w:p w14:paraId="4DF2BBA2" w14:textId="77777777" w:rsidR="002521BC" w:rsidRPr="00E57925" w:rsidRDefault="002521BC" w:rsidP="00E57925">
            <w:pPr>
              <w:pStyle w:val="2sidebyside-gra"/>
              <w:spacing w:after="120" w:line="240" w:lineRule="auto"/>
              <w:ind w:left="0"/>
              <w:jc w:val="center"/>
              <w:rPr>
                <w:color w:val="000000"/>
                <w:szCs w:val="24"/>
              </w:rPr>
            </w:pPr>
            <w:r w:rsidRPr="00E57925">
              <w:rPr>
                <w:color w:val="000000"/>
                <w:szCs w:val="24"/>
              </w:rPr>
              <w:t>$</w:t>
            </w:r>
            <w:r w:rsidR="00905817" w:rsidRPr="00E57925">
              <w:rPr>
                <w:color w:val="000000"/>
                <w:szCs w:val="24"/>
              </w:rPr>
              <w:t>44,693</w:t>
            </w:r>
            <w:r w:rsidRPr="00E57925">
              <w:rPr>
                <w:color w:val="000000"/>
                <w:szCs w:val="24"/>
              </w:rPr>
              <w:br/>
            </w:r>
          </w:p>
        </w:tc>
      </w:tr>
      <w:tr w:rsidR="009D3B30" w:rsidRPr="00E57925" w14:paraId="4C301894" w14:textId="77777777" w:rsidTr="005B3C0D">
        <w:trPr>
          <w:cantSplit/>
        </w:trPr>
        <w:tc>
          <w:tcPr>
            <w:tcW w:w="6384" w:type="dxa"/>
            <w:gridSpan w:val="3"/>
          </w:tcPr>
          <w:p w14:paraId="6749E7FF" w14:textId="77777777" w:rsidR="009D3B30" w:rsidRPr="00E57925" w:rsidRDefault="009D3B30" w:rsidP="00E57925">
            <w:pPr>
              <w:autoSpaceDE w:val="0"/>
              <w:autoSpaceDN w:val="0"/>
              <w:adjustRightInd w:val="0"/>
              <w:spacing w:after="120"/>
              <w:rPr>
                <w:bCs/>
                <w:iCs/>
                <w:color w:val="000000"/>
                <w:sz w:val="24"/>
                <w:szCs w:val="24"/>
              </w:rPr>
            </w:pPr>
            <w:proofErr w:type="spellStart"/>
            <w:r w:rsidRPr="00E57925">
              <w:rPr>
                <w:bCs/>
                <w:iCs/>
                <w:color w:val="000000"/>
                <w:sz w:val="24"/>
                <w:szCs w:val="24"/>
              </w:rPr>
              <w:t>Regenstrief</w:t>
            </w:r>
            <w:proofErr w:type="spellEnd"/>
            <w:r w:rsidRPr="00E57925">
              <w:rPr>
                <w:bCs/>
                <w:iCs/>
                <w:color w:val="000000"/>
                <w:sz w:val="24"/>
                <w:szCs w:val="24"/>
              </w:rPr>
              <w:t xml:space="preserve"> Foundation, “Developing a Hierarchical System-based Approach to Improving Cancer Care: Establishing an Indiana -Prototype for Next-Generation Colorectal Cancer Care (Co-PI with Joseph Pekny)</w:t>
            </w:r>
          </w:p>
        </w:tc>
        <w:tc>
          <w:tcPr>
            <w:tcW w:w="1259" w:type="dxa"/>
            <w:gridSpan w:val="4"/>
          </w:tcPr>
          <w:p w14:paraId="19560F69" w14:textId="77777777" w:rsidR="009D3B30" w:rsidRPr="00E57925" w:rsidRDefault="009D3B30" w:rsidP="00E57925">
            <w:pPr>
              <w:pStyle w:val="1sidebyside-gra"/>
              <w:spacing w:after="120" w:line="240" w:lineRule="auto"/>
              <w:ind w:left="0" w:right="0"/>
              <w:jc w:val="center"/>
              <w:rPr>
                <w:color w:val="000000"/>
                <w:szCs w:val="24"/>
              </w:rPr>
            </w:pPr>
            <w:r w:rsidRPr="00E57925">
              <w:rPr>
                <w:color w:val="000000"/>
                <w:szCs w:val="24"/>
              </w:rPr>
              <w:t>7/1/07 – 6/30/08</w:t>
            </w:r>
          </w:p>
        </w:tc>
        <w:tc>
          <w:tcPr>
            <w:tcW w:w="1365" w:type="dxa"/>
            <w:gridSpan w:val="4"/>
          </w:tcPr>
          <w:p w14:paraId="1599E698" w14:textId="77777777" w:rsidR="009D3B30" w:rsidRPr="00E57925" w:rsidRDefault="009D3B30" w:rsidP="00E57925">
            <w:pPr>
              <w:pStyle w:val="2sidebyside-gra"/>
              <w:spacing w:after="120" w:line="240" w:lineRule="auto"/>
              <w:ind w:left="0"/>
              <w:jc w:val="center"/>
              <w:rPr>
                <w:color w:val="000000"/>
                <w:szCs w:val="24"/>
              </w:rPr>
            </w:pPr>
            <w:r w:rsidRPr="00E57925">
              <w:rPr>
                <w:color w:val="000000"/>
                <w:szCs w:val="24"/>
              </w:rPr>
              <w:t>$1.35M</w:t>
            </w:r>
          </w:p>
        </w:tc>
      </w:tr>
      <w:tr w:rsidR="00141A40" w:rsidRPr="00E57925" w14:paraId="2A288BDA" w14:textId="77777777" w:rsidTr="005B3C0D">
        <w:trPr>
          <w:cantSplit/>
        </w:trPr>
        <w:tc>
          <w:tcPr>
            <w:tcW w:w="6384" w:type="dxa"/>
            <w:gridSpan w:val="3"/>
          </w:tcPr>
          <w:p w14:paraId="6C2BCAEB" w14:textId="77777777" w:rsidR="00141A40" w:rsidRPr="00E57925" w:rsidRDefault="00141A40" w:rsidP="00E57925">
            <w:pPr>
              <w:autoSpaceDE w:val="0"/>
              <w:autoSpaceDN w:val="0"/>
              <w:adjustRightInd w:val="0"/>
              <w:spacing w:after="120"/>
              <w:rPr>
                <w:bCs/>
                <w:iCs/>
                <w:color w:val="000000"/>
                <w:sz w:val="24"/>
                <w:szCs w:val="24"/>
              </w:rPr>
            </w:pPr>
            <w:bookmarkStart w:id="44" w:name="_Hlk66704064"/>
            <w:r w:rsidRPr="00E57925">
              <w:rPr>
                <w:bCs/>
                <w:iCs/>
                <w:color w:val="000000"/>
                <w:sz w:val="24"/>
                <w:szCs w:val="24"/>
              </w:rPr>
              <w:t>Agency for Healthcare Research &amp; Quality (AHRQ): “</w:t>
            </w:r>
            <w:r w:rsidRPr="00E57925">
              <w:rPr>
                <w:color w:val="000000"/>
                <w:sz w:val="24"/>
                <w:szCs w:val="24"/>
              </w:rPr>
              <w:t>Implementing and Improving the Integration of Decision Support into Outpatient Clinical Workflow</w:t>
            </w:r>
            <w:r w:rsidRPr="00E57925">
              <w:rPr>
                <w:bCs/>
                <w:iCs/>
                <w:color w:val="000000"/>
                <w:sz w:val="24"/>
                <w:szCs w:val="24"/>
              </w:rPr>
              <w:t>”</w:t>
            </w:r>
          </w:p>
        </w:tc>
        <w:tc>
          <w:tcPr>
            <w:tcW w:w="1259" w:type="dxa"/>
            <w:gridSpan w:val="4"/>
          </w:tcPr>
          <w:p w14:paraId="67147B73" w14:textId="77777777" w:rsidR="00141A40" w:rsidRPr="00E57925" w:rsidRDefault="00141A40" w:rsidP="00E57925">
            <w:pPr>
              <w:pStyle w:val="1sidebyside-gra"/>
              <w:spacing w:after="120" w:line="240" w:lineRule="auto"/>
              <w:ind w:left="0" w:right="0"/>
              <w:jc w:val="center"/>
              <w:rPr>
                <w:color w:val="000000"/>
                <w:szCs w:val="24"/>
              </w:rPr>
            </w:pPr>
            <w:r w:rsidRPr="00E57925">
              <w:rPr>
                <w:color w:val="000000"/>
                <w:szCs w:val="24"/>
              </w:rPr>
              <w:t>10/1/07 – 9/30/09</w:t>
            </w:r>
          </w:p>
        </w:tc>
        <w:tc>
          <w:tcPr>
            <w:tcW w:w="1365" w:type="dxa"/>
            <w:gridSpan w:val="4"/>
          </w:tcPr>
          <w:p w14:paraId="17D0E224" w14:textId="77777777" w:rsidR="00141A40" w:rsidRPr="00E57925" w:rsidRDefault="00141A40" w:rsidP="00E57925">
            <w:pPr>
              <w:pStyle w:val="2sidebyside-gra"/>
              <w:spacing w:after="120" w:line="240" w:lineRule="auto"/>
              <w:ind w:left="0"/>
              <w:jc w:val="center"/>
              <w:rPr>
                <w:color w:val="000000"/>
                <w:szCs w:val="24"/>
              </w:rPr>
            </w:pPr>
            <w:r w:rsidRPr="00E57925">
              <w:rPr>
                <w:color w:val="000000"/>
                <w:szCs w:val="24"/>
              </w:rPr>
              <w:t>$400,000</w:t>
            </w:r>
            <w:r w:rsidRPr="00E57925">
              <w:rPr>
                <w:color w:val="000000"/>
                <w:szCs w:val="24"/>
              </w:rPr>
              <w:br/>
            </w:r>
          </w:p>
          <w:p w14:paraId="4380401E" w14:textId="77777777" w:rsidR="006F11EE" w:rsidRPr="00E57925" w:rsidRDefault="006F11EE" w:rsidP="00E57925">
            <w:pPr>
              <w:pStyle w:val="2sidebyside-gra"/>
              <w:spacing w:after="120" w:line="240" w:lineRule="auto"/>
              <w:ind w:left="0"/>
              <w:jc w:val="center"/>
              <w:rPr>
                <w:color w:val="000000"/>
                <w:szCs w:val="24"/>
              </w:rPr>
            </w:pPr>
          </w:p>
        </w:tc>
      </w:tr>
      <w:bookmarkEnd w:id="44"/>
      <w:tr w:rsidR="00E21CEE" w:rsidRPr="00E57925" w14:paraId="1AFF387B" w14:textId="77777777" w:rsidTr="005B3C0D">
        <w:trPr>
          <w:cantSplit/>
        </w:trPr>
        <w:tc>
          <w:tcPr>
            <w:tcW w:w="6384" w:type="dxa"/>
            <w:gridSpan w:val="3"/>
          </w:tcPr>
          <w:p w14:paraId="7089F293" w14:textId="77777777" w:rsidR="00E21CEE" w:rsidRPr="00E57925" w:rsidRDefault="00E21CEE" w:rsidP="00E57925">
            <w:pPr>
              <w:pStyle w:val="sidebyside-grant"/>
              <w:spacing w:after="120" w:line="240" w:lineRule="auto"/>
              <w:ind w:left="0" w:right="0"/>
              <w:rPr>
                <w:color w:val="000000"/>
                <w:szCs w:val="24"/>
              </w:rPr>
            </w:pPr>
            <w:r w:rsidRPr="00E57925">
              <w:rPr>
                <w:color w:val="000000"/>
                <w:szCs w:val="24"/>
              </w:rPr>
              <w:t>DoD “Improving Cancer Care Delivery for Indiana Veterans: Health Services Research”, (PI) Project on “Warfighter Cancer Care Engineering”, (Overall PI Steve Williams)</w:t>
            </w:r>
          </w:p>
        </w:tc>
        <w:tc>
          <w:tcPr>
            <w:tcW w:w="1259" w:type="dxa"/>
            <w:gridSpan w:val="4"/>
          </w:tcPr>
          <w:p w14:paraId="772BDD12" w14:textId="77777777" w:rsidR="00E21CEE" w:rsidRPr="00E57925" w:rsidRDefault="00E21CEE" w:rsidP="00E57925">
            <w:pPr>
              <w:pStyle w:val="1sidebyside-gra"/>
              <w:spacing w:after="120" w:line="240" w:lineRule="auto"/>
              <w:ind w:left="0" w:right="0"/>
              <w:jc w:val="center"/>
              <w:rPr>
                <w:color w:val="000000"/>
                <w:szCs w:val="24"/>
              </w:rPr>
            </w:pPr>
            <w:r w:rsidRPr="00E57925">
              <w:rPr>
                <w:color w:val="000000"/>
                <w:szCs w:val="24"/>
              </w:rPr>
              <w:t>7/1/0</w:t>
            </w:r>
            <w:r w:rsidR="005E587C" w:rsidRPr="00E57925">
              <w:rPr>
                <w:color w:val="000000"/>
                <w:szCs w:val="24"/>
              </w:rPr>
              <w:t>9</w:t>
            </w:r>
            <w:r w:rsidRPr="00E57925">
              <w:rPr>
                <w:color w:val="000000"/>
                <w:szCs w:val="24"/>
              </w:rPr>
              <w:t xml:space="preserve"> – 6/30/</w:t>
            </w:r>
            <w:r w:rsidR="005E587C" w:rsidRPr="00E57925">
              <w:rPr>
                <w:color w:val="000000"/>
                <w:szCs w:val="24"/>
              </w:rPr>
              <w:t>10</w:t>
            </w:r>
          </w:p>
        </w:tc>
        <w:tc>
          <w:tcPr>
            <w:tcW w:w="1365" w:type="dxa"/>
            <w:gridSpan w:val="4"/>
          </w:tcPr>
          <w:p w14:paraId="68CCFC7D" w14:textId="77777777" w:rsidR="00E21CEE" w:rsidRPr="00E57925" w:rsidRDefault="00E21CEE" w:rsidP="00E57925">
            <w:pPr>
              <w:pStyle w:val="2sidebyside-gra"/>
              <w:spacing w:after="120" w:line="240" w:lineRule="auto"/>
              <w:ind w:left="0"/>
              <w:jc w:val="center"/>
              <w:rPr>
                <w:color w:val="000000"/>
                <w:szCs w:val="24"/>
              </w:rPr>
            </w:pPr>
            <w:r w:rsidRPr="00E57925">
              <w:rPr>
                <w:color w:val="000000"/>
                <w:szCs w:val="24"/>
              </w:rPr>
              <w:t>$75,000</w:t>
            </w:r>
          </w:p>
        </w:tc>
      </w:tr>
      <w:tr w:rsidR="00273B28" w:rsidRPr="00E57925" w14:paraId="1FC4007D" w14:textId="77777777" w:rsidTr="005B3C0D">
        <w:trPr>
          <w:cantSplit/>
        </w:trPr>
        <w:tc>
          <w:tcPr>
            <w:tcW w:w="6384" w:type="dxa"/>
            <w:gridSpan w:val="3"/>
          </w:tcPr>
          <w:p w14:paraId="4C267DD5" w14:textId="77777777" w:rsidR="00273B28" w:rsidRPr="00E57925" w:rsidRDefault="00273B28" w:rsidP="00E57925">
            <w:pPr>
              <w:pStyle w:val="sidebyside-grant"/>
              <w:spacing w:after="120" w:line="240" w:lineRule="auto"/>
              <w:ind w:left="0" w:right="0"/>
              <w:rPr>
                <w:color w:val="000000"/>
                <w:szCs w:val="24"/>
              </w:rPr>
            </w:pPr>
            <w:bookmarkStart w:id="45" w:name="_Hlk66704986"/>
            <w:r w:rsidRPr="00E57925">
              <w:rPr>
                <w:color w:val="000000"/>
                <w:szCs w:val="24"/>
              </w:rPr>
              <w:t>Agency for Healthcare Research &amp; Quality (AHRQ): “</w:t>
            </w:r>
            <w:bookmarkStart w:id="46" w:name="OLE_LINK1"/>
            <w:bookmarkStart w:id="47" w:name="OLE_LINK2"/>
            <w:r w:rsidRPr="00E57925">
              <w:rPr>
                <w:color w:val="000000"/>
                <w:szCs w:val="24"/>
              </w:rPr>
              <w:t>Institutional Training Grant (T32) in Health Services Research</w:t>
            </w:r>
            <w:bookmarkEnd w:id="46"/>
            <w:bookmarkEnd w:id="47"/>
            <w:r w:rsidRPr="00E57925">
              <w:rPr>
                <w:color w:val="000000"/>
                <w:szCs w:val="24"/>
              </w:rPr>
              <w:t>” (Co-PI, with Steve Downs)</w:t>
            </w:r>
            <w:bookmarkEnd w:id="45"/>
          </w:p>
        </w:tc>
        <w:tc>
          <w:tcPr>
            <w:tcW w:w="1259" w:type="dxa"/>
            <w:gridSpan w:val="4"/>
          </w:tcPr>
          <w:p w14:paraId="7BB6223A" w14:textId="77777777" w:rsidR="00273B28" w:rsidRPr="00E57925" w:rsidRDefault="00273B28" w:rsidP="00E57925">
            <w:pPr>
              <w:pStyle w:val="1sidebyside-gra"/>
              <w:spacing w:after="120" w:line="240" w:lineRule="auto"/>
              <w:ind w:left="0" w:right="0"/>
              <w:jc w:val="center"/>
              <w:rPr>
                <w:color w:val="000000"/>
                <w:szCs w:val="24"/>
              </w:rPr>
            </w:pPr>
            <w:r w:rsidRPr="00E57925">
              <w:rPr>
                <w:color w:val="000000"/>
                <w:szCs w:val="24"/>
              </w:rPr>
              <w:t>7/1/08 – 6/30/11</w:t>
            </w:r>
          </w:p>
        </w:tc>
        <w:tc>
          <w:tcPr>
            <w:tcW w:w="1365" w:type="dxa"/>
            <w:gridSpan w:val="4"/>
          </w:tcPr>
          <w:p w14:paraId="154C00B6" w14:textId="77777777" w:rsidR="00273B28" w:rsidRPr="00E57925" w:rsidRDefault="00273B28" w:rsidP="00E57925">
            <w:pPr>
              <w:pStyle w:val="2sidebyside-gra"/>
              <w:spacing w:after="120" w:line="240" w:lineRule="auto"/>
              <w:ind w:left="0"/>
              <w:jc w:val="center"/>
              <w:rPr>
                <w:color w:val="000000"/>
                <w:szCs w:val="24"/>
              </w:rPr>
            </w:pPr>
            <w:r w:rsidRPr="00E57925">
              <w:rPr>
                <w:color w:val="000000"/>
                <w:szCs w:val="24"/>
              </w:rPr>
              <w:t>~$600K</w:t>
            </w:r>
          </w:p>
        </w:tc>
      </w:tr>
      <w:tr w:rsidR="00273B28" w:rsidRPr="00E57925" w14:paraId="098CA1BE" w14:textId="77777777" w:rsidTr="005B3C0D">
        <w:trPr>
          <w:cantSplit/>
        </w:trPr>
        <w:tc>
          <w:tcPr>
            <w:tcW w:w="6384" w:type="dxa"/>
            <w:gridSpan w:val="3"/>
          </w:tcPr>
          <w:p w14:paraId="3D5381FE" w14:textId="77777777" w:rsidR="00273B28" w:rsidRPr="00E57925" w:rsidRDefault="00273B28" w:rsidP="00E57925">
            <w:pPr>
              <w:pStyle w:val="sidebyside-grant"/>
              <w:spacing w:after="120" w:line="240" w:lineRule="auto"/>
              <w:ind w:left="0" w:right="0"/>
              <w:rPr>
                <w:color w:val="000000"/>
                <w:szCs w:val="24"/>
              </w:rPr>
            </w:pPr>
            <w:bookmarkStart w:id="48" w:name="_Hlk66704929"/>
            <w:r w:rsidRPr="00E57925">
              <w:rPr>
                <w:color w:val="000000"/>
                <w:szCs w:val="24"/>
              </w:rPr>
              <w:t>Agency for Healthcare Research &amp; Quality (AHRQ)</w:t>
            </w:r>
            <w:proofErr w:type="gramStart"/>
            <w:r w:rsidRPr="00E57925">
              <w:rPr>
                <w:color w:val="000000"/>
                <w:szCs w:val="24"/>
              </w:rPr>
              <w:t xml:space="preserve">:  </w:t>
            </w:r>
            <w:r w:rsidR="00316506" w:rsidRPr="00E57925">
              <w:rPr>
                <w:color w:val="000000"/>
                <w:szCs w:val="24"/>
              </w:rPr>
              <w:t>“</w:t>
            </w:r>
            <w:bookmarkStart w:id="49" w:name="OLE_LINK5"/>
            <w:bookmarkStart w:id="50" w:name="OLE_LINK6"/>
            <w:proofErr w:type="gramEnd"/>
            <w:r w:rsidR="00316506" w:rsidRPr="00E57925">
              <w:rPr>
                <w:szCs w:val="24"/>
              </w:rPr>
              <w:t>Hospital Acquired Infection (HAI) Assessment Program</w:t>
            </w:r>
            <w:bookmarkEnd w:id="49"/>
            <w:bookmarkEnd w:id="50"/>
            <w:r w:rsidR="00316506" w:rsidRPr="00E57925">
              <w:rPr>
                <w:szCs w:val="24"/>
              </w:rPr>
              <w:t>” (PI)</w:t>
            </w:r>
          </w:p>
        </w:tc>
        <w:tc>
          <w:tcPr>
            <w:tcW w:w="1259" w:type="dxa"/>
            <w:gridSpan w:val="4"/>
          </w:tcPr>
          <w:p w14:paraId="47AECB29" w14:textId="77777777" w:rsidR="00273B28" w:rsidRPr="00E57925" w:rsidRDefault="00273B28" w:rsidP="00E57925">
            <w:pPr>
              <w:pStyle w:val="1sidebyside-gra"/>
              <w:spacing w:after="120" w:line="240" w:lineRule="auto"/>
              <w:ind w:left="0" w:right="0"/>
              <w:jc w:val="center"/>
              <w:rPr>
                <w:color w:val="000000"/>
                <w:szCs w:val="24"/>
              </w:rPr>
            </w:pPr>
            <w:r w:rsidRPr="00E57925">
              <w:rPr>
                <w:color w:val="000000"/>
                <w:szCs w:val="24"/>
              </w:rPr>
              <w:t>7/1/08 – 6/30/10</w:t>
            </w:r>
          </w:p>
        </w:tc>
        <w:tc>
          <w:tcPr>
            <w:tcW w:w="1365" w:type="dxa"/>
            <w:gridSpan w:val="4"/>
          </w:tcPr>
          <w:p w14:paraId="17B4AE3A" w14:textId="77777777" w:rsidR="00273B28" w:rsidRPr="00E57925" w:rsidRDefault="00316506" w:rsidP="00E57925">
            <w:pPr>
              <w:pStyle w:val="2sidebyside-gra"/>
              <w:spacing w:after="120" w:line="240" w:lineRule="auto"/>
              <w:ind w:left="0"/>
              <w:jc w:val="center"/>
              <w:rPr>
                <w:color w:val="000000"/>
                <w:szCs w:val="24"/>
              </w:rPr>
            </w:pPr>
            <w:r w:rsidRPr="00E57925">
              <w:rPr>
                <w:color w:val="000000"/>
                <w:szCs w:val="24"/>
              </w:rPr>
              <w:t>$400,000</w:t>
            </w:r>
          </w:p>
        </w:tc>
      </w:tr>
      <w:tr w:rsidR="00316506" w:rsidRPr="00E57925" w14:paraId="3220724A" w14:textId="77777777" w:rsidTr="005B3C0D">
        <w:trPr>
          <w:cantSplit/>
        </w:trPr>
        <w:tc>
          <w:tcPr>
            <w:tcW w:w="6384" w:type="dxa"/>
            <w:gridSpan w:val="3"/>
          </w:tcPr>
          <w:p w14:paraId="7325B21D" w14:textId="77777777" w:rsidR="00316506" w:rsidRPr="00E57925" w:rsidRDefault="00316506" w:rsidP="00E57925">
            <w:pPr>
              <w:pStyle w:val="sidebyside-grant"/>
              <w:spacing w:after="120" w:line="240" w:lineRule="auto"/>
              <w:ind w:left="0" w:right="0"/>
              <w:rPr>
                <w:color w:val="000000" w:themeColor="text1"/>
                <w:szCs w:val="24"/>
              </w:rPr>
            </w:pPr>
            <w:bookmarkStart w:id="51" w:name="_Hlk66703827"/>
            <w:bookmarkEnd w:id="48"/>
            <w:r w:rsidRPr="00E57925">
              <w:rPr>
                <w:color w:val="000000" w:themeColor="text1"/>
                <w:szCs w:val="24"/>
              </w:rPr>
              <w:t xml:space="preserve">VA: Healthcare Informatics Research Consortium; </w:t>
            </w:r>
            <w:r w:rsidR="00DB083D" w:rsidRPr="00E57925">
              <w:rPr>
                <w:color w:val="000000" w:themeColor="text1"/>
                <w:szCs w:val="24"/>
              </w:rPr>
              <w:t xml:space="preserve">CHIR-Ontology Development and Text Processing for MRSA Surveillance (CHIR-MRSA) </w:t>
            </w:r>
            <w:r w:rsidR="00600452" w:rsidRPr="00E57925">
              <w:rPr>
                <w:color w:val="000000" w:themeColor="text1"/>
                <w:szCs w:val="24"/>
              </w:rPr>
              <w:t>(Project PI)</w:t>
            </w:r>
            <w:r w:rsidR="00DB083D" w:rsidRPr="00E57925">
              <w:rPr>
                <w:color w:val="000000" w:themeColor="text1"/>
                <w:szCs w:val="24"/>
              </w:rPr>
              <w:t>, Project # HIR 09-004</w:t>
            </w:r>
          </w:p>
        </w:tc>
        <w:tc>
          <w:tcPr>
            <w:tcW w:w="1259" w:type="dxa"/>
            <w:gridSpan w:val="4"/>
          </w:tcPr>
          <w:p w14:paraId="082EF64E" w14:textId="77777777" w:rsidR="00316506" w:rsidRPr="00E57925" w:rsidRDefault="00801F7B" w:rsidP="00E57925">
            <w:pPr>
              <w:pStyle w:val="1sidebyside-gra"/>
              <w:spacing w:after="120" w:line="240" w:lineRule="auto"/>
              <w:ind w:left="0" w:right="0"/>
              <w:jc w:val="center"/>
              <w:rPr>
                <w:color w:val="000000"/>
                <w:szCs w:val="24"/>
              </w:rPr>
            </w:pPr>
            <w:r w:rsidRPr="00E57925">
              <w:rPr>
                <w:color w:val="000000"/>
                <w:szCs w:val="24"/>
              </w:rPr>
              <w:t>3</w:t>
            </w:r>
            <w:r w:rsidR="00600452" w:rsidRPr="00E57925">
              <w:rPr>
                <w:color w:val="000000"/>
                <w:szCs w:val="24"/>
              </w:rPr>
              <w:t>/1/0</w:t>
            </w:r>
            <w:r w:rsidRPr="00E57925">
              <w:rPr>
                <w:color w:val="000000"/>
                <w:szCs w:val="24"/>
              </w:rPr>
              <w:t>9</w:t>
            </w:r>
            <w:r w:rsidR="00600452" w:rsidRPr="00E57925">
              <w:rPr>
                <w:color w:val="000000"/>
                <w:szCs w:val="24"/>
              </w:rPr>
              <w:t>-</w:t>
            </w:r>
            <w:r w:rsidR="00E22B98" w:rsidRPr="00E57925">
              <w:rPr>
                <w:color w:val="000000"/>
                <w:szCs w:val="24"/>
              </w:rPr>
              <w:t>9</w:t>
            </w:r>
            <w:r w:rsidR="00600452" w:rsidRPr="00E57925">
              <w:rPr>
                <w:color w:val="000000"/>
                <w:szCs w:val="24"/>
              </w:rPr>
              <w:t>/</w:t>
            </w:r>
            <w:r w:rsidRPr="00E57925">
              <w:rPr>
                <w:color w:val="000000"/>
                <w:szCs w:val="24"/>
              </w:rPr>
              <w:t>28</w:t>
            </w:r>
            <w:r w:rsidR="00600452" w:rsidRPr="00E57925">
              <w:rPr>
                <w:color w:val="000000"/>
                <w:szCs w:val="24"/>
              </w:rPr>
              <w:t>/1</w:t>
            </w:r>
            <w:r w:rsidRPr="00E57925">
              <w:rPr>
                <w:color w:val="000000"/>
                <w:szCs w:val="24"/>
              </w:rPr>
              <w:t>3</w:t>
            </w:r>
          </w:p>
        </w:tc>
        <w:tc>
          <w:tcPr>
            <w:tcW w:w="1365" w:type="dxa"/>
            <w:gridSpan w:val="4"/>
          </w:tcPr>
          <w:p w14:paraId="0CABB3E1" w14:textId="77777777" w:rsidR="00316506" w:rsidRPr="00E57925" w:rsidRDefault="00600452" w:rsidP="00E57925">
            <w:pPr>
              <w:pStyle w:val="2sidebyside-gra"/>
              <w:spacing w:after="120" w:line="240" w:lineRule="auto"/>
              <w:ind w:left="0"/>
              <w:jc w:val="center"/>
              <w:rPr>
                <w:color w:val="000000"/>
                <w:szCs w:val="24"/>
              </w:rPr>
            </w:pPr>
            <w:r w:rsidRPr="00E57925">
              <w:rPr>
                <w:color w:val="000000"/>
                <w:szCs w:val="24"/>
              </w:rPr>
              <w:t>$1.2M</w:t>
            </w:r>
          </w:p>
        </w:tc>
      </w:tr>
      <w:bookmarkEnd w:id="51"/>
      <w:tr w:rsidR="00CE2BCB" w:rsidRPr="00E57925" w14:paraId="2BC685F9" w14:textId="77777777" w:rsidTr="005B3C0D">
        <w:trPr>
          <w:cantSplit/>
        </w:trPr>
        <w:tc>
          <w:tcPr>
            <w:tcW w:w="6384" w:type="dxa"/>
            <w:gridSpan w:val="3"/>
          </w:tcPr>
          <w:p w14:paraId="21CD5986" w14:textId="77777777" w:rsidR="00316506" w:rsidRPr="00E57925" w:rsidRDefault="00316506" w:rsidP="00E57925">
            <w:pPr>
              <w:pStyle w:val="sidebyside-grant"/>
              <w:spacing w:after="120" w:line="240" w:lineRule="auto"/>
              <w:ind w:left="0" w:right="0"/>
              <w:rPr>
                <w:color w:val="000000"/>
                <w:szCs w:val="24"/>
              </w:rPr>
            </w:pPr>
            <w:r w:rsidRPr="00E57925">
              <w:rPr>
                <w:color w:val="000000"/>
                <w:szCs w:val="24"/>
              </w:rPr>
              <w:t>Agency for Healthcare Research &amp; Quality (AHRQ)</w:t>
            </w:r>
            <w:proofErr w:type="gramStart"/>
            <w:r w:rsidRPr="00E57925">
              <w:rPr>
                <w:color w:val="000000"/>
                <w:szCs w:val="24"/>
              </w:rPr>
              <w:t>:  “</w:t>
            </w:r>
            <w:proofErr w:type="gramEnd"/>
            <w:r w:rsidRPr="00E57925">
              <w:rPr>
                <w:color w:val="000000"/>
                <w:szCs w:val="24"/>
              </w:rPr>
              <w:t>Spreading Techniques to Radically Reduce MRSA” (PI)</w:t>
            </w:r>
          </w:p>
        </w:tc>
        <w:tc>
          <w:tcPr>
            <w:tcW w:w="1259" w:type="dxa"/>
            <w:gridSpan w:val="4"/>
          </w:tcPr>
          <w:p w14:paraId="5DF03EF2" w14:textId="77777777" w:rsidR="00CE2BCB" w:rsidRPr="00E57925" w:rsidRDefault="00316506" w:rsidP="00E57925">
            <w:pPr>
              <w:pStyle w:val="1sidebyside-gra"/>
              <w:spacing w:after="120" w:line="240" w:lineRule="auto"/>
              <w:ind w:left="0" w:right="0"/>
              <w:jc w:val="center"/>
              <w:rPr>
                <w:color w:val="000000"/>
                <w:szCs w:val="24"/>
              </w:rPr>
            </w:pPr>
            <w:r w:rsidRPr="00E57925">
              <w:rPr>
                <w:color w:val="000000"/>
                <w:szCs w:val="24"/>
              </w:rPr>
              <w:t>9/30/08 –</w:t>
            </w:r>
            <w:r w:rsidR="000929B9" w:rsidRPr="00E57925">
              <w:rPr>
                <w:color w:val="000000"/>
                <w:szCs w:val="24"/>
              </w:rPr>
              <w:t>3</w:t>
            </w:r>
            <w:r w:rsidRPr="00E57925">
              <w:rPr>
                <w:color w:val="000000"/>
                <w:szCs w:val="24"/>
              </w:rPr>
              <w:t>/</w:t>
            </w:r>
            <w:r w:rsidR="000929B9" w:rsidRPr="00E57925">
              <w:rPr>
                <w:color w:val="000000"/>
                <w:szCs w:val="24"/>
              </w:rPr>
              <w:t>30</w:t>
            </w:r>
            <w:r w:rsidRPr="00E57925">
              <w:rPr>
                <w:color w:val="000000"/>
                <w:szCs w:val="24"/>
              </w:rPr>
              <w:t>/1</w:t>
            </w:r>
            <w:r w:rsidR="000929B9" w:rsidRPr="00E57925">
              <w:rPr>
                <w:color w:val="000000"/>
                <w:szCs w:val="24"/>
              </w:rPr>
              <w:t>2</w:t>
            </w:r>
          </w:p>
        </w:tc>
        <w:tc>
          <w:tcPr>
            <w:tcW w:w="1365" w:type="dxa"/>
            <w:gridSpan w:val="4"/>
          </w:tcPr>
          <w:p w14:paraId="64ABBEE0" w14:textId="77777777" w:rsidR="00CE2BCB" w:rsidRPr="00E57925" w:rsidRDefault="00316506" w:rsidP="00E57925">
            <w:pPr>
              <w:pStyle w:val="2sidebyside-gra"/>
              <w:spacing w:after="120" w:line="240" w:lineRule="auto"/>
              <w:ind w:left="0"/>
              <w:jc w:val="center"/>
              <w:rPr>
                <w:color w:val="000000"/>
                <w:szCs w:val="24"/>
              </w:rPr>
            </w:pPr>
            <w:r w:rsidRPr="00E57925">
              <w:rPr>
                <w:color w:val="000000"/>
                <w:szCs w:val="24"/>
              </w:rPr>
              <w:t>$1.8M</w:t>
            </w:r>
          </w:p>
        </w:tc>
      </w:tr>
      <w:tr w:rsidR="00A7499F" w:rsidRPr="00E57925" w14:paraId="4B52A68E" w14:textId="77777777" w:rsidTr="005B3C0D">
        <w:trPr>
          <w:cantSplit/>
        </w:trPr>
        <w:tc>
          <w:tcPr>
            <w:tcW w:w="6384" w:type="dxa"/>
            <w:gridSpan w:val="3"/>
          </w:tcPr>
          <w:p w14:paraId="7A0E58D3" w14:textId="77777777" w:rsidR="00A7499F" w:rsidRPr="00E57925" w:rsidRDefault="00A7499F" w:rsidP="00E57925">
            <w:pPr>
              <w:autoSpaceDE w:val="0"/>
              <w:autoSpaceDN w:val="0"/>
              <w:adjustRightInd w:val="0"/>
              <w:spacing w:after="120"/>
              <w:rPr>
                <w:bCs/>
                <w:iCs/>
                <w:color w:val="000000"/>
                <w:sz w:val="24"/>
                <w:szCs w:val="24"/>
              </w:rPr>
            </w:pPr>
            <w:r w:rsidRPr="00E57925">
              <w:rPr>
                <w:bCs/>
                <w:iCs/>
                <w:color w:val="000000"/>
                <w:sz w:val="24"/>
                <w:szCs w:val="24"/>
              </w:rPr>
              <w:t>VA HSR&amp;D IIR: “</w:t>
            </w:r>
            <w:r w:rsidRPr="00E57925">
              <w:rPr>
                <w:sz w:val="24"/>
                <w:szCs w:val="24"/>
              </w:rPr>
              <w:t>Simulation Based P</w:t>
            </w:r>
            <w:r w:rsidR="007F798D" w:rsidRPr="00E57925">
              <w:rPr>
                <w:sz w:val="24"/>
                <w:szCs w:val="24"/>
              </w:rPr>
              <w:t>l</w:t>
            </w:r>
            <w:r w:rsidRPr="00E57925">
              <w:rPr>
                <w:sz w:val="24"/>
                <w:szCs w:val="24"/>
              </w:rPr>
              <w:t>anning Model for Health Care Services” (PI)</w:t>
            </w:r>
            <w:r w:rsidR="00DB083D" w:rsidRPr="00E57925">
              <w:rPr>
                <w:sz w:val="24"/>
                <w:szCs w:val="24"/>
              </w:rPr>
              <w:t>, Grant # IAC 06-049.</w:t>
            </w:r>
          </w:p>
        </w:tc>
        <w:tc>
          <w:tcPr>
            <w:tcW w:w="1259" w:type="dxa"/>
            <w:gridSpan w:val="4"/>
          </w:tcPr>
          <w:p w14:paraId="13729FC6" w14:textId="77777777" w:rsidR="00A7499F" w:rsidRPr="00E57925" w:rsidRDefault="008D4FEC" w:rsidP="00E57925">
            <w:pPr>
              <w:pStyle w:val="1sidebyside-gra"/>
              <w:spacing w:after="120" w:line="240" w:lineRule="auto"/>
              <w:ind w:left="0" w:right="0"/>
              <w:jc w:val="center"/>
              <w:rPr>
                <w:color w:val="000000"/>
                <w:szCs w:val="24"/>
              </w:rPr>
            </w:pPr>
            <w:r w:rsidRPr="00E57925">
              <w:rPr>
                <w:color w:val="000000"/>
                <w:szCs w:val="24"/>
              </w:rPr>
              <w:t>10</w:t>
            </w:r>
            <w:r w:rsidR="00A7499F" w:rsidRPr="00E57925">
              <w:rPr>
                <w:color w:val="000000"/>
                <w:szCs w:val="24"/>
              </w:rPr>
              <w:t>/1/09</w:t>
            </w:r>
            <w:r w:rsidR="00A7499F" w:rsidRPr="00E57925">
              <w:rPr>
                <w:color w:val="000000"/>
                <w:szCs w:val="24"/>
              </w:rPr>
              <w:br/>
            </w:r>
            <w:r w:rsidRPr="00E57925">
              <w:rPr>
                <w:color w:val="000000"/>
                <w:szCs w:val="24"/>
              </w:rPr>
              <w:t>9</w:t>
            </w:r>
            <w:r w:rsidR="00A7499F" w:rsidRPr="00E57925">
              <w:rPr>
                <w:color w:val="000000"/>
                <w:szCs w:val="24"/>
              </w:rPr>
              <w:t>/30/</w:t>
            </w:r>
            <w:r w:rsidRPr="00E57925">
              <w:rPr>
                <w:color w:val="000000"/>
                <w:szCs w:val="24"/>
              </w:rPr>
              <w:t>12</w:t>
            </w:r>
          </w:p>
        </w:tc>
        <w:tc>
          <w:tcPr>
            <w:tcW w:w="1365" w:type="dxa"/>
            <w:gridSpan w:val="4"/>
          </w:tcPr>
          <w:p w14:paraId="2F6831FE" w14:textId="77777777" w:rsidR="00A7499F" w:rsidRPr="00E57925" w:rsidRDefault="00A7499F" w:rsidP="00E57925">
            <w:pPr>
              <w:pStyle w:val="2sidebyside-gra"/>
              <w:spacing w:after="120" w:line="240" w:lineRule="auto"/>
              <w:ind w:left="0"/>
              <w:jc w:val="center"/>
              <w:rPr>
                <w:color w:val="000000"/>
                <w:szCs w:val="24"/>
              </w:rPr>
            </w:pPr>
            <w:r w:rsidRPr="00E57925">
              <w:rPr>
                <w:color w:val="000000"/>
                <w:szCs w:val="24"/>
              </w:rPr>
              <w:t>$269,300</w:t>
            </w:r>
          </w:p>
        </w:tc>
      </w:tr>
      <w:tr w:rsidR="008B4D1A" w:rsidRPr="00E57925" w14:paraId="57CE8BD3" w14:textId="77777777" w:rsidTr="005B3C0D">
        <w:trPr>
          <w:cantSplit/>
        </w:trPr>
        <w:tc>
          <w:tcPr>
            <w:tcW w:w="6384" w:type="dxa"/>
            <w:gridSpan w:val="3"/>
          </w:tcPr>
          <w:p w14:paraId="3CCC61CA" w14:textId="77777777" w:rsidR="008B4D1A" w:rsidRPr="00E57925" w:rsidRDefault="008B4D1A" w:rsidP="00E57925">
            <w:pPr>
              <w:pStyle w:val="sidebyside-grant"/>
              <w:spacing w:after="120" w:line="240" w:lineRule="auto"/>
              <w:ind w:left="0" w:right="0"/>
              <w:rPr>
                <w:color w:val="000000"/>
                <w:szCs w:val="24"/>
              </w:rPr>
            </w:pPr>
            <w:r w:rsidRPr="00E57925">
              <w:rPr>
                <w:color w:val="000000"/>
                <w:szCs w:val="24"/>
              </w:rPr>
              <w:lastRenderedPageBreak/>
              <w:t>Agency for Healthcare Research &amp; Quality (AHRQ)</w:t>
            </w:r>
            <w:proofErr w:type="gramStart"/>
            <w:r w:rsidRPr="00E57925">
              <w:rPr>
                <w:color w:val="000000"/>
                <w:szCs w:val="24"/>
              </w:rPr>
              <w:t>:  “</w:t>
            </w:r>
            <w:proofErr w:type="gramEnd"/>
            <w:r w:rsidRPr="00E57925">
              <w:rPr>
                <w:color w:val="000000"/>
                <w:szCs w:val="24"/>
              </w:rPr>
              <w:t>Nephrology Collaborative to Radically Reduce MRSA” (PI)</w:t>
            </w:r>
          </w:p>
        </w:tc>
        <w:tc>
          <w:tcPr>
            <w:tcW w:w="1259" w:type="dxa"/>
            <w:gridSpan w:val="4"/>
          </w:tcPr>
          <w:p w14:paraId="07D051D0" w14:textId="77777777" w:rsidR="008B4D1A" w:rsidRPr="00E57925" w:rsidRDefault="008B4D1A" w:rsidP="00E57925">
            <w:pPr>
              <w:pStyle w:val="1sidebyside-gra"/>
              <w:spacing w:after="120" w:line="240" w:lineRule="auto"/>
              <w:ind w:left="0" w:right="0"/>
              <w:jc w:val="center"/>
              <w:rPr>
                <w:color w:val="000000"/>
                <w:szCs w:val="24"/>
              </w:rPr>
            </w:pPr>
            <w:r w:rsidRPr="00E57925">
              <w:rPr>
                <w:color w:val="000000"/>
                <w:szCs w:val="24"/>
              </w:rPr>
              <w:t>9/30/08 –9/29/11</w:t>
            </w:r>
          </w:p>
        </w:tc>
        <w:tc>
          <w:tcPr>
            <w:tcW w:w="1365" w:type="dxa"/>
            <w:gridSpan w:val="4"/>
          </w:tcPr>
          <w:p w14:paraId="5DDF3A5B" w14:textId="77777777" w:rsidR="008B4D1A" w:rsidRPr="00E57925" w:rsidRDefault="008B4D1A" w:rsidP="00E57925">
            <w:pPr>
              <w:pStyle w:val="2sidebyside-gra"/>
              <w:spacing w:after="120" w:line="240" w:lineRule="auto"/>
              <w:ind w:left="0"/>
              <w:jc w:val="center"/>
              <w:rPr>
                <w:color w:val="000000"/>
                <w:szCs w:val="24"/>
              </w:rPr>
            </w:pPr>
            <w:r w:rsidRPr="00E57925">
              <w:rPr>
                <w:color w:val="000000"/>
                <w:szCs w:val="24"/>
              </w:rPr>
              <w:t>$89,979</w:t>
            </w:r>
          </w:p>
        </w:tc>
      </w:tr>
      <w:tr w:rsidR="0033589E" w:rsidRPr="00E57925" w14:paraId="3B730458" w14:textId="77777777" w:rsidTr="005B3C0D">
        <w:trPr>
          <w:cantSplit/>
        </w:trPr>
        <w:tc>
          <w:tcPr>
            <w:tcW w:w="6384" w:type="dxa"/>
            <w:gridSpan w:val="3"/>
          </w:tcPr>
          <w:p w14:paraId="29D70488" w14:textId="77777777" w:rsidR="0033589E" w:rsidRPr="00E57925" w:rsidRDefault="0033589E" w:rsidP="00E57925">
            <w:pPr>
              <w:spacing w:after="120"/>
              <w:rPr>
                <w:color w:val="000000"/>
                <w:sz w:val="24"/>
                <w:szCs w:val="24"/>
              </w:rPr>
            </w:pPr>
            <w:r w:rsidRPr="00E57925">
              <w:rPr>
                <w:color w:val="000000"/>
                <w:sz w:val="24"/>
                <w:szCs w:val="24"/>
              </w:rPr>
              <w:t xml:space="preserve">NIH NIHBI STTR: “Optimizing Operating Room Efficiency” (PI), through Advanced Process Combinatorics, Inc., Grant # </w:t>
            </w:r>
            <w:r w:rsidRPr="00E57925">
              <w:rPr>
                <w:rStyle w:val="apple-style-span"/>
                <w:color w:val="000000"/>
                <w:sz w:val="24"/>
                <w:szCs w:val="24"/>
              </w:rPr>
              <w:t>R41EB012425-01</w:t>
            </w:r>
          </w:p>
        </w:tc>
        <w:tc>
          <w:tcPr>
            <w:tcW w:w="1259" w:type="dxa"/>
            <w:gridSpan w:val="4"/>
          </w:tcPr>
          <w:p w14:paraId="38D597F1" w14:textId="77777777" w:rsidR="0033589E" w:rsidRPr="00E57925" w:rsidRDefault="007F337A" w:rsidP="00E57925">
            <w:pPr>
              <w:pStyle w:val="1sidebyside-gra"/>
              <w:spacing w:after="120" w:line="240" w:lineRule="auto"/>
              <w:ind w:left="0" w:right="0"/>
              <w:jc w:val="center"/>
              <w:rPr>
                <w:color w:val="000000"/>
                <w:szCs w:val="24"/>
              </w:rPr>
            </w:pPr>
            <w:r w:rsidRPr="00E57925">
              <w:rPr>
                <w:color w:val="000000"/>
                <w:szCs w:val="24"/>
              </w:rPr>
              <w:t>8</w:t>
            </w:r>
            <w:r w:rsidR="0033589E" w:rsidRPr="00E57925">
              <w:rPr>
                <w:color w:val="000000"/>
                <w:szCs w:val="24"/>
              </w:rPr>
              <w:t>/1/10-</w:t>
            </w:r>
            <w:r w:rsidRPr="00E57925">
              <w:rPr>
                <w:color w:val="000000"/>
                <w:szCs w:val="24"/>
              </w:rPr>
              <w:t>7</w:t>
            </w:r>
            <w:r w:rsidR="0033589E" w:rsidRPr="00E57925">
              <w:rPr>
                <w:color w:val="000000"/>
                <w:szCs w:val="24"/>
              </w:rPr>
              <w:t>/30/11</w:t>
            </w:r>
          </w:p>
        </w:tc>
        <w:tc>
          <w:tcPr>
            <w:tcW w:w="1365" w:type="dxa"/>
            <w:gridSpan w:val="4"/>
          </w:tcPr>
          <w:p w14:paraId="7532DDC7" w14:textId="77777777" w:rsidR="0033589E" w:rsidRPr="00E57925" w:rsidRDefault="0033589E" w:rsidP="00E57925">
            <w:pPr>
              <w:pStyle w:val="2sidebyside-gra"/>
              <w:spacing w:after="120" w:line="240" w:lineRule="auto"/>
              <w:ind w:left="0"/>
              <w:jc w:val="center"/>
              <w:rPr>
                <w:color w:val="000000"/>
                <w:szCs w:val="24"/>
              </w:rPr>
            </w:pPr>
            <w:r w:rsidRPr="00E57925">
              <w:rPr>
                <w:color w:val="000000"/>
                <w:szCs w:val="24"/>
              </w:rPr>
              <w:t>$14</w:t>
            </w:r>
            <w:r w:rsidR="00052AF3" w:rsidRPr="00E57925">
              <w:rPr>
                <w:color w:val="000000"/>
                <w:szCs w:val="24"/>
              </w:rPr>
              <w:t>3</w:t>
            </w:r>
            <w:r w:rsidRPr="00E57925">
              <w:rPr>
                <w:color w:val="000000"/>
                <w:szCs w:val="24"/>
              </w:rPr>
              <w:t>,</w:t>
            </w:r>
            <w:r w:rsidR="00052AF3" w:rsidRPr="00E57925">
              <w:rPr>
                <w:color w:val="000000"/>
                <w:szCs w:val="24"/>
              </w:rPr>
              <w:t>462</w:t>
            </w:r>
          </w:p>
        </w:tc>
      </w:tr>
      <w:tr w:rsidR="00533F82" w:rsidRPr="00E57925" w14:paraId="173285C5" w14:textId="77777777" w:rsidTr="005B3C0D">
        <w:trPr>
          <w:cantSplit/>
        </w:trPr>
        <w:tc>
          <w:tcPr>
            <w:tcW w:w="6384" w:type="dxa"/>
            <w:gridSpan w:val="3"/>
          </w:tcPr>
          <w:p w14:paraId="467A70EC" w14:textId="77777777" w:rsidR="00533F82" w:rsidRPr="00E57925" w:rsidRDefault="00533F82" w:rsidP="00E57925">
            <w:pPr>
              <w:spacing w:after="120"/>
              <w:rPr>
                <w:color w:val="000000"/>
                <w:sz w:val="24"/>
                <w:szCs w:val="24"/>
              </w:rPr>
            </w:pPr>
            <w:r w:rsidRPr="00E57925">
              <w:rPr>
                <w:color w:val="000000"/>
                <w:sz w:val="24"/>
                <w:szCs w:val="24"/>
              </w:rPr>
              <w:t>NIH CTSI Pilot Study: “</w:t>
            </w:r>
            <w:r w:rsidRPr="00E57925">
              <w:rPr>
                <w:sz w:val="24"/>
                <w:szCs w:val="24"/>
              </w:rPr>
              <w:t>Pilot Testing of Organizational Networks on Uptake of MRSA Bundle for Efficacy Intervention Project Expansion”</w:t>
            </w:r>
          </w:p>
        </w:tc>
        <w:tc>
          <w:tcPr>
            <w:tcW w:w="1259" w:type="dxa"/>
            <w:gridSpan w:val="4"/>
          </w:tcPr>
          <w:p w14:paraId="624AD61D" w14:textId="77777777" w:rsidR="00533F82" w:rsidRPr="00E57925" w:rsidRDefault="00533F82" w:rsidP="00E57925">
            <w:pPr>
              <w:pStyle w:val="1sidebyside-gra"/>
              <w:spacing w:after="120" w:line="240" w:lineRule="auto"/>
              <w:ind w:left="0" w:right="0"/>
              <w:jc w:val="center"/>
              <w:rPr>
                <w:color w:val="000000"/>
                <w:szCs w:val="24"/>
              </w:rPr>
            </w:pPr>
            <w:r w:rsidRPr="00E57925">
              <w:rPr>
                <w:color w:val="000000"/>
                <w:szCs w:val="24"/>
              </w:rPr>
              <w:t>9/1/10-8/30/11</w:t>
            </w:r>
          </w:p>
        </w:tc>
        <w:tc>
          <w:tcPr>
            <w:tcW w:w="1365" w:type="dxa"/>
            <w:gridSpan w:val="4"/>
          </w:tcPr>
          <w:p w14:paraId="6C050234" w14:textId="77777777" w:rsidR="00533F82" w:rsidRPr="00E57925" w:rsidRDefault="00533F82" w:rsidP="00E57925">
            <w:pPr>
              <w:pStyle w:val="2sidebyside-gra"/>
              <w:spacing w:after="120" w:line="240" w:lineRule="auto"/>
              <w:ind w:left="0"/>
              <w:jc w:val="center"/>
              <w:rPr>
                <w:color w:val="000000"/>
                <w:szCs w:val="24"/>
              </w:rPr>
            </w:pPr>
            <w:r w:rsidRPr="00E57925">
              <w:rPr>
                <w:color w:val="000000"/>
                <w:szCs w:val="24"/>
              </w:rPr>
              <w:t>$23,152</w:t>
            </w:r>
          </w:p>
        </w:tc>
      </w:tr>
      <w:tr w:rsidR="005A7B2D" w:rsidRPr="00E57925" w14:paraId="0EC731B1" w14:textId="77777777" w:rsidTr="005B3C0D">
        <w:trPr>
          <w:cantSplit/>
        </w:trPr>
        <w:tc>
          <w:tcPr>
            <w:tcW w:w="6384" w:type="dxa"/>
            <w:gridSpan w:val="3"/>
          </w:tcPr>
          <w:p w14:paraId="08429A3B" w14:textId="77777777" w:rsidR="005A7B2D" w:rsidRPr="00E57925" w:rsidRDefault="005A7B2D" w:rsidP="00E57925">
            <w:pPr>
              <w:spacing w:after="120"/>
              <w:rPr>
                <w:color w:val="000000" w:themeColor="text1"/>
                <w:sz w:val="24"/>
                <w:szCs w:val="24"/>
              </w:rPr>
            </w:pPr>
            <w:r w:rsidRPr="00E57925">
              <w:rPr>
                <w:color w:val="000000" w:themeColor="text1"/>
                <w:sz w:val="24"/>
                <w:szCs w:val="24"/>
              </w:rPr>
              <w:t xml:space="preserve">CDC </w:t>
            </w:r>
            <w:proofErr w:type="spellStart"/>
            <w:r w:rsidRPr="00E57925">
              <w:rPr>
                <w:color w:val="000000" w:themeColor="text1"/>
                <w:sz w:val="24"/>
                <w:szCs w:val="24"/>
              </w:rPr>
              <w:t>SHEPheRD</w:t>
            </w:r>
            <w:proofErr w:type="spellEnd"/>
            <w:r w:rsidRPr="00E57925">
              <w:rPr>
                <w:color w:val="000000" w:themeColor="text1"/>
                <w:sz w:val="24"/>
                <w:szCs w:val="24"/>
              </w:rPr>
              <w:t xml:space="preserve"> IDIQ (Indefinite Duration, Indefinite Quantity) Proposal:  Domain 1 HAI Prevention Implementation (PI)</w:t>
            </w:r>
          </w:p>
        </w:tc>
        <w:tc>
          <w:tcPr>
            <w:tcW w:w="1259" w:type="dxa"/>
            <w:gridSpan w:val="4"/>
          </w:tcPr>
          <w:p w14:paraId="7E237DBB" w14:textId="77777777" w:rsidR="005A7B2D" w:rsidRPr="00E57925" w:rsidRDefault="005A7B2D" w:rsidP="00E57925">
            <w:pPr>
              <w:pStyle w:val="1sidebyside-gra"/>
              <w:spacing w:after="120" w:line="240" w:lineRule="auto"/>
              <w:ind w:left="0" w:right="0"/>
              <w:jc w:val="center"/>
              <w:rPr>
                <w:color w:val="000000"/>
                <w:szCs w:val="24"/>
              </w:rPr>
            </w:pPr>
            <w:r w:rsidRPr="00E57925">
              <w:rPr>
                <w:color w:val="000000"/>
                <w:szCs w:val="24"/>
              </w:rPr>
              <w:t>1/1/12-12/31/17</w:t>
            </w:r>
          </w:p>
        </w:tc>
        <w:tc>
          <w:tcPr>
            <w:tcW w:w="1365" w:type="dxa"/>
            <w:gridSpan w:val="4"/>
          </w:tcPr>
          <w:p w14:paraId="329B66E5" w14:textId="77777777" w:rsidR="005A7B2D" w:rsidRPr="00E57925" w:rsidRDefault="005A7B2D" w:rsidP="00E57925">
            <w:pPr>
              <w:pStyle w:val="2sidebyside-gra"/>
              <w:spacing w:after="120" w:line="240" w:lineRule="auto"/>
              <w:ind w:left="0"/>
              <w:jc w:val="center"/>
              <w:rPr>
                <w:color w:val="000000"/>
                <w:szCs w:val="24"/>
              </w:rPr>
            </w:pPr>
            <w:r w:rsidRPr="00E57925">
              <w:rPr>
                <w:color w:val="000000"/>
                <w:szCs w:val="24"/>
              </w:rPr>
              <w:t>TBD</w:t>
            </w:r>
          </w:p>
        </w:tc>
      </w:tr>
      <w:tr w:rsidR="007856EF" w:rsidRPr="00E57925" w14:paraId="3459A412" w14:textId="77777777" w:rsidTr="005B3C0D">
        <w:trPr>
          <w:cantSplit/>
          <w:trHeight w:val="576"/>
        </w:trPr>
        <w:tc>
          <w:tcPr>
            <w:tcW w:w="6384" w:type="dxa"/>
            <w:gridSpan w:val="3"/>
          </w:tcPr>
          <w:p w14:paraId="0ACA0641" w14:textId="77777777" w:rsidR="007856EF" w:rsidRPr="00E57925" w:rsidRDefault="007856EF" w:rsidP="00E57925">
            <w:pPr>
              <w:spacing w:after="120"/>
              <w:rPr>
                <w:color w:val="000000" w:themeColor="text1"/>
                <w:sz w:val="24"/>
                <w:szCs w:val="24"/>
              </w:rPr>
            </w:pPr>
            <w:r w:rsidRPr="00E57925">
              <w:rPr>
                <w:color w:val="000000" w:themeColor="text1"/>
                <w:sz w:val="24"/>
                <w:szCs w:val="24"/>
              </w:rPr>
              <w:t>PCORI (PI)</w:t>
            </w:r>
            <w:proofErr w:type="gramStart"/>
            <w:r w:rsidRPr="00E57925">
              <w:rPr>
                <w:color w:val="000000" w:themeColor="text1"/>
                <w:sz w:val="24"/>
                <w:szCs w:val="24"/>
              </w:rPr>
              <w:t>:  “</w:t>
            </w:r>
            <w:proofErr w:type="gramEnd"/>
            <w:r w:rsidRPr="00E57925">
              <w:rPr>
                <w:bCs/>
                <w:sz w:val="24"/>
                <w:szCs w:val="24"/>
              </w:rPr>
              <w:t>Improving Healthcare Systems for Access to Care by Underserved Patients</w:t>
            </w:r>
            <w:r w:rsidRPr="00E57925">
              <w:rPr>
                <w:color w:val="000000" w:themeColor="text1"/>
                <w:sz w:val="24"/>
                <w:szCs w:val="24"/>
              </w:rPr>
              <w:t>”</w:t>
            </w:r>
          </w:p>
        </w:tc>
        <w:tc>
          <w:tcPr>
            <w:tcW w:w="1259" w:type="dxa"/>
            <w:gridSpan w:val="4"/>
          </w:tcPr>
          <w:p w14:paraId="035EB2E0" w14:textId="77777777" w:rsidR="007856EF" w:rsidRPr="00E57925" w:rsidRDefault="00AE0250" w:rsidP="00B3276B">
            <w:pPr>
              <w:pStyle w:val="1sidebyside-gra"/>
              <w:spacing w:after="120" w:line="240" w:lineRule="auto"/>
              <w:ind w:left="0" w:right="0"/>
              <w:jc w:val="center"/>
              <w:rPr>
                <w:color w:val="000000"/>
                <w:szCs w:val="24"/>
              </w:rPr>
            </w:pPr>
            <w:r>
              <w:rPr>
                <w:color w:val="000000"/>
                <w:szCs w:val="24"/>
              </w:rPr>
              <w:t>10</w:t>
            </w:r>
            <w:r w:rsidR="007856EF" w:rsidRPr="00E57925">
              <w:rPr>
                <w:color w:val="000000"/>
                <w:szCs w:val="24"/>
              </w:rPr>
              <w:t>/1/13-</w:t>
            </w:r>
            <w:r w:rsidR="00B3276B">
              <w:rPr>
                <w:color w:val="000000"/>
                <w:szCs w:val="24"/>
              </w:rPr>
              <w:t>12</w:t>
            </w:r>
            <w:r w:rsidR="007856EF" w:rsidRPr="00E57925">
              <w:rPr>
                <w:color w:val="000000"/>
                <w:szCs w:val="24"/>
              </w:rPr>
              <w:t>/30/16</w:t>
            </w:r>
          </w:p>
        </w:tc>
        <w:tc>
          <w:tcPr>
            <w:tcW w:w="1365" w:type="dxa"/>
            <w:gridSpan w:val="4"/>
          </w:tcPr>
          <w:p w14:paraId="6300E4E2" w14:textId="77777777" w:rsidR="007856EF" w:rsidRPr="00E57925" w:rsidRDefault="007856EF" w:rsidP="00E57925">
            <w:pPr>
              <w:pStyle w:val="2sidebyside-gra"/>
              <w:spacing w:after="120" w:line="240" w:lineRule="auto"/>
              <w:ind w:left="0"/>
              <w:jc w:val="center"/>
              <w:rPr>
                <w:color w:val="000000"/>
                <w:szCs w:val="24"/>
              </w:rPr>
            </w:pPr>
            <w:r w:rsidRPr="00E57925">
              <w:rPr>
                <w:color w:val="000000"/>
                <w:szCs w:val="24"/>
              </w:rPr>
              <w:t>$</w:t>
            </w:r>
            <w:r w:rsidR="00C9235A" w:rsidRPr="00E57925">
              <w:rPr>
                <w:color w:val="000000"/>
                <w:szCs w:val="24"/>
              </w:rPr>
              <w:t>2</w:t>
            </w:r>
            <w:r w:rsidRPr="00E57925">
              <w:rPr>
                <w:color w:val="000000"/>
                <w:szCs w:val="24"/>
              </w:rPr>
              <w:t>,</w:t>
            </w:r>
            <w:r w:rsidR="00C9235A" w:rsidRPr="00E57925">
              <w:rPr>
                <w:color w:val="000000"/>
                <w:szCs w:val="24"/>
              </w:rPr>
              <w:t>2</w:t>
            </w:r>
            <w:r w:rsidRPr="00E57925">
              <w:rPr>
                <w:color w:val="000000"/>
                <w:szCs w:val="24"/>
              </w:rPr>
              <w:t>00,000</w:t>
            </w:r>
          </w:p>
        </w:tc>
      </w:tr>
      <w:tr w:rsidR="00FB4A98" w:rsidRPr="00E57925" w14:paraId="01D86FF3" w14:textId="77777777" w:rsidTr="005B3C0D">
        <w:trPr>
          <w:cantSplit/>
          <w:trHeight w:val="576"/>
        </w:trPr>
        <w:tc>
          <w:tcPr>
            <w:tcW w:w="6384" w:type="dxa"/>
            <w:gridSpan w:val="3"/>
          </w:tcPr>
          <w:p w14:paraId="7C17B582" w14:textId="63C2652E" w:rsidR="00FB4A98" w:rsidRPr="00E57925" w:rsidRDefault="00FB4A98" w:rsidP="00AB52C8">
            <w:pPr>
              <w:spacing w:after="120"/>
              <w:rPr>
                <w:color w:val="000000" w:themeColor="text1"/>
                <w:sz w:val="24"/>
                <w:szCs w:val="24"/>
              </w:rPr>
            </w:pPr>
            <w:r w:rsidRPr="00FB4A98">
              <w:rPr>
                <w:color w:val="000000" w:themeColor="text1"/>
                <w:sz w:val="24"/>
                <w:szCs w:val="24"/>
              </w:rPr>
              <w:t xml:space="preserve">Mayo Clinic: “Registry of Operations and Tasks Workflow Project.” Role: </w:t>
            </w:r>
            <w:r w:rsidR="00636376">
              <w:rPr>
                <w:color w:val="000000" w:themeColor="text1"/>
                <w:sz w:val="24"/>
                <w:szCs w:val="24"/>
              </w:rPr>
              <w:t>Co-</w:t>
            </w:r>
            <w:r w:rsidR="00AB52C8">
              <w:rPr>
                <w:color w:val="000000" w:themeColor="text1"/>
                <w:sz w:val="24"/>
                <w:szCs w:val="24"/>
              </w:rPr>
              <w:t>PI</w:t>
            </w:r>
          </w:p>
        </w:tc>
        <w:tc>
          <w:tcPr>
            <w:tcW w:w="1259" w:type="dxa"/>
            <w:gridSpan w:val="4"/>
          </w:tcPr>
          <w:p w14:paraId="349B274D" w14:textId="6770BE20" w:rsidR="00FB4A98" w:rsidRDefault="00FB4A98" w:rsidP="00636376">
            <w:pPr>
              <w:pStyle w:val="1sidebyside-gra"/>
              <w:spacing w:after="120" w:line="240" w:lineRule="auto"/>
              <w:ind w:left="0" w:right="0"/>
              <w:jc w:val="center"/>
              <w:rPr>
                <w:color w:val="000000"/>
                <w:szCs w:val="24"/>
              </w:rPr>
            </w:pPr>
            <w:r>
              <w:rPr>
                <w:szCs w:val="24"/>
              </w:rPr>
              <w:t>11/01/</w:t>
            </w:r>
            <w:r w:rsidRPr="006B51F6">
              <w:rPr>
                <w:szCs w:val="24"/>
              </w:rPr>
              <w:t xml:space="preserve">16 </w:t>
            </w:r>
            <w:r>
              <w:rPr>
                <w:szCs w:val="24"/>
              </w:rPr>
              <w:t>–</w:t>
            </w:r>
            <w:r w:rsidRPr="006B51F6">
              <w:rPr>
                <w:szCs w:val="24"/>
              </w:rPr>
              <w:t xml:space="preserve"> </w:t>
            </w:r>
            <w:r>
              <w:rPr>
                <w:szCs w:val="24"/>
              </w:rPr>
              <w:t>12/31/1</w:t>
            </w:r>
            <w:r w:rsidR="00636376">
              <w:rPr>
                <w:szCs w:val="24"/>
              </w:rPr>
              <w:t>7</w:t>
            </w:r>
          </w:p>
        </w:tc>
        <w:tc>
          <w:tcPr>
            <w:tcW w:w="1365" w:type="dxa"/>
            <w:gridSpan w:val="4"/>
          </w:tcPr>
          <w:p w14:paraId="3F3F7E2E" w14:textId="7BEB158C" w:rsidR="00FB4A98" w:rsidRPr="00E57925" w:rsidRDefault="00FB4A98" w:rsidP="00636376">
            <w:pPr>
              <w:pStyle w:val="2sidebyside-gra"/>
              <w:spacing w:after="120" w:line="240" w:lineRule="auto"/>
              <w:ind w:left="0"/>
              <w:jc w:val="center"/>
              <w:rPr>
                <w:color w:val="000000"/>
                <w:szCs w:val="24"/>
              </w:rPr>
            </w:pPr>
            <w:r>
              <w:rPr>
                <w:szCs w:val="24"/>
              </w:rPr>
              <w:t>$</w:t>
            </w:r>
            <w:r w:rsidR="00636376">
              <w:rPr>
                <w:szCs w:val="24"/>
              </w:rPr>
              <w:t>348</w:t>
            </w:r>
            <w:r>
              <w:rPr>
                <w:szCs w:val="24"/>
              </w:rPr>
              <w:t>,</w:t>
            </w:r>
            <w:r w:rsidR="00636376">
              <w:rPr>
                <w:szCs w:val="24"/>
              </w:rPr>
              <w:t>000</w:t>
            </w:r>
          </w:p>
        </w:tc>
      </w:tr>
      <w:tr w:rsidR="00636376" w:rsidRPr="00E57925" w14:paraId="14558C82" w14:textId="77777777" w:rsidTr="005B3C0D">
        <w:trPr>
          <w:gridAfter w:val="2"/>
          <w:wAfter w:w="370" w:type="dxa"/>
          <w:cantSplit/>
        </w:trPr>
        <w:tc>
          <w:tcPr>
            <w:tcW w:w="6566" w:type="dxa"/>
            <w:gridSpan w:val="4"/>
          </w:tcPr>
          <w:p w14:paraId="512E59B9" w14:textId="3533CDBC" w:rsidR="00636376" w:rsidRDefault="00636376" w:rsidP="00636376">
            <w:pPr>
              <w:autoSpaceDE w:val="0"/>
              <w:autoSpaceDN w:val="0"/>
              <w:adjustRightInd w:val="0"/>
              <w:rPr>
                <w:color w:val="2D2D2D"/>
                <w:sz w:val="24"/>
                <w:szCs w:val="24"/>
              </w:rPr>
            </w:pPr>
            <w:r w:rsidRPr="00FB4A98">
              <w:rPr>
                <w:color w:val="000000" w:themeColor="text1"/>
                <w:sz w:val="24"/>
                <w:szCs w:val="24"/>
              </w:rPr>
              <w:t xml:space="preserve">Mayo Clinic: “Registry of Operations and Tasks Workflow Project.” Role: </w:t>
            </w:r>
            <w:r>
              <w:rPr>
                <w:color w:val="000000" w:themeColor="text1"/>
                <w:sz w:val="24"/>
                <w:szCs w:val="24"/>
              </w:rPr>
              <w:t>PI</w:t>
            </w:r>
          </w:p>
        </w:tc>
        <w:tc>
          <w:tcPr>
            <w:tcW w:w="1172" w:type="dxa"/>
            <w:gridSpan w:val="4"/>
          </w:tcPr>
          <w:p w14:paraId="7A34E126" w14:textId="78C95075" w:rsidR="00636376" w:rsidRDefault="00636376" w:rsidP="00636376">
            <w:pPr>
              <w:pStyle w:val="1sidebyside-gra"/>
              <w:spacing w:after="120" w:line="240" w:lineRule="auto"/>
              <w:ind w:left="0" w:right="0"/>
              <w:jc w:val="center"/>
              <w:rPr>
                <w:szCs w:val="24"/>
              </w:rPr>
            </w:pPr>
            <w:r>
              <w:rPr>
                <w:szCs w:val="24"/>
              </w:rPr>
              <w:t>1/01/</w:t>
            </w:r>
            <w:r w:rsidRPr="006B51F6">
              <w:rPr>
                <w:szCs w:val="24"/>
              </w:rPr>
              <w:t>1</w:t>
            </w:r>
            <w:r>
              <w:rPr>
                <w:szCs w:val="24"/>
              </w:rPr>
              <w:t>7</w:t>
            </w:r>
            <w:r w:rsidRPr="006B51F6">
              <w:rPr>
                <w:szCs w:val="24"/>
              </w:rPr>
              <w:t xml:space="preserve"> </w:t>
            </w:r>
            <w:r>
              <w:rPr>
                <w:szCs w:val="24"/>
              </w:rPr>
              <w:t>–</w:t>
            </w:r>
            <w:r w:rsidRPr="006B51F6">
              <w:rPr>
                <w:szCs w:val="24"/>
              </w:rPr>
              <w:t xml:space="preserve"> </w:t>
            </w:r>
            <w:r>
              <w:rPr>
                <w:szCs w:val="24"/>
              </w:rPr>
              <w:t>12/31/</w:t>
            </w:r>
            <w:r w:rsidR="003D5C4F">
              <w:rPr>
                <w:szCs w:val="24"/>
              </w:rPr>
              <w:t>19</w:t>
            </w:r>
          </w:p>
        </w:tc>
        <w:tc>
          <w:tcPr>
            <w:tcW w:w="900" w:type="dxa"/>
          </w:tcPr>
          <w:p w14:paraId="59AE71EE" w14:textId="426C2FD5" w:rsidR="00636376" w:rsidRPr="004234F1" w:rsidRDefault="00636376" w:rsidP="00636376">
            <w:pPr>
              <w:pStyle w:val="2sidebyside-gra"/>
              <w:spacing w:after="120" w:line="240" w:lineRule="auto"/>
              <w:ind w:left="0"/>
              <w:jc w:val="center"/>
              <w:rPr>
                <w:color w:val="000000" w:themeColor="text1"/>
              </w:rPr>
            </w:pPr>
            <w:r>
              <w:rPr>
                <w:szCs w:val="24"/>
              </w:rPr>
              <w:t>$</w:t>
            </w:r>
            <w:r w:rsidR="003D5C4F">
              <w:rPr>
                <w:szCs w:val="24"/>
              </w:rPr>
              <w:t>698</w:t>
            </w:r>
            <w:r>
              <w:rPr>
                <w:szCs w:val="24"/>
              </w:rPr>
              <w:t>,000</w:t>
            </w:r>
          </w:p>
        </w:tc>
      </w:tr>
      <w:tr w:rsidR="003D5812" w:rsidRPr="00E57925" w14:paraId="6826896A" w14:textId="77777777" w:rsidTr="005B3C0D">
        <w:trPr>
          <w:gridAfter w:val="2"/>
          <w:wAfter w:w="370" w:type="dxa"/>
          <w:cantSplit/>
        </w:trPr>
        <w:tc>
          <w:tcPr>
            <w:tcW w:w="6566" w:type="dxa"/>
            <w:gridSpan w:val="4"/>
          </w:tcPr>
          <w:p w14:paraId="0C7FD99A" w14:textId="793422C7" w:rsidR="003D5812" w:rsidRDefault="003D5812" w:rsidP="005C18C6">
            <w:pPr>
              <w:autoSpaceDE w:val="0"/>
              <w:autoSpaceDN w:val="0"/>
              <w:adjustRightInd w:val="0"/>
              <w:spacing w:after="120"/>
              <w:rPr>
                <w:i/>
                <w:color w:val="000000" w:themeColor="text1"/>
                <w:sz w:val="24"/>
                <w:szCs w:val="24"/>
              </w:rPr>
            </w:pPr>
            <w:r>
              <w:rPr>
                <w:color w:val="2D2D2D"/>
                <w:sz w:val="24"/>
                <w:szCs w:val="24"/>
              </w:rPr>
              <w:t xml:space="preserve">Schmidt Foundation: </w:t>
            </w:r>
            <w:r w:rsidRPr="004234F1">
              <w:rPr>
                <w:color w:val="2D2D2D"/>
                <w:sz w:val="24"/>
                <w:szCs w:val="24"/>
              </w:rPr>
              <w:t>Local Growth: A Cross-Sector Community-Centered Partnersh</w:t>
            </w:r>
            <w:r w:rsidR="00636376">
              <w:rPr>
                <w:color w:val="2D2D2D"/>
                <w:sz w:val="24"/>
                <w:szCs w:val="24"/>
              </w:rPr>
              <w:t xml:space="preserve">ip to Develop Entrepreneurship </w:t>
            </w:r>
            <w:r w:rsidRPr="004234F1">
              <w:rPr>
                <w:color w:val="2D2D2D"/>
                <w:sz w:val="24"/>
                <w:szCs w:val="24"/>
              </w:rPr>
              <w:t>and Improve Quality of Life in Maricopa County</w:t>
            </w:r>
            <w:r w:rsidR="00636376" w:rsidRPr="004234F1">
              <w:rPr>
                <w:color w:val="2D2D2D"/>
                <w:sz w:val="24"/>
                <w:szCs w:val="24"/>
              </w:rPr>
              <w:t xml:space="preserve"> </w:t>
            </w:r>
            <w:r>
              <w:rPr>
                <w:color w:val="2D2D2D"/>
                <w:sz w:val="24"/>
                <w:szCs w:val="24"/>
              </w:rPr>
              <w:t xml:space="preserve">Role: PI </w:t>
            </w:r>
          </w:p>
        </w:tc>
        <w:tc>
          <w:tcPr>
            <w:tcW w:w="1172" w:type="dxa"/>
            <w:gridSpan w:val="4"/>
          </w:tcPr>
          <w:p w14:paraId="1FCB91A2" w14:textId="0E7FDBE6" w:rsidR="003D5812" w:rsidRDefault="003D5812" w:rsidP="005C18C6">
            <w:pPr>
              <w:pStyle w:val="1sidebyside-gra"/>
              <w:spacing w:after="120" w:line="240" w:lineRule="auto"/>
              <w:ind w:left="0" w:right="0"/>
              <w:jc w:val="center"/>
              <w:rPr>
                <w:color w:val="000000"/>
                <w:szCs w:val="24"/>
              </w:rPr>
            </w:pPr>
            <w:r>
              <w:rPr>
                <w:szCs w:val="24"/>
              </w:rPr>
              <w:t>8/1/2018- 7/30/2019</w:t>
            </w:r>
          </w:p>
        </w:tc>
        <w:tc>
          <w:tcPr>
            <w:tcW w:w="900" w:type="dxa"/>
          </w:tcPr>
          <w:p w14:paraId="5F9EBF87" w14:textId="5A23BF6D" w:rsidR="003D5812" w:rsidRDefault="003D5812" w:rsidP="005C18C6">
            <w:pPr>
              <w:pStyle w:val="2sidebyside-gra"/>
              <w:spacing w:after="120" w:line="240" w:lineRule="auto"/>
              <w:ind w:left="0"/>
              <w:jc w:val="center"/>
              <w:rPr>
                <w:color w:val="000000"/>
                <w:szCs w:val="24"/>
              </w:rPr>
            </w:pPr>
            <w:r w:rsidRPr="004234F1">
              <w:rPr>
                <w:color w:val="000000" w:themeColor="text1"/>
              </w:rPr>
              <w:t>$48,965</w:t>
            </w:r>
          </w:p>
        </w:tc>
      </w:tr>
      <w:tr w:rsidR="005C18C6" w:rsidRPr="00E57925" w14:paraId="0C46543A" w14:textId="77777777" w:rsidTr="005B3C0D">
        <w:trPr>
          <w:gridAfter w:val="2"/>
          <w:wAfter w:w="370" w:type="dxa"/>
          <w:cantSplit/>
        </w:trPr>
        <w:tc>
          <w:tcPr>
            <w:tcW w:w="6566" w:type="dxa"/>
            <w:gridSpan w:val="4"/>
          </w:tcPr>
          <w:p w14:paraId="1450F95B" w14:textId="5B299404" w:rsidR="005C18C6" w:rsidRDefault="005C18C6" w:rsidP="008860D3">
            <w:pPr>
              <w:autoSpaceDE w:val="0"/>
              <w:autoSpaceDN w:val="0"/>
              <w:adjustRightInd w:val="0"/>
              <w:rPr>
                <w:color w:val="2D2D2D"/>
                <w:sz w:val="24"/>
                <w:szCs w:val="24"/>
              </w:rPr>
            </w:pPr>
            <w:r w:rsidRPr="005C18C6">
              <w:rPr>
                <w:color w:val="2D2D2D"/>
                <w:sz w:val="24"/>
                <w:szCs w:val="24"/>
              </w:rPr>
              <w:t xml:space="preserve">CIHRA: Social Isolation Among the Elderly: Preventing Adverse Health Impacts of Social Distancing and COVID-19 (PI) </w:t>
            </w:r>
            <w:r w:rsidRPr="005C18C6">
              <w:rPr>
                <w:sz w:val="24"/>
                <w:szCs w:val="24"/>
              </w:rPr>
              <w:t>PG13276.</w:t>
            </w:r>
          </w:p>
        </w:tc>
        <w:tc>
          <w:tcPr>
            <w:tcW w:w="1172" w:type="dxa"/>
            <w:gridSpan w:val="4"/>
          </w:tcPr>
          <w:p w14:paraId="017ACBB0" w14:textId="243020CE" w:rsidR="005C18C6" w:rsidRDefault="005C18C6" w:rsidP="003D5812">
            <w:pPr>
              <w:pStyle w:val="1sidebyside-gra"/>
              <w:spacing w:after="120" w:line="240" w:lineRule="auto"/>
              <w:ind w:left="0" w:right="0"/>
              <w:jc w:val="center"/>
              <w:rPr>
                <w:szCs w:val="24"/>
              </w:rPr>
            </w:pPr>
            <w:r w:rsidRPr="005C18C6">
              <w:rPr>
                <w:szCs w:val="24"/>
              </w:rPr>
              <w:t>5/17/2020- 8/8/2021</w:t>
            </w:r>
          </w:p>
        </w:tc>
        <w:tc>
          <w:tcPr>
            <w:tcW w:w="900" w:type="dxa"/>
          </w:tcPr>
          <w:p w14:paraId="5EE4D82E" w14:textId="049D442E" w:rsidR="005C18C6" w:rsidRPr="004234F1" w:rsidRDefault="005C18C6" w:rsidP="003D5812">
            <w:pPr>
              <w:pStyle w:val="2sidebyside-gra"/>
              <w:spacing w:after="120" w:line="240" w:lineRule="auto"/>
              <w:ind w:left="0"/>
              <w:jc w:val="center"/>
              <w:rPr>
                <w:color w:val="000000" w:themeColor="text1"/>
              </w:rPr>
            </w:pPr>
            <w:r w:rsidRPr="005C18C6">
              <w:rPr>
                <w:color w:val="000000" w:themeColor="text1"/>
                <w:szCs w:val="24"/>
              </w:rPr>
              <w:t>$43,996</w:t>
            </w:r>
          </w:p>
        </w:tc>
      </w:tr>
      <w:tr w:rsidR="008860D3" w:rsidRPr="00E57925" w14:paraId="69A5B40B" w14:textId="77777777" w:rsidTr="005B3C0D">
        <w:trPr>
          <w:gridAfter w:val="2"/>
          <w:wAfter w:w="370" w:type="dxa"/>
          <w:cantSplit/>
        </w:trPr>
        <w:tc>
          <w:tcPr>
            <w:tcW w:w="5840" w:type="dxa"/>
          </w:tcPr>
          <w:p w14:paraId="3FD7D29B" w14:textId="77777777" w:rsidR="008860D3" w:rsidRDefault="008860D3" w:rsidP="008860D3">
            <w:pPr>
              <w:autoSpaceDE w:val="0"/>
              <w:autoSpaceDN w:val="0"/>
              <w:adjustRightInd w:val="0"/>
              <w:rPr>
                <w:color w:val="2D2D2D"/>
                <w:sz w:val="24"/>
                <w:szCs w:val="24"/>
              </w:rPr>
            </w:pPr>
          </w:p>
        </w:tc>
        <w:tc>
          <w:tcPr>
            <w:tcW w:w="1433" w:type="dxa"/>
            <w:gridSpan w:val="4"/>
          </w:tcPr>
          <w:p w14:paraId="55B76C4F" w14:textId="77777777" w:rsidR="008860D3" w:rsidRDefault="008860D3" w:rsidP="003D5812">
            <w:pPr>
              <w:pStyle w:val="1sidebyside-gra"/>
              <w:spacing w:after="120" w:line="240" w:lineRule="auto"/>
              <w:ind w:left="0" w:right="0"/>
              <w:jc w:val="center"/>
              <w:rPr>
                <w:szCs w:val="24"/>
              </w:rPr>
            </w:pPr>
          </w:p>
        </w:tc>
        <w:tc>
          <w:tcPr>
            <w:tcW w:w="1365" w:type="dxa"/>
            <w:gridSpan w:val="4"/>
          </w:tcPr>
          <w:p w14:paraId="78C2F108" w14:textId="77777777" w:rsidR="008860D3" w:rsidRPr="004234F1" w:rsidRDefault="008860D3" w:rsidP="003D5812">
            <w:pPr>
              <w:pStyle w:val="2sidebyside-gra"/>
              <w:spacing w:after="120" w:line="240" w:lineRule="auto"/>
              <w:ind w:left="0"/>
              <w:jc w:val="center"/>
              <w:rPr>
                <w:color w:val="000000" w:themeColor="text1"/>
              </w:rPr>
            </w:pPr>
          </w:p>
        </w:tc>
      </w:tr>
      <w:tr w:rsidR="00810579" w:rsidRPr="00E57925" w14:paraId="0869C146" w14:textId="77777777" w:rsidTr="005B3C0D">
        <w:trPr>
          <w:gridAfter w:val="2"/>
          <w:wAfter w:w="370" w:type="dxa"/>
          <w:cantSplit/>
        </w:trPr>
        <w:tc>
          <w:tcPr>
            <w:tcW w:w="6384" w:type="dxa"/>
            <w:gridSpan w:val="3"/>
          </w:tcPr>
          <w:p w14:paraId="6FE9D1D0" w14:textId="7BC833EA" w:rsidR="00810579" w:rsidRPr="008860D3" w:rsidRDefault="00810579" w:rsidP="00810579">
            <w:pPr>
              <w:autoSpaceDE w:val="0"/>
              <w:autoSpaceDN w:val="0"/>
              <w:adjustRightInd w:val="0"/>
              <w:rPr>
                <w:color w:val="2D2D2D"/>
                <w:sz w:val="24"/>
                <w:szCs w:val="24"/>
              </w:rPr>
            </w:pPr>
            <w:r>
              <w:rPr>
                <w:sz w:val="24"/>
                <w:szCs w:val="24"/>
                <w:u w:val="single"/>
              </w:rPr>
              <w:t>Submitted (Not Funded)</w:t>
            </w:r>
            <w:r w:rsidRPr="008860D3">
              <w:rPr>
                <w:sz w:val="24"/>
                <w:szCs w:val="24"/>
                <w:u w:val="single"/>
              </w:rPr>
              <w:t>:</w:t>
            </w:r>
          </w:p>
        </w:tc>
        <w:tc>
          <w:tcPr>
            <w:tcW w:w="889" w:type="dxa"/>
            <w:gridSpan w:val="2"/>
          </w:tcPr>
          <w:p w14:paraId="78231444" w14:textId="1C6039BC" w:rsidR="00810579" w:rsidRPr="008860D3" w:rsidRDefault="00810579" w:rsidP="00810579">
            <w:pPr>
              <w:pStyle w:val="1sidebyside-gra"/>
              <w:spacing w:after="120" w:line="240" w:lineRule="auto"/>
              <w:ind w:left="0" w:right="0"/>
              <w:jc w:val="center"/>
              <w:rPr>
                <w:szCs w:val="24"/>
              </w:rPr>
            </w:pPr>
            <w:r w:rsidRPr="008860D3">
              <w:rPr>
                <w:szCs w:val="24"/>
              </w:rPr>
              <w:t xml:space="preserve">   </w:t>
            </w:r>
            <w:r>
              <w:rPr>
                <w:szCs w:val="24"/>
                <w:u w:val="single"/>
              </w:rPr>
              <w:t>Period</w:t>
            </w:r>
            <w:r w:rsidRPr="008860D3">
              <w:rPr>
                <w:szCs w:val="24"/>
                <w:u w:val="single"/>
              </w:rPr>
              <w:t>:</w:t>
            </w:r>
          </w:p>
        </w:tc>
        <w:tc>
          <w:tcPr>
            <w:tcW w:w="1365" w:type="dxa"/>
            <w:gridSpan w:val="4"/>
          </w:tcPr>
          <w:p w14:paraId="74CD70B5" w14:textId="6F22260C" w:rsidR="00810579" w:rsidRPr="008860D3" w:rsidRDefault="00810579" w:rsidP="00810579">
            <w:pPr>
              <w:pStyle w:val="2sidebyside-gra"/>
              <w:spacing w:after="120" w:line="240" w:lineRule="auto"/>
              <w:ind w:left="0"/>
              <w:jc w:val="center"/>
              <w:rPr>
                <w:color w:val="000000" w:themeColor="text1"/>
                <w:szCs w:val="24"/>
              </w:rPr>
            </w:pPr>
            <w:r>
              <w:rPr>
                <w:szCs w:val="24"/>
                <w:u w:val="single"/>
              </w:rPr>
              <w:t>Amount</w:t>
            </w:r>
            <w:r w:rsidRPr="008860D3">
              <w:rPr>
                <w:szCs w:val="24"/>
                <w:u w:val="single"/>
              </w:rPr>
              <w:t>:</w:t>
            </w:r>
            <w:r w:rsidRPr="008860D3">
              <w:rPr>
                <w:szCs w:val="24"/>
              </w:rPr>
              <w:t xml:space="preserve">         </w:t>
            </w:r>
          </w:p>
        </w:tc>
      </w:tr>
      <w:tr w:rsidR="00810579" w:rsidRPr="00810579" w14:paraId="2C33E611" w14:textId="77777777" w:rsidTr="005B3C0D">
        <w:trPr>
          <w:gridAfter w:val="1"/>
          <w:wAfter w:w="98" w:type="dxa"/>
          <w:cantSplit/>
        </w:trPr>
        <w:tc>
          <w:tcPr>
            <w:tcW w:w="6566" w:type="dxa"/>
            <w:gridSpan w:val="4"/>
          </w:tcPr>
          <w:p w14:paraId="7C957F04" w14:textId="25CC682E" w:rsidR="00810579" w:rsidRPr="00810579" w:rsidRDefault="00810579" w:rsidP="00810579">
            <w:pPr>
              <w:autoSpaceDE w:val="0"/>
              <w:autoSpaceDN w:val="0"/>
              <w:adjustRightInd w:val="0"/>
              <w:rPr>
                <w:color w:val="2D2D2D"/>
                <w:sz w:val="24"/>
                <w:szCs w:val="24"/>
              </w:rPr>
            </w:pPr>
            <w:r w:rsidRPr="00810579">
              <w:rPr>
                <w:color w:val="2D2D2D"/>
                <w:sz w:val="24"/>
                <w:szCs w:val="24"/>
              </w:rPr>
              <w:t xml:space="preserve">PCORI: </w:t>
            </w:r>
            <w:r w:rsidRPr="00810579">
              <w:rPr>
                <w:sz w:val="24"/>
                <w:szCs w:val="24"/>
              </w:rPr>
              <w:t>“Uncovering Innovative Strategies for Managing Primary Care and Population Health in the Era of COVID-19” Role: PI</w:t>
            </w:r>
          </w:p>
        </w:tc>
        <w:tc>
          <w:tcPr>
            <w:tcW w:w="1172" w:type="dxa"/>
            <w:gridSpan w:val="4"/>
          </w:tcPr>
          <w:p w14:paraId="0E36C966" w14:textId="40947633" w:rsidR="00810579" w:rsidRPr="00810579" w:rsidRDefault="00810579" w:rsidP="00810579">
            <w:pPr>
              <w:pStyle w:val="1sidebyside-gra"/>
              <w:spacing w:after="120" w:line="240" w:lineRule="auto"/>
              <w:ind w:left="0" w:right="0"/>
              <w:rPr>
                <w:szCs w:val="24"/>
              </w:rPr>
            </w:pPr>
            <w:r w:rsidRPr="00810579">
              <w:rPr>
                <w:szCs w:val="24"/>
              </w:rPr>
              <w:t xml:space="preserve">     7/1/2020-      6/30/2020</w:t>
            </w:r>
          </w:p>
        </w:tc>
        <w:tc>
          <w:tcPr>
            <w:tcW w:w="1172" w:type="dxa"/>
            <w:gridSpan w:val="2"/>
          </w:tcPr>
          <w:p w14:paraId="66D8F4CA" w14:textId="6DF07CF1" w:rsidR="00810579" w:rsidRPr="00810579" w:rsidRDefault="00810579" w:rsidP="00810579">
            <w:pPr>
              <w:pStyle w:val="2sidebyside-gra"/>
              <w:spacing w:after="120" w:line="240" w:lineRule="auto"/>
              <w:ind w:left="0"/>
              <w:jc w:val="center"/>
              <w:rPr>
                <w:color w:val="000000" w:themeColor="text1"/>
                <w:szCs w:val="24"/>
              </w:rPr>
            </w:pPr>
            <w:r w:rsidRPr="00810579">
              <w:rPr>
                <w:color w:val="000000" w:themeColor="text1"/>
                <w:szCs w:val="24"/>
              </w:rPr>
              <w:t>$2,499,322</w:t>
            </w:r>
          </w:p>
        </w:tc>
      </w:tr>
      <w:tr w:rsidR="00810579" w:rsidRPr="00810579" w14:paraId="47A77621" w14:textId="77777777" w:rsidTr="005B3C0D">
        <w:trPr>
          <w:gridAfter w:val="1"/>
          <w:wAfter w:w="98" w:type="dxa"/>
          <w:cantSplit/>
        </w:trPr>
        <w:tc>
          <w:tcPr>
            <w:tcW w:w="6566" w:type="dxa"/>
            <w:gridSpan w:val="4"/>
          </w:tcPr>
          <w:p w14:paraId="1F072A4C" w14:textId="28689D7A" w:rsidR="00810579" w:rsidRPr="00810579" w:rsidRDefault="00810579" w:rsidP="00810579">
            <w:pPr>
              <w:autoSpaceDE w:val="0"/>
              <w:autoSpaceDN w:val="0"/>
              <w:adjustRightInd w:val="0"/>
              <w:rPr>
                <w:color w:val="2D2D2D"/>
                <w:sz w:val="24"/>
                <w:szCs w:val="24"/>
              </w:rPr>
            </w:pPr>
            <w:r w:rsidRPr="00810579">
              <w:rPr>
                <w:color w:val="2D2D2D"/>
                <w:sz w:val="24"/>
                <w:szCs w:val="24"/>
              </w:rPr>
              <w:t xml:space="preserve">PCORI: </w:t>
            </w:r>
            <w:r w:rsidRPr="00810579">
              <w:rPr>
                <w:sz w:val="24"/>
                <w:szCs w:val="24"/>
              </w:rPr>
              <w:t>“</w:t>
            </w:r>
            <w:r w:rsidRPr="00810579">
              <w:rPr>
                <w:rFonts w:eastAsia="Calibri"/>
                <w:sz w:val="24"/>
                <w:szCs w:val="24"/>
              </w:rPr>
              <w:t>Impact of COVID</w:t>
            </w:r>
            <w:r w:rsidRPr="00810579">
              <w:rPr>
                <w:sz w:val="24"/>
                <w:szCs w:val="24"/>
              </w:rPr>
              <w:t>-19 on Tribal Populations in Arizona: Evaluation of Alternatives to Eliminate Inequities in Access, Quality and Cost.</w:t>
            </w:r>
            <w:r w:rsidRPr="00810579">
              <w:rPr>
                <w:rFonts w:eastAsia="Calibri"/>
                <w:sz w:val="24"/>
                <w:szCs w:val="24"/>
              </w:rPr>
              <w:t>”</w:t>
            </w:r>
            <w:r w:rsidRPr="00810579">
              <w:rPr>
                <w:sz w:val="24"/>
                <w:szCs w:val="24"/>
              </w:rPr>
              <w:t xml:space="preserve"> Role: Co-PI (Primary Author)</w:t>
            </w:r>
          </w:p>
        </w:tc>
        <w:tc>
          <w:tcPr>
            <w:tcW w:w="1172" w:type="dxa"/>
            <w:gridSpan w:val="4"/>
          </w:tcPr>
          <w:p w14:paraId="70EE7ABA" w14:textId="77777777" w:rsidR="00810579" w:rsidRPr="00810579" w:rsidRDefault="00810579" w:rsidP="00810579">
            <w:pPr>
              <w:pStyle w:val="1sidebyside-gra"/>
              <w:spacing w:after="120" w:line="240" w:lineRule="auto"/>
              <w:ind w:left="0" w:right="0"/>
              <w:jc w:val="center"/>
              <w:rPr>
                <w:szCs w:val="24"/>
              </w:rPr>
            </w:pPr>
            <w:r w:rsidRPr="00810579">
              <w:rPr>
                <w:szCs w:val="24"/>
              </w:rPr>
              <w:t>7/1/2020- 6/30/2020</w:t>
            </w:r>
          </w:p>
        </w:tc>
        <w:tc>
          <w:tcPr>
            <w:tcW w:w="1172" w:type="dxa"/>
            <w:gridSpan w:val="2"/>
          </w:tcPr>
          <w:p w14:paraId="07E7189A" w14:textId="77777777" w:rsidR="00810579" w:rsidRPr="00810579" w:rsidRDefault="00810579" w:rsidP="00810579">
            <w:pPr>
              <w:pStyle w:val="2sidebyside-gra"/>
              <w:spacing w:after="120" w:line="240" w:lineRule="auto"/>
              <w:ind w:left="0"/>
              <w:jc w:val="center"/>
              <w:rPr>
                <w:color w:val="000000" w:themeColor="text1"/>
                <w:szCs w:val="24"/>
              </w:rPr>
            </w:pPr>
            <w:r w:rsidRPr="00810579">
              <w:rPr>
                <w:color w:val="000000" w:themeColor="text1"/>
                <w:szCs w:val="24"/>
              </w:rPr>
              <w:t>$2,499,500</w:t>
            </w:r>
          </w:p>
        </w:tc>
      </w:tr>
      <w:tr w:rsidR="00810579" w:rsidRPr="00810579" w14:paraId="67DAFF5D" w14:textId="77777777" w:rsidTr="005B3C0D">
        <w:trPr>
          <w:cantSplit/>
        </w:trPr>
        <w:tc>
          <w:tcPr>
            <w:tcW w:w="6086" w:type="dxa"/>
            <w:gridSpan w:val="2"/>
          </w:tcPr>
          <w:p w14:paraId="49F2E7FC" w14:textId="53A32BEC" w:rsidR="00810579" w:rsidRPr="00810579" w:rsidRDefault="00810579" w:rsidP="00810579">
            <w:pPr>
              <w:autoSpaceDE w:val="0"/>
              <w:autoSpaceDN w:val="0"/>
              <w:adjustRightInd w:val="0"/>
              <w:rPr>
                <w:color w:val="2D2D2D"/>
                <w:sz w:val="24"/>
                <w:szCs w:val="24"/>
              </w:rPr>
            </w:pPr>
            <w:r w:rsidRPr="00810579">
              <w:rPr>
                <w:color w:val="2D2D2D"/>
                <w:sz w:val="24"/>
                <w:szCs w:val="24"/>
              </w:rPr>
              <w:t xml:space="preserve">Data.org: </w:t>
            </w:r>
            <w:r w:rsidRPr="00810579">
              <w:rPr>
                <w:sz w:val="24"/>
                <w:szCs w:val="24"/>
              </w:rPr>
              <w:t xml:space="preserve">“Data Science </w:t>
            </w:r>
            <w:r>
              <w:rPr>
                <w:sz w:val="24"/>
                <w:szCs w:val="24"/>
              </w:rPr>
              <w:t>f</w:t>
            </w:r>
            <w:r w:rsidRPr="00810579">
              <w:rPr>
                <w:sz w:val="24"/>
                <w:szCs w:val="24"/>
              </w:rPr>
              <w:t>or Tribal Community Resilience.</w:t>
            </w:r>
            <w:r w:rsidRPr="00810579">
              <w:rPr>
                <w:rFonts w:eastAsia="Calibri"/>
                <w:sz w:val="24"/>
                <w:szCs w:val="24"/>
              </w:rPr>
              <w:t>”</w:t>
            </w:r>
            <w:r w:rsidRPr="00810579">
              <w:rPr>
                <w:sz w:val="24"/>
                <w:szCs w:val="24"/>
              </w:rPr>
              <w:t xml:space="preserve"> Role: PI (Primary Author)</w:t>
            </w:r>
          </w:p>
        </w:tc>
        <w:tc>
          <w:tcPr>
            <w:tcW w:w="1497" w:type="dxa"/>
            <w:gridSpan w:val="4"/>
          </w:tcPr>
          <w:p w14:paraId="06BA9A5F" w14:textId="2FBA3111" w:rsidR="00810579" w:rsidRPr="00810579" w:rsidRDefault="00810579" w:rsidP="00810579">
            <w:pPr>
              <w:pStyle w:val="1sidebyside-gra"/>
              <w:spacing w:after="120" w:line="240" w:lineRule="auto"/>
              <w:ind w:left="0" w:right="0"/>
              <w:jc w:val="center"/>
              <w:rPr>
                <w:szCs w:val="24"/>
              </w:rPr>
            </w:pPr>
            <w:r w:rsidRPr="00810579">
              <w:rPr>
                <w:szCs w:val="24"/>
              </w:rPr>
              <w:t>1/1/2021- 12/30/2022</w:t>
            </w:r>
          </w:p>
        </w:tc>
        <w:tc>
          <w:tcPr>
            <w:tcW w:w="1425" w:type="dxa"/>
            <w:gridSpan w:val="5"/>
          </w:tcPr>
          <w:p w14:paraId="3FC0F099" w14:textId="27DC8E89" w:rsidR="00810579" w:rsidRPr="00810579" w:rsidRDefault="00810579" w:rsidP="00810579">
            <w:pPr>
              <w:pStyle w:val="2sidebyside-gra"/>
              <w:spacing w:after="120" w:line="240" w:lineRule="auto"/>
              <w:ind w:left="0"/>
              <w:jc w:val="center"/>
              <w:rPr>
                <w:color w:val="000000" w:themeColor="text1"/>
                <w:szCs w:val="24"/>
              </w:rPr>
            </w:pPr>
            <w:r w:rsidRPr="00810579">
              <w:rPr>
                <w:color w:val="000000" w:themeColor="text1"/>
                <w:szCs w:val="24"/>
              </w:rPr>
              <w:t>$2,000,000</w:t>
            </w:r>
          </w:p>
        </w:tc>
      </w:tr>
    </w:tbl>
    <w:p w14:paraId="2130A4B7" w14:textId="77777777" w:rsidR="003D5C4F" w:rsidRPr="00810579" w:rsidRDefault="003D5C4F" w:rsidP="00FB4A98">
      <w:pPr>
        <w:pStyle w:val="2sidebyside-gra"/>
        <w:keepNext/>
        <w:tabs>
          <w:tab w:val="left" w:pos="6739"/>
          <w:tab w:val="left" w:pos="8357"/>
          <w:tab w:val="left" w:pos="9720"/>
        </w:tabs>
        <w:spacing w:after="120" w:line="240" w:lineRule="auto"/>
        <w:ind w:left="0"/>
        <w:rPr>
          <w:szCs w:val="24"/>
        </w:rPr>
      </w:pPr>
    </w:p>
    <w:p w14:paraId="4080D0EE" w14:textId="5E2088E5" w:rsidR="00AE73A6" w:rsidRPr="00E57925" w:rsidRDefault="00FB4A98" w:rsidP="00FB4A98">
      <w:pPr>
        <w:pStyle w:val="2sidebyside-gra"/>
        <w:keepNext/>
        <w:tabs>
          <w:tab w:val="left" w:pos="6739"/>
          <w:tab w:val="left" w:pos="8357"/>
          <w:tab w:val="left" w:pos="9720"/>
        </w:tabs>
        <w:spacing w:after="120" w:line="240" w:lineRule="auto"/>
        <w:ind w:left="0"/>
        <w:rPr>
          <w:szCs w:val="24"/>
          <w:u w:val="single"/>
        </w:rPr>
      </w:pPr>
      <w:r w:rsidRPr="00FB4A98">
        <w:rPr>
          <w:szCs w:val="24"/>
        </w:rPr>
        <w:t xml:space="preserve">                 </w:t>
      </w:r>
      <w:r w:rsidR="00AE73A6" w:rsidRPr="00E57925">
        <w:rPr>
          <w:szCs w:val="24"/>
          <w:u w:val="single"/>
        </w:rPr>
        <w:t>Collaborating Investigator Awards:</w:t>
      </w:r>
    </w:p>
    <w:tbl>
      <w:tblPr>
        <w:tblW w:w="9098" w:type="dxa"/>
        <w:tblInd w:w="630" w:type="dxa"/>
        <w:tblLayout w:type="fixed"/>
        <w:tblCellMar>
          <w:left w:w="0" w:type="dxa"/>
          <w:right w:w="0" w:type="dxa"/>
        </w:tblCellMar>
        <w:tblLook w:val="0000" w:firstRow="0" w:lastRow="0" w:firstColumn="0" w:lastColumn="0" w:noHBand="0" w:noVBand="0"/>
      </w:tblPr>
      <w:tblGrid>
        <w:gridCol w:w="6308"/>
        <w:gridCol w:w="1427"/>
        <w:gridCol w:w="1363"/>
      </w:tblGrid>
      <w:tr w:rsidR="00AE73A6" w:rsidRPr="00E57925" w14:paraId="423906AC" w14:textId="77777777" w:rsidTr="00DE3A92">
        <w:trPr>
          <w:cantSplit/>
        </w:trPr>
        <w:tc>
          <w:tcPr>
            <w:tcW w:w="6308" w:type="dxa"/>
          </w:tcPr>
          <w:p w14:paraId="28DC1367" w14:textId="77777777" w:rsidR="00AE73A6" w:rsidRPr="00E57925" w:rsidRDefault="00AE73A6" w:rsidP="00E57925">
            <w:pPr>
              <w:pStyle w:val="sidebyside-grant"/>
              <w:keepNext/>
              <w:spacing w:after="120" w:line="240" w:lineRule="auto"/>
              <w:ind w:left="0" w:right="0"/>
              <w:rPr>
                <w:szCs w:val="24"/>
                <w:u w:val="single"/>
              </w:rPr>
            </w:pPr>
            <w:r w:rsidRPr="00E57925">
              <w:rPr>
                <w:szCs w:val="24"/>
                <w:u w:val="single"/>
              </w:rPr>
              <w:t>Title</w:t>
            </w:r>
          </w:p>
        </w:tc>
        <w:tc>
          <w:tcPr>
            <w:tcW w:w="1427" w:type="dxa"/>
          </w:tcPr>
          <w:p w14:paraId="1DE12133" w14:textId="77777777" w:rsidR="00AE73A6" w:rsidRPr="00E57925" w:rsidRDefault="00AE73A6" w:rsidP="00E57925">
            <w:pPr>
              <w:pStyle w:val="1sidebyside-gra"/>
              <w:keepNext/>
              <w:spacing w:after="120" w:line="240" w:lineRule="auto"/>
              <w:ind w:left="0" w:right="41"/>
              <w:jc w:val="center"/>
              <w:rPr>
                <w:szCs w:val="24"/>
                <w:u w:val="single"/>
              </w:rPr>
            </w:pPr>
            <w:r w:rsidRPr="00E57925">
              <w:rPr>
                <w:szCs w:val="24"/>
                <w:u w:val="single"/>
              </w:rPr>
              <w:t>Period</w:t>
            </w:r>
          </w:p>
        </w:tc>
        <w:tc>
          <w:tcPr>
            <w:tcW w:w="1363" w:type="dxa"/>
          </w:tcPr>
          <w:p w14:paraId="60C35FA4" w14:textId="77777777" w:rsidR="00AE73A6" w:rsidRPr="00E57925" w:rsidRDefault="00AE73A6" w:rsidP="00E57925">
            <w:pPr>
              <w:pStyle w:val="2sidebyside-gra"/>
              <w:keepNext/>
              <w:spacing w:after="120" w:line="240" w:lineRule="auto"/>
              <w:ind w:left="0" w:right="91"/>
              <w:jc w:val="right"/>
              <w:rPr>
                <w:szCs w:val="24"/>
                <w:u w:val="single"/>
              </w:rPr>
            </w:pPr>
            <w:r w:rsidRPr="00E57925">
              <w:rPr>
                <w:szCs w:val="24"/>
                <w:u w:val="single"/>
              </w:rPr>
              <w:t>Amount</w:t>
            </w:r>
          </w:p>
        </w:tc>
      </w:tr>
      <w:tr w:rsidR="00AE73A6" w:rsidRPr="00E57925" w14:paraId="15057FA6" w14:textId="77777777" w:rsidTr="00DE3A92">
        <w:trPr>
          <w:cantSplit/>
        </w:trPr>
        <w:tc>
          <w:tcPr>
            <w:tcW w:w="6308" w:type="dxa"/>
          </w:tcPr>
          <w:p w14:paraId="20C1C423" w14:textId="77777777" w:rsidR="00AE73A6" w:rsidRPr="00E57925" w:rsidRDefault="00AE73A6" w:rsidP="00E57925">
            <w:pPr>
              <w:pStyle w:val="sidebyside-grant"/>
              <w:spacing w:after="120" w:line="240" w:lineRule="auto"/>
              <w:ind w:left="0" w:right="0"/>
              <w:rPr>
                <w:szCs w:val="24"/>
              </w:rPr>
            </w:pPr>
            <w:r w:rsidRPr="00E57925">
              <w:rPr>
                <w:szCs w:val="24"/>
              </w:rPr>
              <w:t>NLM Rural Telemedicine Grant.  “Enhanced Communication for the Acute Care of Trauma in Rural Iowa.”  (M. Kienzle, Project P.I.: J. Torner), Role: Co-Investigator (5% Effort, $11,834 direct salary support)</w:t>
            </w:r>
          </w:p>
        </w:tc>
        <w:tc>
          <w:tcPr>
            <w:tcW w:w="1427" w:type="dxa"/>
          </w:tcPr>
          <w:p w14:paraId="448E296A" w14:textId="77777777" w:rsidR="00AE73A6" w:rsidRPr="00E57925" w:rsidRDefault="00AE73A6" w:rsidP="00E57925">
            <w:pPr>
              <w:pStyle w:val="1sidebyside-gra"/>
              <w:spacing w:after="120" w:line="240" w:lineRule="auto"/>
              <w:ind w:left="180" w:right="172"/>
              <w:jc w:val="center"/>
              <w:rPr>
                <w:szCs w:val="24"/>
              </w:rPr>
            </w:pPr>
            <w:r w:rsidRPr="00E57925">
              <w:rPr>
                <w:szCs w:val="24"/>
              </w:rPr>
              <w:t xml:space="preserve">4/1/94-12/31/97 </w:t>
            </w:r>
          </w:p>
        </w:tc>
        <w:tc>
          <w:tcPr>
            <w:tcW w:w="1363" w:type="dxa"/>
          </w:tcPr>
          <w:p w14:paraId="1CD791EA" w14:textId="77777777" w:rsidR="00AE73A6" w:rsidRPr="00E57925" w:rsidRDefault="00AE73A6" w:rsidP="00E57925">
            <w:pPr>
              <w:pStyle w:val="2sidebyside-gra"/>
              <w:spacing w:after="120" w:line="240" w:lineRule="auto"/>
              <w:ind w:left="0" w:right="91"/>
              <w:jc w:val="right"/>
              <w:rPr>
                <w:szCs w:val="24"/>
              </w:rPr>
            </w:pPr>
            <w:r w:rsidRPr="00E57925">
              <w:rPr>
                <w:szCs w:val="24"/>
              </w:rPr>
              <w:t>$456,726</w:t>
            </w:r>
          </w:p>
        </w:tc>
      </w:tr>
      <w:tr w:rsidR="00AE73A6" w:rsidRPr="00E57925" w14:paraId="6CADD9AC" w14:textId="77777777" w:rsidTr="00DE3A92">
        <w:trPr>
          <w:cantSplit/>
        </w:trPr>
        <w:tc>
          <w:tcPr>
            <w:tcW w:w="6308" w:type="dxa"/>
          </w:tcPr>
          <w:p w14:paraId="0EFEBB48" w14:textId="77777777" w:rsidR="00AE73A6" w:rsidRPr="00E57925" w:rsidRDefault="00AE73A6" w:rsidP="00E57925">
            <w:pPr>
              <w:pStyle w:val="sidebyside-grant"/>
              <w:spacing w:after="120" w:line="240" w:lineRule="auto"/>
              <w:ind w:left="0" w:right="0"/>
              <w:rPr>
                <w:szCs w:val="24"/>
              </w:rPr>
            </w:pPr>
            <w:r w:rsidRPr="00E57925">
              <w:rPr>
                <w:szCs w:val="24"/>
              </w:rPr>
              <w:t xml:space="preserve">NLM Rural Telemedicine Grant, N01-NLM-96-105MVA, (M. Kienzle, Project P.I.: J. Torner) </w:t>
            </w:r>
            <w:r w:rsidRPr="00E57925">
              <w:rPr>
                <w:spacing w:val="-3"/>
                <w:szCs w:val="24"/>
              </w:rPr>
              <w:t>“Health Applications for the National Information Infrastructure: Acute Evaluation and Treatment of Vascular Ischemia,”</w:t>
            </w:r>
            <w:r w:rsidRPr="00E57925">
              <w:rPr>
                <w:szCs w:val="24"/>
              </w:rPr>
              <w:t xml:space="preserve"> </w:t>
            </w:r>
            <w:r w:rsidRPr="00E57925">
              <w:rPr>
                <w:szCs w:val="24"/>
              </w:rPr>
              <w:br/>
              <w:t>Role: Co-Investigator (5% effort), $11,054 (salary)</w:t>
            </w:r>
          </w:p>
        </w:tc>
        <w:tc>
          <w:tcPr>
            <w:tcW w:w="1427" w:type="dxa"/>
          </w:tcPr>
          <w:p w14:paraId="5D636091" w14:textId="77777777" w:rsidR="00AE73A6" w:rsidRPr="00E57925" w:rsidRDefault="00AE73A6" w:rsidP="00E57925">
            <w:pPr>
              <w:pStyle w:val="1sidebyside-gra"/>
              <w:spacing w:after="120" w:line="240" w:lineRule="auto"/>
              <w:ind w:left="180" w:right="172"/>
              <w:jc w:val="center"/>
              <w:rPr>
                <w:szCs w:val="24"/>
              </w:rPr>
            </w:pPr>
            <w:r w:rsidRPr="00E57925">
              <w:rPr>
                <w:szCs w:val="24"/>
              </w:rPr>
              <w:t xml:space="preserve">9/30/96-9/29/99 </w:t>
            </w:r>
          </w:p>
        </w:tc>
        <w:tc>
          <w:tcPr>
            <w:tcW w:w="1363" w:type="dxa"/>
          </w:tcPr>
          <w:p w14:paraId="487C8958" w14:textId="77777777" w:rsidR="00AE73A6" w:rsidRPr="00E57925" w:rsidRDefault="00AE73A6" w:rsidP="00E57925">
            <w:pPr>
              <w:pStyle w:val="2sidebyside-gra"/>
              <w:spacing w:after="120" w:line="240" w:lineRule="auto"/>
              <w:ind w:left="0" w:right="91"/>
              <w:jc w:val="right"/>
              <w:rPr>
                <w:szCs w:val="24"/>
              </w:rPr>
            </w:pPr>
            <w:r w:rsidRPr="00E57925">
              <w:rPr>
                <w:szCs w:val="24"/>
              </w:rPr>
              <w:t xml:space="preserve">$630,470 </w:t>
            </w:r>
          </w:p>
        </w:tc>
      </w:tr>
      <w:tr w:rsidR="00AE73A6" w:rsidRPr="00E57925" w14:paraId="212FD517" w14:textId="77777777" w:rsidTr="00DE3A92">
        <w:trPr>
          <w:cantSplit/>
        </w:trPr>
        <w:tc>
          <w:tcPr>
            <w:tcW w:w="6308" w:type="dxa"/>
          </w:tcPr>
          <w:p w14:paraId="64847A1E" w14:textId="77777777" w:rsidR="00AE73A6" w:rsidRPr="00E57925" w:rsidRDefault="00AE73A6" w:rsidP="00E57925">
            <w:pPr>
              <w:pStyle w:val="sidebyside-grant"/>
              <w:spacing w:after="120" w:line="240" w:lineRule="auto"/>
              <w:ind w:left="0" w:right="0"/>
              <w:rPr>
                <w:szCs w:val="24"/>
              </w:rPr>
            </w:pPr>
            <w:r w:rsidRPr="00E57925">
              <w:rPr>
                <w:szCs w:val="24"/>
              </w:rPr>
              <w:t xml:space="preserve">VA HSR&amp;D Service (Gary Rosenthal), “Outsourcing VA Inpatient Care: Impact on Utilization, Quality, and Policy”, Role: </w:t>
            </w:r>
            <w:r w:rsidRPr="00E57925">
              <w:rPr>
                <w:snapToGrid w:val="0"/>
                <w:color w:val="000000"/>
                <w:szCs w:val="24"/>
              </w:rPr>
              <w:t>Co-Investigator</w:t>
            </w:r>
            <w:r w:rsidRPr="00E57925">
              <w:rPr>
                <w:szCs w:val="24"/>
              </w:rPr>
              <w:t xml:space="preserve"> (10% effort)</w:t>
            </w:r>
          </w:p>
        </w:tc>
        <w:tc>
          <w:tcPr>
            <w:tcW w:w="1427" w:type="dxa"/>
          </w:tcPr>
          <w:p w14:paraId="494DBA9F" w14:textId="77777777" w:rsidR="00AE73A6" w:rsidRPr="00E57925" w:rsidRDefault="00AE73A6" w:rsidP="00E57925">
            <w:pPr>
              <w:pStyle w:val="1sidebyside-gra"/>
              <w:spacing w:after="120" w:line="240" w:lineRule="auto"/>
              <w:ind w:left="180" w:right="172"/>
              <w:jc w:val="center"/>
              <w:rPr>
                <w:szCs w:val="24"/>
              </w:rPr>
            </w:pPr>
            <w:r w:rsidRPr="00E57925">
              <w:rPr>
                <w:szCs w:val="24"/>
              </w:rPr>
              <w:t>3/1/00-2/27/03</w:t>
            </w:r>
          </w:p>
        </w:tc>
        <w:tc>
          <w:tcPr>
            <w:tcW w:w="1363" w:type="dxa"/>
          </w:tcPr>
          <w:p w14:paraId="45FD4AEA" w14:textId="77777777" w:rsidR="00AE73A6" w:rsidRPr="00E57925" w:rsidRDefault="00AE73A6" w:rsidP="00E57925">
            <w:pPr>
              <w:pStyle w:val="2sidebyside-gra"/>
              <w:spacing w:after="120" w:line="240" w:lineRule="auto"/>
              <w:ind w:left="0" w:right="91"/>
              <w:jc w:val="right"/>
              <w:rPr>
                <w:szCs w:val="24"/>
              </w:rPr>
            </w:pPr>
            <w:r w:rsidRPr="00E57925">
              <w:rPr>
                <w:szCs w:val="24"/>
              </w:rPr>
              <w:t>$600,000</w:t>
            </w:r>
          </w:p>
        </w:tc>
      </w:tr>
      <w:tr w:rsidR="00AE73A6" w:rsidRPr="00E57925" w14:paraId="2C826573" w14:textId="77777777" w:rsidTr="00DE3A92">
        <w:trPr>
          <w:cantSplit/>
        </w:trPr>
        <w:tc>
          <w:tcPr>
            <w:tcW w:w="6308" w:type="dxa"/>
          </w:tcPr>
          <w:p w14:paraId="430EA447" w14:textId="77777777" w:rsidR="00AE73A6" w:rsidRPr="00E57925" w:rsidRDefault="00AE73A6" w:rsidP="00E57925">
            <w:pPr>
              <w:pStyle w:val="sidebyside-grant"/>
              <w:spacing w:after="120" w:line="240" w:lineRule="auto"/>
              <w:ind w:left="0" w:right="0"/>
              <w:rPr>
                <w:szCs w:val="24"/>
              </w:rPr>
            </w:pPr>
            <w:r w:rsidRPr="00E57925">
              <w:rPr>
                <w:szCs w:val="24"/>
              </w:rPr>
              <w:t xml:space="preserve">Health Resources and Services Administration (Cynda Johnson), “Improving the Research Infrastructure of Family Medicine and Internal Medicine”, </w:t>
            </w:r>
            <w:r w:rsidRPr="00E57925">
              <w:rPr>
                <w:szCs w:val="24"/>
              </w:rPr>
              <w:br/>
              <w:t>Role:  Co-Research Director (10% effort)</w:t>
            </w:r>
          </w:p>
        </w:tc>
        <w:tc>
          <w:tcPr>
            <w:tcW w:w="1427" w:type="dxa"/>
          </w:tcPr>
          <w:p w14:paraId="23C1183A" w14:textId="77777777" w:rsidR="00AE73A6" w:rsidRPr="00E57925" w:rsidRDefault="00AE73A6" w:rsidP="00E57925">
            <w:pPr>
              <w:pStyle w:val="1sidebyside-gra"/>
              <w:spacing w:after="120" w:line="240" w:lineRule="auto"/>
              <w:ind w:left="180" w:right="172"/>
              <w:jc w:val="center"/>
              <w:rPr>
                <w:szCs w:val="24"/>
              </w:rPr>
            </w:pPr>
            <w:r w:rsidRPr="00E57925">
              <w:rPr>
                <w:szCs w:val="24"/>
              </w:rPr>
              <w:t>09/01/00-08/31/03</w:t>
            </w:r>
          </w:p>
        </w:tc>
        <w:tc>
          <w:tcPr>
            <w:tcW w:w="1363" w:type="dxa"/>
          </w:tcPr>
          <w:p w14:paraId="41CB3A25" w14:textId="77777777" w:rsidR="00AE73A6" w:rsidRPr="00E57925" w:rsidRDefault="00AE73A6" w:rsidP="00E57925">
            <w:pPr>
              <w:pStyle w:val="2sidebyside-gra"/>
              <w:spacing w:after="120" w:line="240" w:lineRule="auto"/>
              <w:ind w:left="0" w:right="91"/>
              <w:jc w:val="right"/>
              <w:rPr>
                <w:szCs w:val="24"/>
              </w:rPr>
            </w:pPr>
            <w:r w:rsidRPr="00E57925">
              <w:rPr>
                <w:szCs w:val="24"/>
              </w:rPr>
              <w:t>$</w:t>
            </w:r>
            <w:r w:rsidRPr="00E57925">
              <w:rPr>
                <w:snapToGrid w:val="0"/>
                <w:szCs w:val="24"/>
              </w:rPr>
              <w:t>574,000</w:t>
            </w:r>
          </w:p>
        </w:tc>
      </w:tr>
      <w:tr w:rsidR="00AE73A6" w:rsidRPr="00E57925" w14:paraId="184D6ED0" w14:textId="77777777" w:rsidTr="00DE3A92">
        <w:trPr>
          <w:cantSplit/>
        </w:trPr>
        <w:tc>
          <w:tcPr>
            <w:tcW w:w="6308" w:type="dxa"/>
          </w:tcPr>
          <w:p w14:paraId="217AB59C" w14:textId="77777777" w:rsidR="00AE73A6" w:rsidRPr="00E57925" w:rsidRDefault="00AE73A6" w:rsidP="00E57925">
            <w:pPr>
              <w:pStyle w:val="sidebyside-grant"/>
              <w:spacing w:after="120" w:line="240" w:lineRule="auto"/>
              <w:ind w:left="0" w:right="0"/>
              <w:rPr>
                <w:szCs w:val="24"/>
              </w:rPr>
            </w:pPr>
            <w:r w:rsidRPr="00E57925">
              <w:rPr>
                <w:szCs w:val="24"/>
              </w:rPr>
              <w:t>NCI (Gerry Rushton), “</w:t>
            </w:r>
            <w:r w:rsidRPr="00E57925">
              <w:rPr>
                <w:snapToGrid w:val="0"/>
                <w:szCs w:val="24"/>
              </w:rPr>
              <w:t>A GIS Based Workbench to Interpret Cancer Maps</w:t>
            </w:r>
            <w:r w:rsidRPr="00E57925">
              <w:rPr>
                <w:szCs w:val="24"/>
              </w:rPr>
              <w:t>”, Role:  Co-Investigator (15% effort</w:t>
            </w:r>
            <w:r w:rsidR="00C869F2" w:rsidRPr="00E57925">
              <w:rPr>
                <w:szCs w:val="24"/>
              </w:rPr>
              <w:t xml:space="preserve"> year 1, 10% years 2-3</w:t>
            </w:r>
            <w:r w:rsidRPr="00E57925">
              <w:rPr>
                <w:szCs w:val="24"/>
              </w:rPr>
              <w:t>)</w:t>
            </w:r>
          </w:p>
        </w:tc>
        <w:tc>
          <w:tcPr>
            <w:tcW w:w="1427" w:type="dxa"/>
          </w:tcPr>
          <w:p w14:paraId="7B95EA6D" w14:textId="77777777" w:rsidR="00AE73A6" w:rsidRPr="00E57925" w:rsidRDefault="00AE73A6" w:rsidP="00E57925">
            <w:pPr>
              <w:pStyle w:val="1sidebyside-gra"/>
              <w:spacing w:after="120" w:line="240" w:lineRule="auto"/>
              <w:ind w:left="180" w:right="172"/>
              <w:jc w:val="center"/>
              <w:rPr>
                <w:szCs w:val="24"/>
              </w:rPr>
            </w:pPr>
            <w:r w:rsidRPr="00E57925">
              <w:rPr>
                <w:szCs w:val="24"/>
              </w:rPr>
              <w:t>05/01/02-04/31/05</w:t>
            </w:r>
          </w:p>
        </w:tc>
        <w:tc>
          <w:tcPr>
            <w:tcW w:w="1363" w:type="dxa"/>
          </w:tcPr>
          <w:p w14:paraId="414F3FC0" w14:textId="77777777" w:rsidR="00AE73A6" w:rsidRPr="00E57925" w:rsidRDefault="00AE73A6" w:rsidP="00E57925">
            <w:pPr>
              <w:pStyle w:val="2sidebyside-gra"/>
              <w:spacing w:after="120" w:line="240" w:lineRule="auto"/>
              <w:ind w:left="0" w:right="91"/>
              <w:jc w:val="right"/>
              <w:rPr>
                <w:szCs w:val="24"/>
              </w:rPr>
            </w:pPr>
            <w:r w:rsidRPr="00E57925">
              <w:rPr>
                <w:szCs w:val="24"/>
              </w:rPr>
              <w:t>$1,494,201</w:t>
            </w:r>
          </w:p>
        </w:tc>
      </w:tr>
      <w:tr w:rsidR="00AE73A6" w:rsidRPr="00E57925" w14:paraId="17AB736F" w14:textId="77777777" w:rsidTr="00DE3A92">
        <w:trPr>
          <w:cantSplit/>
        </w:trPr>
        <w:tc>
          <w:tcPr>
            <w:tcW w:w="6308" w:type="dxa"/>
          </w:tcPr>
          <w:p w14:paraId="6DA0CEAB" w14:textId="77777777" w:rsidR="00AE73A6" w:rsidRPr="00E57925" w:rsidRDefault="00AE73A6" w:rsidP="00E57925">
            <w:pPr>
              <w:pStyle w:val="sidebyside-grant"/>
              <w:spacing w:after="120" w:line="240" w:lineRule="auto"/>
              <w:ind w:left="0" w:right="0"/>
              <w:rPr>
                <w:szCs w:val="24"/>
              </w:rPr>
            </w:pPr>
            <w:r w:rsidRPr="00E57925">
              <w:rPr>
                <w:szCs w:val="24"/>
              </w:rPr>
              <w:t>VA HSR&amp;D “</w:t>
            </w:r>
            <w:r w:rsidRPr="00E57925">
              <w:rPr>
                <w:snapToGrid w:val="0"/>
                <w:szCs w:val="24"/>
              </w:rPr>
              <w:t>Evaluation of Preventable Diabetes Hospitalizations in the VHA (IIR 02-079-1)</w:t>
            </w:r>
            <w:r w:rsidRPr="00E57925">
              <w:rPr>
                <w:szCs w:val="24"/>
              </w:rPr>
              <w:t>” (</w:t>
            </w:r>
            <w:proofErr w:type="spellStart"/>
            <w:r w:rsidRPr="00E57925">
              <w:rPr>
                <w:szCs w:val="24"/>
              </w:rPr>
              <w:t>Pogach</w:t>
            </w:r>
            <w:proofErr w:type="spellEnd"/>
            <w:r w:rsidRPr="00E57925">
              <w:rPr>
                <w:szCs w:val="24"/>
              </w:rPr>
              <w:t>, PI) Role: Co-Investigator (</w:t>
            </w:r>
            <w:r w:rsidR="001D1F85" w:rsidRPr="00E57925">
              <w:rPr>
                <w:szCs w:val="24"/>
              </w:rPr>
              <w:t>2.</w:t>
            </w:r>
            <w:r w:rsidRPr="00E57925">
              <w:rPr>
                <w:szCs w:val="24"/>
              </w:rPr>
              <w:t>5% effort)</w:t>
            </w:r>
          </w:p>
        </w:tc>
        <w:tc>
          <w:tcPr>
            <w:tcW w:w="1427" w:type="dxa"/>
          </w:tcPr>
          <w:p w14:paraId="4D255D4C" w14:textId="77777777" w:rsidR="00AE73A6" w:rsidRPr="00E57925" w:rsidRDefault="00AE73A6" w:rsidP="00E57925">
            <w:pPr>
              <w:pStyle w:val="1sidebyside-gra"/>
              <w:spacing w:after="120" w:line="240" w:lineRule="auto"/>
              <w:ind w:left="180" w:right="172"/>
              <w:jc w:val="center"/>
              <w:rPr>
                <w:szCs w:val="24"/>
              </w:rPr>
            </w:pPr>
            <w:r w:rsidRPr="00E57925">
              <w:rPr>
                <w:szCs w:val="24"/>
              </w:rPr>
              <w:t>11/01/03-10/30/06</w:t>
            </w:r>
          </w:p>
        </w:tc>
        <w:tc>
          <w:tcPr>
            <w:tcW w:w="1363" w:type="dxa"/>
          </w:tcPr>
          <w:p w14:paraId="2D790B18" w14:textId="77777777" w:rsidR="00AE73A6" w:rsidRPr="00E57925" w:rsidRDefault="00AE73A6" w:rsidP="00E57925">
            <w:pPr>
              <w:pStyle w:val="2sidebyside-gra"/>
              <w:spacing w:after="120" w:line="240" w:lineRule="auto"/>
              <w:ind w:left="0" w:right="91"/>
              <w:jc w:val="center"/>
              <w:rPr>
                <w:szCs w:val="24"/>
              </w:rPr>
            </w:pPr>
            <w:r w:rsidRPr="00E57925">
              <w:rPr>
                <w:szCs w:val="24"/>
              </w:rPr>
              <w:t>$750,000</w:t>
            </w:r>
          </w:p>
        </w:tc>
      </w:tr>
      <w:tr w:rsidR="00AE73A6" w:rsidRPr="00E57925" w14:paraId="751195AA" w14:textId="77777777" w:rsidTr="00DE3A92">
        <w:trPr>
          <w:cantSplit/>
        </w:trPr>
        <w:tc>
          <w:tcPr>
            <w:tcW w:w="6308" w:type="dxa"/>
          </w:tcPr>
          <w:p w14:paraId="27782964" w14:textId="77777777" w:rsidR="00AE73A6" w:rsidRPr="00E57925" w:rsidRDefault="00AE73A6" w:rsidP="00E57925">
            <w:pPr>
              <w:pStyle w:val="sidebyside-grant"/>
              <w:spacing w:after="120" w:line="240" w:lineRule="auto"/>
              <w:ind w:left="0" w:right="0"/>
              <w:rPr>
                <w:szCs w:val="24"/>
              </w:rPr>
            </w:pPr>
            <w:r w:rsidRPr="00E57925">
              <w:rPr>
                <w:szCs w:val="24"/>
              </w:rPr>
              <w:t>VA HSR&amp;D “Human Factors and the Effectiveness of Computerized Clinical Reminders” (Patterson and Asch, PIs) Role: Co-Investigator (5% effort)</w:t>
            </w:r>
          </w:p>
        </w:tc>
        <w:tc>
          <w:tcPr>
            <w:tcW w:w="1427" w:type="dxa"/>
          </w:tcPr>
          <w:p w14:paraId="47D8A06B" w14:textId="77777777" w:rsidR="00AE73A6" w:rsidRPr="00E57925" w:rsidRDefault="00AE73A6" w:rsidP="00E57925">
            <w:pPr>
              <w:pStyle w:val="1sidebyside-gra"/>
              <w:spacing w:after="120" w:line="240" w:lineRule="auto"/>
              <w:ind w:left="180" w:right="172"/>
              <w:jc w:val="center"/>
              <w:rPr>
                <w:szCs w:val="24"/>
              </w:rPr>
            </w:pPr>
            <w:r w:rsidRPr="00E57925">
              <w:rPr>
                <w:szCs w:val="24"/>
              </w:rPr>
              <w:t>7/01/03-</w:t>
            </w:r>
            <w:r w:rsidRPr="00E57925">
              <w:rPr>
                <w:szCs w:val="24"/>
              </w:rPr>
              <w:br/>
              <w:t>6/30/06</w:t>
            </w:r>
          </w:p>
        </w:tc>
        <w:tc>
          <w:tcPr>
            <w:tcW w:w="1363" w:type="dxa"/>
          </w:tcPr>
          <w:p w14:paraId="5C8F0076" w14:textId="77777777" w:rsidR="00AE73A6" w:rsidRPr="00E57925" w:rsidRDefault="00AE73A6" w:rsidP="00E57925">
            <w:pPr>
              <w:pStyle w:val="2sidebyside-gra"/>
              <w:spacing w:after="120" w:line="240" w:lineRule="auto"/>
              <w:ind w:left="0" w:right="91"/>
              <w:jc w:val="center"/>
              <w:rPr>
                <w:szCs w:val="24"/>
              </w:rPr>
            </w:pPr>
            <w:r w:rsidRPr="00E57925">
              <w:rPr>
                <w:szCs w:val="24"/>
              </w:rPr>
              <w:t>$490,000</w:t>
            </w:r>
          </w:p>
        </w:tc>
      </w:tr>
      <w:tr w:rsidR="00EE7076" w:rsidRPr="00E57925" w14:paraId="13BDB233" w14:textId="77777777" w:rsidTr="00DE3A92">
        <w:trPr>
          <w:cantSplit/>
        </w:trPr>
        <w:tc>
          <w:tcPr>
            <w:tcW w:w="6308" w:type="dxa"/>
          </w:tcPr>
          <w:p w14:paraId="3EA7A30E" w14:textId="77777777" w:rsidR="00EE7076" w:rsidRPr="00E57925" w:rsidRDefault="00EE7076" w:rsidP="00E57925">
            <w:pPr>
              <w:pStyle w:val="sidebyside-grant"/>
              <w:spacing w:after="120" w:line="240" w:lineRule="auto"/>
              <w:ind w:left="0" w:right="0"/>
              <w:rPr>
                <w:szCs w:val="24"/>
              </w:rPr>
            </w:pPr>
            <w:r w:rsidRPr="00E57925">
              <w:rPr>
                <w:szCs w:val="24"/>
              </w:rPr>
              <w:t>VA HSR&amp;D “Research Synthesis for QUERI Implementation Research” (Brian Mittman, PI) Role: Co-Investigator (5% effort)</w:t>
            </w:r>
          </w:p>
        </w:tc>
        <w:tc>
          <w:tcPr>
            <w:tcW w:w="1427" w:type="dxa"/>
          </w:tcPr>
          <w:p w14:paraId="40271326" w14:textId="77777777" w:rsidR="00EE7076" w:rsidRPr="00E57925" w:rsidRDefault="00EE7076" w:rsidP="00E57925">
            <w:pPr>
              <w:pStyle w:val="1sidebyside-gra"/>
              <w:spacing w:after="120" w:line="240" w:lineRule="auto"/>
              <w:ind w:left="180" w:right="172"/>
              <w:jc w:val="center"/>
              <w:rPr>
                <w:szCs w:val="24"/>
              </w:rPr>
            </w:pPr>
            <w:r w:rsidRPr="00E57925">
              <w:rPr>
                <w:szCs w:val="24"/>
              </w:rPr>
              <w:t>7/01/04-6/30/07</w:t>
            </w:r>
          </w:p>
        </w:tc>
        <w:tc>
          <w:tcPr>
            <w:tcW w:w="1363" w:type="dxa"/>
          </w:tcPr>
          <w:p w14:paraId="36166216" w14:textId="77777777" w:rsidR="00EE7076" w:rsidRPr="00E57925" w:rsidRDefault="00EE7076" w:rsidP="00E57925">
            <w:pPr>
              <w:pStyle w:val="2sidebyside-gra"/>
              <w:spacing w:after="120" w:line="240" w:lineRule="auto"/>
              <w:ind w:left="0" w:right="91"/>
              <w:jc w:val="center"/>
              <w:rPr>
                <w:szCs w:val="24"/>
              </w:rPr>
            </w:pPr>
            <w:r w:rsidRPr="00E57925">
              <w:rPr>
                <w:szCs w:val="24"/>
              </w:rPr>
              <w:t>$700,000</w:t>
            </w:r>
          </w:p>
        </w:tc>
      </w:tr>
      <w:tr w:rsidR="00652737" w:rsidRPr="00E57925" w14:paraId="3D36614E" w14:textId="77777777" w:rsidTr="00DE3A92">
        <w:trPr>
          <w:cantSplit/>
        </w:trPr>
        <w:tc>
          <w:tcPr>
            <w:tcW w:w="6308" w:type="dxa"/>
          </w:tcPr>
          <w:p w14:paraId="6F69F796" w14:textId="77777777" w:rsidR="00652737" w:rsidRPr="00E57925" w:rsidRDefault="00652737" w:rsidP="00E57925">
            <w:pPr>
              <w:pStyle w:val="sidebyside-grant"/>
              <w:spacing w:after="120" w:line="240" w:lineRule="auto"/>
              <w:ind w:left="0" w:right="0"/>
              <w:rPr>
                <w:szCs w:val="24"/>
              </w:rPr>
            </w:pPr>
            <w:r w:rsidRPr="00E57925">
              <w:rPr>
                <w:szCs w:val="24"/>
              </w:rPr>
              <w:t>VA HSRD Stroke Quality Enhancement Research Initiative (Pam Duncan and Linda Williams</w:t>
            </w:r>
            <w:r w:rsidR="00E14A0A" w:rsidRPr="00E57925">
              <w:rPr>
                <w:szCs w:val="24"/>
              </w:rPr>
              <w:t>, PIs) Role:</w:t>
            </w:r>
            <w:r w:rsidR="00E14A0A" w:rsidRPr="00E57925">
              <w:rPr>
                <w:szCs w:val="24"/>
              </w:rPr>
              <w:br/>
              <w:t xml:space="preserve">Translation, Implementation and Evaluation </w:t>
            </w:r>
            <w:r w:rsidRPr="00E57925">
              <w:rPr>
                <w:szCs w:val="24"/>
              </w:rPr>
              <w:t>Core Co-Director (5% effort)</w:t>
            </w:r>
          </w:p>
        </w:tc>
        <w:tc>
          <w:tcPr>
            <w:tcW w:w="1427" w:type="dxa"/>
          </w:tcPr>
          <w:p w14:paraId="4F4C2403" w14:textId="77777777" w:rsidR="00652737" w:rsidRPr="00E57925" w:rsidRDefault="00652737" w:rsidP="00E57925">
            <w:pPr>
              <w:pStyle w:val="1sidebyside-gra"/>
              <w:spacing w:after="120" w:line="240" w:lineRule="auto"/>
              <w:ind w:left="180" w:right="172"/>
              <w:jc w:val="center"/>
              <w:rPr>
                <w:szCs w:val="24"/>
              </w:rPr>
            </w:pPr>
            <w:r w:rsidRPr="00E57925">
              <w:rPr>
                <w:szCs w:val="24"/>
              </w:rPr>
              <w:t>7/01/04-6/30/07</w:t>
            </w:r>
          </w:p>
        </w:tc>
        <w:tc>
          <w:tcPr>
            <w:tcW w:w="1363" w:type="dxa"/>
          </w:tcPr>
          <w:p w14:paraId="370E5DEF" w14:textId="77777777" w:rsidR="00652737" w:rsidRPr="00E57925" w:rsidRDefault="00652737" w:rsidP="00E57925">
            <w:pPr>
              <w:pStyle w:val="2sidebyside-gra"/>
              <w:spacing w:after="120" w:line="240" w:lineRule="auto"/>
              <w:ind w:left="0" w:right="91"/>
              <w:jc w:val="center"/>
              <w:rPr>
                <w:szCs w:val="24"/>
              </w:rPr>
            </w:pPr>
            <w:r w:rsidRPr="00E57925">
              <w:rPr>
                <w:szCs w:val="24"/>
              </w:rPr>
              <w:t>$</w:t>
            </w:r>
            <w:r w:rsidR="00E14A0A" w:rsidRPr="00E57925">
              <w:rPr>
                <w:szCs w:val="24"/>
              </w:rPr>
              <w:t>1,149</w:t>
            </w:r>
            <w:r w:rsidRPr="00E57925">
              <w:rPr>
                <w:szCs w:val="24"/>
              </w:rPr>
              <w:t>,</w:t>
            </w:r>
            <w:r w:rsidR="00E14A0A" w:rsidRPr="00E57925">
              <w:rPr>
                <w:szCs w:val="24"/>
              </w:rPr>
              <w:t>976</w:t>
            </w:r>
            <w:r w:rsidR="00E14A0A" w:rsidRPr="00E57925">
              <w:rPr>
                <w:szCs w:val="24"/>
              </w:rPr>
              <w:br/>
              <w:t>$446,404 (Indy)</w:t>
            </w:r>
          </w:p>
        </w:tc>
      </w:tr>
      <w:tr w:rsidR="008A66A7" w:rsidRPr="00E57925" w14:paraId="64A40515" w14:textId="77777777" w:rsidTr="00DE3A92">
        <w:trPr>
          <w:cantSplit/>
        </w:trPr>
        <w:tc>
          <w:tcPr>
            <w:tcW w:w="6308" w:type="dxa"/>
          </w:tcPr>
          <w:p w14:paraId="6A3FD21D" w14:textId="77777777" w:rsidR="008A66A7" w:rsidRPr="00E57925" w:rsidRDefault="008A66A7" w:rsidP="00E57925">
            <w:pPr>
              <w:pStyle w:val="sidebyside-grant"/>
              <w:spacing w:after="120" w:line="240" w:lineRule="auto"/>
              <w:ind w:left="0" w:right="0"/>
              <w:rPr>
                <w:szCs w:val="24"/>
              </w:rPr>
            </w:pPr>
            <w:r w:rsidRPr="00E57925">
              <w:rPr>
                <w:szCs w:val="24"/>
              </w:rPr>
              <w:t>NIH K30 Clinical Investigator Training Enhancement Program (Kurt Kroenke, PI) Role: Associate Director (10% effort)</w:t>
            </w:r>
          </w:p>
        </w:tc>
        <w:tc>
          <w:tcPr>
            <w:tcW w:w="1427" w:type="dxa"/>
          </w:tcPr>
          <w:p w14:paraId="2D6C8824" w14:textId="77777777" w:rsidR="008A66A7" w:rsidRPr="00E57925" w:rsidRDefault="008A66A7" w:rsidP="00E57925">
            <w:pPr>
              <w:pStyle w:val="1sidebyside-gra"/>
              <w:spacing w:after="120" w:line="240" w:lineRule="auto"/>
              <w:ind w:left="180" w:right="172"/>
              <w:jc w:val="center"/>
              <w:rPr>
                <w:szCs w:val="24"/>
              </w:rPr>
            </w:pPr>
            <w:r w:rsidRPr="00E57925">
              <w:rPr>
                <w:szCs w:val="24"/>
              </w:rPr>
              <w:t>7/01/05-6/30/10</w:t>
            </w:r>
          </w:p>
        </w:tc>
        <w:tc>
          <w:tcPr>
            <w:tcW w:w="1363" w:type="dxa"/>
          </w:tcPr>
          <w:p w14:paraId="37AF8C3E" w14:textId="77777777" w:rsidR="008A66A7" w:rsidRPr="00E57925" w:rsidRDefault="008A66A7" w:rsidP="00E57925">
            <w:pPr>
              <w:pStyle w:val="2sidebyside-gra"/>
              <w:spacing w:after="120" w:line="240" w:lineRule="auto"/>
              <w:ind w:left="0" w:right="91"/>
              <w:jc w:val="center"/>
              <w:rPr>
                <w:szCs w:val="24"/>
              </w:rPr>
            </w:pPr>
            <w:r w:rsidRPr="00E57925">
              <w:rPr>
                <w:szCs w:val="24"/>
              </w:rPr>
              <w:t>$1.5M</w:t>
            </w:r>
          </w:p>
        </w:tc>
      </w:tr>
      <w:tr w:rsidR="003F0196" w:rsidRPr="00E57925" w14:paraId="5A1305DE" w14:textId="77777777" w:rsidTr="00DE3A92">
        <w:trPr>
          <w:cantSplit/>
        </w:trPr>
        <w:tc>
          <w:tcPr>
            <w:tcW w:w="6308" w:type="dxa"/>
          </w:tcPr>
          <w:p w14:paraId="0363D950" w14:textId="77777777" w:rsidR="003F0196" w:rsidRPr="00E57925" w:rsidRDefault="003F0196" w:rsidP="00E57925">
            <w:pPr>
              <w:pStyle w:val="sidebyside-grant"/>
              <w:spacing w:after="120" w:line="240" w:lineRule="auto"/>
              <w:ind w:left="0" w:right="0"/>
              <w:rPr>
                <w:szCs w:val="24"/>
              </w:rPr>
            </w:pPr>
            <w:r w:rsidRPr="00E57925">
              <w:rPr>
                <w:szCs w:val="24"/>
              </w:rPr>
              <w:t xml:space="preserve">NIH R01 Promoting Colon Cancer Screening Among African Americans (Sue </w:t>
            </w:r>
            <w:proofErr w:type="spellStart"/>
            <w:r w:rsidRPr="00E57925">
              <w:rPr>
                <w:szCs w:val="24"/>
              </w:rPr>
              <w:t>Rawl</w:t>
            </w:r>
            <w:proofErr w:type="spellEnd"/>
            <w:r w:rsidRPr="00E57925">
              <w:rPr>
                <w:szCs w:val="24"/>
              </w:rPr>
              <w:t>, PI) (Co-Inv</w:t>
            </w:r>
            <w:r w:rsidR="00583B23" w:rsidRPr="00E57925">
              <w:rPr>
                <w:szCs w:val="24"/>
              </w:rPr>
              <w:t>.</w:t>
            </w:r>
            <w:r w:rsidRPr="00E57925">
              <w:rPr>
                <w:szCs w:val="24"/>
              </w:rPr>
              <w:t xml:space="preserve">, </w:t>
            </w:r>
            <w:r w:rsidR="00583B23" w:rsidRPr="00E57925">
              <w:rPr>
                <w:szCs w:val="24"/>
              </w:rPr>
              <w:t>10</w:t>
            </w:r>
            <w:r w:rsidRPr="00E57925">
              <w:rPr>
                <w:szCs w:val="24"/>
              </w:rPr>
              <w:t>%)</w:t>
            </w:r>
          </w:p>
        </w:tc>
        <w:tc>
          <w:tcPr>
            <w:tcW w:w="1427" w:type="dxa"/>
          </w:tcPr>
          <w:p w14:paraId="28948E02" w14:textId="77777777" w:rsidR="003F0196" w:rsidRPr="00E57925" w:rsidRDefault="003F0196" w:rsidP="00E57925">
            <w:pPr>
              <w:pStyle w:val="1sidebyside-gra"/>
              <w:spacing w:after="120" w:line="240" w:lineRule="auto"/>
              <w:ind w:left="180" w:right="172"/>
              <w:jc w:val="center"/>
              <w:rPr>
                <w:szCs w:val="24"/>
              </w:rPr>
            </w:pPr>
            <w:r w:rsidRPr="00E57925">
              <w:rPr>
                <w:szCs w:val="24"/>
              </w:rPr>
              <w:t>07/01/0</w:t>
            </w:r>
            <w:r w:rsidR="00003826" w:rsidRPr="00E57925">
              <w:rPr>
                <w:szCs w:val="24"/>
              </w:rPr>
              <w:t>6</w:t>
            </w:r>
            <w:r w:rsidRPr="00E57925">
              <w:rPr>
                <w:szCs w:val="24"/>
              </w:rPr>
              <w:t>-06/30/10</w:t>
            </w:r>
          </w:p>
        </w:tc>
        <w:tc>
          <w:tcPr>
            <w:tcW w:w="1363" w:type="dxa"/>
          </w:tcPr>
          <w:p w14:paraId="6618A230" w14:textId="77777777" w:rsidR="003F0196" w:rsidRPr="00E57925" w:rsidRDefault="003F0196" w:rsidP="00E57925">
            <w:pPr>
              <w:pStyle w:val="2sidebyside-gra"/>
              <w:spacing w:after="120" w:line="240" w:lineRule="auto"/>
              <w:ind w:left="0" w:right="91"/>
              <w:jc w:val="center"/>
              <w:rPr>
                <w:szCs w:val="24"/>
              </w:rPr>
            </w:pPr>
            <w:r w:rsidRPr="00E57925">
              <w:rPr>
                <w:szCs w:val="24"/>
              </w:rPr>
              <w:t>$3,089,744</w:t>
            </w:r>
          </w:p>
        </w:tc>
      </w:tr>
      <w:tr w:rsidR="00A04B58" w:rsidRPr="00E57925" w14:paraId="7BAF042C" w14:textId="77777777" w:rsidTr="00DE3A92">
        <w:trPr>
          <w:cantSplit/>
        </w:trPr>
        <w:tc>
          <w:tcPr>
            <w:tcW w:w="6308" w:type="dxa"/>
          </w:tcPr>
          <w:p w14:paraId="26D50E36" w14:textId="77777777" w:rsidR="00A04B58" w:rsidRPr="00E57925" w:rsidRDefault="00A04B58" w:rsidP="00E57925">
            <w:pPr>
              <w:pStyle w:val="sidebyside-grant"/>
              <w:spacing w:after="120" w:line="240" w:lineRule="auto"/>
              <w:ind w:left="0" w:right="0"/>
              <w:rPr>
                <w:szCs w:val="24"/>
              </w:rPr>
            </w:pPr>
            <w:r w:rsidRPr="00E57925">
              <w:rPr>
                <w:szCs w:val="24"/>
              </w:rPr>
              <w:lastRenderedPageBreak/>
              <w:t xml:space="preserve">DoD “Center for Traumatic Amputation Rehabilitation Research” (M. </w:t>
            </w:r>
            <w:proofErr w:type="spellStart"/>
            <w:r w:rsidRPr="00E57925">
              <w:rPr>
                <w:szCs w:val="24"/>
              </w:rPr>
              <w:t>Sothmann</w:t>
            </w:r>
            <w:proofErr w:type="spellEnd"/>
            <w:r w:rsidRPr="00E57925">
              <w:rPr>
                <w:szCs w:val="24"/>
              </w:rPr>
              <w:t>, PI) (Co-Investigator, 15%)</w:t>
            </w:r>
          </w:p>
        </w:tc>
        <w:tc>
          <w:tcPr>
            <w:tcW w:w="1427" w:type="dxa"/>
          </w:tcPr>
          <w:p w14:paraId="568EEB0F" w14:textId="77777777" w:rsidR="00A04B58" w:rsidRPr="00E57925" w:rsidRDefault="00A04B58" w:rsidP="00E57925">
            <w:pPr>
              <w:pStyle w:val="1sidebyside-gra"/>
              <w:spacing w:after="120" w:line="240" w:lineRule="auto"/>
              <w:ind w:left="180" w:right="172"/>
              <w:jc w:val="center"/>
              <w:rPr>
                <w:szCs w:val="24"/>
              </w:rPr>
            </w:pPr>
            <w:r w:rsidRPr="00E57925">
              <w:rPr>
                <w:szCs w:val="24"/>
              </w:rPr>
              <w:t>1/01/06-12/30/08</w:t>
            </w:r>
          </w:p>
        </w:tc>
        <w:tc>
          <w:tcPr>
            <w:tcW w:w="1363" w:type="dxa"/>
          </w:tcPr>
          <w:p w14:paraId="43DC7631" w14:textId="77777777" w:rsidR="00A04B58" w:rsidRPr="00E57925" w:rsidRDefault="00A04B58" w:rsidP="00E57925">
            <w:pPr>
              <w:pStyle w:val="2sidebyside-gra"/>
              <w:spacing w:after="120" w:line="240" w:lineRule="auto"/>
              <w:ind w:left="0" w:right="91"/>
              <w:jc w:val="center"/>
              <w:rPr>
                <w:szCs w:val="24"/>
              </w:rPr>
            </w:pPr>
            <w:r w:rsidRPr="00E57925">
              <w:rPr>
                <w:szCs w:val="24"/>
              </w:rPr>
              <w:t>$1.0M</w:t>
            </w:r>
          </w:p>
        </w:tc>
      </w:tr>
      <w:tr w:rsidR="003F0196" w:rsidRPr="00E57925" w14:paraId="2830C206" w14:textId="77777777" w:rsidTr="00DE3A92">
        <w:trPr>
          <w:cantSplit/>
        </w:trPr>
        <w:tc>
          <w:tcPr>
            <w:tcW w:w="6308" w:type="dxa"/>
          </w:tcPr>
          <w:p w14:paraId="04400C0A" w14:textId="77777777" w:rsidR="003F0196" w:rsidRPr="00E57925" w:rsidRDefault="00A04B58" w:rsidP="00E57925">
            <w:pPr>
              <w:pStyle w:val="sidebyside-grant"/>
              <w:spacing w:after="120" w:line="240" w:lineRule="auto"/>
              <w:ind w:left="0" w:right="0"/>
              <w:rPr>
                <w:szCs w:val="24"/>
              </w:rPr>
            </w:pPr>
            <w:r w:rsidRPr="00E57925">
              <w:rPr>
                <w:szCs w:val="24"/>
              </w:rPr>
              <w:t>Sisters of St. Francis Health Systems</w:t>
            </w:r>
            <w:r w:rsidR="003F0196" w:rsidRPr="00E57925">
              <w:rPr>
                <w:szCs w:val="24"/>
              </w:rPr>
              <w:t xml:space="preserve"> “</w:t>
            </w:r>
            <w:r w:rsidRPr="00E57925">
              <w:rPr>
                <w:szCs w:val="24"/>
              </w:rPr>
              <w:t>Six Sigma Implementation in St. Francis Hospitals: An Examination of Implementation Effectiveness and Employee Outcomes</w:t>
            </w:r>
            <w:r w:rsidR="003F0196" w:rsidRPr="00E57925">
              <w:rPr>
                <w:szCs w:val="24"/>
              </w:rPr>
              <w:t>” (</w:t>
            </w:r>
            <w:r w:rsidRPr="00E57925">
              <w:rPr>
                <w:szCs w:val="24"/>
              </w:rPr>
              <w:t>H. Woodman</w:t>
            </w:r>
            <w:r w:rsidR="003F0196" w:rsidRPr="00E57925">
              <w:rPr>
                <w:szCs w:val="24"/>
              </w:rPr>
              <w:t>, PI) (Co-Investigator, 5%)</w:t>
            </w:r>
          </w:p>
        </w:tc>
        <w:tc>
          <w:tcPr>
            <w:tcW w:w="1427" w:type="dxa"/>
          </w:tcPr>
          <w:p w14:paraId="281A9F72" w14:textId="77777777" w:rsidR="003F0196" w:rsidRPr="00E57925" w:rsidRDefault="003F0196" w:rsidP="00E57925">
            <w:pPr>
              <w:pStyle w:val="1sidebyside-gra"/>
              <w:spacing w:after="120" w:line="240" w:lineRule="auto"/>
              <w:ind w:left="180" w:right="172"/>
              <w:jc w:val="center"/>
              <w:rPr>
                <w:szCs w:val="24"/>
              </w:rPr>
            </w:pPr>
            <w:r w:rsidRPr="00E57925">
              <w:rPr>
                <w:szCs w:val="24"/>
              </w:rPr>
              <w:t>1/01/06-12/30/08</w:t>
            </w:r>
          </w:p>
        </w:tc>
        <w:tc>
          <w:tcPr>
            <w:tcW w:w="1363" w:type="dxa"/>
          </w:tcPr>
          <w:p w14:paraId="20639AA7" w14:textId="77777777" w:rsidR="003F0196" w:rsidRPr="00E57925" w:rsidRDefault="003F0196" w:rsidP="00E57925">
            <w:pPr>
              <w:pStyle w:val="2sidebyside-gra"/>
              <w:spacing w:after="120" w:line="240" w:lineRule="auto"/>
              <w:ind w:left="0" w:right="91"/>
              <w:jc w:val="center"/>
              <w:rPr>
                <w:szCs w:val="24"/>
              </w:rPr>
            </w:pPr>
            <w:r w:rsidRPr="00E57925">
              <w:rPr>
                <w:szCs w:val="24"/>
              </w:rPr>
              <w:t>$</w:t>
            </w:r>
            <w:r w:rsidR="00A04B58" w:rsidRPr="00E57925">
              <w:rPr>
                <w:szCs w:val="24"/>
              </w:rPr>
              <w:t>120,000</w:t>
            </w:r>
          </w:p>
        </w:tc>
      </w:tr>
      <w:tr w:rsidR="00F12796" w:rsidRPr="00E57925" w14:paraId="23EC4386" w14:textId="77777777" w:rsidTr="00DE3A92">
        <w:trPr>
          <w:cantSplit/>
        </w:trPr>
        <w:tc>
          <w:tcPr>
            <w:tcW w:w="6308" w:type="dxa"/>
          </w:tcPr>
          <w:p w14:paraId="71903359" w14:textId="77777777" w:rsidR="00F12796" w:rsidRPr="00E57925" w:rsidRDefault="00F12796" w:rsidP="00E57925">
            <w:pPr>
              <w:pStyle w:val="sidebyside-grant"/>
              <w:spacing w:after="120" w:line="240" w:lineRule="auto"/>
              <w:ind w:left="0" w:right="0"/>
              <w:rPr>
                <w:color w:val="000000"/>
                <w:szCs w:val="24"/>
              </w:rPr>
            </w:pPr>
            <w:r w:rsidRPr="00E57925">
              <w:rPr>
                <w:color w:val="000000"/>
                <w:szCs w:val="24"/>
              </w:rPr>
              <w:t>NIH “Indiana Clinical and Translational Sciences Institute” (Shekhar, PI) (Co-Investigator, 15%)</w:t>
            </w:r>
          </w:p>
        </w:tc>
        <w:tc>
          <w:tcPr>
            <w:tcW w:w="1427" w:type="dxa"/>
          </w:tcPr>
          <w:p w14:paraId="440ECF00" w14:textId="77777777" w:rsidR="00F12796" w:rsidRPr="00E57925" w:rsidRDefault="00F12796" w:rsidP="00E57925">
            <w:pPr>
              <w:pStyle w:val="1sidebyside-gra"/>
              <w:spacing w:after="120" w:line="240" w:lineRule="auto"/>
              <w:ind w:left="180" w:right="172"/>
              <w:jc w:val="center"/>
              <w:rPr>
                <w:color w:val="000000"/>
                <w:szCs w:val="24"/>
              </w:rPr>
            </w:pPr>
            <w:r w:rsidRPr="00E57925">
              <w:rPr>
                <w:color w:val="000000"/>
                <w:szCs w:val="24"/>
              </w:rPr>
              <w:t>7/01/08-6/30/13</w:t>
            </w:r>
          </w:p>
        </w:tc>
        <w:tc>
          <w:tcPr>
            <w:tcW w:w="1363" w:type="dxa"/>
          </w:tcPr>
          <w:p w14:paraId="0727FB9C" w14:textId="77777777" w:rsidR="00F12796" w:rsidRPr="00E57925" w:rsidRDefault="00F12796" w:rsidP="00E57925">
            <w:pPr>
              <w:pStyle w:val="2sidebyside-gra"/>
              <w:spacing w:after="120" w:line="240" w:lineRule="auto"/>
              <w:ind w:left="0" w:right="91"/>
              <w:jc w:val="center"/>
              <w:rPr>
                <w:color w:val="000000"/>
                <w:szCs w:val="24"/>
              </w:rPr>
            </w:pPr>
            <w:r w:rsidRPr="00E57925">
              <w:rPr>
                <w:color w:val="000000"/>
                <w:szCs w:val="24"/>
              </w:rPr>
              <w:t>$6.0M</w:t>
            </w:r>
          </w:p>
        </w:tc>
      </w:tr>
      <w:tr w:rsidR="009772D0" w:rsidRPr="00E57925" w14:paraId="2C1F9FA5" w14:textId="77777777" w:rsidTr="00DE3A92">
        <w:trPr>
          <w:cantSplit/>
        </w:trPr>
        <w:tc>
          <w:tcPr>
            <w:tcW w:w="6308" w:type="dxa"/>
          </w:tcPr>
          <w:p w14:paraId="39E739D5" w14:textId="77777777" w:rsidR="009772D0" w:rsidRPr="00E57925" w:rsidRDefault="009772D0" w:rsidP="00E57925">
            <w:pPr>
              <w:pStyle w:val="sidebyside-grant"/>
              <w:spacing w:after="120" w:line="240" w:lineRule="auto"/>
              <w:ind w:left="0" w:right="0"/>
              <w:rPr>
                <w:color w:val="000000"/>
                <w:szCs w:val="24"/>
              </w:rPr>
            </w:pPr>
            <w:r w:rsidRPr="00E57925">
              <w:rPr>
                <w:color w:val="000000"/>
                <w:szCs w:val="24"/>
              </w:rPr>
              <w:t>VA HSRD Redesigning Medication Alerts to Support Prescriber Workflow (Alissa Russ, PI) Role:</w:t>
            </w:r>
            <w:r w:rsidRPr="00E57925">
              <w:rPr>
                <w:color w:val="000000"/>
                <w:szCs w:val="24"/>
              </w:rPr>
              <w:br/>
              <w:t>Co-Investigator (5% effort)</w:t>
            </w:r>
          </w:p>
        </w:tc>
        <w:tc>
          <w:tcPr>
            <w:tcW w:w="1427" w:type="dxa"/>
          </w:tcPr>
          <w:p w14:paraId="76A26529" w14:textId="77777777" w:rsidR="009772D0" w:rsidRPr="00E57925" w:rsidRDefault="009772D0" w:rsidP="00E57925">
            <w:pPr>
              <w:pStyle w:val="1sidebyside-gra"/>
              <w:spacing w:after="120" w:line="240" w:lineRule="auto"/>
              <w:ind w:left="180" w:right="172"/>
              <w:jc w:val="center"/>
              <w:rPr>
                <w:color w:val="000000"/>
                <w:szCs w:val="24"/>
              </w:rPr>
            </w:pPr>
            <w:r w:rsidRPr="00E57925">
              <w:rPr>
                <w:color w:val="000000"/>
                <w:szCs w:val="24"/>
              </w:rPr>
              <w:t>1/01/10-</w:t>
            </w:r>
            <w:r w:rsidR="00706CD9" w:rsidRPr="00E57925">
              <w:rPr>
                <w:color w:val="000000"/>
                <w:szCs w:val="24"/>
              </w:rPr>
              <w:t>5</w:t>
            </w:r>
            <w:r w:rsidRPr="00E57925">
              <w:rPr>
                <w:color w:val="000000"/>
                <w:szCs w:val="24"/>
              </w:rPr>
              <w:t>/30/1</w:t>
            </w:r>
            <w:r w:rsidR="00706CD9" w:rsidRPr="00E57925">
              <w:rPr>
                <w:color w:val="000000"/>
                <w:szCs w:val="24"/>
              </w:rPr>
              <w:t>1</w:t>
            </w:r>
          </w:p>
        </w:tc>
        <w:tc>
          <w:tcPr>
            <w:tcW w:w="1363" w:type="dxa"/>
          </w:tcPr>
          <w:p w14:paraId="4F0FCC5B" w14:textId="77777777" w:rsidR="009772D0" w:rsidRPr="00E57925" w:rsidRDefault="009772D0" w:rsidP="00E57925">
            <w:pPr>
              <w:pStyle w:val="2sidebyside-gra"/>
              <w:spacing w:after="120" w:line="240" w:lineRule="auto"/>
              <w:ind w:left="0" w:right="91"/>
              <w:jc w:val="center"/>
              <w:rPr>
                <w:color w:val="000000"/>
                <w:szCs w:val="24"/>
              </w:rPr>
            </w:pPr>
            <w:r w:rsidRPr="00E57925">
              <w:rPr>
                <w:color w:val="000000"/>
                <w:szCs w:val="24"/>
              </w:rPr>
              <w:t>$100,000</w:t>
            </w:r>
            <w:r w:rsidRPr="00E57925">
              <w:rPr>
                <w:color w:val="000000"/>
                <w:szCs w:val="24"/>
              </w:rPr>
              <w:br/>
            </w:r>
          </w:p>
        </w:tc>
      </w:tr>
      <w:tr w:rsidR="005C3B00" w:rsidRPr="00E57925" w14:paraId="50F063AE" w14:textId="77777777" w:rsidTr="00DE3A92">
        <w:trPr>
          <w:cantSplit/>
          <w:trHeight w:val="450"/>
        </w:trPr>
        <w:tc>
          <w:tcPr>
            <w:tcW w:w="6308" w:type="dxa"/>
          </w:tcPr>
          <w:p w14:paraId="543C3596" w14:textId="77777777" w:rsidR="005C3B00" w:rsidRPr="00E57925" w:rsidRDefault="005C3B00" w:rsidP="00E57925">
            <w:pPr>
              <w:pStyle w:val="sidebyside-grant"/>
              <w:spacing w:after="120" w:line="240" w:lineRule="auto"/>
              <w:ind w:left="0" w:right="0"/>
              <w:rPr>
                <w:color w:val="000000"/>
                <w:szCs w:val="24"/>
              </w:rPr>
            </w:pPr>
            <w:r w:rsidRPr="00E57925">
              <w:rPr>
                <w:color w:val="000000" w:themeColor="text1"/>
                <w:szCs w:val="24"/>
              </w:rPr>
              <w:t xml:space="preserve">VA </w:t>
            </w:r>
            <w:r w:rsidR="00CE1C75" w:rsidRPr="00E57925">
              <w:rPr>
                <w:color w:val="000000" w:themeColor="text1"/>
                <w:szCs w:val="24"/>
              </w:rPr>
              <w:t>Assessing VHA patient and provider perceptions of Point of Care research (</w:t>
            </w:r>
            <w:proofErr w:type="spellStart"/>
            <w:r w:rsidR="00CE1C75" w:rsidRPr="00E57925">
              <w:rPr>
                <w:color w:val="000000" w:themeColor="text1"/>
                <w:szCs w:val="24"/>
              </w:rPr>
              <w:t>POCr</w:t>
            </w:r>
            <w:proofErr w:type="spellEnd"/>
            <w:r w:rsidR="00CE1C75" w:rsidRPr="00E57925">
              <w:rPr>
                <w:color w:val="000000" w:themeColor="text1"/>
                <w:szCs w:val="24"/>
              </w:rPr>
              <w:t xml:space="preserve">) </w:t>
            </w:r>
            <w:r w:rsidRPr="00E57925">
              <w:rPr>
                <w:color w:val="000000" w:themeColor="text1"/>
                <w:szCs w:val="24"/>
              </w:rPr>
              <w:t>(</w:t>
            </w:r>
            <w:r w:rsidR="002D7F8C" w:rsidRPr="00E57925">
              <w:rPr>
                <w:color w:val="000000" w:themeColor="text1"/>
                <w:szCs w:val="24"/>
              </w:rPr>
              <w:t>Charlene Weir</w:t>
            </w:r>
            <w:r w:rsidRPr="00E57925">
              <w:rPr>
                <w:color w:val="000000" w:themeColor="text1"/>
                <w:szCs w:val="24"/>
              </w:rPr>
              <w:t>, PI) Role:</w:t>
            </w:r>
            <w:r w:rsidR="00E81209" w:rsidRPr="00E57925">
              <w:rPr>
                <w:color w:val="000000" w:themeColor="text1"/>
                <w:szCs w:val="24"/>
              </w:rPr>
              <w:t xml:space="preserve"> </w:t>
            </w:r>
            <w:r w:rsidR="002D7F8C" w:rsidRPr="00E57925">
              <w:rPr>
                <w:color w:val="000000" w:themeColor="text1"/>
                <w:szCs w:val="24"/>
              </w:rPr>
              <w:t xml:space="preserve">Site PI, </w:t>
            </w:r>
            <w:r w:rsidRPr="00E57925">
              <w:rPr>
                <w:color w:val="000000" w:themeColor="text1"/>
                <w:szCs w:val="24"/>
              </w:rPr>
              <w:t>Co-Investigator (5% effort)</w:t>
            </w:r>
          </w:p>
        </w:tc>
        <w:tc>
          <w:tcPr>
            <w:tcW w:w="1427" w:type="dxa"/>
          </w:tcPr>
          <w:p w14:paraId="24E0A19F" w14:textId="77777777" w:rsidR="005C3B00" w:rsidRPr="00E57925" w:rsidRDefault="005C3B00" w:rsidP="00E57925">
            <w:pPr>
              <w:pStyle w:val="1sidebyside-gra"/>
              <w:spacing w:after="120" w:line="240" w:lineRule="auto"/>
              <w:ind w:left="180" w:right="172"/>
              <w:jc w:val="center"/>
              <w:rPr>
                <w:color w:val="000000"/>
                <w:szCs w:val="24"/>
              </w:rPr>
            </w:pPr>
            <w:r w:rsidRPr="00E57925">
              <w:rPr>
                <w:color w:val="000000"/>
                <w:szCs w:val="24"/>
              </w:rPr>
              <w:t>1</w:t>
            </w:r>
            <w:r w:rsidR="00CE1C75" w:rsidRPr="00E57925">
              <w:rPr>
                <w:color w:val="000000"/>
                <w:szCs w:val="24"/>
              </w:rPr>
              <w:t>0</w:t>
            </w:r>
            <w:r w:rsidRPr="00E57925">
              <w:rPr>
                <w:color w:val="000000"/>
                <w:szCs w:val="24"/>
              </w:rPr>
              <w:t>/01/1</w:t>
            </w:r>
            <w:r w:rsidR="002D7F8C" w:rsidRPr="00E57925">
              <w:rPr>
                <w:color w:val="000000"/>
                <w:szCs w:val="24"/>
              </w:rPr>
              <w:t>1</w:t>
            </w:r>
            <w:r w:rsidRPr="00E57925">
              <w:rPr>
                <w:color w:val="000000"/>
                <w:szCs w:val="24"/>
              </w:rPr>
              <w:t>-</w:t>
            </w:r>
            <w:r w:rsidR="00CE1C75" w:rsidRPr="00E57925">
              <w:rPr>
                <w:color w:val="000000"/>
                <w:szCs w:val="24"/>
              </w:rPr>
              <w:t>9</w:t>
            </w:r>
            <w:r w:rsidRPr="00E57925">
              <w:rPr>
                <w:color w:val="000000"/>
                <w:szCs w:val="24"/>
              </w:rPr>
              <w:t>/30/1</w:t>
            </w:r>
            <w:r w:rsidR="002D7F8C" w:rsidRPr="00E57925">
              <w:rPr>
                <w:color w:val="000000"/>
                <w:szCs w:val="24"/>
              </w:rPr>
              <w:t>2</w:t>
            </w:r>
          </w:p>
        </w:tc>
        <w:tc>
          <w:tcPr>
            <w:tcW w:w="1363" w:type="dxa"/>
          </w:tcPr>
          <w:p w14:paraId="58A51A57" w14:textId="77777777" w:rsidR="005C3B00" w:rsidRPr="00E57925" w:rsidRDefault="005C3B00" w:rsidP="00E57925">
            <w:pPr>
              <w:pStyle w:val="2sidebyside-gra"/>
              <w:spacing w:after="120" w:line="240" w:lineRule="auto"/>
              <w:ind w:left="0" w:right="91"/>
              <w:jc w:val="center"/>
              <w:rPr>
                <w:color w:val="000000"/>
                <w:szCs w:val="24"/>
              </w:rPr>
            </w:pPr>
            <w:r w:rsidRPr="00E57925">
              <w:rPr>
                <w:color w:val="000000"/>
                <w:szCs w:val="24"/>
              </w:rPr>
              <w:t>$</w:t>
            </w:r>
            <w:r w:rsidR="00CE1C75" w:rsidRPr="00E57925">
              <w:rPr>
                <w:color w:val="000000"/>
                <w:szCs w:val="24"/>
              </w:rPr>
              <w:t>425</w:t>
            </w:r>
            <w:r w:rsidRPr="00E57925">
              <w:rPr>
                <w:color w:val="000000"/>
                <w:szCs w:val="24"/>
              </w:rPr>
              <w:t>,000</w:t>
            </w:r>
            <w:r w:rsidRPr="00E57925">
              <w:rPr>
                <w:color w:val="000000"/>
                <w:szCs w:val="24"/>
              </w:rPr>
              <w:br/>
            </w:r>
          </w:p>
        </w:tc>
      </w:tr>
      <w:tr w:rsidR="00E64E08" w:rsidRPr="00E57925" w14:paraId="698AC6E0" w14:textId="77777777" w:rsidTr="00DE3A92">
        <w:trPr>
          <w:cantSplit/>
          <w:trHeight w:val="1026"/>
        </w:trPr>
        <w:tc>
          <w:tcPr>
            <w:tcW w:w="6308" w:type="dxa"/>
          </w:tcPr>
          <w:p w14:paraId="312CEF84" w14:textId="77777777" w:rsidR="00E64E08" w:rsidRPr="00E57925" w:rsidRDefault="00E64E08" w:rsidP="00267DFB">
            <w:pPr>
              <w:pStyle w:val="sidebyside-grant"/>
              <w:spacing w:after="120" w:line="240" w:lineRule="auto"/>
              <w:ind w:left="0" w:right="0"/>
              <w:rPr>
                <w:szCs w:val="24"/>
              </w:rPr>
            </w:pPr>
            <w:r w:rsidRPr="00E57925">
              <w:rPr>
                <w:szCs w:val="24"/>
              </w:rPr>
              <w:t>VA IIR: “Sensemaking in VHA Health Care Systems: A Focus on Readmissions” (J. Pugh, PI), Role: Site PI (5%)</w:t>
            </w:r>
          </w:p>
        </w:tc>
        <w:tc>
          <w:tcPr>
            <w:tcW w:w="1427" w:type="dxa"/>
          </w:tcPr>
          <w:p w14:paraId="23ED649C" w14:textId="77777777" w:rsidR="00E64E08" w:rsidRPr="00E57925" w:rsidRDefault="00E64E08" w:rsidP="00E57925">
            <w:pPr>
              <w:pStyle w:val="1sidebyside-gra"/>
              <w:spacing w:after="120" w:line="240" w:lineRule="auto"/>
              <w:ind w:left="180" w:right="172"/>
              <w:jc w:val="center"/>
              <w:rPr>
                <w:szCs w:val="24"/>
              </w:rPr>
            </w:pPr>
            <w:r w:rsidRPr="00E57925">
              <w:rPr>
                <w:szCs w:val="24"/>
              </w:rPr>
              <w:t>7/1/13-6/30/16</w:t>
            </w:r>
          </w:p>
        </w:tc>
        <w:tc>
          <w:tcPr>
            <w:tcW w:w="1363" w:type="dxa"/>
          </w:tcPr>
          <w:p w14:paraId="65397D5A" w14:textId="77777777" w:rsidR="00E64E08" w:rsidRPr="00E57925" w:rsidRDefault="00E64E08" w:rsidP="00E57925">
            <w:pPr>
              <w:pStyle w:val="2sidebyside-gra"/>
              <w:spacing w:after="120" w:line="240" w:lineRule="auto"/>
              <w:ind w:left="0" w:right="91"/>
              <w:jc w:val="right"/>
              <w:rPr>
                <w:szCs w:val="24"/>
              </w:rPr>
            </w:pPr>
            <w:r w:rsidRPr="00E57925">
              <w:rPr>
                <w:szCs w:val="24"/>
              </w:rPr>
              <w:t>$1,100,000</w:t>
            </w:r>
          </w:p>
        </w:tc>
      </w:tr>
      <w:tr w:rsidR="0033246C" w:rsidRPr="00E57925" w14:paraId="26C13F69" w14:textId="77777777" w:rsidTr="00DE3A92">
        <w:trPr>
          <w:cantSplit/>
        </w:trPr>
        <w:tc>
          <w:tcPr>
            <w:tcW w:w="6308" w:type="dxa"/>
          </w:tcPr>
          <w:p w14:paraId="0BFC6FC5" w14:textId="77777777" w:rsidR="0033246C" w:rsidRDefault="0033246C" w:rsidP="0033246C">
            <w:pPr>
              <w:pStyle w:val="sidebyside-grant"/>
              <w:spacing w:before="20" w:after="60"/>
              <w:ind w:left="0" w:right="0"/>
              <w:rPr>
                <w:szCs w:val="24"/>
              </w:rPr>
            </w:pPr>
            <w:r>
              <w:rPr>
                <w:szCs w:val="24"/>
              </w:rPr>
              <w:t>RWJ Foundation Grant</w:t>
            </w:r>
            <w:proofErr w:type="gramStart"/>
            <w:r>
              <w:rPr>
                <w:szCs w:val="24"/>
              </w:rPr>
              <w:t>:  “</w:t>
            </w:r>
            <w:proofErr w:type="gramEnd"/>
            <w:r>
              <w:rPr>
                <w:szCs w:val="24"/>
              </w:rPr>
              <w:t>Action Research Center for a Culture of Health (ARCCOH): Financing and Service Delivery”, (W. Riley, PI), Medical College of Virginia, Role: Co-Investigator (15% effort)</w:t>
            </w:r>
          </w:p>
          <w:p w14:paraId="6E589DB9" w14:textId="77777777" w:rsidR="0033246C" w:rsidRPr="00AF1820" w:rsidRDefault="0033246C" w:rsidP="0033246C">
            <w:pPr>
              <w:pStyle w:val="sidebyside-grant"/>
              <w:spacing w:before="20" w:after="60"/>
              <w:ind w:left="0" w:right="0"/>
              <w:rPr>
                <w:szCs w:val="24"/>
              </w:rPr>
            </w:pPr>
          </w:p>
        </w:tc>
        <w:tc>
          <w:tcPr>
            <w:tcW w:w="1427" w:type="dxa"/>
          </w:tcPr>
          <w:p w14:paraId="58A7B525" w14:textId="77777777" w:rsidR="0033246C" w:rsidRPr="00AF1820" w:rsidRDefault="0033246C" w:rsidP="0033246C">
            <w:pPr>
              <w:pStyle w:val="1sidebyside-gra"/>
              <w:spacing w:before="20" w:after="60"/>
              <w:ind w:left="180" w:right="172"/>
              <w:jc w:val="center"/>
              <w:rPr>
                <w:szCs w:val="24"/>
              </w:rPr>
            </w:pPr>
            <w:r>
              <w:rPr>
                <w:szCs w:val="24"/>
              </w:rPr>
              <w:t>3</w:t>
            </w:r>
            <w:r w:rsidRPr="00E57925">
              <w:rPr>
                <w:szCs w:val="24"/>
              </w:rPr>
              <w:t>/1/1</w:t>
            </w:r>
            <w:r>
              <w:rPr>
                <w:szCs w:val="24"/>
              </w:rPr>
              <w:t>6</w:t>
            </w:r>
            <w:r w:rsidRPr="00E57925">
              <w:rPr>
                <w:szCs w:val="24"/>
              </w:rPr>
              <w:t>-</w:t>
            </w:r>
            <w:r>
              <w:rPr>
                <w:szCs w:val="24"/>
              </w:rPr>
              <w:t>2</w:t>
            </w:r>
            <w:r w:rsidRPr="00E57925">
              <w:rPr>
                <w:szCs w:val="24"/>
              </w:rPr>
              <w:t>/</w:t>
            </w:r>
            <w:r>
              <w:rPr>
                <w:szCs w:val="24"/>
              </w:rPr>
              <w:t>28</w:t>
            </w:r>
            <w:r w:rsidRPr="00E57925">
              <w:rPr>
                <w:szCs w:val="24"/>
              </w:rPr>
              <w:t>/1</w:t>
            </w:r>
            <w:r>
              <w:rPr>
                <w:szCs w:val="24"/>
              </w:rPr>
              <w:t>8</w:t>
            </w:r>
          </w:p>
        </w:tc>
        <w:tc>
          <w:tcPr>
            <w:tcW w:w="1363" w:type="dxa"/>
          </w:tcPr>
          <w:p w14:paraId="34DD3EDC" w14:textId="77777777" w:rsidR="0033246C" w:rsidRPr="00AF1820" w:rsidRDefault="0033246C" w:rsidP="0033246C">
            <w:pPr>
              <w:pStyle w:val="2sidebyside-gra"/>
              <w:spacing w:before="20" w:after="60"/>
              <w:ind w:left="0" w:right="91"/>
              <w:jc w:val="right"/>
              <w:rPr>
                <w:szCs w:val="24"/>
              </w:rPr>
            </w:pPr>
            <w:r>
              <w:rPr>
                <w:szCs w:val="24"/>
              </w:rPr>
              <w:t>$997,769</w:t>
            </w:r>
          </w:p>
        </w:tc>
      </w:tr>
      <w:tr w:rsidR="0068710A" w:rsidRPr="00DB1C24" w14:paraId="462AFEF9" w14:textId="77777777" w:rsidTr="00DE3A92">
        <w:trPr>
          <w:cantSplit/>
          <w:trHeight w:val="1026"/>
        </w:trPr>
        <w:tc>
          <w:tcPr>
            <w:tcW w:w="6308" w:type="dxa"/>
          </w:tcPr>
          <w:p w14:paraId="5EAA6F8B" w14:textId="77777777" w:rsidR="0068710A" w:rsidRPr="00DB1C24" w:rsidRDefault="0068710A" w:rsidP="00DB1C24">
            <w:pPr>
              <w:pStyle w:val="sidebyside-grant"/>
              <w:spacing w:after="120" w:line="240" w:lineRule="auto"/>
              <w:ind w:left="0" w:right="0"/>
              <w:rPr>
                <w:szCs w:val="24"/>
              </w:rPr>
            </w:pPr>
            <w:r w:rsidRPr="00DB1C24">
              <w:rPr>
                <w:szCs w:val="24"/>
              </w:rPr>
              <w:t>PCORI: “</w:t>
            </w:r>
            <w:r w:rsidR="00DB1C24" w:rsidRPr="00DB1C24">
              <w:rPr>
                <w:iCs/>
                <w:szCs w:val="24"/>
              </w:rPr>
              <w:t>Take Action for Arizona's Children Through Care Coordination</w:t>
            </w:r>
            <w:r w:rsidRPr="00DB1C24">
              <w:rPr>
                <w:szCs w:val="24"/>
              </w:rPr>
              <w:t>” (</w:t>
            </w:r>
            <w:r w:rsidR="00DB1C24" w:rsidRPr="00DB1C24">
              <w:rPr>
                <w:szCs w:val="24"/>
              </w:rPr>
              <w:t>E</w:t>
            </w:r>
            <w:r w:rsidRPr="00DB1C24">
              <w:rPr>
                <w:szCs w:val="24"/>
              </w:rPr>
              <w:t>. Reifsnider, PI), Role: Co-I (5%)</w:t>
            </w:r>
          </w:p>
        </w:tc>
        <w:tc>
          <w:tcPr>
            <w:tcW w:w="1427" w:type="dxa"/>
          </w:tcPr>
          <w:p w14:paraId="4B85FD83" w14:textId="77777777" w:rsidR="0068710A" w:rsidRPr="00DB1C24" w:rsidRDefault="0068710A" w:rsidP="0068710A">
            <w:pPr>
              <w:pStyle w:val="1sidebyside-gra"/>
              <w:spacing w:after="120" w:line="240" w:lineRule="auto"/>
              <w:ind w:left="180" w:right="172"/>
              <w:jc w:val="center"/>
              <w:rPr>
                <w:szCs w:val="24"/>
              </w:rPr>
            </w:pPr>
            <w:r w:rsidRPr="00DB1C24">
              <w:rPr>
                <w:szCs w:val="24"/>
              </w:rPr>
              <w:t>10/1/16-9/30/18</w:t>
            </w:r>
          </w:p>
        </w:tc>
        <w:tc>
          <w:tcPr>
            <w:tcW w:w="1363" w:type="dxa"/>
          </w:tcPr>
          <w:p w14:paraId="6E5B7882" w14:textId="77777777" w:rsidR="0068710A" w:rsidRPr="00DB1C24" w:rsidRDefault="0068710A" w:rsidP="0068710A">
            <w:pPr>
              <w:pStyle w:val="2sidebyside-gra"/>
              <w:spacing w:after="120" w:line="240" w:lineRule="auto"/>
              <w:ind w:left="0" w:right="91"/>
              <w:jc w:val="right"/>
              <w:rPr>
                <w:szCs w:val="24"/>
              </w:rPr>
            </w:pPr>
            <w:r w:rsidRPr="00DB1C24">
              <w:rPr>
                <w:szCs w:val="24"/>
              </w:rPr>
              <w:t>$250,000</w:t>
            </w:r>
          </w:p>
        </w:tc>
      </w:tr>
      <w:tr w:rsidR="00B97D12" w:rsidRPr="00DB1C24" w14:paraId="23E76F56" w14:textId="77777777" w:rsidTr="00DE3A92">
        <w:trPr>
          <w:cantSplit/>
          <w:trHeight w:val="1026"/>
        </w:trPr>
        <w:tc>
          <w:tcPr>
            <w:tcW w:w="6308" w:type="dxa"/>
          </w:tcPr>
          <w:p w14:paraId="2BEAAAFA" w14:textId="37FC61FF" w:rsidR="00B97D12" w:rsidRPr="00DB1C24" w:rsidRDefault="00B97D12" w:rsidP="00B97D12">
            <w:pPr>
              <w:pStyle w:val="sidebyside-grant"/>
              <w:spacing w:after="120" w:line="240" w:lineRule="auto"/>
              <w:ind w:left="0" w:right="0"/>
              <w:rPr>
                <w:szCs w:val="24"/>
              </w:rPr>
            </w:pPr>
            <w:r w:rsidRPr="001E5CF8">
              <w:rPr>
                <w:szCs w:val="24"/>
              </w:rPr>
              <w:t>Dignity Health: ASU: “</w:t>
            </w:r>
            <w:r w:rsidRPr="001E5CF8">
              <w:rPr>
                <w:bCs/>
              </w:rPr>
              <w:t>Transforming the Primary Care Workforce: Phase 1</w:t>
            </w:r>
            <w:r w:rsidRPr="001E5CF8">
              <w:rPr>
                <w:szCs w:val="24"/>
              </w:rPr>
              <w:t>” (Gerri Lamb, PI), Role: Co-I (</w:t>
            </w:r>
            <w:r>
              <w:rPr>
                <w:szCs w:val="24"/>
              </w:rPr>
              <w:t>15</w:t>
            </w:r>
            <w:r w:rsidRPr="001E5CF8">
              <w:rPr>
                <w:szCs w:val="24"/>
              </w:rPr>
              <w:t>%)</w:t>
            </w:r>
          </w:p>
        </w:tc>
        <w:tc>
          <w:tcPr>
            <w:tcW w:w="1427" w:type="dxa"/>
          </w:tcPr>
          <w:p w14:paraId="64ADFAD5" w14:textId="6848465B" w:rsidR="00B97D12" w:rsidRPr="00DB1C24" w:rsidRDefault="00B97D12" w:rsidP="00B97D12">
            <w:pPr>
              <w:pStyle w:val="1sidebyside-gra"/>
              <w:spacing w:after="120" w:line="240" w:lineRule="auto"/>
              <w:ind w:left="180" w:right="172"/>
              <w:jc w:val="center"/>
              <w:rPr>
                <w:szCs w:val="24"/>
              </w:rPr>
            </w:pPr>
            <w:r w:rsidRPr="001E5CF8">
              <w:rPr>
                <w:szCs w:val="24"/>
              </w:rPr>
              <w:t>9/1/20</w:t>
            </w:r>
            <w:r>
              <w:rPr>
                <w:szCs w:val="24"/>
              </w:rPr>
              <w:t>2</w:t>
            </w:r>
            <w:r w:rsidRPr="001E5CF8">
              <w:rPr>
                <w:szCs w:val="24"/>
              </w:rPr>
              <w:t>0-2/30/22</w:t>
            </w:r>
          </w:p>
        </w:tc>
        <w:tc>
          <w:tcPr>
            <w:tcW w:w="1363" w:type="dxa"/>
          </w:tcPr>
          <w:p w14:paraId="017C9832" w14:textId="37BFFF47" w:rsidR="00B97D12" w:rsidRPr="00DB1C24" w:rsidRDefault="00B97D12" w:rsidP="00B97D12">
            <w:pPr>
              <w:pStyle w:val="2sidebyside-gra"/>
              <w:spacing w:after="120" w:line="240" w:lineRule="auto"/>
              <w:ind w:left="0" w:right="91"/>
              <w:jc w:val="right"/>
              <w:rPr>
                <w:szCs w:val="24"/>
              </w:rPr>
            </w:pPr>
            <w:r w:rsidRPr="001E5CF8">
              <w:rPr>
                <w:szCs w:val="24"/>
              </w:rPr>
              <w:t>$</w:t>
            </w:r>
            <w:r>
              <w:rPr>
                <w:szCs w:val="24"/>
              </w:rPr>
              <w:t>50</w:t>
            </w:r>
            <w:r w:rsidRPr="001E5CF8">
              <w:rPr>
                <w:szCs w:val="24"/>
              </w:rPr>
              <w:t>0,000</w:t>
            </w:r>
          </w:p>
        </w:tc>
      </w:tr>
      <w:tr w:rsidR="00212750" w:rsidRPr="001E5CF8" w14:paraId="75125CB8" w14:textId="77777777" w:rsidTr="00DE3A92">
        <w:trPr>
          <w:cantSplit/>
          <w:trHeight w:val="1026"/>
        </w:trPr>
        <w:tc>
          <w:tcPr>
            <w:tcW w:w="6308" w:type="dxa"/>
          </w:tcPr>
          <w:p w14:paraId="007DB19E" w14:textId="5C7BFF45" w:rsidR="00212750" w:rsidRDefault="00212750" w:rsidP="00B97D12">
            <w:pPr>
              <w:pStyle w:val="sidebyside-grant"/>
              <w:spacing w:after="120" w:line="240" w:lineRule="auto"/>
              <w:ind w:left="0" w:right="0"/>
              <w:rPr>
                <w:szCs w:val="24"/>
              </w:rPr>
            </w:pPr>
            <w:r>
              <w:rPr>
                <w:szCs w:val="24"/>
              </w:rPr>
              <w:t>Pending:</w:t>
            </w:r>
          </w:p>
        </w:tc>
        <w:tc>
          <w:tcPr>
            <w:tcW w:w="1427" w:type="dxa"/>
          </w:tcPr>
          <w:p w14:paraId="7113A8C7" w14:textId="77777777" w:rsidR="00212750" w:rsidRDefault="00212750" w:rsidP="00B97D12">
            <w:pPr>
              <w:pStyle w:val="1sidebyside-gra"/>
              <w:spacing w:after="120" w:line="240" w:lineRule="auto"/>
              <w:ind w:left="180" w:right="172"/>
              <w:jc w:val="center"/>
              <w:rPr>
                <w:szCs w:val="24"/>
              </w:rPr>
            </w:pPr>
          </w:p>
        </w:tc>
        <w:tc>
          <w:tcPr>
            <w:tcW w:w="1363" w:type="dxa"/>
          </w:tcPr>
          <w:p w14:paraId="1A3EC4D8" w14:textId="77777777" w:rsidR="00212750" w:rsidRDefault="00212750" w:rsidP="00B97D12">
            <w:pPr>
              <w:pStyle w:val="2sidebyside-gra"/>
              <w:spacing w:after="120" w:line="240" w:lineRule="auto"/>
              <w:ind w:left="0" w:right="91"/>
              <w:jc w:val="right"/>
              <w:rPr>
                <w:szCs w:val="24"/>
              </w:rPr>
            </w:pPr>
          </w:p>
        </w:tc>
      </w:tr>
      <w:tr w:rsidR="00DB567A" w:rsidRPr="001E5CF8" w14:paraId="5B5B2C83" w14:textId="77777777" w:rsidTr="00DE3A92">
        <w:trPr>
          <w:cantSplit/>
          <w:trHeight w:val="1026"/>
        </w:trPr>
        <w:tc>
          <w:tcPr>
            <w:tcW w:w="6308" w:type="dxa"/>
          </w:tcPr>
          <w:p w14:paraId="5A9CE889" w14:textId="53C78404" w:rsidR="00DB567A" w:rsidRDefault="00DB567A" w:rsidP="00B97D12">
            <w:pPr>
              <w:pStyle w:val="sidebyside-grant"/>
              <w:spacing w:after="120" w:line="240" w:lineRule="auto"/>
              <w:ind w:left="0" w:right="0"/>
              <w:rPr>
                <w:szCs w:val="24"/>
              </w:rPr>
            </w:pPr>
            <w:r>
              <w:rPr>
                <w:szCs w:val="24"/>
              </w:rPr>
              <w:t>CDC</w:t>
            </w:r>
            <w:proofErr w:type="gramStart"/>
            <w:r>
              <w:rPr>
                <w:szCs w:val="24"/>
              </w:rPr>
              <w:t>:  “</w:t>
            </w:r>
            <w:proofErr w:type="gramEnd"/>
            <w:r>
              <w:rPr>
                <w:szCs w:val="24"/>
              </w:rPr>
              <w:t>Integration of Managing Epilepsy”  (Susan Herman, PI)</w:t>
            </w:r>
          </w:p>
        </w:tc>
        <w:tc>
          <w:tcPr>
            <w:tcW w:w="1427" w:type="dxa"/>
          </w:tcPr>
          <w:p w14:paraId="5091A6C3" w14:textId="5BFF2C6A" w:rsidR="00DB567A" w:rsidRDefault="00DB567A" w:rsidP="00B97D12">
            <w:pPr>
              <w:pStyle w:val="1sidebyside-gra"/>
              <w:spacing w:after="120" w:line="240" w:lineRule="auto"/>
              <w:ind w:left="180" w:right="172"/>
              <w:jc w:val="center"/>
              <w:rPr>
                <w:szCs w:val="24"/>
              </w:rPr>
            </w:pPr>
            <w:r>
              <w:rPr>
                <w:szCs w:val="24"/>
              </w:rPr>
              <w:t>10/1/2021</w:t>
            </w:r>
            <w:r w:rsidR="00196EDA">
              <w:rPr>
                <w:szCs w:val="24"/>
              </w:rPr>
              <w:t xml:space="preserve"> – 9/30/2026</w:t>
            </w:r>
          </w:p>
        </w:tc>
        <w:tc>
          <w:tcPr>
            <w:tcW w:w="1363" w:type="dxa"/>
          </w:tcPr>
          <w:p w14:paraId="7EB75C41" w14:textId="3DA8BF3C" w:rsidR="00DB567A" w:rsidRDefault="00196EDA" w:rsidP="00B97D12">
            <w:pPr>
              <w:pStyle w:val="2sidebyside-gra"/>
              <w:spacing w:after="120" w:line="240" w:lineRule="auto"/>
              <w:ind w:left="0" w:right="91"/>
              <w:jc w:val="right"/>
              <w:rPr>
                <w:szCs w:val="24"/>
              </w:rPr>
            </w:pPr>
            <w:r>
              <w:rPr>
                <w:szCs w:val="24"/>
              </w:rPr>
              <w:t>$161,</w:t>
            </w:r>
            <w:r w:rsidR="00991C83">
              <w:rPr>
                <w:szCs w:val="24"/>
              </w:rPr>
              <w:t>675</w:t>
            </w:r>
          </w:p>
        </w:tc>
      </w:tr>
      <w:tr w:rsidR="00DE3A92" w:rsidRPr="00DE3A92" w14:paraId="5F568FC7" w14:textId="77777777" w:rsidTr="00DE3A92">
        <w:trPr>
          <w:cantSplit/>
          <w:trHeight w:val="1026"/>
        </w:trPr>
        <w:tc>
          <w:tcPr>
            <w:tcW w:w="6308" w:type="dxa"/>
          </w:tcPr>
          <w:p w14:paraId="0B315DE1" w14:textId="54BB3A33" w:rsidR="00DE3A92" w:rsidRPr="00DE3A92" w:rsidRDefault="00DE3A92" w:rsidP="00B97D12">
            <w:pPr>
              <w:pStyle w:val="sidebyside-grant"/>
              <w:spacing w:after="120" w:line="240" w:lineRule="auto"/>
              <w:ind w:left="0" w:right="0"/>
              <w:rPr>
                <w:szCs w:val="24"/>
              </w:rPr>
            </w:pPr>
            <w:r w:rsidRPr="00DE3A92">
              <w:t>NIH</w:t>
            </w:r>
            <w:r w:rsidR="00212750">
              <w:t>: “</w:t>
            </w:r>
            <w:r w:rsidRPr="00DE3A92">
              <w:t>Transforming Health Resilience by Introducing Video Education (THRIVE) for Vulnerable Communities” 1U01DE031687-01, Susan Pepin, PI, Role: Co-I (10%)</w:t>
            </w:r>
          </w:p>
        </w:tc>
        <w:tc>
          <w:tcPr>
            <w:tcW w:w="1427" w:type="dxa"/>
          </w:tcPr>
          <w:p w14:paraId="7FEB3675" w14:textId="6BEB70CF" w:rsidR="00DE3A92" w:rsidRPr="00DE3A92" w:rsidRDefault="00DE3A92" w:rsidP="00B97D12">
            <w:pPr>
              <w:pStyle w:val="1sidebyside-gra"/>
              <w:spacing w:after="120" w:line="240" w:lineRule="auto"/>
              <w:ind w:left="180" w:right="172"/>
              <w:jc w:val="center"/>
              <w:rPr>
                <w:szCs w:val="24"/>
              </w:rPr>
            </w:pPr>
            <w:r w:rsidRPr="00DE3A92">
              <w:rPr>
                <w:szCs w:val="24"/>
              </w:rPr>
              <w:t>1/1/2022 – 12/31/2025</w:t>
            </w:r>
          </w:p>
        </w:tc>
        <w:tc>
          <w:tcPr>
            <w:tcW w:w="1363" w:type="dxa"/>
          </w:tcPr>
          <w:p w14:paraId="7D952FC5" w14:textId="6CA86346" w:rsidR="00DE3A92" w:rsidRPr="00DE3A92" w:rsidRDefault="00DE3A92" w:rsidP="00B97D12">
            <w:pPr>
              <w:pStyle w:val="2sidebyside-gra"/>
              <w:spacing w:after="120" w:line="240" w:lineRule="auto"/>
              <w:ind w:left="0" w:right="91"/>
              <w:jc w:val="right"/>
              <w:rPr>
                <w:szCs w:val="24"/>
              </w:rPr>
            </w:pPr>
            <w:r w:rsidRPr="00DE3A92">
              <w:rPr>
                <w:szCs w:val="24"/>
              </w:rPr>
              <w:t>5%M</w:t>
            </w:r>
          </w:p>
        </w:tc>
      </w:tr>
      <w:tr w:rsidR="00212750" w:rsidRPr="00DE3A92" w14:paraId="5A9CB65A" w14:textId="77777777" w:rsidTr="00DE3A92">
        <w:trPr>
          <w:cantSplit/>
          <w:trHeight w:val="1026"/>
        </w:trPr>
        <w:tc>
          <w:tcPr>
            <w:tcW w:w="6308" w:type="dxa"/>
          </w:tcPr>
          <w:p w14:paraId="3645E053" w14:textId="4885EEED" w:rsidR="00212750" w:rsidRPr="00DE3A92" w:rsidRDefault="00212750" w:rsidP="00B97D12">
            <w:pPr>
              <w:pStyle w:val="sidebyside-grant"/>
              <w:spacing w:after="120" w:line="240" w:lineRule="auto"/>
              <w:ind w:left="0" w:right="0"/>
            </w:pPr>
            <w:commentRangeStart w:id="52"/>
            <w:r>
              <w:rPr>
                <w:szCs w:val="24"/>
              </w:rPr>
              <w:lastRenderedPageBreak/>
              <w:t>Not Funded (starting 2021)</w:t>
            </w:r>
            <w:r w:rsidRPr="00C05A6F">
              <w:rPr>
                <w:szCs w:val="24"/>
              </w:rPr>
              <w:t>:</w:t>
            </w:r>
          </w:p>
        </w:tc>
        <w:commentRangeEnd w:id="52"/>
        <w:tc>
          <w:tcPr>
            <w:tcW w:w="1427" w:type="dxa"/>
          </w:tcPr>
          <w:p w14:paraId="31BBAC04" w14:textId="77777777" w:rsidR="00212750" w:rsidRPr="00DE3A92" w:rsidRDefault="00212750" w:rsidP="00B97D12">
            <w:pPr>
              <w:pStyle w:val="1sidebyside-gra"/>
              <w:spacing w:after="120" w:line="240" w:lineRule="auto"/>
              <w:ind w:left="180" w:right="172"/>
              <w:jc w:val="center"/>
              <w:rPr>
                <w:szCs w:val="24"/>
              </w:rPr>
            </w:pPr>
            <w:r>
              <w:rPr>
                <w:rStyle w:val="CommentReference"/>
              </w:rPr>
              <w:commentReference w:id="52"/>
            </w:r>
          </w:p>
        </w:tc>
        <w:tc>
          <w:tcPr>
            <w:tcW w:w="1363" w:type="dxa"/>
          </w:tcPr>
          <w:p w14:paraId="07C2E375" w14:textId="77777777" w:rsidR="00212750" w:rsidRPr="00DE3A92" w:rsidRDefault="00212750" w:rsidP="00B97D12">
            <w:pPr>
              <w:pStyle w:val="2sidebyside-gra"/>
              <w:spacing w:after="120" w:line="240" w:lineRule="auto"/>
              <w:ind w:left="0" w:right="91"/>
              <w:jc w:val="right"/>
              <w:rPr>
                <w:szCs w:val="24"/>
              </w:rPr>
            </w:pPr>
          </w:p>
        </w:tc>
      </w:tr>
      <w:tr w:rsidR="00212750" w14:paraId="7DFED9DC" w14:textId="77777777" w:rsidTr="00212750">
        <w:trPr>
          <w:cantSplit/>
          <w:trHeight w:val="1044"/>
        </w:trPr>
        <w:tc>
          <w:tcPr>
            <w:tcW w:w="6308" w:type="dxa"/>
          </w:tcPr>
          <w:p w14:paraId="40A57E6A" w14:textId="77777777" w:rsidR="00212750" w:rsidRDefault="00212750" w:rsidP="00D64297">
            <w:pPr>
              <w:pStyle w:val="sidebyside-grant"/>
              <w:spacing w:after="120" w:line="240" w:lineRule="auto"/>
              <w:ind w:left="0" w:right="0"/>
              <w:rPr>
                <w:szCs w:val="24"/>
              </w:rPr>
            </w:pPr>
            <w:r>
              <w:rPr>
                <w:szCs w:val="24"/>
              </w:rPr>
              <w:t>NIH</w:t>
            </w:r>
            <w:r w:rsidRPr="001E5CF8">
              <w:rPr>
                <w:szCs w:val="24"/>
              </w:rPr>
              <w:t>: “</w:t>
            </w:r>
            <w:r>
              <w:rPr>
                <w:bCs/>
              </w:rPr>
              <w:t>Arizona Coalition for the Comprehensive Evaluation of Long-COVID (ACCEL)</w:t>
            </w:r>
            <w:r w:rsidRPr="001E5CF8">
              <w:rPr>
                <w:szCs w:val="24"/>
              </w:rPr>
              <w:t>” (</w:t>
            </w:r>
            <w:r>
              <w:rPr>
                <w:szCs w:val="24"/>
              </w:rPr>
              <w:t>George Poste</w:t>
            </w:r>
            <w:r w:rsidRPr="001E5CF8">
              <w:rPr>
                <w:szCs w:val="24"/>
              </w:rPr>
              <w:t>, PI), Role: Co-I (</w:t>
            </w:r>
            <w:r>
              <w:rPr>
                <w:szCs w:val="24"/>
              </w:rPr>
              <w:t>15</w:t>
            </w:r>
            <w:r w:rsidRPr="001E5CF8">
              <w:rPr>
                <w:szCs w:val="24"/>
              </w:rPr>
              <w:t>%)</w:t>
            </w:r>
          </w:p>
          <w:p w14:paraId="27EF8053" w14:textId="77777777" w:rsidR="00212750" w:rsidRDefault="00212750" w:rsidP="00D64297">
            <w:pPr>
              <w:pStyle w:val="sidebyside-grant"/>
              <w:spacing w:after="120" w:line="240" w:lineRule="auto"/>
              <w:ind w:left="0" w:right="0"/>
              <w:rPr>
                <w:szCs w:val="24"/>
              </w:rPr>
            </w:pPr>
          </w:p>
        </w:tc>
        <w:tc>
          <w:tcPr>
            <w:tcW w:w="1427" w:type="dxa"/>
          </w:tcPr>
          <w:p w14:paraId="2A1AC57F" w14:textId="77777777" w:rsidR="00212750" w:rsidRDefault="00212750" w:rsidP="00D64297">
            <w:pPr>
              <w:pStyle w:val="1sidebyside-gra"/>
              <w:spacing w:after="120" w:line="240" w:lineRule="auto"/>
              <w:ind w:left="180" w:right="172"/>
              <w:jc w:val="center"/>
              <w:rPr>
                <w:szCs w:val="24"/>
              </w:rPr>
            </w:pPr>
            <w:r>
              <w:rPr>
                <w:szCs w:val="24"/>
              </w:rPr>
              <w:t>7</w:t>
            </w:r>
            <w:r w:rsidRPr="001E5CF8">
              <w:rPr>
                <w:szCs w:val="24"/>
              </w:rPr>
              <w:t>/1/20</w:t>
            </w:r>
            <w:r>
              <w:rPr>
                <w:szCs w:val="24"/>
              </w:rPr>
              <w:t>21</w:t>
            </w:r>
            <w:r w:rsidRPr="001E5CF8">
              <w:rPr>
                <w:szCs w:val="24"/>
              </w:rPr>
              <w:t>-</w:t>
            </w:r>
            <w:r>
              <w:rPr>
                <w:szCs w:val="24"/>
              </w:rPr>
              <w:t>6</w:t>
            </w:r>
            <w:r w:rsidRPr="001E5CF8">
              <w:rPr>
                <w:szCs w:val="24"/>
              </w:rPr>
              <w:t>/30/2</w:t>
            </w:r>
            <w:r>
              <w:rPr>
                <w:szCs w:val="24"/>
              </w:rPr>
              <w:t>6</w:t>
            </w:r>
          </w:p>
        </w:tc>
        <w:tc>
          <w:tcPr>
            <w:tcW w:w="1363" w:type="dxa"/>
          </w:tcPr>
          <w:p w14:paraId="60176EB4" w14:textId="77777777" w:rsidR="00212750" w:rsidRDefault="00212750" w:rsidP="00D64297">
            <w:pPr>
              <w:pStyle w:val="2sidebyside-gra"/>
              <w:spacing w:after="120" w:line="240" w:lineRule="auto"/>
              <w:ind w:left="0" w:right="91"/>
              <w:jc w:val="right"/>
              <w:rPr>
                <w:szCs w:val="24"/>
              </w:rPr>
            </w:pPr>
            <w:r>
              <w:rPr>
                <w:szCs w:val="24"/>
              </w:rPr>
              <w:t>$9.999M</w:t>
            </w:r>
          </w:p>
        </w:tc>
      </w:tr>
    </w:tbl>
    <w:p w14:paraId="334FD5B6" w14:textId="77777777" w:rsidR="002549D1" w:rsidRDefault="0045286A" w:rsidP="00E874B7">
      <w:pPr>
        <w:pStyle w:val="alphaheading"/>
        <w:keepNext/>
        <w:spacing w:after="120" w:line="240" w:lineRule="auto"/>
        <w:ind w:left="0"/>
        <w:rPr>
          <w:szCs w:val="24"/>
        </w:rPr>
      </w:pPr>
      <w:r>
        <w:rPr>
          <w:szCs w:val="24"/>
        </w:rPr>
        <w:t xml:space="preserve">               </w:t>
      </w:r>
    </w:p>
    <w:p w14:paraId="2F2B66BF" w14:textId="3F8009CC" w:rsidR="00F35B88" w:rsidRDefault="00F35B88" w:rsidP="00E874B7">
      <w:pPr>
        <w:pStyle w:val="alphaheading"/>
        <w:keepNext/>
        <w:spacing w:after="120" w:line="240" w:lineRule="auto"/>
        <w:ind w:left="0"/>
        <w:rPr>
          <w:szCs w:val="24"/>
        </w:rPr>
      </w:pPr>
      <w:r>
        <w:rPr>
          <w:szCs w:val="24"/>
        </w:rPr>
        <w:t>Collegiate/University Awards</w:t>
      </w:r>
    </w:p>
    <w:p w14:paraId="4C7F6D64" w14:textId="2E049DC5" w:rsidR="00AE73A6" w:rsidRPr="00E57925" w:rsidRDefault="00AE73A6" w:rsidP="00E874B7">
      <w:pPr>
        <w:pStyle w:val="alphaheading"/>
        <w:keepNext/>
        <w:spacing w:after="120" w:line="240" w:lineRule="auto"/>
        <w:ind w:left="0"/>
        <w:rPr>
          <w:szCs w:val="24"/>
        </w:rPr>
      </w:pPr>
      <w:r w:rsidRPr="00E57925">
        <w:rPr>
          <w:szCs w:val="24"/>
          <w:u w:val="single"/>
        </w:rPr>
        <w:t>Principal Investigator Awards:</w:t>
      </w:r>
    </w:p>
    <w:tbl>
      <w:tblPr>
        <w:tblW w:w="8828" w:type="dxa"/>
        <w:tblInd w:w="900" w:type="dxa"/>
        <w:tblLayout w:type="fixed"/>
        <w:tblCellMar>
          <w:left w:w="0" w:type="dxa"/>
          <w:right w:w="0" w:type="dxa"/>
        </w:tblCellMar>
        <w:tblLook w:val="0000" w:firstRow="0" w:lastRow="0" w:firstColumn="0" w:lastColumn="0" w:noHBand="0" w:noVBand="0"/>
      </w:tblPr>
      <w:tblGrid>
        <w:gridCol w:w="6035"/>
        <w:gridCol w:w="172"/>
        <w:gridCol w:w="1259"/>
        <w:gridCol w:w="1362"/>
      </w:tblGrid>
      <w:tr w:rsidR="00AE73A6" w:rsidRPr="00E57925" w14:paraId="1BCC6174" w14:textId="77777777" w:rsidTr="00E874B7">
        <w:trPr>
          <w:cantSplit/>
        </w:trPr>
        <w:tc>
          <w:tcPr>
            <w:tcW w:w="6035" w:type="dxa"/>
          </w:tcPr>
          <w:p w14:paraId="4F9469FF" w14:textId="77777777" w:rsidR="00AE73A6" w:rsidRPr="00E57925" w:rsidRDefault="00AE73A6" w:rsidP="00E57925">
            <w:pPr>
              <w:pStyle w:val="sidebyside-grant"/>
              <w:keepNext/>
              <w:spacing w:after="120" w:line="240" w:lineRule="auto"/>
              <w:ind w:left="0" w:right="0"/>
              <w:rPr>
                <w:szCs w:val="24"/>
                <w:u w:val="single"/>
              </w:rPr>
            </w:pPr>
            <w:r w:rsidRPr="00E57925">
              <w:rPr>
                <w:szCs w:val="24"/>
                <w:u w:val="single"/>
              </w:rPr>
              <w:t>Title</w:t>
            </w:r>
          </w:p>
        </w:tc>
        <w:tc>
          <w:tcPr>
            <w:tcW w:w="1431" w:type="dxa"/>
            <w:gridSpan w:val="2"/>
          </w:tcPr>
          <w:p w14:paraId="0BB33F38" w14:textId="77777777" w:rsidR="00AE73A6" w:rsidRPr="00E57925" w:rsidRDefault="00AE73A6" w:rsidP="00E57925">
            <w:pPr>
              <w:pStyle w:val="1sidebyside-gra"/>
              <w:keepNext/>
              <w:spacing w:after="120" w:line="240" w:lineRule="auto"/>
              <w:ind w:left="0" w:right="41"/>
              <w:jc w:val="center"/>
              <w:rPr>
                <w:szCs w:val="24"/>
                <w:u w:val="single"/>
              </w:rPr>
            </w:pPr>
            <w:r w:rsidRPr="00E57925">
              <w:rPr>
                <w:szCs w:val="24"/>
                <w:u w:val="single"/>
              </w:rPr>
              <w:t>Period</w:t>
            </w:r>
          </w:p>
        </w:tc>
        <w:tc>
          <w:tcPr>
            <w:tcW w:w="1362" w:type="dxa"/>
          </w:tcPr>
          <w:p w14:paraId="768D0A2D" w14:textId="77777777" w:rsidR="00AE73A6" w:rsidRPr="00E57925" w:rsidRDefault="00AE73A6" w:rsidP="00E57925">
            <w:pPr>
              <w:pStyle w:val="2sidebyside-gra"/>
              <w:keepNext/>
              <w:spacing w:after="120" w:line="240" w:lineRule="auto"/>
              <w:ind w:left="0" w:right="91"/>
              <w:jc w:val="right"/>
              <w:rPr>
                <w:szCs w:val="24"/>
                <w:u w:val="single"/>
              </w:rPr>
            </w:pPr>
            <w:r w:rsidRPr="00E57925">
              <w:rPr>
                <w:szCs w:val="24"/>
                <w:u w:val="single"/>
              </w:rPr>
              <w:t>Amount</w:t>
            </w:r>
          </w:p>
        </w:tc>
      </w:tr>
      <w:tr w:rsidR="00AE73A6" w:rsidRPr="00E57925" w14:paraId="6FFE4571" w14:textId="77777777" w:rsidTr="00E874B7">
        <w:trPr>
          <w:cantSplit/>
        </w:trPr>
        <w:tc>
          <w:tcPr>
            <w:tcW w:w="6035" w:type="dxa"/>
          </w:tcPr>
          <w:p w14:paraId="0AC3516C" w14:textId="77777777" w:rsidR="00AE73A6" w:rsidRPr="00E57925" w:rsidRDefault="00AE73A6" w:rsidP="00E57925">
            <w:pPr>
              <w:pStyle w:val="sidebyside-grant"/>
              <w:spacing w:after="120" w:line="240" w:lineRule="auto"/>
              <w:ind w:left="0" w:right="0"/>
              <w:rPr>
                <w:szCs w:val="24"/>
              </w:rPr>
            </w:pPr>
            <w:r w:rsidRPr="00E57925">
              <w:rPr>
                <w:szCs w:val="24"/>
              </w:rPr>
              <w:t>College of Medicine Educational Development Grant</w:t>
            </w:r>
            <w:proofErr w:type="gramStart"/>
            <w:r w:rsidRPr="00E57925">
              <w:rPr>
                <w:szCs w:val="24"/>
              </w:rPr>
              <w:t>:  “</w:t>
            </w:r>
            <w:proofErr w:type="gramEnd"/>
            <w:r w:rsidRPr="00E57925">
              <w:rPr>
                <w:szCs w:val="24"/>
              </w:rPr>
              <w:t xml:space="preserve">Development and Validation of a Program to Teach Universal Precautions”  </w:t>
            </w:r>
          </w:p>
        </w:tc>
        <w:tc>
          <w:tcPr>
            <w:tcW w:w="1431" w:type="dxa"/>
            <w:gridSpan w:val="2"/>
          </w:tcPr>
          <w:p w14:paraId="02174B25" w14:textId="77777777" w:rsidR="00AE73A6" w:rsidRPr="00E57925" w:rsidRDefault="00AE73A6" w:rsidP="00E57925">
            <w:pPr>
              <w:pStyle w:val="1sidebyside-gra"/>
              <w:spacing w:after="120" w:line="240" w:lineRule="auto"/>
              <w:ind w:left="180" w:right="172"/>
              <w:jc w:val="center"/>
              <w:rPr>
                <w:szCs w:val="24"/>
              </w:rPr>
            </w:pPr>
            <w:r w:rsidRPr="00E57925">
              <w:rPr>
                <w:szCs w:val="24"/>
              </w:rPr>
              <w:t xml:space="preserve">1/1/92-12/31/92 </w:t>
            </w:r>
          </w:p>
        </w:tc>
        <w:tc>
          <w:tcPr>
            <w:tcW w:w="1362" w:type="dxa"/>
          </w:tcPr>
          <w:p w14:paraId="52AA72AD" w14:textId="77777777" w:rsidR="00AE73A6" w:rsidRPr="00E57925" w:rsidRDefault="00AE73A6" w:rsidP="00E57925">
            <w:pPr>
              <w:pStyle w:val="2sidebyside-gra"/>
              <w:spacing w:after="120" w:line="240" w:lineRule="auto"/>
              <w:ind w:left="0" w:right="91"/>
              <w:jc w:val="right"/>
              <w:rPr>
                <w:szCs w:val="24"/>
              </w:rPr>
            </w:pPr>
            <w:r w:rsidRPr="00E57925">
              <w:rPr>
                <w:szCs w:val="24"/>
              </w:rPr>
              <w:t>$5,000</w:t>
            </w:r>
          </w:p>
        </w:tc>
      </w:tr>
      <w:tr w:rsidR="00AE73A6" w:rsidRPr="00E57925" w14:paraId="3F8AE9A1" w14:textId="77777777" w:rsidTr="00E874B7">
        <w:trPr>
          <w:cantSplit/>
        </w:trPr>
        <w:tc>
          <w:tcPr>
            <w:tcW w:w="6035" w:type="dxa"/>
          </w:tcPr>
          <w:p w14:paraId="08BAF4CB" w14:textId="77777777" w:rsidR="00AE73A6" w:rsidRPr="00E57925" w:rsidRDefault="00AE73A6" w:rsidP="00E57925">
            <w:pPr>
              <w:pStyle w:val="sidebyside-grant"/>
              <w:spacing w:after="120" w:line="240" w:lineRule="auto"/>
              <w:ind w:left="0" w:right="0"/>
              <w:rPr>
                <w:szCs w:val="24"/>
              </w:rPr>
            </w:pPr>
            <w:r w:rsidRPr="00E57925">
              <w:rPr>
                <w:szCs w:val="24"/>
              </w:rPr>
              <w:t>College of Medicine Research Committee Award</w:t>
            </w:r>
            <w:proofErr w:type="gramStart"/>
            <w:r w:rsidRPr="00E57925">
              <w:rPr>
                <w:szCs w:val="24"/>
              </w:rPr>
              <w:t>:  “</w:t>
            </w:r>
            <w:proofErr w:type="gramEnd"/>
            <w:r w:rsidRPr="00E57925">
              <w:rPr>
                <w:szCs w:val="24"/>
              </w:rPr>
              <w:t xml:space="preserve">Determinants of Multiple Percutaneous Injuries in Health Care Workers.”  </w:t>
            </w:r>
          </w:p>
        </w:tc>
        <w:tc>
          <w:tcPr>
            <w:tcW w:w="1431" w:type="dxa"/>
            <w:gridSpan w:val="2"/>
          </w:tcPr>
          <w:p w14:paraId="074DC33A" w14:textId="77777777" w:rsidR="00AE73A6" w:rsidRPr="00E57925" w:rsidRDefault="00AE73A6" w:rsidP="00E57925">
            <w:pPr>
              <w:pStyle w:val="1sidebyside-gra"/>
              <w:spacing w:after="120" w:line="240" w:lineRule="auto"/>
              <w:ind w:left="180" w:right="172"/>
              <w:jc w:val="center"/>
              <w:rPr>
                <w:szCs w:val="24"/>
              </w:rPr>
            </w:pPr>
            <w:r w:rsidRPr="00E57925">
              <w:rPr>
                <w:szCs w:val="24"/>
              </w:rPr>
              <w:t xml:space="preserve">11/1/93-10/30/94 </w:t>
            </w:r>
          </w:p>
        </w:tc>
        <w:tc>
          <w:tcPr>
            <w:tcW w:w="1362" w:type="dxa"/>
          </w:tcPr>
          <w:p w14:paraId="4D473361" w14:textId="77777777" w:rsidR="00AE73A6" w:rsidRPr="00E57925" w:rsidRDefault="00AE73A6" w:rsidP="00E57925">
            <w:pPr>
              <w:pStyle w:val="2sidebyside-gra"/>
              <w:spacing w:after="120" w:line="240" w:lineRule="auto"/>
              <w:ind w:left="0" w:right="91"/>
              <w:jc w:val="right"/>
              <w:rPr>
                <w:szCs w:val="24"/>
              </w:rPr>
            </w:pPr>
            <w:r w:rsidRPr="00E57925">
              <w:rPr>
                <w:szCs w:val="24"/>
              </w:rPr>
              <w:t>$5,000</w:t>
            </w:r>
          </w:p>
        </w:tc>
      </w:tr>
      <w:tr w:rsidR="00AE73A6" w:rsidRPr="00E57925" w14:paraId="69A668CF" w14:textId="77777777" w:rsidTr="00E874B7">
        <w:trPr>
          <w:cantSplit/>
        </w:trPr>
        <w:tc>
          <w:tcPr>
            <w:tcW w:w="6035" w:type="dxa"/>
          </w:tcPr>
          <w:p w14:paraId="4F3193B6" w14:textId="77777777" w:rsidR="00AE73A6" w:rsidRPr="00E57925" w:rsidRDefault="00AE73A6" w:rsidP="00E57925">
            <w:pPr>
              <w:pStyle w:val="sidebyside-grant"/>
              <w:spacing w:after="120" w:line="240" w:lineRule="auto"/>
              <w:ind w:left="0" w:right="0"/>
              <w:rPr>
                <w:szCs w:val="24"/>
              </w:rPr>
            </w:pPr>
            <w:r w:rsidRPr="00E57925">
              <w:rPr>
                <w:szCs w:val="24"/>
              </w:rPr>
              <w:t>University of Iowa Hospitals and Clinics (UIHC) Process Improvement Grant: “Outcomes of Computer-Generated Reminders to Immunize Adults According to National Guidelines.”</w:t>
            </w:r>
          </w:p>
        </w:tc>
        <w:tc>
          <w:tcPr>
            <w:tcW w:w="1431" w:type="dxa"/>
            <w:gridSpan w:val="2"/>
          </w:tcPr>
          <w:p w14:paraId="3BFC9F3C" w14:textId="77777777" w:rsidR="00AE73A6" w:rsidRPr="00E57925" w:rsidRDefault="00AE73A6" w:rsidP="00E57925">
            <w:pPr>
              <w:pStyle w:val="1sidebyside-gra"/>
              <w:spacing w:after="120" w:line="240" w:lineRule="auto"/>
              <w:ind w:left="180" w:right="172"/>
              <w:jc w:val="center"/>
              <w:rPr>
                <w:szCs w:val="24"/>
              </w:rPr>
            </w:pPr>
            <w:r w:rsidRPr="00E57925">
              <w:rPr>
                <w:szCs w:val="24"/>
              </w:rPr>
              <w:t xml:space="preserve">7/1/96-6/30/99 </w:t>
            </w:r>
          </w:p>
        </w:tc>
        <w:tc>
          <w:tcPr>
            <w:tcW w:w="1362" w:type="dxa"/>
          </w:tcPr>
          <w:p w14:paraId="65758CC6" w14:textId="77777777" w:rsidR="00AE73A6" w:rsidRPr="006B51F6" w:rsidRDefault="00AE73A6" w:rsidP="00E57925">
            <w:pPr>
              <w:pStyle w:val="2sidebyside-gra"/>
              <w:spacing w:after="120" w:line="240" w:lineRule="auto"/>
              <w:ind w:left="0" w:right="91"/>
              <w:jc w:val="right"/>
              <w:rPr>
                <w:szCs w:val="24"/>
              </w:rPr>
            </w:pPr>
            <w:r w:rsidRPr="006B51F6">
              <w:rPr>
                <w:szCs w:val="24"/>
              </w:rPr>
              <w:t>$12,102</w:t>
            </w:r>
          </w:p>
        </w:tc>
      </w:tr>
      <w:tr w:rsidR="0052173E" w:rsidRPr="00E57925" w14:paraId="6AA3B596" w14:textId="77777777" w:rsidTr="00E874B7">
        <w:trPr>
          <w:cantSplit/>
        </w:trPr>
        <w:tc>
          <w:tcPr>
            <w:tcW w:w="6035" w:type="dxa"/>
          </w:tcPr>
          <w:p w14:paraId="687BA345" w14:textId="64BB3691" w:rsidR="00706CD9" w:rsidRPr="00E57925" w:rsidRDefault="0052173E" w:rsidP="006B51F6">
            <w:pPr>
              <w:pStyle w:val="sidebyside-grant"/>
              <w:spacing w:after="120" w:line="240" w:lineRule="auto"/>
              <w:ind w:left="0" w:right="0"/>
              <w:rPr>
                <w:szCs w:val="24"/>
              </w:rPr>
            </w:pPr>
            <w:r w:rsidRPr="00E57925">
              <w:rPr>
                <w:szCs w:val="24"/>
              </w:rPr>
              <w:t>Indiana University Interdisciplinary Collaborative Research Grant: “</w:t>
            </w:r>
            <w:bookmarkStart w:id="53" w:name="OLE_LINK9"/>
            <w:r w:rsidRPr="00E57925">
              <w:rPr>
                <w:szCs w:val="24"/>
              </w:rPr>
              <w:t>Perioperative Systems Reengineering Program</w:t>
            </w:r>
            <w:bookmarkEnd w:id="53"/>
            <w:r w:rsidRPr="00E57925">
              <w:rPr>
                <w:szCs w:val="24"/>
              </w:rPr>
              <w:t xml:space="preserve">.” </w:t>
            </w:r>
            <w:r w:rsidR="006B51F6">
              <w:rPr>
                <w:szCs w:val="24"/>
              </w:rPr>
              <w:t xml:space="preserve">Role: Principal </w:t>
            </w:r>
            <w:r w:rsidRPr="00E57925">
              <w:rPr>
                <w:szCs w:val="24"/>
              </w:rPr>
              <w:t>I</w:t>
            </w:r>
            <w:r w:rsidR="006B51F6">
              <w:rPr>
                <w:szCs w:val="24"/>
              </w:rPr>
              <w:t>nvestigator</w:t>
            </w:r>
            <w:r w:rsidR="00FB4A98">
              <w:rPr>
                <w:szCs w:val="24"/>
              </w:rPr>
              <w:t>.</w:t>
            </w:r>
          </w:p>
        </w:tc>
        <w:tc>
          <w:tcPr>
            <w:tcW w:w="1431" w:type="dxa"/>
            <w:gridSpan w:val="2"/>
          </w:tcPr>
          <w:p w14:paraId="6A337F81" w14:textId="677641F3" w:rsidR="006B51F6" w:rsidRPr="006B51F6" w:rsidRDefault="0052173E" w:rsidP="00E57925">
            <w:pPr>
              <w:pStyle w:val="1sidebyside-gra"/>
              <w:spacing w:after="120" w:line="240" w:lineRule="auto"/>
              <w:ind w:left="180" w:right="172"/>
              <w:jc w:val="center"/>
              <w:rPr>
                <w:szCs w:val="24"/>
              </w:rPr>
            </w:pPr>
            <w:r w:rsidRPr="006B51F6">
              <w:rPr>
                <w:szCs w:val="24"/>
              </w:rPr>
              <w:t xml:space="preserve">3/15/01-2/14/02 </w:t>
            </w:r>
          </w:p>
          <w:p w14:paraId="3ECCEB88" w14:textId="6644B9C5" w:rsidR="006B51F6" w:rsidRPr="006B51F6" w:rsidRDefault="006B51F6" w:rsidP="006B51F6">
            <w:pPr>
              <w:rPr>
                <w:sz w:val="24"/>
                <w:szCs w:val="24"/>
              </w:rPr>
            </w:pPr>
          </w:p>
          <w:p w14:paraId="7597B9B7" w14:textId="08127DD6" w:rsidR="0052173E" w:rsidRPr="006B51F6" w:rsidRDefault="0052173E" w:rsidP="00FB4A98">
            <w:pPr>
              <w:rPr>
                <w:sz w:val="24"/>
                <w:szCs w:val="24"/>
              </w:rPr>
            </w:pPr>
          </w:p>
        </w:tc>
        <w:tc>
          <w:tcPr>
            <w:tcW w:w="1362" w:type="dxa"/>
          </w:tcPr>
          <w:p w14:paraId="54AF7837" w14:textId="5B14485B" w:rsidR="006B51F6" w:rsidRPr="006B51F6" w:rsidRDefault="0052173E" w:rsidP="00FB4A98">
            <w:pPr>
              <w:pStyle w:val="2sidebyside-gra"/>
              <w:spacing w:after="120" w:line="240" w:lineRule="auto"/>
              <w:ind w:left="0" w:right="91"/>
              <w:jc w:val="right"/>
              <w:rPr>
                <w:szCs w:val="24"/>
              </w:rPr>
            </w:pPr>
            <w:r w:rsidRPr="006B51F6">
              <w:rPr>
                <w:szCs w:val="24"/>
              </w:rPr>
              <w:t>$7</w:t>
            </w:r>
            <w:r w:rsidR="00957043" w:rsidRPr="006B51F6">
              <w:rPr>
                <w:szCs w:val="24"/>
              </w:rPr>
              <w:t>2</w:t>
            </w:r>
            <w:r w:rsidRPr="006B51F6">
              <w:rPr>
                <w:szCs w:val="24"/>
              </w:rPr>
              <w:t>,</w:t>
            </w:r>
            <w:r w:rsidR="00957043" w:rsidRPr="006B51F6">
              <w:rPr>
                <w:szCs w:val="24"/>
              </w:rPr>
              <w:t>5</w:t>
            </w:r>
            <w:r w:rsidRPr="006B51F6">
              <w:rPr>
                <w:szCs w:val="24"/>
              </w:rPr>
              <w:t>00</w:t>
            </w:r>
          </w:p>
          <w:p w14:paraId="6E38C1F3" w14:textId="77777777" w:rsidR="006B51F6" w:rsidRPr="006B51F6" w:rsidRDefault="006B51F6" w:rsidP="00FB4A98">
            <w:pPr>
              <w:jc w:val="right"/>
              <w:rPr>
                <w:sz w:val="24"/>
                <w:szCs w:val="24"/>
              </w:rPr>
            </w:pPr>
          </w:p>
          <w:p w14:paraId="3428B502" w14:textId="029F38F2" w:rsidR="006B51F6" w:rsidRPr="006B51F6" w:rsidRDefault="006B51F6" w:rsidP="00FB4A98">
            <w:pPr>
              <w:jc w:val="right"/>
              <w:rPr>
                <w:sz w:val="24"/>
                <w:szCs w:val="24"/>
              </w:rPr>
            </w:pPr>
          </w:p>
          <w:p w14:paraId="31585EFA" w14:textId="5803BFAC" w:rsidR="0052173E" w:rsidRPr="006B51F6" w:rsidRDefault="0052173E" w:rsidP="00FB4A98">
            <w:pPr>
              <w:rPr>
                <w:sz w:val="24"/>
                <w:szCs w:val="24"/>
              </w:rPr>
            </w:pPr>
          </w:p>
        </w:tc>
      </w:tr>
      <w:tr w:rsidR="006B51F6" w:rsidRPr="00E57925" w14:paraId="1F0504DE" w14:textId="77777777" w:rsidTr="00E874B7">
        <w:trPr>
          <w:cantSplit/>
        </w:trPr>
        <w:tc>
          <w:tcPr>
            <w:tcW w:w="6035" w:type="dxa"/>
          </w:tcPr>
          <w:p w14:paraId="741609AA" w14:textId="49D8940E" w:rsidR="006B51F6" w:rsidRPr="006B51F6" w:rsidRDefault="006B51F6" w:rsidP="001A7EAF">
            <w:pPr>
              <w:pStyle w:val="sidebyside-grant"/>
              <w:spacing w:after="120" w:line="240" w:lineRule="auto"/>
              <w:ind w:left="0" w:right="0"/>
              <w:rPr>
                <w:b/>
                <w:szCs w:val="24"/>
              </w:rPr>
            </w:pPr>
            <w:r>
              <w:rPr>
                <w:szCs w:val="24"/>
              </w:rPr>
              <w:t>Arizona State University Institute for Social Science Research: “</w:t>
            </w:r>
            <w:r w:rsidR="00FB4A98" w:rsidRPr="00FB4A98">
              <w:rPr>
                <w:szCs w:val="24"/>
              </w:rPr>
              <w:t>Understanding effective behavioral health integration (BHI) practices for chronic pain and opioid prescribing</w:t>
            </w:r>
            <w:r w:rsidR="00FB4A98">
              <w:rPr>
                <w:szCs w:val="24"/>
              </w:rPr>
              <w:t>.</w:t>
            </w:r>
            <w:r w:rsidR="00AB52C8">
              <w:rPr>
                <w:szCs w:val="24"/>
              </w:rPr>
              <w:t xml:space="preserve">” Role: </w:t>
            </w:r>
            <w:r w:rsidR="00676AEA">
              <w:rPr>
                <w:szCs w:val="24"/>
              </w:rPr>
              <w:t xml:space="preserve">Principal </w:t>
            </w:r>
            <w:r w:rsidR="00676AEA" w:rsidRPr="00E57925">
              <w:rPr>
                <w:szCs w:val="24"/>
              </w:rPr>
              <w:t>I</w:t>
            </w:r>
            <w:r w:rsidR="00676AEA">
              <w:rPr>
                <w:szCs w:val="24"/>
              </w:rPr>
              <w:t xml:space="preserve">nvestigator </w:t>
            </w:r>
            <w:r w:rsidR="001A7EAF">
              <w:rPr>
                <w:szCs w:val="24"/>
              </w:rPr>
              <w:t>with Leah Randolph, MA</w:t>
            </w:r>
            <w:r w:rsidR="0062667E">
              <w:rPr>
                <w:szCs w:val="24"/>
              </w:rPr>
              <w:t xml:space="preserve"> (Co-PI)</w:t>
            </w:r>
            <w:r w:rsidR="00FB4A98">
              <w:rPr>
                <w:szCs w:val="24"/>
              </w:rPr>
              <w:t>.</w:t>
            </w:r>
          </w:p>
        </w:tc>
        <w:tc>
          <w:tcPr>
            <w:tcW w:w="1431" w:type="dxa"/>
            <w:gridSpan w:val="2"/>
          </w:tcPr>
          <w:p w14:paraId="0C7DB081" w14:textId="379F7C7B" w:rsidR="006B51F6" w:rsidRPr="006B51F6" w:rsidRDefault="00FB4A98" w:rsidP="00E57925">
            <w:pPr>
              <w:pStyle w:val="1sidebyside-gra"/>
              <w:spacing w:after="120" w:line="240" w:lineRule="auto"/>
              <w:ind w:left="180" w:right="172"/>
              <w:jc w:val="center"/>
              <w:rPr>
                <w:szCs w:val="24"/>
              </w:rPr>
            </w:pPr>
            <w:r>
              <w:rPr>
                <w:szCs w:val="24"/>
              </w:rPr>
              <w:t>09/2017</w:t>
            </w:r>
          </w:p>
        </w:tc>
        <w:tc>
          <w:tcPr>
            <w:tcW w:w="1362" w:type="dxa"/>
          </w:tcPr>
          <w:p w14:paraId="4CE8EE26" w14:textId="64782A18" w:rsidR="006B51F6" w:rsidRPr="006B51F6" w:rsidRDefault="00FB4A98" w:rsidP="00FB4A98">
            <w:pPr>
              <w:pStyle w:val="2sidebyside-gra"/>
              <w:spacing w:after="120" w:line="240" w:lineRule="auto"/>
              <w:ind w:left="0" w:right="91"/>
              <w:jc w:val="right"/>
              <w:rPr>
                <w:szCs w:val="24"/>
              </w:rPr>
            </w:pPr>
            <w:r>
              <w:rPr>
                <w:szCs w:val="24"/>
              </w:rPr>
              <w:t>$7</w:t>
            </w:r>
            <w:r w:rsidR="00AB52C8">
              <w:rPr>
                <w:szCs w:val="24"/>
              </w:rPr>
              <w:t>,</w:t>
            </w:r>
            <w:r>
              <w:rPr>
                <w:szCs w:val="24"/>
              </w:rPr>
              <w:t>000</w:t>
            </w:r>
          </w:p>
        </w:tc>
      </w:tr>
      <w:tr w:rsidR="003D7E54" w14:paraId="1D551E8F" w14:textId="77777777" w:rsidTr="00E874B7">
        <w:trPr>
          <w:cantSplit/>
          <w:trHeight w:val="441"/>
        </w:trPr>
        <w:tc>
          <w:tcPr>
            <w:tcW w:w="6207" w:type="dxa"/>
            <w:gridSpan w:val="2"/>
          </w:tcPr>
          <w:p w14:paraId="257A3301" w14:textId="10C0549F" w:rsidR="003D7E54" w:rsidRDefault="003D7E54" w:rsidP="006B51F6">
            <w:pPr>
              <w:spacing w:after="120"/>
              <w:rPr>
                <w:color w:val="000000" w:themeColor="text1"/>
                <w:sz w:val="24"/>
                <w:szCs w:val="24"/>
              </w:rPr>
            </w:pPr>
            <w:r>
              <w:rPr>
                <w:color w:val="000000" w:themeColor="text1"/>
                <w:sz w:val="24"/>
                <w:szCs w:val="24"/>
              </w:rPr>
              <w:t xml:space="preserve">Mayo </w:t>
            </w:r>
            <w:r w:rsidR="006B51F6">
              <w:rPr>
                <w:color w:val="000000" w:themeColor="text1"/>
                <w:sz w:val="24"/>
                <w:szCs w:val="24"/>
              </w:rPr>
              <w:t xml:space="preserve">Clinic </w:t>
            </w:r>
            <w:r>
              <w:rPr>
                <w:color w:val="000000" w:themeColor="text1"/>
                <w:sz w:val="24"/>
                <w:szCs w:val="24"/>
              </w:rPr>
              <w:t>Summer Residency</w:t>
            </w:r>
            <w:r w:rsidR="006B51F6">
              <w:rPr>
                <w:color w:val="000000" w:themeColor="text1"/>
                <w:sz w:val="24"/>
                <w:szCs w:val="24"/>
              </w:rPr>
              <w:t xml:space="preserve"> Fellowship Program.</w:t>
            </w:r>
            <w:r w:rsidR="00FB4A98">
              <w:rPr>
                <w:color w:val="000000" w:themeColor="text1"/>
                <w:sz w:val="24"/>
                <w:szCs w:val="24"/>
              </w:rPr>
              <w:t xml:space="preserve"> Role: Principal Investigator.</w:t>
            </w:r>
          </w:p>
        </w:tc>
        <w:tc>
          <w:tcPr>
            <w:tcW w:w="1259" w:type="dxa"/>
          </w:tcPr>
          <w:p w14:paraId="5C037C56" w14:textId="77777777" w:rsidR="003D7E54" w:rsidRDefault="003D7E54" w:rsidP="00F00181">
            <w:pPr>
              <w:pStyle w:val="1sidebyside-gra"/>
              <w:spacing w:after="120" w:line="240" w:lineRule="auto"/>
              <w:ind w:left="0" w:right="0"/>
              <w:jc w:val="center"/>
              <w:rPr>
                <w:color w:val="000000"/>
                <w:szCs w:val="24"/>
              </w:rPr>
            </w:pPr>
            <w:r>
              <w:rPr>
                <w:color w:val="000000"/>
                <w:szCs w:val="24"/>
              </w:rPr>
              <w:t>7/1/2018-8/10/2018</w:t>
            </w:r>
          </w:p>
        </w:tc>
        <w:tc>
          <w:tcPr>
            <w:tcW w:w="1362" w:type="dxa"/>
          </w:tcPr>
          <w:p w14:paraId="0CC5DA51" w14:textId="77777777" w:rsidR="003D7E54" w:rsidRPr="006B51F6" w:rsidRDefault="003D7E54" w:rsidP="00FB4A98">
            <w:pPr>
              <w:pStyle w:val="2sidebyside-gra"/>
              <w:spacing w:after="120" w:line="240" w:lineRule="auto"/>
              <w:ind w:left="0"/>
              <w:jc w:val="right"/>
              <w:rPr>
                <w:color w:val="000000"/>
                <w:szCs w:val="24"/>
              </w:rPr>
            </w:pPr>
            <w:r w:rsidRPr="006B51F6">
              <w:rPr>
                <w:color w:val="000000"/>
                <w:szCs w:val="24"/>
              </w:rPr>
              <w:t>$47,653</w:t>
            </w:r>
          </w:p>
        </w:tc>
      </w:tr>
      <w:tr w:rsidR="003D7E54" w14:paraId="7D48A5ED" w14:textId="77777777" w:rsidTr="00E874B7">
        <w:trPr>
          <w:cantSplit/>
          <w:trHeight w:val="441"/>
        </w:trPr>
        <w:tc>
          <w:tcPr>
            <w:tcW w:w="6207" w:type="dxa"/>
            <w:gridSpan w:val="2"/>
          </w:tcPr>
          <w:p w14:paraId="65821236" w14:textId="78C3278B" w:rsidR="006B51F6" w:rsidRDefault="00FB4A98" w:rsidP="006B51F6">
            <w:pPr>
              <w:spacing w:after="120"/>
              <w:rPr>
                <w:color w:val="000000" w:themeColor="text1"/>
                <w:sz w:val="24"/>
                <w:szCs w:val="24"/>
              </w:rPr>
            </w:pPr>
            <w:r>
              <w:rPr>
                <w:color w:val="000000" w:themeColor="text1"/>
                <w:sz w:val="24"/>
                <w:szCs w:val="24"/>
              </w:rPr>
              <w:t xml:space="preserve">Arizona State University </w:t>
            </w:r>
            <w:r w:rsidR="006B51F6">
              <w:rPr>
                <w:color w:val="000000" w:themeColor="text1"/>
                <w:sz w:val="24"/>
                <w:szCs w:val="24"/>
              </w:rPr>
              <w:t>College of Health Solutions</w:t>
            </w:r>
            <w:r w:rsidR="003D7E54">
              <w:rPr>
                <w:color w:val="000000" w:themeColor="text1"/>
                <w:sz w:val="24"/>
                <w:szCs w:val="24"/>
              </w:rPr>
              <w:t xml:space="preserve"> Jump Start </w:t>
            </w:r>
            <w:r w:rsidR="006B51F6">
              <w:rPr>
                <w:color w:val="000000" w:themeColor="text1"/>
                <w:sz w:val="24"/>
                <w:szCs w:val="24"/>
              </w:rPr>
              <w:t>Award: “</w:t>
            </w:r>
            <w:r w:rsidR="006B51F6" w:rsidRPr="006B51F6">
              <w:rPr>
                <w:color w:val="000000" w:themeColor="text1"/>
                <w:sz w:val="24"/>
                <w:szCs w:val="24"/>
              </w:rPr>
              <w:t>Factors Influencing Care Integration and Coordination for High-Need Patients</w:t>
            </w:r>
            <w:r w:rsidR="006B51F6">
              <w:rPr>
                <w:color w:val="000000" w:themeColor="text1"/>
                <w:sz w:val="24"/>
                <w:szCs w:val="24"/>
              </w:rPr>
              <w:t xml:space="preserve">.”  </w:t>
            </w:r>
            <w:r>
              <w:rPr>
                <w:color w:val="000000" w:themeColor="text1"/>
                <w:sz w:val="24"/>
                <w:szCs w:val="24"/>
              </w:rPr>
              <w:t>Role: Principal Investigator.</w:t>
            </w:r>
            <w:r w:rsidR="006B51F6">
              <w:rPr>
                <w:color w:val="000000" w:themeColor="text1"/>
                <w:sz w:val="24"/>
                <w:szCs w:val="24"/>
              </w:rPr>
              <w:t xml:space="preserve">                                                                   </w:t>
            </w:r>
          </w:p>
        </w:tc>
        <w:tc>
          <w:tcPr>
            <w:tcW w:w="1259" w:type="dxa"/>
          </w:tcPr>
          <w:p w14:paraId="4A019FA5" w14:textId="77777777" w:rsidR="003D7E54" w:rsidRDefault="003D7E54" w:rsidP="00F00181">
            <w:pPr>
              <w:pStyle w:val="1sidebyside-gra"/>
              <w:spacing w:after="120" w:line="240" w:lineRule="auto"/>
              <w:ind w:left="0" w:right="0"/>
              <w:jc w:val="center"/>
              <w:rPr>
                <w:color w:val="000000"/>
                <w:szCs w:val="24"/>
              </w:rPr>
            </w:pPr>
            <w:r>
              <w:rPr>
                <w:color w:val="000000"/>
                <w:szCs w:val="24"/>
              </w:rPr>
              <w:t>7/1/2018-6/30/2019</w:t>
            </w:r>
          </w:p>
        </w:tc>
        <w:tc>
          <w:tcPr>
            <w:tcW w:w="1362" w:type="dxa"/>
          </w:tcPr>
          <w:p w14:paraId="3B566AB6" w14:textId="77777777" w:rsidR="003D7E54" w:rsidRPr="006B51F6" w:rsidRDefault="003D7E54" w:rsidP="00FB4A98">
            <w:pPr>
              <w:pStyle w:val="2sidebyside-gra"/>
              <w:spacing w:after="120" w:line="240" w:lineRule="auto"/>
              <w:ind w:left="0"/>
              <w:jc w:val="right"/>
              <w:rPr>
                <w:color w:val="000000"/>
                <w:szCs w:val="24"/>
              </w:rPr>
            </w:pPr>
            <w:r w:rsidRPr="006B51F6">
              <w:rPr>
                <w:color w:val="000000"/>
                <w:szCs w:val="24"/>
              </w:rPr>
              <w:t>$20,000</w:t>
            </w:r>
          </w:p>
        </w:tc>
      </w:tr>
      <w:tr w:rsidR="0062667E" w14:paraId="7FD3E7F4" w14:textId="77777777" w:rsidTr="00E874B7">
        <w:trPr>
          <w:cantSplit/>
          <w:trHeight w:val="441"/>
        </w:trPr>
        <w:tc>
          <w:tcPr>
            <w:tcW w:w="6207" w:type="dxa"/>
            <w:gridSpan w:val="2"/>
          </w:tcPr>
          <w:p w14:paraId="48D390D1" w14:textId="5CA5CA04" w:rsidR="0062667E" w:rsidRPr="0043300F" w:rsidRDefault="0062667E" w:rsidP="0062667E">
            <w:pPr>
              <w:spacing w:after="120"/>
              <w:rPr>
                <w:color w:val="000000" w:themeColor="text1"/>
                <w:sz w:val="24"/>
                <w:szCs w:val="24"/>
              </w:rPr>
            </w:pPr>
            <w:r w:rsidRPr="0043300F">
              <w:rPr>
                <w:color w:val="000000" w:themeColor="text1"/>
                <w:sz w:val="24"/>
                <w:szCs w:val="24"/>
              </w:rPr>
              <w:lastRenderedPageBreak/>
              <w:t>Center for Innovation in Healthy and Resilient Aging (CIHRA): “</w:t>
            </w:r>
            <w:r w:rsidRPr="0043300F">
              <w:rPr>
                <w:sz w:val="24"/>
                <w:szCs w:val="24"/>
              </w:rPr>
              <w:t>Social Isolation Among the Elderly: Preventing Adverse Health Impacts of Social Distancing and COVID</w:t>
            </w:r>
            <w:r w:rsidRPr="0043300F">
              <w:rPr>
                <w:color w:val="000000" w:themeColor="text1"/>
                <w:sz w:val="24"/>
                <w:szCs w:val="24"/>
              </w:rPr>
              <w:t xml:space="preserve">.”  Role: Principal Investigator.                                                                   </w:t>
            </w:r>
          </w:p>
        </w:tc>
        <w:tc>
          <w:tcPr>
            <w:tcW w:w="1259" w:type="dxa"/>
          </w:tcPr>
          <w:p w14:paraId="77678EDE" w14:textId="69E72D7E" w:rsidR="0062667E" w:rsidRDefault="0062667E" w:rsidP="0062667E">
            <w:pPr>
              <w:pStyle w:val="1sidebyside-gra"/>
              <w:spacing w:after="120" w:line="240" w:lineRule="auto"/>
              <w:ind w:left="0" w:right="0"/>
              <w:jc w:val="center"/>
              <w:rPr>
                <w:color w:val="000000"/>
                <w:szCs w:val="24"/>
              </w:rPr>
            </w:pPr>
            <w:r>
              <w:rPr>
                <w:color w:val="000000"/>
                <w:szCs w:val="24"/>
              </w:rPr>
              <w:t>5/18/2020-5/17/2021</w:t>
            </w:r>
          </w:p>
        </w:tc>
        <w:tc>
          <w:tcPr>
            <w:tcW w:w="1362" w:type="dxa"/>
          </w:tcPr>
          <w:p w14:paraId="5AE0DEE5" w14:textId="47C234B3" w:rsidR="0062667E" w:rsidRPr="006B51F6" w:rsidRDefault="0062667E" w:rsidP="0062667E">
            <w:pPr>
              <w:pStyle w:val="2sidebyside-gra"/>
              <w:spacing w:after="120" w:line="240" w:lineRule="auto"/>
              <w:ind w:left="0"/>
              <w:jc w:val="right"/>
              <w:rPr>
                <w:color w:val="000000"/>
                <w:szCs w:val="24"/>
              </w:rPr>
            </w:pPr>
            <w:r w:rsidRPr="006B51F6">
              <w:rPr>
                <w:color w:val="000000"/>
                <w:szCs w:val="24"/>
              </w:rPr>
              <w:t>$</w:t>
            </w:r>
            <w:r>
              <w:rPr>
                <w:color w:val="000000"/>
                <w:szCs w:val="24"/>
              </w:rPr>
              <w:t>45</w:t>
            </w:r>
            <w:r w:rsidRPr="006B51F6">
              <w:rPr>
                <w:color w:val="000000"/>
                <w:szCs w:val="24"/>
              </w:rPr>
              <w:t>,000</w:t>
            </w:r>
          </w:p>
        </w:tc>
      </w:tr>
      <w:tr w:rsidR="00E874B7" w14:paraId="703AB9C8" w14:textId="77777777" w:rsidTr="00E874B7">
        <w:trPr>
          <w:cantSplit/>
          <w:trHeight w:val="441"/>
        </w:trPr>
        <w:tc>
          <w:tcPr>
            <w:tcW w:w="6207" w:type="dxa"/>
            <w:gridSpan w:val="2"/>
          </w:tcPr>
          <w:tbl>
            <w:tblPr>
              <w:tblW w:w="8378" w:type="dxa"/>
              <w:tblLayout w:type="fixed"/>
              <w:tblCellMar>
                <w:left w:w="0" w:type="dxa"/>
                <w:right w:w="0" w:type="dxa"/>
              </w:tblCellMar>
              <w:tblLook w:val="0000" w:firstRow="0" w:lastRow="0" w:firstColumn="0" w:lastColumn="0" w:noHBand="0" w:noVBand="0"/>
            </w:tblPr>
            <w:tblGrid>
              <w:gridCol w:w="5757"/>
              <w:gridCol w:w="1259"/>
              <w:gridCol w:w="1362"/>
            </w:tblGrid>
            <w:tr w:rsidR="00E874B7" w:rsidRPr="005A21E4" w14:paraId="331CC9C6" w14:textId="77777777" w:rsidTr="00CD2710">
              <w:trPr>
                <w:cantSplit/>
                <w:trHeight w:val="441"/>
              </w:trPr>
              <w:tc>
                <w:tcPr>
                  <w:tcW w:w="5757" w:type="dxa"/>
                </w:tcPr>
                <w:p w14:paraId="49300051" w14:textId="77777777" w:rsidR="00E874B7" w:rsidRPr="005A21E4" w:rsidRDefault="00E874B7" w:rsidP="00E874B7">
                  <w:pPr>
                    <w:spacing w:after="120"/>
                    <w:rPr>
                      <w:color w:val="000000" w:themeColor="text1"/>
                      <w:sz w:val="24"/>
                      <w:szCs w:val="24"/>
                    </w:rPr>
                  </w:pPr>
                  <w:r w:rsidRPr="005A21E4">
                    <w:rPr>
                      <w:color w:val="000000" w:themeColor="text1"/>
                      <w:sz w:val="24"/>
                      <w:szCs w:val="24"/>
                    </w:rPr>
                    <w:t>COVID-19 Grant, CHS, ASU: “</w:t>
                  </w:r>
                  <w:r w:rsidRPr="005A21E4">
                    <w:rPr>
                      <w:bCs/>
                      <w:sz w:val="24"/>
                      <w:szCs w:val="24"/>
                    </w:rPr>
                    <w:t xml:space="preserve">Responding to COVID With Technology and Patient Reported Data </w:t>
                  </w:r>
                  <w:r w:rsidRPr="005A21E4">
                    <w:rPr>
                      <w:sz w:val="24"/>
                      <w:szCs w:val="24"/>
                    </w:rPr>
                    <w:br/>
                  </w:r>
                  <w:r w:rsidRPr="005A21E4">
                    <w:rPr>
                      <w:bCs/>
                      <w:sz w:val="24"/>
                      <w:szCs w:val="24"/>
                    </w:rPr>
                    <w:t>for Rapid, Out of Office Triage and Real Time Clinical Decision Support</w:t>
                  </w:r>
                  <w:r w:rsidRPr="005A21E4">
                    <w:rPr>
                      <w:color w:val="000000" w:themeColor="text1"/>
                      <w:sz w:val="24"/>
                      <w:szCs w:val="24"/>
                    </w:rPr>
                    <w:t xml:space="preserve">.”  Role: Co-PI with Rodger Kessler, PhD.                                                                   </w:t>
                  </w:r>
                </w:p>
              </w:tc>
              <w:tc>
                <w:tcPr>
                  <w:tcW w:w="1259" w:type="dxa"/>
                </w:tcPr>
                <w:p w14:paraId="51890941" w14:textId="5F878C8A" w:rsidR="00E874B7" w:rsidRPr="005A21E4" w:rsidRDefault="00E874B7" w:rsidP="00E874B7">
                  <w:pPr>
                    <w:pStyle w:val="1sidebyside-gra"/>
                    <w:spacing w:after="120" w:line="240" w:lineRule="auto"/>
                    <w:ind w:left="0" w:right="0"/>
                    <w:jc w:val="center"/>
                    <w:rPr>
                      <w:color w:val="000000"/>
                      <w:szCs w:val="24"/>
                    </w:rPr>
                  </w:pPr>
                  <w:r w:rsidRPr="005A21E4">
                    <w:rPr>
                      <w:color w:val="000000"/>
                      <w:szCs w:val="24"/>
                    </w:rPr>
                    <w:t>021</w:t>
                  </w:r>
                </w:p>
              </w:tc>
              <w:tc>
                <w:tcPr>
                  <w:tcW w:w="1362" w:type="dxa"/>
                </w:tcPr>
                <w:p w14:paraId="1134D6B0" w14:textId="77777777" w:rsidR="00E874B7" w:rsidRPr="005A21E4" w:rsidRDefault="00E874B7" w:rsidP="00E874B7">
                  <w:pPr>
                    <w:pStyle w:val="2sidebyside-gra"/>
                    <w:spacing w:after="120" w:line="240" w:lineRule="auto"/>
                    <w:ind w:left="0"/>
                    <w:jc w:val="right"/>
                    <w:rPr>
                      <w:color w:val="000000"/>
                      <w:szCs w:val="24"/>
                    </w:rPr>
                  </w:pPr>
                  <w:r w:rsidRPr="005A21E4">
                    <w:rPr>
                      <w:color w:val="000000"/>
                      <w:szCs w:val="24"/>
                    </w:rPr>
                    <w:t>$20,000</w:t>
                  </w:r>
                </w:p>
              </w:tc>
            </w:tr>
          </w:tbl>
          <w:p w14:paraId="18CF6120" w14:textId="77777777" w:rsidR="00E874B7" w:rsidRPr="0043300F" w:rsidRDefault="00E874B7" w:rsidP="00E874B7">
            <w:pPr>
              <w:spacing w:after="120"/>
              <w:rPr>
                <w:color w:val="000000" w:themeColor="text1"/>
                <w:sz w:val="24"/>
                <w:szCs w:val="24"/>
              </w:rPr>
            </w:pPr>
          </w:p>
        </w:tc>
        <w:tc>
          <w:tcPr>
            <w:tcW w:w="1259" w:type="dxa"/>
          </w:tcPr>
          <w:p w14:paraId="66CDB4E8" w14:textId="0B394191" w:rsidR="00E874B7" w:rsidRDefault="00E874B7" w:rsidP="00E874B7">
            <w:pPr>
              <w:pStyle w:val="1sidebyside-gra"/>
              <w:spacing w:after="120" w:line="240" w:lineRule="auto"/>
              <w:ind w:left="0" w:right="0"/>
              <w:jc w:val="center"/>
              <w:rPr>
                <w:color w:val="000000"/>
                <w:szCs w:val="24"/>
              </w:rPr>
            </w:pPr>
            <w:r>
              <w:rPr>
                <w:color w:val="000000"/>
                <w:szCs w:val="24"/>
              </w:rPr>
              <w:t>6/1/2020-6/30/2021</w:t>
            </w:r>
          </w:p>
        </w:tc>
        <w:tc>
          <w:tcPr>
            <w:tcW w:w="1362" w:type="dxa"/>
          </w:tcPr>
          <w:p w14:paraId="7CA20F87" w14:textId="2E950229" w:rsidR="00E874B7" w:rsidRPr="006B51F6" w:rsidRDefault="00E874B7" w:rsidP="00E874B7">
            <w:pPr>
              <w:pStyle w:val="2sidebyside-gra"/>
              <w:spacing w:after="120" w:line="240" w:lineRule="auto"/>
              <w:ind w:left="0"/>
              <w:jc w:val="right"/>
              <w:rPr>
                <w:color w:val="000000"/>
                <w:szCs w:val="24"/>
              </w:rPr>
            </w:pPr>
            <w:r w:rsidRPr="006B51F6">
              <w:rPr>
                <w:color w:val="000000"/>
                <w:szCs w:val="24"/>
              </w:rPr>
              <w:t>$20,000</w:t>
            </w:r>
          </w:p>
        </w:tc>
      </w:tr>
      <w:tr w:rsidR="00E874B7" w14:paraId="7CC0B769" w14:textId="77777777" w:rsidTr="00E874B7">
        <w:trPr>
          <w:cantSplit/>
          <w:trHeight w:val="441"/>
        </w:trPr>
        <w:tc>
          <w:tcPr>
            <w:tcW w:w="6207" w:type="dxa"/>
            <w:gridSpan w:val="2"/>
          </w:tcPr>
          <w:p w14:paraId="19B7622C" w14:textId="5A446757" w:rsidR="00E874B7" w:rsidRPr="005A21E4" w:rsidRDefault="00E874B7" w:rsidP="00E874B7">
            <w:pPr>
              <w:spacing w:after="120"/>
              <w:rPr>
                <w:color w:val="000000" w:themeColor="text1"/>
                <w:sz w:val="24"/>
                <w:szCs w:val="24"/>
              </w:rPr>
            </w:pPr>
            <w:r w:rsidRPr="001E3D7E">
              <w:rPr>
                <w:color w:val="000000" w:themeColor="text1"/>
                <w:sz w:val="24"/>
                <w:szCs w:val="24"/>
                <w:u w:val="single"/>
              </w:rPr>
              <w:t>Not Funded:</w:t>
            </w:r>
          </w:p>
        </w:tc>
        <w:tc>
          <w:tcPr>
            <w:tcW w:w="1259" w:type="dxa"/>
          </w:tcPr>
          <w:p w14:paraId="2B3DEA55" w14:textId="77777777" w:rsidR="00E874B7" w:rsidRDefault="00E874B7" w:rsidP="00E874B7">
            <w:pPr>
              <w:pStyle w:val="1sidebyside-gra"/>
              <w:spacing w:after="120" w:line="240" w:lineRule="auto"/>
              <w:ind w:left="0" w:right="0"/>
              <w:jc w:val="center"/>
              <w:rPr>
                <w:color w:val="000000"/>
                <w:szCs w:val="24"/>
              </w:rPr>
            </w:pPr>
          </w:p>
        </w:tc>
        <w:tc>
          <w:tcPr>
            <w:tcW w:w="1362" w:type="dxa"/>
          </w:tcPr>
          <w:p w14:paraId="01538923" w14:textId="77777777" w:rsidR="00E874B7" w:rsidRPr="006B51F6" w:rsidRDefault="00E874B7" w:rsidP="00E874B7">
            <w:pPr>
              <w:pStyle w:val="2sidebyside-gra"/>
              <w:spacing w:after="120" w:line="240" w:lineRule="auto"/>
              <w:ind w:left="0"/>
              <w:jc w:val="right"/>
              <w:rPr>
                <w:color w:val="000000"/>
                <w:szCs w:val="24"/>
              </w:rPr>
            </w:pPr>
          </w:p>
        </w:tc>
      </w:tr>
      <w:tr w:rsidR="00E874B7" w14:paraId="26B4A245" w14:textId="77777777" w:rsidTr="00E874B7">
        <w:trPr>
          <w:cantSplit/>
          <w:trHeight w:val="441"/>
        </w:trPr>
        <w:tc>
          <w:tcPr>
            <w:tcW w:w="6207" w:type="dxa"/>
            <w:gridSpan w:val="2"/>
          </w:tcPr>
          <w:p w14:paraId="49916BF6" w14:textId="0D3D4DA0" w:rsidR="00E874B7" w:rsidRPr="005A21E4" w:rsidRDefault="00E874B7" w:rsidP="00E874B7">
            <w:pPr>
              <w:spacing w:after="120"/>
              <w:rPr>
                <w:color w:val="000000" w:themeColor="text1"/>
                <w:sz w:val="24"/>
                <w:szCs w:val="24"/>
              </w:rPr>
            </w:pPr>
            <w:r w:rsidRPr="001E3D7E">
              <w:rPr>
                <w:color w:val="000000" w:themeColor="text1"/>
                <w:sz w:val="24"/>
                <w:szCs w:val="24"/>
              </w:rPr>
              <w:t>COVID-19 Grant, CHS, ASU: “</w:t>
            </w:r>
            <w:r w:rsidRPr="001E3D7E">
              <w:rPr>
                <w:sz w:val="24"/>
                <w:szCs w:val="24"/>
              </w:rPr>
              <w:t>Innovative Strategies to Manage Those at High Risk for COVID-19 Due to Comorbidity and Social Determinants of Health</w:t>
            </w:r>
            <w:r w:rsidRPr="001E3D7E">
              <w:rPr>
                <w:color w:val="000000" w:themeColor="text1"/>
                <w:sz w:val="24"/>
                <w:szCs w:val="24"/>
              </w:rPr>
              <w:t>.”  Role</w:t>
            </w:r>
          </w:p>
        </w:tc>
        <w:tc>
          <w:tcPr>
            <w:tcW w:w="1259" w:type="dxa"/>
          </w:tcPr>
          <w:p w14:paraId="6AE79DFF" w14:textId="315C16F5" w:rsidR="00E874B7" w:rsidRDefault="00E874B7" w:rsidP="00E874B7">
            <w:pPr>
              <w:pStyle w:val="1sidebyside-gra"/>
              <w:spacing w:after="120" w:line="240" w:lineRule="auto"/>
              <w:ind w:left="0" w:right="0"/>
              <w:jc w:val="center"/>
              <w:rPr>
                <w:color w:val="000000"/>
                <w:szCs w:val="24"/>
              </w:rPr>
            </w:pPr>
            <w:r>
              <w:rPr>
                <w:color w:val="000000"/>
                <w:szCs w:val="24"/>
              </w:rPr>
              <w:t>6/1/2020-6/30/2021</w:t>
            </w:r>
          </w:p>
        </w:tc>
        <w:tc>
          <w:tcPr>
            <w:tcW w:w="1362" w:type="dxa"/>
          </w:tcPr>
          <w:p w14:paraId="52A5337A" w14:textId="34E9707F" w:rsidR="00E874B7" w:rsidRPr="006B51F6" w:rsidRDefault="00E874B7" w:rsidP="00E874B7">
            <w:pPr>
              <w:pStyle w:val="2sidebyside-gra"/>
              <w:spacing w:after="120" w:line="240" w:lineRule="auto"/>
              <w:ind w:left="0"/>
              <w:jc w:val="right"/>
              <w:rPr>
                <w:color w:val="000000"/>
                <w:szCs w:val="24"/>
              </w:rPr>
            </w:pPr>
            <w:r w:rsidRPr="006B51F6">
              <w:rPr>
                <w:color w:val="000000"/>
                <w:szCs w:val="24"/>
              </w:rPr>
              <w:t>$20,000</w:t>
            </w:r>
          </w:p>
        </w:tc>
      </w:tr>
      <w:tr w:rsidR="00E874B7" w14:paraId="2E6D9667" w14:textId="77777777" w:rsidTr="00E874B7">
        <w:trPr>
          <w:cantSplit/>
          <w:trHeight w:val="441"/>
        </w:trPr>
        <w:tc>
          <w:tcPr>
            <w:tcW w:w="6207" w:type="dxa"/>
            <w:gridSpan w:val="2"/>
          </w:tcPr>
          <w:p w14:paraId="01D4894F" w14:textId="039B1E8C" w:rsidR="00E874B7" w:rsidRPr="005A21E4" w:rsidRDefault="00E874B7" w:rsidP="00E874B7">
            <w:pPr>
              <w:spacing w:after="120"/>
              <w:rPr>
                <w:color w:val="000000" w:themeColor="text1"/>
                <w:sz w:val="24"/>
                <w:szCs w:val="24"/>
              </w:rPr>
            </w:pPr>
            <w:r w:rsidRPr="0043300F">
              <w:rPr>
                <w:color w:val="000000" w:themeColor="text1"/>
                <w:sz w:val="24"/>
                <w:szCs w:val="24"/>
              </w:rPr>
              <w:t>COVID-19 Grant, CHS, ASU: “</w:t>
            </w:r>
            <w:r w:rsidRPr="0043300F">
              <w:rPr>
                <w:rFonts w:eastAsia="Arial"/>
                <w:sz w:val="24"/>
                <w:szCs w:val="24"/>
              </w:rPr>
              <w:t>Impact of COVID Control Measures on Social Isolation for Community Dwelling Groups at Elevated Risk</w:t>
            </w:r>
            <w:r w:rsidRPr="0043300F">
              <w:rPr>
                <w:color w:val="000000" w:themeColor="text1"/>
                <w:sz w:val="24"/>
                <w:szCs w:val="24"/>
              </w:rPr>
              <w:t>.”  Role: Principal Investigator</w:t>
            </w:r>
          </w:p>
        </w:tc>
        <w:tc>
          <w:tcPr>
            <w:tcW w:w="1259" w:type="dxa"/>
          </w:tcPr>
          <w:p w14:paraId="51A43B2B" w14:textId="4509E26A" w:rsidR="00E874B7" w:rsidRDefault="00E874B7" w:rsidP="00E874B7">
            <w:pPr>
              <w:pStyle w:val="1sidebyside-gra"/>
              <w:spacing w:after="120" w:line="240" w:lineRule="auto"/>
              <w:ind w:left="0" w:right="0"/>
              <w:jc w:val="center"/>
              <w:rPr>
                <w:color w:val="000000"/>
                <w:szCs w:val="24"/>
              </w:rPr>
            </w:pPr>
            <w:r>
              <w:rPr>
                <w:color w:val="000000"/>
                <w:szCs w:val="24"/>
              </w:rPr>
              <w:t>6/1/2020-6/30/2021</w:t>
            </w:r>
          </w:p>
        </w:tc>
        <w:tc>
          <w:tcPr>
            <w:tcW w:w="1362" w:type="dxa"/>
          </w:tcPr>
          <w:p w14:paraId="247EC58E" w14:textId="273FE3B0" w:rsidR="00E874B7" w:rsidRPr="006B51F6" w:rsidRDefault="00E874B7" w:rsidP="00E874B7">
            <w:pPr>
              <w:pStyle w:val="2sidebyside-gra"/>
              <w:spacing w:after="120" w:line="240" w:lineRule="auto"/>
              <w:ind w:left="0"/>
              <w:jc w:val="right"/>
              <w:rPr>
                <w:color w:val="000000"/>
                <w:szCs w:val="24"/>
              </w:rPr>
            </w:pPr>
            <w:r w:rsidRPr="006B51F6">
              <w:rPr>
                <w:color w:val="000000"/>
                <w:szCs w:val="24"/>
              </w:rPr>
              <w:t>$20,000</w:t>
            </w:r>
          </w:p>
        </w:tc>
      </w:tr>
      <w:tr w:rsidR="00E874B7" w:rsidRPr="00E57925" w14:paraId="207D1B2B" w14:textId="77777777" w:rsidTr="00E874B7">
        <w:trPr>
          <w:cantSplit/>
        </w:trPr>
        <w:tc>
          <w:tcPr>
            <w:tcW w:w="6035" w:type="dxa"/>
          </w:tcPr>
          <w:p w14:paraId="67125ED2" w14:textId="2555AD6E" w:rsidR="00E874B7" w:rsidRPr="00E57925" w:rsidRDefault="00E874B7" w:rsidP="00E874B7">
            <w:pPr>
              <w:pStyle w:val="sidebyside-grant"/>
              <w:spacing w:after="120" w:line="240" w:lineRule="auto"/>
              <w:ind w:left="0" w:right="0"/>
              <w:rPr>
                <w:szCs w:val="24"/>
              </w:rPr>
            </w:pPr>
            <w:r w:rsidRPr="0062667E">
              <w:rPr>
                <w:color w:val="000000" w:themeColor="text1"/>
                <w:szCs w:val="24"/>
                <w:u w:val="single"/>
              </w:rPr>
              <w:t>Pending:</w:t>
            </w:r>
          </w:p>
        </w:tc>
        <w:tc>
          <w:tcPr>
            <w:tcW w:w="1431" w:type="dxa"/>
            <w:gridSpan w:val="2"/>
          </w:tcPr>
          <w:p w14:paraId="46CC8384" w14:textId="0C310987" w:rsidR="00E874B7" w:rsidRPr="00E57925" w:rsidRDefault="00E874B7" w:rsidP="00E874B7">
            <w:pPr>
              <w:pStyle w:val="1sidebyside-gra"/>
              <w:spacing w:after="120" w:line="240" w:lineRule="auto"/>
              <w:ind w:left="180" w:right="172"/>
              <w:jc w:val="center"/>
              <w:rPr>
                <w:szCs w:val="24"/>
              </w:rPr>
            </w:pPr>
          </w:p>
        </w:tc>
        <w:tc>
          <w:tcPr>
            <w:tcW w:w="1362" w:type="dxa"/>
          </w:tcPr>
          <w:p w14:paraId="2EDE4801" w14:textId="35A16874" w:rsidR="00E874B7" w:rsidRPr="00E57925" w:rsidRDefault="00E874B7" w:rsidP="00E874B7">
            <w:pPr>
              <w:pStyle w:val="2sidebyside-gra"/>
              <w:spacing w:after="120" w:line="240" w:lineRule="auto"/>
              <w:ind w:left="0" w:right="91"/>
              <w:jc w:val="right"/>
              <w:rPr>
                <w:szCs w:val="24"/>
              </w:rPr>
            </w:pPr>
          </w:p>
        </w:tc>
      </w:tr>
    </w:tbl>
    <w:p w14:paraId="7A87FB10" w14:textId="77777777" w:rsidR="00AE73A6" w:rsidRPr="00E57925" w:rsidRDefault="00AE73A6" w:rsidP="00E57925">
      <w:pPr>
        <w:keepNext/>
        <w:spacing w:after="120"/>
        <w:ind w:left="1454" w:hanging="14"/>
        <w:rPr>
          <w:sz w:val="24"/>
          <w:szCs w:val="24"/>
        </w:rPr>
      </w:pPr>
      <w:r w:rsidRPr="00E57925">
        <w:rPr>
          <w:sz w:val="24"/>
          <w:szCs w:val="24"/>
          <w:u w:val="single"/>
        </w:rPr>
        <w:t>Other</w:t>
      </w:r>
      <w:r w:rsidRPr="00E57925">
        <w:rPr>
          <w:sz w:val="24"/>
          <w:szCs w:val="24"/>
        </w:rPr>
        <w:t>:</w:t>
      </w:r>
    </w:p>
    <w:p w14:paraId="4DB788BA" w14:textId="3E138746" w:rsidR="00AE73A6" w:rsidRPr="00E57925" w:rsidRDefault="002E6EE1" w:rsidP="00E57925">
      <w:pPr>
        <w:pStyle w:val="alphaheading"/>
        <w:keepNext/>
        <w:spacing w:after="120" w:line="240" w:lineRule="auto"/>
        <w:rPr>
          <w:szCs w:val="24"/>
        </w:rPr>
      </w:pPr>
      <w:r>
        <w:rPr>
          <w:szCs w:val="24"/>
        </w:rPr>
        <w:t xml:space="preserve">      </w:t>
      </w:r>
      <w:r w:rsidR="00AE73A6" w:rsidRPr="00E57925">
        <w:rPr>
          <w:szCs w:val="24"/>
          <w:u w:val="single"/>
        </w:rPr>
        <w:t>Principal Investigator Awards:</w:t>
      </w:r>
    </w:p>
    <w:tbl>
      <w:tblPr>
        <w:tblW w:w="8288" w:type="dxa"/>
        <w:tblInd w:w="1440" w:type="dxa"/>
        <w:tblLayout w:type="fixed"/>
        <w:tblCellMar>
          <w:left w:w="0" w:type="dxa"/>
          <w:right w:w="0" w:type="dxa"/>
        </w:tblCellMar>
        <w:tblLook w:val="0000" w:firstRow="0" w:lastRow="0" w:firstColumn="0" w:lastColumn="0" w:noHBand="0" w:noVBand="0"/>
      </w:tblPr>
      <w:tblGrid>
        <w:gridCol w:w="5498"/>
        <w:gridCol w:w="532"/>
        <w:gridCol w:w="1170"/>
        <w:gridCol w:w="1088"/>
      </w:tblGrid>
      <w:tr w:rsidR="00AE73A6" w:rsidRPr="00E57925" w14:paraId="36EBEAA7" w14:textId="77777777" w:rsidTr="00094D3E">
        <w:trPr>
          <w:cantSplit/>
        </w:trPr>
        <w:tc>
          <w:tcPr>
            <w:tcW w:w="5498" w:type="dxa"/>
          </w:tcPr>
          <w:p w14:paraId="1505216A" w14:textId="77777777" w:rsidR="00AE73A6" w:rsidRPr="00E57925" w:rsidRDefault="00AE73A6" w:rsidP="00E57925">
            <w:pPr>
              <w:pStyle w:val="sidebyside-grant"/>
              <w:keepNext/>
              <w:spacing w:after="120" w:line="240" w:lineRule="auto"/>
              <w:ind w:left="0" w:right="0"/>
              <w:rPr>
                <w:szCs w:val="24"/>
                <w:u w:val="single"/>
              </w:rPr>
            </w:pPr>
            <w:r w:rsidRPr="00E57925">
              <w:rPr>
                <w:szCs w:val="24"/>
                <w:u w:val="single"/>
              </w:rPr>
              <w:t>Title</w:t>
            </w:r>
          </w:p>
        </w:tc>
        <w:tc>
          <w:tcPr>
            <w:tcW w:w="1702" w:type="dxa"/>
            <w:gridSpan w:val="2"/>
          </w:tcPr>
          <w:p w14:paraId="00DF8AD2" w14:textId="77777777" w:rsidR="00AE73A6" w:rsidRPr="00E57925" w:rsidRDefault="00AE73A6" w:rsidP="00E57925">
            <w:pPr>
              <w:pStyle w:val="1sidebyside-gra"/>
              <w:keepNext/>
              <w:spacing w:after="120" w:line="240" w:lineRule="auto"/>
              <w:ind w:left="0" w:right="41"/>
              <w:jc w:val="center"/>
              <w:rPr>
                <w:szCs w:val="24"/>
                <w:u w:val="single"/>
              </w:rPr>
            </w:pPr>
            <w:r w:rsidRPr="00E57925">
              <w:rPr>
                <w:szCs w:val="24"/>
                <w:u w:val="single"/>
              </w:rPr>
              <w:t>Period</w:t>
            </w:r>
          </w:p>
        </w:tc>
        <w:tc>
          <w:tcPr>
            <w:tcW w:w="1088" w:type="dxa"/>
          </w:tcPr>
          <w:p w14:paraId="1ADD4D51" w14:textId="77777777" w:rsidR="00AE73A6" w:rsidRPr="00E57925" w:rsidRDefault="00AE73A6" w:rsidP="00E57925">
            <w:pPr>
              <w:pStyle w:val="2sidebyside-gra"/>
              <w:keepNext/>
              <w:spacing w:after="120" w:line="240" w:lineRule="auto"/>
              <w:ind w:left="0" w:right="91"/>
              <w:jc w:val="right"/>
              <w:rPr>
                <w:szCs w:val="24"/>
                <w:u w:val="single"/>
              </w:rPr>
            </w:pPr>
            <w:r w:rsidRPr="00E57925">
              <w:rPr>
                <w:szCs w:val="24"/>
                <w:u w:val="single"/>
              </w:rPr>
              <w:t>Amount</w:t>
            </w:r>
          </w:p>
        </w:tc>
      </w:tr>
      <w:tr w:rsidR="00AE73A6" w:rsidRPr="00E57925" w14:paraId="1F909E2B" w14:textId="77777777" w:rsidTr="00094D3E">
        <w:trPr>
          <w:cantSplit/>
        </w:trPr>
        <w:tc>
          <w:tcPr>
            <w:tcW w:w="5498" w:type="dxa"/>
          </w:tcPr>
          <w:p w14:paraId="1395DFED" w14:textId="77777777" w:rsidR="00AE73A6" w:rsidRPr="00E57925" w:rsidRDefault="00AE73A6" w:rsidP="00E57925">
            <w:pPr>
              <w:pStyle w:val="sidebyside-grant"/>
              <w:spacing w:after="120" w:line="240" w:lineRule="auto"/>
              <w:ind w:left="0" w:right="0"/>
              <w:rPr>
                <w:szCs w:val="24"/>
              </w:rPr>
            </w:pPr>
            <w:r w:rsidRPr="00E57925">
              <w:rPr>
                <w:szCs w:val="24"/>
              </w:rPr>
              <w:t>Bristol-Myers Squibb Pharmaceuticals: "Geographic Variation in the Treatment and Outcome of Candidemia."  Co-P.I. with R.P. Wenzel</w:t>
            </w:r>
          </w:p>
        </w:tc>
        <w:tc>
          <w:tcPr>
            <w:tcW w:w="1702" w:type="dxa"/>
            <w:gridSpan w:val="2"/>
          </w:tcPr>
          <w:p w14:paraId="77BC3B65" w14:textId="77777777" w:rsidR="00AE73A6" w:rsidRPr="00E57925" w:rsidRDefault="00AE73A6" w:rsidP="00E57925">
            <w:pPr>
              <w:pStyle w:val="1sidebyside-gra"/>
              <w:spacing w:after="120" w:line="240" w:lineRule="auto"/>
              <w:ind w:left="180" w:right="172"/>
              <w:jc w:val="center"/>
              <w:rPr>
                <w:szCs w:val="24"/>
              </w:rPr>
            </w:pPr>
            <w:r w:rsidRPr="00E57925">
              <w:rPr>
                <w:szCs w:val="24"/>
              </w:rPr>
              <w:t>12/1/91-12/1/94</w:t>
            </w:r>
          </w:p>
        </w:tc>
        <w:tc>
          <w:tcPr>
            <w:tcW w:w="1088" w:type="dxa"/>
            <w:vAlign w:val="center"/>
          </w:tcPr>
          <w:p w14:paraId="0B3F89A8" w14:textId="77777777" w:rsidR="00AE73A6" w:rsidRPr="00E57925" w:rsidRDefault="00AE73A6" w:rsidP="00E57925">
            <w:pPr>
              <w:pStyle w:val="2sidebyside-gra"/>
              <w:spacing w:after="120" w:line="240" w:lineRule="auto"/>
              <w:ind w:left="0" w:right="91"/>
              <w:jc w:val="center"/>
              <w:rPr>
                <w:szCs w:val="24"/>
              </w:rPr>
            </w:pPr>
            <w:r w:rsidRPr="00E57925">
              <w:rPr>
                <w:szCs w:val="24"/>
              </w:rPr>
              <w:t>$90,000</w:t>
            </w:r>
          </w:p>
        </w:tc>
      </w:tr>
      <w:tr w:rsidR="00AE73A6" w:rsidRPr="00E57925" w14:paraId="2FB049AC" w14:textId="77777777" w:rsidTr="00094D3E">
        <w:trPr>
          <w:cantSplit/>
        </w:trPr>
        <w:tc>
          <w:tcPr>
            <w:tcW w:w="5498" w:type="dxa"/>
          </w:tcPr>
          <w:p w14:paraId="0A108A93" w14:textId="77777777" w:rsidR="00AE73A6" w:rsidRPr="00E57925" w:rsidRDefault="00AE73A6" w:rsidP="00E57925">
            <w:pPr>
              <w:pStyle w:val="2sidebyside-gra"/>
              <w:tabs>
                <w:tab w:val="left" w:pos="6750"/>
                <w:tab w:val="left" w:pos="8370"/>
                <w:tab w:val="left" w:pos="9720"/>
              </w:tabs>
              <w:spacing w:after="120" w:line="240" w:lineRule="auto"/>
              <w:ind w:left="0"/>
              <w:rPr>
                <w:szCs w:val="24"/>
              </w:rPr>
            </w:pPr>
            <w:r w:rsidRPr="00E57925">
              <w:rPr>
                <w:szCs w:val="24"/>
              </w:rPr>
              <w:t>Pfizer-</w:t>
            </w:r>
            <w:proofErr w:type="spellStart"/>
            <w:r w:rsidRPr="00E57925">
              <w:rPr>
                <w:szCs w:val="24"/>
              </w:rPr>
              <w:t>Roerig</w:t>
            </w:r>
            <w:proofErr w:type="spellEnd"/>
            <w:r w:rsidRPr="00E57925">
              <w:rPr>
                <w:szCs w:val="24"/>
              </w:rPr>
              <w:t xml:space="preserve"> Pharmaceuticals: "Multicenter Study of Fluconazole Versus Amphotericin in the Treatment of Candidemia in Non-Neutropenic Patients."  Co-P.I. with R.P. Wenzel </w:t>
            </w:r>
          </w:p>
        </w:tc>
        <w:tc>
          <w:tcPr>
            <w:tcW w:w="1702" w:type="dxa"/>
            <w:gridSpan w:val="2"/>
          </w:tcPr>
          <w:p w14:paraId="37A0F0A9" w14:textId="77777777" w:rsidR="00AE73A6" w:rsidRPr="00E57925" w:rsidRDefault="00AE73A6" w:rsidP="00E57925">
            <w:pPr>
              <w:pStyle w:val="1sidebyside-gra"/>
              <w:spacing w:after="120" w:line="240" w:lineRule="auto"/>
              <w:ind w:left="180" w:right="172"/>
              <w:jc w:val="center"/>
              <w:rPr>
                <w:szCs w:val="24"/>
              </w:rPr>
            </w:pPr>
            <w:r w:rsidRPr="00E57925">
              <w:rPr>
                <w:szCs w:val="24"/>
              </w:rPr>
              <w:t xml:space="preserve">3/17/92-4/1/93 </w:t>
            </w:r>
          </w:p>
        </w:tc>
        <w:tc>
          <w:tcPr>
            <w:tcW w:w="1088" w:type="dxa"/>
            <w:vAlign w:val="center"/>
          </w:tcPr>
          <w:p w14:paraId="343D5345" w14:textId="77777777" w:rsidR="00AE73A6" w:rsidRPr="00E57925" w:rsidRDefault="00AE73A6" w:rsidP="00E57925">
            <w:pPr>
              <w:pStyle w:val="2sidebyside-gra"/>
              <w:spacing w:after="120" w:line="240" w:lineRule="auto"/>
              <w:ind w:left="0" w:right="91"/>
              <w:jc w:val="center"/>
              <w:rPr>
                <w:szCs w:val="24"/>
              </w:rPr>
            </w:pPr>
            <w:r w:rsidRPr="00E57925">
              <w:rPr>
                <w:szCs w:val="24"/>
              </w:rPr>
              <w:t>$18,000</w:t>
            </w:r>
          </w:p>
        </w:tc>
      </w:tr>
      <w:tr w:rsidR="00AE73A6" w:rsidRPr="00E57925" w14:paraId="484A92FF" w14:textId="77777777" w:rsidTr="00094D3E">
        <w:trPr>
          <w:cantSplit/>
        </w:trPr>
        <w:tc>
          <w:tcPr>
            <w:tcW w:w="5498" w:type="dxa"/>
          </w:tcPr>
          <w:p w14:paraId="19070987" w14:textId="77777777" w:rsidR="00AE73A6" w:rsidRPr="00E57925" w:rsidRDefault="00AE73A6" w:rsidP="00E57925">
            <w:pPr>
              <w:pStyle w:val="sidebyside-grant"/>
              <w:spacing w:after="120" w:line="240" w:lineRule="auto"/>
              <w:ind w:left="0" w:right="0"/>
              <w:rPr>
                <w:szCs w:val="24"/>
              </w:rPr>
            </w:pPr>
            <w:r w:rsidRPr="00E57925">
              <w:rPr>
                <w:szCs w:val="24"/>
              </w:rPr>
              <w:t>SmithKline-Beecham:  "Source of Relapse After Eradicating S. aureus from Chronic Carriers."</w:t>
            </w:r>
          </w:p>
        </w:tc>
        <w:tc>
          <w:tcPr>
            <w:tcW w:w="1702" w:type="dxa"/>
            <w:gridSpan w:val="2"/>
          </w:tcPr>
          <w:p w14:paraId="3E0542CE" w14:textId="77777777" w:rsidR="00AE73A6" w:rsidRPr="00E57925" w:rsidRDefault="00AE73A6" w:rsidP="00E57925">
            <w:pPr>
              <w:pStyle w:val="1sidebyside-gra"/>
              <w:spacing w:after="120" w:line="240" w:lineRule="auto"/>
              <w:ind w:left="180" w:right="172"/>
              <w:jc w:val="center"/>
              <w:rPr>
                <w:szCs w:val="24"/>
              </w:rPr>
            </w:pPr>
            <w:r w:rsidRPr="00E57925">
              <w:rPr>
                <w:szCs w:val="24"/>
              </w:rPr>
              <w:t>7/1/92- 3/1/94</w:t>
            </w:r>
          </w:p>
        </w:tc>
        <w:tc>
          <w:tcPr>
            <w:tcW w:w="1088" w:type="dxa"/>
            <w:vAlign w:val="center"/>
          </w:tcPr>
          <w:p w14:paraId="6AE0AC9A" w14:textId="77777777" w:rsidR="00AE73A6" w:rsidRPr="00E57925" w:rsidRDefault="00AE73A6" w:rsidP="00E57925">
            <w:pPr>
              <w:pStyle w:val="2sidebyside-gra"/>
              <w:spacing w:after="120" w:line="240" w:lineRule="auto"/>
              <w:ind w:left="0" w:right="91"/>
              <w:jc w:val="center"/>
              <w:rPr>
                <w:szCs w:val="24"/>
              </w:rPr>
            </w:pPr>
            <w:r w:rsidRPr="00E57925">
              <w:rPr>
                <w:szCs w:val="24"/>
              </w:rPr>
              <w:t>$28,000</w:t>
            </w:r>
          </w:p>
        </w:tc>
      </w:tr>
      <w:tr w:rsidR="00AE73A6" w:rsidRPr="00E57925" w14:paraId="4C1F8FF2" w14:textId="77777777" w:rsidTr="00094D3E">
        <w:trPr>
          <w:cantSplit/>
          <w:trHeight w:val="945"/>
        </w:trPr>
        <w:tc>
          <w:tcPr>
            <w:tcW w:w="5498" w:type="dxa"/>
          </w:tcPr>
          <w:p w14:paraId="6FF60EA2" w14:textId="77777777" w:rsidR="00AE73A6" w:rsidRPr="00E57925" w:rsidRDefault="00AE73A6" w:rsidP="00E57925">
            <w:pPr>
              <w:pStyle w:val="sidebyside-grant"/>
              <w:spacing w:after="120" w:line="240" w:lineRule="auto"/>
              <w:ind w:left="0" w:right="0"/>
              <w:rPr>
                <w:szCs w:val="24"/>
              </w:rPr>
            </w:pPr>
            <w:r w:rsidRPr="00E57925">
              <w:rPr>
                <w:szCs w:val="24"/>
              </w:rPr>
              <w:t>Pfizer-</w:t>
            </w:r>
            <w:proofErr w:type="spellStart"/>
            <w:r w:rsidRPr="00E57925">
              <w:rPr>
                <w:szCs w:val="24"/>
              </w:rPr>
              <w:t>Roerig</w:t>
            </w:r>
            <w:proofErr w:type="spellEnd"/>
            <w:r w:rsidRPr="00E57925">
              <w:rPr>
                <w:szCs w:val="24"/>
              </w:rPr>
              <w:t xml:space="preserve"> Pharmaceuticals</w:t>
            </w:r>
            <w:proofErr w:type="gramStart"/>
            <w:r w:rsidRPr="00E57925">
              <w:rPr>
                <w:szCs w:val="24"/>
              </w:rPr>
              <w:t>:  “</w:t>
            </w:r>
            <w:proofErr w:type="gramEnd"/>
            <w:r w:rsidRPr="00E57925">
              <w:rPr>
                <w:szCs w:val="24"/>
              </w:rPr>
              <w:t xml:space="preserve">Prospective, Multicenter Randomized Comparison of Fluconazole and Placebo in the Treatment of </w:t>
            </w:r>
            <w:proofErr w:type="spellStart"/>
            <w:r w:rsidRPr="00E57925">
              <w:rPr>
                <w:szCs w:val="24"/>
              </w:rPr>
              <w:t>Funguria</w:t>
            </w:r>
            <w:proofErr w:type="spellEnd"/>
            <w:r w:rsidRPr="00E57925">
              <w:rPr>
                <w:szCs w:val="24"/>
              </w:rPr>
              <w:t>.”</w:t>
            </w:r>
          </w:p>
        </w:tc>
        <w:tc>
          <w:tcPr>
            <w:tcW w:w="1702" w:type="dxa"/>
            <w:gridSpan w:val="2"/>
          </w:tcPr>
          <w:p w14:paraId="4D9C606D" w14:textId="77777777" w:rsidR="00AE73A6" w:rsidRPr="00E57925" w:rsidRDefault="00AE73A6" w:rsidP="00E57925">
            <w:pPr>
              <w:pStyle w:val="1sidebyside-gra"/>
              <w:spacing w:after="120" w:line="240" w:lineRule="auto"/>
              <w:ind w:left="180" w:right="172"/>
              <w:jc w:val="center"/>
              <w:rPr>
                <w:szCs w:val="24"/>
              </w:rPr>
            </w:pPr>
            <w:r w:rsidRPr="00E57925">
              <w:rPr>
                <w:szCs w:val="24"/>
              </w:rPr>
              <w:t xml:space="preserve">11/1/92-10/31/93 </w:t>
            </w:r>
          </w:p>
        </w:tc>
        <w:tc>
          <w:tcPr>
            <w:tcW w:w="1088" w:type="dxa"/>
            <w:vAlign w:val="center"/>
          </w:tcPr>
          <w:p w14:paraId="032C0DF1" w14:textId="77777777" w:rsidR="00AE73A6" w:rsidRPr="00E57925" w:rsidRDefault="00AE73A6" w:rsidP="00E57925">
            <w:pPr>
              <w:pStyle w:val="2sidebyside-gra"/>
              <w:tabs>
                <w:tab w:val="left" w:pos="6750"/>
                <w:tab w:val="left" w:pos="8370"/>
                <w:tab w:val="left" w:pos="9720"/>
              </w:tabs>
              <w:spacing w:after="120" w:line="240" w:lineRule="auto"/>
              <w:ind w:left="0"/>
              <w:jc w:val="center"/>
              <w:rPr>
                <w:szCs w:val="24"/>
              </w:rPr>
            </w:pPr>
            <w:r w:rsidRPr="00E57925">
              <w:rPr>
                <w:szCs w:val="24"/>
              </w:rPr>
              <w:t>$7,500</w:t>
            </w:r>
          </w:p>
        </w:tc>
      </w:tr>
      <w:tr w:rsidR="00706CD9" w:rsidRPr="00E57925" w14:paraId="2D1321DE" w14:textId="77777777" w:rsidTr="00094D3E">
        <w:trPr>
          <w:cantSplit/>
          <w:trHeight w:val="945"/>
        </w:trPr>
        <w:tc>
          <w:tcPr>
            <w:tcW w:w="6030" w:type="dxa"/>
            <w:gridSpan w:val="2"/>
          </w:tcPr>
          <w:p w14:paraId="71E215FF" w14:textId="77777777" w:rsidR="00706CD9" w:rsidRPr="00E57925" w:rsidRDefault="00706CD9" w:rsidP="00E57925">
            <w:pPr>
              <w:spacing w:after="120"/>
              <w:rPr>
                <w:sz w:val="24"/>
                <w:szCs w:val="24"/>
              </w:rPr>
            </w:pPr>
            <w:r w:rsidRPr="00E57925">
              <w:rPr>
                <w:sz w:val="24"/>
                <w:szCs w:val="24"/>
              </w:rPr>
              <w:t xml:space="preserve">CTSI Pilot Testing of Organizational Networks on Uptake of MRSA Bundle for Efficacy Intervention Project Expansion </w:t>
            </w:r>
          </w:p>
        </w:tc>
        <w:tc>
          <w:tcPr>
            <w:tcW w:w="1170" w:type="dxa"/>
          </w:tcPr>
          <w:p w14:paraId="0972DBBD" w14:textId="505DEE81" w:rsidR="00706CD9" w:rsidRPr="00E57925" w:rsidRDefault="00706CD9" w:rsidP="00E57925">
            <w:pPr>
              <w:spacing w:after="120"/>
              <w:rPr>
                <w:sz w:val="24"/>
                <w:szCs w:val="24"/>
              </w:rPr>
            </w:pPr>
            <w:r w:rsidRPr="00E57925">
              <w:rPr>
                <w:sz w:val="24"/>
                <w:szCs w:val="24"/>
              </w:rPr>
              <w:t xml:space="preserve">      9/30/11-   </w:t>
            </w:r>
            <w:r w:rsidR="00E57925" w:rsidRPr="00E57925">
              <w:rPr>
                <w:sz w:val="24"/>
                <w:szCs w:val="24"/>
              </w:rPr>
              <w:t xml:space="preserve">   </w:t>
            </w:r>
            <w:r w:rsidR="00FF0EF3">
              <w:rPr>
                <w:sz w:val="24"/>
                <w:szCs w:val="24"/>
              </w:rPr>
              <w:t xml:space="preserve">   </w:t>
            </w:r>
            <w:r w:rsidRPr="00E57925">
              <w:rPr>
                <w:sz w:val="24"/>
                <w:szCs w:val="24"/>
              </w:rPr>
              <w:t>6/30/2012</w:t>
            </w:r>
          </w:p>
        </w:tc>
        <w:tc>
          <w:tcPr>
            <w:tcW w:w="1088" w:type="dxa"/>
          </w:tcPr>
          <w:p w14:paraId="16649E21" w14:textId="77777777" w:rsidR="00706CD9" w:rsidRPr="00E57925" w:rsidRDefault="00706CD9" w:rsidP="00E57925">
            <w:pPr>
              <w:spacing w:after="120"/>
              <w:rPr>
                <w:sz w:val="24"/>
                <w:szCs w:val="24"/>
              </w:rPr>
            </w:pPr>
            <w:r w:rsidRPr="00E57925">
              <w:rPr>
                <w:sz w:val="24"/>
                <w:szCs w:val="24"/>
              </w:rPr>
              <w:t xml:space="preserve">      $25,000</w:t>
            </w:r>
          </w:p>
        </w:tc>
      </w:tr>
      <w:tr w:rsidR="000B41DB" w:rsidRPr="00E57925" w14:paraId="25BDFB25" w14:textId="77777777" w:rsidTr="00094D3E">
        <w:trPr>
          <w:cantSplit/>
          <w:trHeight w:val="945"/>
        </w:trPr>
        <w:tc>
          <w:tcPr>
            <w:tcW w:w="6030" w:type="dxa"/>
            <w:gridSpan w:val="2"/>
          </w:tcPr>
          <w:p w14:paraId="52071F3C" w14:textId="77777777" w:rsidR="000B41DB" w:rsidRPr="00E57925" w:rsidRDefault="000B41DB" w:rsidP="00E57925">
            <w:pPr>
              <w:spacing w:after="120"/>
              <w:rPr>
                <w:sz w:val="24"/>
                <w:szCs w:val="24"/>
              </w:rPr>
            </w:pPr>
            <w:r w:rsidRPr="00E57925">
              <w:rPr>
                <w:sz w:val="24"/>
                <w:szCs w:val="24"/>
              </w:rPr>
              <w:t xml:space="preserve">CDC </w:t>
            </w:r>
            <w:proofErr w:type="spellStart"/>
            <w:r w:rsidRPr="00E57925">
              <w:rPr>
                <w:sz w:val="24"/>
                <w:szCs w:val="24"/>
              </w:rPr>
              <w:t>SHEPheRD</w:t>
            </w:r>
            <w:proofErr w:type="spellEnd"/>
            <w:r w:rsidRPr="00E57925">
              <w:rPr>
                <w:sz w:val="24"/>
                <w:szCs w:val="24"/>
              </w:rPr>
              <w:t xml:space="preserve"> IDIQ (Indefinite Duration, Indefinite Quantity) Proposal:  Domain 1 HAI Prevention Implementation (PI)</w:t>
            </w:r>
          </w:p>
          <w:p w14:paraId="7646159D" w14:textId="77777777" w:rsidR="000B41DB" w:rsidRPr="00E57925" w:rsidRDefault="000B41DB" w:rsidP="00E57925">
            <w:pPr>
              <w:spacing w:after="120"/>
              <w:rPr>
                <w:sz w:val="24"/>
                <w:szCs w:val="24"/>
              </w:rPr>
            </w:pPr>
          </w:p>
        </w:tc>
        <w:tc>
          <w:tcPr>
            <w:tcW w:w="1170" w:type="dxa"/>
          </w:tcPr>
          <w:p w14:paraId="79B8198C" w14:textId="77777777" w:rsidR="000B41DB" w:rsidRPr="00E57925" w:rsidRDefault="000B41DB" w:rsidP="00E57925">
            <w:pPr>
              <w:spacing w:after="120"/>
              <w:rPr>
                <w:sz w:val="24"/>
                <w:szCs w:val="24"/>
              </w:rPr>
            </w:pPr>
            <w:r w:rsidRPr="00E57925">
              <w:rPr>
                <w:sz w:val="24"/>
                <w:szCs w:val="24"/>
              </w:rPr>
              <w:t>1/1/12-12/31/17</w:t>
            </w:r>
          </w:p>
        </w:tc>
        <w:tc>
          <w:tcPr>
            <w:tcW w:w="1088" w:type="dxa"/>
          </w:tcPr>
          <w:p w14:paraId="26B91742" w14:textId="77777777" w:rsidR="000B41DB" w:rsidRPr="00E57925" w:rsidRDefault="000B41DB" w:rsidP="00E57925">
            <w:pPr>
              <w:spacing w:after="120"/>
              <w:rPr>
                <w:sz w:val="24"/>
                <w:szCs w:val="24"/>
              </w:rPr>
            </w:pPr>
            <w:r w:rsidRPr="00E57925">
              <w:rPr>
                <w:sz w:val="24"/>
                <w:szCs w:val="24"/>
              </w:rPr>
              <w:t>TBD</w:t>
            </w:r>
          </w:p>
        </w:tc>
      </w:tr>
    </w:tbl>
    <w:p w14:paraId="04588ED1" w14:textId="77777777" w:rsidR="00AE73A6" w:rsidRPr="00E57925" w:rsidRDefault="00AE73A6" w:rsidP="00E57925">
      <w:pPr>
        <w:pStyle w:val="2sidebyside-gra"/>
        <w:keepNext/>
        <w:tabs>
          <w:tab w:val="left" w:pos="6739"/>
          <w:tab w:val="left" w:pos="8357"/>
          <w:tab w:val="left" w:pos="9720"/>
        </w:tabs>
        <w:spacing w:after="120" w:line="240" w:lineRule="auto"/>
        <w:ind w:left="1440"/>
        <w:rPr>
          <w:szCs w:val="24"/>
          <w:u w:val="single"/>
        </w:rPr>
      </w:pPr>
      <w:r w:rsidRPr="00E57925">
        <w:rPr>
          <w:szCs w:val="24"/>
          <w:u w:val="single"/>
        </w:rPr>
        <w:lastRenderedPageBreak/>
        <w:t>Collaborating Investigator Awards:</w:t>
      </w:r>
    </w:p>
    <w:tbl>
      <w:tblPr>
        <w:tblW w:w="8378" w:type="dxa"/>
        <w:tblInd w:w="1350" w:type="dxa"/>
        <w:tblLayout w:type="fixed"/>
        <w:tblCellMar>
          <w:left w:w="0" w:type="dxa"/>
          <w:right w:w="0" w:type="dxa"/>
        </w:tblCellMar>
        <w:tblLook w:val="0000" w:firstRow="0" w:lastRow="0" w:firstColumn="0" w:lastColumn="0" w:noHBand="0" w:noVBand="0"/>
      </w:tblPr>
      <w:tblGrid>
        <w:gridCol w:w="90"/>
        <w:gridCol w:w="5497"/>
        <w:gridCol w:w="169"/>
        <w:gridCol w:w="1259"/>
        <w:gridCol w:w="1363"/>
      </w:tblGrid>
      <w:tr w:rsidR="00AE73A6" w:rsidRPr="00E57925" w14:paraId="5970EB8B" w14:textId="77777777" w:rsidTr="00636376">
        <w:trPr>
          <w:gridBefore w:val="1"/>
          <w:wBefore w:w="90" w:type="dxa"/>
          <w:cantSplit/>
        </w:trPr>
        <w:tc>
          <w:tcPr>
            <w:tcW w:w="5497" w:type="dxa"/>
          </w:tcPr>
          <w:p w14:paraId="546B8945" w14:textId="77777777" w:rsidR="00AE73A6" w:rsidRPr="00E57925" w:rsidRDefault="00AE73A6" w:rsidP="00E57925">
            <w:pPr>
              <w:pStyle w:val="sidebyside-grant"/>
              <w:keepNext/>
              <w:spacing w:after="120" w:line="240" w:lineRule="auto"/>
              <w:ind w:left="0" w:right="0"/>
              <w:rPr>
                <w:szCs w:val="24"/>
                <w:u w:val="single"/>
              </w:rPr>
            </w:pPr>
            <w:r w:rsidRPr="00E57925">
              <w:rPr>
                <w:szCs w:val="24"/>
                <w:u w:val="single"/>
              </w:rPr>
              <w:t>Title</w:t>
            </w:r>
          </w:p>
        </w:tc>
        <w:tc>
          <w:tcPr>
            <w:tcW w:w="1428" w:type="dxa"/>
            <w:gridSpan w:val="2"/>
          </w:tcPr>
          <w:p w14:paraId="3C7DEF63" w14:textId="77777777" w:rsidR="00AE73A6" w:rsidRPr="00E57925" w:rsidRDefault="00AE73A6" w:rsidP="00E57925">
            <w:pPr>
              <w:pStyle w:val="1sidebyside-gra"/>
              <w:keepNext/>
              <w:spacing w:after="120" w:line="240" w:lineRule="auto"/>
              <w:ind w:left="0" w:right="41"/>
              <w:jc w:val="center"/>
              <w:rPr>
                <w:szCs w:val="24"/>
                <w:u w:val="single"/>
              </w:rPr>
            </w:pPr>
            <w:r w:rsidRPr="00E57925">
              <w:rPr>
                <w:szCs w:val="24"/>
                <w:u w:val="single"/>
              </w:rPr>
              <w:t>Period</w:t>
            </w:r>
          </w:p>
        </w:tc>
        <w:tc>
          <w:tcPr>
            <w:tcW w:w="1363" w:type="dxa"/>
            <w:vAlign w:val="center"/>
          </w:tcPr>
          <w:p w14:paraId="46558234" w14:textId="77777777" w:rsidR="00AE73A6" w:rsidRPr="00E57925" w:rsidRDefault="00AE73A6" w:rsidP="00E57925">
            <w:pPr>
              <w:pStyle w:val="2sidebyside-gra"/>
              <w:keepNext/>
              <w:spacing w:after="120" w:line="240" w:lineRule="auto"/>
              <w:ind w:left="0" w:right="91"/>
              <w:jc w:val="center"/>
              <w:rPr>
                <w:szCs w:val="24"/>
                <w:u w:val="single"/>
              </w:rPr>
            </w:pPr>
            <w:r w:rsidRPr="00E57925">
              <w:rPr>
                <w:szCs w:val="24"/>
                <w:u w:val="single"/>
              </w:rPr>
              <w:t>Amount</w:t>
            </w:r>
          </w:p>
        </w:tc>
      </w:tr>
      <w:tr w:rsidR="00AE73A6" w:rsidRPr="00E57925" w14:paraId="39673E77" w14:textId="77777777" w:rsidTr="00636376">
        <w:trPr>
          <w:gridBefore w:val="1"/>
          <w:wBefore w:w="90" w:type="dxa"/>
          <w:cantSplit/>
        </w:trPr>
        <w:tc>
          <w:tcPr>
            <w:tcW w:w="5497" w:type="dxa"/>
          </w:tcPr>
          <w:p w14:paraId="5C09077D" w14:textId="77777777" w:rsidR="00AE73A6" w:rsidRPr="00E57925" w:rsidRDefault="00AE73A6" w:rsidP="00E57925">
            <w:pPr>
              <w:pStyle w:val="sidebyside-grant"/>
              <w:spacing w:after="120" w:line="240" w:lineRule="auto"/>
              <w:ind w:left="0" w:right="0"/>
              <w:rPr>
                <w:szCs w:val="24"/>
              </w:rPr>
            </w:pPr>
            <w:r w:rsidRPr="00E57925">
              <w:rPr>
                <w:szCs w:val="24"/>
              </w:rPr>
              <w:t xml:space="preserve">Robert Wood Johnson Foundation (Marcia Ward) “Effectiveness of Clinical Practice Guideline Implementation on Smoking Cessation.” </w:t>
            </w:r>
            <w:r w:rsidRPr="00E57925">
              <w:rPr>
                <w:szCs w:val="24"/>
              </w:rPr>
              <w:br/>
              <w:t>Co-Investigator (20% effort, $60,547 salary support)</w:t>
            </w:r>
            <w:r w:rsidRPr="00E57925">
              <w:rPr>
                <w:szCs w:val="24"/>
                <w:vertAlign w:val="superscript"/>
              </w:rPr>
              <w:t>.</w:t>
            </w:r>
          </w:p>
        </w:tc>
        <w:tc>
          <w:tcPr>
            <w:tcW w:w="1428" w:type="dxa"/>
            <w:gridSpan w:val="2"/>
          </w:tcPr>
          <w:p w14:paraId="61713800" w14:textId="77777777" w:rsidR="00AE73A6" w:rsidRPr="00E57925" w:rsidRDefault="00AE73A6" w:rsidP="00E57925">
            <w:pPr>
              <w:pStyle w:val="1sidebyside-gra"/>
              <w:spacing w:after="120" w:line="240" w:lineRule="auto"/>
              <w:ind w:left="180" w:right="172"/>
              <w:jc w:val="center"/>
              <w:rPr>
                <w:szCs w:val="24"/>
              </w:rPr>
            </w:pPr>
            <w:r w:rsidRPr="00E57925">
              <w:rPr>
                <w:szCs w:val="24"/>
              </w:rPr>
              <w:t xml:space="preserve">7/1/98-6/30/00 </w:t>
            </w:r>
          </w:p>
        </w:tc>
        <w:tc>
          <w:tcPr>
            <w:tcW w:w="1363" w:type="dxa"/>
            <w:vAlign w:val="center"/>
          </w:tcPr>
          <w:p w14:paraId="4F7E3FED" w14:textId="77777777" w:rsidR="00AE73A6" w:rsidRPr="00E57925" w:rsidRDefault="00AE73A6" w:rsidP="00E57925">
            <w:pPr>
              <w:pStyle w:val="2sidebyside-gra"/>
              <w:spacing w:after="120" w:line="240" w:lineRule="auto"/>
              <w:ind w:left="0" w:right="91"/>
              <w:jc w:val="center"/>
              <w:rPr>
                <w:szCs w:val="24"/>
              </w:rPr>
            </w:pPr>
            <w:r w:rsidRPr="00E57925">
              <w:rPr>
                <w:szCs w:val="24"/>
              </w:rPr>
              <w:t>$342,852</w:t>
            </w:r>
          </w:p>
        </w:tc>
      </w:tr>
      <w:tr w:rsidR="00AE73A6" w:rsidRPr="00E57925" w14:paraId="44051F75" w14:textId="77777777" w:rsidTr="00636376">
        <w:trPr>
          <w:gridBefore w:val="1"/>
          <w:wBefore w:w="90" w:type="dxa"/>
          <w:cantSplit/>
        </w:trPr>
        <w:tc>
          <w:tcPr>
            <w:tcW w:w="5497" w:type="dxa"/>
          </w:tcPr>
          <w:p w14:paraId="48D42D20" w14:textId="77777777" w:rsidR="00AE73A6" w:rsidRPr="00E57925" w:rsidRDefault="00AE73A6" w:rsidP="00E57925">
            <w:pPr>
              <w:pStyle w:val="sidebyside-grant"/>
              <w:spacing w:after="120" w:line="240" w:lineRule="auto"/>
              <w:ind w:left="0" w:right="0"/>
              <w:rPr>
                <w:szCs w:val="24"/>
              </w:rPr>
            </w:pPr>
            <w:r w:rsidRPr="00E57925">
              <w:rPr>
                <w:szCs w:val="24"/>
              </w:rPr>
              <w:t>National Arthritis Foundation (Ken Saag) “Epidemiology of Elderly Onset Rheumatoid Arthritis.”  Role – Co-Inv</w:t>
            </w:r>
            <w:r w:rsidR="00BE2F6D" w:rsidRPr="00E57925">
              <w:rPr>
                <w:szCs w:val="24"/>
              </w:rPr>
              <w:t>.</w:t>
            </w:r>
            <w:r w:rsidRPr="00E57925">
              <w:rPr>
                <w:szCs w:val="24"/>
              </w:rPr>
              <w:t xml:space="preserve">, Local PI (2% </w:t>
            </w:r>
            <w:proofErr w:type="gramStart"/>
            <w:r w:rsidRPr="00E57925">
              <w:rPr>
                <w:szCs w:val="24"/>
              </w:rPr>
              <w:t>effort)  #</w:t>
            </w:r>
            <w:proofErr w:type="gramEnd"/>
            <w:r w:rsidRPr="00E57925">
              <w:rPr>
                <w:szCs w:val="24"/>
              </w:rPr>
              <w:t>1-81218-00</w:t>
            </w:r>
            <w:r w:rsidRPr="00E57925">
              <w:rPr>
                <w:szCs w:val="24"/>
                <w:vertAlign w:val="superscript"/>
              </w:rPr>
              <w:t>.</w:t>
            </w:r>
          </w:p>
        </w:tc>
        <w:tc>
          <w:tcPr>
            <w:tcW w:w="1428" w:type="dxa"/>
            <w:gridSpan w:val="2"/>
          </w:tcPr>
          <w:p w14:paraId="0ED412EC" w14:textId="77777777" w:rsidR="00AE73A6" w:rsidRPr="00E57925" w:rsidRDefault="00AE73A6" w:rsidP="00E57925">
            <w:pPr>
              <w:pStyle w:val="1sidebyside-gra"/>
              <w:spacing w:after="120" w:line="240" w:lineRule="auto"/>
              <w:ind w:left="180" w:right="172"/>
              <w:jc w:val="center"/>
              <w:rPr>
                <w:szCs w:val="24"/>
              </w:rPr>
            </w:pPr>
            <w:r w:rsidRPr="00E57925">
              <w:rPr>
                <w:szCs w:val="24"/>
              </w:rPr>
              <w:t xml:space="preserve">7/1/97-6/30/00 </w:t>
            </w:r>
          </w:p>
        </w:tc>
        <w:tc>
          <w:tcPr>
            <w:tcW w:w="1363" w:type="dxa"/>
            <w:vAlign w:val="center"/>
          </w:tcPr>
          <w:p w14:paraId="78E6A998" w14:textId="77777777" w:rsidR="00AE73A6" w:rsidRPr="00E57925" w:rsidRDefault="00AE73A6" w:rsidP="00E57925">
            <w:pPr>
              <w:pStyle w:val="2sidebyside-gra"/>
              <w:spacing w:after="120" w:line="240" w:lineRule="auto"/>
              <w:ind w:left="0" w:right="91"/>
              <w:jc w:val="center"/>
              <w:rPr>
                <w:szCs w:val="24"/>
              </w:rPr>
            </w:pPr>
            <w:r w:rsidRPr="00E57925">
              <w:rPr>
                <w:szCs w:val="24"/>
              </w:rPr>
              <w:t>$240,000</w:t>
            </w:r>
          </w:p>
        </w:tc>
      </w:tr>
      <w:tr w:rsidR="00AE73A6" w:rsidRPr="00E57925" w14:paraId="2CD41C71" w14:textId="77777777" w:rsidTr="00636376">
        <w:trPr>
          <w:gridBefore w:val="1"/>
          <w:wBefore w:w="90" w:type="dxa"/>
          <w:cantSplit/>
        </w:trPr>
        <w:tc>
          <w:tcPr>
            <w:tcW w:w="5497" w:type="dxa"/>
          </w:tcPr>
          <w:p w14:paraId="1394B36F" w14:textId="77777777" w:rsidR="00AE73A6" w:rsidRPr="00E57925" w:rsidRDefault="00AE73A6" w:rsidP="00E57925">
            <w:pPr>
              <w:pStyle w:val="sidebyside-grant"/>
              <w:spacing w:after="120" w:line="240" w:lineRule="auto"/>
              <w:ind w:left="0" w:right="0"/>
              <w:rPr>
                <w:szCs w:val="24"/>
              </w:rPr>
            </w:pPr>
            <w:r w:rsidRPr="00E57925">
              <w:rPr>
                <w:szCs w:val="24"/>
              </w:rPr>
              <w:t>Doris Duke Clinical Research Fellowship Program (</w:t>
            </w:r>
            <w:r w:rsidRPr="00E57925">
              <w:rPr>
                <w:snapToGrid w:val="0"/>
                <w:color w:val="000000"/>
                <w:szCs w:val="24"/>
              </w:rPr>
              <w:t>Allyn Mark</w:t>
            </w:r>
            <w:r w:rsidRPr="00E57925">
              <w:rPr>
                <w:szCs w:val="24"/>
              </w:rPr>
              <w:t>), Role:  Associate Director (5% effort)</w:t>
            </w:r>
          </w:p>
        </w:tc>
        <w:tc>
          <w:tcPr>
            <w:tcW w:w="1428" w:type="dxa"/>
            <w:gridSpan w:val="2"/>
          </w:tcPr>
          <w:p w14:paraId="4AB45A54" w14:textId="77777777" w:rsidR="00AE73A6" w:rsidRPr="00E57925" w:rsidRDefault="00AE73A6" w:rsidP="00E57925">
            <w:pPr>
              <w:pStyle w:val="1sidebyside-gra"/>
              <w:spacing w:after="120" w:line="240" w:lineRule="auto"/>
              <w:ind w:left="180" w:right="172"/>
              <w:jc w:val="center"/>
              <w:rPr>
                <w:szCs w:val="24"/>
              </w:rPr>
            </w:pPr>
            <w:r w:rsidRPr="00E57925">
              <w:rPr>
                <w:szCs w:val="24"/>
              </w:rPr>
              <w:t>12/15/00-12/14/04</w:t>
            </w:r>
          </w:p>
        </w:tc>
        <w:tc>
          <w:tcPr>
            <w:tcW w:w="1363" w:type="dxa"/>
            <w:vAlign w:val="center"/>
          </w:tcPr>
          <w:p w14:paraId="03FA1A6B" w14:textId="77777777" w:rsidR="00AE73A6" w:rsidRPr="00E57925" w:rsidRDefault="00AE73A6" w:rsidP="00E57925">
            <w:pPr>
              <w:pStyle w:val="2sidebyside-gra"/>
              <w:spacing w:after="120" w:line="240" w:lineRule="auto"/>
              <w:ind w:left="0" w:right="91"/>
              <w:jc w:val="center"/>
              <w:rPr>
                <w:szCs w:val="24"/>
              </w:rPr>
            </w:pPr>
            <w:r w:rsidRPr="00E57925">
              <w:rPr>
                <w:snapToGrid w:val="0"/>
                <w:szCs w:val="24"/>
              </w:rPr>
              <w:t>625,000</w:t>
            </w:r>
          </w:p>
        </w:tc>
      </w:tr>
      <w:tr w:rsidR="00FF0310" w:rsidRPr="00E57925" w14:paraId="37AAE32B" w14:textId="77777777" w:rsidTr="00636376">
        <w:trPr>
          <w:gridBefore w:val="1"/>
          <w:wBefore w:w="90" w:type="dxa"/>
          <w:cantSplit/>
        </w:trPr>
        <w:tc>
          <w:tcPr>
            <w:tcW w:w="5497" w:type="dxa"/>
          </w:tcPr>
          <w:p w14:paraId="6053DCE9" w14:textId="77777777" w:rsidR="00FF0310" w:rsidRPr="00E57925" w:rsidRDefault="00FF0310" w:rsidP="00E57925">
            <w:pPr>
              <w:pStyle w:val="sidebyside-grant"/>
              <w:spacing w:after="120" w:line="240" w:lineRule="auto"/>
              <w:ind w:left="0" w:right="0"/>
              <w:rPr>
                <w:szCs w:val="24"/>
              </w:rPr>
            </w:pPr>
            <w:r w:rsidRPr="00E57925">
              <w:rPr>
                <w:szCs w:val="24"/>
              </w:rPr>
              <w:t xml:space="preserve">RWJ Foundation (Pat </w:t>
            </w:r>
            <w:proofErr w:type="spellStart"/>
            <w:r w:rsidRPr="00E57925">
              <w:rPr>
                <w:szCs w:val="24"/>
              </w:rPr>
              <w:t>Ebright</w:t>
            </w:r>
            <w:proofErr w:type="spellEnd"/>
            <w:r w:rsidRPr="00E57925">
              <w:rPr>
                <w:szCs w:val="24"/>
              </w:rPr>
              <w:t>) “Remote Electronic ICU Nurse Decision Making and Interventions Related to Rescuing and Care Coordination: Effect on ICU Patient Outcomes.” Co-Investigator (</w:t>
            </w:r>
            <w:r w:rsidR="00C869B9" w:rsidRPr="00E57925">
              <w:rPr>
                <w:szCs w:val="24"/>
              </w:rPr>
              <w:t>Contributed</w:t>
            </w:r>
            <w:r w:rsidRPr="00E57925">
              <w:rPr>
                <w:szCs w:val="24"/>
              </w:rPr>
              <w:t xml:space="preserve"> effort).</w:t>
            </w:r>
          </w:p>
        </w:tc>
        <w:tc>
          <w:tcPr>
            <w:tcW w:w="1428" w:type="dxa"/>
            <w:gridSpan w:val="2"/>
          </w:tcPr>
          <w:p w14:paraId="0C4EC9E3" w14:textId="77777777" w:rsidR="00FF0310" w:rsidRPr="00E57925" w:rsidRDefault="00FF0310" w:rsidP="00E57925">
            <w:pPr>
              <w:pStyle w:val="1sidebyside-gra"/>
              <w:spacing w:after="120" w:line="240" w:lineRule="auto"/>
              <w:ind w:left="180" w:right="172"/>
              <w:jc w:val="center"/>
              <w:rPr>
                <w:szCs w:val="24"/>
              </w:rPr>
            </w:pPr>
            <w:r w:rsidRPr="00E57925">
              <w:rPr>
                <w:szCs w:val="24"/>
              </w:rPr>
              <w:t>7/1/06-6/30/09</w:t>
            </w:r>
          </w:p>
        </w:tc>
        <w:tc>
          <w:tcPr>
            <w:tcW w:w="1363" w:type="dxa"/>
            <w:vAlign w:val="center"/>
          </w:tcPr>
          <w:p w14:paraId="45A3CAE1" w14:textId="77777777" w:rsidR="00FF0310" w:rsidRPr="00E57925" w:rsidRDefault="005A7B2D" w:rsidP="00E57925">
            <w:pPr>
              <w:pStyle w:val="2sidebyside-gra"/>
              <w:spacing w:after="120" w:line="240" w:lineRule="auto"/>
              <w:ind w:left="0" w:right="91"/>
              <w:jc w:val="center"/>
              <w:rPr>
                <w:snapToGrid w:val="0"/>
                <w:szCs w:val="24"/>
              </w:rPr>
            </w:pPr>
            <w:r w:rsidRPr="00E57925">
              <w:rPr>
                <w:snapToGrid w:val="0"/>
                <w:szCs w:val="24"/>
              </w:rPr>
              <w:t>$450,000</w:t>
            </w:r>
          </w:p>
        </w:tc>
      </w:tr>
      <w:tr w:rsidR="005A7B2D" w:rsidRPr="00E57925" w14:paraId="4BCD78B7" w14:textId="77777777" w:rsidTr="00636376">
        <w:trPr>
          <w:gridBefore w:val="1"/>
          <w:wBefore w:w="90" w:type="dxa"/>
          <w:cantSplit/>
        </w:trPr>
        <w:tc>
          <w:tcPr>
            <w:tcW w:w="5497" w:type="dxa"/>
          </w:tcPr>
          <w:p w14:paraId="31D9C2C3" w14:textId="77777777" w:rsidR="005A7B2D" w:rsidRPr="00E57925" w:rsidRDefault="005A7B2D" w:rsidP="00E57925">
            <w:pPr>
              <w:pStyle w:val="sidebyside-grant"/>
              <w:spacing w:after="120" w:line="240" w:lineRule="auto"/>
              <w:ind w:left="0" w:right="0"/>
              <w:rPr>
                <w:szCs w:val="24"/>
              </w:rPr>
            </w:pPr>
            <w:r w:rsidRPr="00E57925">
              <w:rPr>
                <w:szCs w:val="24"/>
              </w:rPr>
              <w:t>UT Southwestern Foundation (</w:t>
            </w:r>
            <w:proofErr w:type="spellStart"/>
            <w:r w:rsidRPr="00E57925">
              <w:rPr>
                <w:szCs w:val="24"/>
              </w:rPr>
              <w:t>Pranavi</w:t>
            </w:r>
            <w:proofErr w:type="spellEnd"/>
            <w:r w:rsidRPr="00E57925">
              <w:rPr>
                <w:szCs w:val="24"/>
              </w:rPr>
              <w:t xml:space="preserve"> </w:t>
            </w:r>
            <w:proofErr w:type="spellStart"/>
            <w:r w:rsidRPr="00E57925">
              <w:rPr>
                <w:szCs w:val="24"/>
              </w:rPr>
              <w:t>Sreeramoju</w:t>
            </w:r>
            <w:proofErr w:type="spellEnd"/>
            <w:r w:rsidRPr="00E57925">
              <w:rPr>
                <w:szCs w:val="24"/>
              </w:rPr>
              <w:t xml:space="preserve">) “Trial of Positive Deviance to Reduce Hospitals Infections.” </w:t>
            </w:r>
            <w:r w:rsidR="00706CD9" w:rsidRPr="00E57925">
              <w:rPr>
                <w:szCs w:val="24"/>
              </w:rPr>
              <w:t>Co-Investigator (</w:t>
            </w:r>
            <w:r w:rsidR="00981543" w:rsidRPr="00E57925">
              <w:rPr>
                <w:szCs w:val="24"/>
              </w:rPr>
              <w:t>5%</w:t>
            </w:r>
            <w:r w:rsidR="00706CD9" w:rsidRPr="00E57925">
              <w:rPr>
                <w:szCs w:val="24"/>
              </w:rPr>
              <w:t>).</w:t>
            </w:r>
            <w:r w:rsidRPr="00E57925">
              <w:rPr>
                <w:szCs w:val="24"/>
              </w:rPr>
              <w:t xml:space="preserve"> </w:t>
            </w:r>
          </w:p>
        </w:tc>
        <w:tc>
          <w:tcPr>
            <w:tcW w:w="1428" w:type="dxa"/>
            <w:gridSpan w:val="2"/>
          </w:tcPr>
          <w:p w14:paraId="0A117A06" w14:textId="77777777" w:rsidR="005A7B2D" w:rsidRPr="00E57925" w:rsidRDefault="005A7B2D" w:rsidP="00E57925">
            <w:pPr>
              <w:pStyle w:val="1sidebyside-gra"/>
              <w:spacing w:after="120" w:line="240" w:lineRule="auto"/>
              <w:ind w:left="180" w:right="172"/>
              <w:jc w:val="center"/>
              <w:rPr>
                <w:szCs w:val="24"/>
              </w:rPr>
            </w:pPr>
            <w:r w:rsidRPr="00E57925">
              <w:rPr>
                <w:szCs w:val="24"/>
              </w:rPr>
              <w:t>8/1/11-7/30/13</w:t>
            </w:r>
          </w:p>
        </w:tc>
        <w:tc>
          <w:tcPr>
            <w:tcW w:w="1363" w:type="dxa"/>
            <w:vAlign w:val="center"/>
          </w:tcPr>
          <w:p w14:paraId="5B830115" w14:textId="77777777" w:rsidR="005A7B2D" w:rsidRPr="00E57925" w:rsidRDefault="005A7B2D" w:rsidP="00E57925">
            <w:pPr>
              <w:pStyle w:val="2sidebyside-gra"/>
              <w:spacing w:after="120" w:line="240" w:lineRule="auto"/>
              <w:ind w:left="0" w:right="91"/>
              <w:jc w:val="center"/>
              <w:rPr>
                <w:snapToGrid w:val="0"/>
                <w:szCs w:val="24"/>
              </w:rPr>
            </w:pPr>
            <w:r w:rsidRPr="00E57925">
              <w:rPr>
                <w:snapToGrid w:val="0"/>
                <w:szCs w:val="24"/>
              </w:rPr>
              <w:t>$150,000</w:t>
            </w:r>
          </w:p>
        </w:tc>
      </w:tr>
      <w:tr w:rsidR="00636376" w:rsidRPr="006B51F6" w14:paraId="10753AC6" w14:textId="77777777" w:rsidTr="00636376">
        <w:trPr>
          <w:cantSplit/>
          <w:trHeight w:val="441"/>
        </w:trPr>
        <w:tc>
          <w:tcPr>
            <w:tcW w:w="5756" w:type="dxa"/>
            <w:gridSpan w:val="3"/>
          </w:tcPr>
          <w:p w14:paraId="65363CE3" w14:textId="1A0BD961" w:rsidR="00636376" w:rsidRDefault="00636376" w:rsidP="009936FF">
            <w:pPr>
              <w:autoSpaceDE w:val="0"/>
              <w:autoSpaceDN w:val="0"/>
              <w:adjustRightInd w:val="0"/>
              <w:rPr>
                <w:color w:val="000000" w:themeColor="text1"/>
                <w:sz w:val="24"/>
                <w:szCs w:val="24"/>
              </w:rPr>
            </w:pPr>
            <w:r>
              <w:rPr>
                <w:color w:val="000000" w:themeColor="text1"/>
                <w:sz w:val="24"/>
                <w:szCs w:val="24"/>
              </w:rPr>
              <w:t>Arizona State University College of Health Solutions Jump Start Award: “</w:t>
            </w:r>
            <w:r w:rsidR="00364D6B" w:rsidRPr="00364D6B">
              <w:rPr>
                <w:sz w:val="24"/>
                <w:szCs w:val="24"/>
              </w:rPr>
              <w:t>Value‐Based</w:t>
            </w:r>
            <w:r w:rsidR="00364D6B">
              <w:rPr>
                <w:sz w:val="24"/>
                <w:szCs w:val="24"/>
              </w:rPr>
              <w:t xml:space="preserve"> </w:t>
            </w:r>
            <w:r w:rsidR="00364D6B" w:rsidRPr="00364D6B">
              <w:rPr>
                <w:sz w:val="24"/>
                <w:szCs w:val="24"/>
              </w:rPr>
              <w:t xml:space="preserve">Integrated Case Management at the PREMERA Blue Cross Health Plan: </w:t>
            </w:r>
            <w:r w:rsidR="009936FF">
              <w:rPr>
                <w:sz w:val="24"/>
                <w:szCs w:val="24"/>
              </w:rPr>
              <w:t>Implementation Study</w:t>
            </w:r>
            <w:r w:rsidR="00364D6B" w:rsidRPr="00364D6B">
              <w:rPr>
                <w:b/>
                <w:bCs/>
                <w:sz w:val="24"/>
                <w:szCs w:val="24"/>
              </w:rPr>
              <w:t>”</w:t>
            </w:r>
            <w:r w:rsidRPr="00364D6B">
              <w:rPr>
                <w:color w:val="000000" w:themeColor="text1"/>
                <w:sz w:val="24"/>
                <w:szCs w:val="24"/>
              </w:rPr>
              <w:t>.</w:t>
            </w:r>
            <w:r>
              <w:rPr>
                <w:color w:val="000000" w:themeColor="text1"/>
                <w:sz w:val="24"/>
                <w:szCs w:val="24"/>
              </w:rPr>
              <w:t xml:space="preserve">  Matt Martin, PhD, PI, Role: Co-Investigator.                                                                   </w:t>
            </w:r>
          </w:p>
        </w:tc>
        <w:tc>
          <w:tcPr>
            <w:tcW w:w="1259" w:type="dxa"/>
          </w:tcPr>
          <w:p w14:paraId="6CCAAB47" w14:textId="629A20C4" w:rsidR="00636376" w:rsidRDefault="00364D6B" w:rsidP="00364D6B">
            <w:pPr>
              <w:pStyle w:val="1sidebyside-gra"/>
              <w:spacing w:after="120" w:line="240" w:lineRule="auto"/>
              <w:ind w:left="0" w:right="0"/>
              <w:jc w:val="center"/>
              <w:rPr>
                <w:color w:val="000000"/>
                <w:szCs w:val="24"/>
              </w:rPr>
            </w:pPr>
            <w:r>
              <w:rPr>
                <w:color w:val="000000"/>
                <w:szCs w:val="24"/>
              </w:rPr>
              <w:t>1</w:t>
            </w:r>
            <w:r w:rsidR="00636376">
              <w:rPr>
                <w:color w:val="000000"/>
                <w:szCs w:val="24"/>
              </w:rPr>
              <w:t>/1/2018-</w:t>
            </w:r>
            <w:r>
              <w:rPr>
                <w:color w:val="000000"/>
                <w:szCs w:val="24"/>
              </w:rPr>
              <w:t>12</w:t>
            </w:r>
            <w:r w:rsidR="00636376">
              <w:rPr>
                <w:color w:val="000000"/>
                <w:szCs w:val="24"/>
              </w:rPr>
              <w:t>/30/2019</w:t>
            </w:r>
          </w:p>
        </w:tc>
        <w:tc>
          <w:tcPr>
            <w:tcW w:w="1363" w:type="dxa"/>
          </w:tcPr>
          <w:p w14:paraId="3619A254" w14:textId="50D63A80" w:rsidR="00636376" w:rsidRPr="006B51F6" w:rsidRDefault="00636376" w:rsidP="00364D6B">
            <w:pPr>
              <w:pStyle w:val="2sidebyside-gra"/>
              <w:spacing w:after="120" w:line="240" w:lineRule="auto"/>
              <w:ind w:left="0"/>
              <w:jc w:val="right"/>
              <w:rPr>
                <w:color w:val="000000"/>
                <w:szCs w:val="24"/>
              </w:rPr>
            </w:pPr>
            <w:r w:rsidRPr="006B51F6">
              <w:rPr>
                <w:color w:val="000000"/>
                <w:szCs w:val="24"/>
              </w:rPr>
              <w:t>$</w:t>
            </w:r>
            <w:r w:rsidR="00364D6B">
              <w:rPr>
                <w:color w:val="000000"/>
                <w:szCs w:val="24"/>
              </w:rPr>
              <w:t>1</w:t>
            </w:r>
            <w:r w:rsidRPr="006B51F6">
              <w:rPr>
                <w:color w:val="000000"/>
                <w:szCs w:val="24"/>
              </w:rPr>
              <w:t>0,0</w:t>
            </w:r>
            <w:r w:rsidR="00364D6B">
              <w:rPr>
                <w:color w:val="000000"/>
                <w:szCs w:val="24"/>
              </w:rPr>
              <w:t>5</w:t>
            </w:r>
            <w:r w:rsidRPr="006B51F6">
              <w:rPr>
                <w:color w:val="000000"/>
                <w:szCs w:val="24"/>
              </w:rPr>
              <w:t>0</w:t>
            </w:r>
          </w:p>
        </w:tc>
      </w:tr>
    </w:tbl>
    <w:p w14:paraId="249CE883" w14:textId="77777777" w:rsidR="00FF0310" w:rsidRPr="00E57925" w:rsidRDefault="00FF0310" w:rsidP="00E57925">
      <w:pPr>
        <w:spacing w:after="120"/>
        <w:ind w:right="-1440"/>
        <w:rPr>
          <w:sz w:val="24"/>
          <w:szCs w:val="24"/>
        </w:rPr>
      </w:pPr>
    </w:p>
    <w:p w14:paraId="3290AFE0" w14:textId="77777777" w:rsidR="00AE73A6" w:rsidRDefault="00AE73A6">
      <w:pPr>
        <w:keepNext/>
        <w:widowControl w:val="0"/>
        <w:ind w:left="720"/>
        <w:rPr>
          <w:b/>
          <w:sz w:val="24"/>
        </w:rPr>
      </w:pPr>
      <w:r>
        <w:rPr>
          <w:b/>
          <w:sz w:val="24"/>
        </w:rPr>
        <w:t>D.</w:t>
      </w:r>
      <w:r>
        <w:rPr>
          <w:b/>
          <w:sz w:val="24"/>
        </w:rPr>
        <w:tab/>
        <w:t>Invited Lectures</w:t>
      </w:r>
      <w:r w:rsidR="0014523E">
        <w:rPr>
          <w:b/>
          <w:sz w:val="24"/>
        </w:rPr>
        <w:t xml:space="preserve"> &amp; Panel Discussions</w:t>
      </w:r>
    </w:p>
    <w:p w14:paraId="73B7E662" w14:textId="77777777" w:rsidR="00AE73A6" w:rsidRDefault="00AE73A6">
      <w:pPr>
        <w:keepNext/>
        <w:widowControl w:val="0"/>
        <w:spacing w:before="120"/>
        <w:ind w:left="1440"/>
        <w:rPr>
          <w:sz w:val="24"/>
          <w:u w:val="single"/>
        </w:rPr>
      </w:pPr>
      <w:r>
        <w:rPr>
          <w:sz w:val="24"/>
          <w:u w:val="single"/>
        </w:rPr>
        <w:t>Conference presentations:</w:t>
      </w:r>
    </w:p>
    <w:p w14:paraId="710E3EC6" w14:textId="77777777" w:rsidR="00AE73A6" w:rsidRDefault="00AE73A6" w:rsidP="0039343F">
      <w:pPr>
        <w:pStyle w:val="numerichangingat1"/>
        <w:numPr>
          <w:ilvl w:val="0"/>
          <w:numId w:val="6"/>
        </w:numPr>
        <w:ind w:right="-180"/>
      </w:pPr>
      <w:r>
        <w:t>"Decontaminating the Rubber Glove."  Audio Tape, Medical Outlook on Infectious Disease and Oncology, 5(1), 1989.</w:t>
      </w:r>
    </w:p>
    <w:p w14:paraId="4A8B37D4" w14:textId="77777777" w:rsidR="00AE73A6" w:rsidRDefault="00AE73A6" w:rsidP="0039343F">
      <w:pPr>
        <w:pStyle w:val="numerichangingat1"/>
        <w:numPr>
          <w:ilvl w:val="0"/>
          <w:numId w:val="6"/>
        </w:numPr>
        <w:ind w:right="-187"/>
      </w:pPr>
      <w:r>
        <w:t xml:space="preserve">"Nosocomial Infections: The Importance of Hands." Invited </w:t>
      </w:r>
      <w:proofErr w:type="gramStart"/>
      <w:r>
        <w:t>Lecture,  Oregon</w:t>
      </w:r>
      <w:proofErr w:type="gramEnd"/>
      <w:r>
        <w:t xml:space="preserve"> Health Sciences University, Portland, OR, April 23, 1991.</w:t>
      </w:r>
    </w:p>
    <w:p w14:paraId="59E98A45" w14:textId="77777777" w:rsidR="00AE73A6" w:rsidRDefault="00AE73A6" w:rsidP="0039343F">
      <w:pPr>
        <w:pStyle w:val="numerichangingat1"/>
        <w:numPr>
          <w:ilvl w:val="0"/>
          <w:numId w:val="6"/>
        </w:numPr>
        <w:ind w:right="-180"/>
      </w:pPr>
      <w:r>
        <w:t>"Diagnosis and Treatment of Pneumonia: State of the Art."  Invited Lecture, Annual Meeting of the American College of General Practitioners/American Osteopathic Association, New Orleans, LA, November 5, 1991.</w:t>
      </w:r>
    </w:p>
    <w:p w14:paraId="6F6A5321" w14:textId="77777777" w:rsidR="00AE73A6" w:rsidRDefault="00AE73A6" w:rsidP="0039343F">
      <w:pPr>
        <w:pStyle w:val="numerichangingat1"/>
        <w:numPr>
          <w:ilvl w:val="0"/>
          <w:numId w:val="6"/>
        </w:numPr>
        <w:ind w:right="-180"/>
      </w:pPr>
      <w:r>
        <w:t>"Nosocomial Fungal Infections."  Invited Lecture, Current Concepts in Fungal Infections, 1991 Symposium, The Jewish Hospitals, Cincinnati, OH, November 16, 1991.</w:t>
      </w:r>
    </w:p>
    <w:p w14:paraId="5D03FF90" w14:textId="77777777" w:rsidR="00AE73A6" w:rsidRDefault="00AE73A6" w:rsidP="0039343F">
      <w:pPr>
        <w:pStyle w:val="numerichangingat1"/>
        <w:numPr>
          <w:ilvl w:val="0"/>
          <w:numId w:val="6"/>
        </w:numPr>
        <w:ind w:right="-180"/>
      </w:pPr>
      <w:r>
        <w:t xml:space="preserve">"Impact of Intranasal Mupirocin on </w:t>
      </w:r>
      <w:r>
        <w:rPr>
          <w:i/>
        </w:rPr>
        <w:t>S</w:t>
      </w:r>
      <w:r>
        <w:t xml:space="preserve">. </w:t>
      </w:r>
      <w:r>
        <w:rPr>
          <w:i/>
        </w:rPr>
        <w:t>aureus</w:t>
      </w:r>
      <w:r>
        <w:t xml:space="preserve"> Carriage."  Invited Lecture, Advisory Workshop on Staphylococcal Infections, Boston, MA, September 11-12, 1993.</w:t>
      </w:r>
    </w:p>
    <w:p w14:paraId="7D702AC6" w14:textId="77777777" w:rsidR="00AE73A6" w:rsidRDefault="00AE73A6" w:rsidP="0039343F">
      <w:pPr>
        <w:pStyle w:val="numerichangingat1"/>
        <w:numPr>
          <w:ilvl w:val="0"/>
          <w:numId w:val="6"/>
        </w:numPr>
        <w:ind w:right="-180"/>
      </w:pPr>
      <w:r>
        <w:lastRenderedPageBreak/>
        <w:t xml:space="preserve">"Application of Epidemiologic Techniques to Improve Quality of Care". Opening Lecture, The 2nd National Symposium on Control of Hospital Infection, </w:t>
      </w:r>
      <w:proofErr w:type="spellStart"/>
      <w:r>
        <w:t>Buraidah</w:t>
      </w:r>
      <w:proofErr w:type="spellEnd"/>
      <w:r>
        <w:t xml:space="preserve">, </w:t>
      </w:r>
      <w:proofErr w:type="spellStart"/>
      <w:r>
        <w:t>Quassim</w:t>
      </w:r>
      <w:proofErr w:type="spellEnd"/>
      <w:r>
        <w:t>, Kingdom of Saudi Arabia, November 29, 1993.</w:t>
      </w:r>
    </w:p>
    <w:p w14:paraId="5325EA9C" w14:textId="77777777" w:rsidR="00AE73A6" w:rsidRDefault="00AE73A6" w:rsidP="0039343F">
      <w:pPr>
        <w:pStyle w:val="numerichangingat1"/>
        <w:numPr>
          <w:ilvl w:val="0"/>
          <w:numId w:val="6"/>
        </w:numPr>
        <w:ind w:right="-180"/>
      </w:pPr>
      <w:r>
        <w:t xml:space="preserve">"Nosocomial Bloodstream Infections." Invited Lecture, The 2nd National Symposium on Control of Hospital Infection, </w:t>
      </w:r>
      <w:proofErr w:type="spellStart"/>
      <w:r>
        <w:t>Buraidah</w:t>
      </w:r>
      <w:proofErr w:type="spellEnd"/>
      <w:r>
        <w:t xml:space="preserve">, </w:t>
      </w:r>
      <w:proofErr w:type="spellStart"/>
      <w:r>
        <w:t>Quassim</w:t>
      </w:r>
      <w:proofErr w:type="spellEnd"/>
      <w:r>
        <w:t>, Kingdom of Saudi Arabia, November 30, 1993.</w:t>
      </w:r>
    </w:p>
    <w:p w14:paraId="70A64619" w14:textId="77777777" w:rsidR="00AE73A6" w:rsidRDefault="00AE73A6" w:rsidP="0039343F">
      <w:pPr>
        <w:pStyle w:val="numerichangingat1"/>
        <w:numPr>
          <w:ilvl w:val="0"/>
          <w:numId w:val="6"/>
        </w:numPr>
        <w:ind w:right="-180"/>
      </w:pPr>
      <w:r>
        <w:t xml:space="preserve">"Hand Washing and Prevention of Infections." Invited Lecture, The 2nd National Symposium on Control of Hospital Infection, </w:t>
      </w:r>
      <w:proofErr w:type="spellStart"/>
      <w:r>
        <w:t>Buraidah</w:t>
      </w:r>
      <w:proofErr w:type="spellEnd"/>
      <w:r>
        <w:t xml:space="preserve">, </w:t>
      </w:r>
      <w:proofErr w:type="spellStart"/>
      <w:r>
        <w:t>Quassim</w:t>
      </w:r>
      <w:proofErr w:type="spellEnd"/>
      <w:r>
        <w:t>, Kingdom of Saudi Arabia, December 1, 1993.</w:t>
      </w:r>
    </w:p>
    <w:p w14:paraId="35DC2EB5" w14:textId="77777777" w:rsidR="00AE73A6" w:rsidRDefault="00AE73A6" w:rsidP="0039343F">
      <w:pPr>
        <w:pStyle w:val="numerichangingat1"/>
        <w:numPr>
          <w:ilvl w:val="0"/>
          <w:numId w:val="6"/>
        </w:numPr>
        <w:ind w:right="-180"/>
      </w:pPr>
      <w:r>
        <w:t>"Nasal Colonization and Nosocomial Infections."  Invited Lecture and Workshops, Conference on Nosocomial Colonization and Its Impact on Hospital-Acquired Infections, National Foundation for Infectious Diseases (NFID), Clearwater, FL, January 15, 1994.</w:t>
      </w:r>
    </w:p>
    <w:p w14:paraId="5AF8B8E2" w14:textId="77777777" w:rsidR="00AE73A6" w:rsidRDefault="00AE73A6" w:rsidP="0039343F">
      <w:pPr>
        <w:pStyle w:val="numerichangingat1"/>
        <w:numPr>
          <w:ilvl w:val="0"/>
          <w:numId w:val="6"/>
        </w:numPr>
        <w:ind w:right="-180"/>
      </w:pPr>
      <w:r>
        <w:t>"Statistical Packages."  Invited Lecture and Workshop, Workshop on "Computers in Infection Control," 4th Annual Meeting of the Society for Hospital Epidemiology of America, New Orleans, LA, March 16, 1994.</w:t>
      </w:r>
    </w:p>
    <w:p w14:paraId="12D99BDB" w14:textId="77777777" w:rsidR="00AE73A6" w:rsidRDefault="00AE73A6" w:rsidP="0039343F">
      <w:pPr>
        <w:pStyle w:val="numerichangingat1"/>
        <w:numPr>
          <w:ilvl w:val="0"/>
          <w:numId w:val="6"/>
        </w:numPr>
        <w:tabs>
          <w:tab w:val="clear" w:pos="2160"/>
        </w:tabs>
        <w:ind w:right="-180"/>
      </w:pPr>
      <w:r>
        <w:t xml:space="preserve">"Risk Factors for Colonization and Infection with </w:t>
      </w:r>
      <w:r>
        <w:rPr>
          <w:i/>
        </w:rPr>
        <w:t>S. aureus</w:t>
      </w:r>
      <w:r>
        <w:t>." Invited Lecture: Advisory Workshop on Staphylococcal Infections, Aylesbury, England, September 3, 1994.</w:t>
      </w:r>
    </w:p>
    <w:p w14:paraId="413CEDA9" w14:textId="77777777" w:rsidR="00AE73A6" w:rsidRDefault="00AE73A6" w:rsidP="0039343F">
      <w:pPr>
        <w:numPr>
          <w:ilvl w:val="0"/>
          <w:numId w:val="6"/>
        </w:numPr>
        <w:tabs>
          <w:tab w:val="left" w:pos="2160"/>
        </w:tabs>
        <w:spacing w:after="240"/>
        <w:ind w:right="-187"/>
        <w:rPr>
          <w:sz w:val="24"/>
        </w:rPr>
      </w:pPr>
      <w:r>
        <w:rPr>
          <w:sz w:val="24"/>
        </w:rPr>
        <w:t>“Protecting the Health Care Worker from Blood-borne Infections.” Invited Lecture, Department of Internal Medicine, The Mayo Clinic, Rochester, MN, January 9, 1996.</w:t>
      </w:r>
    </w:p>
    <w:p w14:paraId="597642B6" w14:textId="77777777" w:rsidR="00AE73A6" w:rsidRDefault="00AE73A6" w:rsidP="0039343F">
      <w:pPr>
        <w:numPr>
          <w:ilvl w:val="0"/>
          <w:numId w:val="6"/>
        </w:numPr>
        <w:tabs>
          <w:tab w:val="left" w:pos="2160"/>
        </w:tabs>
        <w:spacing w:after="240"/>
        <w:ind w:right="-187"/>
        <w:rPr>
          <w:sz w:val="24"/>
        </w:rPr>
      </w:pPr>
      <w:r>
        <w:rPr>
          <w:sz w:val="24"/>
        </w:rPr>
        <w:t>“Methodological Issues</w:t>
      </w:r>
      <w:r>
        <w:rPr>
          <w:b/>
          <w:sz w:val="24"/>
        </w:rPr>
        <w:t xml:space="preserve"> </w:t>
      </w:r>
      <w:r>
        <w:rPr>
          <w:sz w:val="24"/>
        </w:rPr>
        <w:t>in Studies of the Epidemiology of Illness among Persian Gulf Veterans.”  The 2</w:t>
      </w:r>
      <w:r>
        <w:rPr>
          <w:sz w:val="24"/>
          <w:vertAlign w:val="superscript"/>
        </w:rPr>
        <w:t>nd</w:t>
      </w:r>
      <w:r>
        <w:rPr>
          <w:sz w:val="24"/>
        </w:rPr>
        <w:t xml:space="preserve"> Annual Meeting of Federal Investigators in Gulf War Illness, Fredrick, MD, January 30, 1997.</w:t>
      </w:r>
    </w:p>
    <w:p w14:paraId="28EA238C" w14:textId="77777777" w:rsidR="00AE73A6" w:rsidRDefault="00AE73A6" w:rsidP="0039343F">
      <w:pPr>
        <w:numPr>
          <w:ilvl w:val="0"/>
          <w:numId w:val="6"/>
        </w:numPr>
        <w:tabs>
          <w:tab w:val="left" w:pos="2160"/>
        </w:tabs>
        <w:spacing w:after="240"/>
        <w:ind w:right="-187"/>
        <w:rPr>
          <w:sz w:val="24"/>
        </w:rPr>
      </w:pPr>
      <w:r>
        <w:rPr>
          <w:sz w:val="24"/>
        </w:rPr>
        <w:t xml:space="preserve"> “Study Results Briefing, Iowa Persian Gulf Study.” VA Expert Scientific Panel, Washington, DC, February 3, 1997.</w:t>
      </w:r>
    </w:p>
    <w:p w14:paraId="39628D1F" w14:textId="77777777" w:rsidR="00AE73A6" w:rsidRDefault="00AE73A6" w:rsidP="0039343F">
      <w:pPr>
        <w:pStyle w:val="numerichangingat1"/>
        <w:numPr>
          <w:ilvl w:val="0"/>
          <w:numId w:val="6"/>
        </w:numPr>
        <w:ind w:right="-180"/>
      </w:pPr>
      <w:r>
        <w:t>“Preventing Occupational Infectious Diseases among Health Care Workers.”  Special Lecture, Department of Internal Medicine, University of Utah School of Medicine and Health Sciences Center, Salt Lake City, UT, April 23, 1997.</w:t>
      </w:r>
    </w:p>
    <w:p w14:paraId="14CCC13F" w14:textId="77777777" w:rsidR="00AE73A6" w:rsidRDefault="00AE73A6" w:rsidP="0039343F">
      <w:pPr>
        <w:pStyle w:val="numerichangingat1"/>
        <w:numPr>
          <w:ilvl w:val="0"/>
          <w:numId w:val="6"/>
        </w:numPr>
        <w:ind w:right="-180"/>
      </w:pPr>
      <w:r>
        <w:t>“Transmission via Environmental Surfaces and Personal Contact.” Invited Lecture and Paper, Joint Medical/Engineering Approaches for Controlling Nosocomial Infection Workshop, National Research Council, Washington, DC, (Presentation deferred due to funding).</w:t>
      </w:r>
    </w:p>
    <w:p w14:paraId="0E1E3F58" w14:textId="77777777" w:rsidR="00AE73A6" w:rsidRDefault="00AE73A6" w:rsidP="0039343F">
      <w:pPr>
        <w:pStyle w:val="numerichangingat1"/>
        <w:numPr>
          <w:ilvl w:val="0"/>
          <w:numId w:val="6"/>
        </w:numPr>
        <w:ind w:right="-180"/>
      </w:pPr>
      <w:r>
        <w:t>“Viral Vaccines for the Health Care Worker”, Colloquium on Viral Infections in Health Care Settings, American Society for Microbiology Meeting, Atlanta, GA, May 19, 1998.</w:t>
      </w:r>
    </w:p>
    <w:p w14:paraId="3970C1F3" w14:textId="77777777" w:rsidR="00AE73A6" w:rsidRDefault="00AE73A6" w:rsidP="0039343F">
      <w:pPr>
        <w:pStyle w:val="numerichangingat1"/>
        <w:numPr>
          <w:ilvl w:val="0"/>
          <w:numId w:val="6"/>
        </w:numPr>
        <w:ind w:right="-180"/>
      </w:pPr>
      <w:r>
        <w:lastRenderedPageBreak/>
        <w:t>“An Intervention Program in Community Hospitals to Protect Health Care Workers from Bloodborne Pathogens Exposure”.  Annual APA/NIOSH Meeting Stress, Work and Health, Baltimore, MD, March 11, 1999.</w:t>
      </w:r>
    </w:p>
    <w:p w14:paraId="35CD5CD9" w14:textId="77777777" w:rsidR="00AE73A6" w:rsidRDefault="00AE73A6" w:rsidP="0039343F">
      <w:pPr>
        <w:pStyle w:val="numerichangingat1"/>
        <w:numPr>
          <w:ilvl w:val="0"/>
          <w:numId w:val="6"/>
        </w:numPr>
        <w:ind w:right="-180"/>
      </w:pPr>
      <w:r>
        <w:t>“Institutional Organizational and Program Characteristics of Effective Bloodborne Pathogens Programs in Community Hospitals”, 99</w:t>
      </w:r>
      <w:r>
        <w:rPr>
          <w:vertAlign w:val="superscript"/>
        </w:rPr>
        <w:t>th</w:t>
      </w:r>
      <w:r>
        <w:t xml:space="preserve"> General Meeting, Chicago, IL, May 30, 1999.</w:t>
      </w:r>
    </w:p>
    <w:p w14:paraId="226FB4F2" w14:textId="77777777" w:rsidR="00AE73A6" w:rsidRDefault="00AE73A6" w:rsidP="0039343F">
      <w:pPr>
        <w:pStyle w:val="numerichangingat1"/>
        <w:numPr>
          <w:ilvl w:val="0"/>
          <w:numId w:val="6"/>
        </w:numPr>
        <w:ind w:right="-180"/>
      </w:pPr>
      <w:r>
        <w:t>“The Iowa Persian Gulf Study:  An Update,” Invited Presentation, Institute of Medicine/National Academy of Sciences, Committee on the Health Effects Associated with Exposures Experienced During the Gulf War, Georgetown, June 14, 1999.</w:t>
      </w:r>
    </w:p>
    <w:p w14:paraId="327D5FA9" w14:textId="77777777" w:rsidR="00AE73A6" w:rsidRDefault="00AE73A6" w:rsidP="0039343F">
      <w:pPr>
        <w:pStyle w:val="numerichangingat1"/>
        <w:numPr>
          <w:ilvl w:val="0"/>
          <w:numId w:val="6"/>
        </w:numPr>
        <w:ind w:right="-180"/>
      </w:pPr>
      <w:r>
        <w:t>“Case Definition Panel Discussion” Scientific Discussant, 4th Annual Meeting of Federal Investigators on Gulf War Illness, Washington, DC, June 23, 1999.</w:t>
      </w:r>
    </w:p>
    <w:p w14:paraId="0ECBB5A2" w14:textId="77777777" w:rsidR="00AE73A6" w:rsidRDefault="00AE73A6" w:rsidP="0039343F">
      <w:pPr>
        <w:pStyle w:val="numerichangingat1"/>
        <w:numPr>
          <w:ilvl w:val="0"/>
          <w:numId w:val="6"/>
        </w:numPr>
        <w:ind w:right="-180"/>
      </w:pPr>
      <w:r>
        <w:t>“Veterans’ Forum: A Roundtable Discussion,” Scientific Discussant, 4th Annual Meeting of Federal Investigators on Gulf War Illness, Washington, DC, June 24, 1999.</w:t>
      </w:r>
    </w:p>
    <w:p w14:paraId="3803B628" w14:textId="77777777" w:rsidR="00AE73A6" w:rsidRDefault="00AE73A6" w:rsidP="0039343F">
      <w:pPr>
        <w:pStyle w:val="numerichangingat1"/>
        <w:numPr>
          <w:ilvl w:val="0"/>
          <w:numId w:val="6"/>
        </w:numPr>
        <w:ind w:right="-180"/>
      </w:pPr>
      <w:r>
        <w:t xml:space="preserve">“Occupational Percutaneous Injuries in Health Care Workers: Current Rates and Use of Protected Devices”, Invited Presentation, Iowa Hospitals and Health Systems Legislative Review Committee, Des Moines, Iowa, July 19, 1999. </w:t>
      </w:r>
    </w:p>
    <w:p w14:paraId="0170001D" w14:textId="77777777" w:rsidR="00AE73A6" w:rsidRDefault="00AE73A6" w:rsidP="0039343F">
      <w:pPr>
        <w:pStyle w:val="numerichangingat1"/>
        <w:numPr>
          <w:ilvl w:val="0"/>
          <w:numId w:val="6"/>
        </w:numPr>
        <w:ind w:right="-180"/>
      </w:pPr>
      <w:r>
        <w:t xml:space="preserve">“Illness Among Persian Gulf War Veterans”, Invited Presentation, Iowa County Commission on Veterans’ Affairs, Des Moines, Iowa, October 13, 1999. </w:t>
      </w:r>
    </w:p>
    <w:p w14:paraId="40C11B5F" w14:textId="77777777" w:rsidR="00AE73A6" w:rsidRDefault="00AE73A6" w:rsidP="0039343F">
      <w:pPr>
        <w:pStyle w:val="numerichangingat1"/>
        <w:numPr>
          <w:ilvl w:val="0"/>
          <w:numId w:val="6"/>
        </w:numPr>
        <w:ind w:right="-180"/>
      </w:pPr>
      <w:r>
        <w:t xml:space="preserve"> “</w:t>
      </w:r>
      <w:r>
        <w:rPr>
          <w:snapToGrid w:val="0"/>
        </w:rPr>
        <w:t xml:space="preserve">Dissemination Workshop: Gulf War Veterans: Measuring Health and National Center for Military Deployment Health Research”, </w:t>
      </w:r>
      <w:r>
        <w:t xml:space="preserve">Invited Panel Member, </w:t>
      </w:r>
      <w:r>
        <w:rPr>
          <w:snapToGrid w:val="0"/>
        </w:rPr>
        <w:t>Institute of Medicine, National Academy of Sciences, Washington, D.C., December 16-17, 1999.</w:t>
      </w:r>
    </w:p>
    <w:p w14:paraId="4B43E640" w14:textId="77777777" w:rsidR="00AE73A6" w:rsidRDefault="00AE73A6" w:rsidP="0039343F">
      <w:pPr>
        <w:pStyle w:val="numerichangingat1"/>
        <w:numPr>
          <w:ilvl w:val="0"/>
          <w:numId w:val="6"/>
        </w:numPr>
        <w:ind w:right="-180"/>
      </w:pPr>
      <w:r>
        <w:t>“Health-Related Quality of Life in Gulf War Veterans,” Invited Presentation, Persian Gulf Veterans Coordinating Board, Research Working Group, Washington, D.C., April 27, 2000.</w:t>
      </w:r>
    </w:p>
    <w:p w14:paraId="06E50948" w14:textId="77777777" w:rsidR="00AE73A6" w:rsidRDefault="00AE73A6" w:rsidP="0039343F">
      <w:pPr>
        <w:pStyle w:val="numerichangingat1"/>
        <w:numPr>
          <w:ilvl w:val="0"/>
          <w:numId w:val="6"/>
        </w:numPr>
        <w:ind w:right="-180"/>
      </w:pPr>
      <w:r>
        <w:t>“Organizational Factors Predicting Standard Precautions Compliance and Sharps Injury,” Invited Presentation, VA National Occupational Health and Safety Conference, Health and Safety Improvement through Partnering, San Antonio, TX, July 12, 2000.</w:t>
      </w:r>
    </w:p>
    <w:p w14:paraId="1BA1D571" w14:textId="77777777" w:rsidR="00AE73A6" w:rsidRDefault="00AE73A6" w:rsidP="0039343F">
      <w:pPr>
        <w:pStyle w:val="numerichangingat1"/>
        <w:numPr>
          <w:ilvl w:val="0"/>
          <w:numId w:val="6"/>
        </w:numPr>
        <w:ind w:right="-180"/>
      </w:pPr>
      <w:r>
        <w:t>“</w:t>
      </w:r>
      <w:r>
        <w:rPr>
          <w:snapToGrid w:val="0"/>
        </w:rPr>
        <w:t xml:space="preserve">Rural Public Health Panel”, and “Hospitals and Community Systems”, </w:t>
      </w:r>
      <w:r>
        <w:t xml:space="preserve">Invited Panel Member, </w:t>
      </w:r>
      <w:r>
        <w:rPr>
          <w:snapToGrid w:val="0"/>
        </w:rPr>
        <w:t>National Rural Health Research Agenda Setting Conference, Washington, D.C., August 13-15, 2000.</w:t>
      </w:r>
    </w:p>
    <w:p w14:paraId="2A861210" w14:textId="77777777" w:rsidR="00AE73A6" w:rsidRDefault="00AE73A6" w:rsidP="0039343F">
      <w:pPr>
        <w:pStyle w:val="numerichangingat1"/>
        <w:numPr>
          <w:ilvl w:val="0"/>
          <w:numId w:val="6"/>
        </w:numPr>
        <w:ind w:right="-180"/>
      </w:pPr>
      <w:r>
        <w:lastRenderedPageBreak/>
        <w:t>“</w:t>
      </w:r>
      <w:r>
        <w:rPr>
          <w:snapToGrid w:val="0"/>
        </w:rPr>
        <w:t>Solving Challenges in Longitudinal Research on Gulf War Illnesses Studies</w:t>
      </w:r>
      <w:r>
        <w:t xml:space="preserve">,” in “Ongoing Longitudinal Follow-up Studies of Gulf War Veterans”, Invited Plenary Speaker, </w:t>
      </w:r>
      <w:r>
        <w:rPr>
          <w:snapToGrid w:val="0"/>
        </w:rPr>
        <w:t xml:space="preserve">2001 Research Conference on Gulf War Veterans’ Illnesses, </w:t>
      </w:r>
      <w:r>
        <w:rPr>
          <w:i/>
          <w:snapToGrid w:val="0"/>
        </w:rPr>
        <w:t>“Illnesses in Gulf War Veterans: A Decade of Scientific Research”</w:t>
      </w:r>
      <w:r>
        <w:t xml:space="preserve">, </w:t>
      </w:r>
      <w:r>
        <w:rPr>
          <w:snapToGrid w:val="0"/>
        </w:rPr>
        <w:t>Washington, D.C., January 24-26, 2001.</w:t>
      </w:r>
    </w:p>
    <w:p w14:paraId="746FCA9F" w14:textId="77777777" w:rsidR="00AE73A6" w:rsidRDefault="00AE73A6" w:rsidP="0039343F">
      <w:pPr>
        <w:pStyle w:val="numerichangingat1"/>
        <w:numPr>
          <w:ilvl w:val="0"/>
          <w:numId w:val="6"/>
        </w:numPr>
        <w:ind w:right="-180"/>
      </w:pPr>
      <w:r>
        <w:t xml:space="preserve"> “The Iowa Study Syndrome Analysis” in “Is There a Gulf War </w:t>
      </w:r>
      <w:proofErr w:type="gramStart"/>
      <w:r>
        <w:t>Syndrome?:</w:t>
      </w:r>
      <w:proofErr w:type="gramEnd"/>
      <w:r>
        <w:t xml:space="preserve">  Alternate Approaches to Case-Definition”, Invited Plenary Speaker, </w:t>
      </w:r>
      <w:r>
        <w:rPr>
          <w:snapToGrid w:val="0"/>
        </w:rPr>
        <w:t xml:space="preserve">2001 Research Conference on Gulf War Veterans’ Illnesses, </w:t>
      </w:r>
      <w:r>
        <w:rPr>
          <w:i/>
          <w:snapToGrid w:val="0"/>
        </w:rPr>
        <w:t>“Illnesses in Gulf War Veterans: A Decade of Scientific Research”</w:t>
      </w:r>
      <w:r>
        <w:t xml:space="preserve">, </w:t>
      </w:r>
      <w:r>
        <w:rPr>
          <w:snapToGrid w:val="0"/>
        </w:rPr>
        <w:t>Washington, D.C., January 24-26, 2001.</w:t>
      </w:r>
    </w:p>
    <w:p w14:paraId="7FBD3BA8" w14:textId="77777777" w:rsidR="00AE73A6" w:rsidRDefault="00AE73A6" w:rsidP="0039343F">
      <w:pPr>
        <w:pStyle w:val="numerichangingat1"/>
        <w:numPr>
          <w:ilvl w:val="0"/>
          <w:numId w:val="6"/>
        </w:numPr>
        <w:ind w:right="-180"/>
      </w:pPr>
      <w:r>
        <w:t xml:space="preserve">“Research Needs for Program Evaluation”, Invited Panelist, </w:t>
      </w:r>
      <w:r>
        <w:rPr>
          <w:snapToGrid w:val="0"/>
        </w:rPr>
        <w:t xml:space="preserve">Quality Enhancement Research Initiative (QUERI) Program Evaluation Meeting, Department of Veterans Affairs, Cecil G. </w:t>
      </w:r>
      <w:proofErr w:type="spellStart"/>
      <w:r>
        <w:rPr>
          <w:snapToGrid w:val="0"/>
        </w:rPr>
        <w:t>Sheps</w:t>
      </w:r>
      <w:proofErr w:type="spellEnd"/>
      <w:r>
        <w:rPr>
          <w:snapToGrid w:val="0"/>
        </w:rPr>
        <w:t xml:space="preserve"> Center, University of North Carolina, Chapel Hill, NC, October 23, 2001.</w:t>
      </w:r>
    </w:p>
    <w:p w14:paraId="19A68CA7" w14:textId="77777777" w:rsidR="00AE73A6" w:rsidRDefault="00AE73A6" w:rsidP="0039343F">
      <w:pPr>
        <w:pStyle w:val="numerichangingat1"/>
        <w:numPr>
          <w:ilvl w:val="0"/>
          <w:numId w:val="6"/>
        </w:numPr>
        <w:ind w:right="-180"/>
      </w:pPr>
      <w:r>
        <w:t xml:space="preserve">“Ongoing Longitudinal Studies—Boston, Iowa, UK, New Jersey”, Invited Panelist, Annual Plenary Session, </w:t>
      </w:r>
      <w:proofErr w:type="spellStart"/>
      <w:r>
        <w:t>Miliary</w:t>
      </w:r>
      <w:proofErr w:type="spellEnd"/>
      <w:r>
        <w:t xml:space="preserve"> Veterans Health Coordinating Board, Washington, D.C., December 10-12, 2001.</w:t>
      </w:r>
    </w:p>
    <w:p w14:paraId="256E9672" w14:textId="77777777" w:rsidR="00AE73A6" w:rsidRDefault="00AE73A6" w:rsidP="0039343F">
      <w:pPr>
        <w:pStyle w:val="numerichangingat1"/>
        <w:numPr>
          <w:ilvl w:val="0"/>
          <w:numId w:val="6"/>
        </w:numPr>
        <w:ind w:right="-180"/>
      </w:pPr>
      <w:r>
        <w:t xml:space="preserve"> “Translation Research Methods”, Quality Enhancement Research Initiative (QUERI) Annual Meeting, Department of Veterans Affairs, December 12, 2001.</w:t>
      </w:r>
    </w:p>
    <w:p w14:paraId="1E8E5A99" w14:textId="77777777" w:rsidR="00AE73A6" w:rsidRDefault="00AE73A6" w:rsidP="0039343F">
      <w:pPr>
        <w:pStyle w:val="numerichangingat1"/>
        <w:numPr>
          <w:ilvl w:val="0"/>
          <w:numId w:val="6"/>
        </w:numPr>
        <w:ind w:right="-180"/>
      </w:pPr>
      <w:r>
        <w:t>“Using Informatics &amp; Automated Tools”, Co-Chair, Breakout Session, Quality Enhancement Research Initiative (QUERI) Annual Meeting, Department of Veterans Affairs, Florida, December 13, 2001.</w:t>
      </w:r>
    </w:p>
    <w:p w14:paraId="5636687C" w14:textId="77777777" w:rsidR="00AE73A6" w:rsidRDefault="00AE73A6" w:rsidP="0039343F">
      <w:pPr>
        <w:pStyle w:val="numerichangingat1"/>
        <w:numPr>
          <w:ilvl w:val="0"/>
          <w:numId w:val="6"/>
        </w:numPr>
        <w:ind w:right="-180"/>
      </w:pPr>
      <w:r>
        <w:t>“Integration of Cross-cutting Projects”, Co-Chair, Breakout Session, Quality Enhancement Research Initiative (QUERI) Annual Meeting, Department of Veterans Affairs, Florida, December 13, 2001.</w:t>
      </w:r>
    </w:p>
    <w:p w14:paraId="00535323" w14:textId="77777777" w:rsidR="00AE73A6" w:rsidRDefault="00AE73A6" w:rsidP="0039343F">
      <w:pPr>
        <w:pStyle w:val="numerichangingat1"/>
        <w:numPr>
          <w:ilvl w:val="0"/>
          <w:numId w:val="6"/>
        </w:numPr>
        <w:ind w:right="-180"/>
      </w:pPr>
      <w:r>
        <w:t>“Funding Sources and the Future of Translation Research”, Chair, Quality Enhancement Research Initiative (QUERI) Translation Experts Meeting, Department of Veterans Affairs, Washington, D.C., August 13-14, 2002.</w:t>
      </w:r>
    </w:p>
    <w:p w14:paraId="17A92362" w14:textId="77777777" w:rsidR="00AE73A6" w:rsidRDefault="00AE73A6" w:rsidP="0039343F">
      <w:pPr>
        <w:pStyle w:val="numerichangingat1"/>
        <w:numPr>
          <w:ilvl w:val="0"/>
          <w:numId w:val="6"/>
        </w:numPr>
        <w:ind w:right="-180"/>
      </w:pPr>
      <w:r>
        <w:t>“Cross-Cutting Evidence Synthesis, Facility Characteristic Data/Survey”, Quality Enhancement Research Initiative (QUERI) Annual Meeting, Department of Veterans Affairs, Washington, D.C., December 11, 2002.</w:t>
      </w:r>
    </w:p>
    <w:p w14:paraId="4EBF2CE3" w14:textId="77777777" w:rsidR="00AE73A6" w:rsidRDefault="00AE73A6" w:rsidP="0039343F">
      <w:pPr>
        <w:pStyle w:val="numerichangingat1"/>
        <w:numPr>
          <w:ilvl w:val="0"/>
          <w:numId w:val="6"/>
        </w:numPr>
        <w:ind w:right="-180"/>
      </w:pPr>
      <w:r>
        <w:t>“Research Career Development”, Panel Discussant, Workshop, 26</w:t>
      </w:r>
      <w:r>
        <w:rPr>
          <w:vertAlign w:val="superscript"/>
        </w:rPr>
        <w:t>th</w:t>
      </w:r>
      <w:r>
        <w:t xml:space="preserve"> Annual National Society of General Internal Medicine Meeting, Vancouver, B.C., April 30-May 3, 2003.</w:t>
      </w:r>
    </w:p>
    <w:p w14:paraId="1729D0D9" w14:textId="77777777" w:rsidR="00AE73A6" w:rsidRDefault="00AE73A6" w:rsidP="0039343F">
      <w:pPr>
        <w:pStyle w:val="numerichangingat1"/>
        <w:numPr>
          <w:ilvl w:val="0"/>
          <w:numId w:val="6"/>
        </w:numPr>
        <w:ind w:right="-180"/>
      </w:pPr>
      <w:r>
        <w:t xml:space="preserve">“Mentoring over Time and Distance: Creating a New SGIM Mentorship Program”, Discussion Group Leader, </w:t>
      </w:r>
      <w:proofErr w:type="spellStart"/>
      <w:r>
        <w:t>Precourse</w:t>
      </w:r>
      <w:proofErr w:type="spellEnd"/>
      <w:r>
        <w:t xml:space="preserve"> Workshop, 26</w:t>
      </w:r>
      <w:r>
        <w:rPr>
          <w:vertAlign w:val="superscript"/>
        </w:rPr>
        <w:t>th</w:t>
      </w:r>
      <w:r>
        <w:t xml:space="preserve"> Annual National Society of General Internal Medicine Meeting, Vancouver, B.C., April 30-May 3, 2003.</w:t>
      </w:r>
    </w:p>
    <w:p w14:paraId="3A3DCC5B" w14:textId="77777777" w:rsidR="00AE73A6" w:rsidRDefault="00AE73A6" w:rsidP="0039343F">
      <w:pPr>
        <w:pStyle w:val="numerichangingat1"/>
        <w:numPr>
          <w:ilvl w:val="0"/>
          <w:numId w:val="6"/>
        </w:numPr>
        <w:ind w:right="-180"/>
      </w:pPr>
      <w:r>
        <w:lastRenderedPageBreak/>
        <w:t xml:space="preserve"> “Organizational Issues in Guideline Implementation”, Workshop on Management Research, National VA HSRD Meeting, Washington, D.C., February 14, 2003.</w:t>
      </w:r>
    </w:p>
    <w:p w14:paraId="6FD58963" w14:textId="77777777" w:rsidR="00AE73A6" w:rsidRDefault="00AE73A6" w:rsidP="0039343F">
      <w:pPr>
        <w:pStyle w:val="numerichangingat1"/>
        <w:numPr>
          <w:ilvl w:val="0"/>
          <w:numId w:val="6"/>
        </w:numPr>
        <w:ind w:right="-180"/>
      </w:pPr>
      <w:r>
        <w:t xml:space="preserve">“Cross-Cutting Issues in Guideline Implementation”, Visiting Professor, </w:t>
      </w:r>
      <w:proofErr w:type="spellStart"/>
      <w:r>
        <w:t>Regenstrief</w:t>
      </w:r>
      <w:proofErr w:type="spellEnd"/>
      <w:r>
        <w:t xml:space="preserve"> Institute/ VA HSRD REAP Center, Indianapolis, IN, February 26-27, 2003.</w:t>
      </w:r>
    </w:p>
    <w:p w14:paraId="6E047BFF" w14:textId="77777777" w:rsidR="00AE73A6" w:rsidRDefault="00AE73A6" w:rsidP="0039343F">
      <w:pPr>
        <w:pStyle w:val="numerichangingat1"/>
        <w:numPr>
          <w:ilvl w:val="0"/>
          <w:numId w:val="6"/>
        </w:numPr>
        <w:ind w:right="-180"/>
      </w:pPr>
      <w:r>
        <w:t>“Organizational Factors in Successful Guideline Implementation”, Workshop on Management Research in VA, Annual Academy Health Meeting, Nashville, TN, June 28, 2003.</w:t>
      </w:r>
    </w:p>
    <w:p w14:paraId="3D15C82B" w14:textId="77777777" w:rsidR="00AE73A6" w:rsidRDefault="00AE73A6" w:rsidP="0039343F">
      <w:pPr>
        <w:pStyle w:val="numerichangingat1"/>
        <w:numPr>
          <w:ilvl w:val="0"/>
          <w:numId w:val="6"/>
        </w:numPr>
        <w:ind w:right="-180"/>
      </w:pPr>
      <w:r>
        <w:t xml:space="preserve"> “Qualitative Analytic Methods in Translational Research”, with Toni Tripp-Reimer, PhD., Advancing Quality Care Through Translation Research Conference, Agency for Healthcare Research and Quality, Iowa City, IA, October 13-14, 2003.</w:t>
      </w:r>
    </w:p>
    <w:p w14:paraId="07ACEE12" w14:textId="77777777" w:rsidR="00AE73A6" w:rsidRDefault="00AE73A6" w:rsidP="0039343F">
      <w:pPr>
        <w:pStyle w:val="numerichangingat1"/>
        <w:numPr>
          <w:ilvl w:val="0"/>
          <w:numId w:val="6"/>
        </w:numPr>
        <w:ind w:right="-180"/>
      </w:pPr>
      <w:r>
        <w:t>“Informatics Strategies to Support Healthcare Quality Improvement,” Invited Speaker, VA Quality Enhancement Research Initiative (QUERI) Annual Meeting, Washington, D.C., December 11, 2003.</w:t>
      </w:r>
    </w:p>
    <w:p w14:paraId="1035D0DB" w14:textId="77777777" w:rsidR="00103DAF" w:rsidRPr="00FD3F8A" w:rsidRDefault="00103DAF" w:rsidP="0039343F">
      <w:pPr>
        <w:pStyle w:val="numerichangingat1"/>
        <w:numPr>
          <w:ilvl w:val="0"/>
          <w:numId w:val="6"/>
        </w:numPr>
        <w:ind w:right="-180"/>
      </w:pPr>
      <w:r w:rsidRPr="00FD3F8A">
        <w:t>“The Iowa Gulf War Study”, Invited Presentation, Canadian Health Ministry, Ontario, Canada, March 2, 2004.</w:t>
      </w:r>
    </w:p>
    <w:p w14:paraId="7B9A0A64" w14:textId="77777777" w:rsidR="00FD3F8A" w:rsidRPr="00FD3F8A" w:rsidRDefault="000C4230" w:rsidP="0039343F">
      <w:pPr>
        <w:pStyle w:val="numerichangingat1"/>
        <w:numPr>
          <w:ilvl w:val="0"/>
          <w:numId w:val="6"/>
        </w:numPr>
        <w:ind w:right="-180"/>
      </w:pPr>
      <w:hyperlink r:id="rId38" w:history="1"/>
      <w:r w:rsidR="00FD3F8A">
        <w:t xml:space="preserve">“Implementing Evidence-based Practices: Recent Findings”, Grand Rounds, Purdue </w:t>
      </w:r>
      <w:proofErr w:type="spellStart"/>
      <w:r w:rsidR="00FD3F8A">
        <w:t>Regenstrief</w:t>
      </w:r>
      <w:proofErr w:type="spellEnd"/>
      <w:r w:rsidR="00FD3F8A">
        <w:t xml:space="preserve"> Center for Healthcare Engineering and Management, West Lafayette, IN, </w:t>
      </w:r>
      <w:r w:rsidR="00FD3F8A" w:rsidRPr="00FD3F8A">
        <w:t>April 28, 2004</w:t>
      </w:r>
      <w:r w:rsidR="00FD3F8A">
        <w:t>.</w:t>
      </w:r>
    </w:p>
    <w:p w14:paraId="5F8D9E4E" w14:textId="77777777" w:rsidR="00843642" w:rsidRDefault="00103DAF" w:rsidP="0039343F">
      <w:pPr>
        <w:pStyle w:val="numerichangingat1"/>
        <w:numPr>
          <w:ilvl w:val="0"/>
          <w:numId w:val="6"/>
        </w:numPr>
        <w:ind w:right="-180"/>
      </w:pPr>
      <w:r>
        <w:t xml:space="preserve"> </w:t>
      </w:r>
      <w:r w:rsidR="00843642">
        <w:t>“</w:t>
      </w:r>
      <w:r w:rsidR="002A5485">
        <w:t>Getting Funded: Career Development Awards for Aspiring Generalist Investigators</w:t>
      </w:r>
      <w:r w:rsidR="00843642">
        <w:t xml:space="preserve">”, </w:t>
      </w:r>
      <w:r w:rsidR="002A5485">
        <w:t xml:space="preserve">Presenter and </w:t>
      </w:r>
      <w:r w:rsidR="00843642">
        <w:t>Panel Discussant, Workshop, 27</w:t>
      </w:r>
      <w:r w:rsidR="00843642">
        <w:rPr>
          <w:vertAlign w:val="superscript"/>
        </w:rPr>
        <w:t>th</w:t>
      </w:r>
      <w:r w:rsidR="00843642">
        <w:t xml:space="preserve"> Annual National Society of General Internal Medicine Meeting, Chicago, IL, </w:t>
      </w:r>
      <w:proofErr w:type="gramStart"/>
      <w:r w:rsidR="00843642">
        <w:t>May,</w:t>
      </w:r>
      <w:proofErr w:type="gramEnd"/>
      <w:r w:rsidR="00843642">
        <w:t xml:space="preserve"> 2004.</w:t>
      </w:r>
    </w:p>
    <w:p w14:paraId="56FEF977" w14:textId="77777777" w:rsidR="00572E3D" w:rsidRPr="00572E3D" w:rsidRDefault="00572E3D" w:rsidP="0039343F">
      <w:pPr>
        <w:pStyle w:val="numerichangingat1"/>
        <w:numPr>
          <w:ilvl w:val="0"/>
          <w:numId w:val="6"/>
        </w:numPr>
        <w:ind w:right="-180"/>
        <w:rPr>
          <w:szCs w:val="24"/>
        </w:rPr>
      </w:pPr>
      <w:r w:rsidRPr="00572E3D">
        <w:rPr>
          <w:rStyle w:val="Body"/>
          <w:rFonts w:ascii="Times New Roman" w:hAnsi="Times New Roman"/>
          <w:sz w:val="24"/>
          <w:szCs w:val="24"/>
        </w:rPr>
        <w:t xml:space="preserve">“Barriers &amp; Facilitators to Use of Computers in VA for Implementing Guidelines”, Presenter and Discussant, </w:t>
      </w:r>
      <w:r w:rsidRPr="00572E3D">
        <w:rPr>
          <w:szCs w:val="24"/>
        </w:rPr>
        <w:t>Improving Quality of Care in the VA, Academy Health Annual Meeting, San Diego, CA, June 7, 2004.</w:t>
      </w:r>
    </w:p>
    <w:p w14:paraId="0EB52FFD" w14:textId="77777777" w:rsidR="00C7636B" w:rsidRPr="000A3FC8" w:rsidRDefault="00C7636B" w:rsidP="0039343F">
      <w:pPr>
        <w:pStyle w:val="numerichangingat1"/>
        <w:numPr>
          <w:ilvl w:val="0"/>
          <w:numId w:val="6"/>
        </w:numPr>
        <w:ind w:right="-180"/>
      </w:pPr>
      <w:r>
        <w:rPr>
          <w:bCs/>
          <w:szCs w:val="24"/>
        </w:rPr>
        <w:t>“</w:t>
      </w:r>
      <w:r w:rsidRPr="0065513D">
        <w:rPr>
          <w:bCs/>
          <w:szCs w:val="24"/>
        </w:rPr>
        <w:t>Attributes of an Ideal Integrated Informatics System that Supports Implementation of Evidence.</w:t>
      </w:r>
      <w:r>
        <w:rPr>
          <w:bCs/>
          <w:szCs w:val="24"/>
        </w:rPr>
        <w:t>”</w:t>
      </w:r>
      <w:r w:rsidRPr="0065513D">
        <w:rPr>
          <w:bCs/>
          <w:szCs w:val="24"/>
        </w:rPr>
        <w:t xml:space="preserve">  VHA </w:t>
      </w:r>
      <w:r w:rsidRPr="0065513D">
        <w:rPr>
          <w:szCs w:val="24"/>
        </w:rPr>
        <w:t xml:space="preserve">State of the Art Conference (SOTA) VII.  </w:t>
      </w:r>
      <w:r w:rsidRPr="0065513D">
        <w:rPr>
          <w:iCs/>
          <w:szCs w:val="24"/>
        </w:rPr>
        <w:t xml:space="preserve">Implementing the Evidence: Transforming Practices, Systems, and Organizations. </w:t>
      </w:r>
      <w:r>
        <w:rPr>
          <w:iCs/>
          <w:szCs w:val="24"/>
        </w:rPr>
        <w:t xml:space="preserve">Washington, D.C., </w:t>
      </w:r>
      <w:proofErr w:type="gramStart"/>
      <w:r>
        <w:rPr>
          <w:iCs/>
          <w:szCs w:val="24"/>
        </w:rPr>
        <w:t>August,</w:t>
      </w:r>
      <w:proofErr w:type="gramEnd"/>
      <w:r w:rsidRPr="0065513D">
        <w:rPr>
          <w:iCs/>
          <w:szCs w:val="24"/>
        </w:rPr>
        <w:t xml:space="preserve"> 2004.</w:t>
      </w:r>
    </w:p>
    <w:p w14:paraId="57FEA3A6" w14:textId="77777777" w:rsidR="005805F1" w:rsidRDefault="005805F1" w:rsidP="0039343F">
      <w:pPr>
        <w:pStyle w:val="numerichangingat1"/>
        <w:numPr>
          <w:ilvl w:val="0"/>
          <w:numId w:val="6"/>
        </w:numPr>
        <w:ind w:right="-180"/>
      </w:pPr>
      <w:r>
        <w:t>“The Iowa Cohort Study: An Update”, Invited Presentation, Institute of Medicine Committee on Gulf War and Health, National Academy of Sciences, April 20, 2005.</w:t>
      </w:r>
    </w:p>
    <w:p w14:paraId="5ED8ED9F" w14:textId="77777777" w:rsidR="00895D4A" w:rsidRDefault="00895D4A" w:rsidP="0039343F">
      <w:pPr>
        <w:pStyle w:val="numerichangingat1"/>
        <w:numPr>
          <w:ilvl w:val="0"/>
          <w:numId w:val="6"/>
        </w:numPr>
        <w:ind w:right="-180"/>
      </w:pPr>
      <w:r>
        <w:t>“VA Clinical Reminder Survey Results”, Office of Information and Office of Patient Care Services Retreat Follow-up Meeting, September 8, 2005.</w:t>
      </w:r>
    </w:p>
    <w:p w14:paraId="4320D031" w14:textId="77777777" w:rsidR="00F72FDF" w:rsidRPr="00BB096C" w:rsidRDefault="00F72FDF" w:rsidP="0039343F">
      <w:pPr>
        <w:pStyle w:val="numerichangingat1"/>
        <w:numPr>
          <w:ilvl w:val="0"/>
          <w:numId w:val="6"/>
        </w:numPr>
        <w:ind w:right="-180"/>
      </w:pPr>
      <w:r>
        <w:rPr>
          <w:b/>
          <w:bCs/>
        </w:rPr>
        <w:t>“</w:t>
      </w:r>
      <w:r w:rsidRPr="00BB096C">
        <w:rPr>
          <w:bCs/>
        </w:rPr>
        <w:t>Implementing Evidence and Organizational Change to Improve Care Delivery”, Symposium on Indiana State Patient Safety Initiative, Indiana Health Industry Forum, Indianapolis, IN, January 12, 2006.</w:t>
      </w:r>
    </w:p>
    <w:p w14:paraId="5CDFC310" w14:textId="77777777" w:rsidR="00BB096C" w:rsidRPr="00BB096C" w:rsidRDefault="00BB096C" w:rsidP="0039343F">
      <w:pPr>
        <w:pStyle w:val="numerichangingat1"/>
        <w:numPr>
          <w:ilvl w:val="0"/>
          <w:numId w:val="6"/>
        </w:numPr>
        <w:ind w:right="-180"/>
        <w:rPr>
          <w:bCs/>
          <w:iCs/>
        </w:rPr>
      </w:pPr>
      <w:r>
        <w:rPr>
          <w:bCs/>
          <w:iCs/>
        </w:rPr>
        <w:lastRenderedPageBreak/>
        <w:t>“</w:t>
      </w:r>
      <w:r w:rsidRPr="00BB096C">
        <w:rPr>
          <w:bCs/>
          <w:iCs/>
        </w:rPr>
        <w:t>Implementing Evidence and Using Health Information Technology:</w:t>
      </w:r>
      <w:r w:rsidRPr="00BB096C">
        <w:rPr>
          <w:bCs/>
          <w:iCs/>
        </w:rPr>
        <w:br/>
        <w:t>Findings and Options.  Informatics Symposium, IU School of Informatics, Bloomington, Indiana, January 13, 2006.</w:t>
      </w:r>
    </w:p>
    <w:p w14:paraId="0F4B1FCC" w14:textId="77777777" w:rsidR="00BB096C" w:rsidRPr="00BB096C" w:rsidRDefault="00776515" w:rsidP="0039343F">
      <w:pPr>
        <w:pStyle w:val="numerichangingat1"/>
        <w:numPr>
          <w:ilvl w:val="0"/>
          <w:numId w:val="6"/>
        </w:numPr>
        <w:ind w:right="-180"/>
      </w:pPr>
      <w:r>
        <w:t>“Indiana State Patient Safety Initiative</w:t>
      </w:r>
      <w:r w:rsidR="00BB096C">
        <w:t xml:space="preserve">”, Indiana State Senate Hearings, Indianapolis, Indiana, January </w:t>
      </w:r>
      <w:r>
        <w:t>25</w:t>
      </w:r>
      <w:r w:rsidR="00BB096C">
        <w:t>, 2006.</w:t>
      </w:r>
    </w:p>
    <w:p w14:paraId="500F8690" w14:textId="77777777" w:rsidR="00F72FDF" w:rsidRPr="00167341" w:rsidRDefault="00F72FDF" w:rsidP="0039343F">
      <w:pPr>
        <w:pStyle w:val="numerichangingat1"/>
        <w:numPr>
          <w:ilvl w:val="0"/>
          <w:numId w:val="6"/>
        </w:numPr>
        <w:ind w:right="-180"/>
        <w:rPr>
          <w:szCs w:val="24"/>
        </w:rPr>
      </w:pPr>
      <w:r w:rsidRPr="00BB096C">
        <w:rPr>
          <w:bCs/>
          <w:iCs/>
        </w:rPr>
        <w:t>“Using Health Information Technology to Implementing Evidence:</w:t>
      </w:r>
      <w:r w:rsidRPr="00BB096C">
        <w:rPr>
          <w:bCs/>
          <w:iCs/>
        </w:rPr>
        <w:br/>
      </w:r>
      <w:r w:rsidRPr="00167341">
        <w:rPr>
          <w:bCs/>
          <w:iCs/>
          <w:szCs w:val="24"/>
        </w:rPr>
        <w:t>Barriers and Strategies”, VA HSR&amp;D Annual Meeting, February 18, 2006.</w:t>
      </w:r>
    </w:p>
    <w:p w14:paraId="7EAA17A7" w14:textId="77777777" w:rsidR="00167341" w:rsidRPr="00167341" w:rsidRDefault="00167341" w:rsidP="0039343F">
      <w:pPr>
        <w:pStyle w:val="numerichangingat1"/>
        <w:numPr>
          <w:ilvl w:val="0"/>
          <w:numId w:val="6"/>
        </w:numPr>
        <w:ind w:right="-180"/>
        <w:rPr>
          <w:szCs w:val="24"/>
        </w:rPr>
      </w:pPr>
      <w:r w:rsidRPr="00167341">
        <w:rPr>
          <w:szCs w:val="24"/>
        </w:rPr>
        <w:t>“Health Services Research Ethics”, Clinical Ethics Journal Club, Fairbanks Center for Medical Ethics, Clarian Medical Center, March 16, 2006.</w:t>
      </w:r>
    </w:p>
    <w:p w14:paraId="5E5A5D99" w14:textId="77777777" w:rsidR="00DC25A8" w:rsidRPr="00167341" w:rsidRDefault="00DC25A8" w:rsidP="0039343F">
      <w:pPr>
        <w:pStyle w:val="numerichangingat1"/>
        <w:numPr>
          <w:ilvl w:val="0"/>
          <w:numId w:val="6"/>
        </w:numPr>
        <w:ind w:right="-180"/>
        <w:rPr>
          <w:szCs w:val="24"/>
        </w:rPr>
      </w:pPr>
      <w:r w:rsidRPr="00167341">
        <w:rPr>
          <w:bCs/>
          <w:iCs/>
          <w:szCs w:val="24"/>
        </w:rPr>
        <w:t xml:space="preserve">“Strategies to use Health Information Technology to Implement Evidence”, VA </w:t>
      </w:r>
      <w:proofErr w:type="spellStart"/>
      <w:r w:rsidRPr="00167341">
        <w:rPr>
          <w:bCs/>
          <w:iCs/>
          <w:szCs w:val="24"/>
        </w:rPr>
        <w:t>Cyberseminar</w:t>
      </w:r>
      <w:proofErr w:type="spellEnd"/>
      <w:r w:rsidRPr="00167341">
        <w:rPr>
          <w:bCs/>
          <w:iCs/>
          <w:szCs w:val="24"/>
        </w:rPr>
        <w:t xml:space="preserve"> Series, April 18, 2006.</w:t>
      </w:r>
      <w:r w:rsidR="00FD38B0" w:rsidRPr="00167341">
        <w:rPr>
          <w:bCs/>
          <w:iCs/>
          <w:szCs w:val="24"/>
        </w:rPr>
        <w:t>”</w:t>
      </w:r>
    </w:p>
    <w:p w14:paraId="4BC5A134" w14:textId="77777777" w:rsidR="005805F1" w:rsidRDefault="00FD38B0" w:rsidP="0039343F">
      <w:pPr>
        <w:pStyle w:val="numerichangingat1"/>
        <w:numPr>
          <w:ilvl w:val="0"/>
          <w:numId w:val="6"/>
        </w:numPr>
        <w:ind w:right="-180"/>
      </w:pPr>
      <w:r w:rsidRPr="00FD38B0">
        <w:t>“Implementing the Evidence: Speeding the Adoption of Evidence-based Innovation in Healthcare”, Medicine Department Noon Conference, IUSM, May 8, 2006.</w:t>
      </w:r>
    </w:p>
    <w:p w14:paraId="77C633EF" w14:textId="77777777" w:rsidR="00174589" w:rsidRDefault="00174589" w:rsidP="0039343F">
      <w:pPr>
        <w:pStyle w:val="numerichangingat1"/>
        <w:numPr>
          <w:ilvl w:val="0"/>
          <w:numId w:val="6"/>
        </w:numPr>
        <w:ind w:right="-180"/>
      </w:pPr>
      <w:r>
        <w:t>“Radically Reducing MRSA Infection”, CDC National Conference on Reducing MRSA Infections, Atlanta, GA, October 17, 2006.</w:t>
      </w:r>
    </w:p>
    <w:p w14:paraId="09C3552F" w14:textId="77777777" w:rsidR="00E008C1" w:rsidRPr="00E008C1" w:rsidRDefault="00E008C1" w:rsidP="0039343F">
      <w:pPr>
        <w:pStyle w:val="numerichangingat1"/>
        <w:numPr>
          <w:ilvl w:val="0"/>
          <w:numId w:val="6"/>
        </w:numPr>
        <w:ind w:right="-180"/>
      </w:pPr>
      <w:r>
        <w:rPr>
          <w:szCs w:val="24"/>
        </w:rPr>
        <w:t>“</w:t>
      </w:r>
      <w:r w:rsidRPr="00764D3E">
        <w:rPr>
          <w:szCs w:val="24"/>
        </w:rPr>
        <w:t>Informatics Implementation in the Veterans Health Administration Healthcare System to Improve Quality of Care.</w:t>
      </w:r>
      <w:r>
        <w:rPr>
          <w:szCs w:val="24"/>
        </w:rPr>
        <w:t>”</w:t>
      </w:r>
      <w:r w:rsidRPr="00764D3E">
        <w:rPr>
          <w:szCs w:val="24"/>
        </w:rPr>
        <w:t xml:space="preserve">  American Medical Informatics Association Annual Meeting, Washington, D.C., </w:t>
      </w:r>
      <w:proofErr w:type="gramStart"/>
      <w:r>
        <w:rPr>
          <w:szCs w:val="24"/>
        </w:rPr>
        <w:t>November,</w:t>
      </w:r>
      <w:proofErr w:type="gramEnd"/>
      <w:r>
        <w:rPr>
          <w:szCs w:val="24"/>
        </w:rPr>
        <w:t xml:space="preserve"> </w:t>
      </w:r>
      <w:r w:rsidRPr="00764D3E">
        <w:rPr>
          <w:szCs w:val="24"/>
        </w:rPr>
        <w:t>2006</w:t>
      </w:r>
      <w:r>
        <w:rPr>
          <w:szCs w:val="24"/>
        </w:rPr>
        <w:t>.</w:t>
      </w:r>
    </w:p>
    <w:p w14:paraId="25A79B35" w14:textId="77777777" w:rsidR="0014523E" w:rsidRDefault="00E008C1" w:rsidP="0039343F">
      <w:pPr>
        <w:pStyle w:val="numerichangingat1"/>
        <w:numPr>
          <w:ilvl w:val="0"/>
          <w:numId w:val="6"/>
        </w:numPr>
        <w:ind w:right="-180"/>
      </w:pPr>
      <w:r>
        <w:t xml:space="preserve"> </w:t>
      </w:r>
      <w:r w:rsidR="0014523E">
        <w:t>“Standards for Quality Improvement Reporting Excellence (SQUIRE)”, Institute for Healthcare Improvement, Boston, MA</w:t>
      </w:r>
      <w:r>
        <w:t>, April 3-5, 2007</w:t>
      </w:r>
      <w:r w:rsidR="0014523E">
        <w:t>.</w:t>
      </w:r>
    </w:p>
    <w:p w14:paraId="29F9FD66" w14:textId="77777777" w:rsidR="00A87A03" w:rsidRPr="00BB096C" w:rsidRDefault="00A87A03" w:rsidP="0039343F">
      <w:pPr>
        <w:pStyle w:val="numerichangingat1"/>
        <w:numPr>
          <w:ilvl w:val="0"/>
          <w:numId w:val="6"/>
        </w:numPr>
        <w:ind w:right="-180"/>
      </w:pPr>
      <w:r>
        <w:t xml:space="preserve">“Using Information Technology to Improve Care of the Complex Patient: Lessons from VA”, Chair, Presentation and Panel Discussion, </w:t>
      </w:r>
      <w:r w:rsidR="007A03F6">
        <w:t xml:space="preserve">Society for General Internal Medicine Annual Meeting, </w:t>
      </w:r>
      <w:r>
        <w:t>Toronto, Canada, April 29, 2007.</w:t>
      </w:r>
    </w:p>
    <w:p w14:paraId="767AEDEB" w14:textId="77777777" w:rsidR="00A87A03" w:rsidRDefault="00A87A03" w:rsidP="0039343F">
      <w:pPr>
        <w:pStyle w:val="numerichangingat1"/>
        <w:numPr>
          <w:ilvl w:val="0"/>
          <w:numId w:val="6"/>
        </w:numPr>
        <w:ind w:right="-180"/>
      </w:pPr>
      <w:r>
        <w:t xml:space="preserve">“Clinical Decision Support to Improve Quality of Care”, Presentation and Panel Discussion, </w:t>
      </w:r>
      <w:r w:rsidR="00E008C1">
        <w:t xml:space="preserve">Academy Health Annual Meeting, </w:t>
      </w:r>
      <w:r>
        <w:t>Orlando, Florida, June 5, 2007.</w:t>
      </w:r>
    </w:p>
    <w:p w14:paraId="65065597" w14:textId="77777777" w:rsidR="00654530" w:rsidRPr="0055041C" w:rsidRDefault="00654530" w:rsidP="0039343F">
      <w:pPr>
        <w:pStyle w:val="numerichangingat1"/>
        <w:numPr>
          <w:ilvl w:val="0"/>
          <w:numId w:val="6"/>
        </w:numPr>
        <w:ind w:right="-180"/>
        <w:rPr>
          <w:color w:val="000000"/>
        </w:rPr>
      </w:pPr>
      <w:r w:rsidRPr="00654530">
        <w:rPr>
          <w:color w:val="000000"/>
          <w:szCs w:val="28"/>
        </w:rPr>
        <w:t xml:space="preserve">TIDES Quality Improvement/Information Technology Expert Panel, </w:t>
      </w:r>
      <w:r w:rsidRPr="00654530">
        <w:rPr>
          <w:color w:val="000000"/>
          <w:szCs w:val="24"/>
        </w:rPr>
        <w:t>VA Greater Los Angeles Healthcare System,</w:t>
      </w:r>
      <w:r w:rsidRPr="00654530">
        <w:rPr>
          <w:color w:val="000000"/>
          <w:szCs w:val="28"/>
        </w:rPr>
        <w:t xml:space="preserve"> Los Angeles, CA</w:t>
      </w:r>
      <w:r w:rsidR="0055041C">
        <w:rPr>
          <w:color w:val="000000"/>
          <w:szCs w:val="28"/>
        </w:rPr>
        <w:t>, Sept. 27-28, 2007.</w:t>
      </w:r>
    </w:p>
    <w:p w14:paraId="3F0E808F" w14:textId="77777777" w:rsidR="0055041C" w:rsidRPr="008E431D" w:rsidRDefault="0055041C" w:rsidP="0039343F">
      <w:pPr>
        <w:pStyle w:val="numerichangingat1"/>
        <w:numPr>
          <w:ilvl w:val="0"/>
          <w:numId w:val="6"/>
        </w:numPr>
        <w:ind w:right="-180"/>
        <w:rPr>
          <w:color w:val="000000"/>
        </w:rPr>
      </w:pPr>
      <w:r w:rsidRPr="008E431D">
        <w:rPr>
          <w:color w:val="000000"/>
          <w:szCs w:val="24"/>
        </w:rPr>
        <w:t>“</w:t>
      </w:r>
      <w:r w:rsidRPr="008E431D">
        <w:rPr>
          <w:color w:val="000000"/>
        </w:rPr>
        <w:t>A Citywide Electronic Infection Control Network: Successfully Translating Data into Action</w:t>
      </w:r>
      <w:r w:rsidRPr="008E431D">
        <w:rPr>
          <w:color w:val="000000"/>
          <w:szCs w:val="24"/>
        </w:rPr>
        <w:t xml:space="preserve">.”  </w:t>
      </w:r>
      <w:r w:rsidRPr="008E431D">
        <w:rPr>
          <w:color w:val="000000"/>
        </w:rPr>
        <w:t xml:space="preserve">Theater-style Demonstration, </w:t>
      </w:r>
      <w:r w:rsidRPr="008E431D">
        <w:rPr>
          <w:color w:val="000000"/>
          <w:szCs w:val="24"/>
        </w:rPr>
        <w:t>American Medical Informatics Association Annual Meeting, Chicago, IL, November 10-14, 2007.</w:t>
      </w:r>
    </w:p>
    <w:p w14:paraId="2A66CDB6" w14:textId="77777777" w:rsidR="003155CC" w:rsidRPr="008E431D" w:rsidRDefault="003155CC" w:rsidP="0039343F">
      <w:pPr>
        <w:pStyle w:val="numerichangingat1"/>
        <w:numPr>
          <w:ilvl w:val="0"/>
          <w:numId w:val="6"/>
        </w:numPr>
        <w:ind w:right="-180"/>
        <w:rPr>
          <w:color w:val="000000"/>
        </w:rPr>
      </w:pPr>
      <w:r w:rsidRPr="008E431D">
        <w:rPr>
          <w:color w:val="000000"/>
          <w:szCs w:val="24"/>
        </w:rPr>
        <w:t>“</w:t>
      </w:r>
      <w:r w:rsidR="00685DEE" w:rsidRPr="008E431D">
        <w:rPr>
          <w:color w:val="000000"/>
        </w:rPr>
        <w:t>Implementation &amp; System Redesign Research</w:t>
      </w:r>
      <w:r w:rsidRPr="008E431D">
        <w:rPr>
          <w:color w:val="000000"/>
          <w:szCs w:val="24"/>
        </w:rPr>
        <w:t xml:space="preserve">.”  </w:t>
      </w:r>
      <w:r w:rsidRPr="008E431D">
        <w:rPr>
          <w:color w:val="000000"/>
        </w:rPr>
        <w:t>Invited Presentation, Se</w:t>
      </w:r>
      <w:r w:rsidR="00685DEE" w:rsidRPr="008E431D">
        <w:rPr>
          <w:color w:val="000000"/>
        </w:rPr>
        <w:t xml:space="preserve">ssion on </w:t>
      </w:r>
      <w:r w:rsidRPr="008E431D">
        <w:rPr>
          <w:color w:val="000000"/>
        </w:rPr>
        <w:t>Translation</w:t>
      </w:r>
      <w:r w:rsidR="00685DEE" w:rsidRPr="008E431D">
        <w:rPr>
          <w:color w:val="000000"/>
        </w:rPr>
        <w:t xml:space="preserve"> of Research </w:t>
      </w:r>
      <w:proofErr w:type="gramStart"/>
      <w:r w:rsidR="00685DEE" w:rsidRPr="008E431D">
        <w:rPr>
          <w:color w:val="000000"/>
        </w:rPr>
        <w:t>Into</w:t>
      </w:r>
      <w:proofErr w:type="gramEnd"/>
      <w:r w:rsidR="00685DEE" w:rsidRPr="008E431D">
        <w:rPr>
          <w:color w:val="000000"/>
        </w:rPr>
        <w:t xml:space="preserve"> Practice</w:t>
      </w:r>
      <w:r w:rsidRPr="008E431D">
        <w:rPr>
          <w:color w:val="000000"/>
        </w:rPr>
        <w:t xml:space="preserve">, </w:t>
      </w:r>
      <w:r w:rsidR="00685DEE" w:rsidRPr="008E431D">
        <w:rPr>
          <w:color w:val="000000"/>
          <w:szCs w:val="24"/>
        </w:rPr>
        <w:t xml:space="preserve">SGIM </w:t>
      </w:r>
      <w:r w:rsidRPr="008E431D">
        <w:rPr>
          <w:color w:val="000000"/>
          <w:szCs w:val="24"/>
        </w:rPr>
        <w:t xml:space="preserve">Annual Meeting, </w:t>
      </w:r>
      <w:r w:rsidR="00685DEE" w:rsidRPr="008E431D">
        <w:rPr>
          <w:color w:val="000000"/>
          <w:szCs w:val="24"/>
        </w:rPr>
        <w:t>Pittsburgh, PA</w:t>
      </w:r>
      <w:r w:rsidR="001A417D" w:rsidRPr="008E431D">
        <w:rPr>
          <w:color w:val="000000"/>
          <w:szCs w:val="24"/>
        </w:rPr>
        <w:t xml:space="preserve">, </w:t>
      </w:r>
      <w:r w:rsidR="00685DEE" w:rsidRPr="008E431D">
        <w:rPr>
          <w:color w:val="000000"/>
          <w:szCs w:val="24"/>
        </w:rPr>
        <w:t>May</w:t>
      </w:r>
      <w:r w:rsidRPr="008E431D">
        <w:rPr>
          <w:color w:val="000000"/>
          <w:szCs w:val="24"/>
        </w:rPr>
        <w:t>, 2008.</w:t>
      </w:r>
    </w:p>
    <w:p w14:paraId="44EE77D7" w14:textId="77777777" w:rsidR="00685DEE" w:rsidRPr="008E431D" w:rsidRDefault="00685DEE" w:rsidP="0039343F">
      <w:pPr>
        <w:pStyle w:val="numerichangingat1"/>
        <w:numPr>
          <w:ilvl w:val="0"/>
          <w:numId w:val="6"/>
        </w:numPr>
        <w:ind w:right="-180"/>
        <w:rPr>
          <w:color w:val="000000"/>
        </w:rPr>
      </w:pPr>
      <w:r w:rsidRPr="008E431D">
        <w:rPr>
          <w:color w:val="000000"/>
          <w:szCs w:val="24"/>
        </w:rPr>
        <w:lastRenderedPageBreak/>
        <w:t>“</w:t>
      </w:r>
      <w:r w:rsidRPr="008E431D">
        <w:rPr>
          <w:color w:val="000000"/>
        </w:rPr>
        <w:t>Career Development Awards in VA</w:t>
      </w:r>
      <w:r w:rsidRPr="008E431D">
        <w:rPr>
          <w:color w:val="000000"/>
          <w:szCs w:val="24"/>
        </w:rPr>
        <w:t xml:space="preserve">.”  </w:t>
      </w:r>
      <w:r w:rsidRPr="008E431D">
        <w:rPr>
          <w:color w:val="000000"/>
        </w:rPr>
        <w:t xml:space="preserve">Invited Panel Presentation, Session on Research Career Development Awards, </w:t>
      </w:r>
      <w:r w:rsidRPr="008E431D">
        <w:rPr>
          <w:color w:val="000000"/>
          <w:szCs w:val="24"/>
        </w:rPr>
        <w:t xml:space="preserve">SGIM Annual Meeting, Pittsburgh, PA, </w:t>
      </w:r>
      <w:proofErr w:type="gramStart"/>
      <w:r w:rsidRPr="008E431D">
        <w:rPr>
          <w:color w:val="000000"/>
          <w:szCs w:val="24"/>
        </w:rPr>
        <w:t>May,</w:t>
      </w:r>
      <w:proofErr w:type="gramEnd"/>
      <w:r w:rsidRPr="008E431D">
        <w:rPr>
          <w:color w:val="000000"/>
          <w:szCs w:val="24"/>
        </w:rPr>
        <w:t xml:space="preserve"> 2008.</w:t>
      </w:r>
    </w:p>
    <w:p w14:paraId="0B7839D7" w14:textId="77777777" w:rsidR="00685DEE" w:rsidRPr="008E431D" w:rsidRDefault="00685DEE" w:rsidP="0039343F">
      <w:pPr>
        <w:pStyle w:val="numerichangingat1"/>
        <w:numPr>
          <w:ilvl w:val="0"/>
          <w:numId w:val="6"/>
        </w:numPr>
        <w:ind w:right="-180"/>
        <w:rPr>
          <w:color w:val="000000"/>
        </w:rPr>
      </w:pPr>
      <w:r w:rsidRPr="008E431D">
        <w:rPr>
          <w:color w:val="000000"/>
          <w:szCs w:val="24"/>
        </w:rPr>
        <w:t xml:space="preserve"> “</w:t>
      </w:r>
      <w:r w:rsidRPr="008E431D">
        <w:rPr>
          <w:color w:val="000000"/>
        </w:rPr>
        <w:t>Implementing a Novel Approach to Reducing MRSA in a Hospital Collaborative</w:t>
      </w:r>
      <w:r w:rsidRPr="008E431D">
        <w:rPr>
          <w:color w:val="000000"/>
          <w:szCs w:val="24"/>
        </w:rPr>
        <w:t xml:space="preserve">.”  </w:t>
      </w:r>
      <w:r w:rsidRPr="008E431D">
        <w:rPr>
          <w:color w:val="000000"/>
        </w:rPr>
        <w:t xml:space="preserve">Invited Presentation, Session on Research Translation, </w:t>
      </w:r>
      <w:r w:rsidRPr="008E431D">
        <w:rPr>
          <w:color w:val="000000"/>
          <w:szCs w:val="24"/>
        </w:rPr>
        <w:t>Academy Health Annual Meeting, Washington, D.C., June 10, 2008.</w:t>
      </w:r>
    </w:p>
    <w:p w14:paraId="1E4FB291" w14:textId="77777777" w:rsidR="00425AD7" w:rsidRPr="008E431D" w:rsidRDefault="00685DEE" w:rsidP="0039343F">
      <w:pPr>
        <w:pStyle w:val="numerichangingat1"/>
        <w:numPr>
          <w:ilvl w:val="0"/>
          <w:numId w:val="6"/>
        </w:numPr>
        <w:ind w:right="-180"/>
        <w:rPr>
          <w:color w:val="000000"/>
        </w:rPr>
      </w:pPr>
      <w:r w:rsidRPr="008E431D">
        <w:rPr>
          <w:color w:val="000000"/>
          <w:szCs w:val="24"/>
        </w:rPr>
        <w:t xml:space="preserve"> </w:t>
      </w:r>
      <w:r w:rsidR="00425AD7" w:rsidRPr="008E431D">
        <w:rPr>
          <w:color w:val="000000"/>
          <w:szCs w:val="24"/>
        </w:rPr>
        <w:t xml:space="preserve">“Efforts to Reduce MRSA: Experience and Ongoing Studies”, </w:t>
      </w:r>
      <w:r w:rsidR="00813B4D" w:rsidRPr="008E431D">
        <w:rPr>
          <w:rStyle w:val="Emphasis"/>
        </w:rPr>
        <w:t>AHRQ's 2008 Annual Conference: Promoting Quality — Partnering for Change.</w:t>
      </w:r>
      <w:r w:rsidR="00527814" w:rsidRPr="008E431D">
        <w:t xml:space="preserve"> </w:t>
      </w:r>
      <w:r w:rsidR="00813B4D" w:rsidRPr="008E431D">
        <w:t xml:space="preserve">Agency for Healthcare Research and Quality, </w:t>
      </w:r>
      <w:r w:rsidR="00527814" w:rsidRPr="008E431D">
        <w:t>B</w:t>
      </w:r>
      <w:r w:rsidR="00813B4D" w:rsidRPr="008E431D">
        <w:rPr>
          <w:color w:val="000000"/>
          <w:szCs w:val="24"/>
        </w:rPr>
        <w:t>ethesda, MD, September 7-10</w:t>
      </w:r>
      <w:r w:rsidR="00425AD7" w:rsidRPr="008E431D">
        <w:rPr>
          <w:color w:val="000000"/>
          <w:szCs w:val="24"/>
        </w:rPr>
        <w:t>, 2008.</w:t>
      </w:r>
    </w:p>
    <w:p w14:paraId="728226C3" w14:textId="77777777" w:rsidR="002D7397" w:rsidRPr="008E431D" w:rsidRDefault="00425AD7" w:rsidP="0039343F">
      <w:pPr>
        <w:pStyle w:val="numerichangingat1"/>
        <w:numPr>
          <w:ilvl w:val="0"/>
          <w:numId w:val="6"/>
        </w:numPr>
        <w:tabs>
          <w:tab w:val="left" w:pos="432"/>
          <w:tab w:val="left" w:pos="864"/>
        </w:tabs>
        <w:ind w:right="-180"/>
        <w:rPr>
          <w:color w:val="000000"/>
        </w:rPr>
      </w:pPr>
      <w:r w:rsidRPr="008E431D">
        <w:t xml:space="preserve">“Quality Measurement and Implementation Research”, Discussant, Breakfast Roundtable, VA HSR&amp;D Annual Research Career Development Meeting, </w:t>
      </w:r>
      <w:r w:rsidR="00813B4D" w:rsidRPr="008E431D">
        <w:t>Baltimore, MD, February 11, 2009.</w:t>
      </w:r>
    </w:p>
    <w:p w14:paraId="0615E8A0" w14:textId="77777777" w:rsidR="002D7397" w:rsidRPr="008E431D" w:rsidRDefault="002D7397" w:rsidP="0039343F">
      <w:pPr>
        <w:pStyle w:val="numerichangingat1"/>
        <w:numPr>
          <w:ilvl w:val="0"/>
          <w:numId w:val="6"/>
        </w:numPr>
        <w:ind w:right="-180"/>
        <w:rPr>
          <w:color w:val="000000"/>
        </w:rPr>
      </w:pPr>
      <w:r w:rsidRPr="008E431D">
        <w:rPr>
          <w:color w:val="000000"/>
          <w:szCs w:val="24"/>
        </w:rPr>
        <w:t xml:space="preserve">“Writing a Successful Career Development Award”, </w:t>
      </w:r>
      <w:r w:rsidRPr="008E431D">
        <w:rPr>
          <w:color w:val="000000"/>
        </w:rPr>
        <w:t xml:space="preserve">Invited Panel Presentation, Session on VA Research Career Development Awards, </w:t>
      </w:r>
      <w:r w:rsidRPr="008E431D">
        <w:rPr>
          <w:color w:val="000000"/>
          <w:szCs w:val="24"/>
        </w:rPr>
        <w:t xml:space="preserve">SGIM Annual Meeting, </w:t>
      </w:r>
      <w:r w:rsidR="00D71672" w:rsidRPr="008E431D">
        <w:rPr>
          <w:color w:val="000000"/>
          <w:szCs w:val="24"/>
        </w:rPr>
        <w:t>Miami, FL</w:t>
      </w:r>
      <w:r w:rsidRPr="008E431D">
        <w:rPr>
          <w:color w:val="000000"/>
          <w:szCs w:val="24"/>
        </w:rPr>
        <w:t>, May</w:t>
      </w:r>
      <w:r w:rsidR="00D71672" w:rsidRPr="008E431D">
        <w:rPr>
          <w:color w:val="000000"/>
          <w:szCs w:val="24"/>
        </w:rPr>
        <w:t xml:space="preserve"> 14</w:t>
      </w:r>
      <w:r w:rsidRPr="008E431D">
        <w:rPr>
          <w:color w:val="000000"/>
          <w:szCs w:val="24"/>
        </w:rPr>
        <w:t>, 200</w:t>
      </w:r>
      <w:r w:rsidR="00820308" w:rsidRPr="008E431D">
        <w:rPr>
          <w:color w:val="000000"/>
          <w:szCs w:val="24"/>
        </w:rPr>
        <w:t>9</w:t>
      </w:r>
      <w:r w:rsidRPr="008E431D">
        <w:rPr>
          <w:color w:val="000000"/>
          <w:szCs w:val="24"/>
        </w:rPr>
        <w:t>.</w:t>
      </w:r>
    </w:p>
    <w:p w14:paraId="1189F741" w14:textId="77777777" w:rsidR="006D47A1" w:rsidRPr="008E431D" w:rsidRDefault="006D47A1" w:rsidP="0039343F">
      <w:pPr>
        <w:pStyle w:val="numerichangingat1"/>
        <w:numPr>
          <w:ilvl w:val="0"/>
          <w:numId w:val="6"/>
        </w:numPr>
        <w:ind w:right="-180"/>
        <w:rPr>
          <w:color w:val="000000"/>
        </w:rPr>
      </w:pPr>
      <w:r w:rsidRPr="008E431D">
        <w:t>National Meeting of the Hospital Acquired Infections Reduction Collaborations”, Moderator.</w:t>
      </w:r>
      <w:r w:rsidRPr="008E431D">
        <w:rPr>
          <w:rStyle w:val="Emphasis"/>
        </w:rPr>
        <w:t xml:space="preserve"> AHRQ's 2009 HAI Conference.</w:t>
      </w:r>
      <w:r w:rsidRPr="008E431D">
        <w:t xml:space="preserve"> Agency for Healthcare Research and Quality, B</w:t>
      </w:r>
      <w:r w:rsidRPr="008E431D">
        <w:rPr>
          <w:color w:val="000000"/>
          <w:szCs w:val="24"/>
        </w:rPr>
        <w:t xml:space="preserve">ethesda, MD, July 13-14, 2009 </w:t>
      </w:r>
    </w:p>
    <w:p w14:paraId="74DF23C5" w14:textId="77777777" w:rsidR="006D47A1" w:rsidRPr="008E431D" w:rsidRDefault="006D47A1" w:rsidP="0039343F">
      <w:pPr>
        <w:pStyle w:val="numerichangingat1"/>
        <w:numPr>
          <w:ilvl w:val="0"/>
          <w:numId w:val="6"/>
        </w:numPr>
        <w:ind w:right="-180"/>
        <w:rPr>
          <w:color w:val="000000"/>
        </w:rPr>
      </w:pPr>
      <w:r w:rsidRPr="008E431D">
        <w:rPr>
          <w:color w:val="000000"/>
          <w:szCs w:val="24"/>
        </w:rPr>
        <w:t>“</w:t>
      </w:r>
      <w:r w:rsidRPr="008E431D">
        <w:t>Redesigning Hospital Care for Quality and Efficiency</w:t>
      </w:r>
      <w:r w:rsidRPr="008E431D">
        <w:rPr>
          <w:color w:val="000000"/>
          <w:szCs w:val="24"/>
        </w:rPr>
        <w:t xml:space="preserve">”, Panel with </w:t>
      </w:r>
      <w:r w:rsidRPr="008E431D">
        <w:t xml:space="preserve">Paul Conlon, Pharm.D., J.D.; </w:t>
      </w:r>
      <w:proofErr w:type="spellStart"/>
      <w:r w:rsidRPr="008E431D">
        <w:t>Shinyi</w:t>
      </w:r>
      <w:proofErr w:type="spellEnd"/>
      <w:r w:rsidRPr="008E431D">
        <w:t xml:space="preserve"> Wu, Ph.D.; Moderator: Michael Harrison.</w:t>
      </w:r>
      <w:r w:rsidRPr="008E431D">
        <w:rPr>
          <w:rStyle w:val="Emphasis"/>
        </w:rPr>
        <w:t xml:space="preserve"> AHRQ's 2009 Annual Conference.</w:t>
      </w:r>
      <w:r w:rsidRPr="008E431D">
        <w:t xml:space="preserve"> Agency for Healthcare Research and Quality, B</w:t>
      </w:r>
      <w:r w:rsidRPr="008E431D">
        <w:rPr>
          <w:color w:val="000000"/>
          <w:szCs w:val="24"/>
        </w:rPr>
        <w:t>ethesda, MD, September 15, 2009.</w:t>
      </w:r>
    </w:p>
    <w:p w14:paraId="2F6C2E62" w14:textId="77777777" w:rsidR="00791E05" w:rsidRPr="008E431D" w:rsidRDefault="00791E05" w:rsidP="0039343F">
      <w:pPr>
        <w:pStyle w:val="numerichangingat1"/>
        <w:numPr>
          <w:ilvl w:val="0"/>
          <w:numId w:val="6"/>
        </w:numPr>
        <w:ind w:right="-180"/>
        <w:rPr>
          <w:color w:val="000000"/>
        </w:rPr>
      </w:pPr>
      <w:r w:rsidRPr="008E431D">
        <w:rPr>
          <w:color w:val="000000"/>
          <w:szCs w:val="24"/>
        </w:rPr>
        <w:t>Redesign Strategies to Reduce MRSA: Community Collaboratives Using Positive Deviance and Lean”, Invited Talk, Eliminating Hospital Acquired Infections Grantees Meetings, CDC, Atlanta, GA, October 19-21, 2009.</w:t>
      </w:r>
    </w:p>
    <w:p w14:paraId="643C3C24" w14:textId="77777777" w:rsidR="003A50C4" w:rsidRPr="008E431D" w:rsidRDefault="003A50C4" w:rsidP="0039343F">
      <w:pPr>
        <w:pStyle w:val="numerichangingat1"/>
        <w:numPr>
          <w:ilvl w:val="0"/>
          <w:numId w:val="6"/>
        </w:numPr>
        <w:ind w:right="-180"/>
        <w:rPr>
          <w:color w:val="000000"/>
        </w:rPr>
      </w:pPr>
      <w:bookmarkStart w:id="54" w:name="OLE_LINK7"/>
      <w:bookmarkStart w:id="55" w:name="OLE_LINK8"/>
      <w:r>
        <w:rPr>
          <w:color w:val="000000"/>
          <w:szCs w:val="24"/>
        </w:rPr>
        <w:t>Healthcare Associated Infections: Assessment Center Findings</w:t>
      </w:r>
      <w:r w:rsidRPr="003A50C4">
        <w:rPr>
          <w:color w:val="000000"/>
          <w:szCs w:val="24"/>
        </w:rPr>
        <w:t xml:space="preserve">, Invited Talk, </w:t>
      </w:r>
      <w:r>
        <w:rPr>
          <w:color w:val="000000"/>
          <w:szCs w:val="24"/>
        </w:rPr>
        <w:t>NCQIP, Agency for Healthcare Research and Quality, Bethesda, MD, February 22, 2010</w:t>
      </w:r>
      <w:r w:rsidRPr="003A50C4">
        <w:rPr>
          <w:color w:val="000000"/>
          <w:szCs w:val="24"/>
        </w:rPr>
        <w:t>.</w:t>
      </w:r>
      <w:r w:rsidRPr="003A50C4">
        <w:rPr>
          <w:color w:val="000000"/>
        </w:rPr>
        <w:t xml:space="preserve"> </w:t>
      </w:r>
    </w:p>
    <w:p w14:paraId="75DC2969" w14:textId="77777777" w:rsidR="002574F3" w:rsidRPr="008E431D" w:rsidRDefault="00E879E9" w:rsidP="0039343F">
      <w:pPr>
        <w:pStyle w:val="numerichangingat1"/>
        <w:numPr>
          <w:ilvl w:val="0"/>
          <w:numId w:val="6"/>
        </w:numPr>
        <w:ind w:right="-180"/>
        <w:rPr>
          <w:color w:val="000000"/>
        </w:rPr>
      </w:pPr>
      <w:r w:rsidRPr="003A50C4">
        <w:rPr>
          <w:bCs/>
          <w:color w:val="000000" w:themeColor="text1"/>
          <w:szCs w:val="24"/>
        </w:rPr>
        <w:t xml:space="preserve">Taking Transformational Change to Scale: Reducing MRSA and other Infections.  Invited Panel on </w:t>
      </w:r>
      <w:r w:rsidRPr="003A50C4">
        <w:rPr>
          <w:color w:val="000000" w:themeColor="text1"/>
          <w:szCs w:val="24"/>
        </w:rPr>
        <w:t>Tools and Strategies for Transformational Change. Integrated Healthcare Association’s National Pay for Performance Summit, San Francisco, CA.  March 9, 2010.</w:t>
      </w:r>
      <w:r w:rsidR="002574F3" w:rsidRPr="002574F3">
        <w:rPr>
          <w:color w:val="000000"/>
        </w:rPr>
        <w:t xml:space="preserve"> </w:t>
      </w:r>
    </w:p>
    <w:p w14:paraId="1A2D9669" w14:textId="77777777" w:rsidR="00931502" w:rsidRPr="008E431D" w:rsidRDefault="002574F3" w:rsidP="0039343F">
      <w:pPr>
        <w:pStyle w:val="numerichangingat1"/>
        <w:numPr>
          <w:ilvl w:val="0"/>
          <w:numId w:val="6"/>
        </w:numPr>
        <w:ind w:right="-180"/>
        <w:rPr>
          <w:color w:val="000000"/>
        </w:rPr>
      </w:pPr>
      <w:r w:rsidRPr="00931502">
        <w:rPr>
          <w:color w:val="000000" w:themeColor="text1"/>
          <w:szCs w:val="24"/>
        </w:rPr>
        <w:t>Research Career Development Awards: Successful Strategies, Presentation at Society for General Internal Medicine Meeting, Minneapolis, MN, April 30, 2010.</w:t>
      </w:r>
      <w:r w:rsidR="00931502" w:rsidRPr="00931502">
        <w:rPr>
          <w:color w:val="000000"/>
        </w:rPr>
        <w:t xml:space="preserve"> </w:t>
      </w:r>
    </w:p>
    <w:bookmarkEnd w:id="54"/>
    <w:bookmarkEnd w:id="55"/>
    <w:p w14:paraId="61EFF7F5" w14:textId="77777777" w:rsidR="00912E79" w:rsidRPr="008E431D" w:rsidRDefault="00912E79" w:rsidP="0039343F">
      <w:pPr>
        <w:pStyle w:val="numerichangingat1"/>
        <w:numPr>
          <w:ilvl w:val="0"/>
          <w:numId w:val="6"/>
        </w:numPr>
        <w:ind w:right="-180"/>
        <w:rPr>
          <w:color w:val="000000"/>
        </w:rPr>
      </w:pPr>
      <w:r>
        <w:rPr>
          <w:color w:val="000000" w:themeColor="text1"/>
          <w:szCs w:val="24"/>
        </w:rPr>
        <w:t>“A Fusion Center for Cancer Care System Information”</w:t>
      </w:r>
      <w:r w:rsidRPr="00931502">
        <w:rPr>
          <w:color w:val="000000" w:themeColor="text1"/>
          <w:szCs w:val="24"/>
        </w:rPr>
        <w:t xml:space="preserve">, </w:t>
      </w:r>
      <w:r>
        <w:rPr>
          <w:color w:val="000000" w:themeColor="text1"/>
          <w:szCs w:val="24"/>
        </w:rPr>
        <w:t>5</w:t>
      </w:r>
      <w:r w:rsidRPr="00931502">
        <w:rPr>
          <w:color w:val="000000" w:themeColor="text1"/>
          <w:szCs w:val="24"/>
          <w:vertAlign w:val="superscript"/>
        </w:rPr>
        <w:t>th</w:t>
      </w:r>
      <w:r>
        <w:rPr>
          <w:color w:val="000000" w:themeColor="text1"/>
          <w:szCs w:val="24"/>
        </w:rPr>
        <w:t xml:space="preserve"> Annual Cancer Care Engineering Retreat, Indianapolis, IN, May 26, </w:t>
      </w:r>
      <w:r w:rsidRPr="00931502">
        <w:rPr>
          <w:color w:val="000000" w:themeColor="text1"/>
          <w:szCs w:val="24"/>
        </w:rPr>
        <w:t>2010.</w:t>
      </w:r>
      <w:r w:rsidRPr="00931502">
        <w:rPr>
          <w:color w:val="000000"/>
        </w:rPr>
        <w:t xml:space="preserve"> </w:t>
      </w:r>
    </w:p>
    <w:p w14:paraId="4E086C96" w14:textId="77777777" w:rsidR="00912E79" w:rsidRPr="008E431D" w:rsidRDefault="00912E79" w:rsidP="0039343F">
      <w:pPr>
        <w:pStyle w:val="numerichangingat1"/>
        <w:numPr>
          <w:ilvl w:val="0"/>
          <w:numId w:val="6"/>
        </w:numPr>
        <w:ind w:right="-180"/>
        <w:rPr>
          <w:color w:val="000000"/>
        </w:rPr>
      </w:pPr>
      <w:r>
        <w:rPr>
          <w:color w:val="000000" w:themeColor="text1"/>
          <w:szCs w:val="24"/>
        </w:rPr>
        <w:lastRenderedPageBreak/>
        <w:t>“</w:t>
      </w:r>
      <w:r w:rsidRPr="00DB083D">
        <w:rPr>
          <w:color w:val="000000" w:themeColor="text1"/>
        </w:rPr>
        <w:t>Ontology Development and Text Processing for MRSA Surveillance</w:t>
      </w:r>
      <w:r>
        <w:rPr>
          <w:color w:val="000000" w:themeColor="text1"/>
          <w:szCs w:val="24"/>
        </w:rPr>
        <w:t>”</w:t>
      </w:r>
      <w:r w:rsidRPr="00931502">
        <w:rPr>
          <w:color w:val="000000" w:themeColor="text1"/>
          <w:szCs w:val="24"/>
        </w:rPr>
        <w:t xml:space="preserve">, </w:t>
      </w:r>
      <w:r>
        <w:rPr>
          <w:color w:val="000000" w:themeColor="text1"/>
          <w:szCs w:val="24"/>
        </w:rPr>
        <w:t>VA Consortium for Healthcare Informatics Research Steering Committee Meeting, Salt Lake City, June 22, 2010</w:t>
      </w:r>
      <w:r w:rsidRPr="00931502">
        <w:rPr>
          <w:color w:val="000000" w:themeColor="text1"/>
          <w:szCs w:val="24"/>
        </w:rPr>
        <w:t>.</w:t>
      </w:r>
      <w:r w:rsidRPr="00931502">
        <w:rPr>
          <w:color w:val="000000"/>
        </w:rPr>
        <w:t xml:space="preserve"> </w:t>
      </w:r>
    </w:p>
    <w:p w14:paraId="343A96A0" w14:textId="77777777" w:rsidR="000F1C39" w:rsidRPr="008E431D" w:rsidRDefault="000F1C39" w:rsidP="0039343F">
      <w:pPr>
        <w:pStyle w:val="numerichangingat1"/>
        <w:numPr>
          <w:ilvl w:val="0"/>
          <w:numId w:val="6"/>
        </w:numPr>
        <w:ind w:right="-180"/>
        <w:rPr>
          <w:color w:val="000000"/>
        </w:rPr>
      </w:pPr>
      <w:r>
        <w:rPr>
          <w:color w:val="000000" w:themeColor="text1"/>
          <w:szCs w:val="24"/>
        </w:rPr>
        <w:t>“</w:t>
      </w:r>
      <w:r>
        <w:rPr>
          <w:color w:val="000000" w:themeColor="text1"/>
        </w:rPr>
        <w:t>Programs to Reduce MRSA Infections</w:t>
      </w:r>
      <w:r>
        <w:rPr>
          <w:color w:val="000000" w:themeColor="text1"/>
          <w:szCs w:val="24"/>
        </w:rPr>
        <w:t>”</w:t>
      </w:r>
      <w:r w:rsidRPr="00931502">
        <w:rPr>
          <w:color w:val="000000" w:themeColor="text1"/>
          <w:szCs w:val="24"/>
        </w:rPr>
        <w:t xml:space="preserve">, </w:t>
      </w:r>
      <w:r>
        <w:rPr>
          <w:color w:val="000000" w:themeColor="text1"/>
          <w:szCs w:val="24"/>
        </w:rPr>
        <w:t>Symposium on Healthcare Associated Infections, University of Texas Southwestern Medical Center, Dallas, TX, August 28, 2010</w:t>
      </w:r>
      <w:r w:rsidRPr="00931502">
        <w:rPr>
          <w:color w:val="000000" w:themeColor="text1"/>
          <w:szCs w:val="24"/>
        </w:rPr>
        <w:t>.</w:t>
      </w:r>
      <w:r w:rsidRPr="00931502">
        <w:rPr>
          <w:color w:val="000000"/>
        </w:rPr>
        <w:t xml:space="preserve"> </w:t>
      </w:r>
    </w:p>
    <w:p w14:paraId="46B153B0" w14:textId="77777777" w:rsidR="00CD23F5" w:rsidRPr="00CD23F5" w:rsidRDefault="00FB6537" w:rsidP="0039343F">
      <w:pPr>
        <w:pStyle w:val="numerichangingat1"/>
        <w:numPr>
          <w:ilvl w:val="0"/>
          <w:numId w:val="6"/>
        </w:numPr>
        <w:ind w:right="-180"/>
        <w:rPr>
          <w:color w:val="000000"/>
        </w:rPr>
      </w:pPr>
      <w:r>
        <w:rPr>
          <w:color w:val="000000" w:themeColor="text1"/>
          <w:szCs w:val="24"/>
        </w:rPr>
        <w:t>“</w:t>
      </w:r>
      <w:r>
        <w:rPr>
          <w:color w:val="000000" w:themeColor="text1"/>
        </w:rPr>
        <w:t>Advancing Transformational Science</w:t>
      </w:r>
      <w:r>
        <w:rPr>
          <w:color w:val="000000" w:themeColor="text1"/>
          <w:szCs w:val="24"/>
        </w:rPr>
        <w:t>”</w:t>
      </w:r>
      <w:r w:rsidRPr="00931502">
        <w:rPr>
          <w:color w:val="000000" w:themeColor="text1"/>
          <w:szCs w:val="24"/>
        </w:rPr>
        <w:t xml:space="preserve">, </w:t>
      </w:r>
      <w:r w:rsidRPr="00FB6537">
        <w:t>Bridges to Sustainable Healthcare Transformation Through Evidence, Partnerships &amp; Technology: 19</w:t>
      </w:r>
      <w:r w:rsidRPr="00FB6537">
        <w:rPr>
          <w:vertAlign w:val="superscript"/>
        </w:rPr>
        <w:t>th</w:t>
      </w:r>
      <w:r w:rsidRPr="00FB6537">
        <w:t xml:space="preserve"> International Conference</w:t>
      </w:r>
      <w:r>
        <w:t xml:space="preserve"> </w:t>
      </w:r>
      <w:r w:rsidRPr="00FB6537">
        <w:t>San Francisco, CA, January 19-22, 2011</w:t>
      </w:r>
      <w:r w:rsidRPr="00931502">
        <w:rPr>
          <w:color w:val="000000" w:themeColor="text1"/>
          <w:szCs w:val="24"/>
        </w:rPr>
        <w:t>.</w:t>
      </w:r>
    </w:p>
    <w:p w14:paraId="1BE45F6E" w14:textId="77777777" w:rsidR="00CD23F5" w:rsidRPr="00167341" w:rsidRDefault="00CD23F5" w:rsidP="0039343F">
      <w:pPr>
        <w:pStyle w:val="numerichangingat1"/>
        <w:numPr>
          <w:ilvl w:val="0"/>
          <w:numId w:val="6"/>
        </w:numPr>
        <w:ind w:right="-180"/>
        <w:rPr>
          <w:szCs w:val="24"/>
        </w:rPr>
      </w:pPr>
      <w:r>
        <w:rPr>
          <w:b/>
          <w:sz w:val="22"/>
          <w:szCs w:val="22"/>
        </w:rPr>
        <w:t>“</w:t>
      </w:r>
      <w:r w:rsidR="00E80670">
        <w:rPr>
          <w:szCs w:val="24"/>
        </w:rPr>
        <w:t>Methodologic, Design and Conceptual Standards</w:t>
      </w:r>
      <w:r w:rsidRPr="00CD23F5">
        <w:rPr>
          <w:bCs/>
          <w:iCs/>
          <w:szCs w:val="24"/>
        </w:rPr>
        <w:t>”</w:t>
      </w:r>
      <w:r w:rsidRPr="00167341">
        <w:rPr>
          <w:bCs/>
          <w:iCs/>
          <w:szCs w:val="24"/>
        </w:rPr>
        <w:t xml:space="preserve">, </w:t>
      </w:r>
      <w:r w:rsidR="00E80670">
        <w:rPr>
          <w:bCs/>
          <w:iCs/>
          <w:szCs w:val="24"/>
        </w:rPr>
        <w:t xml:space="preserve">Small Group Discussant (invited), Delivery System Research, AHRQ </w:t>
      </w:r>
      <w:r w:rsidRPr="00167341">
        <w:rPr>
          <w:bCs/>
          <w:iCs/>
          <w:szCs w:val="24"/>
        </w:rPr>
        <w:t xml:space="preserve">Meeting, February </w:t>
      </w:r>
      <w:r>
        <w:rPr>
          <w:bCs/>
          <w:iCs/>
          <w:szCs w:val="24"/>
        </w:rPr>
        <w:t>1</w:t>
      </w:r>
      <w:r w:rsidR="00E80670">
        <w:rPr>
          <w:bCs/>
          <w:iCs/>
          <w:szCs w:val="24"/>
        </w:rPr>
        <w:t>5</w:t>
      </w:r>
      <w:r>
        <w:rPr>
          <w:bCs/>
          <w:iCs/>
          <w:szCs w:val="24"/>
        </w:rPr>
        <w:t>-</w:t>
      </w:r>
      <w:r w:rsidRPr="00167341">
        <w:rPr>
          <w:bCs/>
          <w:iCs/>
          <w:szCs w:val="24"/>
        </w:rPr>
        <w:t>1</w:t>
      </w:r>
      <w:r w:rsidR="00E80670">
        <w:rPr>
          <w:bCs/>
          <w:iCs/>
          <w:szCs w:val="24"/>
        </w:rPr>
        <w:t>6</w:t>
      </w:r>
      <w:r w:rsidRPr="00167341">
        <w:rPr>
          <w:bCs/>
          <w:iCs/>
          <w:szCs w:val="24"/>
        </w:rPr>
        <w:t>, 20</w:t>
      </w:r>
      <w:r>
        <w:rPr>
          <w:bCs/>
          <w:iCs/>
          <w:szCs w:val="24"/>
        </w:rPr>
        <w:t>11</w:t>
      </w:r>
      <w:r w:rsidRPr="00167341">
        <w:rPr>
          <w:bCs/>
          <w:iCs/>
          <w:szCs w:val="24"/>
        </w:rPr>
        <w:t>.</w:t>
      </w:r>
    </w:p>
    <w:p w14:paraId="232DC64B" w14:textId="77777777" w:rsidR="00E80670" w:rsidRPr="00DC4D46" w:rsidRDefault="00E80670" w:rsidP="0039343F">
      <w:pPr>
        <w:pStyle w:val="numerichangingat1"/>
        <w:numPr>
          <w:ilvl w:val="0"/>
          <w:numId w:val="6"/>
        </w:numPr>
        <w:ind w:right="-180"/>
        <w:rPr>
          <w:szCs w:val="24"/>
        </w:rPr>
      </w:pPr>
      <w:r>
        <w:rPr>
          <w:b/>
          <w:sz w:val="22"/>
          <w:szCs w:val="22"/>
        </w:rPr>
        <w:t>“</w:t>
      </w:r>
      <w:r w:rsidRPr="00CD23F5">
        <w:rPr>
          <w:szCs w:val="24"/>
        </w:rPr>
        <w:t>Investigating Integration of Computerized Decision Support into Workflow at Three Benchmark Institutions</w:t>
      </w:r>
      <w:r w:rsidRPr="00CD23F5">
        <w:rPr>
          <w:bCs/>
          <w:iCs/>
          <w:szCs w:val="24"/>
        </w:rPr>
        <w:t>”</w:t>
      </w:r>
      <w:r w:rsidRPr="00167341">
        <w:rPr>
          <w:bCs/>
          <w:iCs/>
          <w:szCs w:val="24"/>
        </w:rPr>
        <w:t xml:space="preserve">, VA HSR&amp;D Annual Meeting, February </w:t>
      </w:r>
      <w:r>
        <w:rPr>
          <w:bCs/>
          <w:iCs/>
          <w:szCs w:val="24"/>
        </w:rPr>
        <w:t>16-</w:t>
      </w:r>
      <w:r w:rsidRPr="00167341">
        <w:rPr>
          <w:bCs/>
          <w:iCs/>
          <w:szCs w:val="24"/>
        </w:rPr>
        <w:t>18, 20</w:t>
      </w:r>
      <w:r>
        <w:rPr>
          <w:bCs/>
          <w:iCs/>
          <w:szCs w:val="24"/>
        </w:rPr>
        <w:t>11</w:t>
      </w:r>
      <w:r w:rsidRPr="00167341">
        <w:rPr>
          <w:bCs/>
          <w:iCs/>
          <w:szCs w:val="24"/>
        </w:rPr>
        <w:t>.</w:t>
      </w:r>
    </w:p>
    <w:p w14:paraId="2E1D0217" w14:textId="77777777" w:rsidR="00DC4D46" w:rsidRPr="002B00A3" w:rsidRDefault="00DC4D46" w:rsidP="0039343F">
      <w:pPr>
        <w:pStyle w:val="numerichangingat1"/>
        <w:numPr>
          <w:ilvl w:val="0"/>
          <w:numId w:val="6"/>
        </w:numPr>
        <w:ind w:right="-180"/>
        <w:rPr>
          <w:szCs w:val="24"/>
        </w:rPr>
      </w:pPr>
      <w:r>
        <w:rPr>
          <w:b/>
          <w:sz w:val="22"/>
          <w:szCs w:val="22"/>
        </w:rPr>
        <w:t>“</w:t>
      </w:r>
      <w:r>
        <w:rPr>
          <w:szCs w:val="24"/>
        </w:rPr>
        <w:t>Models for Interdisciplinary Collaboration</w:t>
      </w:r>
      <w:r w:rsidRPr="00CD23F5">
        <w:rPr>
          <w:bCs/>
          <w:iCs/>
          <w:szCs w:val="24"/>
        </w:rPr>
        <w:t>”</w:t>
      </w:r>
      <w:r w:rsidRPr="00167341">
        <w:rPr>
          <w:bCs/>
          <w:iCs/>
          <w:szCs w:val="24"/>
        </w:rPr>
        <w:t xml:space="preserve">, </w:t>
      </w:r>
      <w:r>
        <w:rPr>
          <w:bCs/>
          <w:iCs/>
          <w:szCs w:val="24"/>
        </w:rPr>
        <w:t xml:space="preserve">Consortium for Healthcare Informatics Research, </w:t>
      </w:r>
      <w:r w:rsidRPr="00167341">
        <w:rPr>
          <w:bCs/>
          <w:iCs/>
          <w:szCs w:val="24"/>
        </w:rPr>
        <w:t xml:space="preserve">VA HSR&amp;D Annual Meeting, February </w:t>
      </w:r>
      <w:r>
        <w:rPr>
          <w:bCs/>
          <w:iCs/>
          <w:szCs w:val="24"/>
        </w:rPr>
        <w:t>16-</w:t>
      </w:r>
      <w:r w:rsidRPr="00167341">
        <w:rPr>
          <w:bCs/>
          <w:iCs/>
          <w:szCs w:val="24"/>
        </w:rPr>
        <w:t>18, 20</w:t>
      </w:r>
      <w:r>
        <w:rPr>
          <w:bCs/>
          <w:iCs/>
          <w:szCs w:val="24"/>
        </w:rPr>
        <w:t>11</w:t>
      </w:r>
      <w:r w:rsidRPr="00167341">
        <w:rPr>
          <w:bCs/>
          <w:iCs/>
          <w:szCs w:val="24"/>
        </w:rPr>
        <w:t>.</w:t>
      </w:r>
    </w:p>
    <w:p w14:paraId="29E5F3D7" w14:textId="77777777" w:rsidR="002B00A3" w:rsidRPr="000455C9" w:rsidRDefault="002B00A3" w:rsidP="0039343F">
      <w:pPr>
        <w:pStyle w:val="numerichangingat1"/>
        <w:numPr>
          <w:ilvl w:val="0"/>
          <w:numId w:val="6"/>
        </w:numPr>
        <w:ind w:right="-180"/>
        <w:rPr>
          <w:szCs w:val="24"/>
        </w:rPr>
      </w:pPr>
      <w:r w:rsidRPr="002B00A3">
        <w:t xml:space="preserve">“Implementation of Guidelines: System Redesign and Technology Use”, Invited Lecture, NIMH supported </w:t>
      </w:r>
      <w:r w:rsidRPr="002B00A3">
        <w:rPr>
          <w:bCs/>
          <w:i/>
          <w:iCs/>
        </w:rPr>
        <w:t>Implementation Research Institute (IRI)</w:t>
      </w:r>
      <w:r w:rsidRPr="002B00A3">
        <w:t xml:space="preserve"> training initiative (R25 MH080916, 09/09-08/14), expert faculty, June 27-July 1, 2011, Washington University in St. Louis</w:t>
      </w:r>
      <w:r w:rsidR="0039778A">
        <w:t>, MO</w:t>
      </w:r>
      <w:r w:rsidRPr="002B00A3">
        <w:t>. </w:t>
      </w:r>
    </w:p>
    <w:p w14:paraId="75C83D85" w14:textId="77777777" w:rsidR="00983B9E" w:rsidRPr="002B00A3" w:rsidRDefault="00983B9E" w:rsidP="0039343F">
      <w:pPr>
        <w:pStyle w:val="numerichangingat1"/>
        <w:numPr>
          <w:ilvl w:val="0"/>
          <w:numId w:val="6"/>
        </w:numPr>
        <w:ind w:right="-180"/>
        <w:rPr>
          <w:szCs w:val="24"/>
        </w:rPr>
      </w:pPr>
      <w:r w:rsidRPr="002B00A3">
        <w:t>“</w:t>
      </w:r>
      <w:r w:rsidR="00536EF9">
        <w:t xml:space="preserve">Sustaining the Gains:  </w:t>
      </w:r>
      <w:r>
        <w:t>Developing a</w:t>
      </w:r>
      <w:r w:rsidR="00536EF9">
        <w:t xml:space="preserve"> Research</w:t>
      </w:r>
      <w:r>
        <w:t xml:space="preserve"> Agenda on </w:t>
      </w:r>
      <w:r w:rsidR="00536EF9">
        <w:t>Sustainability</w:t>
      </w:r>
      <w:r w:rsidRPr="002B00A3">
        <w:t xml:space="preserve">”, Invited </w:t>
      </w:r>
      <w:r w:rsidR="005603A6">
        <w:t>Discussant</w:t>
      </w:r>
      <w:r w:rsidRPr="002B00A3">
        <w:t xml:space="preserve">, </w:t>
      </w:r>
      <w:r>
        <w:t>AHRQ and Barnes Jewish Foundation</w:t>
      </w:r>
      <w:r w:rsidRPr="002B00A3">
        <w:t xml:space="preserve">, </w:t>
      </w:r>
      <w:r>
        <w:t>February 9-10, 2012</w:t>
      </w:r>
      <w:r w:rsidRPr="002B00A3">
        <w:t>, Washington University in St. Louis</w:t>
      </w:r>
      <w:r w:rsidR="0039778A">
        <w:t>, MO</w:t>
      </w:r>
      <w:r w:rsidRPr="002B00A3">
        <w:t>. </w:t>
      </w:r>
    </w:p>
    <w:p w14:paraId="1DECFCEC" w14:textId="77777777" w:rsidR="000455C9" w:rsidRPr="00C212DA" w:rsidRDefault="0039778A" w:rsidP="0039343F">
      <w:pPr>
        <w:pStyle w:val="numerichangingat1"/>
        <w:numPr>
          <w:ilvl w:val="0"/>
          <w:numId w:val="6"/>
        </w:numPr>
        <w:ind w:right="-180"/>
        <w:rPr>
          <w:color w:val="000000" w:themeColor="text1"/>
          <w:szCs w:val="24"/>
        </w:rPr>
      </w:pPr>
      <w:r w:rsidRPr="0039778A">
        <w:rPr>
          <w:color w:val="000000" w:themeColor="text1"/>
          <w:szCs w:val="24"/>
        </w:rPr>
        <w:t>“</w:t>
      </w:r>
      <w:r w:rsidR="005603A6" w:rsidRPr="00C212DA">
        <w:rPr>
          <w:color w:val="000000" w:themeColor="text1"/>
          <w:szCs w:val="24"/>
        </w:rPr>
        <w:t>Strategies</w:t>
      </w:r>
      <w:r w:rsidRPr="00C212DA">
        <w:rPr>
          <w:color w:val="000000" w:themeColor="text1"/>
          <w:szCs w:val="24"/>
        </w:rPr>
        <w:t xml:space="preserve"> to </w:t>
      </w:r>
      <w:r w:rsidR="005603A6" w:rsidRPr="00C212DA">
        <w:rPr>
          <w:color w:val="000000" w:themeColor="text1"/>
          <w:szCs w:val="24"/>
        </w:rPr>
        <w:t xml:space="preserve">Engage and </w:t>
      </w:r>
      <w:r w:rsidRPr="00C212DA">
        <w:rPr>
          <w:color w:val="000000" w:themeColor="text1"/>
          <w:szCs w:val="24"/>
        </w:rPr>
        <w:t xml:space="preserve">Empower Staff in System Redesign”, Invited Speaker and Panelist, Invited Methods Workshop on Implementation Research, </w:t>
      </w:r>
      <w:proofErr w:type="spellStart"/>
      <w:r w:rsidRPr="00C212DA">
        <w:rPr>
          <w:color w:val="000000" w:themeColor="text1"/>
          <w:szCs w:val="24"/>
        </w:rPr>
        <w:t>AcademyHealth</w:t>
      </w:r>
      <w:proofErr w:type="spellEnd"/>
      <w:r w:rsidRPr="00C212DA">
        <w:rPr>
          <w:color w:val="000000" w:themeColor="text1"/>
          <w:szCs w:val="24"/>
        </w:rPr>
        <w:t xml:space="preserve"> 2012 Annual Research Meeting</w:t>
      </w:r>
      <w:r w:rsidR="00A146F6" w:rsidRPr="00C212DA">
        <w:rPr>
          <w:color w:val="000000" w:themeColor="text1"/>
          <w:szCs w:val="24"/>
        </w:rPr>
        <w:t>,</w:t>
      </w:r>
      <w:r w:rsidRPr="00C212DA">
        <w:rPr>
          <w:color w:val="000000" w:themeColor="text1"/>
          <w:szCs w:val="24"/>
        </w:rPr>
        <w:t xml:space="preserve"> June 24-26 at the Walt Disney World Swan and Dolphin Hotel in Orlando, FL. </w:t>
      </w:r>
    </w:p>
    <w:p w14:paraId="27AFA8E7" w14:textId="77777777" w:rsidR="003C1A14" w:rsidRPr="00C212DA" w:rsidRDefault="003C1A14" w:rsidP="0039343F">
      <w:pPr>
        <w:pStyle w:val="numerichangingat1"/>
        <w:numPr>
          <w:ilvl w:val="0"/>
          <w:numId w:val="6"/>
        </w:numPr>
        <w:ind w:right="-180"/>
        <w:rPr>
          <w:color w:val="000000" w:themeColor="text1"/>
          <w:szCs w:val="24"/>
        </w:rPr>
      </w:pPr>
      <w:r w:rsidRPr="00C212DA">
        <w:rPr>
          <w:color w:val="000000" w:themeColor="text1"/>
          <w:szCs w:val="24"/>
        </w:rPr>
        <w:t>Invited Participant, AMIA’s 2012 Invitational Health Policy Conference, December 12-13, 2012, Washington, DC.</w:t>
      </w:r>
    </w:p>
    <w:p w14:paraId="18EF5E1E" w14:textId="77777777" w:rsidR="003F4DCC" w:rsidRPr="00C212DA" w:rsidRDefault="0036704A" w:rsidP="0039343F">
      <w:pPr>
        <w:pStyle w:val="numerichangingat1"/>
        <w:numPr>
          <w:ilvl w:val="0"/>
          <w:numId w:val="6"/>
        </w:numPr>
        <w:ind w:right="-180"/>
        <w:rPr>
          <w:color w:val="000000" w:themeColor="text1"/>
          <w:szCs w:val="24"/>
        </w:rPr>
      </w:pPr>
      <w:r w:rsidRPr="00C212DA">
        <w:rPr>
          <w:color w:val="000000" w:themeColor="text1"/>
          <w:szCs w:val="24"/>
        </w:rPr>
        <w:t xml:space="preserve">Workshop Chair:  </w:t>
      </w:r>
      <w:r w:rsidR="003F4DCC" w:rsidRPr="00C212DA">
        <w:rPr>
          <w:color w:val="000000" w:themeColor="text1"/>
          <w:szCs w:val="24"/>
        </w:rPr>
        <w:t xml:space="preserve">Doebbeling, BN, </w:t>
      </w:r>
      <w:proofErr w:type="spellStart"/>
      <w:r w:rsidR="003F4DCC" w:rsidRPr="00C212DA">
        <w:rPr>
          <w:color w:val="000000" w:themeColor="text1"/>
          <w:szCs w:val="24"/>
        </w:rPr>
        <w:t>Fosburgh</w:t>
      </w:r>
      <w:proofErr w:type="spellEnd"/>
      <w:r w:rsidR="003F4DCC" w:rsidRPr="00C212DA">
        <w:rPr>
          <w:color w:val="000000" w:themeColor="text1"/>
          <w:szCs w:val="24"/>
        </w:rPr>
        <w:t xml:space="preserve">, B., </w:t>
      </w:r>
      <w:proofErr w:type="spellStart"/>
      <w:r w:rsidR="003F4DCC" w:rsidRPr="00C212DA">
        <w:rPr>
          <w:color w:val="000000" w:themeColor="text1"/>
          <w:szCs w:val="24"/>
        </w:rPr>
        <w:t>Plews-Ogan</w:t>
      </w:r>
      <w:proofErr w:type="spellEnd"/>
      <w:r w:rsidR="003F4DCC" w:rsidRPr="00C212DA">
        <w:rPr>
          <w:color w:val="000000" w:themeColor="text1"/>
          <w:szCs w:val="24"/>
        </w:rPr>
        <w:t xml:space="preserve">, M. </w:t>
      </w:r>
      <w:r w:rsidRPr="00C212DA">
        <w:rPr>
          <w:color w:val="000000" w:themeColor="text1"/>
          <w:szCs w:val="24"/>
        </w:rPr>
        <w:t>“</w:t>
      </w:r>
      <w:r w:rsidRPr="00C212DA">
        <w:t>Managing Change and Redesigning Systems:  Strategies to Identify, Prioritize and Sustain Innovative Practice”, 36</w:t>
      </w:r>
      <w:r w:rsidRPr="00C212DA">
        <w:rPr>
          <w:vertAlign w:val="superscript"/>
        </w:rPr>
        <w:t>th</w:t>
      </w:r>
      <w:r w:rsidRPr="00C212DA">
        <w:t xml:space="preserve"> Annual SGIM Annual Meeting, April </w:t>
      </w:r>
      <w:r w:rsidR="001326EF" w:rsidRPr="00C212DA">
        <w:t>26</w:t>
      </w:r>
      <w:r w:rsidRPr="00C212DA">
        <w:t>, 2013, Denver, Co.</w:t>
      </w:r>
    </w:p>
    <w:p w14:paraId="31FA6138" w14:textId="77777777" w:rsidR="005B6429" w:rsidRPr="005B6429" w:rsidRDefault="005B6429" w:rsidP="0039343F">
      <w:pPr>
        <w:pStyle w:val="numerichangingat1"/>
        <w:numPr>
          <w:ilvl w:val="0"/>
          <w:numId w:val="6"/>
        </w:numPr>
        <w:ind w:right="-180"/>
        <w:rPr>
          <w:b/>
        </w:rPr>
      </w:pPr>
      <w:r>
        <w:t xml:space="preserve">Invited </w:t>
      </w:r>
      <w:r w:rsidRPr="00C212DA">
        <w:t xml:space="preserve">Discussion with Dr. Tony </w:t>
      </w:r>
      <w:proofErr w:type="spellStart"/>
      <w:r w:rsidRPr="00C212DA">
        <w:t>Suchman</w:t>
      </w:r>
      <w:proofErr w:type="spellEnd"/>
      <w:r w:rsidRPr="00C212DA">
        <w:t xml:space="preserve">, </w:t>
      </w:r>
      <w:r w:rsidR="001326EF" w:rsidRPr="00C212DA">
        <w:t xml:space="preserve">“Relational Coordination Administration: Creating a </w:t>
      </w:r>
      <w:r w:rsidR="00E57925">
        <w:t>W</w:t>
      </w:r>
      <w:r w:rsidR="001326EF" w:rsidRPr="00C212DA">
        <w:t xml:space="preserve">ork </w:t>
      </w:r>
      <w:r w:rsidR="00E57925">
        <w:t>E</w:t>
      </w:r>
      <w:r w:rsidR="001326EF" w:rsidRPr="00C212DA">
        <w:t xml:space="preserve">nvironment that Supports Patient-Centered Care.” NCP Education Webinar, May 14, </w:t>
      </w:r>
      <w:r w:rsidR="00DB7D20">
        <w:t xml:space="preserve">2013, </w:t>
      </w:r>
      <w:r w:rsidR="001326EF" w:rsidRPr="00C212DA">
        <w:t>1:00-2:00 EDT.</w:t>
      </w:r>
    </w:p>
    <w:p w14:paraId="6D705D49" w14:textId="77777777" w:rsidR="005B6429" w:rsidRPr="00C212DA" w:rsidRDefault="005B6429" w:rsidP="005B6429">
      <w:pPr>
        <w:pStyle w:val="numerichangingat1"/>
        <w:numPr>
          <w:ilvl w:val="0"/>
          <w:numId w:val="6"/>
        </w:numPr>
        <w:ind w:right="-180"/>
        <w:rPr>
          <w:color w:val="000000" w:themeColor="text1"/>
          <w:szCs w:val="24"/>
        </w:rPr>
      </w:pPr>
      <w:r>
        <w:rPr>
          <w:color w:val="000000" w:themeColor="text1"/>
          <w:szCs w:val="24"/>
        </w:rPr>
        <w:lastRenderedPageBreak/>
        <w:t>Invited Presentation</w:t>
      </w:r>
      <w:r w:rsidRPr="00C212DA">
        <w:rPr>
          <w:color w:val="000000" w:themeColor="text1"/>
          <w:szCs w:val="24"/>
        </w:rPr>
        <w:t>:  Doebbeling, B</w:t>
      </w:r>
      <w:r>
        <w:rPr>
          <w:color w:val="000000" w:themeColor="text1"/>
          <w:szCs w:val="24"/>
        </w:rPr>
        <w:t>N. “Improving Healthcare Systems for Access to Care by Underserved Patients</w:t>
      </w:r>
      <w:r w:rsidRPr="00C212DA">
        <w:t xml:space="preserve">”, </w:t>
      </w:r>
      <w:r>
        <w:t>Indiana Clinical and Translati</w:t>
      </w:r>
      <w:r w:rsidR="00EC2C3F">
        <w:t>o</w:t>
      </w:r>
      <w:r>
        <w:t>nal Sciences Institute Sixth Annual Meeting, September 26</w:t>
      </w:r>
      <w:r w:rsidRPr="005B6429">
        <w:rPr>
          <w:vertAlign w:val="superscript"/>
        </w:rPr>
        <w:t>th</w:t>
      </w:r>
      <w:r>
        <w:t>, 2014, Indianapolis, IN</w:t>
      </w:r>
      <w:r w:rsidRPr="00C212DA">
        <w:t>.</w:t>
      </w:r>
    </w:p>
    <w:p w14:paraId="0AB79F5A" w14:textId="77777777" w:rsidR="005B6429" w:rsidRPr="007257BD" w:rsidRDefault="005B6429" w:rsidP="0039343F">
      <w:pPr>
        <w:pStyle w:val="numerichangingat1"/>
        <w:numPr>
          <w:ilvl w:val="0"/>
          <w:numId w:val="6"/>
        </w:numPr>
        <w:ind w:right="-180"/>
        <w:rPr>
          <w:b/>
        </w:rPr>
      </w:pPr>
      <w:r w:rsidRPr="005B6429">
        <w:t xml:space="preserve">Paper Presentation, </w:t>
      </w:r>
      <w:r w:rsidR="007257BD">
        <w:t>“</w:t>
      </w:r>
      <w:r w:rsidRPr="005B6429">
        <w:t>Patient-Centered Appointment Scheduling Using Agent-Based Simulation</w:t>
      </w:r>
      <w:r>
        <w:t xml:space="preserve">, Annual AMIA Meeting, </w:t>
      </w:r>
      <w:r w:rsidR="0034654F">
        <w:t>2014.</w:t>
      </w:r>
    </w:p>
    <w:p w14:paraId="4168ED7A" w14:textId="77777777" w:rsidR="007257BD" w:rsidRPr="007257BD" w:rsidRDefault="007257BD" w:rsidP="0039343F">
      <w:pPr>
        <w:pStyle w:val="numerichangingat1"/>
        <w:numPr>
          <w:ilvl w:val="0"/>
          <w:numId w:val="6"/>
        </w:numPr>
        <w:ind w:right="-180"/>
        <w:rPr>
          <w:b/>
        </w:rPr>
      </w:pPr>
      <w:r>
        <w:t>Invited Presentation, “Redesigning Healthcare Systems for Improved Access to Primary Care in Underserved Populations”, School for the Science of Health Care Delivery, May 13, 2015, Phoenix, AZ.</w:t>
      </w:r>
    </w:p>
    <w:p w14:paraId="716B3A7B" w14:textId="77777777" w:rsidR="007257BD" w:rsidRPr="007257BD" w:rsidRDefault="007257BD" w:rsidP="007257BD">
      <w:pPr>
        <w:pStyle w:val="numerichangingat1"/>
        <w:numPr>
          <w:ilvl w:val="0"/>
          <w:numId w:val="6"/>
        </w:numPr>
        <w:ind w:right="-180"/>
        <w:rPr>
          <w:b/>
        </w:rPr>
      </w:pPr>
      <w:r>
        <w:t>Invited Presentation, Redesigning Healthcare Systems for Improved Access to Primary Care in Underserved Populations”, Teamwork and Care Coordination Research Group, CONHI/CHS, ASU, September 15, 2016,</w:t>
      </w:r>
      <w:r w:rsidRPr="007257BD">
        <w:t xml:space="preserve"> </w:t>
      </w:r>
      <w:r>
        <w:t>Phoenix, AZ.</w:t>
      </w:r>
    </w:p>
    <w:p w14:paraId="39AF86BB" w14:textId="789392F2" w:rsidR="007257BD" w:rsidRPr="00A47562" w:rsidRDefault="007257BD" w:rsidP="0057422E">
      <w:pPr>
        <w:pStyle w:val="numerichangingat1"/>
        <w:numPr>
          <w:ilvl w:val="0"/>
          <w:numId w:val="6"/>
        </w:numPr>
        <w:ind w:right="-180"/>
        <w:rPr>
          <w:b/>
        </w:rPr>
      </w:pPr>
      <w:r>
        <w:t>Invited Presentation, “Redesigning Healthcare Systems for Improved Access to Primary Care in Underserved Populations”, Mayo Clinic Center for the Science of Health Care Delivery, Works in Progress Meeting, September 19, 2016, Scottsdale, AZ.</w:t>
      </w:r>
    </w:p>
    <w:p w14:paraId="56D55472" w14:textId="7A4432DF" w:rsidR="0040141D" w:rsidRPr="0040141D" w:rsidRDefault="00A47562" w:rsidP="0040141D">
      <w:pPr>
        <w:pStyle w:val="numerichangingat1"/>
        <w:numPr>
          <w:ilvl w:val="0"/>
          <w:numId w:val="6"/>
        </w:numPr>
        <w:ind w:right="-180"/>
        <w:rPr>
          <w:b/>
        </w:rPr>
      </w:pPr>
      <w:r w:rsidRPr="009910E7">
        <w:rPr>
          <w:rFonts w:eastAsia="Calibri"/>
          <w:szCs w:val="24"/>
        </w:rPr>
        <w:t xml:space="preserve">Yadav, S., Paode, P., Doebbeling BN. </w:t>
      </w:r>
      <w:r w:rsidRPr="009910E7">
        <w:rPr>
          <w:szCs w:val="24"/>
        </w:rPr>
        <w:t>Rapid Ethnography of Health Leaders to Inform Understanding of EHR-Related Workflow and Redesign Opportunities</w:t>
      </w:r>
      <w:r w:rsidRPr="009910E7">
        <w:rPr>
          <w:color w:val="000000" w:themeColor="text1"/>
          <w:szCs w:val="24"/>
        </w:rPr>
        <w:t xml:space="preserve">. BMI Research Day, </w:t>
      </w:r>
      <w:r>
        <w:rPr>
          <w:color w:val="000000" w:themeColor="text1"/>
          <w:szCs w:val="24"/>
        </w:rPr>
        <w:t xml:space="preserve">ASU, </w:t>
      </w:r>
      <w:r w:rsidRPr="009910E7">
        <w:rPr>
          <w:color w:val="000000" w:themeColor="text1"/>
          <w:szCs w:val="24"/>
        </w:rPr>
        <w:t xml:space="preserve">Scottsdale, AZ, </w:t>
      </w:r>
      <w:proofErr w:type="gramStart"/>
      <w:r w:rsidRPr="009910E7">
        <w:rPr>
          <w:color w:val="000000" w:themeColor="text1"/>
          <w:szCs w:val="24"/>
        </w:rPr>
        <w:t>March,</w:t>
      </w:r>
      <w:proofErr w:type="gramEnd"/>
      <w:r w:rsidRPr="009910E7">
        <w:rPr>
          <w:color w:val="000000" w:themeColor="text1"/>
          <w:szCs w:val="24"/>
        </w:rPr>
        <w:t xml:space="preserve"> 2019.</w:t>
      </w:r>
    </w:p>
    <w:p w14:paraId="2560972A" w14:textId="1705F117" w:rsidR="0040141D" w:rsidRPr="0040141D" w:rsidRDefault="0040141D" w:rsidP="0040141D">
      <w:pPr>
        <w:pStyle w:val="numerichangingat1"/>
        <w:numPr>
          <w:ilvl w:val="0"/>
          <w:numId w:val="6"/>
        </w:numPr>
        <w:ind w:right="-180"/>
        <w:rPr>
          <w:b/>
        </w:rPr>
      </w:pPr>
      <w:bookmarkStart w:id="56" w:name="_Hlk66707729"/>
      <w:r w:rsidRPr="0040141D">
        <w:rPr>
          <w:szCs w:val="24"/>
        </w:rPr>
        <w:t>Doebbeling, B.N., Scotch, M., Sklar, D.P., Leischow, S.  The COVID-19 Pandemic: Causes, Testing Options and Care. My topic:  COVID-19 health care system challenges, needs and opportunities, online seminar, ASU, A</w:t>
      </w:r>
      <w:r>
        <w:rPr>
          <w:szCs w:val="24"/>
        </w:rPr>
        <w:t>pr</w:t>
      </w:r>
      <w:r w:rsidRPr="0040141D">
        <w:rPr>
          <w:szCs w:val="24"/>
        </w:rPr>
        <w:t>il 2, 2020.</w:t>
      </w:r>
    </w:p>
    <w:p w14:paraId="2630DA5A" w14:textId="3F0CE94A" w:rsidR="0040141D" w:rsidRPr="0040141D" w:rsidRDefault="0040141D" w:rsidP="0040141D">
      <w:pPr>
        <w:pStyle w:val="numerichangingat1"/>
        <w:numPr>
          <w:ilvl w:val="0"/>
          <w:numId w:val="6"/>
        </w:numPr>
        <w:ind w:right="-180"/>
        <w:rPr>
          <w:b/>
        </w:rPr>
      </w:pPr>
      <w:bookmarkStart w:id="57" w:name="_Hlk41816381"/>
      <w:bookmarkEnd w:id="56"/>
      <w:r w:rsidRPr="0040141D">
        <w:rPr>
          <w:szCs w:val="24"/>
        </w:rPr>
        <w:t xml:space="preserve">Doebbeling, B.N., Scotch, M.  </w:t>
      </w:r>
      <w:proofErr w:type="spellStart"/>
      <w:r>
        <w:rPr>
          <w:szCs w:val="24"/>
        </w:rPr>
        <w:t>Opiod</w:t>
      </w:r>
      <w:proofErr w:type="spellEnd"/>
      <w:r>
        <w:rPr>
          <w:szCs w:val="24"/>
        </w:rPr>
        <w:t xml:space="preserve"> Use Disorder</w:t>
      </w:r>
      <w:r w:rsidRPr="0040141D">
        <w:rPr>
          <w:szCs w:val="24"/>
        </w:rPr>
        <w:t xml:space="preserve">, </w:t>
      </w:r>
      <w:r>
        <w:rPr>
          <w:szCs w:val="24"/>
        </w:rPr>
        <w:t xml:space="preserve">My Topic: Strategies for reducing </w:t>
      </w:r>
      <w:proofErr w:type="spellStart"/>
      <w:r>
        <w:rPr>
          <w:szCs w:val="24"/>
        </w:rPr>
        <w:t>opiod</w:t>
      </w:r>
      <w:proofErr w:type="spellEnd"/>
      <w:r>
        <w:rPr>
          <w:szCs w:val="24"/>
        </w:rPr>
        <w:t xml:space="preserve"> prescribing and alternative treatments, </w:t>
      </w:r>
      <w:r w:rsidRPr="0040141D">
        <w:rPr>
          <w:szCs w:val="24"/>
        </w:rPr>
        <w:t>online seminar, ASU, A</w:t>
      </w:r>
      <w:r>
        <w:rPr>
          <w:szCs w:val="24"/>
        </w:rPr>
        <w:t>pr</w:t>
      </w:r>
      <w:r w:rsidRPr="0040141D">
        <w:rPr>
          <w:szCs w:val="24"/>
        </w:rPr>
        <w:t>il 2</w:t>
      </w:r>
      <w:r>
        <w:rPr>
          <w:szCs w:val="24"/>
        </w:rPr>
        <w:t>2</w:t>
      </w:r>
      <w:r w:rsidRPr="0040141D">
        <w:rPr>
          <w:szCs w:val="24"/>
        </w:rPr>
        <w:t>, 2020.</w:t>
      </w:r>
    </w:p>
    <w:bookmarkEnd w:id="57"/>
    <w:p w14:paraId="1DD08C20" w14:textId="77777777" w:rsidR="005B6429" w:rsidRDefault="005B6429" w:rsidP="005B6429">
      <w:pPr>
        <w:pStyle w:val="numerichangingat1"/>
        <w:ind w:right="-180"/>
      </w:pPr>
    </w:p>
    <w:p w14:paraId="649C7972" w14:textId="77777777" w:rsidR="00966352" w:rsidRDefault="00966352" w:rsidP="00783D2F">
      <w:pPr>
        <w:pStyle w:val="numerichangingat1"/>
        <w:keepNext/>
        <w:widowControl w:val="0"/>
        <w:numPr>
          <w:ilvl w:val="0"/>
          <w:numId w:val="23"/>
        </w:numPr>
        <w:tabs>
          <w:tab w:val="left" w:pos="1440"/>
        </w:tabs>
        <w:ind w:left="720" w:right="-180" w:firstLine="0"/>
        <w:rPr>
          <w:b/>
        </w:rPr>
        <w:sectPr w:rsidR="00966352" w:rsidSect="00BA21F7">
          <w:headerReference w:type="default" r:id="rId39"/>
          <w:pgSz w:w="12240" w:h="15840" w:code="1"/>
          <w:pgMar w:top="1440" w:right="1440" w:bottom="1440" w:left="1440" w:header="720" w:footer="720" w:gutter="0"/>
          <w:paperSrc w:first="1" w:other="1"/>
          <w:cols w:space="720"/>
          <w:noEndnote/>
          <w:docGrid w:linePitch="360"/>
        </w:sectPr>
      </w:pPr>
    </w:p>
    <w:p w14:paraId="61EBF1BD" w14:textId="77777777" w:rsidR="00AE73A6" w:rsidRPr="00CD23F5" w:rsidRDefault="00AE73A6" w:rsidP="00783D2F">
      <w:pPr>
        <w:pStyle w:val="numerichangingat1"/>
        <w:keepNext/>
        <w:widowControl w:val="0"/>
        <w:numPr>
          <w:ilvl w:val="0"/>
          <w:numId w:val="23"/>
        </w:numPr>
        <w:tabs>
          <w:tab w:val="left" w:pos="1440"/>
        </w:tabs>
        <w:ind w:left="720" w:right="-180" w:firstLine="0"/>
        <w:rPr>
          <w:b/>
        </w:rPr>
      </w:pPr>
      <w:r w:rsidRPr="00CD23F5">
        <w:rPr>
          <w:b/>
        </w:rPr>
        <w:lastRenderedPageBreak/>
        <w:t>Clinical assignments (last 5 years)</w:t>
      </w:r>
    </w:p>
    <w:p w14:paraId="33A5CC02" w14:textId="77777777" w:rsidR="00AE73A6" w:rsidRDefault="006D47A1">
      <w:pPr>
        <w:widowControl w:val="0"/>
        <w:spacing w:line="240" w:lineRule="exact"/>
        <w:ind w:left="1440"/>
        <w:rPr>
          <w:sz w:val="24"/>
          <w:u w:val="single"/>
        </w:rPr>
      </w:pPr>
      <w:r>
        <w:rPr>
          <w:sz w:val="24"/>
          <w:u w:val="single"/>
        </w:rPr>
        <w:t>None</w:t>
      </w:r>
    </w:p>
    <w:p w14:paraId="7A90353A" w14:textId="77777777" w:rsidR="00AE73A6" w:rsidRDefault="00AE73A6">
      <w:pPr>
        <w:widowControl w:val="0"/>
        <w:rPr>
          <w:sz w:val="24"/>
          <w:u w:val="single"/>
        </w:rPr>
      </w:pPr>
    </w:p>
    <w:p w14:paraId="0956DD5F" w14:textId="77777777" w:rsidR="00AE73A6" w:rsidRDefault="00AE73A6" w:rsidP="00FB6537">
      <w:pPr>
        <w:keepLines/>
        <w:widowControl w:val="0"/>
        <w:ind w:left="720"/>
        <w:rPr>
          <w:sz w:val="24"/>
        </w:rPr>
      </w:pPr>
      <w:r>
        <w:rPr>
          <w:b/>
          <w:sz w:val="24"/>
        </w:rPr>
        <w:t>B.</w:t>
      </w:r>
      <w:r>
        <w:rPr>
          <w:b/>
          <w:sz w:val="24"/>
        </w:rPr>
        <w:tab/>
        <w:t>Offices Held in Professional Organizations</w:t>
      </w:r>
    </w:p>
    <w:p w14:paraId="64773D2E" w14:textId="77777777" w:rsidR="00AE73A6" w:rsidRDefault="00AE73A6" w:rsidP="00FB6537">
      <w:pPr>
        <w:keepLines/>
        <w:widowControl w:val="0"/>
        <w:rPr>
          <w:sz w:val="24"/>
        </w:rPr>
      </w:pPr>
    </w:p>
    <w:p w14:paraId="4D730C57" w14:textId="77777777" w:rsidR="00AE73A6" w:rsidRDefault="00AE73A6" w:rsidP="00FB6537">
      <w:pPr>
        <w:keepLines/>
        <w:widowControl w:val="0"/>
        <w:ind w:left="1440"/>
        <w:rPr>
          <w:sz w:val="24"/>
          <w:u w:val="single"/>
        </w:rPr>
      </w:pPr>
      <w:r>
        <w:rPr>
          <w:sz w:val="24"/>
          <w:u w:val="single"/>
        </w:rPr>
        <w:t>Editorial Advisory Boards:</w:t>
      </w:r>
    </w:p>
    <w:p w14:paraId="51AD3E65" w14:textId="77777777" w:rsidR="00AE73A6" w:rsidRDefault="00AE73A6">
      <w:pPr>
        <w:widowControl w:val="0"/>
        <w:ind w:left="1440"/>
        <w:rPr>
          <w:sz w:val="24"/>
        </w:rPr>
      </w:pPr>
    </w:p>
    <w:p w14:paraId="7E3F8BE5" w14:textId="77777777" w:rsidR="00AE73A6" w:rsidRPr="00441717" w:rsidRDefault="00AE73A6">
      <w:pPr>
        <w:pStyle w:val="arabichanging-li"/>
        <w:spacing w:line="240" w:lineRule="auto"/>
        <w:ind w:left="2030" w:hanging="475"/>
        <w:rPr>
          <w:szCs w:val="24"/>
        </w:rPr>
      </w:pPr>
      <w:r w:rsidRPr="00441717">
        <w:rPr>
          <w:szCs w:val="24"/>
        </w:rPr>
        <w:t>1991-93</w:t>
      </w:r>
      <w:r w:rsidRPr="00441717">
        <w:rPr>
          <w:szCs w:val="24"/>
        </w:rPr>
        <w:tab/>
      </w:r>
      <w:r w:rsidRPr="00441717">
        <w:rPr>
          <w:szCs w:val="24"/>
        </w:rPr>
        <w:tab/>
      </w:r>
      <w:r w:rsidRPr="00441717">
        <w:rPr>
          <w:i/>
          <w:szCs w:val="24"/>
        </w:rPr>
        <w:t>Infection Control and Hospital Epidemiology</w:t>
      </w:r>
    </w:p>
    <w:p w14:paraId="66E6BCE9" w14:textId="77777777" w:rsidR="00AE73A6" w:rsidRPr="00441717" w:rsidRDefault="00AE73A6">
      <w:pPr>
        <w:pStyle w:val="arabichanging-li"/>
        <w:spacing w:line="240" w:lineRule="auto"/>
        <w:rPr>
          <w:i/>
          <w:szCs w:val="24"/>
        </w:rPr>
      </w:pPr>
      <w:r w:rsidRPr="00441717">
        <w:rPr>
          <w:szCs w:val="24"/>
        </w:rPr>
        <w:t>1992-99</w:t>
      </w:r>
      <w:r w:rsidRPr="00441717">
        <w:rPr>
          <w:szCs w:val="24"/>
        </w:rPr>
        <w:tab/>
      </w:r>
      <w:r w:rsidRPr="00441717">
        <w:rPr>
          <w:szCs w:val="24"/>
        </w:rPr>
        <w:tab/>
      </w:r>
      <w:r w:rsidRPr="00441717">
        <w:rPr>
          <w:i/>
          <w:szCs w:val="24"/>
        </w:rPr>
        <w:t>Clinical Performance and Quality Health Care</w:t>
      </w:r>
    </w:p>
    <w:p w14:paraId="3CEA2610" w14:textId="77777777" w:rsidR="00AE73A6" w:rsidRPr="00441717" w:rsidRDefault="00AE73A6">
      <w:pPr>
        <w:pStyle w:val="arabichanging-li"/>
        <w:spacing w:line="240" w:lineRule="auto"/>
        <w:rPr>
          <w:i/>
          <w:szCs w:val="24"/>
        </w:rPr>
      </w:pPr>
      <w:r w:rsidRPr="00441717">
        <w:rPr>
          <w:szCs w:val="24"/>
        </w:rPr>
        <w:t>1998-02</w:t>
      </w:r>
      <w:r w:rsidRPr="00441717">
        <w:rPr>
          <w:szCs w:val="24"/>
        </w:rPr>
        <w:tab/>
      </w:r>
      <w:r w:rsidRPr="00441717">
        <w:rPr>
          <w:szCs w:val="24"/>
        </w:rPr>
        <w:tab/>
      </w:r>
      <w:r w:rsidRPr="00441717">
        <w:rPr>
          <w:i/>
          <w:szCs w:val="24"/>
        </w:rPr>
        <w:t>American Journal of Infection Control</w:t>
      </w:r>
    </w:p>
    <w:p w14:paraId="7DC31178" w14:textId="77777777" w:rsidR="009D2520" w:rsidRPr="00441717" w:rsidRDefault="009D2520">
      <w:pPr>
        <w:pStyle w:val="arabichanging-li"/>
        <w:spacing w:line="240" w:lineRule="auto"/>
        <w:rPr>
          <w:i/>
          <w:szCs w:val="24"/>
        </w:rPr>
      </w:pPr>
      <w:r w:rsidRPr="00441717">
        <w:rPr>
          <w:szCs w:val="24"/>
        </w:rPr>
        <w:t>2005-</w:t>
      </w:r>
      <w:r w:rsidRPr="00441717">
        <w:rPr>
          <w:szCs w:val="24"/>
        </w:rPr>
        <w:tab/>
      </w:r>
      <w:r w:rsidR="004E4BCA">
        <w:rPr>
          <w:szCs w:val="24"/>
        </w:rPr>
        <w:t>12</w:t>
      </w:r>
      <w:r w:rsidRPr="00441717">
        <w:rPr>
          <w:szCs w:val="24"/>
        </w:rPr>
        <w:tab/>
      </w:r>
      <w:r w:rsidRPr="00441717">
        <w:rPr>
          <w:szCs w:val="24"/>
        </w:rPr>
        <w:tab/>
      </w:r>
      <w:r w:rsidRPr="00441717">
        <w:rPr>
          <w:i/>
          <w:szCs w:val="24"/>
        </w:rPr>
        <w:t>Implementation Science</w:t>
      </w:r>
    </w:p>
    <w:p w14:paraId="3F822ABF" w14:textId="77777777" w:rsidR="00AB4BF8" w:rsidRPr="00441717" w:rsidRDefault="00AB4BF8" w:rsidP="00AB4BF8">
      <w:pPr>
        <w:pStyle w:val="arabichanging-li"/>
        <w:spacing w:line="240" w:lineRule="auto"/>
        <w:rPr>
          <w:i/>
          <w:szCs w:val="24"/>
        </w:rPr>
      </w:pPr>
      <w:r w:rsidRPr="00441717">
        <w:rPr>
          <w:szCs w:val="24"/>
        </w:rPr>
        <w:t>2009-</w:t>
      </w:r>
      <w:r w:rsidRPr="00441717">
        <w:rPr>
          <w:szCs w:val="24"/>
        </w:rPr>
        <w:tab/>
      </w:r>
      <w:r w:rsidRPr="00441717">
        <w:rPr>
          <w:szCs w:val="24"/>
        </w:rPr>
        <w:tab/>
      </w:r>
      <w:r w:rsidRPr="00441717">
        <w:rPr>
          <w:szCs w:val="24"/>
        </w:rPr>
        <w:tab/>
      </w:r>
      <w:r w:rsidRPr="00441717">
        <w:rPr>
          <w:i/>
          <w:szCs w:val="24"/>
        </w:rPr>
        <w:t>Primary Care &amp; Community Health</w:t>
      </w:r>
      <w:r w:rsidR="00D4164C" w:rsidRPr="00441717">
        <w:rPr>
          <w:i/>
          <w:szCs w:val="24"/>
        </w:rPr>
        <w:br/>
      </w:r>
      <w:r w:rsidR="00D4164C" w:rsidRPr="00441717">
        <w:rPr>
          <w:i/>
          <w:szCs w:val="24"/>
        </w:rPr>
        <w:tab/>
      </w:r>
      <w:r w:rsidR="00D4164C" w:rsidRPr="00441717">
        <w:rPr>
          <w:i/>
          <w:szCs w:val="24"/>
        </w:rPr>
        <w:tab/>
      </w:r>
      <w:r w:rsidR="00D4164C" w:rsidRPr="00441717">
        <w:rPr>
          <w:i/>
          <w:szCs w:val="24"/>
        </w:rPr>
        <w:tab/>
        <w:t>--Associate Editor (2010-</w:t>
      </w:r>
      <w:r w:rsidR="00441717">
        <w:rPr>
          <w:i/>
          <w:szCs w:val="24"/>
        </w:rPr>
        <w:t>2011</w:t>
      </w:r>
      <w:r w:rsidR="00D4164C" w:rsidRPr="00441717">
        <w:rPr>
          <w:i/>
          <w:szCs w:val="24"/>
        </w:rPr>
        <w:t>)</w:t>
      </w:r>
    </w:p>
    <w:p w14:paraId="7FAEA87D" w14:textId="77777777" w:rsidR="00CC13FE" w:rsidRPr="00441717" w:rsidRDefault="00CC13FE" w:rsidP="00CC13FE">
      <w:pPr>
        <w:pStyle w:val="arabichanging-li"/>
        <w:spacing w:line="240" w:lineRule="auto"/>
        <w:rPr>
          <w:i/>
          <w:szCs w:val="24"/>
        </w:rPr>
      </w:pPr>
      <w:r w:rsidRPr="00441717">
        <w:rPr>
          <w:szCs w:val="24"/>
        </w:rPr>
        <w:t>2010-</w:t>
      </w:r>
      <w:r w:rsidRPr="00441717">
        <w:rPr>
          <w:szCs w:val="24"/>
        </w:rPr>
        <w:tab/>
      </w:r>
      <w:r w:rsidRPr="00441717">
        <w:rPr>
          <w:szCs w:val="24"/>
        </w:rPr>
        <w:tab/>
      </w:r>
      <w:r w:rsidRPr="00441717">
        <w:rPr>
          <w:szCs w:val="24"/>
        </w:rPr>
        <w:tab/>
      </w:r>
      <w:r w:rsidRPr="00441717">
        <w:rPr>
          <w:i/>
          <w:szCs w:val="24"/>
        </w:rPr>
        <w:t>J Healthcare Engineering</w:t>
      </w:r>
    </w:p>
    <w:p w14:paraId="6A82D212" w14:textId="77777777" w:rsidR="00CC13FE" w:rsidRPr="00441717" w:rsidRDefault="00CC13FE" w:rsidP="00CC13FE">
      <w:pPr>
        <w:pStyle w:val="arabichanging-li"/>
        <w:spacing w:line="240" w:lineRule="auto"/>
        <w:rPr>
          <w:i/>
          <w:szCs w:val="24"/>
        </w:rPr>
      </w:pPr>
      <w:r w:rsidRPr="00441717">
        <w:rPr>
          <w:szCs w:val="24"/>
        </w:rPr>
        <w:t>20</w:t>
      </w:r>
      <w:r w:rsidR="00D77D25">
        <w:rPr>
          <w:szCs w:val="24"/>
        </w:rPr>
        <w:t>10</w:t>
      </w:r>
      <w:r w:rsidRPr="00441717">
        <w:rPr>
          <w:szCs w:val="24"/>
        </w:rPr>
        <w:t>-</w:t>
      </w:r>
      <w:r w:rsidRPr="00441717">
        <w:rPr>
          <w:szCs w:val="24"/>
        </w:rPr>
        <w:tab/>
      </w:r>
      <w:r w:rsidRPr="00441717">
        <w:rPr>
          <w:szCs w:val="24"/>
        </w:rPr>
        <w:tab/>
      </w:r>
      <w:r w:rsidRPr="00441717">
        <w:rPr>
          <w:szCs w:val="24"/>
        </w:rPr>
        <w:tab/>
      </w:r>
      <w:r w:rsidRPr="00441717">
        <w:rPr>
          <w:i/>
          <w:szCs w:val="24"/>
        </w:rPr>
        <w:t>J Bioengineering &amp; Biomedical Science</w:t>
      </w:r>
    </w:p>
    <w:p w14:paraId="37C1F6BF" w14:textId="77777777" w:rsidR="00AE73A6" w:rsidRPr="00441717" w:rsidRDefault="00AE73A6">
      <w:pPr>
        <w:widowControl w:val="0"/>
        <w:ind w:left="1440"/>
        <w:rPr>
          <w:sz w:val="24"/>
          <w:szCs w:val="24"/>
          <w:u w:val="single"/>
        </w:rPr>
      </w:pPr>
    </w:p>
    <w:p w14:paraId="2723E10B" w14:textId="77777777" w:rsidR="00AE73A6" w:rsidRDefault="00AE73A6">
      <w:pPr>
        <w:keepNext/>
        <w:widowControl w:val="0"/>
        <w:ind w:left="1440"/>
        <w:rPr>
          <w:sz w:val="24"/>
          <w:u w:val="single"/>
        </w:rPr>
      </w:pPr>
      <w:r>
        <w:rPr>
          <w:sz w:val="24"/>
          <w:u w:val="single"/>
        </w:rPr>
        <w:t>Textbook Editing</w:t>
      </w:r>
    </w:p>
    <w:p w14:paraId="267D2CCD" w14:textId="77777777" w:rsidR="00AE73A6" w:rsidRDefault="00AE73A6">
      <w:pPr>
        <w:widowControl w:val="0"/>
        <w:ind w:left="1440"/>
        <w:rPr>
          <w:sz w:val="24"/>
          <w:u w:val="single"/>
        </w:rPr>
      </w:pPr>
    </w:p>
    <w:p w14:paraId="2B2C8B17" w14:textId="77777777" w:rsidR="00AE73A6" w:rsidRDefault="00AE73A6" w:rsidP="0039343F">
      <w:pPr>
        <w:widowControl w:val="0"/>
        <w:numPr>
          <w:ilvl w:val="1"/>
          <w:numId w:val="10"/>
        </w:numPr>
        <w:rPr>
          <w:sz w:val="24"/>
        </w:rPr>
      </w:pPr>
      <w:r>
        <w:rPr>
          <w:sz w:val="24"/>
        </w:rPr>
        <w:t xml:space="preserve">Associate Editor, </w:t>
      </w:r>
      <w:proofErr w:type="spellStart"/>
      <w:r>
        <w:rPr>
          <w:i/>
          <w:sz w:val="24"/>
          <w:u w:val="single"/>
        </w:rPr>
        <w:t>Maxcy</w:t>
      </w:r>
      <w:proofErr w:type="spellEnd"/>
      <w:r>
        <w:rPr>
          <w:i/>
          <w:sz w:val="24"/>
          <w:u w:val="single"/>
        </w:rPr>
        <w:t>-Rosenau</w:t>
      </w:r>
      <w:r>
        <w:rPr>
          <w:sz w:val="24"/>
          <w:u w:val="single"/>
        </w:rPr>
        <w:t>-</w:t>
      </w:r>
      <w:r>
        <w:rPr>
          <w:i/>
          <w:sz w:val="24"/>
          <w:u w:val="single"/>
        </w:rPr>
        <w:t>Last</w:t>
      </w:r>
      <w:r>
        <w:rPr>
          <w:sz w:val="24"/>
          <w:u w:val="single"/>
        </w:rPr>
        <w:t xml:space="preserve"> Public Health an</w:t>
      </w:r>
      <w:r>
        <w:rPr>
          <w:sz w:val="24"/>
        </w:rPr>
        <w:t xml:space="preserve">d </w:t>
      </w:r>
      <w:r>
        <w:rPr>
          <w:sz w:val="24"/>
          <w:u w:val="single"/>
        </w:rPr>
        <w:t>Preventive Medicine</w:t>
      </w:r>
      <w:r>
        <w:rPr>
          <w:sz w:val="24"/>
        </w:rPr>
        <w:t xml:space="preserve">, R.B. Wallace, B.N. Doebbeling (Eds.), </w:t>
      </w:r>
      <w:proofErr w:type="spellStart"/>
      <w:r>
        <w:rPr>
          <w:sz w:val="24"/>
        </w:rPr>
        <w:t>Norwald</w:t>
      </w:r>
      <w:proofErr w:type="spellEnd"/>
      <w:r>
        <w:rPr>
          <w:sz w:val="24"/>
        </w:rPr>
        <w:t>, CT, Appleton &amp; Lange, 14</w:t>
      </w:r>
      <w:r>
        <w:rPr>
          <w:sz w:val="24"/>
          <w:vertAlign w:val="superscript"/>
        </w:rPr>
        <w:t>th</w:t>
      </w:r>
      <w:r>
        <w:rPr>
          <w:sz w:val="24"/>
        </w:rPr>
        <w:t xml:space="preserve"> Edition, 1998</w:t>
      </w:r>
    </w:p>
    <w:p w14:paraId="66E0CA4B" w14:textId="77777777" w:rsidR="00AE73A6" w:rsidRDefault="00AE73A6">
      <w:pPr>
        <w:widowControl w:val="0"/>
        <w:ind w:left="1620"/>
        <w:rPr>
          <w:sz w:val="24"/>
        </w:rPr>
      </w:pPr>
    </w:p>
    <w:p w14:paraId="58BD9063" w14:textId="77777777" w:rsidR="00AE73A6" w:rsidRDefault="00AE73A6">
      <w:pPr>
        <w:keepNext/>
        <w:widowControl w:val="0"/>
        <w:ind w:left="1440"/>
        <w:rPr>
          <w:sz w:val="24"/>
          <w:u w:val="single"/>
        </w:rPr>
      </w:pPr>
      <w:r>
        <w:rPr>
          <w:sz w:val="24"/>
          <w:u w:val="single"/>
        </w:rPr>
        <w:t>Manuscript Ad-Hoc Reviewer</w:t>
      </w:r>
    </w:p>
    <w:p w14:paraId="7B590A71" w14:textId="77777777" w:rsidR="00AE73A6" w:rsidRDefault="00AE73A6">
      <w:pPr>
        <w:keepNext/>
        <w:widowControl w:val="0"/>
        <w:ind w:left="1440"/>
        <w:rPr>
          <w:sz w:val="24"/>
          <w:u w:val="single"/>
        </w:rPr>
      </w:pPr>
    </w:p>
    <w:p w14:paraId="21F28125" w14:textId="77777777" w:rsidR="00AE73A6" w:rsidRDefault="00AE73A6">
      <w:pPr>
        <w:widowControl w:val="0"/>
        <w:spacing w:before="20"/>
        <w:ind w:left="1440"/>
        <w:rPr>
          <w:i/>
          <w:sz w:val="24"/>
        </w:rPr>
      </w:pPr>
      <w:r>
        <w:rPr>
          <w:i/>
          <w:sz w:val="24"/>
        </w:rPr>
        <w:t>American Journal of Epidemiology</w:t>
      </w:r>
    </w:p>
    <w:p w14:paraId="6F513816" w14:textId="77777777" w:rsidR="00AE73A6" w:rsidRDefault="00AE73A6">
      <w:pPr>
        <w:pStyle w:val="arabichanging-li"/>
        <w:spacing w:before="20" w:line="240" w:lineRule="auto"/>
        <w:ind w:left="1440" w:firstLine="0"/>
        <w:rPr>
          <w:i/>
        </w:rPr>
      </w:pPr>
      <w:r>
        <w:rPr>
          <w:i/>
        </w:rPr>
        <w:t>American Journal of Infection Control</w:t>
      </w:r>
    </w:p>
    <w:p w14:paraId="19E1A76B" w14:textId="77777777" w:rsidR="00AE73A6" w:rsidRDefault="00AE73A6">
      <w:pPr>
        <w:pStyle w:val="arabichanging-li"/>
        <w:spacing w:before="20" w:line="240" w:lineRule="auto"/>
        <w:ind w:left="1440" w:firstLine="0"/>
        <w:rPr>
          <w:i/>
        </w:rPr>
      </w:pPr>
      <w:r>
        <w:rPr>
          <w:i/>
        </w:rPr>
        <w:t>American Journal of Medicine</w:t>
      </w:r>
    </w:p>
    <w:p w14:paraId="00E07E6E" w14:textId="77777777" w:rsidR="00AE73A6" w:rsidRDefault="00AE73A6">
      <w:pPr>
        <w:pStyle w:val="arabichanging-li"/>
        <w:spacing w:before="20" w:line="240" w:lineRule="auto"/>
        <w:ind w:left="1440" w:firstLine="0"/>
        <w:rPr>
          <w:i/>
        </w:rPr>
      </w:pPr>
      <w:r>
        <w:rPr>
          <w:i/>
        </w:rPr>
        <w:t>American Journal of Preventive Medicine</w:t>
      </w:r>
    </w:p>
    <w:p w14:paraId="3F5EEB2C" w14:textId="77777777" w:rsidR="00AE73A6" w:rsidRDefault="00AE73A6">
      <w:pPr>
        <w:pStyle w:val="arabichanging-li"/>
        <w:spacing w:before="20" w:line="240" w:lineRule="auto"/>
        <w:ind w:left="1440" w:firstLine="0"/>
        <w:rPr>
          <w:i/>
        </w:rPr>
      </w:pPr>
      <w:r>
        <w:rPr>
          <w:i/>
        </w:rPr>
        <w:t>Annals of Internal Medicine</w:t>
      </w:r>
    </w:p>
    <w:p w14:paraId="3770CD14" w14:textId="77777777" w:rsidR="00AE73A6" w:rsidRDefault="00AE73A6">
      <w:pPr>
        <w:pStyle w:val="arabichanging-li"/>
        <w:spacing w:before="20" w:line="240" w:lineRule="auto"/>
        <w:ind w:left="1440" w:firstLine="0"/>
      </w:pPr>
      <w:r>
        <w:rPr>
          <w:i/>
        </w:rPr>
        <w:t>Antimicrobial Agents and Chemotherapy</w:t>
      </w:r>
    </w:p>
    <w:p w14:paraId="7D785240" w14:textId="77777777" w:rsidR="00AE73A6" w:rsidRDefault="00AE73A6">
      <w:pPr>
        <w:pStyle w:val="arabichanging-li"/>
        <w:spacing w:before="20" w:line="240" w:lineRule="auto"/>
        <w:ind w:left="1440" w:firstLine="0"/>
        <w:rPr>
          <w:i/>
        </w:rPr>
      </w:pPr>
      <w:r>
        <w:rPr>
          <w:i/>
        </w:rPr>
        <w:t>Chest</w:t>
      </w:r>
    </w:p>
    <w:p w14:paraId="0BF8673A" w14:textId="77777777" w:rsidR="00AE73A6" w:rsidRDefault="00AE73A6">
      <w:pPr>
        <w:pStyle w:val="arabichanging-li"/>
        <w:spacing w:before="20" w:line="240" w:lineRule="auto"/>
        <w:ind w:left="1440" w:firstLine="0"/>
      </w:pPr>
      <w:r>
        <w:rPr>
          <w:i/>
        </w:rPr>
        <w:t>Clinical Infectious Diseases</w:t>
      </w:r>
    </w:p>
    <w:p w14:paraId="539CC6DA" w14:textId="77777777" w:rsidR="00AE73A6" w:rsidRDefault="00AE73A6">
      <w:pPr>
        <w:pStyle w:val="arabichanging-li"/>
        <w:spacing w:before="20" w:line="240" w:lineRule="auto"/>
        <w:ind w:left="1440" w:firstLine="0"/>
      </w:pPr>
      <w:r>
        <w:rPr>
          <w:i/>
        </w:rPr>
        <w:t xml:space="preserve">European Journal of Epidemiology </w:t>
      </w:r>
    </w:p>
    <w:p w14:paraId="40858E89" w14:textId="77777777" w:rsidR="00AE73A6" w:rsidRDefault="00AE73A6">
      <w:pPr>
        <w:pStyle w:val="arabichanging-li"/>
        <w:spacing w:before="20" w:line="240" w:lineRule="auto"/>
        <w:ind w:left="1440" w:firstLine="0"/>
        <w:rPr>
          <w:i/>
        </w:rPr>
      </w:pPr>
      <w:r>
        <w:rPr>
          <w:i/>
        </w:rPr>
        <w:t>Infection Control and Hospital Epidemiology</w:t>
      </w:r>
    </w:p>
    <w:p w14:paraId="5EB9E27A" w14:textId="77777777" w:rsidR="00AE73A6" w:rsidRDefault="00AE73A6">
      <w:pPr>
        <w:pStyle w:val="arabichanging-li"/>
        <w:spacing w:before="20" w:line="240" w:lineRule="auto"/>
        <w:ind w:left="1440" w:firstLine="0"/>
      </w:pPr>
      <w:r>
        <w:rPr>
          <w:i/>
        </w:rPr>
        <w:t>JAMA</w:t>
      </w:r>
    </w:p>
    <w:p w14:paraId="1C3251D1" w14:textId="77777777" w:rsidR="00AE73A6" w:rsidRDefault="00AE73A6">
      <w:pPr>
        <w:pStyle w:val="arabichanging-li"/>
        <w:spacing w:before="20" w:line="240" w:lineRule="auto"/>
        <w:ind w:left="1440" w:firstLine="0"/>
        <w:rPr>
          <w:i/>
        </w:rPr>
      </w:pPr>
      <w:r>
        <w:rPr>
          <w:i/>
        </w:rPr>
        <w:t>Journal of Aging and Health</w:t>
      </w:r>
    </w:p>
    <w:p w14:paraId="51797D31" w14:textId="77777777" w:rsidR="00AE73A6" w:rsidRDefault="00AE73A6">
      <w:pPr>
        <w:pStyle w:val="arabichanging-li"/>
        <w:spacing w:before="20" w:line="240" w:lineRule="auto"/>
        <w:ind w:left="1440" w:firstLine="0"/>
        <w:rPr>
          <w:i/>
        </w:rPr>
      </w:pPr>
      <w:r>
        <w:rPr>
          <w:i/>
        </w:rPr>
        <w:t>Journal of Clinical Microbiology</w:t>
      </w:r>
    </w:p>
    <w:p w14:paraId="3CC49878" w14:textId="77777777" w:rsidR="00AE73A6" w:rsidRDefault="00AE73A6">
      <w:pPr>
        <w:pStyle w:val="arabichanging-li"/>
        <w:spacing w:before="20" w:line="240" w:lineRule="auto"/>
        <w:ind w:left="1440" w:firstLine="0"/>
        <w:rPr>
          <w:i/>
        </w:rPr>
      </w:pPr>
      <w:r>
        <w:rPr>
          <w:i/>
        </w:rPr>
        <w:t>Journal of General Internal Medicine</w:t>
      </w:r>
    </w:p>
    <w:p w14:paraId="5D19FB00" w14:textId="77777777" w:rsidR="00AE73A6" w:rsidRDefault="00AE73A6">
      <w:pPr>
        <w:pStyle w:val="arabichanging-li"/>
        <w:spacing w:before="20" w:line="240" w:lineRule="auto"/>
        <w:ind w:left="1440" w:firstLine="0"/>
        <w:rPr>
          <w:i/>
        </w:rPr>
      </w:pPr>
      <w:r>
        <w:rPr>
          <w:i/>
        </w:rPr>
        <w:t>Medical Care</w:t>
      </w:r>
    </w:p>
    <w:p w14:paraId="48BF0CCF" w14:textId="77777777" w:rsidR="00AE73A6" w:rsidRDefault="00AE73A6">
      <w:pPr>
        <w:pStyle w:val="arabichanging-li"/>
        <w:spacing w:before="20" w:line="240" w:lineRule="auto"/>
        <w:ind w:left="1440" w:firstLine="0"/>
        <w:rPr>
          <w:i/>
        </w:rPr>
      </w:pPr>
      <w:r>
        <w:rPr>
          <w:i/>
        </w:rPr>
        <w:t>New England Journal of Medicine</w:t>
      </w:r>
    </w:p>
    <w:p w14:paraId="645B4AEC" w14:textId="77777777" w:rsidR="00AE73A6" w:rsidRDefault="00AE73A6">
      <w:pPr>
        <w:pStyle w:val="arabichanging-li"/>
        <w:spacing w:before="20" w:line="240" w:lineRule="auto"/>
        <w:ind w:left="1440" w:firstLine="0"/>
        <w:rPr>
          <w:i/>
        </w:rPr>
      </w:pPr>
      <w:r>
        <w:rPr>
          <w:i/>
        </w:rPr>
        <w:t>Preventive Medicine</w:t>
      </w:r>
      <w:r>
        <w:rPr>
          <w:i/>
        </w:rPr>
        <w:br/>
        <w:t>Psychological Medicine</w:t>
      </w:r>
    </w:p>
    <w:p w14:paraId="1D5624E4" w14:textId="77777777" w:rsidR="00AE73A6" w:rsidRDefault="00AE73A6">
      <w:pPr>
        <w:pStyle w:val="arabichanging-li"/>
        <w:spacing w:before="20"/>
        <w:ind w:left="1627" w:firstLine="0"/>
      </w:pPr>
    </w:p>
    <w:p w14:paraId="0CD1FA8D" w14:textId="77777777" w:rsidR="00596930" w:rsidRDefault="00596930" w:rsidP="000A5DEB">
      <w:pPr>
        <w:keepNext/>
        <w:widowControl w:val="0"/>
        <w:ind w:left="1440"/>
        <w:rPr>
          <w:sz w:val="24"/>
          <w:u w:val="single"/>
        </w:rPr>
      </w:pPr>
      <w:r>
        <w:rPr>
          <w:sz w:val="24"/>
          <w:u w:val="single"/>
        </w:rPr>
        <w:lastRenderedPageBreak/>
        <w:t>Senior Guest Editor</w:t>
      </w:r>
      <w:r w:rsidR="00D77D25">
        <w:rPr>
          <w:sz w:val="24"/>
          <w:u w:val="single"/>
        </w:rPr>
        <w:t>/Conference Organizer</w:t>
      </w:r>
      <w:r>
        <w:rPr>
          <w:sz w:val="24"/>
          <w:u w:val="single"/>
        </w:rPr>
        <w:t>:</w:t>
      </w:r>
    </w:p>
    <w:p w14:paraId="6E859DC8" w14:textId="77777777" w:rsidR="00596930" w:rsidRDefault="00D77D25">
      <w:pPr>
        <w:widowControl w:val="0"/>
        <w:ind w:left="1440"/>
        <w:rPr>
          <w:sz w:val="24"/>
          <w:u w:val="single"/>
        </w:rPr>
      </w:pPr>
      <w:r>
        <w:rPr>
          <w:color w:val="000000"/>
          <w:sz w:val="24"/>
          <w:szCs w:val="24"/>
        </w:rPr>
        <w:t>“</w:t>
      </w:r>
      <w:r w:rsidR="00CC13FE">
        <w:rPr>
          <w:color w:val="000000"/>
          <w:sz w:val="24"/>
          <w:szCs w:val="24"/>
        </w:rPr>
        <w:t>Emerging Perspectives in Transforming Healthcare</w:t>
      </w:r>
      <w:r>
        <w:rPr>
          <w:color w:val="000000"/>
          <w:sz w:val="24"/>
          <w:szCs w:val="24"/>
        </w:rPr>
        <w:t>”</w:t>
      </w:r>
      <w:r w:rsidR="00CC13FE">
        <w:rPr>
          <w:color w:val="000000"/>
          <w:sz w:val="24"/>
          <w:szCs w:val="24"/>
        </w:rPr>
        <w:t>, 10</w:t>
      </w:r>
      <w:r w:rsidR="00CC13FE" w:rsidRPr="004B1D9B">
        <w:rPr>
          <w:color w:val="000000"/>
          <w:sz w:val="24"/>
          <w:szCs w:val="24"/>
          <w:vertAlign w:val="superscript"/>
        </w:rPr>
        <w:t>th</w:t>
      </w:r>
      <w:r w:rsidR="00CC13FE">
        <w:rPr>
          <w:color w:val="000000"/>
          <w:sz w:val="24"/>
          <w:szCs w:val="24"/>
        </w:rPr>
        <w:t xml:space="preserve"> </w:t>
      </w:r>
      <w:proofErr w:type="spellStart"/>
      <w:r w:rsidR="00CC13FE">
        <w:rPr>
          <w:color w:val="000000"/>
          <w:sz w:val="24"/>
          <w:szCs w:val="24"/>
        </w:rPr>
        <w:t>Bienniel</w:t>
      </w:r>
      <w:proofErr w:type="spellEnd"/>
      <w:r w:rsidR="00CC13FE">
        <w:rPr>
          <w:color w:val="000000"/>
          <w:sz w:val="24"/>
          <w:szCs w:val="24"/>
        </w:rPr>
        <w:t xml:space="preserve"> </w:t>
      </w:r>
      <w:proofErr w:type="spellStart"/>
      <w:r w:rsidR="00CC13FE">
        <w:rPr>
          <w:color w:val="000000"/>
          <w:sz w:val="24"/>
          <w:szCs w:val="24"/>
        </w:rPr>
        <w:t>Regenstrief</w:t>
      </w:r>
      <w:proofErr w:type="spellEnd"/>
      <w:r w:rsidR="00CC13FE">
        <w:rPr>
          <w:color w:val="000000"/>
          <w:sz w:val="24"/>
          <w:szCs w:val="24"/>
        </w:rPr>
        <w:t xml:space="preserve"> Institute Conference Supplement, </w:t>
      </w:r>
      <w:r w:rsidR="00596930" w:rsidRPr="00CC13FE">
        <w:rPr>
          <w:i/>
          <w:color w:val="000000"/>
          <w:sz w:val="24"/>
          <w:szCs w:val="24"/>
        </w:rPr>
        <w:t>Medical Care</w:t>
      </w:r>
      <w:r w:rsidR="00596930">
        <w:rPr>
          <w:color w:val="000000"/>
          <w:sz w:val="24"/>
          <w:szCs w:val="24"/>
        </w:rPr>
        <w:t>.</w:t>
      </w:r>
      <w:r w:rsidR="00E879E9">
        <w:rPr>
          <w:color w:val="000000"/>
          <w:sz w:val="24"/>
          <w:szCs w:val="24"/>
        </w:rPr>
        <w:t xml:space="preserve"> Group of 1</w:t>
      </w:r>
      <w:r w:rsidR="00CC13FE">
        <w:rPr>
          <w:color w:val="000000"/>
          <w:sz w:val="24"/>
          <w:szCs w:val="24"/>
        </w:rPr>
        <w:t>2</w:t>
      </w:r>
      <w:r w:rsidR="00E879E9">
        <w:rPr>
          <w:color w:val="000000"/>
          <w:sz w:val="24"/>
          <w:szCs w:val="24"/>
        </w:rPr>
        <w:t xml:space="preserve"> manuscripts </w:t>
      </w:r>
      <w:r w:rsidR="00A146F6">
        <w:rPr>
          <w:color w:val="000000"/>
          <w:sz w:val="24"/>
          <w:szCs w:val="24"/>
        </w:rPr>
        <w:t>published Dec 2011</w:t>
      </w:r>
      <w:r w:rsidR="00E879E9">
        <w:rPr>
          <w:color w:val="000000"/>
          <w:sz w:val="24"/>
          <w:szCs w:val="24"/>
        </w:rPr>
        <w:t>.</w:t>
      </w:r>
    </w:p>
    <w:p w14:paraId="1702E217" w14:textId="77777777" w:rsidR="00596930" w:rsidRDefault="00596930">
      <w:pPr>
        <w:widowControl w:val="0"/>
        <w:ind w:left="1440"/>
        <w:rPr>
          <w:sz w:val="24"/>
          <w:u w:val="single"/>
        </w:rPr>
      </w:pPr>
    </w:p>
    <w:p w14:paraId="64A85D80" w14:textId="77777777" w:rsidR="00AE73A6" w:rsidRDefault="00AE73A6" w:rsidP="00CC13FE">
      <w:pPr>
        <w:keepNext/>
        <w:widowControl w:val="0"/>
        <w:ind w:left="1440"/>
        <w:rPr>
          <w:sz w:val="24"/>
          <w:u w:val="single"/>
        </w:rPr>
      </w:pPr>
      <w:r>
        <w:rPr>
          <w:sz w:val="24"/>
          <w:u w:val="single"/>
        </w:rPr>
        <w:t>Grant Review Panels</w:t>
      </w:r>
    </w:p>
    <w:p w14:paraId="2A17ECD7" w14:textId="77777777" w:rsidR="00AE73A6" w:rsidRDefault="00AE73A6" w:rsidP="00CC13FE">
      <w:pPr>
        <w:keepNext/>
        <w:widowControl w:val="0"/>
        <w:ind w:left="1440"/>
        <w:rPr>
          <w:sz w:val="24"/>
          <w:u w:val="single"/>
        </w:rPr>
      </w:pPr>
    </w:p>
    <w:p w14:paraId="72E5B8D0" w14:textId="77777777" w:rsidR="00AE73A6" w:rsidRDefault="00AE73A6">
      <w:pPr>
        <w:pStyle w:val="BlockText"/>
        <w:spacing w:before="20" w:after="80" w:line="240" w:lineRule="auto"/>
      </w:pPr>
      <w:r>
        <w:t xml:space="preserve">Specific Research Grant Program, Idaho Board of Education, External Peer Reviewer, 1996 </w:t>
      </w:r>
    </w:p>
    <w:p w14:paraId="71EFF30E" w14:textId="77777777" w:rsidR="00AE73A6" w:rsidRDefault="00AE73A6">
      <w:pPr>
        <w:pStyle w:val="BlockText"/>
        <w:spacing w:before="20" w:after="80" w:line="240" w:lineRule="auto"/>
      </w:pPr>
      <w:r>
        <w:t>Review Panel, Epidemiology, American Institute of Biological Sciences Defense Health Research Program, 1998.</w:t>
      </w:r>
    </w:p>
    <w:p w14:paraId="1D4C44B8" w14:textId="77777777" w:rsidR="00AE73A6" w:rsidRDefault="00AE73A6">
      <w:pPr>
        <w:pStyle w:val="BlockText"/>
        <w:spacing w:before="20" w:after="80" w:line="240" w:lineRule="auto"/>
      </w:pPr>
      <w:r>
        <w:t>Review Panel, (Invited, declined), Health Services Research, National Institute of Occupational Safety and Health, Centers for Disease Control and Prevention, National Occupational Research Agenda (Note: declined due to competing proposal submission), June 1998.</w:t>
      </w:r>
    </w:p>
    <w:p w14:paraId="11F4F83A" w14:textId="77777777" w:rsidR="00AE73A6" w:rsidRDefault="00AE73A6">
      <w:pPr>
        <w:pStyle w:val="BlockText"/>
        <w:spacing w:before="20" w:after="80" w:line="240" w:lineRule="auto"/>
      </w:pPr>
      <w:r>
        <w:t xml:space="preserve">Scientific Review and Evaluation Board, Quality Enhancement Research Initiative (QUERI), Service Directed Research to Improve HIV/AIDS Data and Assess VA HIV Therapy, Health Services Research and Development (HSR&amp;D), Department of Veterans Affairs, </w:t>
      </w:r>
      <w:proofErr w:type="gramStart"/>
      <w:r>
        <w:t>December,</w:t>
      </w:r>
      <w:proofErr w:type="gramEnd"/>
      <w:r>
        <w:t xml:space="preserve"> 1998, February, 1999, June, 1999.</w:t>
      </w:r>
    </w:p>
    <w:p w14:paraId="7DE37114" w14:textId="77777777" w:rsidR="00AE73A6" w:rsidRDefault="00AE73A6">
      <w:pPr>
        <w:pStyle w:val="BlockText"/>
        <w:spacing w:before="20" w:after="80" w:line="240" w:lineRule="auto"/>
      </w:pPr>
      <w:r>
        <w:t>Scientific Review and Evaluation Board, Quality Enhancement Research Initiative (QUERI) on HIV/AIDS, Health Services Research and Development (HSR&amp;D), Department of Veterans Affairs, 1999.</w:t>
      </w:r>
    </w:p>
    <w:p w14:paraId="19760C52" w14:textId="77777777" w:rsidR="00AE73A6" w:rsidRDefault="00AE73A6">
      <w:pPr>
        <w:pStyle w:val="BlockText"/>
        <w:spacing w:before="20" w:after="80" w:line="240" w:lineRule="auto"/>
      </w:pPr>
      <w:r>
        <w:t>Review Panel, American Institute of Biological Sciences Defense Health Research Program, Washington, DC, June 13-15, 1999.</w:t>
      </w:r>
    </w:p>
    <w:p w14:paraId="60C36999" w14:textId="77777777" w:rsidR="00AE73A6" w:rsidRDefault="00AE73A6">
      <w:pPr>
        <w:pStyle w:val="BlockText"/>
        <w:spacing w:before="20" w:after="80" w:line="240" w:lineRule="auto"/>
      </w:pPr>
      <w:r>
        <w:t>Ad-Hoc Reviewer, American Institute of Biological Sciences Defense Health Research Program, Washington, DC, September 3, 1999.</w:t>
      </w:r>
    </w:p>
    <w:p w14:paraId="43B6FB2F" w14:textId="77777777" w:rsidR="00AE73A6" w:rsidRDefault="00AE73A6">
      <w:pPr>
        <w:pStyle w:val="BlockText"/>
        <w:spacing w:before="20" w:after="80" w:line="240" w:lineRule="auto"/>
      </w:pPr>
      <w:r>
        <w:t xml:space="preserve">Ad-hoc Reviewer, Epidemiology Career Development Applications, Department of Veterans Affairs’ Medical Research Service, Washington, DC, </w:t>
      </w:r>
      <w:proofErr w:type="gramStart"/>
      <w:r>
        <w:t>October,</w:t>
      </w:r>
      <w:proofErr w:type="gramEnd"/>
      <w:r>
        <w:t xml:space="preserve"> 1999.</w:t>
      </w:r>
    </w:p>
    <w:p w14:paraId="5DCF036D" w14:textId="77777777" w:rsidR="00AE73A6" w:rsidRDefault="00AE73A6">
      <w:pPr>
        <w:pStyle w:val="BlockText"/>
        <w:spacing w:before="20" w:after="80" w:line="240" w:lineRule="auto"/>
      </w:pPr>
      <w:r>
        <w:t xml:space="preserve">Ad-hoc Reviewer, Merit Applications, Epidemiology, Department of Veterans Affairs’ Medical Research Service, Washington, DC, </w:t>
      </w:r>
      <w:proofErr w:type="gramStart"/>
      <w:r>
        <w:t>March,</w:t>
      </w:r>
      <w:proofErr w:type="gramEnd"/>
      <w:r>
        <w:t xml:space="preserve"> 2000.</w:t>
      </w:r>
    </w:p>
    <w:p w14:paraId="69C36621" w14:textId="77777777" w:rsidR="00AE73A6" w:rsidRDefault="00AE73A6">
      <w:pPr>
        <w:pStyle w:val="BlockText"/>
        <w:spacing w:before="20" w:after="80" w:line="240" w:lineRule="auto"/>
      </w:pPr>
      <w:r>
        <w:t>Translation Reviewer, Research and Methodology Committee, Quality Enhancement Research Initiative (QUERI) Strategic and Translation Plans, Health Services Research and Development (HSR&amp;D), Department of Veterans Affairs, Washington, DC, April 5-6, 2001.</w:t>
      </w:r>
    </w:p>
    <w:p w14:paraId="0831F1A9" w14:textId="77777777" w:rsidR="00AE73A6" w:rsidRDefault="00AE73A6">
      <w:pPr>
        <w:pStyle w:val="BlockText"/>
        <w:spacing w:before="20" w:after="80" w:line="240" w:lineRule="auto"/>
      </w:pPr>
      <w:r>
        <w:t xml:space="preserve">Review Panel, K08/K23/K24/K25 Career Development Awards, National Institutes of Health, Washington, DC, March 31-April 1, 2001; </w:t>
      </w:r>
      <w:proofErr w:type="gramStart"/>
      <w:r>
        <w:t>July,</w:t>
      </w:r>
      <w:proofErr w:type="gramEnd"/>
      <w:r>
        <w:t xml:space="preserve"> 2001.</w:t>
      </w:r>
    </w:p>
    <w:p w14:paraId="7F10828F" w14:textId="77777777" w:rsidR="00AE73A6" w:rsidRDefault="00AE73A6">
      <w:pPr>
        <w:pStyle w:val="BlockText"/>
        <w:spacing w:before="20" w:after="80" w:line="240" w:lineRule="auto"/>
      </w:pPr>
      <w:r>
        <w:t>Review Panel, K08/K23/K24/K25 Career Development Awards, National Institutes of Health, Washington, DC, May 13-14, 2002.</w:t>
      </w:r>
    </w:p>
    <w:p w14:paraId="376DA18F" w14:textId="77777777" w:rsidR="00AE73A6" w:rsidRDefault="00AE73A6">
      <w:pPr>
        <w:pStyle w:val="BlockText"/>
        <w:spacing w:before="20" w:after="80" w:line="240" w:lineRule="auto"/>
      </w:pPr>
      <w:r>
        <w:t>Ad-hoc Reviewer, Health Care Systems Research Panel, Agency for Healthcare Research and Quality (AHRQ), Washington, DC, February 20-21, 2003.</w:t>
      </w:r>
    </w:p>
    <w:p w14:paraId="03DBBD4D" w14:textId="77777777" w:rsidR="003B1A9F" w:rsidRDefault="003B1A9F" w:rsidP="003B1A9F">
      <w:pPr>
        <w:pStyle w:val="BlockText"/>
        <w:spacing w:before="20" w:after="80" w:line="240" w:lineRule="auto"/>
      </w:pPr>
      <w:r>
        <w:lastRenderedPageBreak/>
        <w:t xml:space="preserve">Ad-hoc Reviewer, HSRD Career Development Review Panel, Scientific Review and Evaluation Board, Department of Veterans Affairs’ Medical HSRD Service, Washington, DC, April, </w:t>
      </w:r>
      <w:proofErr w:type="gramStart"/>
      <w:r>
        <w:t>2003 .</w:t>
      </w:r>
      <w:proofErr w:type="gramEnd"/>
    </w:p>
    <w:p w14:paraId="1FF9D7FD" w14:textId="77777777" w:rsidR="003B4AA3" w:rsidRDefault="003B4AA3" w:rsidP="003B4AA3">
      <w:pPr>
        <w:pStyle w:val="BlockText"/>
        <w:spacing w:before="20" w:after="80" w:line="240" w:lineRule="auto"/>
      </w:pPr>
      <w:r>
        <w:t xml:space="preserve">HSR&amp;D Career Development Review Panel, Scientific Review and Evaluation Board, Department of Veterans Affairs’ Medical HSRD Service, Washington, DC, </w:t>
      </w:r>
      <w:proofErr w:type="gramStart"/>
      <w:r>
        <w:t>September,</w:t>
      </w:r>
      <w:proofErr w:type="gramEnd"/>
      <w:r>
        <w:t xml:space="preserve"> 2003- 06.</w:t>
      </w:r>
    </w:p>
    <w:p w14:paraId="4EDFD469" w14:textId="77777777" w:rsidR="003B4AA3" w:rsidRDefault="003B4AA3" w:rsidP="003B4AA3">
      <w:pPr>
        <w:pStyle w:val="BlockText"/>
        <w:spacing w:before="20" w:after="80" w:line="240" w:lineRule="auto"/>
      </w:pPr>
      <w:r>
        <w:t>HSR&amp;D Research and Methodology Panel, Quality Enhancement Research Initiative (QUERI) Program, Department of Veterans Affairs’ HSR</w:t>
      </w:r>
      <w:r w:rsidR="00441220">
        <w:t>&amp;</w:t>
      </w:r>
      <w:r>
        <w:t>D Service, Washington, DC, January, 2007-</w:t>
      </w:r>
      <w:r w:rsidR="00D82B0C">
        <w:t>2010</w:t>
      </w:r>
      <w:r>
        <w:t>.</w:t>
      </w:r>
    </w:p>
    <w:p w14:paraId="7BE48F44" w14:textId="77777777" w:rsidR="003B4AA3" w:rsidRDefault="003B4AA3" w:rsidP="003B4AA3">
      <w:pPr>
        <w:pStyle w:val="BlockText"/>
        <w:spacing w:before="20" w:after="80" w:line="240" w:lineRule="auto"/>
      </w:pPr>
      <w:r>
        <w:t xml:space="preserve">HSR&amp;D </w:t>
      </w:r>
      <w:r w:rsidR="00441220">
        <w:t xml:space="preserve">Service Directed Research, </w:t>
      </w:r>
      <w:r>
        <w:t>Scientific Review Evaluation Board, Department of Veterans Affairs’ HSR</w:t>
      </w:r>
      <w:r w:rsidR="00441220">
        <w:t>&amp;</w:t>
      </w:r>
      <w:r>
        <w:t>D Service, Washington, DC, January, 2007-</w:t>
      </w:r>
      <w:r w:rsidR="00D82B0C">
        <w:t>10</w:t>
      </w:r>
      <w:r>
        <w:t>.</w:t>
      </w:r>
    </w:p>
    <w:p w14:paraId="0A591CB7" w14:textId="77777777" w:rsidR="00F4377A" w:rsidRDefault="00F4377A" w:rsidP="00F4377A">
      <w:pPr>
        <w:pStyle w:val="BlockText"/>
        <w:spacing w:before="20" w:after="80" w:line="240" w:lineRule="auto"/>
        <w:rPr>
          <w:szCs w:val="24"/>
        </w:rPr>
      </w:pPr>
      <w:r w:rsidRPr="00F4377A">
        <w:rPr>
          <w:szCs w:val="24"/>
        </w:rPr>
        <w:t>VHA S</w:t>
      </w:r>
      <w:r>
        <w:rPr>
          <w:szCs w:val="24"/>
        </w:rPr>
        <w:t>ystems</w:t>
      </w:r>
      <w:r w:rsidRPr="00F4377A">
        <w:rPr>
          <w:szCs w:val="24"/>
        </w:rPr>
        <w:t xml:space="preserve"> I</w:t>
      </w:r>
      <w:r>
        <w:rPr>
          <w:szCs w:val="24"/>
        </w:rPr>
        <w:t>mprovement</w:t>
      </w:r>
      <w:r w:rsidRPr="00F4377A">
        <w:rPr>
          <w:szCs w:val="24"/>
        </w:rPr>
        <w:t xml:space="preserve"> S</w:t>
      </w:r>
      <w:r>
        <w:rPr>
          <w:szCs w:val="24"/>
        </w:rPr>
        <w:t>teering</w:t>
      </w:r>
      <w:r w:rsidRPr="00F4377A">
        <w:rPr>
          <w:szCs w:val="24"/>
        </w:rPr>
        <w:t xml:space="preserve"> S</w:t>
      </w:r>
      <w:r>
        <w:rPr>
          <w:szCs w:val="24"/>
        </w:rPr>
        <w:t>ubcommittee</w:t>
      </w:r>
      <w:r w:rsidRPr="00F4377A">
        <w:rPr>
          <w:szCs w:val="24"/>
        </w:rPr>
        <w:t xml:space="preserve"> G</w:t>
      </w:r>
      <w:r>
        <w:rPr>
          <w:szCs w:val="24"/>
        </w:rPr>
        <w:t>rant</w:t>
      </w:r>
      <w:r w:rsidRPr="00F4377A">
        <w:rPr>
          <w:szCs w:val="24"/>
        </w:rPr>
        <w:t xml:space="preserve"> E</w:t>
      </w:r>
      <w:r>
        <w:rPr>
          <w:szCs w:val="24"/>
        </w:rPr>
        <w:t>valuation</w:t>
      </w:r>
      <w:r w:rsidRPr="00F4377A">
        <w:rPr>
          <w:szCs w:val="24"/>
        </w:rPr>
        <w:t xml:space="preserve"> W</w:t>
      </w:r>
      <w:r>
        <w:rPr>
          <w:szCs w:val="24"/>
        </w:rPr>
        <w:t>orkgroup</w:t>
      </w:r>
      <w:r w:rsidRPr="00F4377A">
        <w:rPr>
          <w:szCs w:val="24"/>
        </w:rPr>
        <w:t xml:space="preserve">, </w:t>
      </w:r>
      <w:r>
        <w:rPr>
          <w:szCs w:val="24"/>
        </w:rPr>
        <w:t xml:space="preserve">VHA Operations (10N) and Office of System Redesign, </w:t>
      </w:r>
      <w:r w:rsidRPr="00F4377A">
        <w:rPr>
          <w:szCs w:val="24"/>
        </w:rPr>
        <w:t>Department of Veterans Affairs’</w:t>
      </w:r>
      <w:r>
        <w:rPr>
          <w:szCs w:val="24"/>
        </w:rPr>
        <w:t>,</w:t>
      </w:r>
      <w:r w:rsidRPr="00F4377A">
        <w:rPr>
          <w:szCs w:val="24"/>
        </w:rPr>
        <w:t xml:space="preserve"> HSR&amp;D Service, Washington, DC, January, 200</w:t>
      </w:r>
      <w:r w:rsidR="00BC1A31">
        <w:rPr>
          <w:szCs w:val="24"/>
        </w:rPr>
        <w:t>9</w:t>
      </w:r>
      <w:r w:rsidRPr="00F4377A">
        <w:rPr>
          <w:szCs w:val="24"/>
        </w:rPr>
        <w:t>-</w:t>
      </w:r>
      <w:r w:rsidR="00476222">
        <w:rPr>
          <w:szCs w:val="24"/>
        </w:rPr>
        <w:t>2011</w:t>
      </w:r>
      <w:r w:rsidRPr="00F4377A">
        <w:rPr>
          <w:szCs w:val="24"/>
        </w:rPr>
        <w:t>.</w:t>
      </w:r>
    </w:p>
    <w:p w14:paraId="17AF5972" w14:textId="77777777" w:rsidR="00A711E5" w:rsidRDefault="00A711E5" w:rsidP="00F4377A">
      <w:pPr>
        <w:pStyle w:val="BlockText"/>
        <w:spacing w:before="20" w:after="80" w:line="240" w:lineRule="auto"/>
        <w:rPr>
          <w:szCs w:val="24"/>
        </w:rPr>
      </w:pPr>
      <w:r>
        <w:rPr>
          <w:szCs w:val="24"/>
        </w:rPr>
        <w:t xml:space="preserve">AHRQ Health Systems </w:t>
      </w:r>
      <w:r w:rsidR="004E6ED3">
        <w:rPr>
          <w:szCs w:val="24"/>
        </w:rPr>
        <w:t xml:space="preserve">and Value </w:t>
      </w:r>
      <w:r>
        <w:rPr>
          <w:szCs w:val="24"/>
        </w:rPr>
        <w:t xml:space="preserve">Research Study </w:t>
      </w:r>
      <w:r w:rsidR="00D77D25">
        <w:rPr>
          <w:szCs w:val="24"/>
        </w:rPr>
        <w:t xml:space="preserve">Review </w:t>
      </w:r>
      <w:r>
        <w:rPr>
          <w:szCs w:val="24"/>
        </w:rPr>
        <w:t>Section, 2009-</w:t>
      </w:r>
      <w:r w:rsidR="00B439B7">
        <w:rPr>
          <w:szCs w:val="24"/>
        </w:rPr>
        <w:t>2012</w:t>
      </w:r>
      <w:r>
        <w:rPr>
          <w:szCs w:val="24"/>
        </w:rPr>
        <w:t xml:space="preserve">, meetings </w:t>
      </w:r>
      <w:r w:rsidR="00D77D25">
        <w:rPr>
          <w:szCs w:val="24"/>
        </w:rPr>
        <w:t>quarterly</w:t>
      </w:r>
      <w:r>
        <w:rPr>
          <w:szCs w:val="24"/>
        </w:rPr>
        <w:t>.</w:t>
      </w:r>
    </w:p>
    <w:p w14:paraId="3D073066" w14:textId="77777777" w:rsidR="00A711E5" w:rsidRPr="00E166FE" w:rsidRDefault="00A711E5" w:rsidP="00F4377A">
      <w:pPr>
        <w:pStyle w:val="BlockText"/>
        <w:spacing w:before="20" w:after="80" w:line="240" w:lineRule="auto"/>
      </w:pPr>
      <w:r w:rsidRPr="00E166FE">
        <w:rPr>
          <w:szCs w:val="24"/>
        </w:rPr>
        <w:t>NIH Challenge Grants, Editorial Panel 3 (Health Services Research), 7/20-21/09.</w:t>
      </w:r>
    </w:p>
    <w:p w14:paraId="57D8858E" w14:textId="77777777" w:rsidR="0039778A" w:rsidRPr="00E166FE" w:rsidRDefault="0039778A" w:rsidP="0039778A">
      <w:pPr>
        <w:pStyle w:val="alphaheading"/>
        <w:keepNext/>
        <w:spacing w:before="20"/>
        <w:ind w:left="1526"/>
        <w:rPr>
          <w:szCs w:val="24"/>
        </w:rPr>
      </w:pPr>
      <w:r w:rsidRPr="00E166FE">
        <w:rPr>
          <w:szCs w:val="24"/>
        </w:rPr>
        <w:lastRenderedPageBreak/>
        <w:t xml:space="preserve">NIH Implementation and Dissemination Research (R18 &amp; R25) Review Panel, NHLBI, Bethesda, MD, December 9, 2011. </w:t>
      </w:r>
    </w:p>
    <w:p w14:paraId="288883E3" w14:textId="77777777" w:rsidR="0039778A" w:rsidRPr="00E166FE" w:rsidRDefault="0039778A" w:rsidP="0039778A">
      <w:pPr>
        <w:pStyle w:val="alphaheading"/>
        <w:keepNext/>
        <w:spacing w:before="20"/>
        <w:ind w:left="1526"/>
        <w:rPr>
          <w:szCs w:val="24"/>
        </w:rPr>
      </w:pPr>
      <w:r w:rsidRPr="00E166FE">
        <w:rPr>
          <w:szCs w:val="24"/>
        </w:rPr>
        <w:t xml:space="preserve">Patient Centered Outcomes Research Initiative Review Panel, Bethesda, MD, Feb 21, 2012. </w:t>
      </w:r>
    </w:p>
    <w:p w14:paraId="18385324" w14:textId="77777777" w:rsidR="001C26B7" w:rsidRPr="00E166FE" w:rsidRDefault="001C26B7" w:rsidP="001C26B7">
      <w:pPr>
        <w:pStyle w:val="alphaheading"/>
        <w:keepNext/>
        <w:spacing w:before="20"/>
        <w:ind w:left="1526"/>
        <w:rPr>
          <w:szCs w:val="24"/>
        </w:rPr>
      </w:pPr>
      <w:r w:rsidRPr="00E166FE">
        <w:t xml:space="preserve">NIH Center for Scientific Review, Biomedical Computing and Health Informatics (BCHI) Study Section, (Mail Reviewer), </w:t>
      </w:r>
      <w:proofErr w:type="gramStart"/>
      <w:r w:rsidRPr="00E166FE">
        <w:t>March,</w:t>
      </w:r>
      <w:proofErr w:type="gramEnd"/>
      <w:r w:rsidRPr="00E166FE">
        <w:t xml:space="preserve"> 2013, </w:t>
      </w:r>
      <w:r w:rsidRPr="00E166FE">
        <w:rPr>
          <w:szCs w:val="24"/>
        </w:rPr>
        <w:t>Bethesda, MD.</w:t>
      </w:r>
    </w:p>
    <w:p w14:paraId="43DA3DFB" w14:textId="77777777" w:rsidR="00E166FE" w:rsidRPr="00E166FE" w:rsidRDefault="00E166FE" w:rsidP="001C26B7">
      <w:pPr>
        <w:pStyle w:val="alphaheading"/>
        <w:keepNext/>
        <w:spacing w:before="20"/>
        <w:ind w:left="1526"/>
      </w:pPr>
      <w:r w:rsidRPr="00E166FE">
        <w:t xml:space="preserve">Health Services Research and Development (HSR&amp;D) Scientific Merit Review Board, HSR3 (Medical Informatics), March 2014. </w:t>
      </w:r>
    </w:p>
    <w:p w14:paraId="26889EFA" w14:textId="77777777" w:rsidR="00E772AC" w:rsidRDefault="00E772AC" w:rsidP="001C26B7">
      <w:pPr>
        <w:pStyle w:val="alphaheading"/>
        <w:keepNext/>
        <w:spacing w:before="20"/>
        <w:ind w:left="1526"/>
        <w:rPr>
          <w:rStyle w:val="Strong"/>
          <w:b w:val="0"/>
        </w:rPr>
      </w:pPr>
      <w:r w:rsidRPr="00E166FE">
        <w:t xml:space="preserve">National Science Foundation </w:t>
      </w:r>
      <w:r w:rsidR="00B439B7">
        <w:t xml:space="preserve">(NSF) Review Panel, </w:t>
      </w:r>
      <w:r w:rsidRPr="00E166FE">
        <w:rPr>
          <w:rStyle w:val="Emphasis"/>
        </w:rPr>
        <w:t>Partnerships for Innovation</w:t>
      </w:r>
      <w:r w:rsidRPr="00E166FE">
        <w:t xml:space="preserve">: </w:t>
      </w:r>
      <w:r w:rsidRPr="00E166FE">
        <w:rPr>
          <w:rStyle w:val="Emphasis"/>
        </w:rPr>
        <w:t>Building Innovation Capacity (PFI: BIC)</w:t>
      </w:r>
      <w:r w:rsidRPr="00E166FE">
        <w:t xml:space="preserve"> Program, </w:t>
      </w:r>
      <w:r w:rsidRPr="00E166FE">
        <w:rPr>
          <w:rStyle w:val="Strong"/>
          <w:b w:val="0"/>
        </w:rPr>
        <w:t xml:space="preserve">PFI: BIC: Health- Related I, </w:t>
      </w:r>
      <w:r w:rsidR="00B439B7">
        <w:t>NSF,</w:t>
      </w:r>
      <w:r w:rsidRPr="00E166FE">
        <w:t xml:space="preserve"> Arlington, VA, </w:t>
      </w:r>
      <w:r w:rsidRPr="00E166FE">
        <w:rPr>
          <w:rStyle w:val="Strong"/>
          <w:b w:val="0"/>
        </w:rPr>
        <w:t>03/31/2014 to 04/01/2014.</w:t>
      </w:r>
    </w:p>
    <w:p w14:paraId="624799A9" w14:textId="77777777" w:rsidR="0072795B" w:rsidRDefault="0072795B" w:rsidP="004C21D4">
      <w:pPr>
        <w:pStyle w:val="alphaheading"/>
        <w:keepNext/>
        <w:spacing w:before="20"/>
        <w:ind w:left="1526"/>
        <w:rPr>
          <w:color w:val="333333"/>
          <w:szCs w:val="24"/>
          <w:shd w:val="clear" w:color="auto" w:fill="FFFFFF"/>
        </w:rPr>
      </w:pPr>
      <w:r>
        <w:t xml:space="preserve">NIH </w:t>
      </w:r>
      <w:r w:rsidRPr="00647211">
        <w:t>ZRG1 BBBP-B (55) R - PAR Panel: Behavioral/Social Science Methods and Measurement</w:t>
      </w:r>
      <w:r>
        <w:t xml:space="preserve">, February 08, 2018 - February 09, 2018. </w:t>
      </w:r>
      <w:r>
        <w:rPr>
          <w:szCs w:val="24"/>
        </w:rPr>
        <w:t>Bethesda, MD.</w:t>
      </w:r>
      <w:r>
        <w:rPr>
          <w:color w:val="333333"/>
          <w:szCs w:val="24"/>
          <w:shd w:val="clear" w:color="auto" w:fill="FFFFFF"/>
        </w:rPr>
        <w:t xml:space="preserve"> </w:t>
      </w:r>
    </w:p>
    <w:p w14:paraId="45359695" w14:textId="77777777" w:rsidR="004C21D4" w:rsidRDefault="004C21D4" w:rsidP="004C21D4">
      <w:pPr>
        <w:pStyle w:val="alphaheading"/>
        <w:keepNext/>
        <w:spacing w:before="20"/>
        <w:ind w:left="1526"/>
        <w:rPr>
          <w:szCs w:val="24"/>
        </w:rPr>
      </w:pPr>
      <w:r>
        <w:rPr>
          <w:color w:val="333333"/>
          <w:szCs w:val="24"/>
          <w:shd w:val="clear" w:color="auto" w:fill="FFFFFF"/>
        </w:rPr>
        <w:t xml:space="preserve">NIH ZRG1 HDM-Z 52 R, PAR-16-292 Mobile Health: Technology and Outcomes in </w:t>
      </w:r>
      <w:proofErr w:type="gramStart"/>
      <w:r>
        <w:rPr>
          <w:color w:val="333333"/>
          <w:szCs w:val="24"/>
          <w:shd w:val="clear" w:color="auto" w:fill="FFFFFF"/>
        </w:rPr>
        <w:t>Low and Middle Income</w:t>
      </w:r>
      <w:proofErr w:type="gramEnd"/>
      <w:r>
        <w:rPr>
          <w:color w:val="333333"/>
          <w:szCs w:val="24"/>
          <w:shd w:val="clear" w:color="auto" w:fill="FFFFFF"/>
        </w:rPr>
        <w:t xml:space="preserve"> Countries (R21)</w:t>
      </w:r>
      <w:r>
        <w:t xml:space="preserve">, February 08, 2018 - February 09, 2018. </w:t>
      </w:r>
      <w:r>
        <w:rPr>
          <w:szCs w:val="24"/>
        </w:rPr>
        <w:t>Bethesda, MD.</w:t>
      </w:r>
    </w:p>
    <w:p w14:paraId="675EEFA7" w14:textId="77777777" w:rsidR="006D57E5" w:rsidRDefault="006D57E5" w:rsidP="006D57E5">
      <w:pPr>
        <w:pStyle w:val="alphaheading"/>
        <w:keepNext/>
        <w:spacing w:before="20"/>
        <w:ind w:left="1526"/>
      </w:pPr>
      <w:r w:rsidRPr="00B1383E">
        <w:t xml:space="preserve">NIH ZRG1 Grant Review Panel, HDM-W Health Services and Health Informatics, November </w:t>
      </w:r>
      <w:r>
        <w:t>1, 2018; November 2019.</w:t>
      </w:r>
    </w:p>
    <w:p w14:paraId="33DE999D" w14:textId="77777777" w:rsidR="0072795B" w:rsidRDefault="0072795B" w:rsidP="0072795B">
      <w:pPr>
        <w:pStyle w:val="alphaheading"/>
        <w:keepNext/>
        <w:spacing w:before="20"/>
        <w:ind w:left="1526"/>
        <w:rPr>
          <w:color w:val="333333"/>
          <w:szCs w:val="24"/>
          <w:shd w:val="clear" w:color="auto" w:fill="FFFFFF"/>
        </w:rPr>
      </w:pPr>
      <w:r>
        <w:t xml:space="preserve">NIH </w:t>
      </w:r>
      <w:r w:rsidRPr="00647211">
        <w:t>ZRG1 BBBP-B (55) R - PAR Panel: Behavioral/Social Science Methods and Measurement</w:t>
      </w:r>
      <w:r>
        <w:t xml:space="preserve">, Jan 31, 2019. </w:t>
      </w:r>
      <w:r>
        <w:rPr>
          <w:szCs w:val="24"/>
        </w:rPr>
        <w:t>Bethesda, MD.</w:t>
      </w:r>
      <w:r>
        <w:rPr>
          <w:color w:val="333333"/>
          <w:szCs w:val="24"/>
          <w:shd w:val="clear" w:color="auto" w:fill="FFFFFF"/>
        </w:rPr>
        <w:t xml:space="preserve"> </w:t>
      </w:r>
    </w:p>
    <w:p w14:paraId="7DB7DA72" w14:textId="45A1D4B9" w:rsidR="0072795B" w:rsidRDefault="0072795B" w:rsidP="0072795B">
      <w:pPr>
        <w:pStyle w:val="alphaheading"/>
        <w:keepNext/>
        <w:spacing w:before="20"/>
        <w:ind w:left="1526"/>
        <w:rPr>
          <w:szCs w:val="24"/>
        </w:rPr>
      </w:pPr>
      <w:r>
        <w:rPr>
          <w:color w:val="333333"/>
          <w:szCs w:val="24"/>
          <w:shd w:val="clear" w:color="auto" w:fill="FFFFFF"/>
        </w:rPr>
        <w:t xml:space="preserve">NIH ZRG1 HDM-Z 52 R, PAR-16-292 Mobile Health: Technology and Outcomes in </w:t>
      </w:r>
      <w:proofErr w:type="gramStart"/>
      <w:r>
        <w:rPr>
          <w:color w:val="333333"/>
          <w:szCs w:val="24"/>
          <w:shd w:val="clear" w:color="auto" w:fill="FFFFFF"/>
        </w:rPr>
        <w:t>Low and Middle Income</w:t>
      </w:r>
      <w:proofErr w:type="gramEnd"/>
      <w:r>
        <w:rPr>
          <w:color w:val="333333"/>
          <w:szCs w:val="24"/>
          <w:shd w:val="clear" w:color="auto" w:fill="FFFFFF"/>
        </w:rPr>
        <w:t xml:space="preserve"> Countries (R21)</w:t>
      </w:r>
      <w:r>
        <w:t xml:space="preserve">, February, 2019. </w:t>
      </w:r>
      <w:r w:rsidRPr="00647211">
        <w:rPr>
          <w:bCs/>
        </w:rPr>
        <w:t>Editorial Review Panel</w:t>
      </w:r>
      <w:r>
        <w:rPr>
          <w:bCs/>
        </w:rPr>
        <w:t>.</w:t>
      </w:r>
      <w:r>
        <w:rPr>
          <w:szCs w:val="24"/>
        </w:rPr>
        <w:t xml:space="preserve"> Bethesda, MD.</w:t>
      </w:r>
    </w:p>
    <w:p w14:paraId="6197F3BD" w14:textId="7409C98F" w:rsidR="00BC5B36" w:rsidRPr="00BC5B36" w:rsidRDefault="00BC5B36" w:rsidP="00BC5B36">
      <w:pPr>
        <w:pStyle w:val="alphaheading"/>
        <w:keepNext/>
        <w:spacing w:before="20"/>
        <w:ind w:left="1526"/>
        <w:rPr>
          <w:szCs w:val="24"/>
        </w:rPr>
      </w:pPr>
      <w:r w:rsidRPr="00BC5B36">
        <w:rPr>
          <w:szCs w:val="24"/>
        </w:rPr>
        <w:t>AHRQ Special Emphasis Panel Study Section – INTUIT-PC SEP (ZHS1 HSR-H (01)</w:t>
      </w:r>
      <w:r w:rsidRPr="00BC5B36">
        <w:t xml:space="preserve">, </w:t>
      </w:r>
      <w:r>
        <w:t xml:space="preserve">Non-surgical Treatment of Urinary Incontinence in Women in Primary Care, </w:t>
      </w:r>
      <w:r w:rsidRPr="00BC5B36">
        <w:t xml:space="preserve">July 13 or 15, 2021. </w:t>
      </w:r>
      <w:r w:rsidRPr="00BC5B36">
        <w:rPr>
          <w:bCs/>
        </w:rPr>
        <w:t>Ad-Hoc Review Panel.</w:t>
      </w:r>
      <w:r w:rsidRPr="00BC5B36">
        <w:rPr>
          <w:szCs w:val="24"/>
        </w:rPr>
        <w:t xml:space="preserve"> Bethesda, MD.</w:t>
      </w:r>
    </w:p>
    <w:p w14:paraId="11445362" w14:textId="77777777" w:rsidR="00AE73A6" w:rsidRDefault="00AE73A6">
      <w:pPr>
        <w:pStyle w:val="alphaheading"/>
        <w:keepNext/>
        <w:spacing w:before="20"/>
        <w:ind w:left="1526"/>
      </w:pPr>
      <w:r>
        <w:rPr>
          <w:u w:val="single"/>
        </w:rPr>
        <w:t>External Scientific Reviewer/Consultant:</w:t>
      </w:r>
    </w:p>
    <w:p w14:paraId="053F95C5" w14:textId="77777777" w:rsidR="00AE73A6" w:rsidRDefault="00AE73A6">
      <w:pPr>
        <w:pStyle w:val="BlockText"/>
        <w:spacing w:before="20" w:after="80" w:line="240" w:lineRule="auto"/>
        <w:ind w:left="3024" w:hanging="1498"/>
      </w:pPr>
      <w:r>
        <w:t>1997-98</w:t>
      </w:r>
      <w:r>
        <w:tab/>
        <w:t xml:space="preserve">Hospital Infection Control Practices Advisory Committee (HICPAC), Guidelines for Infection Control in Health Care </w:t>
      </w:r>
      <w:r>
        <w:tab/>
        <w:t xml:space="preserve">Personnel, Centers for Disease Control &amp; Prevention, Published in </w:t>
      </w:r>
      <w:r>
        <w:rPr>
          <w:i/>
        </w:rPr>
        <w:t>Infect Control Hosp Epidemiol</w:t>
      </w:r>
      <w:r>
        <w:t>,</w:t>
      </w:r>
      <w:r>
        <w:rPr>
          <w:i/>
        </w:rPr>
        <w:t xml:space="preserve"> </w:t>
      </w:r>
      <w:r>
        <w:t>19 (6), 407-463, 1998.</w:t>
      </w:r>
    </w:p>
    <w:p w14:paraId="73615EC3" w14:textId="77777777" w:rsidR="00AE73A6" w:rsidRDefault="00AE73A6">
      <w:pPr>
        <w:pStyle w:val="BlockText"/>
        <w:spacing w:before="20" w:after="80" w:line="240" w:lineRule="auto"/>
        <w:ind w:left="3024" w:hanging="1498"/>
      </w:pPr>
      <w:r>
        <w:t>1999</w:t>
      </w:r>
      <w:r>
        <w:tab/>
        <w:t>External Scientific Consultant, National Institute for Occupational Safety and Health, Applied Psychology &amp; Ergonomics Branch, Centers for Disease Control &amp; Prevention.</w:t>
      </w:r>
    </w:p>
    <w:p w14:paraId="797D4184" w14:textId="77777777" w:rsidR="00AE73A6" w:rsidRDefault="00AE73A6" w:rsidP="0039343F">
      <w:pPr>
        <w:pStyle w:val="BlockText"/>
        <w:numPr>
          <w:ilvl w:val="0"/>
          <w:numId w:val="16"/>
        </w:numPr>
        <w:spacing w:before="20" w:after="80" w:line="240" w:lineRule="auto"/>
        <w:ind w:left="3024" w:hanging="1498"/>
      </w:pPr>
      <w:r>
        <w:lastRenderedPageBreak/>
        <w:t xml:space="preserve">External Reviewer, Institute of Medicine, National Academy of Sciences, Report of the Committee on Measuring the Health of Gulf War Veterans. </w:t>
      </w:r>
    </w:p>
    <w:p w14:paraId="55476DB2" w14:textId="77777777" w:rsidR="00AE73A6" w:rsidRDefault="00AE73A6" w:rsidP="0039343F">
      <w:pPr>
        <w:pStyle w:val="BlockText"/>
        <w:numPr>
          <w:ilvl w:val="0"/>
          <w:numId w:val="17"/>
        </w:numPr>
        <w:spacing w:before="20" w:after="80" w:line="240" w:lineRule="auto"/>
        <w:ind w:left="3024" w:hanging="1498"/>
      </w:pPr>
      <w:r>
        <w:t xml:space="preserve">Advisory Panel, Anthrax Vaccine Immunization Outcomes, National Immunization Program, CDC, July 19, 2001; May 14, 2002. </w:t>
      </w:r>
    </w:p>
    <w:p w14:paraId="30483289" w14:textId="77777777" w:rsidR="00AE73A6" w:rsidRDefault="00AE73A6">
      <w:pPr>
        <w:pStyle w:val="BlockText"/>
        <w:spacing w:before="20" w:after="80" w:line="240" w:lineRule="auto"/>
        <w:ind w:left="3024" w:hanging="1498"/>
      </w:pPr>
      <w:r>
        <w:t>2002</w:t>
      </w:r>
      <w:r>
        <w:tab/>
        <w:t>External Reviewer, Institute of Medicine, National Academy of Sciences, Report on Hepatitis B Vaccine and Neurological Disease.</w:t>
      </w:r>
    </w:p>
    <w:p w14:paraId="5CC788AF" w14:textId="77777777" w:rsidR="00AE73A6" w:rsidRDefault="00AE73A6">
      <w:pPr>
        <w:pStyle w:val="BlockText"/>
        <w:spacing w:before="20" w:after="80" w:line="240" w:lineRule="auto"/>
        <w:ind w:left="3024" w:hanging="1498"/>
      </w:pPr>
      <w:r>
        <w:t>2002</w:t>
      </w:r>
      <w:r>
        <w:tab/>
        <w:t xml:space="preserve">External Reviewer, Institute of Medicine, National Academy of Sciences, Report </w:t>
      </w:r>
      <w:r w:rsidR="00860715">
        <w:t xml:space="preserve">of </w:t>
      </w:r>
      <w:r>
        <w:t>the IOM Committee to Review the CDC Anthrax Vaccine Safety and Efficacy Collaborative Research Program.</w:t>
      </w:r>
    </w:p>
    <w:p w14:paraId="6DD39663" w14:textId="77777777" w:rsidR="00AE73A6" w:rsidRDefault="00AE73A6">
      <w:pPr>
        <w:pStyle w:val="BlockText"/>
        <w:spacing w:before="20" w:after="80" w:line="240" w:lineRule="auto"/>
        <w:ind w:left="3024" w:hanging="1498"/>
      </w:pPr>
      <w:r>
        <w:t>200</w:t>
      </w:r>
      <w:r w:rsidR="003B1A9F">
        <w:t>4</w:t>
      </w:r>
      <w:r>
        <w:t>-</w:t>
      </w:r>
      <w:r w:rsidR="007117AD">
        <w:t>06</w:t>
      </w:r>
      <w:r>
        <w:tab/>
        <w:t>External Scientific Consultant, Post-deployment Health Section in the Canadian Forces Directorate of Medical Policy, Canadian Forces Medical Group.</w:t>
      </w:r>
    </w:p>
    <w:p w14:paraId="693D349F" w14:textId="77777777" w:rsidR="00860715" w:rsidRDefault="00860715">
      <w:pPr>
        <w:pStyle w:val="BlockText"/>
        <w:spacing w:before="20" w:after="80" w:line="240" w:lineRule="auto"/>
        <w:ind w:left="3024" w:hanging="1498"/>
        <w:rPr>
          <w:szCs w:val="24"/>
        </w:rPr>
      </w:pPr>
      <w:r>
        <w:t>2004</w:t>
      </w:r>
      <w:r>
        <w:tab/>
      </w:r>
      <w:r w:rsidRPr="00834C85">
        <w:rPr>
          <w:szCs w:val="24"/>
        </w:rPr>
        <w:t>External Reviewer, Institute of Medicine, National Academy of Sciences, Report on Vaccines and Autism</w:t>
      </w:r>
      <w:r w:rsidR="00834C85" w:rsidRPr="00834C85">
        <w:rPr>
          <w:szCs w:val="24"/>
        </w:rPr>
        <w:t xml:space="preserve">, </w:t>
      </w:r>
      <w:r w:rsidR="00834C85" w:rsidRPr="00834C85">
        <w:rPr>
          <w:snapToGrid w:val="0"/>
          <w:color w:val="000000"/>
          <w:szCs w:val="24"/>
        </w:rPr>
        <w:t>Immunization Safety Review Committee</w:t>
      </w:r>
      <w:r w:rsidRPr="00834C85">
        <w:rPr>
          <w:szCs w:val="24"/>
        </w:rPr>
        <w:t>.</w:t>
      </w:r>
    </w:p>
    <w:p w14:paraId="6C189DE3" w14:textId="77777777" w:rsidR="00002E51" w:rsidRDefault="00002E51" w:rsidP="00002E51">
      <w:pPr>
        <w:pStyle w:val="BlockText"/>
        <w:spacing w:before="20" w:after="80" w:line="240" w:lineRule="auto"/>
        <w:ind w:left="3024" w:hanging="1498"/>
        <w:rPr>
          <w:szCs w:val="24"/>
        </w:rPr>
      </w:pPr>
      <w:r w:rsidRPr="00002E51">
        <w:rPr>
          <w:color w:val="000000"/>
          <w:szCs w:val="24"/>
        </w:rPr>
        <w:t>2007-</w:t>
      </w:r>
      <w:r w:rsidR="007117AD">
        <w:rPr>
          <w:color w:val="000000"/>
          <w:szCs w:val="24"/>
        </w:rPr>
        <w:t>08</w:t>
      </w:r>
      <w:r w:rsidRPr="00002E51">
        <w:rPr>
          <w:color w:val="000000"/>
          <w:szCs w:val="24"/>
        </w:rPr>
        <w:tab/>
        <w:t>C</w:t>
      </w:r>
      <w:r>
        <w:rPr>
          <w:color w:val="000000"/>
          <w:szCs w:val="24"/>
        </w:rPr>
        <w:t>onsultant</w:t>
      </w:r>
      <w:r w:rsidRPr="00002E51">
        <w:rPr>
          <w:color w:val="000000"/>
          <w:szCs w:val="24"/>
        </w:rPr>
        <w:t xml:space="preserve">, </w:t>
      </w:r>
      <w:r w:rsidRPr="00002E51">
        <w:rPr>
          <w:rFonts w:cs="Arial"/>
          <w:color w:val="000000"/>
          <w:szCs w:val="28"/>
        </w:rPr>
        <w:t xml:space="preserve">Assessment of Infection Control Professional Inter-rater Reliability for Classification of Bloodstream Infections (BSI) Study, CDC Epicenter Proposal, </w:t>
      </w:r>
      <w:r>
        <w:rPr>
          <w:rFonts w:cs="Arial"/>
          <w:color w:val="000000"/>
          <w:szCs w:val="28"/>
        </w:rPr>
        <w:t xml:space="preserve">M. Samore, PI, </w:t>
      </w:r>
      <w:r w:rsidRPr="00002E51">
        <w:rPr>
          <w:rFonts w:cs="Arial"/>
          <w:color w:val="000000"/>
          <w:szCs w:val="28"/>
        </w:rPr>
        <w:t xml:space="preserve">Salt Lake City </w:t>
      </w:r>
      <w:r>
        <w:rPr>
          <w:rFonts w:cs="Arial"/>
          <w:color w:val="000000"/>
          <w:szCs w:val="28"/>
        </w:rPr>
        <w:t>UT</w:t>
      </w:r>
      <w:r w:rsidRPr="00002E51">
        <w:rPr>
          <w:rFonts w:cs="Arial"/>
          <w:color w:val="000000"/>
          <w:szCs w:val="28"/>
        </w:rPr>
        <w:t>.</w:t>
      </w:r>
      <w:r w:rsidRPr="00002E51">
        <w:rPr>
          <w:szCs w:val="24"/>
        </w:rPr>
        <w:t xml:space="preserve"> </w:t>
      </w:r>
    </w:p>
    <w:p w14:paraId="076DFD69" w14:textId="77777777" w:rsidR="00A25416" w:rsidRDefault="00A25416" w:rsidP="00A25416">
      <w:pPr>
        <w:pStyle w:val="BlockText"/>
        <w:spacing w:before="20" w:after="80" w:line="240" w:lineRule="auto"/>
        <w:ind w:left="3024" w:hanging="1498"/>
        <w:rPr>
          <w:szCs w:val="24"/>
        </w:rPr>
      </w:pPr>
      <w:r w:rsidRPr="00002E51">
        <w:rPr>
          <w:color w:val="000000"/>
          <w:szCs w:val="24"/>
        </w:rPr>
        <w:t>20</w:t>
      </w:r>
      <w:r>
        <w:rPr>
          <w:color w:val="000000"/>
          <w:szCs w:val="24"/>
        </w:rPr>
        <w:t>11</w:t>
      </w:r>
      <w:r w:rsidRPr="00002E51">
        <w:rPr>
          <w:color w:val="000000"/>
          <w:szCs w:val="24"/>
        </w:rPr>
        <w:t>-</w:t>
      </w:r>
      <w:r w:rsidRPr="00002E51">
        <w:rPr>
          <w:color w:val="000000"/>
          <w:szCs w:val="24"/>
        </w:rPr>
        <w:tab/>
        <w:t>C</w:t>
      </w:r>
      <w:r>
        <w:rPr>
          <w:color w:val="000000"/>
          <w:szCs w:val="24"/>
        </w:rPr>
        <w:t>onsultant</w:t>
      </w:r>
      <w:r w:rsidRPr="00002E51">
        <w:rPr>
          <w:color w:val="000000"/>
          <w:szCs w:val="24"/>
        </w:rPr>
        <w:t xml:space="preserve">, </w:t>
      </w:r>
      <w:r w:rsidRPr="00E46407">
        <w:rPr>
          <w:rFonts w:cs="Arial"/>
          <w:bCs/>
          <w:szCs w:val="24"/>
        </w:rPr>
        <w:t xml:space="preserve">Trial of </w:t>
      </w:r>
      <w:r>
        <w:rPr>
          <w:rFonts w:cs="Arial"/>
          <w:bCs/>
          <w:szCs w:val="24"/>
        </w:rPr>
        <w:t>P</w:t>
      </w:r>
      <w:r w:rsidRPr="00E46407">
        <w:rPr>
          <w:rFonts w:cs="Arial"/>
          <w:bCs/>
          <w:szCs w:val="24"/>
        </w:rPr>
        <w:t xml:space="preserve">ositive </w:t>
      </w:r>
      <w:r>
        <w:rPr>
          <w:rFonts w:cs="Arial"/>
          <w:bCs/>
          <w:szCs w:val="24"/>
        </w:rPr>
        <w:t>D</w:t>
      </w:r>
      <w:r w:rsidRPr="00E46407">
        <w:rPr>
          <w:rFonts w:cs="Arial"/>
          <w:bCs/>
          <w:szCs w:val="24"/>
        </w:rPr>
        <w:t xml:space="preserve">eviance in </w:t>
      </w:r>
      <w:r>
        <w:rPr>
          <w:rFonts w:cs="Arial"/>
          <w:bCs/>
          <w:szCs w:val="24"/>
        </w:rPr>
        <w:t>I</w:t>
      </w:r>
      <w:r w:rsidRPr="00E46407">
        <w:rPr>
          <w:rFonts w:cs="Arial"/>
          <w:bCs/>
          <w:szCs w:val="24"/>
        </w:rPr>
        <w:t xml:space="preserve">npatient </w:t>
      </w:r>
      <w:r>
        <w:rPr>
          <w:rFonts w:cs="Arial"/>
          <w:bCs/>
          <w:szCs w:val="24"/>
        </w:rPr>
        <w:t>W</w:t>
      </w:r>
      <w:r w:rsidRPr="00E46407">
        <w:rPr>
          <w:rFonts w:cs="Arial"/>
          <w:bCs/>
          <w:szCs w:val="24"/>
        </w:rPr>
        <w:t xml:space="preserve">ards to </w:t>
      </w:r>
      <w:r>
        <w:rPr>
          <w:rFonts w:cs="Arial"/>
          <w:bCs/>
          <w:szCs w:val="24"/>
        </w:rPr>
        <w:t>R</w:t>
      </w:r>
      <w:r w:rsidRPr="00E46407">
        <w:rPr>
          <w:rFonts w:cs="Arial"/>
          <w:bCs/>
          <w:szCs w:val="24"/>
        </w:rPr>
        <w:t xml:space="preserve">educe </w:t>
      </w:r>
      <w:r>
        <w:rPr>
          <w:rFonts w:cs="Arial"/>
          <w:bCs/>
          <w:szCs w:val="24"/>
        </w:rPr>
        <w:t>H</w:t>
      </w:r>
      <w:r w:rsidRPr="00E46407">
        <w:rPr>
          <w:rFonts w:cs="Arial"/>
          <w:bCs/>
          <w:szCs w:val="24"/>
        </w:rPr>
        <w:t xml:space="preserve">ospital </w:t>
      </w:r>
      <w:r>
        <w:rPr>
          <w:rFonts w:cs="Arial"/>
          <w:bCs/>
          <w:szCs w:val="24"/>
        </w:rPr>
        <w:t>I</w:t>
      </w:r>
      <w:r w:rsidRPr="00E46407">
        <w:rPr>
          <w:rFonts w:cs="Arial"/>
          <w:bCs/>
          <w:szCs w:val="24"/>
        </w:rPr>
        <w:t>nfections</w:t>
      </w:r>
      <w:r w:rsidRPr="00002E51">
        <w:rPr>
          <w:rFonts w:cs="Arial"/>
          <w:color w:val="000000"/>
          <w:szCs w:val="28"/>
        </w:rPr>
        <w:t xml:space="preserve">, </w:t>
      </w:r>
      <w:r w:rsidRPr="00E46407">
        <w:rPr>
          <w:rFonts w:cs="Arial"/>
          <w:szCs w:val="24"/>
        </w:rPr>
        <w:t>UT Health System Patient Safety Committee</w:t>
      </w:r>
      <w:r w:rsidRPr="00002E51">
        <w:rPr>
          <w:rFonts w:cs="Arial"/>
          <w:color w:val="000000"/>
          <w:szCs w:val="28"/>
        </w:rPr>
        <w:t xml:space="preserve">, </w:t>
      </w:r>
      <w:proofErr w:type="spellStart"/>
      <w:r w:rsidRPr="00E46407">
        <w:rPr>
          <w:rFonts w:cs="Arial"/>
          <w:szCs w:val="24"/>
        </w:rPr>
        <w:t>Pranavi</w:t>
      </w:r>
      <w:proofErr w:type="spellEnd"/>
      <w:r w:rsidRPr="00E46407">
        <w:rPr>
          <w:rFonts w:cs="Arial"/>
          <w:szCs w:val="24"/>
        </w:rPr>
        <w:t xml:space="preserve"> </w:t>
      </w:r>
      <w:proofErr w:type="spellStart"/>
      <w:r w:rsidRPr="00E46407">
        <w:rPr>
          <w:rFonts w:cs="Arial"/>
          <w:szCs w:val="24"/>
        </w:rPr>
        <w:t>Sreeramoju</w:t>
      </w:r>
      <w:proofErr w:type="spellEnd"/>
      <w:r>
        <w:rPr>
          <w:rFonts w:cs="Arial"/>
          <w:color w:val="000000"/>
          <w:szCs w:val="28"/>
        </w:rPr>
        <w:t>, PI, Dallas, TX</w:t>
      </w:r>
      <w:r w:rsidRPr="00002E51">
        <w:rPr>
          <w:rFonts w:cs="Arial"/>
          <w:color w:val="000000"/>
          <w:szCs w:val="28"/>
        </w:rPr>
        <w:t>.</w:t>
      </w:r>
      <w:r w:rsidRPr="00002E51">
        <w:rPr>
          <w:szCs w:val="24"/>
        </w:rPr>
        <w:t xml:space="preserve"> </w:t>
      </w:r>
    </w:p>
    <w:p w14:paraId="219F6702" w14:textId="77777777" w:rsidR="00A25416" w:rsidRDefault="000F64A9" w:rsidP="00002E51">
      <w:pPr>
        <w:pStyle w:val="BlockText"/>
        <w:spacing w:before="20" w:after="80" w:line="240" w:lineRule="auto"/>
        <w:ind w:left="3024" w:hanging="1498"/>
      </w:pPr>
      <w:r>
        <w:rPr>
          <w:szCs w:val="24"/>
        </w:rPr>
        <w:t>2011-</w:t>
      </w:r>
      <w:r w:rsidR="00E6590F">
        <w:rPr>
          <w:szCs w:val="24"/>
        </w:rPr>
        <w:t>15</w:t>
      </w:r>
      <w:r>
        <w:rPr>
          <w:szCs w:val="24"/>
        </w:rPr>
        <w:tab/>
        <w:t xml:space="preserve">Consultant, </w:t>
      </w:r>
      <w:r w:rsidR="00627ACE">
        <w:t>SBIR</w:t>
      </w:r>
      <w:r>
        <w:t xml:space="preserve">, </w:t>
      </w:r>
      <w:r>
        <w:rPr>
          <w:i/>
          <w:iCs/>
        </w:rPr>
        <w:t>Integrated Decision Support for Colorectal Cancer Screening</w:t>
      </w:r>
      <w:r>
        <w:t xml:space="preserve">, Applied Decision Science, </w:t>
      </w:r>
      <w:r w:rsidR="00627ACE">
        <w:t xml:space="preserve">LLC, </w:t>
      </w:r>
      <w:r>
        <w:t>CDC grant, Dayton, OH.</w:t>
      </w:r>
    </w:p>
    <w:p w14:paraId="7B3F849A" w14:textId="77777777" w:rsidR="00002E51" w:rsidRPr="00002E51" w:rsidRDefault="00002E51" w:rsidP="00002E51">
      <w:pPr>
        <w:pStyle w:val="Title"/>
        <w:rPr>
          <w:rFonts w:cs="Arial"/>
          <w:b w:val="0"/>
          <w:smallCaps w:val="0"/>
          <w:color w:val="000000"/>
          <w:szCs w:val="28"/>
        </w:rPr>
      </w:pPr>
    </w:p>
    <w:p w14:paraId="4ECEEFB8" w14:textId="77777777" w:rsidR="00AE73A6" w:rsidRDefault="00AE73A6">
      <w:pPr>
        <w:pStyle w:val="BlockText"/>
        <w:keepNext/>
        <w:spacing w:before="20" w:after="80" w:line="240" w:lineRule="auto"/>
      </w:pPr>
      <w:r>
        <w:rPr>
          <w:u w:val="single"/>
        </w:rPr>
        <w:t>Scientific Advisory Committees:</w:t>
      </w:r>
    </w:p>
    <w:p w14:paraId="73CF55B5" w14:textId="77777777" w:rsidR="00AE73A6" w:rsidRDefault="00AE73A6">
      <w:pPr>
        <w:pStyle w:val="BlockText"/>
        <w:spacing w:before="20" w:after="80" w:line="240" w:lineRule="auto"/>
        <w:ind w:left="3024" w:hanging="1498"/>
      </w:pPr>
      <w:r>
        <w:t>2000-</w:t>
      </w:r>
      <w:r w:rsidR="00496F6B">
        <w:t>05</w:t>
      </w:r>
      <w:r>
        <w:tab/>
        <w:t xml:space="preserve">Scientific Advisory Panel, Patterns of Illness and Care Before Deployment to the Persian Gulf War, </w:t>
      </w:r>
      <w:r>
        <w:rPr>
          <w:snapToGrid w:val="0"/>
        </w:rPr>
        <w:t>Institute of Medicine, The National Academies.</w:t>
      </w:r>
      <w:r>
        <w:t xml:space="preserve"> </w:t>
      </w:r>
    </w:p>
    <w:p w14:paraId="74180839" w14:textId="77777777" w:rsidR="00A858BD" w:rsidRDefault="00A858BD" w:rsidP="00A858BD">
      <w:pPr>
        <w:pStyle w:val="BlockText"/>
        <w:spacing w:before="20" w:after="80" w:line="240" w:lineRule="auto"/>
        <w:ind w:left="3024" w:hanging="1498"/>
      </w:pPr>
      <w:r>
        <w:t>2001-</w:t>
      </w:r>
      <w:r w:rsidR="00FC5CA8">
        <w:t>05</w:t>
      </w:r>
      <w:r>
        <w:tab/>
        <w:t>Steering and Scientific Advisory Committee, Millennium Cohort Study, Departments of Defense and Veterans Affairs</w:t>
      </w:r>
      <w:r>
        <w:rPr>
          <w:snapToGrid w:val="0"/>
        </w:rPr>
        <w:t>.</w:t>
      </w:r>
      <w:r>
        <w:t xml:space="preserve"> </w:t>
      </w:r>
    </w:p>
    <w:p w14:paraId="59005C21" w14:textId="77777777" w:rsidR="00A858BD" w:rsidRDefault="00A858BD" w:rsidP="00A858BD">
      <w:pPr>
        <w:pStyle w:val="BlockText"/>
        <w:spacing w:before="20" w:after="80" w:line="240" w:lineRule="auto"/>
        <w:ind w:left="3024" w:hanging="1498"/>
      </w:pPr>
      <w:r>
        <w:t>2005-</w:t>
      </w:r>
      <w:r w:rsidR="00D82B0C">
        <w:t>06</w:t>
      </w:r>
      <w:r>
        <w:tab/>
        <w:t>IMPACT Study National Advisory Committee, Phase II Dissemination</w:t>
      </w:r>
      <w:r>
        <w:rPr>
          <w:snapToGrid w:val="0"/>
        </w:rPr>
        <w:t>.</w:t>
      </w:r>
      <w:r>
        <w:t xml:space="preserve"> </w:t>
      </w:r>
    </w:p>
    <w:p w14:paraId="7DDB4DB4" w14:textId="77777777" w:rsidR="00FB3455" w:rsidRDefault="00FB3455" w:rsidP="00A858BD">
      <w:pPr>
        <w:pStyle w:val="BlockText"/>
        <w:spacing w:before="20" w:after="80" w:line="240" w:lineRule="auto"/>
        <w:ind w:left="3024" w:hanging="1498"/>
      </w:pPr>
      <w:r>
        <w:t>2005-</w:t>
      </w:r>
      <w:r w:rsidR="00D82B0C">
        <w:t>08</w:t>
      </w:r>
      <w:r>
        <w:tab/>
        <w:t>Steering Committee, National Practice System Assessment Survey, Offices of Quality and Performance and Research and Development, VA.</w:t>
      </w:r>
    </w:p>
    <w:p w14:paraId="6140EBEC" w14:textId="77777777" w:rsidR="00D30605" w:rsidRDefault="00FB3455" w:rsidP="00A858BD">
      <w:pPr>
        <w:pStyle w:val="BlockText"/>
        <w:spacing w:before="20" w:after="80" w:line="240" w:lineRule="auto"/>
        <w:ind w:left="3024" w:hanging="1498"/>
      </w:pPr>
      <w:r>
        <w:t>2005</w:t>
      </w:r>
      <w:r>
        <w:tab/>
      </w:r>
      <w:r w:rsidR="001B33C2">
        <w:t>Technical Assistance Panel</w:t>
      </w:r>
      <w:r>
        <w:t xml:space="preserve"> on Health Care Quality Benchmarking, Centers for </w:t>
      </w:r>
      <w:proofErr w:type="gramStart"/>
      <w:r>
        <w:t>Medicare</w:t>
      </w:r>
      <w:proofErr w:type="gramEnd"/>
      <w:r>
        <w:t xml:space="preserve"> and Medicaid Services. </w:t>
      </w:r>
      <w:r w:rsidR="00D30605">
        <w:t xml:space="preserve">  </w:t>
      </w:r>
    </w:p>
    <w:p w14:paraId="12A7AE8E" w14:textId="77777777" w:rsidR="0014523E" w:rsidRDefault="0014523E" w:rsidP="0014523E">
      <w:pPr>
        <w:pStyle w:val="BlockText"/>
        <w:spacing w:before="20" w:after="80" w:line="240" w:lineRule="auto"/>
        <w:ind w:left="3024" w:hanging="1498"/>
      </w:pPr>
      <w:r>
        <w:lastRenderedPageBreak/>
        <w:t>2005</w:t>
      </w:r>
      <w:r>
        <w:tab/>
        <w:t>Consultant, Proposal on Evaluation of Care Management Software, VHA, Salt Lake City GRECC</w:t>
      </w:r>
    </w:p>
    <w:p w14:paraId="45E02DB1" w14:textId="77777777" w:rsidR="00654530" w:rsidRDefault="00654530" w:rsidP="00654530">
      <w:pPr>
        <w:pStyle w:val="BlockText"/>
        <w:spacing w:before="20" w:after="80" w:line="240" w:lineRule="auto"/>
        <w:ind w:left="3024" w:hanging="1498"/>
      </w:pPr>
      <w:r>
        <w:t>2007-</w:t>
      </w:r>
      <w:r w:rsidR="00D82B0C">
        <w:t>08</w:t>
      </w:r>
      <w:r>
        <w:tab/>
        <w:t>Standards for Quality Improvement Reporting Excellence (SQUIRE) Advisory Committee</w:t>
      </w:r>
    </w:p>
    <w:p w14:paraId="4445AA4E" w14:textId="77777777" w:rsidR="00654530" w:rsidRDefault="00654530" w:rsidP="00654530">
      <w:pPr>
        <w:pStyle w:val="BlockText"/>
        <w:spacing w:before="20" w:after="80" w:line="240" w:lineRule="auto"/>
        <w:ind w:left="3024" w:hanging="1498"/>
        <w:rPr>
          <w:color w:val="000000"/>
          <w:szCs w:val="28"/>
        </w:rPr>
      </w:pPr>
      <w:r>
        <w:t>2007-</w:t>
      </w:r>
      <w:r w:rsidR="00D82B0C">
        <w:t>08</w:t>
      </w:r>
      <w:r>
        <w:tab/>
      </w:r>
      <w:r w:rsidRPr="00654530">
        <w:rPr>
          <w:color w:val="000000"/>
          <w:szCs w:val="28"/>
        </w:rPr>
        <w:t>TIDES Quality Improvement/Information Technology</w:t>
      </w:r>
      <w:r>
        <w:rPr>
          <w:color w:val="000000"/>
          <w:szCs w:val="28"/>
        </w:rPr>
        <w:t xml:space="preserve"> </w:t>
      </w:r>
      <w:r w:rsidRPr="00654530">
        <w:rPr>
          <w:color w:val="000000"/>
          <w:szCs w:val="28"/>
        </w:rPr>
        <w:t>Expert Panel</w:t>
      </w:r>
      <w:r>
        <w:rPr>
          <w:color w:val="000000"/>
          <w:szCs w:val="28"/>
        </w:rPr>
        <w:t>, VHA</w:t>
      </w:r>
    </w:p>
    <w:p w14:paraId="3FA3455B" w14:textId="77777777" w:rsidR="006266F7" w:rsidRPr="006266F7" w:rsidRDefault="006266F7" w:rsidP="00654530">
      <w:pPr>
        <w:pStyle w:val="BlockText"/>
        <w:spacing w:before="20" w:after="80" w:line="240" w:lineRule="auto"/>
        <w:ind w:left="3024" w:hanging="1498"/>
        <w:rPr>
          <w:color w:val="000000"/>
        </w:rPr>
      </w:pPr>
      <w:r w:rsidRPr="006266F7">
        <w:rPr>
          <w:color w:val="000000"/>
        </w:rPr>
        <w:t>2007-</w:t>
      </w:r>
      <w:r w:rsidR="007C68D9">
        <w:rPr>
          <w:color w:val="000000"/>
        </w:rPr>
        <w:t>09</w:t>
      </w:r>
      <w:r w:rsidRPr="006266F7">
        <w:rPr>
          <w:color w:val="000000"/>
        </w:rPr>
        <w:tab/>
      </w:r>
      <w:r w:rsidRPr="006266F7">
        <w:rPr>
          <w:rFonts w:cs="Arial"/>
          <w:color w:val="000000"/>
        </w:rPr>
        <w:t>Center for IT Leadership Study Advisory Board, VHA</w:t>
      </w:r>
    </w:p>
    <w:p w14:paraId="75A897C9" w14:textId="77777777" w:rsidR="000D30FF" w:rsidRPr="006266F7" w:rsidRDefault="000D30FF" w:rsidP="000D30FF">
      <w:pPr>
        <w:pStyle w:val="BlockText"/>
        <w:spacing w:before="20" w:after="80" w:line="240" w:lineRule="auto"/>
        <w:ind w:left="3024" w:hanging="1498"/>
        <w:rPr>
          <w:color w:val="000000"/>
        </w:rPr>
      </w:pPr>
      <w:r w:rsidRPr="006266F7">
        <w:rPr>
          <w:color w:val="000000"/>
        </w:rPr>
        <w:t>2007-</w:t>
      </w:r>
      <w:r>
        <w:rPr>
          <w:color w:val="000000"/>
        </w:rPr>
        <w:t>10</w:t>
      </w:r>
      <w:r w:rsidRPr="006266F7">
        <w:rPr>
          <w:color w:val="000000"/>
        </w:rPr>
        <w:tab/>
      </w:r>
      <w:r>
        <w:rPr>
          <w:color w:val="000000"/>
        </w:rPr>
        <w:t xml:space="preserve">Steering Committee (Chair), </w:t>
      </w:r>
      <w:r>
        <w:rPr>
          <w:rFonts w:cs="Arial"/>
          <w:color w:val="000000"/>
        </w:rPr>
        <w:t>VERDICT Center</w:t>
      </w:r>
      <w:r w:rsidRPr="006266F7">
        <w:rPr>
          <w:rFonts w:cs="Arial"/>
          <w:color w:val="000000"/>
        </w:rPr>
        <w:t xml:space="preserve">, </w:t>
      </w:r>
      <w:r>
        <w:rPr>
          <w:rFonts w:cs="Arial"/>
          <w:color w:val="000000"/>
        </w:rPr>
        <w:t xml:space="preserve">San Antonio, TX VAMC, </w:t>
      </w:r>
      <w:r w:rsidRPr="006266F7">
        <w:rPr>
          <w:rFonts w:cs="Arial"/>
          <w:color w:val="000000"/>
        </w:rPr>
        <w:t>VHA</w:t>
      </w:r>
    </w:p>
    <w:p w14:paraId="5FD3F127" w14:textId="77777777" w:rsidR="000D30FF" w:rsidRPr="006266F7" w:rsidRDefault="000D30FF" w:rsidP="000D30FF">
      <w:pPr>
        <w:pStyle w:val="BlockText"/>
        <w:spacing w:before="20" w:after="80" w:line="240" w:lineRule="auto"/>
        <w:ind w:left="3024" w:hanging="1498"/>
        <w:rPr>
          <w:color w:val="000000"/>
        </w:rPr>
      </w:pPr>
      <w:r w:rsidRPr="006266F7">
        <w:rPr>
          <w:color w:val="000000"/>
        </w:rPr>
        <w:t>2007-</w:t>
      </w:r>
      <w:r w:rsidR="00E6590F">
        <w:rPr>
          <w:color w:val="000000"/>
        </w:rPr>
        <w:t>14</w:t>
      </w:r>
      <w:r w:rsidRPr="006266F7">
        <w:rPr>
          <w:color w:val="000000"/>
        </w:rPr>
        <w:tab/>
      </w:r>
      <w:r>
        <w:rPr>
          <w:color w:val="000000"/>
        </w:rPr>
        <w:t xml:space="preserve">Steering Committee (Chair), </w:t>
      </w:r>
      <w:r>
        <w:rPr>
          <w:rFonts w:cs="Arial"/>
          <w:color w:val="000000"/>
        </w:rPr>
        <w:t>IDEAS Center</w:t>
      </w:r>
      <w:r w:rsidRPr="006266F7">
        <w:rPr>
          <w:rFonts w:cs="Arial"/>
          <w:color w:val="000000"/>
        </w:rPr>
        <w:t xml:space="preserve">, </w:t>
      </w:r>
      <w:r>
        <w:rPr>
          <w:rFonts w:cs="Arial"/>
          <w:color w:val="000000"/>
        </w:rPr>
        <w:t xml:space="preserve">Salt Lake City VAMC, </w:t>
      </w:r>
      <w:r w:rsidRPr="006266F7">
        <w:rPr>
          <w:rFonts w:cs="Arial"/>
          <w:color w:val="000000"/>
        </w:rPr>
        <w:t>VHA</w:t>
      </w:r>
    </w:p>
    <w:p w14:paraId="60D75E2D" w14:textId="77777777" w:rsidR="00654530" w:rsidRDefault="00654530" w:rsidP="005F58DA">
      <w:pPr>
        <w:pStyle w:val="alphaheading"/>
        <w:keepNext/>
        <w:spacing w:before="20" w:after="0"/>
        <w:ind w:left="1620" w:right="-187"/>
        <w:rPr>
          <w:u w:val="single"/>
        </w:rPr>
      </w:pPr>
    </w:p>
    <w:p w14:paraId="4144CB99" w14:textId="77777777" w:rsidR="00AE73A6" w:rsidRDefault="00AE73A6">
      <w:pPr>
        <w:pStyle w:val="alphaheading"/>
        <w:keepNext/>
        <w:spacing w:before="20"/>
        <w:ind w:left="1620" w:right="-187"/>
      </w:pPr>
      <w:r>
        <w:rPr>
          <w:u w:val="single"/>
        </w:rPr>
        <w:t>Abstract Reviewer:</w:t>
      </w:r>
    </w:p>
    <w:p w14:paraId="074391F7" w14:textId="77777777" w:rsidR="00AE73A6" w:rsidRDefault="00AE73A6">
      <w:pPr>
        <w:tabs>
          <w:tab w:val="left" w:pos="2040"/>
          <w:tab w:val="left" w:pos="2420"/>
          <w:tab w:val="left" w:pos="3025"/>
        </w:tabs>
        <w:spacing w:before="20" w:after="80"/>
        <w:ind w:left="3060" w:right="-180" w:hanging="1500"/>
        <w:rPr>
          <w:sz w:val="24"/>
        </w:rPr>
      </w:pPr>
      <w:r>
        <w:rPr>
          <w:sz w:val="24"/>
        </w:rPr>
        <w:t>1993</w:t>
      </w:r>
      <w:r>
        <w:rPr>
          <w:sz w:val="24"/>
        </w:rPr>
        <w:tab/>
      </w:r>
      <w:r>
        <w:rPr>
          <w:sz w:val="24"/>
        </w:rPr>
        <w:tab/>
        <w:t>AFCR/CSCR/SGIM Midwest Section Annual Meeting, Health Care Research and Clinical Epidemiology</w:t>
      </w:r>
    </w:p>
    <w:p w14:paraId="46435AFD" w14:textId="77777777" w:rsidR="00AE73A6" w:rsidRDefault="00AE73A6">
      <w:pPr>
        <w:tabs>
          <w:tab w:val="left" w:pos="2040"/>
          <w:tab w:val="left" w:pos="2420"/>
          <w:tab w:val="left" w:pos="3025"/>
        </w:tabs>
        <w:spacing w:before="20" w:after="80"/>
        <w:ind w:left="3060" w:right="-180" w:hanging="1500"/>
        <w:rPr>
          <w:sz w:val="24"/>
        </w:rPr>
      </w:pPr>
      <w:r>
        <w:rPr>
          <w:sz w:val="24"/>
        </w:rPr>
        <w:t>1996</w:t>
      </w:r>
      <w:r>
        <w:rPr>
          <w:sz w:val="24"/>
        </w:rPr>
        <w:tab/>
      </w:r>
      <w:r>
        <w:rPr>
          <w:sz w:val="24"/>
        </w:rPr>
        <w:tab/>
        <w:t>AFCR/CSCR/SGIM Midwest Section Annual Meeting, Health Care Research, Clinical Epidemiology</w:t>
      </w:r>
    </w:p>
    <w:p w14:paraId="210686D6" w14:textId="77777777" w:rsidR="00AE73A6" w:rsidRDefault="00AE73A6">
      <w:pPr>
        <w:tabs>
          <w:tab w:val="left" w:pos="2040"/>
          <w:tab w:val="left" w:pos="2420"/>
          <w:tab w:val="left" w:pos="3025"/>
        </w:tabs>
        <w:spacing w:before="20" w:after="80"/>
        <w:ind w:left="3060" w:right="-180" w:hanging="1500"/>
        <w:rPr>
          <w:sz w:val="24"/>
        </w:rPr>
      </w:pPr>
      <w:r>
        <w:rPr>
          <w:sz w:val="24"/>
        </w:rPr>
        <w:t>1998</w:t>
      </w:r>
      <w:r>
        <w:rPr>
          <w:sz w:val="24"/>
        </w:rPr>
        <w:tab/>
      </w:r>
      <w:r>
        <w:rPr>
          <w:sz w:val="24"/>
        </w:rPr>
        <w:tab/>
        <w:t>American Society for Microbiology Annual Meeting, Nosocomial Infections</w:t>
      </w:r>
    </w:p>
    <w:p w14:paraId="126F7AF0" w14:textId="77777777" w:rsidR="00AE73A6" w:rsidRDefault="00AE73A6">
      <w:pPr>
        <w:tabs>
          <w:tab w:val="left" w:pos="2040"/>
          <w:tab w:val="left" w:pos="2420"/>
          <w:tab w:val="left" w:pos="3025"/>
        </w:tabs>
        <w:spacing w:before="20" w:after="80"/>
        <w:ind w:left="3053" w:right="-187" w:hanging="1498"/>
        <w:rPr>
          <w:sz w:val="24"/>
        </w:rPr>
      </w:pPr>
      <w:r>
        <w:rPr>
          <w:sz w:val="24"/>
        </w:rPr>
        <w:t>1998</w:t>
      </w:r>
      <w:r>
        <w:rPr>
          <w:sz w:val="24"/>
        </w:rPr>
        <w:tab/>
      </w:r>
      <w:r>
        <w:rPr>
          <w:sz w:val="24"/>
        </w:rPr>
        <w:tab/>
      </w:r>
      <w:r>
        <w:rPr>
          <w:sz w:val="24"/>
        </w:rPr>
        <w:tab/>
        <w:t>International Conference on Emerging Infectious Diseases, Nosocomial Infections Section, AHA/CDC/VA, Atlanta</w:t>
      </w:r>
    </w:p>
    <w:p w14:paraId="59CC0FB2" w14:textId="77777777" w:rsidR="00AE73A6" w:rsidRDefault="00AE73A6">
      <w:pPr>
        <w:tabs>
          <w:tab w:val="left" w:pos="2040"/>
          <w:tab w:val="left" w:pos="2420"/>
          <w:tab w:val="left" w:pos="3025"/>
        </w:tabs>
        <w:spacing w:before="20" w:after="80"/>
        <w:ind w:left="3060" w:right="-180" w:hanging="1500"/>
        <w:rPr>
          <w:sz w:val="24"/>
        </w:rPr>
      </w:pPr>
      <w:r>
        <w:rPr>
          <w:sz w:val="24"/>
        </w:rPr>
        <w:t>1998-</w:t>
      </w:r>
      <w:r>
        <w:rPr>
          <w:sz w:val="24"/>
        </w:rPr>
        <w:tab/>
      </w:r>
      <w:r>
        <w:rPr>
          <w:sz w:val="24"/>
        </w:rPr>
        <w:tab/>
        <w:t>Federal Investigators Meeting on Gulf War Illness Research</w:t>
      </w:r>
    </w:p>
    <w:p w14:paraId="0482F696" w14:textId="77777777" w:rsidR="00290B6E" w:rsidRDefault="00290B6E" w:rsidP="00290B6E">
      <w:pPr>
        <w:tabs>
          <w:tab w:val="left" w:pos="2040"/>
          <w:tab w:val="left" w:pos="2420"/>
          <w:tab w:val="left" w:pos="3025"/>
        </w:tabs>
        <w:spacing w:before="20" w:after="80"/>
        <w:ind w:left="3053" w:right="-187" w:hanging="1498"/>
        <w:rPr>
          <w:sz w:val="24"/>
        </w:rPr>
      </w:pPr>
      <w:r>
        <w:rPr>
          <w:sz w:val="24"/>
        </w:rPr>
        <w:t>1999</w:t>
      </w:r>
      <w:r>
        <w:rPr>
          <w:sz w:val="24"/>
        </w:rPr>
        <w:tab/>
      </w:r>
      <w:r>
        <w:rPr>
          <w:sz w:val="24"/>
        </w:rPr>
        <w:tab/>
      </w:r>
      <w:r>
        <w:rPr>
          <w:sz w:val="24"/>
        </w:rPr>
        <w:tab/>
        <w:t>American Society for Microbiology General Meeting, Nosocomial Infections</w:t>
      </w:r>
    </w:p>
    <w:p w14:paraId="2F3A8095" w14:textId="77777777" w:rsidR="00290B6E" w:rsidRDefault="00290B6E" w:rsidP="00290B6E">
      <w:pPr>
        <w:tabs>
          <w:tab w:val="left" w:pos="2040"/>
          <w:tab w:val="left" w:pos="2420"/>
          <w:tab w:val="left" w:pos="3025"/>
        </w:tabs>
        <w:spacing w:before="20" w:after="80"/>
        <w:ind w:left="3053" w:right="-187" w:hanging="1498"/>
        <w:rPr>
          <w:sz w:val="24"/>
        </w:rPr>
      </w:pPr>
      <w:r>
        <w:rPr>
          <w:sz w:val="24"/>
        </w:rPr>
        <w:t>2007</w:t>
      </w:r>
      <w:r w:rsidR="00E325C6">
        <w:rPr>
          <w:sz w:val="24"/>
        </w:rPr>
        <w:t>-</w:t>
      </w:r>
      <w:r>
        <w:rPr>
          <w:sz w:val="24"/>
        </w:rPr>
        <w:tab/>
      </w:r>
      <w:r>
        <w:rPr>
          <w:sz w:val="24"/>
        </w:rPr>
        <w:tab/>
      </w:r>
      <w:r>
        <w:rPr>
          <w:sz w:val="24"/>
        </w:rPr>
        <w:tab/>
        <w:t>American Medical Informatics Association Annual Meeting</w:t>
      </w:r>
    </w:p>
    <w:p w14:paraId="72638E6C" w14:textId="77777777" w:rsidR="000D30FF" w:rsidRDefault="000D30FF" w:rsidP="000D30FF">
      <w:pPr>
        <w:tabs>
          <w:tab w:val="left" w:pos="2040"/>
          <w:tab w:val="left" w:pos="2420"/>
          <w:tab w:val="left" w:pos="3025"/>
        </w:tabs>
        <w:spacing w:before="20" w:after="80"/>
        <w:ind w:left="3053" w:right="-187" w:hanging="1498"/>
        <w:rPr>
          <w:sz w:val="24"/>
        </w:rPr>
      </w:pPr>
      <w:r>
        <w:rPr>
          <w:sz w:val="24"/>
        </w:rPr>
        <w:t>2008</w:t>
      </w:r>
      <w:r w:rsidR="001C662C">
        <w:rPr>
          <w:sz w:val="24"/>
        </w:rPr>
        <w:tab/>
        <w:t>-</w:t>
      </w:r>
      <w:r w:rsidR="0033246C">
        <w:rPr>
          <w:sz w:val="24"/>
        </w:rPr>
        <w:t>2013</w:t>
      </w:r>
      <w:r>
        <w:rPr>
          <w:sz w:val="24"/>
        </w:rPr>
        <w:tab/>
      </w:r>
      <w:r>
        <w:rPr>
          <w:sz w:val="24"/>
        </w:rPr>
        <w:tab/>
        <w:t>SGIM Annual Meeting</w:t>
      </w:r>
    </w:p>
    <w:p w14:paraId="705BAB36" w14:textId="77777777" w:rsidR="00AD0F89" w:rsidRDefault="00AD0F89">
      <w:pPr>
        <w:pStyle w:val="alphaheading"/>
        <w:keepNext/>
        <w:spacing w:before="20"/>
        <w:ind w:left="1620" w:right="-187"/>
        <w:rPr>
          <w:u w:val="single"/>
        </w:rPr>
      </w:pPr>
    </w:p>
    <w:p w14:paraId="07C418B4" w14:textId="77777777" w:rsidR="00AE73A6" w:rsidRDefault="00AE73A6">
      <w:pPr>
        <w:pStyle w:val="alphaheading"/>
        <w:keepNext/>
        <w:spacing w:before="20"/>
        <w:ind w:left="1620" w:right="-187"/>
      </w:pPr>
      <w:r>
        <w:rPr>
          <w:u w:val="single"/>
        </w:rPr>
        <w:t>Session Chair or Moderator:</w:t>
      </w:r>
    </w:p>
    <w:p w14:paraId="08F45C07" w14:textId="77777777" w:rsidR="00AE73A6" w:rsidRDefault="00AE73A6">
      <w:pPr>
        <w:tabs>
          <w:tab w:val="left" w:pos="2040"/>
          <w:tab w:val="left" w:pos="2420"/>
          <w:tab w:val="left" w:pos="3025"/>
        </w:tabs>
        <w:spacing w:before="20" w:after="60"/>
        <w:ind w:left="3053" w:right="-187" w:hanging="1498"/>
        <w:rPr>
          <w:sz w:val="24"/>
        </w:rPr>
      </w:pPr>
      <w:r>
        <w:rPr>
          <w:sz w:val="24"/>
        </w:rPr>
        <w:t>1991</w:t>
      </w:r>
      <w:r>
        <w:rPr>
          <w:sz w:val="24"/>
        </w:rPr>
        <w:tab/>
      </w:r>
      <w:r>
        <w:rPr>
          <w:sz w:val="24"/>
        </w:rPr>
        <w:tab/>
      </w:r>
      <w:r>
        <w:rPr>
          <w:sz w:val="24"/>
        </w:rPr>
        <w:tab/>
        <w:t xml:space="preserve">Nosocomial Infections, 31st </w:t>
      </w:r>
      <w:proofErr w:type="spellStart"/>
      <w:r>
        <w:rPr>
          <w:sz w:val="24"/>
        </w:rPr>
        <w:t>Interscience</w:t>
      </w:r>
      <w:proofErr w:type="spellEnd"/>
      <w:r>
        <w:rPr>
          <w:sz w:val="24"/>
        </w:rPr>
        <w:t xml:space="preserve"> Conference on Antimicrobial Agents and Chemotherapy (ICAAC), Chicago, IL</w:t>
      </w:r>
    </w:p>
    <w:p w14:paraId="217B3995" w14:textId="77777777" w:rsidR="00AE73A6" w:rsidRDefault="00AE73A6">
      <w:pPr>
        <w:tabs>
          <w:tab w:val="left" w:pos="2040"/>
          <w:tab w:val="left" w:pos="2420"/>
          <w:tab w:val="left" w:pos="3025"/>
        </w:tabs>
        <w:spacing w:before="20" w:after="60"/>
        <w:ind w:left="3053" w:right="-187" w:hanging="1498"/>
        <w:rPr>
          <w:sz w:val="24"/>
        </w:rPr>
      </w:pPr>
      <w:r>
        <w:rPr>
          <w:sz w:val="24"/>
        </w:rPr>
        <w:t>1992</w:t>
      </w:r>
      <w:r>
        <w:rPr>
          <w:sz w:val="24"/>
        </w:rPr>
        <w:tab/>
      </w:r>
      <w:r>
        <w:rPr>
          <w:sz w:val="24"/>
        </w:rPr>
        <w:tab/>
      </w:r>
      <w:r>
        <w:rPr>
          <w:sz w:val="24"/>
        </w:rPr>
        <w:tab/>
        <w:t>Nosocomial Infections, 32nd ICAAC, Anaheim, CA</w:t>
      </w:r>
    </w:p>
    <w:p w14:paraId="0F5CD615" w14:textId="77777777" w:rsidR="00AE73A6" w:rsidRDefault="00AE73A6">
      <w:pPr>
        <w:tabs>
          <w:tab w:val="left" w:pos="2040"/>
          <w:tab w:val="left" w:pos="2420"/>
          <w:tab w:val="left" w:pos="3025"/>
        </w:tabs>
        <w:spacing w:before="20" w:after="60"/>
        <w:ind w:left="3053" w:right="-187" w:hanging="1498"/>
        <w:rPr>
          <w:sz w:val="24"/>
        </w:rPr>
      </w:pPr>
      <w:r>
        <w:rPr>
          <w:sz w:val="24"/>
        </w:rPr>
        <w:t>1993</w:t>
      </w:r>
      <w:r>
        <w:rPr>
          <w:sz w:val="24"/>
        </w:rPr>
        <w:tab/>
      </w:r>
      <w:r>
        <w:rPr>
          <w:sz w:val="24"/>
        </w:rPr>
        <w:tab/>
      </w:r>
      <w:r>
        <w:rPr>
          <w:sz w:val="24"/>
        </w:rPr>
        <w:tab/>
        <w:t>Nosocomial Infections, 33rd ICAAC, New Orleans, LA</w:t>
      </w:r>
    </w:p>
    <w:p w14:paraId="778DAC02" w14:textId="77777777" w:rsidR="00AE73A6" w:rsidRDefault="00AE73A6">
      <w:pPr>
        <w:tabs>
          <w:tab w:val="left" w:pos="2040"/>
          <w:tab w:val="left" w:pos="2420"/>
          <w:tab w:val="left" w:pos="3025"/>
        </w:tabs>
        <w:spacing w:before="20" w:after="60"/>
        <w:ind w:left="3053" w:right="-187" w:hanging="1498"/>
        <w:rPr>
          <w:sz w:val="24"/>
        </w:rPr>
      </w:pPr>
      <w:r>
        <w:rPr>
          <w:sz w:val="24"/>
        </w:rPr>
        <w:t>1993</w:t>
      </w:r>
      <w:r>
        <w:rPr>
          <w:sz w:val="24"/>
        </w:rPr>
        <w:tab/>
      </w:r>
      <w:r>
        <w:rPr>
          <w:sz w:val="24"/>
        </w:rPr>
        <w:tab/>
      </w:r>
      <w:r>
        <w:rPr>
          <w:sz w:val="24"/>
        </w:rPr>
        <w:tab/>
        <w:t>Health Care Research and Clinical Epidemiology, Midwest AFCR/CSCR/SGIM Meeting, Chicago, IL</w:t>
      </w:r>
    </w:p>
    <w:p w14:paraId="110CB467" w14:textId="77777777" w:rsidR="00AE73A6" w:rsidRDefault="00AE73A6">
      <w:pPr>
        <w:tabs>
          <w:tab w:val="left" w:pos="2040"/>
          <w:tab w:val="left" w:pos="2420"/>
          <w:tab w:val="left" w:pos="3025"/>
        </w:tabs>
        <w:spacing w:before="20" w:after="60"/>
        <w:ind w:left="3053" w:right="-187" w:hanging="1498"/>
        <w:rPr>
          <w:sz w:val="24"/>
        </w:rPr>
      </w:pPr>
      <w:r>
        <w:rPr>
          <w:sz w:val="24"/>
        </w:rPr>
        <w:t>1996</w:t>
      </w:r>
      <w:r>
        <w:rPr>
          <w:sz w:val="24"/>
        </w:rPr>
        <w:tab/>
      </w:r>
      <w:r>
        <w:rPr>
          <w:sz w:val="24"/>
        </w:rPr>
        <w:tab/>
      </w:r>
      <w:r>
        <w:rPr>
          <w:sz w:val="24"/>
        </w:rPr>
        <w:tab/>
        <w:t>Clinical Epidemiology, Midwest AFCR/CSCR/SGIM Meeting, 9/20/96, Chicago, IL</w:t>
      </w:r>
    </w:p>
    <w:p w14:paraId="2F7187A5" w14:textId="77777777" w:rsidR="00AE73A6" w:rsidRDefault="00AE73A6">
      <w:pPr>
        <w:tabs>
          <w:tab w:val="left" w:pos="2040"/>
          <w:tab w:val="left" w:pos="2420"/>
          <w:tab w:val="left" w:pos="3025"/>
        </w:tabs>
        <w:spacing w:before="20" w:after="60"/>
        <w:ind w:left="3053" w:right="-187" w:hanging="1498"/>
        <w:rPr>
          <w:sz w:val="24"/>
        </w:rPr>
      </w:pPr>
      <w:r>
        <w:rPr>
          <w:sz w:val="24"/>
        </w:rPr>
        <w:t>1997</w:t>
      </w:r>
      <w:r>
        <w:rPr>
          <w:sz w:val="24"/>
        </w:rPr>
        <w:tab/>
      </w:r>
      <w:r>
        <w:rPr>
          <w:sz w:val="24"/>
        </w:rPr>
        <w:tab/>
      </w:r>
      <w:r>
        <w:rPr>
          <w:sz w:val="24"/>
        </w:rPr>
        <w:tab/>
        <w:t>Epidemiology, 2</w:t>
      </w:r>
      <w:r>
        <w:rPr>
          <w:sz w:val="24"/>
          <w:vertAlign w:val="superscript"/>
        </w:rPr>
        <w:t>nd</w:t>
      </w:r>
      <w:r>
        <w:rPr>
          <w:sz w:val="24"/>
        </w:rPr>
        <w:t xml:space="preserve"> Annual Federal Investigators’ Meeting on Gulf War Illness Research, 1/29-30/97, Ft. Detrick, MD</w:t>
      </w:r>
    </w:p>
    <w:p w14:paraId="316D8F92" w14:textId="77777777" w:rsidR="00AE73A6" w:rsidRDefault="00AE73A6">
      <w:pPr>
        <w:tabs>
          <w:tab w:val="left" w:pos="2040"/>
          <w:tab w:val="left" w:pos="2420"/>
          <w:tab w:val="left" w:pos="3025"/>
        </w:tabs>
        <w:spacing w:before="20" w:after="60"/>
        <w:ind w:left="3060" w:right="-180" w:hanging="1498"/>
        <w:rPr>
          <w:sz w:val="24"/>
        </w:rPr>
      </w:pPr>
      <w:r>
        <w:rPr>
          <w:sz w:val="24"/>
        </w:rPr>
        <w:lastRenderedPageBreak/>
        <w:t>1998</w:t>
      </w:r>
      <w:r>
        <w:rPr>
          <w:sz w:val="24"/>
        </w:rPr>
        <w:tab/>
      </w:r>
      <w:r>
        <w:rPr>
          <w:sz w:val="24"/>
        </w:rPr>
        <w:tab/>
        <w:t>Session Chair, Epidemiology, 3</w:t>
      </w:r>
      <w:r>
        <w:rPr>
          <w:sz w:val="24"/>
          <w:vertAlign w:val="superscript"/>
        </w:rPr>
        <w:t>rd</w:t>
      </w:r>
      <w:r>
        <w:rPr>
          <w:sz w:val="24"/>
        </w:rPr>
        <w:t xml:space="preserve"> Annual Federal Investigators’ Meeting on Gulf War Illness Research</w:t>
      </w:r>
    </w:p>
    <w:p w14:paraId="5329AA95" w14:textId="77777777" w:rsidR="00AE73A6" w:rsidRDefault="00AE73A6">
      <w:pPr>
        <w:tabs>
          <w:tab w:val="left" w:pos="2040"/>
          <w:tab w:val="left" w:pos="2420"/>
          <w:tab w:val="left" w:pos="3025"/>
        </w:tabs>
        <w:spacing w:before="20" w:after="60"/>
        <w:ind w:left="3053" w:right="-187" w:hanging="1498"/>
        <w:rPr>
          <w:sz w:val="24"/>
        </w:rPr>
      </w:pPr>
      <w:r>
        <w:rPr>
          <w:sz w:val="24"/>
        </w:rPr>
        <w:t>1998</w:t>
      </w:r>
      <w:r>
        <w:rPr>
          <w:sz w:val="24"/>
        </w:rPr>
        <w:tab/>
      </w:r>
      <w:r>
        <w:rPr>
          <w:sz w:val="24"/>
        </w:rPr>
        <w:tab/>
      </w:r>
      <w:r>
        <w:rPr>
          <w:sz w:val="24"/>
        </w:rPr>
        <w:tab/>
        <w:t>Colloquium: Viral Infections in Health Care Settings, Annual Meeting of the American Society of Microbiology, 5/17/98, Atlanta, GA</w:t>
      </w:r>
    </w:p>
    <w:p w14:paraId="0081E81B" w14:textId="77777777" w:rsidR="00AE73A6" w:rsidRDefault="00AE73A6">
      <w:pPr>
        <w:tabs>
          <w:tab w:val="left" w:pos="2040"/>
          <w:tab w:val="left" w:pos="2420"/>
          <w:tab w:val="left" w:pos="3025"/>
        </w:tabs>
        <w:spacing w:before="20" w:after="60"/>
        <w:ind w:left="3053" w:right="-187" w:hanging="1498"/>
        <w:rPr>
          <w:sz w:val="24"/>
        </w:rPr>
      </w:pPr>
      <w:r>
        <w:rPr>
          <w:sz w:val="24"/>
        </w:rPr>
        <w:t>1999</w:t>
      </w:r>
      <w:r>
        <w:rPr>
          <w:sz w:val="24"/>
        </w:rPr>
        <w:tab/>
      </w:r>
      <w:r>
        <w:rPr>
          <w:sz w:val="24"/>
        </w:rPr>
        <w:tab/>
      </w:r>
      <w:r>
        <w:rPr>
          <w:sz w:val="24"/>
        </w:rPr>
        <w:tab/>
        <w:t>Interventions to Protect Healthcare Workers from Bloodborne Pathogens, 99</w:t>
      </w:r>
      <w:r>
        <w:rPr>
          <w:sz w:val="24"/>
          <w:vertAlign w:val="superscript"/>
        </w:rPr>
        <w:t>th</w:t>
      </w:r>
      <w:r>
        <w:rPr>
          <w:sz w:val="24"/>
        </w:rPr>
        <w:t xml:space="preserve"> Annual Meeting of the American Society of Microbiology, 5/30/99, Chicago, IL</w:t>
      </w:r>
    </w:p>
    <w:p w14:paraId="12B1FC59" w14:textId="77777777" w:rsidR="00AE73A6" w:rsidRDefault="00AE73A6">
      <w:pPr>
        <w:tabs>
          <w:tab w:val="left" w:pos="2040"/>
          <w:tab w:val="left" w:pos="2420"/>
          <w:tab w:val="left" w:pos="3025"/>
        </w:tabs>
        <w:spacing w:before="20" w:after="60"/>
        <w:ind w:left="3053" w:right="-187" w:hanging="1498"/>
        <w:rPr>
          <w:sz w:val="24"/>
        </w:rPr>
      </w:pPr>
      <w:r>
        <w:rPr>
          <w:sz w:val="24"/>
        </w:rPr>
        <w:t>1999</w:t>
      </w:r>
      <w:r>
        <w:rPr>
          <w:sz w:val="24"/>
        </w:rPr>
        <w:tab/>
      </w:r>
      <w:r>
        <w:rPr>
          <w:sz w:val="24"/>
        </w:rPr>
        <w:tab/>
      </w:r>
      <w:r>
        <w:rPr>
          <w:sz w:val="24"/>
        </w:rPr>
        <w:tab/>
        <w:t>General Health Outcomes, 4th Annual Federal Investigators’ Meeting on Gulf War Illness Research, 6/23/99, Washington, D.C.</w:t>
      </w:r>
    </w:p>
    <w:p w14:paraId="512AA013" w14:textId="77777777" w:rsidR="00AE73A6" w:rsidRDefault="00AE73A6">
      <w:pPr>
        <w:tabs>
          <w:tab w:val="left" w:pos="2040"/>
          <w:tab w:val="left" w:pos="2420"/>
          <w:tab w:val="left" w:pos="3025"/>
        </w:tabs>
        <w:spacing w:before="20" w:after="60"/>
        <w:ind w:left="3060" w:right="-180" w:hanging="1498"/>
        <w:rPr>
          <w:sz w:val="24"/>
        </w:rPr>
      </w:pPr>
      <w:r>
        <w:rPr>
          <w:sz w:val="24"/>
        </w:rPr>
        <w:t>1999</w:t>
      </w:r>
      <w:r>
        <w:rPr>
          <w:sz w:val="24"/>
        </w:rPr>
        <w:tab/>
      </w:r>
      <w:r>
        <w:rPr>
          <w:sz w:val="24"/>
        </w:rPr>
        <w:tab/>
        <w:t>Session Chair, Health Care Outcomes, Federal Investigators Meeting on Gulf War Illness Research</w:t>
      </w:r>
    </w:p>
    <w:p w14:paraId="6B4BD1A7" w14:textId="77777777" w:rsidR="00517F71" w:rsidRDefault="00517F71" w:rsidP="00517F71">
      <w:pPr>
        <w:tabs>
          <w:tab w:val="left" w:pos="2040"/>
          <w:tab w:val="left" w:pos="2420"/>
          <w:tab w:val="left" w:pos="3025"/>
        </w:tabs>
        <w:spacing w:before="20" w:after="60"/>
        <w:ind w:left="3053" w:right="-187" w:hanging="1498"/>
        <w:rPr>
          <w:sz w:val="24"/>
        </w:rPr>
      </w:pPr>
      <w:r w:rsidRPr="00517F71">
        <w:rPr>
          <w:sz w:val="24"/>
        </w:rPr>
        <w:t>2001</w:t>
      </w:r>
      <w:r w:rsidRPr="00517F71">
        <w:rPr>
          <w:sz w:val="24"/>
        </w:rPr>
        <w:tab/>
      </w:r>
      <w:r w:rsidRPr="00517F71">
        <w:rPr>
          <w:sz w:val="24"/>
        </w:rPr>
        <w:tab/>
      </w:r>
      <w:r>
        <w:rPr>
          <w:sz w:val="24"/>
        </w:rPr>
        <w:tab/>
      </w:r>
      <w:r w:rsidRPr="00517F71">
        <w:rPr>
          <w:sz w:val="24"/>
        </w:rPr>
        <w:t>Session Chair, Epidemiology, 5th Annual Federal Investigators’ Meeting on Gulf War Illness Research</w:t>
      </w:r>
    </w:p>
    <w:p w14:paraId="56B6E69B" w14:textId="77777777" w:rsidR="00517F71" w:rsidRDefault="00517F71" w:rsidP="00517F71">
      <w:pPr>
        <w:keepNext/>
        <w:widowControl w:val="0"/>
        <w:spacing w:before="20" w:after="60"/>
        <w:ind w:left="3053" w:right="-187" w:hanging="1498"/>
        <w:rPr>
          <w:sz w:val="24"/>
        </w:rPr>
      </w:pPr>
      <w:r w:rsidRPr="00517F71">
        <w:rPr>
          <w:sz w:val="24"/>
        </w:rPr>
        <w:t>2007</w:t>
      </w:r>
      <w:r w:rsidRPr="00517F71">
        <w:rPr>
          <w:sz w:val="24"/>
        </w:rPr>
        <w:tab/>
        <w:t>Invited Panel Chair, Clinical Decision Support in the Care of the Complex Patient: Lessons from the VA, Society of General Internal Medicine Meeting, Toronto, Canada</w:t>
      </w:r>
    </w:p>
    <w:p w14:paraId="41B9BAB9" w14:textId="77777777" w:rsidR="00714BFA" w:rsidRDefault="00714BFA" w:rsidP="00517F71">
      <w:pPr>
        <w:keepNext/>
        <w:widowControl w:val="0"/>
        <w:spacing w:before="20" w:after="60"/>
        <w:ind w:left="3053" w:right="-187" w:hanging="1498"/>
        <w:rPr>
          <w:sz w:val="24"/>
        </w:rPr>
      </w:pPr>
      <w:r>
        <w:rPr>
          <w:sz w:val="24"/>
        </w:rPr>
        <w:t>2009</w:t>
      </w:r>
      <w:r>
        <w:rPr>
          <w:sz w:val="24"/>
        </w:rPr>
        <w:tab/>
        <w:t>Invited Workshop Chair, Research Career Development, VA Annual HSR&amp;D Career Development Meeting</w:t>
      </w:r>
    </w:p>
    <w:p w14:paraId="0D3D3310" w14:textId="77777777" w:rsidR="00517F71" w:rsidRDefault="00517F71" w:rsidP="00517F71">
      <w:pPr>
        <w:keepNext/>
        <w:widowControl w:val="0"/>
        <w:spacing w:before="20" w:after="60"/>
        <w:ind w:left="3053" w:right="-187" w:hanging="1498"/>
        <w:rPr>
          <w:sz w:val="24"/>
        </w:rPr>
      </w:pPr>
      <w:r>
        <w:rPr>
          <w:sz w:val="24"/>
        </w:rPr>
        <w:t>2012</w:t>
      </w:r>
      <w:r>
        <w:rPr>
          <w:sz w:val="24"/>
        </w:rPr>
        <w:tab/>
        <w:t xml:space="preserve">Invited Session Chair, </w:t>
      </w:r>
      <w:r w:rsidRPr="00517F71">
        <w:rPr>
          <w:sz w:val="24"/>
        </w:rPr>
        <w:t>S90 – Theater-style Demonstrations – Clinical Informatics and Training</w:t>
      </w:r>
      <w:r>
        <w:rPr>
          <w:sz w:val="24"/>
        </w:rPr>
        <w:t xml:space="preserve">, </w:t>
      </w:r>
      <w:r w:rsidRPr="00517F71">
        <w:rPr>
          <w:sz w:val="24"/>
        </w:rPr>
        <w:t>AMIA 2012 Annual Symposium</w:t>
      </w:r>
      <w:r>
        <w:rPr>
          <w:sz w:val="24"/>
        </w:rPr>
        <w:t>,</w:t>
      </w:r>
      <w:r w:rsidRPr="00517F71">
        <w:rPr>
          <w:sz w:val="24"/>
        </w:rPr>
        <w:t xml:space="preserve"> Chicago, IL</w:t>
      </w:r>
      <w:r>
        <w:rPr>
          <w:sz w:val="24"/>
        </w:rPr>
        <w:t xml:space="preserve">, </w:t>
      </w:r>
      <w:r w:rsidRPr="00517F71">
        <w:rPr>
          <w:sz w:val="24"/>
        </w:rPr>
        <w:t>November 7, 2012</w:t>
      </w:r>
    </w:p>
    <w:p w14:paraId="7FDC96D8" w14:textId="77777777" w:rsidR="005F58DA" w:rsidRDefault="005F58DA">
      <w:pPr>
        <w:keepNext/>
        <w:widowControl w:val="0"/>
        <w:spacing w:before="20"/>
        <w:ind w:left="1620"/>
        <w:rPr>
          <w:sz w:val="24"/>
          <w:u w:val="single"/>
        </w:rPr>
      </w:pPr>
    </w:p>
    <w:p w14:paraId="4C93D8D9" w14:textId="77777777" w:rsidR="00AE73A6" w:rsidRDefault="00AE73A6">
      <w:pPr>
        <w:keepNext/>
        <w:widowControl w:val="0"/>
        <w:spacing w:before="20"/>
        <w:ind w:left="1620"/>
        <w:rPr>
          <w:sz w:val="24"/>
          <w:u w:val="single"/>
        </w:rPr>
      </w:pPr>
      <w:r>
        <w:rPr>
          <w:sz w:val="24"/>
          <w:u w:val="single"/>
        </w:rPr>
        <w:t xml:space="preserve">Departmental, Collegiate, VA or University Committees (since </w:t>
      </w:r>
      <w:r w:rsidR="00733EE8">
        <w:rPr>
          <w:sz w:val="24"/>
          <w:u w:val="single"/>
        </w:rPr>
        <w:t>1998</w:t>
      </w:r>
      <w:r>
        <w:rPr>
          <w:sz w:val="24"/>
          <w:u w:val="single"/>
        </w:rPr>
        <w:t>):</w:t>
      </w:r>
    </w:p>
    <w:p w14:paraId="5EF2EAC0" w14:textId="77777777" w:rsidR="00AE73A6" w:rsidRDefault="00AE73A6">
      <w:pPr>
        <w:keepNext/>
        <w:widowControl w:val="0"/>
        <w:spacing w:before="20"/>
        <w:ind w:left="1440"/>
        <w:rPr>
          <w:sz w:val="24"/>
          <w:u w:val="single"/>
        </w:rPr>
      </w:pPr>
    </w:p>
    <w:p w14:paraId="2824B380" w14:textId="77777777" w:rsidR="00AE73A6" w:rsidRDefault="00AE73A6">
      <w:pPr>
        <w:keepNext/>
        <w:spacing w:before="20"/>
        <w:ind w:left="3053" w:right="-180" w:hanging="1498"/>
        <w:rPr>
          <w:sz w:val="24"/>
          <w:u w:val="single"/>
        </w:rPr>
      </w:pPr>
      <w:r>
        <w:rPr>
          <w:sz w:val="24"/>
          <w:u w:val="single"/>
        </w:rPr>
        <w:t>Departmental</w:t>
      </w:r>
    </w:p>
    <w:p w14:paraId="2306F09F" w14:textId="77777777" w:rsidR="00AE73A6" w:rsidRDefault="00AE73A6">
      <w:pPr>
        <w:tabs>
          <w:tab w:val="left" w:pos="3060"/>
        </w:tabs>
        <w:spacing w:before="20" w:after="60"/>
        <w:ind w:left="3053" w:right="-180" w:hanging="1498"/>
        <w:rPr>
          <w:sz w:val="24"/>
        </w:rPr>
      </w:pPr>
      <w:r>
        <w:rPr>
          <w:sz w:val="24"/>
        </w:rPr>
        <w:t>1997-98</w:t>
      </w:r>
      <w:r>
        <w:rPr>
          <w:sz w:val="24"/>
        </w:rPr>
        <w:tab/>
        <w:t>Promotions Committee to Review Assistant Professors and Associates, Internal Medicine</w:t>
      </w:r>
    </w:p>
    <w:p w14:paraId="5C49C34D" w14:textId="77777777" w:rsidR="00AE73A6" w:rsidRDefault="00AE73A6" w:rsidP="0039343F">
      <w:pPr>
        <w:numPr>
          <w:ilvl w:val="0"/>
          <w:numId w:val="15"/>
        </w:numPr>
        <w:spacing w:before="20" w:after="60"/>
        <w:ind w:right="-187"/>
        <w:rPr>
          <w:snapToGrid w:val="0"/>
          <w:color w:val="000000"/>
          <w:sz w:val="24"/>
        </w:rPr>
      </w:pPr>
      <w:r>
        <w:rPr>
          <w:snapToGrid w:val="0"/>
          <w:color w:val="000000"/>
          <w:sz w:val="24"/>
        </w:rPr>
        <w:t>Clinical Research Future Planning Group, Departmental Self-Study</w:t>
      </w:r>
    </w:p>
    <w:p w14:paraId="14D63C03" w14:textId="77777777" w:rsidR="00AE73A6" w:rsidRDefault="00AE73A6" w:rsidP="0039343F">
      <w:pPr>
        <w:numPr>
          <w:ilvl w:val="1"/>
          <w:numId w:val="18"/>
        </w:numPr>
        <w:spacing w:before="20" w:after="60"/>
        <w:ind w:right="-180"/>
        <w:rPr>
          <w:snapToGrid w:val="0"/>
          <w:color w:val="000000"/>
          <w:sz w:val="24"/>
        </w:rPr>
      </w:pPr>
      <w:r>
        <w:rPr>
          <w:snapToGrid w:val="0"/>
          <w:color w:val="000000"/>
          <w:sz w:val="24"/>
        </w:rPr>
        <w:t xml:space="preserve">   Divisional Leadership Group, GIM</w:t>
      </w:r>
    </w:p>
    <w:p w14:paraId="79C90D29" w14:textId="77777777" w:rsidR="00FB5886" w:rsidRDefault="00FB5886" w:rsidP="00FB5886">
      <w:pPr>
        <w:spacing w:before="20" w:after="60"/>
        <w:ind w:left="1555" w:right="-180"/>
        <w:rPr>
          <w:sz w:val="24"/>
        </w:rPr>
      </w:pPr>
      <w:r>
        <w:rPr>
          <w:snapToGrid w:val="0"/>
          <w:color w:val="000000"/>
          <w:sz w:val="24"/>
        </w:rPr>
        <w:t xml:space="preserve">2003    </w:t>
      </w:r>
      <w:r>
        <w:rPr>
          <w:snapToGrid w:val="0"/>
          <w:color w:val="000000"/>
          <w:sz w:val="24"/>
        </w:rPr>
        <w:tab/>
        <w:t xml:space="preserve">   Full Professor Review Committee, Internal Medicine</w:t>
      </w:r>
    </w:p>
    <w:p w14:paraId="310AE870" w14:textId="77777777" w:rsidR="00FB5886" w:rsidRDefault="00FB5886" w:rsidP="00FB5886">
      <w:pPr>
        <w:spacing w:before="20" w:after="60"/>
        <w:ind w:left="1555" w:right="-180"/>
        <w:rPr>
          <w:sz w:val="24"/>
        </w:rPr>
      </w:pPr>
      <w:r>
        <w:rPr>
          <w:snapToGrid w:val="0"/>
          <w:color w:val="000000"/>
          <w:sz w:val="24"/>
        </w:rPr>
        <w:t>2004-</w:t>
      </w:r>
      <w:r w:rsidR="00C502C4">
        <w:rPr>
          <w:snapToGrid w:val="0"/>
          <w:color w:val="000000"/>
          <w:sz w:val="24"/>
        </w:rPr>
        <w:t>09</w:t>
      </w:r>
      <w:r>
        <w:rPr>
          <w:snapToGrid w:val="0"/>
          <w:color w:val="000000"/>
          <w:sz w:val="24"/>
        </w:rPr>
        <w:t xml:space="preserve">   </w:t>
      </w:r>
      <w:r>
        <w:rPr>
          <w:snapToGrid w:val="0"/>
          <w:color w:val="000000"/>
          <w:sz w:val="24"/>
        </w:rPr>
        <w:tab/>
        <w:t xml:space="preserve">   Promotion &amp; Tenure Review Committee, Internal Medicine</w:t>
      </w:r>
    </w:p>
    <w:p w14:paraId="0A83E4FC" w14:textId="77777777" w:rsidR="00AE73A6" w:rsidRDefault="00AE73A6">
      <w:pPr>
        <w:spacing w:before="240"/>
        <w:ind w:left="3053" w:right="-187" w:hanging="1498"/>
        <w:rPr>
          <w:sz w:val="24"/>
          <w:u w:val="single"/>
        </w:rPr>
      </w:pPr>
      <w:r>
        <w:rPr>
          <w:sz w:val="24"/>
          <w:u w:val="single"/>
        </w:rPr>
        <w:t>Iowa City VAMC</w:t>
      </w:r>
    </w:p>
    <w:p w14:paraId="00F4584A" w14:textId="77777777" w:rsidR="00AE73A6" w:rsidRDefault="00AE73A6">
      <w:pPr>
        <w:spacing w:before="20" w:after="60"/>
        <w:ind w:left="3053" w:right="-180" w:hanging="1498"/>
        <w:rPr>
          <w:sz w:val="24"/>
        </w:rPr>
      </w:pPr>
      <w:r>
        <w:rPr>
          <w:sz w:val="24"/>
        </w:rPr>
        <w:t>1993-00</w:t>
      </w:r>
      <w:r>
        <w:rPr>
          <w:sz w:val="24"/>
        </w:rPr>
        <w:tab/>
        <w:t>Environmental (Infection) Control Committee, IC VAMC</w:t>
      </w:r>
    </w:p>
    <w:p w14:paraId="38EBBFF6" w14:textId="77777777" w:rsidR="00AE73A6" w:rsidRDefault="00AE73A6">
      <w:pPr>
        <w:spacing w:before="20" w:after="60"/>
        <w:ind w:left="3053" w:right="-180" w:hanging="1498"/>
        <w:rPr>
          <w:sz w:val="24"/>
        </w:rPr>
      </w:pPr>
      <w:r>
        <w:rPr>
          <w:sz w:val="24"/>
        </w:rPr>
        <w:t>1994-95</w:t>
      </w:r>
      <w:r>
        <w:rPr>
          <w:sz w:val="24"/>
        </w:rPr>
        <w:tab/>
        <w:t>Safety Management Committee, IC VAMC</w:t>
      </w:r>
    </w:p>
    <w:p w14:paraId="4730193C" w14:textId="77777777" w:rsidR="00AE73A6" w:rsidRDefault="00AE73A6">
      <w:pPr>
        <w:tabs>
          <w:tab w:val="left" w:pos="3060"/>
        </w:tabs>
        <w:spacing w:before="20" w:after="60"/>
        <w:ind w:left="3053" w:right="-180" w:hanging="1498"/>
        <w:rPr>
          <w:sz w:val="24"/>
        </w:rPr>
      </w:pPr>
      <w:r>
        <w:rPr>
          <w:sz w:val="24"/>
        </w:rPr>
        <w:t>1996-00</w:t>
      </w:r>
      <w:r>
        <w:rPr>
          <w:sz w:val="24"/>
        </w:rPr>
        <w:tab/>
        <w:t>Chair, Environmental (Infection) Control Committee, VAMC</w:t>
      </w:r>
    </w:p>
    <w:p w14:paraId="1B44E213" w14:textId="77777777" w:rsidR="00AE73A6" w:rsidRDefault="00AE73A6">
      <w:pPr>
        <w:tabs>
          <w:tab w:val="left" w:pos="3060"/>
        </w:tabs>
        <w:spacing w:before="20" w:after="60"/>
        <w:ind w:left="3053" w:right="-180" w:hanging="1498"/>
        <w:rPr>
          <w:sz w:val="24"/>
        </w:rPr>
      </w:pPr>
      <w:r>
        <w:rPr>
          <w:sz w:val="24"/>
        </w:rPr>
        <w:t>1996-00</w:t>
      </w:r>
      <w:r>
        <w:rPr>
          <w:sz w:val="24"/>
        </w:rPr>
        <w:tab/>
        <w:t>Co-Chair, Medicine/Neurology Performance Improvement (originally Clinical Care) Committee, VAMC</w:t>
      </w:r>
    </w:p>
    <w:p w14:paraId="3CA1AD1F" w14:textId="77777777" w:rsidR="00AE73A6" w:rsidRDefault="00AE73A6">
      <w:pPr>
        <w:tabs>
          <w:tab w:val="left" w:pos="2700"/>
          <w:tab w:val="left" w:pos="3060"/>
        </w:tabs>
        <w:spacing w:before="20" w:after="60"/>
        <w:ind w:left="3053" w:right="-180" w:hanging="1498"/>
        <w:rPr>
          <w:sz w:val="24"/>
        </w:rPr>
      </w:pPr>
      <w:r>
        <w:rPr>
          <w:sz w:val="24"/>
        </w:rPr>
        <w:t>1997-00</w:t>
      </w:r>
      <w:r>
        <w:rPr>
          <w:sz w:val="24"/>
        </w:rPr>
        <w:tab/>
      </w:r>
      <w:r>
        <w:rPr>
          <w:sz w:val="24"/>
        </w:rPr>
        <w:tab/>
        <w:t>Clinical Executive Board, At-Large Member, VAMC</w:t>
      </w:r>
    </w:p>
    <w:p w14:paraId="217B5D46" w14:textId="77777777" w:rsidR="00AE73A6" w:rsidRDefault="00AE73A6">
      <w:pPr>
        <w:tabs>
          <w:tab w:val="left" w:pos="2700"/>
          <w:tab w:val="left" w:pos="3060"/>
        </w:tabs>
        <w:spacing w:before="20" w:after="60"/>
        <w:ind w:left="3053" w:right="-180" w:hanging="1498"/>
        <w:rPr>
          <w:sz w:val="24"/>
        </w:rPr>
      </w:pPr>
      <w:r>
        <w:rPr>
          <w:sz w:val="24"/>
        </w:rPr>
        <w:lastRenderedPageBreak/>
        <w:t>1998-03</w:t>
      </w:r>
      <w:r>
        <w:rPr>
          <w:sz w:val="24"/>
        </w:rPr>
        <w:tab/>
      </w:r>
      <w:r>
        <w:rPr>
          <w:sz w:val="24"/>
        </w:rPr>
        <w:tab/>
        <w:t>Steering Committee &amp; Core Faculty, Quality Scholars Program, Iowa City VAMC</w:t>
      </w:r>
    </w:p>
    <w:p w14:paraId="14B60632" w14:textId="77777777" w:rsidR="00AE73A6" w:rsidRDefault="00AE73A6">
      <w:pPr>
        <w:tabs>
          <w:tab w:val="left" w:pos="3060"/>
        </w:tabs>
        <w:spacing w:before="20" w:after="60"/>
        <w:ind w:left="3053" w:right="-187" w:hanging="1498"/>
        <w:rPr>
          <w:sz w:val="24"/>
        </w:rPr>
      </w:pPr>
      <w:r>
        <w:rPr>
          <w:sz w:val="24"/>
        </w:rPr>
        <w:t>1999-00</w:t>
      </w:r>
      <w:r>
        <w:rPr>
          <w:sz w:val="24"/>
        </w:rPr>
        <w:tab/>
        <w:t>Chair, Search Committee, Associate Chief of Staff for Ambulatory Care, General Internal Medicine VA Medical Center, Iowa City, IA</w:t>
      </w:r>
    </w:p>
    <w:p w14:paraId="261875BF" w14:textId="77777777" w:rsidR="00AE73A6" w:rsidRDefault="00AE73A6" w:rsidP="0039343F">
      <w:pPr>
        <w:numPr>
          <w:ilvl w:val="0"/>
          <w:numId w:val="14"/>
        </w:numPr>
        <w:tabs>
          <w:tab w:val="clear" w:pos="1650"/>
          <w:tab w:val="num" w:pos="2125"/>
          <w:tab w:val="left" w:pos="3060"/>
        </w:tabs>
        <w:spacing w:before="20" w:after="60"/>
        <w:ind w:left="2125" w:right="-180"/>
        <w:rPr>
          <w:sz w:val="24"/>
        </w:rPr>
      </w:pPr>
      <w:r>
        <w:rPr>
          <w:sz w:val="24"/>
        </w:rPr>
        <w:t xml:space="preserve"> 03</w:t>
      </w:r>
      <w:r>
        <w:rPr>
          <w:sz w:val="24"/>
        </w:rPr>
        <w:tab/>
        <w:t>Research Committee, Iowa City VAMC</w:t>
      </w:r>
    </w:p>
    <w:p w14:paraId="1369E21A" w14:textId="77777777" w:rsidR="00AE73A6" w:rsidRDefault="00AE73A6">
      <w:pPr>
        <w:spacing w:before="240"/>
        <w:ind w:left="3053" w:right="-187" w:hanging="1498"/>
        <w:rPr>
          <w:sz w:val="24"/>
          <w:u w:val="single"/>
        </w:rPr>
      </w:pPr>
      <w:r>
        <w:rPr>
          <w:sz w:val="24"/>
          <w:u w:val="single"/>
        </w:rPr>
        <w:t>UIHC</w:t>
      </w:r>
    </w:p>
    <w:p w14:paraId="6013BE62" w14:textId="77777777" w:rsidR="00AE73A6" w:rsidRDefault="00AE73A6">
      <w:pPr>
        <w:tabs>
          <w:tab w:val="left" w:pos="2700"/>
          <w:tab w:val="left" w:pos="3060"/>
        </w:tabs>
        <w:spacing w:before="20" w:after="60"/>
        <w:ind w:left="3053" w:right="-187" w:hanging="1498"/>
        <w:rPr>
          <w:sz w:val="24"/>
        </w:rPr>
      </w:pPr>
      <w:r>
        <w:rPr>
          <w:sz w:val="24"/>
        </w:rPr>
        <w:t>1998-99</w:t>
      </w:r>
      <w:r>
        <w:rPr>
          <w:sz w:val="24"/>
        </w:rPr>
        <w:tab/>
      </w:r>
      <w:r>
        <w:rPr>
          <w:sz w:val="24"/>
        </w:rPr>
        <w:tab/>
        <w:t>Utilization Review Subcommittee, Hospital Advisory Committee</w:t>
      </w:r>
    </w:p>
    <w:p w14:paraId="707BA59E" w14:textId="77777777" w:rsidR="00AE73A6" w:rsidRDefault="00502E43">
      <w:pPr>
        <w:keepNext/>
        <w:spacing w:before="240"/>
        <w:ind w:left="3053" w:right="-187" w:hanging="1498"/>
        <w:rPr>
          <w:sz w:val="24"/>
          <w:u w:val="single"/>
        </w:rPr>
      </w:pPr>
      <w:r>
        <w:rPr>
          <w:sz w:val="24"/>
          <w:u w:val="single"/>
        </w:rPr>
        <w:t xml:space="preserve">UI </w:t>
      </w:r>
      <w:r w:rsidR="00AE73A6">
        <w:rPr>
          <w:sz w:val="24"/>
          <w:u w:val="single"/>
        </w:rPr>
        <w:t>College of Medicine</w:t>
      </w:r>
    </w:p>
    <w:p w14:paraId="528D8D71" w14:textId="77777777" w:rsidR="00AE73A6" w:rsidRDefault="00AE73A6">
      <w:pPr>
        <w:tabs>
          <w:tab w:val="left" w:pos="2700"/>
          <w:tab w:val="left" w:pos="3060"/>
        </w:tabs>
        <w:spacing w:before="20" w:after="60"/>
        <w:ind w:left="3053" w:right="-187" w:hanging="1498"/>
        <w:rPr>
          <w:sz w:val="24"/>
        </w:rPr>
      </w:pPr>
      <w:r>
        <w:rPr>
          <w:sz w:val="24"/>
        </w:rPr>
        <w:t>1997-98</w:t>
      </w:r>
      <w:r>
        <w:rPr>
          <w:sz w:val="24"/>
        </w:rPr>
        <w:tab/>
      </w:r>
      <w:r>
        <w:rPr>
          <w:sz w:val="24"/>
        </w:rPr>
        <w:tab/>
        <w:t>Search Committee, Division Director, Occupational &amp; Environmental Health, Preventive Medicine &amp; Environmental Health, UI</w:t>
      </w:r>
    </w:p>
    <w:p w14:paraId="1B780963" w14:textId="77777777" w:rsidR="00AE73A6" w:rsidRDefault="00AE73A6">
      <w:pPr>
        <w:tabs>
          <w:tab w:val="left" w:pos="2700"/>
          <w:tab w:val="left" w:pos="3060"/>
        </w:tabs>
        <w:spacing w:before="20" w:after="60"/>
        <w:ind w:left="3053" w:right="-187" w:hanging="1498"/>
        <w:rPr>
          <w:sz w:val="24"/>
        </w:rPr>
      </w:pPr>
      <w:r>
        <w:rPr>
          <w:sz w:val="24"/>
        </w:rPr>
        <w:t>1998</w:t>
      </w:r>
      <w:r>
        <w:rPr>
          <w:sz w:val="24"/>
        </w:rPr>
        <w:tab/>
      </w:r>
      <w:r>
        <w:rPr>
          <w:sz w:val="24"/>
        </w:rPr>
        <w:tab/>
        <w:t>Collegiate Pediatrics Departmental Review Committee, UICM</w:t>
      </w:r>
    </w:p>
    <w:p w14:paraId="670CCC91" w14:textId="77777777" w:rsidR="00AE73A6" w:rsidRDefault="00AE73A6">
      <w:pPr>
        <w:tabs>
          <w:tab w:val="left" w:pos="3060"/>
        </w:tabs>
        <w:spacing w:before="20" w:after="60"/>
        <w:ind w:left="3053" w:right="-187" w:hanging="1498"/>
        <w:rPr>
          <w:sz w:val="24"/>
        </w:rPr>
      </w:pPr>
      <w:r>
        <w:rPr>
          <w:sz w:val="24"/>
        </w:rPr>
        <w:t>1999-03</w:t>
      </w:r>
      <w:r>
        <w:rPr>
          <w:sz w:val="24"/>
        </w:rPr>
        <w:tab/>
        <w:t>The Patient and Population-Oriented Research Retreat Committee, UI COM/COPH, and Subcommittee on Mentoring</w:t>
      </w:r>
    </w:p>
    <w:p w14:paraId="7110B9F4" w14:textId="77777777" w:rsidR="00AE73A6" w:rsidRDefault="00AE73A6">
      <w:pPr>
        <w:tabs>
          <w:tab w:val="left" w:pos="3060"/>
        </w:tabs>
        <w:spacing w:before="20" w:after="60"/>
        <w:ind w:left="3053" w:right="-187" w:hanging="1498"/>
        <w:rPr>
          <w:sz w:val="24"/>
        </w:rPr>
      </w:pPr>
      <w:r>
        <w:rPr>
          <w:sz w:val="24"/>
        </w:rPr>
        <w:t>2001-03</w:t>
      </w:r>
      <w:r>
        <w:rPr>
          <w:sz w:val="24"/>
        </w:rPr>
        <w:tab/>
        <w:t>Executive Committee, Graduate Program in Translational Biomedical Research</w:t>
      </w:r>
    </w:p>
    <w:p w14:paraId="29BAB955" w14:textId="77777777" w:rsidR="00AE73A6" w:rsidRDefault="00AE73A6">
      <w:pPr>
        <w:tabs>
          <w:tab w:val="left" w:pos="3060"/>
        </w:tabs>
        <w:spacing w:before="20" w:after="60"/>
        <w:ind w:left="3053" w:right="-187" w:hanging="1498"/>
        <w:rPr>
          <w:sz w:val="24"/>
        </w:rPr>
      </w:pPr>
      <w:r>
        <w:rPr>
          <w:sz w:val="24"/>
        </w:rPr>
        <w:t>2002-</w:t>
      </w:r>
      <w:r w:rsidR="00144EE2">
        <w:rPr>
          <w:sz w:val="24"/>
        </w:rPr>
        <w:t>03</w:t>
      </w:r>
      <w:r>
        <w:rPr>
          <w:sz w:val="24"/>
        </w:rPr>
        <w:tab/>
        <w:t xml:space="preserve">Planning Committee, Interdisciplinary Geriatric Research Center [IGRC], Hartford Foundation/RAND </w:t>
      </w:r>
    </w:p>
    <w:p w14:paraId="7B64B6BC" w14:textId="77777777" w:rsidR="00AE73A6" w:rsidRDefault="00AE73A6">
      <w:pPr>
        <w:keepNext/>
        <w:spacing w:before="240"/>
        <w:ind w:left="3053" w:right="-187" w:hanging="1498"/>
        <w:rPr>
          <w:sz w:val="24"/>
          <w:u w:val="single"/>
        </w:rPr>
      </w:pPr>
      <w:r>
        <w:rPr>
          <w:sz w:val="24"/>
          <w:u w:val="single"/>
        </w:rPr>
        <w:t>College of Public Health</w:t>
      </w:r>
    </w:p>
    <w:p w14:paraId="61C347BA" w14:textId="77777777" w:rsidR="00AE73A6" w:rsidRDefault="00AE73A6">
      <w:pPr>
        <w:tabs>
          <w:tab w:val="left" w:pos="2700"/>
          <w:tab w:val="left" w:pos="3060"/>
        </w:tabs>
        <w:spacing w:before="20" w:after="60"/>
        <w:ind w:left="3053" w:right="-187" w:hanging="1498"/>
        <w:rPr>
          <w:sz w:val="24"/>
        </w:rPr>
      </w:pPr>
      <w:r>
        <w:rPr>
          <w:sz w:val="24"/>
        </w:rPr>
        <w:t>1999-01</w:t>
      </w:r>
      <w:r>
        <w:rPr>
          <w:sz w:val="24"/>
        </w:rPr>
        <w:tab/>
      </w:r>
      <w:r>
        <w:rPr>
          <w:sz w:val="24"/>
        </w:rPr>
        <w:tab/>
        <w:t>Chair, Infectious Diseases Epidemiology Curriculum Review and Search Committee, UI College of Public Health (COPH)</w:t>
      </w:r>
    </w:p>
    <w:p w14:paraId="1BA3871C" w14:textId="77777777" w:rsidR="00AE73A6" w:rsidRDefault="00AE73A6">
      <w:pPr>
        <w:tabs>
          <w:tab w:val="left" w:pos="2880"/>
          <w:tab w:val="left" w:pos="3060"/>
        </w:tabs>
        <w:spacing w:before="20" w:after="60"/>
        <w:ind w:left="3053" w:right="-187" w:hanging="1498"/>
        <w:rPr>
          <w:sz w:val="24"/>
        </w:rPr>
      </w:pPr>
      <w:r>
        <w:rPr>
          <w:sz w:val="24"/>
        </w:rPr>
        <w:t>1999-03</w:t>
      </w:r>
      <w:r>
        <w:rPr>
          <w:sz w:val="24"/>
        </w:rPr>
        <w:tab/>
        <w:t xml:space="preserve">   Steering Committee, NIMH Psychiatric Epidemiology/Biometry, UI COPH/COM</w:t>
      </w:r>
    </w:p>
    <w:p w14:paraId="6B82FD29" w14:textId="77777777" w:rsidR="00AE73A6" w:rsidRDefault="00AE73A6">
      <w:pPr>
        <w:tabs>
          <w:tab w:val="left" w:pos="2880"/>
          <w:tab w:val="left" w:pos="3060"/>
        </w:tabs>
        <w:spacing w:before="20" w:after="60"/>
        <w:ind w:left="3053" w:right="-187" w:hanging="1498"/>
        <w:rPr>
          <w:sz w:val="24"/>
        </w:rPr>
      </w:pPr>
      <w:r>
        <w:rPr>
          <w:sz w:val="24"/>
        </w:rPr>
        <w:t>2001-03</w:t>
      </w:r>
      <w:r>
        <w:rPr>
          <w:sz w:val="24"/>
        </w:rPr>
        <w:tab/>
      </w:r>
      <w:r>
        <w:rPr>
          <w:sz w:val="24"/>
        </w:rPr>
        <w:tab/>
        <w:t xml:space="preserve">Biostatistics Head Search Committee, UI College of Public Health (COPH) </w:t>
      </w:r>
    </w:p>
    <w:p w14:paraId="1B36EC62" w14:textId="77777777" w:rsidR="00AE73A6" w:rsidRDefault="00AE73A6">
      <w:pPr>
        <w:tabs>
          <w:tab w:val="left" w:pos="2880"/>
          <w:tab w:val="left" w:pos="3060"/>
        </w:tabs>
        <w:spacing w:before="20" w:after="60"/>
        <w:ind w:left="3053" w:right="-187" w:hanging="1498"/>
        <w:rPr>
          <w:color w:val="000000"/>
          <w:sz w:val="24"/>
        </w:rPr>
      </w:pPr>
      <w:r>
        <w:rPr>
          <w:color w:val="000000"/>
          <w:sz w:val="24"/>
        </w:rPr>
        <w:t>2001-</w:t>
      </w:r>
      <w:r w:rsidR="00144EE2">
        <w:rPr>
          <w:color w:val="000000"/>
          <w:sz w:val="24"/>
        </w:rPr>
        <w:t>03</w:t>
      </w:r>
      <w:r>
        <w:rPr>
          <w:color w:val="000000"/>
          <w:sz w:val="24"/>
        </w:rPr>
        <w:tab/>
      </w:r>
      <w:r>
        <w:rPr>
          <w:color w:val="000000"/>
          <w:sz w:val="24"/>
        </w:rPr>
        <w:tab/>
        <w:t>College of Medicine/Public Health New Investigators Research Award Review Committee</w:t>
      </w:r>
    </w:p>
    <w:p w14:paraId="25172107" w14:textId="77777777" w:rsidR="00AE73A6" w:rsidRDefault="00AE73A6">
      <w:pPr>
        <w:spacing w:before="240"/>
        <w:ind w:left="3053" w:right="-187" w:hanging="1498"/>
        <w:rPr>
          <w:sz w:val="24"/>
          <w:u w:val="single"/>
        </w:rPr>
      </w:pPr>
      <w:r>
        <w:rPr>
          <w:sz w:val="24"/>
          <w:u w:val="single"/>
        </w:rPr>
        <w:t>University of Iowa</w:t>
      </w:r>
    </w:p>
    <w:p w14:paraId="035AD094" w14:textId="77777777" w:rsidR="00AE73A6" w:rsidRDefault="00AE73A6">
      <w:pPr>
        <w:spacing w:before="20" w:after="60"/>
        <w:ind w:left="3053" w:right="-187" w:hanging="1498"/>
        <w:rPr>
          <w:sz w:val="24"/>
        </w:rPr>
      </w:pPr>
      <w:r>
        <w:rPr>
          <w:sz w:val="24"/>
        </w:rPr>
        <w:t>1996-03</w:t>
      </w:r>
      <w:r>
        <w:rPr>
          <w:sz w:val="24"/>
        </w:rPr>
        <w:tab/>
        <w:t>Member, The University of Iowa Cancer Center</w:t>
      </w:r>
    </w:p>
    <w:p w14:paraId="4E0078BC" w14:textId="77777777" w:rsidR="00AE73A6" w:rsidRDefault="00AE73A6">
      <w:pPr>
        <w:tabs>
          <w:tab w:val="left" w:pos="3060"/>
        </w:tabs>
        <w:spacing w:before="20" w:after="60"/>
        <w:ind w:left="3053" w:right="-187" w:hanging="1498"/>
        <w:rPr>
          <w:sz w:val="24"/>
        </w:rPr>
      </w:pPr>
      <w:r>
        <w:rPr>
          <w:sz w:val="24"/>
        </w:rPr>
        <w:t>1996-03</w:t>
      </w:r>
      <w:r>
        <w:rPr>
          <w:sz w:val="24"/>
        </w:rPr>
        <w:tab/>
        <w:t>Steering Committee, Cancer Epidemiology, Prevention and Control Program of the University of Iowa Cancer Center</w:t>
      </w:r>
    </w:p>
    <w:p w14:paraId="03249C44" w14:textId="77777777" w:rsidR="00AE73A6" w:rsidRDefault="00AE73A6">
      <w:pPr>
        <w:tabs>
          <w:tab w:val="left" w:pos="3060"/>
        </w:tabs>
        <w:spacing w:before="20" w:after="60"/>
        <w:ind w:left="3053" w:right="-187" w:hanging="1498"/>
        <w:rPr>
          <w:sz w:val="24"/>
        </w:rPr>
      </w:pPr>
      <w:r>
        <w:rPr>
          <w:sz w:val="24"/>
        </w:rPr>
        <w:t>1996-99</w:t>
      </w:r>
      <w:r>
        <w:rPr>
          <w:sz w:val="24"/>
        </w:rPr>
        <w:tab/>
        <w:t>Steering Committee, Global Health Program, UI</w:t>
      </w:r>
    </w:p>
    <w:p w14:paraId="2E8B999F" w14:textId="77777777" w:rsidR="00AE73A6" w:rsidRDefault="00AE73A6">
      <w:pPr>
        <w:tabs>
          <w:tab w:val="left" w:pos="2700"/>
          <w:tab w:val="left" w:pos="3060"/>
        </w:tabs>
        <w:spacing w:before="20" w:after="60"/>
        <w:ind w:left="3053" w:right="-187" w:hanging="1498"/>
        <w:rPr>
          <w:sz w:val="24"/>
        </w:rPr>
      </w:pPr>
      <w:r>
        <w:rPr>
          <w:sz w:val="24"/>
        </w:rPr>
        <w:t>1996-97</w:t>
      </w:r>
      <w:r>
        <w:rPr>
          <w:sz w:val="24"/>
        </w:rPr>
        <w:tab/>
      </w:r>
      <w:r>
        <w:rPr>
          <w:sz w:val="24"/>
        </w:rPr>
        <w:tab/>
        <w:t>Task Force on Faculty Development in Teaching, UI Health Sciences Colleges</w:t>
      </w:r>
    </w:p>
    <w:p w14:paraId="3C913617" w14:textId="77777777" w:rsidR="00AE73A6" w:rsidRDefault="00AE73A6">
      <w:pPr>
        <w:tabs>
          <w:tab w:val="left" w:pos="2700"/>
          <w:tab w:val="left" w:pos="3060"/>
        </w:tabs>
        <w:spacing w:before="20" w:after="60"/>
        <w:ind w:left="3053" w:right="-187" w:hanging="1498"/>
        <w:rPr>
          <w:sz w:val="24"/>
        </w:rPr>
      </w:pPr>
      <w:r>
        <w:rPr>
          <w:sz w:val="24"/>
        </w:rPr>
        <w:t>1998-01</w:t>
      </w:r>
      <w:r>
        <w:rPr>
          <w:sz w:val="24"/>
        </w:rPr>
        <w:tab/>
      </w:r>
      <w:r>
        <w:rPr>
          <w:sz w:val="24"/>
        </w:rPr>
        <w:tab/>
        <w:t>Faculty Senate, University of Iowa</w:t>
      </w:r>
    </w:p>
    <w:p w14:paraId="29D4EC38" w14:textId="77777777" w:rsidR="00AE73A6" w:rsidRDefault="00AE73A6">
      <w:pPr>
        <w:tabs>
          <w:tab w:val="left" w:pos="2880"/>
          <w:tab w:val="left" w:pos="3060"/>
        </w:tabs>
        <w:spacing w:before="20" w:after="60"/>
        <w:ind w:left="3053" w:right="-187" w:hanging="1498"/>
        <w:rPr>
          <w:color w:val="000000"/>
          <w:sz w:val="24"/>
        </w:rPr>
      </w:pPr>
      <w:r>
        <w:rPr>
          <w:sz w:val="24"/>
        </w:rPr>
        <w:t>1999-03</w:t>
      </w:r>
      <w:r>
        <w:rPr>
          <w:sz w:val="24"/>
        </w:rPr>
        <w:tab/>
      </w:r>
      <w:r>
        <w:rPr>
          <w:sz w:val="24"/>
        </w:rPr>
        <w:tab/>
        <w:t>Mentor Faculty, T32 Infectious Diseases Research Training Grant</w:t>
      </w:r>
    </w:p>
    <w:p w14:paraId="6876EE58" w14:textId="77777777" w:rsidR="00AE73A6" w:rsidRDefault="00AE73A6">
      <w:pPr>
        <w:tabs>
          <w:tab w:val="left" w:pos="2880"/>
          <w:tab w:val="left" w:pos="3060"/>
        </w:tabs>
        <w:spacing w:before="20" w:after="60"/>
        <w:ind w:left="3053" w:right="-187" w:hanging="1498"/>
        <w:rPr>
          <w:color w:val="000000"/>
          <w:sz w:val="24"/>
        </w:rPr>
      </w:pPr>
      <w:r>
        <w:rPr>
          <w:sz w:val="24"/>
        </w:rPr>
        <w:lastRenderedPageBreak/>
        <w:t>2000-03</w:t>
      </w:r>
      <w:r>
        <w:rPr>
          <w:sz w:val="24"/>
        </w:rPr>
        <w:tab/>
      </w:r>
      <w:r>
        <w:rPr>
          <w:sz w:val="24"/>
        </w:rPr>
        <w:tab/>
        <w:t>Environmental Epidemiology Core, UI Environmental Health Sciences Research Center, CDC/NIEHS/UI</w:t>
      </w:r>
    </w:p>
    <w:p w14:paraId="35A2832E" w14:textId="77777777" w:rsidR="00AE73A6" w:rsidRDefault="00AE73A6">
      <w:pPr>
        <w:tabs>
          <w:tab w:val="left" w:pos="2880"/>
          <w:tab w:val="left" w:pos="3060"/>
        </w:tabs>
        <w:spacing w:before="20" w:after="60"/>
        <w:ind w:left="3053" w:right="-187" w:hanging="1498"/>
        <w:rPr>
          <w:color w:val="000000"/>
          <w:sz w:val="24"/>
        </w:rPr>
      </w:pPr>
      <w:r>
        <w:rPr>
          <w:sz w:val="24"/>
        </w:rPr>
        <w:t>2000-03</w:t>
      </w:r>
      <w:r>
        <w:rPr>
          <w:sz w:val="24"/>
        </w:rPr>
        <w:tab/>
      </w:r>
      <w:r>
        <w:rPr>
          <w:sz w:val="24"/>
        </w:rPr>
        <w:tab/>
        <w:t>Mentor Faculty, T32 Cardiovascular Research Training Grant</w:t>
      </w:r>
    </w:p>
    <w:p w14:paraId="368F540D" w14:textId="77777777" w:rsidR="00AE73A6" w:rsidRDefault="00AE73A6">
      <w:pPr>
        <w:tabs>
          <w:tab w:val="left" w:pos="2880"/>
          <w:tab w:val="left" w:pos="3060"/>
        </w:tabs>
        <w:spacing w:before="20" w:after="60"/>
        <w:ind w:left="3053" w:right="-187" w:hanging="1498"/>
        <w:rPr>
          <w:color w:val="000000"/>
          <w:sz w:val="24"/>
        </w:rPr>
      </w:pPr>
      <w:r>
        <w:rPr>
          <w:sz w:val="24"/>
        </w:rPr>
        <w:t>2000-03</w:t>
      </w:r>
      <w:r>
        <w:rPr>
          <w:sz w:val="24"/>
        </w:rPr>
        <w:tab/>
      </w:r>
      <w:r>
        <w:rPr>
          <w:sz w:val="24"/>
        </w:rPr>
        <w:tab/>
        <w:t>Mentor Faculty, T32 Pulmonary Research Training Grant</w:t>
      </w:r>
    </w:p>
    <w:p w14:paraId="3398567B" w14:textId="77777777" w:rsidR="00AE73A6" w:rsidRDefault="00AE73A6">
      <w:pPr>
        <w:tabs>
          <w:tab w:val="left" w:pos="2700"/>
          <w:tab w:val="left" w:pos="3060"/>
        </w:tabs>
        <w:spacing w:before="20" w:after="60"/>
        <w:ind w:left="3053" w:right="-187" w:hanging="1498"/>
        <w:rPr>
          <w:sz w:val="24"/>
        </w:rPr>
      </w:pPr>
      <w:r>
        <w:rPr>
          <w:sz w:val="24"/>
        </w:rPr>
        <w:t>2000-03</w:t>
      </w:r>
      <w:r>
        <w:rPr>
          <w:sz w:val="24"/>
        </w:rPr>
        <w:tab/>
      </w:r>
      <w:r>
        <w:rPr>
          <w:sz w:val="24"/>
        </w:rPr>
        <w:tab/>
        <w:t>Advisory Committee, T32 Comprehensive Research Training Program in Oral Health</w:t>
      </w:r>
    </w:p>
    <w:p w14:paraId="763A8BC4" w14:textId="77777777" w:rsidR="00AE73A6" w:rsidRDefault="00AE73A6">
      <w:pPr>
        <w:tabs>
          <w:tab w:val="left" w:pos="2880"/>
          <w:tab w:val="left" w:pos="3060"/>
        </w:tabs>
        <w:spacing w:before="20" w:after="60"/>
        <w:ind w:left="3053" w:right="-187" w:hanging="1498"/>
        <w:rPr>
          <w:color w:val="000000"/>
          <w:sz w:val="24"/>
        </w:rPr>
      </w:pPr>
      <w:r>
        <w:rPr>
          <w:sz w:val="24"/>
        </w:rPr>
        <w:t>2002-</w:t>
      </w:r>
      <w:r w:rsidR="00461FE1">
        <w:rPr>
          <w:sz w:val="24"/>
        </w:rPr>
        <w:t>05</w:t>
      </w:r>
      <w:r>
        <w:rPr>
          <w:sz w:val="24"/>
        </w:rPr>
        <w:tab/>
      </w:r>
      <w:r>
        <w:rPr>
          <w:sz w:val="24"/>
        </w:rPr>
        <w:tab/>
        <w:t>Mentor Faculty, T32 Training in Nurse Effectiveness Research</w:t>
      </w:r>
    </w:p>
    <w:p w14:paraId="3F10CB4D" w14:textId="77777777" w:rsidR="00AE73A6" w:rsidRDefault="00AE73A6">
      <w:pPr>
        <w:tabs>
          <w:tab w:val="left" w:pos="2880"/>
          <w:tab w:val="left" w:pos="3060"/>
        </w:tabs>
        <w:spacing w:before="20" w:after="60"/>
        <w:ind w:left="3053" w:right="-187" w:hanging="1498"/>
        <w:rPr>
          <w:sz w:val="24"/>
        </w:rPr>
      </w:pPr>
      <w:r>
        <w:rPr>
          <w:sz w:val="24"/>
        </w:rPr>
        <w:t>2003-03</w:t>
      </w:r>
      <w:proofErr w:type="gramStart"/>
      <w:r>
        <w:rPr>
          <w:sz w:val="24"/>
        </w:rPr>
        <w:tab/>
        <w:t xml:space="preserve">  Mentor</w:t>
      </w:r>
      <w:proofErr w:type="gramEnd"/>
      <w:r>
        <w:rPr>
          <w:sz w:val="24"/>
        </w:rPr>
        <w:t xml:space="preserve"> Faculty, T32 Pediatrics, Neonatology Training grants</w:t>
      </w:r>
    </w:p>
    <w:p w14:paraId="02540E6F" w14:textId="77777777" w:rsidR="00AE73A6" w:rsidRDefault="00AE73A6" w:rsidP="00565370">
      <w:pPr>
        <w:tabs>
          <w:tab w:val="left" w:pos="2880"/>
          <w:tab w:val="left" w:pos="3060"/>
        </w:tabs>
        <w:spacing w:before="20" w:after="60"/>
        <w:ind w:left="3053" w:right="-187" w:hanging="1498"/>
        <w:rPr>
          <w:color w:val="000000"/>
          <w:sz w:val="24"/>
        </w:rPr>
      </w:pPr>
      <w:r>
        <w:rPr>
          <w:sz w:val="24"/>
        </w:rPr>
        <w:t>2003-</w:t>
      </w:r>
      <w:proofErr w:type="gramStart"/>
      <w:r>
        <w:rPr>
          <w:sz w:val="24"/>
        </w:rPr>
        <w:tab/>
        <w:t xml:space="preserve">  Affiliated</w:t>
      </w:r>
      <w:proofErr w:type="gramEnd"/>
      <w:r>
        <w:rPr>
          <w:sz w:val="24"/>
        </w:rPr>
        <w:t xml:space="preserve"> Faculty, P30 Gerontologic Nursing Intervention Research Center</w:t>
      </w:r>
    </w:p>
    <w:p w14:paraId="6DBA7A69" w14:textId="77777777" w:rsidR="00502E43" w:rsidRDefault="00502E43" w:rsidP="00502E43">
      <w:pPr>
        <w:keepNext/>
        <w:spacing w:before="240"/>
        <w:ind w:left="3053" w:right="-187" w:hanging="1498"/>
        <w:rPr>
          <w:sz w:val="24"/>
          <w:u w:val="single"/>
        </w:rPr>
      </w:pPr>
      <w:r>
        <w:rPr>
          <w:sz w:val="24"/>
          <w:u w:val="single"/>
        </w:rPr>
        <w:t>IU School of Medicine</w:t>
      </w:r>
      <w:r w:rsidR="00737445">
        <w:rPr>
          <w:sz w:val="24"/>
          <w:u w:val="single"/>
        </w:rPr>
        <w:t xml:space="preserve"> &amp; Clarian Health Systems</w:t>
      </w:r>
    </w:p>
    <w:p w14:paraId="25F6EFEE" w14:textId="77777777" w:rsidR="0081540A" w:rsidRDefault="0081540A" w:rsidP="0081540A">
      <w:pPr>
        <w:tabs>
          <w:tab w:val="left" w:pos="3060"/>
        </w:tabs>
        <w:spacing w:before="20" w:after="60"/>
        <w:ind w:left="3053" w:right="-187" w:hanging="1498"/>
        <w:rPr>
          <w:color w:val="000000"/>
          <w:sz w:val="24"/>
        </w:rPr>
      </w:pPr>
      <w:r>
        <w:rPr>
          <w:sz w:val="24"/>
        </w:rPr>
        <w:t>2003-</w:t>
      </w:r>
      <w:r w:rsidR="00461FE1">
        <w:rPr>
          <w:sz w:val="24"/>
        </w:rPr>
        <w:t>08</w:t>
      </w:r>
      <w:r>
        <w:rPr>
          <w:sz w:val="24"/>
        </w:rPr>
        <w:tab/>
        <w:t>Executive and Fellowship Committees, K30 Clinician Investigator Training Enhancement (CITE) Program</w:t>
      </w:r>
    </w:p>
    <w:p w14:paraId="0D5F4984" w14:textId="77777777" w:rsidR="0081540A" w:rsidRDefault="0081540A" w:rsidP="0081540A">
      <w:pPr>
        <w:tabs>
          <w:tab w:val="left" w:pos="3060"/>
        </w:tabs>
        <w:spacing w:before="20" w:after="60"/>
        <w:ind w:left="3053" w:right="-187" w:hanging="1498"/>
        <w:rPr>
          <w:color w:val="000000"/>
          <w:sz w:val="24"/>
        </w:rPr>
      </w:pPr>
      <w:r>
        <w:rPr>
          <w:sz w:val="24"/>
        </w:rPr>
        <w:t>2004-</w:t>
      </w:r>
      <w:r w:rsidR="00461FE1">
        <w:rPr>
          <w:sz w:val="24"/>
        </w:rPr>
        <w:t>09</w:t>
      </w:r>
      <w:r>
        <w:rPr>
          <w:sz w:val="24"/>
        </w:rPr>
        <w:tab/>
        <w:t>Operations Committee, Indiana Genomics (INGEN) Research Initiative</w:t>
      </w:r>
    </w:p>
    <w:p w14:paraId="1B940E71" w14:textId="77777777" w:rsidR="00565370" w:rsidRDefault="00565370" w:rsidP="00565370">
      <w:pPr>
        <w:tabs>
          <w:tab w:val="left" w:pos="3060"/>
        </w:tabs>
        <w:spacing w:before="20" w:after="60"/>
        <w:ind w:left="3053" w:right="-187" w:hanging="1498"/>
        <w:rPr>
          <w:sz w:val="24"/>
        </w:rPr>
      </w:pPr>
      <w:r>
        <w:rPr>
          <w:sz w:val="24"/>
        </w:rPr>
        <w:t>2004-</w:t>
      </w:r>
      <w:r w:rsidR="00FB5886">
        <w:rPr>
          <w:sz w:val="24"/>
        </w:rPr>
        <w:t>06</w:t>
      </w:r>
      <w:r>
        <w:rPr>
          <w:sz w:val="24"/>
        </w:rPr>
        <w:tab/>
      </w:r>
      <w:r w:rsidR="0081540A">
        <w:rPr>
          <w:sz w:val="24"/>
        </w:rPr>
        <w:t>Co-Director</w:t>
      </w:r>
      <w:r>
        <w:rPr>
          <w:sz w:val="24"/>
        </w:rPr>
        <w:t>, Behavioral Oncology and Cancer Prevention Program, Indiana University Cancer Center</w:t>
      </w:r>
    </w:p>
    <w:p w14:paraId="19FAD574" w14:textId="77777777" w:rsidR="005D7B6C" w:rsidRDefault="005D7B6C" w:rsidP="005D7B6C">
      <w:pPr>
        <w:tabs>
          <w:tab w:val="left" w:pos="3060"/>
        </w:tabs>
        <w:spacing w:before="20" w:after="60"/>
        <w:ind w:left="3053" w:right="-187" w:hanging="1498"/>
        <w:rPr>
          <w:sz w:val="24"/>
        </w:rPr>
      </w:pPr>
      <w:r>
        <w:rPr>
          <w:sz w:val="24"/>
        </w:rPr>
        <w:t>2004-</w:t>
      </w:r>
      <w:r w:rsidR="00FB5886">
        <w:rPr>
          <w:sz w:val="24"/>
        </w:rPr>
        <w:t>06</w:t>
      </w:r>
      <w:r>
        <w:rPr>
          <w:sz w:val="24"/>
        </w:rPr>
        <w:tab/>
        <w:t>Executive Committee, Indiana University Cancer Center</w:t>
      </w:r>
    </w:p>
    <w:p w14:paraId="46DB72CC" w14:textId="77777777" w:rsidR="001A7AC4" w:rsidRDefault="001A7AC4" w:rsidP="001A7AC4">
      <w:pPr>
        <w:tabs>
          <w:tab w:val="left" w:pos="3060"/>
        </w:tabs>
        <w:spacing w:before="20" w:after="60"/>
        <w:ind w:left="3053" w:right="-187" w:hanging="1498"/>
        <w:rPr>
          <w:sz w:val="24"/>
        </w:rPr>
      </w:pPr>
      <w:r>
        <w:rPr>
          <w:sz w:val="24"/>
        </w:rPr>
        <w:t>2004-</w:t>
      </w:r>
      <w:r w:rsidR="00461FE1">
        <w:rPr>
          <w:sz w:val="24"/>
        </w:rPr>
        <w:t>09</w:t>
      </w:r>
      <w:r>
        <w:rPr>
          <w:sz w:val="24"/>
        </w:rPr>
        <w:tab/>
        <w:t>Promotions &amp; Tenure Committee, Department of Medicine</w:t>
      </w:r>
    </w:p>
    <w:p w14:paraId="6BCFC3AA" w14:textId="77777777" w:rsidR="00BF6DA5" w:rsidRDefault="00BF6DA5" w:rsidP="00BF6DA5">
      <w:pPr>
        <w:tabs>
          <w:tab w:val="left" w:pos="3060"/>
        </w:tabs>
        <w:spacing w:before="20" w:after="60"/>
        <w:ind w:left="3053" w:right="-187" w:hanging="1498"/>
        <w:rPr>
          <w:sz w:val="24"/>
        </w:rPr>
      </w:pPr>
      <w:r>
        <w:rPr>
          <w:sz w:val="24"/>
        </w:rPr>
        <w:t>2005-</w:t>
      </w:r>
      <w:r w:rsidR="00461FE1">
        <w:rPr>
          <w:sz w:val="24"/>
        </w:rPr>
        <w:t>09</w:t>
      </w:r>
      <w:r>
        <w:rPr>
          <w:sz w:val="24"/>
        </w:rPr>
        <w:tab/>
        <w:t>Ad-hoc reviewer, Indiana University General Clinical Research Center</w:t>
      </w:r>
    </w:p>
    <w:p w14:paraId="1C923C82" w14:textId="77777777" w:rsidR="00BF6DA5" w:rsidRDefault="00BF6DA5" w:rsidP="00BF6DA5">
      <w:pPr>
        <w:tabs>
          <w:tab w:val="left" w:pos="3060"/>
        </w:tabs>
        <w:spacing w:before="20" w:after="60"/>
        <w:ind w:left="3053" w:right="-187" w:hanging="1498"/>
        <w:rPr>
          <w:sz w:val="24"/>
        </w:rPr>
      </w:pPr>
      <w:r>
        <w:rPr>
          <w:sz w:val="24"/>
        </w:rPr>
        <w:t>2005-</w:t>
      </w:r>
      <w:r w:rsidR="00461FE1">
        <w:rPr>
          <w:sz w:val="24"/>
        </w:rPr>
        <w:t>08</w:t>
      </w:r>
      <w:r>
        <w:rPr>
          <w:sz w:val="24"/>
        </w:rPr>
        <w:tab/>
        <w:t xml:space="preserve">Research Advisory Committee, Department of Medicine, Indiana University </w:t>
      </w:r>
    </w:p>
    <w:p w14:paraId="3128027F" w14:textId="77777777" w:rsidR="00AB2E54" w:rsidRDefault="00AB2E54" w:rsidP="00AB2E54">
      <w:pPr>
        <w:tabs>
          <w:tab w:val="left" w:pos="3060"/>
        </w:tabs>
        <w:spacing w:before="20" w:after="60"/>
        <w:ind w:left="3053" w:right="-187" w:hanging="1498"/>
        <w:rPr>
          <w:sz w:val="24"/>
        </w:rPr>
      </w:pPr>
      <w:r>
        <w:rPr>
          <w:sz w:val="24"/>
        </w:rPr>
        <w:t>2005-</w:t>
      </w:r>
      <w:r w:rsidR="00461FE1">
        <w:rPr>
          <w:sz w:val="24"/>
        </w:rPr>
        <w:t>08</w:t>
      </w:r>
      <w:r>
        <w:rPr>
          <w:sz w:val="24"/>
        </w:rPr>
        <w:tab/>
        <w:t>Quality and Patient Care Board, Clarian Health Systems</w:t>
      </w:r>
    </w:p>
    <w:p w14:paraId="66F48F9C" w14:textId="77777777" w:rsidR="00AB2E54" w:rsidRDefault="00AB2E54" w:rsidP="00AB2E54">
      <w:pPr>
        <w:tabs>
          <w:tab w:val="left" w:pos="3060"/>
        </w:tabs>
        <w:spacing w:before="20" w:after="60"/>
        <w:ind w:left="3053" w:right="-187" w:hanging="1498"/>
        <w:rPr>
          <w:sz w:val="24"/>
        </w:rPr>
      </w:pPr>
      <w:r>
        <w:rPr>
          <w:sz w:val="24"/>
        </w:rPr>
        <w:t>2006-</w:t>
      </w:r>
      <w:r w:rsidR="00461FE1">
        <w:rPr>
          <w:sz w:val="24"/>
        </w:rPr>
        <w:t>08</w:t>
      </w:r>
      <w:r>
        <w:rPr>
          <w:sz w:val="24"/>
        </w:rPr>
        <w:tab/>
        <w:t>Steering Committee, Patient Safety Resident Curriculum, Department of Medicine</w:t>
      </w:r>
    </w:p>
    <w:p w14:paraId="4F364CD5" w14:textId="77777777" w:rsidR="00D9551B" w:rsidRDefault="00D9551B" w:rsidP="00D9551B">
      <w:pPr>
        <w:spacing w:before="240"/>
        <w:ind w:left="3053" w:right="-187" w:hanging="1498"/>
        <w:rPr>
          <w:sz w:val="24"/>
          <w:u w:val="single"/>
        </w:rPr>
      </w:pPr>
      <w:proofErr w:type="spellStart"/>
      <w:r>
        <w:rPr>
          <w:sz w:val="24"/>
          <w:u w:val="single"/>
        </w:rPr>
        <w:t>Roudebush</w:t>
      </w:r>
      <w:proofErr w:type="spellEnd"/>
      <w:r>
        <w:rPr>
          <w:sz w:val="24"/>
          <w:u w:val="single"/>
        </w:rPr>
        <w:t xml:space="preserve"> VAMC</w:t>
      </w:r>
    </w:p>
    <w:p w14:paraId="712E5633" w14:textId="77777777" w:rsidR="00D9551B" w:rsidRDefault="00D9551B" w:rsidP="00D9551B">
      <w:pPr>
        <w:tabs>
          <w:tab w:val="left" w:pos="3060"/>
        </w:tabs>
        <w:spacing w:before="20" w:after="60"/>
        <w:ind w:left="1555" w:right="-180"/>
        <w:rPr>
          <w:sz w:val="24"/>
        </w:rPr>
      </w:pPr>
      <w:r>
        <w:rPr>
          <w:sz w:val="24"/>
        </w:rPr>
        <w:t>2003-06</w:t>
      </w:r>
      <w:r>
        <w:rPr>
          <w:sz w:val="24"/>
        </w:rPr>
        <w:tab/>
        <w:t xml:space="preserve">Clinical Executive Board, </w:t>
      </w:r>
      <w:proofErr w:type="spellStart"/>
      <w:r>
        <w:rPr>
          <w:sz w:val="24"/>
        </w:rPr>
        <w:t>Roudebush</w:t>
      </w:r>
      <w:proofErr w:type="spellEnd"/>
      <w:r>
        <w:rPr>
          <w:sz w:val="24"/>
        </w:rPr>
        <w:t xml:space="preserve"> VAMC</w:t>
      </w:r>
    </w:p>
    <w:p w14:paraId="19ADE607" w14:textId="77777777" w:rsidR="00D9551B" w:rsidRDefault="00D9551B" w:rsidP="00D9551B">
      <w:pPr>
        <w:tabs>
          <w:tab w:val="left" w:pos="3060"/>
        </w:tabs>
        <w:spacing w:before="20" w:after="60"/>
        <w:ind w:left="1555" w:right="-180"/>
        <w:rPr>
          <w:sz w:val="24"/>
        </w:rPr>
      </w:pPr>
      <w:r>
        <w:rPr>
          <w:sz w:val="24"/>
        </w:rPr>
        <w:t>2003-09</w:t>
      </w:r>
      <w:r>
        <w:rPr>
          <w:sz w:val="24"/>
        </w:rPr>
        <w:tab/>
        <w:t>Secretary/Treasurer, Indiana Medical Research Foundation</w:t>
      </w:r>
    </w:p>
    <w:p w14:paraId="3F5E6BFE" w14:textId="77777777" w:rsidR="00D9551B" w:rsidRDefault="00D9551B" w:rsidP="00D9551B">
      <w:pPr>
        <w:tabs>
          <w:tab w:val="left" w:pos="3060"/>
        </w:tabs>
        <w:spacing w:before="20" w:after="60"/>
        <w:ind w:left="1555" w:right="-180"/>
        <w:rPr>
          <w:sz w:val="24"/>
        </w:rPr>
      </w:pPr>
      <w:r>
        <w:rPr>
          <w:sz w:val="24"/>
        </w:rPr>
        <w:t>2004-06</w:t>
      </w:r>
      <w:r>
        <w:rPr>
          <w:sz w:val="24"/>
        </w:rPr>
        <w:tab/>
        <w:t xml:space="preserve">Strategic Planning Workgroup, </w:t>
      </w:r>
      <w:proofErr w:type="spellStart"/>
      <w:r>
        <w:rPr>
          <w:sz w:val="24"/>
        </w:rPr>
        <w:t>Roudebush</w:t>
      </w:r>
      <w:proofErr w:type="spellEnd"/>
      <w:r>
        <w:rPr>
          <w:sz w:val="24"/>
        </w:rPr>
        <w:t xml:space="preserve"> VAMC</w:t>
      </w:r>
    </w:p>
    <w:p w14:paraId="2461B3C3" w14:textId="77777777" w:rsidR="00D9551B" w:rsidRDefault="00D9551B" w:rsidP="00D9551B">
      <w:pPr>
        <w:tabs>
          <w:tab w:val="left" w:pos="3060"/>
        </w:tabs>
        <w:spacing w:before="20" w:after="60"/>
        <w:ind w:left="1555" w:right="-180"/>
        <w:rPr>
          <w:sz w:val="24"/>
        </w:rPr>
      </w:pPr>
      <w:r>
        <w:rPr>
          <w:sz w:val="24"/>
        </w:rPr>
        <w:t>2006-09</w:t>
      </w:r>
      <w:r>
        <w:rPr>
          <w:sz w:val="24"/>
        </w:rPr>
        <w:tab/>
        <w:t xml:space="preserve">Fellowship Leadership Group, HSR&amp;D COE, </w:t>
      </w:r>
      <w:proofErr w:type="spellStart"/>
      <w:r>
        <w:rPr>
          <w:sz w:val="24"/>
        </w:rPr>
        <w:t>Roudebush</w:t>
      </w:r>
      <w:proofErr w:type="spellEnd"/>
      <w:r>
        <w:rPr>
          <w:sz w:val="24"/>
        </w:rPr>
        <w:t xml:space="preserve"> VAMC </w:t>
      </w:r>
    </w:p>
    <w:p w14:paraId="5339F410" w14:textId="77777777" w:rsidR="0081540A" w:rsidRDefault="0081540A" w:rsidP="0081540A">
      <w:pPr>
        <w:keepNext/>
        <w:spacing w:before="240"/>
        <w:ind w:left="3053" w:right="-187" w:hanging="1498"/>
        <w:rPr>
          <w:sz w:val="24"/>
          <w:u w:val="single"/>
        </w:rPr>
      </w:pPr>
      <w:r>
        <w:rPr>
          <w:sz w:val="24"/>
          <w:u w:val="single"/>
        </w:rPr>
        <w:t>Indiana University Purdue University Indianapolis (IUPUI)</w:t>
      </w:r>
    </w:p>
    <w:p w14:paraId="7154FACD" w14:textId="77777777" w:rsidR="0081540A" w:rsidRDefault="0081540A" w:rsidP="0081540A">
      <w:pPr>
        <w:tabs>
          <w:tab w:val="left" w:pos="3060"/>
        </w:tabs>
        <w:spacing w:before="20" w:after="60"/>
        <w:ind w:left="3053" w:right="-187" w:hanging="1498"/>
        <w:rPr>
          <w:sz w:val="24"/>
        </w:rPr>
      </w:pPr>
      <w:r>
        <w:rPr>
          <w:sz w:val="24"/>
        </w:rPr>
        <w:t>2005</w:t>
      </w:r>
      <w:r>
        <w:rPr>
          <w:sz w:val="24"/>
        </w:rPr>
        <w:tab/>
        <w:t>Search Committee, Public Health Dentist/Epidemiologist, IU School of Dentistry</w:t>
      </w:r>
    </w:p>
    <w:p w14:paraId="64268760" w14:textId="77777777" w:rsidR="0081540A" w:rsidRDefault="0081540A" w:rsidP="0081540A">
      <w:pPr>
        <w:tabs>
          <w:tab w:val="left" w:pos="3060"/>
        </w:tabs>
        <w:spacing w:before="20" w:after="60"/>
        <w:ind w:left="3053" w:right="-187" w:hanging="1498"/>
        <w:rPr>
          <w:sz w:val="24"/>
        </w:rPr>
      </w:pPr>
      <w:r>
        <w:rPr>
          <w:sz w:val="24"/>
        </w:rPr>
        <w:t>2005</w:t>
      </w:r>
      <w:r>
        <w:rPr>
          <w:sz w:val="24"/>
        </w:rPr>
        <w:tab/>
        <w:t xml:space="preserve">Search Committee, Health Economist, School of </w:t>
      </w:r>
      <w:r w:rsidR="00791245">
        <w:rPr>
          <w:sz w:val="24"/>
        </w:rPr>
        <w:t>Public and Environmental Affairs</w:t>
      </w:r>
    </w:p>
    <w:p w14:paraId="35246649" w14:textId="77777777" w:rsidR="00EE1B8F" w:rsidRDefault="006F3EC2" w:rsidP="006F3EC2">
      <w:pPr>
        <w:tabs>
          <w:tab w:val="left" w:pos="3060"/>
        </w:tabs>
        <w:spacing w:before="20" w:after="60"/>
        <w:ind w:left="3053" w:right="-187" w:hanging="1498"/>
        <w:rPr>
          <w:sz w:val="24"/>
        </w:rPr>
      </w:pPr>
      <w:r>
        <w:rPr>
          <w:sz w:val="24"/>
        </w:rPr>
        <w:lastRenderedPageBreak/>
        <w:t>2005-</w:t>
      </w:r>
      <w:r w:rsidR="001E5FAD">
        <w:rPr>
          <w:sz w:val="24"/>
        </w:rPr>
        <w:t>13</w:t>
      </w:r>
      <w:r>
        <w:rPr>
          <w:sz w:val="24"/>
        </w:rPr>
        <w:tab/>
        <w:t xml:space="preserve">Executive Committee &amp; Core Faculty, NIH T32 </w:t>
      </w:r>
      <w:r w:rsidR="00EE1B8F">
        <w:rPr>
          <w:sz w:val="24"/>
        </w:rPr>
        <w:t xml:space="preserve">Training in </w:t>
      </w:r>
      <w:r>
        <w:rPr>
          <w:sz w:val="24"/>
        </w:rPr>
        <w:t>Behavior</w:t>
      </w:r>
      <w:r w:rsidR="00EE1B8F">
        <w:rPr>
          <w:sz w:val="24"/>
        </w:rPr>
        <w:t>al Nursing</w:t>
      </w:r>
      <w:r>
        <w:rPr>
          <w:sz w:val="24"/>
        </w:rPr>
        <w:t xml:space="preserve"> Research Pre- and Postdoctoral Training, NINR</w:t>
      </w:r>
      <w:r w:rsidR="00EE1B8F">
        <w:rPr>
          <w:sz w:val="24"/>
        </w:rPr>
        <w:t xml:space="preserve"> (</w:t>
      </w:r>
      <w:r w:rsidR="00EE1B8F">
        <w:rPr>
          <w:rFonts w:ascii="Arial" w:hAnsi="Arial" w:cs="Arial"/>
        </w:rPr>
        <w:t>T32 NR007066</w:t>
      </w:r>
      <w:r w:rsidR="00EE1B8F">
        <w:rPr>
          <w:sz w:val="24"/>
        </w:rPr>
        <w:t>)</w:t>
      </w:r>
    </w:p>
    <w:p w14:paraId="5074D463" w14:textId="77777777" w:rsidR="006F3EC2" w:rsidRDefault="006F3EC2" w:rsidP="006F3EC2">
      <w:pPr>
        <w:tabs>
          <w:tab w:val="left" w:pos="3060"/>
        </w:tabs>
        <w:spacing w:before="20" w:after="60"/>
        <w:ind w:left="3053" w:right="-187" w:hanging="1498"/>
        <w:rPr>
          <w:sz w:val="24"/>
        </w:rPr>
      </w:pPr>
      <w:r>
        <w:rPr>
          <w:sz w:val="24"/>
        </w:rPr>
        <w:t>200</w:t>
      </w:r>
      <w:r w:rsidR="001C6A7E">
        <w:rPr>
          <w:sz w:val="24"/>
        </w:rPr>
        <w:t>5</w:t>
      </w:r>
      <w:r>
        <w:rPr>
          <w:sz w:val="24"/>
        </w:rPr>
        <w:t>-</w:t>
      </w:r>
      <w:r w:rsidR="00461FE1">
        <w:rPr>
          <w:sz w:val="24"/>
        </w:rPr>
        <w:t>09</w:t>
      </w:r>
      <w:r>
        <w:rPr>
          <w:sz w:val="24"/>
        </w:rPr>
        <w:tab/>
        <w:t>Advisory Board, Indiana-Ohio Center for Traumatic Amputation Rehabilitation Research</w:t>
      </w:r>
      <w:r w:rsidR="00DF051A">
        <w:rPr>
          <w:sz w:val="24"/>
        </w:rPr>
        <w:t>, DoD</w:t>
      </w:r>
    </w:p>
    <w:p w14:paraId="2D04B9F3" w14:textId="77777777" w:rsidR="00CE02FD" w:rsidRDefault="00CE02FD" w:rsidP="00CE02FD">
      <w:pPr>
        <w:tabs>
          <w:tab w:val="left" w:pos="3060"/>
        </w:tabs>
        <w:spacing w:before="20" w:after="60"/>
        <w:ind w:left="3053" w:right="-187" w:hanging="1498"/>
        <w:rPr>
          <w:sz w:val="24"/>
        </w:rPr>
      </w:pPr>
      <w:r w:rsidRPr="00CE02FD">
        <w:rPr>
          <w:sz w:val="24"/>
        </w:rPr>
        <w:t>2007-</w:t>
      </w:r>
      <w:r w:rsidR="00FE0DD5">
        <w:rPr>
          <w:sz w:val="24"/>
        </w:rPr>
        <w:t xml:space="preserve"> 15</w:t>
      </w:r>
      <w:r w:rsidRPr="00CE02FD">
        <w:rPr>
          <w:sz w:val="24"/>
        </w:rPr>
        <w:tab/>
        <w:t xml:space="preserve">Human-Computer Interaction Graduate Program Affiliated Faculty Advisors, IUPUI </w:t>
      </w:r>
    </w:p>
    <w:p w14:paraId="295E6CE8" w14:textId="77777777" w:rsidR="008E1208" w:rsidRDefault="008E1208" w:rsidP="00CE02FD">
      <w:pPr>
        <w:tabs>
          <w:tab w:val="left" w:pos="3060"/>
        </w:tabs>
        <w:spacing w:before="20" w:after="60"/>
        <w:ind w:left="3053" w:right="-187" w:hanging="1498"/>
        <w:rPr>
          <w:sz w:val="24"/>
        </w:rPr>
      </w:pPr>
      <w:r>
        <w:rPr>
          <w:sz w:val="24"/>
        </w:rPr>
        <w:t>2007</w:t>
      </w:r>
      <w:r>
        <w:rPr>
          <w:sz w:val="24"/>
        </w:rPr>
        <w:tab/>
        <w:t>IUPUI School of Informatics Review Committee</w:t>
      </w:r>
    </w:p>
    <w:p w14:paraId="2684BAA7" w14:textId="77777777" w:rsidR="00EE1B8F" w:rsidRDefault="00EE1B8F" w:rsidP="00EE1B8F">
      <w:pPr>
        <w:tabs>
          <w:tab w:val="left" w:pos="3060"/>
        </w:tabs>
        <w:spacing w:before="20" w:after="60"/>
        <w:ind w:left="3053" w:right="-187" w:hanging="1498"/>
        <w:rPr>
          <w:sz w:val="24"/>
        </w:rPr>
      </w:pPr>
      <w:r>
        <w:rPr>
          <w:sz w:val="24"/>
        </w:rPr>
        <w:t>2011-</w:t>
      </w:r>
      <w:r w:rsidR="00FE0DD5">
        <w:rPr>
          <w:sz w:val="24"/>
        </w:rPr>
        <w:t xml:space="preserve"> 14</w:t>
      </w:r>
      <w:r>
        <w:rPr>
          <w:sz w:val="24"/>
        </w:rPr>
        <w:tab/>
        <w:t>Core Faculty, T32 Medical Informatics Training Grant Pre- and Postdoctoral Training, NLM</w:t>
      </w:r>
    </w:p>
    <w:p w14:paraId="4CF95F40" w14:textId="77777777" w:rsidR="00F802BD" w:rsidRDefault="00F802BD" w:rsidP="00F802BD">
      <w:pPr>
        <w:tabs>
          <w:tab w:val="left" w:pos="3060"/>
        </w:tabs>
        <w:spacing w:before="20" w:after="60"/>
        <w:ind w:left="3053" w:right="-187" w:hanging="1498"/>
        <w:rPr>
          <w:sz w:val="24"/>
        </w:rPr>
      </w:pPr>
      <w:r>
        <w:rPr>
          <w:sz w:val="24"/>
        </w:rPr>
        <w:t>2011-</w:t>
      </w:r>
      <w:r w:rsidR="00FE0DD5">
        <w:rPr>
          <w:sz w:val="24"/>
        </w:rPr>
        <w:t xml:space="preserve"> 15</w:t>
      </w:r>
      <w:r>
        <w:rPr>
          <w:sz w:val="24"/>
        </w:rPr>
        <w:tab/>
        <w:t>MD/PhD Combined Degree Committee, Biomedical Engineering, MSTP Training Program, IU/Purdue</w:t>
      </w:r>
    </w:p>
    <w:p w14:paraId="15C7F823" w14:textId="77777777" w:rsidR="00ED171D" w:rsidRDefault="00ED171D" w:rsidP="00F802BD">
      <w:pPr>
        <w:tabs>
          <w:tab w:val="left" w:pos="3060"/>
        </w:tabs>
        <w:spacing w:before="20" w:after="60"/>
        <w:ind w:left="3053" w:right="-187" w:hanging="1498"/>
        <w:rPr>
          <w:sz w:val="24"/>
        </w:rPr>
      </w:pPr>
      <w:r>
        <w:rPr>
          <w:sz w:val="24"/>
        </w:rPr>
        <w:t>2013-2015</w:t>
      </w:r>
      <w:r>
        <w:rPr>
          <w:sz w:val="24"/>
        </w:rPr>
        <w:tab/>
        <w:t>Promotion and Tenure Committee, School of Informatics and Computing, IUPUI (Chair 2013-2014)</w:t>
      </w:r>
    </w:p>
    <w:p w14:paraId="3387210B" w14:textId="77777777" w:rsidR="00ED171D" w:rsidRDefault="00ED171D" w:rsidP="00F802BD">
      <w:pPr>
        <w:tabs>
          <w:tab w:val="left" w:pos="3060"/>
        </w:tabs>
        <w:spacing w:before="20" w:after="60"/>
        <w:ind w:left="3053" w:right="-187" w:hanging="1498"/>
        <w:rPr>
          <w:sz w:val="24"/>
        </w:rPr>
      </w:pPr>
      <w:r>
        <w:rPr>
          <w:sz w:val="24"/>
        </w:rPr>
        <w:t>2013-2015</w:t>
      </w:r>
      <w:r>
        <w:rPr>
          <w:sz w:val="24"/>
        </w:rPr>
        <w:tab/>
        <w:t xml:space="preserve">Faculty Affairs Committee, School of Informatics and Computing, IUPUI </w:t>
      </w:r>
    </w:p>
    <w:p w14:paraId="620B8407" w14:textId="77777777" w:rsidR="00ED171D" w:rsidRDefault="00ED171D" w:rsidP="00ED171D">
      <w:pPr>
        <w:tabs>
          <w:tab w:val="left" w:pos="3060"/>
        </w:tabs>
        <w:spacing w:before="20" w:after="60"/>
        <w:ind w:left="3053" w:right="-187" w:hanging="1498"/>
        <w:rPr>
          <w:sz w:val="24"/>
        </w:rPr>
      </w:pPr>
      <w:r>
        <w:rPr>
          <w:sz w:val="24"/>
        </w:rPr>
        <w:t>2013-2015</w:t>
      </w:r>
      <w:r>
        <w:rPr>
          <w:sz w:val="24"/>
        </w:rPr>
        <w:tab/>
        <w:t xml:space="preserve">Leadership Committee, School of Informatics and Computing, IUPUI </w:t>
      </w:r>
    </w:p>
    <w:p w14:paraId="6ED4E2FF" w14:textId="77777777" w:rsidR="00386FAC" w:rsidRPr="00386FAC" w:rsidRDefault="00386FAC" w:rsidP="00F802BD">
      <w:pPr>
        <w:tabs>
          <w:tab w:val="left" w:pos="3060"/>
        </w:tabs>
        <w:spacing w:before="20" w:after="60"/>
        <w:ind w:left="3053" w:right="-187" w:hanging="1498"/>
        <w:rPr>
          <w:sz w:val="24"/>
        </w:rPr>
      </w:pPr>
      <w:r>
        <w:rPr>
          <w:sz w:val="24"/>
        </w:rPr>
        <w:t>2014-</w:t>
      </w:r>
      <w:r w:rsidR="00FE0DD5">
        <w:rPr>
          <w:sz w:val="24"/>
        </w:rPr>
        <w:t xml:space="preserve"> </w:t>
      </w:r>
      <w:r w:rsidR="00BB7173">
        <w:rPr>
          <w:sz w:val="24"/>
        </w:rPr>
        <w:t>20</w:t>
      </w:r>
      <w:r w:rsidR="00FE0DD5">
        <w:rPr>
          <w:sz w:val="24"/>
        </w:rPr>
        <w:t>15</w:t>
      </w:r>
      <w:r>
        <w:rPr>
          <w:sz w:val="24"/>
        </w:rPr>
        <w:tab/>
      </w:r>
      <w:r w:rsidRPr="00386FAC">
        <w:rPr>
          <w:rFonts w:cs="Tahoma"/>
          <w:sz w:val="24"/>
        </w:rPr>
        <w:t>Urban Health and Well Being Planning Committee</w:t>
      </w:r>
      <w:r>
        <w:rPr>
          <w:rFonts w:cs="Tahoma"/>
          <w:sz w:val="24"/>
        </w:rPr>
        <w:t>, IUPUI Campus Strategic Initiatives</w:t>
      </w:r>
    </w:p>
    <w:p w14:paraId="78154466" w14:textId="0F6FD429" w:rsidR="00FE0DD5" w:rsidRDefault="001E64B2" w:rsidP="00FE0DD5">
      <w:pPr>
        <w:keepNext/>
        <w:spacing w:before="240"/>
        <w:ind w:left="3053" w:right="-187" w:hanging="1498"/>
        <w:rPr>
          <w:sz w:val="24"/>
          <w:u w:val="single"/>
        </w:rPr>
      </w:pPr>
      <w:r>
        <w:rPr>
          <w:sz w:val="24"/>
          <w:u w:val="single"/>
        </w:rPr>
        <w:t xml:space="preserve">College of Health Solutions, </w:t>
      </w:r>
      <w:r w:rsidR="00FE0DD5">
        <w:rPr>
          <w:sz w:val="24"/>
          <w:u w:val="single"/>
        </w:rPr>
        <w:t>Arizona State University (ASU)</w:t>
      </w:r>
      <w:r w:rsidR="004409C1">
        <w:rPr>
          <w:sz w:val="24"/>
          <w:u w:val="single"/>
        </w:rPr>
        <w:t xml:space="preserve"> Committees</w:t>
      </w:r>
    </w:p>
    <w:p w14:paraId="62EDEF52" w14:textId="77777777" w:rsidR="00FE0DD5" w:rsidRDefault="00FE0DD5" w:rsidP="00FE0DD5">
      <w:pPr>
        <w:tabs>
          <w:tab w:val="left" w:pos="3060"/>
        </w:tabs>
        <w:spacing w:before="20" w:after="60"/>
        <w:ind w:left="1555" w:right="-180"/>
        <w:rPr>
          <w:sz w:val="24"/>
        </w:rPr>
      </w:pPr>
      <w:r>
        <w:rPr>
          <w:sz w:val="24"/>
        </w:rPr>
        <w:t>2015-</w:t>
      </w:r>
      <w:r>
        <w:rPr>
          <w:sz w:val="24"/>
        </w:rPr>
        <w:tab/>
        <w:t>Student Engagement Team, College of Health Solutions</w:t>
      </w:r>
    </w:p>
    <w:p w14:paraId="5D02F6C7" w14:textId="502AE8BC" w:rsidR="00FE0DD5" w:rsidRPr="00386FAC" w:rsidRDefault="00FE0DD5" w:rsidP="00FE0DD5">
      <w:pPr>
        <w:tabs>
          <w:tab w:val="left" w:pos="3060"/>
        </w:tabs>
        <w:spacing w:before="20" w:after="60"/>
        <w:ind w:left="3053" w:right="-187" w:hanging="1498"/>
        <w:rPr>
          <w:sz w:val="24"/>
        </w:rPr>
      </w:pPr>
      <w:r>
        <w:rPr>
          <w:sz w:val="24"/>
        </w:rPr>
        <w:t>2015-</w:t>
      </w:r>
      <w:r w:rsidR="008A5E45">
        <w:rPr>
          <w:sz w:val="24"/>
        </w:rPr>
        <w:t>1</w:t>
      </w:r>
      <w:r w:rsidR="008C2495">
        <w:rPr>
          <w:sz w:val="24"/>
        </w:rPr>
        <w:t>8</w:t>
      </w:r>
      <w:r>
        <w:rPr>
          <w:sz w:val="24"/>
        </w:rPr>
        <w:tab/>
        <w:t>Curriculum Committee, Science of Healthcare Delivery</w:t>
      </w:r>
    </w:p>
    <w:p w14:paraId="55C20FE7" w14:textId="4570F66C" w:rsidR="00FE0DD5" w:rsidRDefault="00FE0DD5" w:rsidP="00FE0DD5">
      <w:pPr>
        <w:tabs>
          <w:tab w:val="left" w:pos="3060"/>
        </w:tabs>
        <w:spacing w:before="20" w:after="60"/>
        <w:ind w:left="3053" w:right="-187" w:hanging="1498"/>
        <w:rPr>
          <w:sz w:val="24"/>
        </w:rPr>
      </w:pPr>
      <w:r>
        <w:rPr>
          <w:sz w:val="24"/>
        </w:rPr>
        <w:t>2015-</w:t>
      </w:r>
      <w:r w:rsidR="001E64B2">
        <w:rPr>
          <w:sz w:val="24"/>
        </w:rPr>
        <w:t>18</w:t>
      </w:r>
      <w:r>
        <w:rPr>
          <w:sz w:val="24"/>
        </w:rPr>
        <w:tab/>
        <w:t>Promotion and Tenure Committee, School for the Science of Healthcare Delivery</w:t>
      </w:r>
    </w:p>
    <w:p w14:paraId="10E8E212" w14:textId="77777777" w:rsidR="00FE0DD5" w:rsidRDefault="00FE0DD5" w:rsidP="00FE0DD5">
      <w:pPr>
        <w:tabs>
          <w:tab w:val="left" w:pos="3060"/>
        </w:tabs>
        <w:spacing w:before="20" w:after="60"/>
        <w:ind w:left="3053" w:right="-187" w:hanging="1498"/>
        <w:rPr>
          <w:sz w:val="24"/>
        </w:rPr>
      </w:pPr>
      <w:r>
        <w:rPr>
          <w:sz w:val="24"/>
        </w:rPr>
        <w:t>2015-</w:t>
      </w:r>
      <w:r w:rsidR="008C2495">
        <w:rPr>
          <w:sz w:val="24"/>
        </w:rPr>
        <w:t>18</w:t>
      </w:r>
      <w:r>
        <w:rPr>
          <w:sz w:val="24"/>
        </w:rPr>
        <w:tab/>
      </w:r>
      <w:r w:rsidR="008A5E45">
        <w:rPr>
          <w:sz w:val="24"/>
        </w:rPr>
        <w:t>Executive Committee</w:t>
      </w:r>
      <w:r>
        <w:rPr>
          <w:sz w:val="24"/>
        </w:rPr>
        <w:t>, School for the Science of Healthcare Delivery</w:t>
      </w:r>
    </w:p>
    <w:p w14:paraId="51357526" w14:textId="485658F5" w:rsidR="008B7F9E" w:rsidRDefault="008B7F9E" w:rsidP="00FE0DD5">
      <w:pPr>
        <w:tabs>
          <w:tab w:val="left" w:pos="3060"/>
        </w:tabs>
        <w:spacing w:before="20" w:after="60"/>
        <w:ind w:left="3053" w:right="-187" w:hanging="1498"/>
        <w:rPr>
          <w:sz w:val="24"/>
        </w:rPr>
      </w:pPr>
      <w:r>
        <w:rPr>
          <w:sz w:val="24"/>
        </w:rPr>
        <w:t>2016-</w:t>
      </w:r>
      <w:r w:rsidR="00657672">
        <w:rPr>
          <w:sz w:val="24"/>
        </w:rPr>
        <w:t>20</w:t>
      </w:r>
      <w:r>
        <w:rPr>
          <w:sz w:val="24"/>
        </w:rPr>
        <w:tab/>
        <w:t>Dean’s Research Advisory Council, College of Health Solutions</w:t>
      </w:r>
    </w:p>
    <w:p w14:paraId="0ADC1DE1" w14:textId="77777777" w:rsidR="00F817E4" w:rsidRDefault="00F817E4" w:rsidP="00FE0DD5">
      <w:pPr>
        <w:tabs>
          <w:tab w:val="left" w:pos="3060"/>
        </w:tabs>
        <w:spacing w:before="20" w:after="60"/>
        <w:ind w:left="3053" w:right="-187" w:hanging="1498"/>
        <w:rPr>
          <w:sz w:val="24"/>
        </w:rPr>
      </w:pPr>
      <w:r>
        <w:rPr>
          <w:sz w:val="24"/>
        </w:rPr>
        <w:t>2016-</w:t>
      </w:r>
      <w:r w:rsidR="0033687D">
        <w:rPr>
          <w:sz w:val="24"/>
        </w:rPr>
        <w:t>18</w:t>
      </w:r>
      <w:r>
        <w:rPr>
          <w:sz w:val="24"/>
        </w:rPr>
        <w:tab/>
        <w:t>Chair, Promotion and Tenure Committee, College of Health Solution</w:t>
      </w:r>
    </w:p>
    <w:p w14:paraId="397309DE" w14:textId="0CEF5A03" w:rsidR="008A5E45" w:rsidRDefault="008A5E45" w:rsidP="00FE0DD5">
      <w:pPr>
        <w:tabs>
          <w:tab w:val="left" w:pos="3060"/>
        </w:tabs>
        <w:spacing w:before="20" w:after="60"/>
        <w:ind w:left="3053" w:right="-187" w:hanging="1498"/>
        <w:rPr>
          <w:sz w:val="24"/>
        </w:rPr>
      </w:pPr>
      <w:r>
        <w:rPr>
          <w:sz w:val="24"/>
        </w:rPr>
        <w:t>2016-</w:t>
      </w:r>
      <w:r w:rsidR="00657672">
        <w:rPr>
          <w:sz w:val="24"/>
        </w:rPr>
        <w:t>20</w:t>
      </w:r>
      <w:r>
        <w:rPr>
          <w:sz w:val="24"/>
        </w:rPr>
        <w:tab/>
        <w:t>Tenure Track Search Committee, School for the Science of Healthcare Delivery</w:t>
      </w:r>
    </w:p>
    <w:p w14:paraId="0D4E6E48" w14:textId="77777777" w:rsidR="00580E51" w:rsidRDefault="00580E51" w:rsidP="00580E51">
      <w:pPr>
        <w:tabs>
          <w:tab w:val="left" w:pos="3060"/>
        </w:tabs>
        <w:spacing w:before="20" w:after="60"/>
        <w:ind w:left="3053" w:right="-187" w:hanging="1498"/>
        <w:rPr>
          <w:sz w:val="24"/>
        </w:rPr>
      </w:pPr>
      <w:r>
        <w:rPr>
          <w:sz w:val="24"/>
        </w:rPr>
        <w:t>2016-</w:t>
      </w:r>
      <w:r>
        <w:rPr>
          <w:sz w:val="24"/>
        </w:rPr>
        <w:tab/>
        <w:t>Advisory Committee, Biomedical and Data Sciences Research Training Program, Department of Biomedical Informatics</w:t>
      </w:r>
    </w:p>
    <w:p w14:paraId="14E97176" w14:textId="77777777" w:rsidR="001E5FAD" w:rsidRDefault="001E5FAD" w:rsidP="001E5FAD">
      <w:pPr>
        <w:tabs>
          <w:tab w:val="left" w:pos="3060"/>
        </w:tabs>
        <w:spacing w:before="20" w:after="60"/>
        <w:ind w:left="3053" w:right="-187" w:hanging="1498"/>
        <w:rPr>
          <w:sz w:val="24"/>
        </w:rPr>
      </w:pPr>
      <w:r>
        <w:rPr>
          <w:sz w:val="24"/>
        </w:rPr>
        <w:t>2016-</w:t>
      </w:r>
      <w:r>
        <w:rPr>
          <w:sz w:val="24"/>
        </w:rPr>
        <w:tab/>
        <w:t xml:space="preserve">Chair, Clinical Work and Information Flow, Research Working Group, ASU </w:t>
      </w:r>
      <w:r w:rsidR="00781D93">
        <w:rPr>
          <w:sz w:val="24"/>
        </w:rPr>
        <w:t xml:space="preserve">College of Health Solutions </w:t>
      </w:r>
      <w:r>
        <w:rPr>
          <w:sz w:val="24"/>
        </w:rPr>
        <w:t>and Mayo Clinic</w:t>
      </w:r>
    </w:p>
    <w:p w14:paraId="27F3F7E3" w14:textId="52660B2F" w:rsidR="008C2495" w:rsidRDefault="008C2495" w:rsidP="008C2495">
      <w:pPr>
        <w:tabs>
          <w:tab w:val="left" w:pos="3060"/>
        </w:tabs>
        <w:spacing w:before="20" w:after="60"/>
        <w:ind w:left="3053" w:right="-187" w:hanging="1498"/>
        <w:rPr>
          <w:sz w:val="24"/>
        </w:rPr>
      </w:pPr>
      <w:r>
        <w:rPr>
          <w:sz w:val="24"/>
        </w:rPr>
        <w:t>201</w:t>
      </w:r>
      <w:r w:rsidR="00F45111">
        <w:rPr>
          <w:sz w:val="24"/>
        </w:rPr>
        <w:t>6</w:t>
      </w:r>
      <w:r>
        <w:rPr>
          <w:sz w:val="24"/>
        </w:rPr>
        <w:t>-</w:t>
      </w:r>
      <w:r w:rsidR="006D57E5">
        <w:rPr>
          <w:sz w:val="24"/>
        </w:rPr>
        <w:t>19</w:t>
      </w:r>
      <w:r>
        <w:rPr>
          <w:sz w:val="24"/>
        </w:rPr>
        <w:tab/>
        <w:t>Graduate Curriculum Committee, Science of Healthcare Delivery, CHS</w:t>
      </w:r>
    </w:p>
    <w:p w14:paraId="58CA9702" w14:textId="72E638D0" w:rsidR="001E64B2" w:rsidRDefault="001E64B2" w:rsidP="001E64B2">
      <w:pPr>
        <w:tabs>
          <w:tab w:val="left" w:pos="3060"/>
        </w:tabs>
        <w:spacing w:before="20" w:after="60"/>
        <w:ind w:left="3053" w:right="-187" w:hanging="1498"/>
        <w:rPr>
          <w:sz w:val="24"/>
          <w:szCs w:val="24"/>
        </w:rPr>
      </w:pPr>
      <w:r>
        <w:rPr>
          <w:sz w:val="24"/>
        </w:rPr>
        <w:lastRenderedPageBreak/>
        <w:t>2017-18</w:t>
      </w:r>
      <w:r>
        <w:rPr>
          <w:sz w:val="24"/>
        </w:rPr>
        <w:tab/>
      </w:r>
      <w:r>
        <w:rPr>
          <w:sz w:val="24"/>
        </w:rPr>
        <w:tab/>
        <w:t>Co-Chair, AHRQ K12 Planning and Writing Committee,</w:t>
      </w:r>
      <w:r w:rsidRPr="006A6B95">
        <w:rPr>
          <w:sz w:val="24"/>
          <w:szCs w:val="24"/>
        </w:rPr>
        <w:t xml:space="preserve"> Phoenix Metropolitan Area Learning Health Systems (PMALHS) Mentored Career Development Program</w:t>
      </w:r>
    </w:p>
    <w:p w14:paraId="7C3F2424" w14:textId="77777777" w:rsidR="001E64B2" w:rsidRDefault="001E64B2" w:rsidP="001E64B2">
      <w:pPr>
        <w:tabs>
          <w:tab w:val="left" w:pos="3060"/>
        </w:tabs>
        <w:spacing w:before="20" w:after="60"/>
        <w:ind w:left="3053" w:right="-187" w:hanging="1498"/>
        <w:rPr>
          <w:sz w:val="24"/>
        </w:rPr>
      </w:pPr>
      <w:r>
        <w:rPr>
          <w:sz w:val="24"/>
        </w:rPr>
        <w:t>2018-19</w:t>
      </w:r>
      <w:r>
        <w:rPr>
          <w:sz w:val="24"/>
        </w:rPr>
        <w:tab/>
        <w:t>T32 in Data Analytics Planning Committee, CHS</w:t>
      </w:r>
    </w:p>
    <w:p w14:paraId="051E736F" w14:textId="65B0A710" w:rsidR="001E64B2" w:rsidRDefault="001E64B2" w:rsidP="001E64B2">
      <w:pPr>
        <w:tabs>
          <w:tab w:val="left" w:pos="3060"/>
        </w:tabs>
        <w:spacing w:before="20" w:after="60"/>
        <w:ind w:left="3053" w:right="-187" w:hanging="1498"/>
        <w:rPr>
          <w:sz w:val="24"/>
        </w:rPr>
      </w:pPr>
      <w:r>
        <w:rPr>
          <w:sz w:val="24"/>
        </w:rPr>
        <w:t>2018-</w:t>
      </w:r>
      <w:r w:rsidR="00657672">
        <w:rPr>
          <w:sz w:val="24"/>
        </w:rPr>
        <w:t>20</w:t>
      </w:r>
      <w:r>
        <w:rPr>
          <w:sz w:val="24"/>
        </w:rPr>
        <w:tab/>
        <w:t>Co-Director, R</w:t>
      </w:r>
      <w:r w:rsidRPr="00F817E4">
        <w:rPr>
          <w:sz w:val="24"/>
        </w:rPr>
        <w:t xml:space="preserve">esearch and </w:t>
      </w:r>
      <w:r>
        <w:rPr>
          <w:sz w:val="24"/>
        </w:rPr>
        <w:t>S</w:t>
      </w:r>
      <w:r w:rsidRPr="00F817E4">
        <w:rPr>
          <w:sz w:val="24"/>
        </w:rPr>
        <w:t xml:space="preserve">cholarship </w:t>
      </w:r>
      <w:r>
        <w:rPr>
          <w:sz w:val="24"/>
        </w:rPr>
        <w:t>L</w:t>
      </w:r>
      <w:r w:rsidRPr="00F817E4">
        <w:rPr>
          <w:sz w:val="24"/>
        </w:rPr>
        <w:t xml:space="preserve">earning </w:t>
      </w:r>
      <w:r>
        <w:rPr>
          <w:sz w:val="24"/>
        </w:rPr>
        <w:t>G</w:t>
      </w:r>
      <w:r w:rsidRPr="00F817E4">
        <w:rPr>
          <w:sz w:val="24"/>
        </w:rPr>
        <w:t>roup</w:t>
      </w:r>
      <w:r>
        <w:rPr>
          <w:sz w:val="24"/>
        </w:rPr>
        <w:t>, CHS, a weekly research design methods and proposal development review</w:t>
      </w:r>
    </w:p>
    <w:p w14:paraId="613FA477" w14:textId="77777777" w:rsidR="001E64B2" w:rsidRDefault="001E64B2" w:rsidP="001E64B2">
      <w:pPr>
        <w:tabs>
          <w:tab w:val="left" w:pos="3060"/>
        </w:tabs>
        <w:spacing w:before="20" w:after="60"/>
        <w:ind w:left="3053" w:right="-187" w:hanging="1498"/>
        <w:rPr>
          <w:sz w:val="24"/>
        </w:rPr>
      </w:pPr>
      <w:r>
        <w:rPr>
          <w:sz w:val="24"/>
        </w:rPr>
        <w:t>2018</w:t>
      </w:r>
      <w:r>
        <w:rPr>
          <w:sz w:val="24"/>
        </w:rPr>
        <w:tab/>
        <w:t>Member, Ad Hoc Promotion and Tenure Committee, College of Health Solutions</w:t>
      </w:r>
    </w:p>
    <w:p w14:paraId="61954ED5" w14:textId="77777777" w:rsidR="001E64B2" w:rsidRDefault="001E64B2" w:rsidP="001E64B2">
      <w:pPr>
        <w:tabs>
          <w:tab w:val="left" w:pos="3060"/>
        </w:tabs>
        <w:spacing w:before="20" w:after="60"/>
        <w:ind w:left="3053" w:right="-187" w:hanging="1498"/>
        <w:rPr>
          <w:sz w:val="24"/>
          <w:szCs w:val="24"/>
        </w:rPr>
      </w:pPr>
      <w:r>
        <w:rPr>
          <w:sz w:val="24"/>
        </w:rPr>
        <w:t>2018-</w:t>
      </w:r>
      <w:r>
        <w:rPr>
          <w:sz w:val="24"/>
        </w:rPr>
        <w:tab/>
      </w:r>
      <w:r w:rsidRPr="00F746A2">
        <w:rPr>
          <w:sz w:val="24"/>
          <w:szCs w:val="24"/>
        </w:rPr>
        <w:t>Dissemination and Implementation (D &amp; I) Affinity Network, CHS</w:t>
      </w:r>
    </w:p>
    <w:p w14:paraId="37FE26E8" w14:textId="41E4D2B8" w:rsidR="001E64B2" w:rsidRDefault="001E64B2" w:rsidP="001E64B2">
      <w:pPr>
        <w:tabs>
          <w:tab w:val="left" w:pos="3060"/>
        </w:tabs>
        <w:spacing w:before="20" w:after="60"/>
        <w:ind w:left="3053" w:right="-187" w:hanging="1498"/>
        <w:rPr>
          <w:sz w:val="24"/>
          <w:szCs w:val="24"/>
        </w:rPr>
      </w:pPr>
      <w:r>
        <w:rPr>
          <w:sz w:val="24"/>
          <w:szCs w:val="24"/>
        </w:rPr>
        <w:t>2018-</w:t>
      </w:r>
      <w:r>
        <w:rPr>
          <w:sz w:val="24"/>
          <w:szCs w:val="24"/>
        </w:rPr>
        <w:tab/>
        <w:t xml:space="preserve">Research &amp; Community Partnerships Database Committee, </w:t>
      </w:r>
      <w:r w:rsidR="006D57E5">
        <w:rPr>
          <w:sz w:val="24"/>
          <w:szCs w:val="24"/>
        </w:rPr>
        <w:t xml:space="preserve">Research Council, </w:t>
      </w:r>
      <w:r>
        <w:rPr>
          <w:sz w:val="24"/>
          <w:szCs w:val="24"/>
        </w:rPr>
        <w:t>College of Health Solutions, ASU</w:t>
      </w:r>
    </w:p>
    <w:p w14:paraId="6B9011DC" w14:textId="7B307391" w:rsidR="006D57E5" w:rsidRDefault="006D57E5" w:rsidP="006D57E5">
      <w:pPr>
        <w:tabs>
          <w:tab w:val="left" w:pos="3060"/>
        </w:tabs>
        <w:spacing w:before="20" w:after="60"/>
        <w:ind w:left="3053" w:right="-187" w:hanging="1498"/>
        <w:rPr>
          <w:sz w:val="24"/>
          <w:szCs w:val="24"/>
        </w:rPr>
      </w:pPr>
      <w:r>
        <w:rPr>
          <w:sz w:val="24"/>
          <w:szCs w:val="24"/>
        </w:rPr>
        <w:t>2018-</w:t>
      </w:r>
      <w:r w:rsidR="006243E8">
        <w:rPr>
          <w:sz w:val="24"/>
          <w:szCs w:val="24"/>
        </w:rPr>
        <w:t>20</w:t>
      </w:r>
      <w:r>
        <w:rPr>
          <w:sz w:val="24"/>
          <w:szCs w:val="24"/>
        </w:rPr>
        <w:tab/>
        <w:t>Research Review Committee, College of Health Solutions, ASU</w:t>
      </w:r>
    </w:p>
    <w:p w14:paraId="2C2770D8" w14:textId="5A80EA2C" w:rsidR="001E64B2" w:rsidRDefault="001E64B2" w:rsidP="001E64B2">
      <w:pPr>
        <w:tabs>
          <w:tab w:val="left" w:pos="3060"/>
        </w:tabs>
        <w:spacing w:before="20" w:after="60"/>
        <w:ind w:left="3053" w:right="-187" w:hanging="1498"/>
        <w:rPr>
          <w:sz w:val="24"/>
          <w:szCs w:val="24"/>
        </w:rPr>
      </w:pPr>
      <w:r>
        <w:rPr>
          <w:sz w:val="24"/>
          <w:szCs w:val="24"/>
        </w:rPr>
        <w:t>2019-</w:t>
      </w:r>
      <w:r w:rsidR="006243E8">
        <w:rPr>
          <w:sz w:val="24"/>
          <w:szCs w:val="24"/>
        </w:rPr>
        <w:t>20</w:t>
      </w:r>
      <w:r>
        <w:rPr>
          <w:sz w:val="24"/>
          <w:szCs w:val="24"/>
        </w:rPr>
        <w:tab/>
      </w:r>
      <w:r w:rsidR="006D57E5">
        <w:rPr>
          <w:sz w:val="24"/>
          <w:szCs w:val="24"/>
        </w:rPr>
        <w:t xml:space="preserve">Chair, </w:t>
      </w:r>
      <w:r>
        <w:rPr>
          <w:sz w:val="24"/>
          <w:szCs w:val="24"/>
        </w:rPr>
        <w:t>Strategic Program Development Committee, Science of Healthcare Delivery, College of Health Solutions, ASU</w:t>
      </w:r>
    </w:p>
    <w:p w14:paraId="0020CACA" w14:textId="37AA98B3" w:rsidR="001E64B2" w:rsidRDefault="001E64B2" w:rsidP="001E64B2">
      <w:pPr>
        <w:tabs>
          <w:tab w:val="left" w:pos="3060"/>
        </w:tabs>
        <w:spacing w:before="20" w:after="60"/>
        <w:ind w:left="3053" w:right="-187" w:hanging="1498"/>
        <w:rPr>
          <w:sz w:val="24"/>
          <w:szCs w:val="24"/>
        </w:rPr>
      </w:pPr>
      <w:r>
        <w:rPr>
          <w:sz w:val="24"/>
          <w:szCs w:val="24"/>
        </w:rPr>
        <w:t>2019-</w:t>
      </w:r>
      <w:r w:rsidR="006115AD">
        <w:rPr>
          <w:sz w:val="24"/>
          <w:szCs w:val="24"/>
        </w:rPr>
        <w:t>20</w:t>
      </w:r>
      <w:r>
        <w:rPr>
          <w:sz w:val="24"/>
          <w:szCs w:val="24"/>
        </w:rPr>
        <w:tab/>
        <w:t>Applied Research Initiatives Committee, Science of Healthcare Delivery, College of Health Solutions, ASU</w:t>
      </w:r>
    </w:p>
    <w:p w14:paraId="73F6A9DA" w14:textId="24238CE7" w:rsidR="006D57E5" w:rsidRDefault="006D57E5" w:rsidP="006D57E5">
      <w:pPr>
        <w:tabs>
          <w:tab w:val="left" w:pos="3060"/>
        </w:tabs>
        <w:spacing w:before="20" w:after="60"/>
        <w:ind w:left="3053" w:right="-187" w:hanging="1498"/>
        <w:rPr>
          <w:sz w:val="24"/>
          <w:szCs w:val="24"/>
        </w:rPr>
      </w:pPr>
      <w:r>
        <w:rPr>
          <w:sz w:val="24"/>
          <w:szCs w:val="24"/>
        </w:rPr>
        <w:t>2019-</w:t>
      </w:r>
      <w:r w:rsidR="006243E8">
        <w:rPr>
          <w:sz w:val="24"/>
          <w:szCs w:val="24"/>
        </w:rPr>
        <w:t>20</w:t>
      </w:r>
      <w:r>
        <w:rPr>
          <w:sz w:val="24"/>
          <w:szCs w:val="24"/>
        </w:rPr>
        <w:tab/>
        <w:t xml:space="preserve">Personnel Committee, College of Health Solutions, ASU, conducts reviews of tenure track, non-tenure track, </w:t>
      </w:r>
      <w:r w:rsidR="00927765">
        <w:rPr>
          <w:sz w:val="24"/>
          <w:szCs w:val="24"/>
        </w:rPr>
        <w:t>interim faculty appointments, and annual reviews</w:t>
      </w:r>
    </w:p>
    <w:p w14:paraId="2745459A" w14:textId="3EED2018" w:rsidR="00927765" w:rsidRDefault="00927765" w:rsidP="006D57E5">
      <w:pPr>
        <w:tabs>
          <w:tab w:val="left" w:pos="3060"/>
        </w:tabs>
        <w:spacing w:before="20" w:after="60"/>
        <w:ind w:left="3053" w:right="-187" w:hanging="1498"/>
        <w:rPr>
          <w:sz w:val="24"/>
          <w:szCs w:val="24"/>
        </w:rPr>
      </w:pPr>
      <w:r>
        <w:rPr>
          <w:sz w:val="24"/>
          <w:szCs w:val="24"/>
        </w:rPr>
        <w:t>2019-</w:t>
      </w:r>
      <w:r w:rsidR="00547486">
        <w:rPr>
          <w:sz w:val="24"/>
          <w:szCs w:val="24"/>
        </w:rPr>
        <w:t>21</w:t>
      </w:r>
      <w:r>
        <w:rPr>
          <w:sz w:val="24"/>
          <w:szCs w:val="24"/>
        </w:rPr>
        <w:tab/>
        <w:t>Co-Director, High Cost, High Needs Patients Translational Team, CHS</w:t>
      </w:r>
    </w:p>
    <w:p w14:paraId="4C83B655" w14:textId="77777777" w:rsidR="006D57E5" w:rsidRDefault="006D57E5" w:rsidP="001E64B2">
      <w:pPr>
        <w:tabs>
          <w:tab w:val="left" w:pos="3060"/>
        </w:tabs>
        <w:spacing w:before="20" w:after="60"/>
        <w:ind w:left="3053" w:right="-187" w:hanging="1498"/>
        <w:rPr>
          <w:sz w:val="24"/>
          <w:szCs w:val="24"/>
        </w:rPr>
      </w:pPr>
    </w:p>
    <w:p w14:paraId="2EED3976" w14:textId="77777777" w:rsidR="001E64B2" w:rsidRDefault="001E64B2" w:rsidP="001E64B2">
      <w:pPr>
        <w:keepNext/>
        <w:spacing w:before="240"/>
        <w:ind w:left="3053" w:right="-187" w:hanging="1498"/>
        <w:rPr>
          <w:sz w:val="24"/>
          <w:u w:val="single"/>
        </w:rPr>
      </w:pPr>
      <w:r>
        <w:rPr>
          <w:sz w:val="24"/>
          <w:u w:val="single"/>
        </w:rPr>
        <w:t>Arizona State University (ASU) Campus wide Committees</w:t>
      </w:r>
    </w:p>
    <w:p w14:paraId="51D584D9" w14:textId="03FF8342" w:rsidR="004D712E" w:rsidRPr="00386FAC" w:rsidRDefault="004D712E" w:rsidP="004D712E">
      <w:pPr>
        <w:tabs>
          <w:tab w:val="left" w:pos="3060"/>
        </w:tabs>
        <w:spacing w:before="20" w:after="60"/>
        <w:ind w:left="3053" w:right="-187" w:hanging="1498"/>
        <w:rPr>
          <w:sz w:val="24"/>
        </w:rPr>
      </w:pPr>
      <w:r>
        <w:rPr>
          <w:sz w:val="24"/>
        </w:rPr>
        <w:t>2016-18</w:t>
      </w:r>
      <w:r>
        <w:rPr>
          <w:sz w:val="24"/>
        </w:rPr>
        <w:tab/>
        <w:t>Internal Grant Review Committee, OKED, ASU</w:t>
      </w:r>
    </w:p>
    <w:p w14:paraId="3697064C" w14:textId="54561257" w:rsidR="004D712E" w:rsidRDefault="004D712E" w:rsidP="004D712E">
      <w:pPr>
        <w:tabs>
          <w:tab w:val="left" w:pos="3060"/>
        </w:tabs>
        <w:spacing w:before="20" w:after="60"/>
        <w:ind w:left="3053" w:right="-187" w:hanging="1498"/>
        <w:rPr>
          <w:sz w:val="24"/>
        </w:rPr>
      </w:pPr>
      <w:r>
        <w:rPr>
          <w:sz w:val="24"/>
        </w:rPr>
        <w:t>2017-18</w:t>
      </w:r>
      <w:r>
        <w:rPr>
          <w:sz w:val="24"/>
        </w:rPr>
        <w:tab/>
        <w:t>Health Tech Advisory Board, ASU</w:t>
      </w:r>
      <w:r w:rsidR="004409C1">
        <w:rPr>
          <w:sz w:val="24"/>
        </w:rPr>
        <w:t xml:space="preserve"> CHS &amp; CONHI</w:t>
      </w:r>
    </w:p>
    <w:p w14:paraId="5AD96E98" w14:textId="64475C75" w:rsidR="004D712E" w:rsidRDefault="004D712E" w:rsidP="004D712E">
      <w:pPr>
        <w:tabs>
          <w:tab w:val="left" w:pos="3060"/>
        </w:tabs>
        <w:spacing w:before="20" w:after="60"/>
        <w:ind w:left="3053" w:right="-187" w:hanging="1498"/>
        <w:rPr>
          <w:sz w:val="24"/>
        </w:rPr>
      </w:pPr>
      <w:r>
        <w:rPr>
          <w:sz w:val="24"/>
        </w:rPr>
        <w:t>2017-</w:t>
      </w:r>
      <w:r>
        <w:rPr>
          <w:sz w:val="24"/>
        </w:rPr>
        <w:tab/>
        <w:t>Creative Health Team, Team Leadership Academy, ASU</w:t>
      </w:r>
    </w:p>
    <w:p w14:paraId="2B233208" w14:textId="705B3571" w:rsidR="00F45111" w:rsidRDefault="00F45111" w:rsidP="00F45111">
      <w:pPr>
        <w:tabs>
          <w:tab w:val="left" w:pos="3060"/>
        </w:tabs>
        <w:spacing w:before="20" w:after="60"/>
        <w:ind w:left="3053" w:right="-187" w:hanging="1498"/>
        <w:rPr>
          <w:sz w:val="24"/>
        </w:rPr>
      </w:pPr>
      <w:r>
        <w:rPr>
          <w:sz w:val="24"/>
        </w:rPr>
        <w:t>2018-</w:t>
      </w:r>
      <w:r>
        <w:rPr>
          <w:sz w:val="24"/>
        </w:rPr>
        <w:tab/>
        <w:t xml:space="preserve">Health Entrepreneurship Accelerator Lab (HEAL), Advisory Board, ASU </w:t>
      </w:r>
    </w:p>
    <w:p w14:paraId="00524CA3" w14:textId="6D2366A9" w:rsidR="004D712E" w:rsidRDefault="004D712E" w:rsidP="004D712E">
      <w:pPr>
        <w:tabs>
          <w:tab w:val="left" w:pos="3060"/>
        </w:tabs>
        <w:spacing w:before="20" w:after="60"/>
        <w:ind w:left="3053" w:right="-187" w:hanging="1498"/>
        <w:rPr>
          <w:sz w:val="24"/>
        </w:rPr>
      </w:pPr>
      <w:r>
        <w:rPr>
          <w:sz w:val="24"/>
        </w:rPr>
        <w:t>2018-</w:t>
      </w:r>
      <w:r>
        <w:rPr>
          <w:sz w:val="24"/>
        </w:rPr>
        <w:tab/>
      </w:r>
      <w:r w:rsidR="004409C1">
        <w:rPr>
          <w:sz w:val="24"/>
        </w:rPr>
        <w:t>Faculty Advisor</w:t>
      </w:r>
      <w:r>
        <w:rPr>
          <w:sz w:val="24"/>
        </w:rPr>
        <w:t>, Entrepreneurship and Innovation</w:t>
      </w:r>
      <w:r w:rsidR="004409C1">
        <w:rPr>
          <w:sz w:val="24"/>
        </w:rPr>
        <w:t xml:space="preserve"> Program, Knowledge Enterprise Development</w:t>
      </w:r>
      <w:r>
        <w:rPr>
          <w:sz w:val="24"/>
        </w:rPr>
        <w:t>,</w:t>
      </w:r>
      <w:r w:rsidR="004409C1">
        <w:rPr>
          <w:sz w:val="24"/>
        </w:rPr>
        <w:t xml:space="preserve"> </w:t>
      </w:r>
      <w:r>
        <w:rPr>
          <w:sz w:val="24"/>
        </w:rPr>
        <w:t>ASU</w:t>
      </w:r>
    </w:p>
    <w:p w14:paraId="271E85E5" w14:textId="155B5DAE" w:rsidR="004409C1" w:rsidRDefault="004409C1" w:rsidP="004D712E">
      <w:pPr>
        <w:tabs>
          <w:tab w:val="left" w:pos="3060"/>
        </w:tabs>
        <w:spacing w:before="20" w:after="60"/>
        <w:ind w:left="3053" w:right="-187" w:hanging="1498"/>
        <w:rPr>
          <w:sz w:val="24"/>
        </w:rPr>
      </w:pPr>
      <w:r>
        <w:rPr>
          <w:sz w:val="24"/>
        </w:rPr>
        <w:t>2018-</w:t>
      </w:r>
      <w:r w:rsidR="00870469">
        <w:rPr>
          <w:sz w:val="24"/>
        </w:rPr>
        <w:t>20</w:t>
      </w:r>
      <w:r>
        <w:rPr>
          <w:sz w:val="24"/>
        </w:rPr>
        <w:tab/>
        <w:t>I-Corps Program Mentor, ASU</w:t>
      </w:r>
    </w:p>
    <w:p w14:paraId="3049F2DA" w14:textId="4A428354" w:rsidR="004409C1" w:rsidRDefault="004409C1" w:rsidP="001D5F18">
      <w:pPr>
        <w:tabs>
          <w:tab w:val="left" w:pos="3060"/>
        </w:tabs>
        <w:spacing w:before="20" w:after="60"/>
        <w:ind w:left="3053" w:right="-187" w:hanging="1498"/>
        <w:rPr>
          <w:sz w:val="24"/>
          <w:szCs w:val="24"/>
        </w:rPr>
      </w:pPr>
      <w:r>
        <w:rPr>
          <w:sz w:val="24"/>
          <w:szCs w:val="24"/>
        </w:rPr>
        <w:t>2019-</w:t>
      </w:r>
      <w:r>
        <w:rPr>
          <w:sz w:val="24"/>
          <w:szCs w:val="24"/>
        </w:rPr>
        <w:tab/>
        <w:t>Advisory Board, Creative Health Collaborations, Arizona Wellbeing Commons, ASU</w:t>
      </w:r>
    </w:p>
    <w:p w14:paraId="5F97835A" w14:textId="5BFBCCBC" w:rsidR="004409C1" w:rsidRDefault="004409C1" w:rsidP="004409C1">
      <w:pPr>
        <w:tabs>
          <w:tab w:val="left" w:pos="3060"/>
        </w:tabs>
        <w:spacing w:before="20" w:after="60"/>
        <w:ind w:left="3053" w:right="-187" w:hanging="1498"/>
        <w:rPr>
          <w:sz w:val="24"/>
        </w:rPr>
      </w:pPr>
      <w:r>
        <w:rPr>
          <w:sz w:val="24"/>
        </w:rPr>
        <w:t>2019-</w:t>
      </w:r>
      <w:r>
        <w:rPr>
          <w:sz w:val="24"/>
        </w:rPr>
        <w:tab/>
        <w:t>Faculty Advisor, Entrepreneurship and Innovation Program, Knowledge Enterprise Development, including ASU Startup School and Faculty and Staff Network Community, ASU</w:t>
      </w:r>
    </w:p>
    <w:p w14:paraId="65EA3E15" w14:textId="26CE787E" w:rsidR="00870469" w:rsidRDefault="00870469" w:rsidP="004409C1">
      <w:pPr>
        <w:tabs>
          <w:tab w:val="left" w:pos="3060"/>
        </w:tabs>
        <w:spacing w:before="20" w:after="60"/>
        <w:ind w:left="3053" w:right="-187" w:hanging="1498"/>
        <w:rPr>
          <w:sz w:val="24"/>
        </w:rPr>
      </w:pPr>
      <w:r>
        <w:rPr>
          <w:sz w:val="24"/>
        </w:rPr>
        <w:t>2019-</w:t>
      </w:r>
      <w:r>
        <w:rPr>
          <w:sz w:val="24"/>
        </w:rPr>
        <w:tab/>
        <w:t>Health Equity Data Working Group, ASU</w:t>
      </w:r>
    </w:p>
    <w:p w14:paraId="59F15064" w14:textId="7D9A1E09" w:rsidR="00870469" w:rsidRDefault="00870469" w:rsidP="004409C1">
      <w:pPr>
        <w:tabs>
          <w:tab w:val="left" w:pos="3060"/>
        </w:tabs>
        <w:spacing w:before="20" w:after="60"/>
        <w:ind w:left="3053" w:right="-187" w:hanging="1498"/>
        <w:rPr>
          <w:sz w:val="24"/>
        </w:rPr>
      </w:pPr>
      <w:r>
        <w:rPr>
          <w:sz w:val="24"/>
        </w:rPr>
        <w:t>2019-</w:t>
      </w:r>
      <w:r>
        <w:rPr>
          <w:sz w:val="24"/>
        </w:rPr>
        <w:tab/>
        <w:t>Indigenous Health Research Working Group, ASU</w:t>
      </w:r>
    </w:p>
    <w:p w14:paraId="5AC69EB4" w14:textId="1D23B779" w:rsidR="00547486" w:rsidRDefault="00547486" w:rsidP="00547486">
      <w:pPr>
        <w:tabs>
          <w:tab w:val="left" w:pos="3060"/>
        </w:tabs>
        <w:spacing w:before="20" w:after="60"/>
        <w:ind w:left="3053" w:right="-187" w:hanging="1498"/>
        <w:rPr>
          <w:sz w:val="24"/>
        </w:rPr>
      </w:pPr>
      <w:r>
        <w:rPr>
          <w:sz w:val="24"/>
        </w:rPr>
        <w:t>2019-</w:t>
      </w:r>
      <w:r>
        <w:rPr>
          <w:sz w:val="24"/>
        </w:rPr>
        <w:tab/>
        <w:t>Co-Lead, COVID-19 Translational Team, ASU</w:t>
      </w:r>
    </w:p>
    <w:p w14:paraId="1C7F4D56" w14:textId="77777777" w:rsidR="00547486" w:rsidRDefault="00547486" w:rsidP="004409C1">
      <w:pPr>
        <w:tabs>
          <w:tab w:val="left" w:pos="3060"/>
        </w:tabs>
        <w:spacing w:before="20" w:after="60"/>
        <w:ind w:left="3053" w:right="-187" w:hanging="1498"/>
        <w:rPr>
          <w:sz w:val="24"/>
        </w:rPr>
      </w:pPr>
    </w:p>
    <w:p w14:paraId="1D39252C" w14:textId="77777777" w:rsidR="00AE73A6" w:rsidRDefault="00AE73A6">
      <w:pPr>
        <w:keepNext/>
        <w:spacing w:before="240"/>
        <w:ind w:left="3053" w:right="-187" w:hanging="1498"/>
        <w:rPr>
          <w:sz w:val="24"/>
          <w:u w:val="single"/>
        </w:rPr>
      </w:pPr>
      <w:r>
        <w:rPr>
          <w:sz w:val="24"/>
          <w:u w:val="single"/>
        </w:rPr>
        <w:t>National, Regional or Statewide Committees:</w:t>
      </w:r>
    </w:p>
    <w:p w14:paraId="3453D0FE" w14:textId="77777777" w:rsidR="00AE73A6" w:rsidRDefault="00AE73A6">
      <w:pPr>
        <w:spacing w:before="20" w:after="60"/>
        <w:ind w:left="3053" w:right="-180" w:hanging="1498"/>
        <w:rPr>
          <w:sz w:val="24"/>
        </w:rPr>
      </w:pPr>
      <w:r>
        <w:rPr>
          <w:sz w:val="24"/>
        </w:rPr>
        <w:t>1992-97</w:t>
      </w:r>
      <w:r>
        <w:rPr>
          <w:sz w:val="24"/>
        </w:rPr>
        <w:tab/>
        <w:t>Iowa State Department of Public Health Expert Ad-hoc Reviewer on the HIV/HBV-Infected Health Care Worker (Reserve)</w:t>
      </w:r>
    </w:p>
    <w:p w14:paraId="0E85691B" w14:textId="77777777" w:rsidR="00AE73A6" w:rsidRDefault="00AE73A6">
      <w:pPr>
        <w:tabs>
          <w:tab w:val="left" w:pos="3060"/>
        </w:tabs>
        <w:spacing w:before="20" w:after="60"/>
        <w:ind w:left="3053" w:right="-180" w:hanging="1498"/>
        <w:rPr>
          <w:sz w:val="24"/>
        </w:rPr>
      </w:pPr>
      <w:r>
        <w:rPr>
          <w:sz w:val="24"/>
        </w:rPr>
        <w:t>1994-95</w:t>
      </w:r>
      <w:r>
        <w:rPr>
          <w:sz w:val="24"/>
        </w:rPr>
        <w:tab/>
        <w:t>Public Policy Committee, Society for Healthcare Epidemiology of America (SHEA)</w:t>
      </w:r>
    </w:p>
    <w:p w14:paraId="2F1DF991" w14:textId="77777777" w:rsidR="00AE73A6" w:rsidRDefault="00AE73A6">
      <w:pPr>
        <w:tabs>
          <w:tab w:val="left" w:pos="3060"/>
        </w:tabs>
        <w:spacing w:before="20" w:after="60"/>
        <w:ind w:left="3053" w:right="-180" w:hanging="1498"/>
        <w:rPr>
          <w:sz w:val="24"/>
        </w:rPr>
      </w:pPr>
      <w:r>
        <w:rPr>
          <w:sz w:val="24"/>
        </w:rPr>
        <w:t>1994-96</w:t>
      </w:r>
      <w:r>
        <w:rPr>
          <w:sz w:val="24"/>
        </w:rPr>
        <w:tab/>
        <w:t>Nominating Committee, Society for Healthcare Epidemiology of America (SHEA)</w:t>
      </w:r>
    </w:p>
    <w:p w14:paraId="2BFBF177" w14:textId="77777777" w:rsidR="00AE73A6" w:rsidRDefault="00AE73A6">
      <w:pPr>
        <w:tabs>
          <w:tab w:val="left" w:pos="3060"/>
        </w:tabs>
        <w:spacing w:before="20" w:after="60"/>
        <w:ind w:left="3053" w:right="-180" w:hanging="1498"/>
        <w:rPr>
          <w:sz w:val="24"/>
        </w:rPr>
      </w:pPr>
      <w:r>
        <w:rPr>
          <w:sz w:val="24"/>
        </w:rPr>
        <w:t>1996-97</w:t>
      </w:r>
      <w:r>
        <w:rPr>
          <w:sz w:val="24"/>
        </w:rPr>
        <w:tab/>
        <w:t>Partnership for Cancer Control in Underserved Populations, Iowa</w:t>
      </w:r>
    </w:p>
    <w:p w14:paraId="7B6B2823" w14:textId="77777777" w:rsidR="00AE73A6" w:rsidRDefault="00AE73A6">
      <w:pPr>
        <w:tabs>
          <w:tab w:val="left" w:pos="2700"/>
          <w:tab w:val="left" w:pos="3060"/>
        </w:tabs>
        <w:spacing w:before="20" w:after="60"/>
        <w:ind w:left="3053" w:right="-180" w:hanging="1498"/>
        <w:rPr>
          <w:sz w:val="24"/>
        </w:rPr>
      </w:pPr>
      <w:r>
        <w:rPr>
          <w:sz w:val="24"/>
        </w:rPr>
        <w:t>1996-</w:t>
      </w:r>
      <w:r w:rsidR="0093150F">
        <w:rPr>
          <w:sz w:val="24"/>
        </w:rPr>
        <w:t>03</w:t>
      </w:r>
      <w:r>
        <w:rPr>
          <w:sz w:val="24"/>
        </w:rPr>
        <w:tab/>
        <w:t xml:space="preserve">      Research Advisory Board, Central Plains Veterans Health Network</w:t>
      </w:r>
    </w:p>
    <w:p w14:paraId="58EFB29C" w14:textId="77777777" w:rsidR="00AE73A6" w:rsidRDefault="00AE73A6">
      <w:pPr>
        <w:tabs>
          <w:tab w:val="left" w:pos="3060"/>
        </w:tabs>
        <w:spacing w:before="20" w:after="60"/>
        <w:ind w:left="3053" w:right="-180" w:hanging="1498"/>
        <w:rPr>
          <w:sz w:val="24"/>
        </w:rPr>
      </w:pPr>
      <w:r>
        <w:rPr>
          <w:sz w:val="24"/>
        </w:rPr>
        <w:t>1997-</w:t>
      </w:r>
      <w:r w:rsidR="0093150F">
        <w:rPr>
          <w:sz w:val="24"/>
        </w:rPr>
        <w:t>01</w:t>
      </w:r>
      <w:r>
        <w:rPr>
          <w:sz w:val="24"/>
        </w:rPr>
        <w:tab/>
        <w:t>Technical Planning Committee, Annual Federal Investigators Meeting on Gulf War Illness Research</w:t>
      </w:r>
    </w:p>
    <w:p w14:paraId="7EA3FA16" w14:textId="77777777" w:rsidR="00AE73A6" w:rsidRDefault="00AE73A6" w:rsidP="0039343F">
      <w:pPr>
        <w:numPr>
          <w:ilvl w:val="1"/>
          <w:numId w:val="9"/>
        </w:numPr>
        <w:tabs>
          <w:tab w:val="left" w:pos="3060"/>
        </w:tabs>
        <w:spacing w:before="20" w:after="60"/>
        <w:ind w:left="3053" w:right="-180" w:hanging="1498"/>
        <w:rPr>
          <w:sz w:val="24"/>
        </w:rPr>
      </w:pPr>
      <w:r>
        <w:rPr>
          <w:sz w:val="24"/>
        </w:rPr>
        <w:t xml:space="preserve">     Chair Elect, Nosocomial Infections Section (L), American Society for Microbiology</w:t>
      </w:r>
    </w:p>
    <w:p w14:paraId="73BE2203" w14:textId="77777777" w:rsidR="00AE73A6" w:rsidRDefault="00AE73A6">
      <w:pPr>
        <w:tabs>
          <w:tab w:val="left" w:pos="2700"/>
          <w:tab w:val="left" w:pos="3060"/>
        </w:tabs>
        <w:spacing w:before="20" w:after="60"/>
        <w:ind w:left="3053" w:right="-180" w:hanging="1498"/>
        <w:rPr>
          <w:sz w:val="24"/>
        </w:rPr>
      </w:pPr>
      <w:r>
        <w:rPr>
          <w:sz w:val="24"/>
        </w:rPr>
        <w:t>1998-99</w:t>
      </w:r>
      <w:r>
        <w:rPr>
          <w:sz w:val="24"/>
        </w:rPr>
        <w:tab/>
        <w:t xml:space="preserve"> </w:t>
      </w:r>
      <w:r>
        <w:rPr>
          <w:sz w:val="24"/>
        </w:rPr>
        <w:tab/>
        <w:t>Chair, Nosocomial Infections Section (L), American Society for Microbiology</w:t>
      </w:r>
    </w:p>
    <w:p w14:paraId="602BCF63" w14:textId="77777777" w:rsidR="00AE73A6" w:rsidRDefault="00AE73A6">
      <w:pPr>
        <w:tabs>
          <w:tab w:val="left" w:pos="3060"/>
        </w:tabs>
        <w:spacing w:before="20" w:after="60"/>
        <w:ind w:left="3053" w:right="-180" w:hanging="1498"/>
        <w:rPr>
          <w:sz w:val="24"/>
        </w:rPr>
      </w:pPr>
      <w:r>
        <w:rPr>
          <w:sz w:val="24"/>
        </w:rPr>
        <w:t>1998-</w:t>
      </w:r>
      <w:r w:rsidR="0093150F">
        <w:rPr>
          <w:sz w:val="24"/>
        </w:rPr>
        <w:t>02</w:t>
      </w:r>
      <w:r>
        <w:rPr>
          <w:sz w:val="24"/>
        </w:rPr>
        <w:tab/>
        <w:t>Finance Committee, Society for Healthcare Epidemiology of America</w:t>
      </w:r>
    </w:p>
    <w:p w14:paraId="0BC00460" w14:textId="77777777" w:rsidR="00AE73A6" w:rsidRDefault="00AE73A6">
      <w:pPr>
        <w:tabs>
          <w:tab w:val="left" w:pos="3060"/>
        </w:tabs>
        <w:spacing w:before="20" w:after="60"/>
        <w:ind w:left="3053" w:right="-187" w:hanging="1498"/>
        <w:rPr>
          <w:sz w:val="24"/>
        </w:rPr>
      </w:pPr>
      <w:r>
        <w:rPr>
          <w:sz w:val="24"/>
        </w:rPr>
        <w:t>1999-</w:t>
      </w:r>
      <w:r w:rsidR="0093150F">
        <w:rPr>
          <w:sz w:val="24"/>
        </w:rPr>
        <w:t>03</w:t>
      </w:r>
      <w:r>
        <w:rPr>
          <w:sz w:val="24"/>
        </w:rPr>
        <w:tab/>
        <w:t>Implementation and Education Work Group, Advisory Council for Adoption, Development and Implementation of Clinical Practice Guidelines, Department of Veterans Affairs</w:t>
      </w:r>
    </w:p>
    <w:p w14:paraId="60749091" w14:textId="77777777" w:rsidR="00AE73A6" w:rsidRDefault="00AE73A6">
      <w:pPr>
        <w:tabs>
          <w:tab w:val="left" w:pos="3060"/>
        </w:tabs>
        <w:spacing w:before="20" w:after="60"/>
        <w:ind w:left="3053" w:right="-187" w:hanging="1498"/>
        <w:rPr>
          <w:sz w:val="24"/>
        </w:rPr>
      </w:pPr>
      <w:r>
        <w:rPr>
          <w:sz w:val="24"/>
        </w:rPr>
        <w:t>1999-</w:t>
      </w:r>
      <w:r w:rsidR="0093150F">
        <w:rPr>
          <w:sz w:val="24"/>
        </w:rPr>
        <w:t>03</w:t>
      </w:r>
      <w:r>
        <w:rPr>
          <w:sz w:val="24"/>
        </w:rPr>
        <w:tab/>
        <w:t>Disease Reporting Task Force, Iowa Department of Public Health</w:t>
      </w:r>
    </w:p>
    <w:p w14:paraId="72DB05A1" w14:textId="77777777" w:rsidR="00AE73A6" w:rsidRDefault="00AE73A6">
      <w:pPr>
        <w:tabs>
          <w:tab w:val="left" w:pos="3060"/>
        </w:tabs>
        <w:spacing w:before="20" w:after="60"/>
        <w:ind w:left="3053" w:right="-187" w:hanging="1498"/>
        <w:rPr>
          <w:sz w:val="24"/>
        </w:rPr>
      </w:pPr>
      <w:r>
        <w:rPr>
          <w:sz w:val="24"/>
        </w:rPr>
        <w:t>2001-</w:t>
      </w:r>
      <w:r w:rsidR="00D9551B">
        <w:rPr>
          <w:sz w:val="24"/>
        </w:rPr>
        <w:t>05</w:t>
      </w:r>
      <w:r>
        <w:rPr>
          <w:sz w:val="24"/>
        </w:rPr>
        <w:tab/>
        <w:t>Subcommittee on Clinical Reminders, Audit and Feedback, Advisory Council for Adoption, Development and Implementation of Clinical Practice Guidelines, Department of Veterans Affairs</w:t>
      </w:r>
    </w:p>
    <w:p w14:paraId="5773F476" w14:textId="77777777" w:rsidR="00AE73A6" w:rsidRDefault="00AE73A6">
      <w:pPr>
        <w:tabs>
          <w:tab w:val="left" w:pos="3060"/>
        </w:tabs>
        <w:spacing w:before="20" w:after="60"/>
        <w:ind w:left="3053" w:right="-187" w:hanging="1498"/>
        <w:rPr>
          <w:sz w:val="24"/>
        </w:rPr>
      </w:pPr>
      <w:r>
        <w:rPr>
          <w:sz w:val="24"/>
        </w:rPr>
        <w:t>2001-</w:t>
      </w:r>
      <w:r w:rsidR="00670E4E">
        <w:rPr>
          <w:sz w:val="24"/>
        </w:rPr>
        <w:t>04</w:t>
      </w:r>
      <w:r>
        <w:rPr>
          <w:sz w:val="24"/>
        </w:rPr>
        <w:tab/>
        <w:t xml:space="preserve">Planning Committee, Ongoing </w:t>
      </w:r>
      <w:r>
        <w:rPr>
          <w:snapToGrid w:val="0"/>
          <w:sz w:val="24"/>
        </w:rPr>
        <w:t xml:space="preserve">Program Evaluation and Improvement, Quality Enhancement Research Initiative (QUERI) Program, </w:t>
      </w:r>
      <w:r>
        <w:rPr>
          <w:sz w:val="24"/>
        </w:rPr>
        <w:t>Department of Veterans Affairs</w:t>
      </w:r>
    </w:p>
    <w:p w14:paraId="16764031" w14:textId="77777777" w:rsidR="00670E4E" w:rsidRDefault="00670E4E" w:rsidP="00670E4E">
      <w:pPr>
        <w:tabs>
          <w:tab w:val="left" w:pos="3060"/>
        </w:tabs>
        <w:spacing w:before="20" w:after="60"/>
        <w:ind w:left="3053" w:right="-187" w:hanging="1498"/>
        <w:rPr>
          <w:sz w:val="24"/>
        </w:rPr>
      </w:pPr>
      <w:r>
        <w:rPr>
          <w:sz w:val="24"/>
        </w:rPr>
        <w:t>2002-05</w:t>
      </w:r>
      <w:r>
        <w:rPr>
          <w:sz w:val="24"/>
        </w:rPr>
        <w:tab/>
      </w:r>
      <w:r w:rsidR="00AE73A6">
        <w:rPr>
          <w:sz w:val="24"/>
        </w:rPr>
        <w:t>National Clinical Practice Guideline Council</w:t>
      </w:r>
      <w:r w:rsidR="00AE73A6">
        <w:rPr>
          <w:snapToGrid w:val="0"/>
          <w:sz w:val="24"/>
        </w:rPr>
        <w:t xml:space="preserve">, HSRD Representative, </w:t>
      </w:r>
      <w:r w:rsidR="00AE73A6">
        <w:rPr>
          <w:sz w:val="24"/>
        </w:rPr>
        <w:t>Department of Veterans Affairs</w:t>
      </w:r>
    </w:p>
    <w:p w14:paraId="51894BCD" w14:textId="77777777" w:rsidR="00670E4E" w:rsidRDefault="00FC547E" w:rsidP="00FC547E">
      <w:pPr>
        <w:tabs>
          <w:tab w:val="left" w:pos="3060"/>
        </w:tabs>
        <w:spacing w:before="20" w:after="60"/>
        <w:ind w:left="3053" w:right="-187" w:hanging="1498"/>
        <w:rPr>
          <w:sz w:val="24"/>
        </w:rPr>
      </w:pPr>
      <w:r>
        <w:rPr>
          <w:sz w:val="24"/>
        </w:rPr>
        <w:t>2002-05</w:t>
      </w:r>
      <w:r>
        <w:rPr>
          <w:sz w:val="24"/>
        </w:rPr>
        <w:tab/>
      </w:r>
      <w:r w:rsidR="00670E4E">
        <w:rPr>
          <w:sz w:val="24"/>
        </w:rPr>
        <w:t>C</w:t>
      </w:r>
      <w:r w:rsidR="00AE73A6">
        <w:rPr>
          <w:sz w:val="24"/>
        </w:rPr>
        <w:t>linical Reminders Committee, National Clinical Practice Guideline Council (NCPGC), Department of Veterans Affairs</w:t>
      </w:r>
    </w:p>
    <w:p w14:paraId="1B2DD390" w14:textId="77777777" w:rsidR="00670E4E" w:rsidRDefault="00670E4E" w:rsidP="00670E4E">
      <w:pPr>
        <w:tabs>
          <w:tab w:val="left" w:pos="3060"/>
        </w:tabs>
        <w:spacing w:before="20" w:after="60"/>
        <w:ind w:left="3053" w:right="-187" w:hanging="1498"/>
        <w:rPr>
          <w:sz w:val="24"/>
        </w:rPr>
      </w:pPr>
      <w:r>
        <w:rPr>
          <w:sz w:val="24"/>
        </w:rPr>
        <w:t>2002-04</w:t>
      </w:r>
      <w:r>
        <w:rPr>
          <w:sz w:val="24"/>
        </w:rPr>
        <w:tab/>
      </w:r>
      <w:r w:rsidR="00AE73A6">
        <w:rPr>
          <w:sz w:val="24"/>
        </w:rPr>
        <w:t>DoD/DVA Health Executive Council Work Group on Deployment Health, Joint Committee DVA and DoD</w:t>
      </w:r>
    </w:p>
    <w:p w14:paraId="4819F7DB" w14:textId="77777777" w:rsidR="00D014E6" w:rsidRDefault="00D014E6" w:rsidP="00D014E6">
      <w:pPr>
        <w:tabs>
          <w:tab w:val="left" w:pos="3060"/>
        </w:tabs>
        <w:spacing w:before="20" w:after="60"/>
        <w:ind w:left="3053" w:right="-187" w:hanging="1498"/>
        <w:rPr>
          <w:sz w:val="24"/>
        </w:rPr>
      </w:pPr>
      <w:r>
        <w:rPr>
          <w:sz w:val="24"/>
        </w:rPr>
        <w:t>2003-08</w:t>
      </w:r>
      <w:r>
        <w:rPr>
          <w:sz w:val="24"/>
        </w:rPr>
        <w:tab/>
      </w:r>
      <w:r w:rsidR="00AE73A6">
        <w:rPr>
          <w:sz w:val="24"/>
        </w:rPr>
        <w:t>Review Panel, Health Services Research and Development Service Career Development Awards, Department of Veterans Affairs</w:t>
      </w:r>
    </w:p>
    <w:p w14:paraId="27465D68" w14:textId="77777777" w:rsidR="00670E4E" w:rsidRDefault="00670E4E" w:rsidP="00670E4E">
      <w:pPr>
        <w:tabs>
          <w:tab w:val="left" w:pos="3060"/>
        </w:tabs>
        <w:spacing w:before="20" w:after="60"/>
        <w:ind w:left="3053" w:right="-187" w:hanging="1498"/>
        <w:rPr>
          <w:sz w:val="24"/>
        </w:rPr>
      </w:pPr>
      <w:r>
        <w:rPr>
          <w:sz w:val="24"/>
        </w:rPr>
        <w:t>2002-04</w:t>
      </w:r>
      <w:r>
        <w:rPr>
          <w:sz w:val="24"/>
        </w:rPr>
        <w:tab/>
      </w:r>
      <w:r w:rsidR="00AE73A6">
        <w:rPr>
          <w:sz w:val="24"/>
        </w:rPr>
        <w:t>DoD/DVA Health Executive Council Work Group on Deployment Health, Research Subcommittee</w:t>
      </w:r>
    </w:p>
    <w:p w14:paraId="517A383F" w14:textId="77777777" w:rsidR="00AB7C72" w:rsidRPr="00136421" w:rsidRDefault="00AB7C72" w:rsidP="00AB7C72">
      <w:pPr>
        <w:tabs>
          <w:tab w:val="left" w:pos="1584"/>
        </w:tabs>
        <w:spacing w:before="20" w:after="60"/>
        <w:ind w:left="3015" w:right="-187" w:hanging="1460"/>
        <w:rPr>
          <w:sz w:val="24"/>
        </w:rPr>
      </w:pPr>
      <w:r>
        <w:rPr>
          <w:sz w:val="24"/>
          <w:szCs w:val="24"/>
        </w:rPr>
        <w:t>2003-04</w:t>
      </w:r>
      <w:r>
        <w:rPr>
          <w:sz w:val="24"/>
          <w:szCs w:val="24"/>
        </w:rPr>
        <w:tab/>
        <w:t>Pla</w:t>
      </w:r>
      <w:r w:rsidR="00AE73A6" w:rsidRPr="000C6C33">
        <w:rPr>
          <w:sz w:val="24"/>
          <w:szCs w:val="24"/>
        </w:rPr>
        <w:t>nning Committee, State of the A</w:t>
      </w:r>
      <w:r w:rsidR="005113E3" w:rsidRPr="000C6C33">
        <w:rPr>
          <w:sz w:val="24"/>
          <w:szCs w:val="24"/>
        </w:rPr>
        <w:t xml:space="preserve">rt Conference on Implementation </w:t>
      </w:r>
      <w:r w:rsidR="00AE73A6" w:rsidRPr="000C6C33">
        <w:rPr>
          <w:sz w:val="24"/>
          <w:szCs w:val="24"/>
        </w:rPr>
        <w:t>Research, DVA</w:t>
      </w:r>
    </w:p>
    <w:p w14:paraId="58CC9E14" w14:textId="77777777" w:rsidR="000A08B4" w:rsidRPr="00136421" w:rsidRDefault="000A08B4" w:rsidP="000A08B4">
      <w:pPr>
        <w:tabs>
          <w:tab w:val="left" w:pos="1584"/>
        </w:tabs>
        <w:spacing w:before="20" w:after="60"/>
        <w:ind w:left="3015" w:right="-187" w:hanging="1460"/>
        <w:rPr>
          <w:sz w:val="24"/>
        </w:rPr>
      </w:pPr>
      <w:r>
        <w:rPr>
          <w:sz w:val="24"/>
          <w:szCs w:val="24"/>
        </w:rPr>
        <w:lastRenderedPageBreak/>
        <w:t>2004-</w:t>
      </w:r>
      <w:r w:rsidR="00936EC5">
        <w:rPr>
          <w:sz w:val="24"/>
          <w:szCs w:val="24"/>
        </w:rPr>
        <w:t>05</w:t>
      </w:r>
      <w:r>
        <w:rPr>
          <w:sz w:val="24"/>
          <w:szCs w:val="24"/>
        </w:rPr>
        <w:tab/>
      </w:r>
      <w:r w:rsidRPr="000C6C33">
        <w:rPr>
          <w:sz w:val="24"/>
          <w:szCs w:val="24"/>
        </w:rPr>
        <w:t>Quality Management Workgroup: Subcommittee on “Improving Quality Improvement”</w:t>
      </w:r>
      <w:r>
        <w:rPr>
          <w:sz w:val="24"/>
        </w:rPr>
        <w:t>, DVA</w:t>
      </w:r>
    </w:p>
    <w:p w14:paraId="3CD95343" w14:textId="77777777" w:rsidR="004E6B01" w:rsidRPr="00136421" w:rsidRDefault="004E6B01" w:rsidP="004E6B01">
      <w:pPr>
        <w:tabs>
          <w:tab w:val="left" w:pos="1584"/>
        </w:tabs>
        <w:spacing w:before="20" w:after="60"/>
        <w:ind w:left="3015" w:right="-187" w:hanging="1460"/>
        <w:rPr>
          <w:sz w:val="24"/>
        </w:rPr>
      </w:pPr>
      <w:r>
        <w:rPr>
          <w:sz w:val="24"/>
          <w:szCs w:val="24"/>
        </w:rPr>
        <w:t>2004-</w:t>
      </w:r>
      <w:r w:rsidR="00D9551B">
        <w:rPr>
          <w:sz w:val="24"/>
          <w:szCs w:val="24"/>
        </w:rPr>
        <w:t>07</w:t>
      </w:r>
      <w:r>
        <w:rPr>
          <w:sz w:val="24"/>
          <w:szCs w:val="24"/>
        </w:rPr>
        <w:tab/>
        <w:t>Steering Committee</w:t>
      </w:r>
      <w:r>
        <w:rPr>
          <w:sz w:val="24"/>
        </w:rPr>
        <w:t>, VHA Practice Assessment Survey, Office of Quality &amp; Performance and HSR&amp;D, DVA</w:t>
      </w:r>
    </w:p>
    <w:p w14:paraId="785BFDB0" w14:textId="77777777" w:rsidR="00887E9B" w:rsidRPr="00C115CD" w:rsidRDefault="00887E9B" w:rsidP="00887E9B">
      <w:pPr>
        <w:tabs>
          <w:tab w:val="left" w:pos="1584"/>
        </w:tabs>
        <w:spacing w:before="20" w:after="60"/>
        <w:ind w:left="3015" w:right="-187" w:hanging="1460"/>
        <w:rPr>
          <w:color w:val="000000"/>
          <w:sz w:val="24"/>
        </w:rPr>
      </w:pPr>
      <w:r w:rsidRPr="00C115CD">
        <w:rPr>
          <w:color w:val="000000"/>
          <w:sz w:val="24"/>
          <w:szCs w:val="24"/>
        </w:rPr>
        <w:t>2005-</w:t>
      </w:r>
      <w:r w:rsidR="00461FE1">
        <w:rPr>
          <w:color w:val="000000"/>
          <w:sz w:val="24"/>
          <w:szCs w:val="24"/>
        </w:rPr>
        <w:t>11</w:t>
      </w:r>
      <w:r w:rsidRPr="00C115CD">
        <w:rPr>
          <w:color w:val="000000"/>
          <w:sz w:val="24"/>
          <w:szCs w:val="24"/>
        </w:rPr>
        <w:tab/>
        <w:t>Council on Quality and Patient Safety, Indiana Hospital &amp; Health Association</w:t>
      </w:r>
    </w:p>
    <w:p w14:paraId="7C204CA8" w14:textId="77777777" w:rsidR="00887E9B" w:rsidRPr="00C115CD" w:rsidRDefault="00887E9B" w:rsidP="00887E9B">
      <w:pPr>
        <w:tabs>
          <w:tab w:val="left" w:pos="1584"/>
        </w:tabs>
        <w:spacing w:before="20" w:after="60"/>
        <w:ind w:left="3015" w:right="-187" w:hanging="1460"/>
        <w:rPr>
          <w:color w:val="000000"/>
          <w:sz w:val="24"/>
        </w:rPr>
      </w:pPr>
      <w:r w:rsidRPr="00C115CD">
        <w:rPr>
          <w:color w:val="000000"/>
          <w:sz w:val="24"/>
          <w:szCs w:val="24"/>
        </w:rPr>
        <w:t>2005-</w:t>
      </w:r>
      <w:r w:rsidR="00461FE1">
        <w:rPr>
          <w:color w:val="000000"/>
          <w:sz w:val="24"/>
          <w:szCs w:val="24"/>
        </w:rPr>
        <w:t>08</w:t>
      </w:r>
      <w:r w:rsidRPr="00C115CD">
        <w:rPr>
          <w:color w:val="000000"/>
          <w:sz w:val="24"/>
          <w:szCs w:val="24"/>
        </w:rPr>
        <w:tab/>
      </w:r>
      <w:r>
        <w:rPr>
          <w:color w:val="000000"/>
          <w:sz w:val="24"/>
          <w:szCs w:val="24"/>
        </w:rPr>
        <w:t>Medical Error Reporting Taskforce</w:t>
      </w:r>
      <w:r w:rsidRPr="00C115CD">
        <w:rPr>
          <w:color w:val="000000"/>
          <w:sz w:val="24"/>
          <w:szCs w:val="24"/>
        </w:rPr>
        <w:t>, Indiana Hospital &amp; Health Association</w:t>
      </w:r>
    </w:p>
    <w:p w14:paraId="7E29D5D1" w14:textId="77777777" w:rsidR="00887E9B" w:rsidRPr="00C115CD" w:rsidRDefault="00887E9B" w:rsidP="00887E9B">
      <w:pPr>
        <w:tabs>
          <w:tab w:val="left" w:pos="1584"/>
        </w:tabs>
        <w:spacing w:before="20" w:after="60"/>
        <w:ind w:left="3015" w:right="-187" w:hanging="1460"/>
        <w:rPr>
          <w:color w:val="000000"/>
          <w:sz w:val="24"/>
        </w:rPr>
      </w:pPr>
      <w:r w:rsidRPr="00C115CD">
        <w:rPr>
          <w:color w:val="000000"/>
          <w:sz w:val="24"/>
          <w:szCs w:val="24"/>
        </w:rPr>
        <w:t>2005-</w:t>
      </w:r>
      <w:r w:rsidR="00461FE1">
        <w:rPr>
          <w:color w:val="000000"/>
          <w:sz w:val="24"/>
          <w:szCs w:val="24"/>
        </w:rPr>
        <w:t>10</w:t>
      </w:r>
      <w:r w:rsidRPr="00C115CD">
        <w:rPr>
          <w:color w:val="000000"/>
          <w:sz w:val="24"/>
          <w:szCs w:val="24"/>
        </w:rPr>
        <w:tab/>
      </w:r>
      <w:r>
        <w:rPr>
          <w:color w:val="000000"/>
          <w:sz w:val="24"/>
          <w:szCs w:val="24"/>
        </w:rPr>
        <w:t>Indiana State Patient Safety Center Partners Committee</w:t>
      </w:r>
      <w:r w:rsidRPr="00C115CD">
        <w:rPr>
          <w:color w:val="000000"/>
          <w:sz w:val="24"/>
          <w:szCs w:val="24"/>
        </w:rPr>
        <w:t>, Indiana Hospital &amp; Health Association</w:t>
      </w:r>
    </w:p>
    <w:p w14:paraId="25FCBED2" w14:textId="77777777" w:rsidR="00667573" w:rsidRPr="00C115CD" w:rsidRDefault="00667573" w:rsidP="00667573">
      <w:pPr>
        <w:tabs>
          <w:tab w:val="left" w:pos="1584"/>
        </w:tabs>
        <w:spacing w:before="20" w:after="60"/>
        <w:ind w:left="3015" w:right="-187" w:hanging="1460"/>
        <w:rPr>
          <w:color w:val="000000"/>
          <w:sz w:val="24"/>
        </w:rPr>
      </w:pPr>
      <w:r w:rsidRPr="00C115CD">
        <w:rPr>
          <w:color w:val="000000"/>
          <w:sz w:val="24"/>
          <w:szCs w:val="24"/>
        </w:rPr>
        <w:t>2006-</w:t>
      </w:r>
      <w:r w:rsidR="00461FE1">
        <w:rPr>
          <w:color w:val="000000"/>
          <w:sz w:val="24"/>
          <w:szCs w:val="24"/>
        </w:rPr>
        <w:t>09</w:t>
      </w:r>
      <w:r w:rsidRPr="00C115CD">
        <w:rPr>
          <w:color w:val="000000"/>
          <w:sz w:val="24"/>
          <w:szCs w:val="24"/>
        </w:rPr>
        <w:tab/>
        <w:t>Executive Committee, Stroke Quality Enhancement Research Initiative, DVA</w:t>
      </w:r>
    </w:p>
    <w:p w14:paraId="6C31368F" w14:textId="77777777" w:rsidR="00C115CD" w:rsidRPr="00C115CD" w:rsidRDefault="00C115CD" w:rsidP="00C115CD">
      <w:pPr>
        <w:tabs>
          <w:tab w:val="left" w:pos="1584"/>
        </w:tabs>
        <w:spacing w:before="20" w:after="60"/>
        <w:ind w:left="3015" w:right="-187" w:hanging="1460"/>
        <w:rPr>
          <w:color w:val="000000"/>
          <w:sz w:val="24"/>
          <w:szCs w:val="24"/>
        </w:rPr>
      </w:pPr>
      <w:r w:rsidRPr="00C115CD">
        <w:rPr>
          <w:color w:val="000000"/>
          <w:sz w:val="24"/>
          <w:szCs w:val="24"/>
        </w:rPr>
        <w:t>2006</w:t>
      </w:r>
      <w:r w:rsidRPr="00C115CD">
        <w:rPr>
          <w:color w:val="000000"/>
          <w:sz w:val="24"/>
          <w:szCs w:val="24"/>
        </w:rPr>
        <w:tab/>
        <w:t>Synergy Knowledge Management Strategic Planning Group, Department of Veterans Affairs.</w:t>
      </w:r>
    </w:p>
    <w:p w14:paraId="3706F599" w14:textId="77777777" w:rsidR="00377682" w:rsidRPr="00C115CD" w:rsidRDefault="00377682" w:rsidP="00377682">
      <w:pPr>
        <w:tabs>
          <w:tab w:val="left" w:pos="1584"/>
        </w:tabs>
        <w:spacing w:before="20" w:after="60"/>
        <w:ind w:left="3015" w:right="-187" w:hanging="1460"/>
        <w:rPr>
          <w:color w:val="000000"/>
          <w:sz w:val="24"/>
          <w:szCs w:val="24"/>
        </w:rPr>
      </w:pPr>
      <w:r w:rsidRPr="00C115CD">
        <w:rPr>
          <w:color w:val="000000"/>
          <w:sz w:val="24"/>
          <w:szCs w:val="24"/>
        </w:rPr>
        <w:t>2006-</w:t>
      </w:r>
      <w:r w:rsidR="007301E1">
        <w:rPr>
          <w:color w:val="000000"/>
          <w:sz w:val="24"/>
          <w:szCs w:val="24"/>
        </w:rPr>
        <w:t>10</w:t>
      </w:r>
      <w:r w:rsidRPr="00C115CD">
        <w:rPr>
          <w:color w:val="000000"/>
          <w:sz w:val="24"/>
          <w:szCs w:val="24"/>
        </w:rPr>
        <w:tab/>
        <w:t>Quality Enhancement Research Initiative (</w:t>
      </w:r>
      <w:r w:rsidRPr="00C115CD">
        <w:rPr>
          <w:rFonts w:cs="Arial"/>
          <w:color w:val="000000"/>
          <w:sz w:val="24"/>
        </w:rPr>
        <w:t>QUERI) Research and Methodology (R&amp;M) Committee</w:t>
      </w:r>
      <w:r w:rsidRPr="00C115CD">
        <w:rPr>
          <w:color w:val="000000"/>
          <w:sz w:val="24"/>
          <w:szCs w:val="24"/>
        </w:rPr>
        <w:t>, Department of Veterans Affairs.</w:t>
      </w:r>
    </w:p>
    <w:p w14:paraId="2108CCEB" w14:textId="77777777" w:rsidR="00377682" w:rsidRDefault="00377682" w:rsidP="00377682">
      <w:pPr>
        <w:tabs>
          <w:tab w:val="left" w:pos="1584"/>
        </w:tabs>
        <w:spacing w:before="20" w:after="60"/>
        <w:ind w:left="3015" w:right="-187" w:hanging="1460"/>
        <w:rPr>
          <w:color w:val="000000"/>
          <w:sz w:val="24"/>
          <w:szCs w:val="24"/>
        </w:rPr>
      </w:pPr>
      <w:r w:rsidRPr="00C115CD">
        <w:rPr>
          <w:color w:val="000000"/>
          <w:sz w:val="24"/>
          <w:szCs w:val="24"/>
        </w:rPr>
        <w:t>200</w:t>
      </w:r>
      <w:r>
        <w:rPr>
          <w:color w:val="000000"/>
          <w:sz w:val="24"/>
          <w:szCs w:val="24"/>
        </w:rPr>
        <w:t>7</w:t>
      </w:r>
      <w:r w:rsidRPr="00C115CD">
        <w:rPr>
          <w:color w:val="000000"/>
          <w:sz w:val="24"/>
          <w:szCs w:val="24"/>
        </w:rPr>
        <w:t>-</w:t>
      </w:r>
      <w:r w:rsidR="00D014E6">
        <w:rPr>
          <w:color w:val="000000"/>
          <w:sz w:val="24"/>
          <w:szCs w:val="24"/>
        </w:rPr>
        <w:t>08</w:t>
      </w:r>
      <w:r w:rsidRPr="00C115CD">
        <w:rPr>
          <w:color w:val="000000"/>
          <w:sz w:val="24"/>
          <w:szCs w:val="24"/>
        </w:rPr>
        <w:tab/>
      </w:r>
      <w:r>
        <w:rPr>
          <w:color w:val="000000"/>
          <w:sz w:val="24"/>
          <w:szCs w:val="24"/>
        </w:rPr>
        <w:t>Clinical Decision Support Redesign Workgroup</w:t>
      </w:r>
      <w:r w:rsidRPr="00C115CD">
        <w:rPr>
          <w:color w:val="000000"/>
          <w:sz w:val="24"/>
          <w:szCs w:val="24"/>
        </w:rPr>
        <w:t>, Department of Veterans Affairs.</w:t>
      </w:r>
    </w:p>
    <w:p w14:paraId="69AA2125" w14:textId="77777777" w:rsidR="007E6687" w:rsidRDefault="007E6687" w:rsidP="00377682">
      <w:pPr>
        <w:tabs>
          <w:tab w:val="left" w:pos="1584"/>
        </w:tabs>
        <w:spacing w:before="20" w:after="60"/>
        <w:ind w:left="3015" w:right="-187" w:hanging="1460"/>
        <w:rPr>
          <w:color w:val="000000"/>
          <w:sz w:val="24"/>
          <w:szCs w:val="24"/>
        </w:rPr>
      </w:pPr>
      <w:r>
        <w:rPr>
          <w:color w:val="000000"/>
          <w:sz w:val="24"/>
          <w:szCs w:val="24"/>
        </w:rPr>
        <w:t>2007-</w:t>
      </w:r>
      <w:r w:rsidR="00461FE1">
        <w:rPr>
          <w:color w:val="000000"/>
          <w:sz w:val="24"/>
          <w:szCs w:val="24"/>
        </w:rPr>
        <w:t>11</w:t>
      </w:r>
      <w:r>
        <w:rPr>
          <w:color w:val="000000"/>
          <w:sz w:val="24"/>
          <w:szCs w:val="24"/>
        </w:rPr>
        <w:tab/>
        <w:t>System Redesign Steering Committee, Department of Veterans Affairs</w:t>
      </w:r>
    </w:p>
    <w:p w14:paraId="3EC6771C" w14:textId="77777777" w:rsidR="00FB292D" w:rsidRDefault="00FB292D" w:rsidP="00FB292D">
      <w:pPr>
        <w:tabs>
          <w:tab w:val="left" w:pos="1584"/>
        </w:tabs>
        <w:spacing w:before="20" w:after="60"/>
        <w:ind w:left="3015" w:right="-187" w:hanging="1460"/>
        <w:rPr>
          <w:color w:val="000000" w:themeColor="text1"/>
          <w:sz w:val="24"/>
          <w:szCs w:val="24"/>
        </w:rPr>
      </w:pPr>
      <w:r w:rsidRPr="00FB292D">
        <w:rPr>
          <w:color w:val="000000" w:themeColor="text1"/>
          <w:sz w:val="24"/>
          <w:szCs w:val="24"/>
        </w:rPr>
        <w:t>2009-</w:t>
      </w:r>
      <w:r w:rsidR="00EE4E1B">
        <w:rPr>
          <w:color w:val="000000" w:themeColor="text1"/>
          <w:sz w:val="24"/>
          <w:szCs w:val="24"/>
        </w:rPr>
        <w:t>13</w:t>
      </w:r>
      <w:r w:rsidRPr="00FB292D">
        <w:rPr>
          <w:color w:val="000000" w:themeColor="text1"/>
          <w:sz w:val="24"/>
          <w:szCs w:val="24"/>
        </w:rPr>
        <w:tab/>
        <w:t>SGC Four: Enhancing the Health of Our Communities and the Nation, NIH Clinical and Translational Science Application (CTS</w:t>
      </w:r>
      <w:r>
        <w:rPr>
          <w:color w:val="000000" w:themeColor="text1"/>
          <w:sz w:val="24"/>
          <w:szCs w:val="24"/>
        </w:rPr>
        <w:t>I</w:t>
      </w:r>
      <w:r w:rsidRPr="00FB292D">
        <w:rPr>
          <w:color w:val="000000" w:themeColor="text1"/>
          <w:sz w:val="24"/>
          <w:szCs w:val="24"/>
        </w:rPr>
        <w:t xml:space="preserve">) </w:t>
      </w:r>
    </w:p>
    <w:p w14:paraId="5ED451E0" w14:textId="77777777" w:rsidR="00986EFC" w:rsidRDefault="00986EFC" w:rsidP="00986EFC">
      <w:pPr>
        <w:tabs>
          <w:tab w:val="left" w:pos="1584"/>
        </w:tabs>
        <w:spacing w:before="20" w:after="60"/>
        <w:ind w:left="3015" w:right="-187" w:hanging="1460"/>
        <w:rPr>
          <w:color w:val="000000" w:themeColor="text1"/>
          <w:sz w:val="24"/>
          <w:szCs w:val="24"/>
        </w:rPr>
      </w:pPr>
      <w:r w:rsidRPr="00FB292D">
        <w:rPr>
          <w:color w:val="000000" w:themeColor="text1"/>
          <w:sz w:val="24"/>
          <w:szCs w:val="24"/>
        </w:rPr>
        <w:t>2009-</w:t>
      </w:r>
      <w:r w:rsidR="00E325C6">
        <w:rPr>
          <w:color w:val="000000" w:themeColor="text1"/>
          <w:sz w:val="24"/>
          <w:szCs w:val="24"/>
        </w:rPr>
        <w:t>18</w:t>
      </w:r>
      <w:r w:rsidRPr="00FB292D">
        <w:rPr>
          <w:color w:val="000000" w:themeColor="text1"/>
          <w:sz w:val="24"/>
          <w:szCs w:val="24"/>
        </w:rPr>
        <w:tab/>
      </w:r>
      <w:r>
        <w:rPr>
          <w:color w:val="000000" w:themeColor="text1"/>
          <w:sz w:val="24"/>
          <w:szCs w:val="24"/>
        </w:rPr>
        <w:t xml:space="preserve">External Advisory Committee, </w:t>
      </w:r>
      <w:proofErr w:type="spellStart"/>
      <w:r>
        <w:rPr>
          <w:color w:val="000000" w:themeColor="text1"/>
          <w:sz w:val="24"/>
          <w:szCs w:val="24"/>
        </w:rPr>
        <w:t>Wesorick</w:t>
      </w:r>
      <w:proofErr w:type="spellEnd"/>
      <w:r>
        <w:rPr>
          <w:color w:val="000000" w:themeColor="text1"/>
          <w:sz w:val="24"/>
          <w:szCs w:val="24"/>
        </w:rPr>
        <w:t xml:space="preserve"> Center for Healthcare Transformation, Grand Valley State University, Grand Rapids, MI.</w:t>
      </w:r>
      <w:r w:rsidRPr="00FB292D">
        <w:rPr>
          <w:color w:val="000000" w:themeColor="text1"/>
          <w:sz w:val="24"/>
          <w:szCs w:val="24"/>
        </w:rPr>
        <w:t xml:space="preserve"> </w:t>
      </w:r>
    </w:p>
    <w:p w14:paraId="1255DD03" w14:textId="77777777" w:rsidR="00EE6243" w:rsidRDefault="00EE6243" w:rsidP="00986EFC">
      <w:pPr>
        <w:tabs>
          <w:tab w:val="left" w:pos="1584"/>
        </w:tabs>
        <w:spacing w:before="20" w:after="60"/>
        <w:ind w:left="3015" w:right="-187" w:hanging="1460"/>
        <w:rPr>
          <w:color w:val="000000" w:themeColor="text1"/>
          <w:sz w:val="24"/>
          <w:szCs w:val="24"/>
        </w:rPr>
      </w:pPr>
      <w:r w:rsidRPr="00EE6243">
        <w:rPr>
          <w:color w:val="000000" w:themeColor="text1"/>
          <w:sz w:val="24"/>
          <w:szCs w:val="24"/>
        </w:rPr>
        <w:t>20</w:t>
      </w:r>
      <w:r>
        <w:rPr>
          <w:color w:val="000000" w:themeColor="text1"/>
          <w:sz w:val="24"/>
          <w:szCs w:val="24"/>
        </w:rPr>
        <w:t>12</w:t>
      </w:r>
      <w:r w:rsidRPr="00EE6243">
        <w:rPr>
          <w:color w:val="000000" w:themeColor="text1"/>
          <w:sz w:val="24"/>
          <w:szCs w:val="24"/>
        </w:rPr>
        <w:t>-</w:t>
      </w:r>
      <w:r w:rsidR="00EE4E1B">
        <w:rPr>
          <w:color w:val="000000" w:themeColor="text1"/>
          <w:sz w:val="24"/>
          <w:szCs w:val="24"/>
        </w:rPr>
        <w:t>15</w:t>
      </w:r>
      <w:r w:rsidRPr="00EE6243">
        <w:rPr>
          <w:color w:val="000000" w:themeColor="text1"/>
          <w:sz w:val="24"/>
          <w:szCs w:val="24"/>
        </w:rPr>
        <w:tab/>
        <w:t>hi2 Usability</w:t>
      </w:r>
      <w:r>
        <w:rPr>
          <w:color w:val="000000" w:themeColor="text1"/>
          <w:sz w:val="24"/>
          <w:szCs w:val="24"/>
        </w:rPr>
        <w:t>-User Experience Workgroup</w:t>
      </w:r>
      <w:r w:rsidRPr="00EE6243">
        <w:rPr>
          <w:color w:val="000000" w:themeColor="text1"/>
          <w:sz w:val="24"/>
          <w:szCs w:val="24"/>
        </w:rPr>
        <w:t xml:space="preserve">, </w:t>
      </w:r>
      <w:r>
        <w:rPr>
          <w:color w:val="000000" w:themeColor="text1"/>
          <w:sz w:val="24"/>
          <w:szCs w:val="24"/>
        </w:rPr>
        <w:t>Department of Veterans Affairs, Washington, D.C</w:t>
      </w:r>
      <w:r w:rsidRPr="00EE6243">
        <w:rPr>
          <w:color w:val="000000" w:themeColor="text1"/>
          <w:sz w:val="24"/>
          <w:szCs w:val="24"/>
        </w:rPr>
        <w:t>.</w:t>
      </w:r>
    </w:p>
    <w:p w14:paraId="117F6410" w14:textId="77777777" w:rsidR="00AE73A6" w:rsidRDefault="00AE73A6" w:rsidP="00367E39">
      <w:pPr>
        <w:keepNext/>
        <w:tabs>
          <w:tab w:val="left" w:pos="1584"/>
        </w:tabs>
        <w:spacing w:before="20" w:after="60"/>
        <w:ind w:left="3009" w:right="-187" w:hanging="1454"/>
        <w:rPr>
          <w:sz w:val="24"/>
          <w:u w:val="single"/>
        </w:rPr>
      </w:pPr>
      <w:r>
        <w:rPr>
          <w:sz w:val="24"/>
          <w:u w:val="single"/>
        </w:rPr>
        <w:t>Professional Organizations:</w:t>
      </w:r>
    </w:p>
    <w:p w14:paraId="5F2E79A7" w14:textId="77777777" w:rsidR="00AE73A6" w:rsidRDefault="00AE73A6">
      <w:pPr>
        <w:pStyle w:val="yearcolumnhanging"/>
        <w:spacing w:before="20" w:after="60" w:line="240" w:lineRule="auto"/>
        <w:ind w:left="3053" w:hanging="1498"/>
      </w:pPr>
      <w:r>
        <w:t>1985-89</w:t>
      </w:r>
      <w:r>
        <w:tab/>
      </w:r>
      <w:r>
        <w:tab/>
        <w:t>American College of Physicians (Associate)</w:t>
      </w:r>
    </w:p>
    <w:p w14:paraId="14FDE339" w14:textId="77777777" w:rsidR="00AE73A6" w:rsidRDefault="00AE73A6">
      <w:pPr>
        <w:pStyle w:val="yearcolumnhanging"/>
        <w:spacing w:before="20" w:after="60" w:line="240" w:lineRule="auto"/>
        <w:ind w:left="3053" w:hanging="1498"/>
      </w:pPr>
      <w:r>
        <w:t>1989-93</w:t>
      </w:r>
      <w:r>
        <w:tab/>
      </w:r>
      <w:r>
        <w:tab/>
        <w:t>American College of Physicians (Member) (#20256)</w:t>
      </w:r>
    </w:p>
    <w:p w14:paraId="6B02B63B" w14:textId="77777777" w:rsidR="00AE73A6" w:rsidRDefault="00AE73A6">
      <w:pPr>
        <w:pStyle w:val="yearcolumnhanging"/>
        <w:spacing w:before="20" w:after="60" w:line="240" w:lineRule="auto"/>
        <w:ind w:left="3053" w:hanging="1498"/>
      </w:pPr>
      <w:r>
        <w:t>1991-94</w:t>
      </w:r>
      <w:r>
        <w:tab/>
      </w:r>
      <w:r>
        <w:tab/>
        <w:t>Infectious Diseases Society of America (Associate)</w:t>
      </w:r>
    </w:p>
    <w:p w14:paraId="6215DBEF" w14:textId="77777777" w:rsidR="00AE73A6" w:rsidRDefault="00AE73A6" w:rsidP="0039343F">
      <w:pPr>
        <w:pStyle w:val="yearcolumnhanging"/>
        <w:keepNext/>
        <w:numPr>
          <w:ilvl w:val="0"/>
          <w:numId w:val="8"/>
        </w:numPr>
        <w:spacing w:before="20" w:after="60" w:line="240" w:lineRule="auto"/>
        <w:ind w:left="3053" w:hanging="1498"/>
      </w:pPr>
      <w:r>
        <w:t xml:space="preserve">    American Society for Microbiology (Member) (#5430160)</w:t>
      </w:r>
    </w:p>
    <w:p w14:paraId="7BA34C3E" w14:textId="77777777" w:rsidR="00AE73A6" w:rsidRDefault="00AE73A6">
      <w:pPr>
        <w:pStyle w:val="yearcolumnhanging"/>
        <w:spacing w:before="20" w:after="60" w:line="240" w:lineRule="auto"/>
        <w:ind w:left="3053" w:hanging="1498"/>
      </w:pPr>
      <w:r>
        <w:tab/>
        <w:t xml:space="preserve">    (Chair Elect 1997-98; Chair, 1998-99, Section L, Nosocomial Infections)</w:t>
      </w:r>
    </w:p>
    <w:p w14:paraId="42B0E05B" w14:textId="77777777" w:rsidR="00AE73A6" w:rsidRDefault="00AE73A6">
      <w:pPr>
        <w:pStyle w:val="yearcolumnhanging"/>
        <w:spacing w:before="20" w:after="60" w:line="240" w:lineRule="auto"/>
        <w:ind w:left="3053" w:hanging="1498"/>
      </w:pPr>
      <w:r>
        <w:t>1992-94</w:t>
      </w:r>
      <w:r>
        <w:tab/>
      </w:r>
      <w:r>
        <w:tab/>
        <w:t>Society for Hospital Epidemiology of America (Member)</w:t>
      </w:r>
    </w:p>
    <w:p w14:paraId="169BEA63" w14:textId="77777777" w:rsidR="00AE73A6" w:rsidRDefault="00AE73A6">
      <w:pPr>
        <w:pStyle w:val="yearcolumnhanging"/>
        <w:spacing w:before="20" w:after="60" w:line="240" w:lineRule="auto"/>
        <w:ind w:left="3053" w:hanging="1498"/>
      </w:pPr>
      <w:r>
        <w:t>1992-</w:t>
      </w:r>
      <w:r>
        <w:tab/>
      </w:r>
      <w:r>
        <w:tab/>
        <w:t>Society for Epidemiologic Research (Member)</w:t>
      </w:r>
    </w:p>
    <w:p w14:paraId="767B9DF2" w14:textId="77777777" w:rsidR="00AE73A6" w:rsidRDefault="00AE73A6">
      <w:pPr>
        <w:pStyle w:val="yearcolumnhanging"/>
        <w:spacing w:before="20" w:after="60" w:line="240" w:lineRule="auto"/>
        <w:ind w:left="3053" w:hanging="1498"/>
      </w:pPr>
      <w:r>
        <w:t>1992-</w:t>
      </w:r>
      <w:r>
        <w:tab/>
      </w:r>
      <w:r>
        <w:tab/>
        <w:t>Central Society for Clinical Research (Member)</w:t>
      </w:r>
    </w:p>
    <w:p w14:paraId="7F673FC7" w14:textId="77777777" w:rsidR="00AE73A6" w:rsidRDefault="00AE73A6">
      <w:pPr>
        <w:pStyle w:val="yearcolumnhanging"/>
        <w:spacing w:before="20" w:after="60" w:line="240" w:lineRule="auto"/>
        <w:ind w:left="3053" w:hanging="1498"/>
      </w:pPr>
      <w:r>
        <w:t>1993-</w:t>
      </w:r>
      <w:r>
        <w:tab/>
      </w:r>
      <w:r>
        <w:tab/>
        <w:t>American College of Physicians (Fellow) (#20256)</w:t>
      </w:r>
    </w:p>
    <w:p w14:paraId="3706A0AB" w14:textId="77777777" w:rsidR="00AE73A6" w:rsidRDefault="00AE73A6">
      <w:pPr>
        <w:pStyle w:val="yearcolumnhanging"/>
        <w:spacing w:before="20" w:after="60" w:line="240" w:lineRule="auto"/>
        <w:ind w:left="3053" w:hanging="1498"/>
      </w:pPr>
      <w:r>
        <w:t>1993-</w:t>
      </w:r>
      <w:r>
        <w:tab/>
      </w:r>
      <w:r>
        <w:tab/>
        <w:t>Association for Health Services Research (Member)</w:t>
      </w:r>
    </w:p>
    <w:p w14:paraId="144E7ED7" w14:textId="77777777" w:rsidR="00AE73A6" w:rsidRDefault="00AE73A6">
      <w:pPr>
        <w:pStyle w:val="yearcolumnhanging"/>
        <w:spacing w:before="20" w:after="60" w:line="240" w:lineRule="auto"/>
        <w:ind w:left="3053" w:hanging="1498"/>
      </w:pPr>
      <w:r>
        <w:t>1994-97</w:t>
      </w:r>
      <w:r>
        <w:tab/>
      </w:r>
      <w:r>
        <w:tab/>
        <w:t>Infectious Diseases Society of America (Member)</w:t>
      </w:r>
    </w:p>
    <w:p w14:paraId="2264B2DB" w14:textId="77777777" w:rsidR="00AE73A6" w:rsidRDefault="00AE73A6">
      <w:pPr>
        <w:pStyle w:val="yearcolumnhanging"/>
        <w:spacing w:before="20" w:after="60" w:line="240" w:lineRule="auto"/>
        <w:ind w:left="3053" w:hanging="1498"/>
      </w:pPr>
      <w:r>
        <w:lastRenderedPageBreak/>
        <w:t>1994-</w:t>
      </w:r>
      <w:r>
        <w:tab/>
      </w:r>
      <w:r>
        <w:tab/>
        <w:t>Society for Healthcare Epidemiology of America (Member)</w:t>
      </w:r>
    </w:p>
    <w:p w14:paraId="0C2E509B" w14:textId="77777777" w:rsidR="00AE73A6" w:rsidRDefault="00AE73A6" w:rsidP="0039343F">
      <w:pPr>
        <w:pStyle w:val="yearcolumnhanging"/>
        <w:numPr>
          <w:ilvl w:val="0"/>
          <w:numId w:val="7"/>
        </w:numPr>
        <w:spacing w:before="20" w:after="60" w:line="240" w:lineRule="auto"/>
        <w:ind w:left="3053" w:hanging="1498"/>
      </w:pPr>
      <w:r>
        <w:t>Society of General Internal Medicine (Member)</w:t>
      </w:r>
    </w:p>
    <w:p w14:paraId="67D70400" w14:textId="77777777" w:rsidR="00AE73A6" w:rsidRDefault="00AE73A6">
      <w:pPr>
        <w:pStyle w:val="yearcolumnhanging"/>
        <w:spacing w:before="20" w:after="60" w:line="240" w:lineRule="auto"/>
        <w:ind w:left="3053" w:hanging="1498"/>
      </w:pPr>
      <w:r>
        <w:t>1997-</w:t>
      </w:r>
      <w:r>
        <w:tab/>
      </w:r>
      <w:r>
        <w:tab/>
        <w:t>Infectious Diseases Society of America (Fellow)</w:t>
      </w:r>
    </w:p>
    <w:p w14:paraId="3EC16EF5" w14:textId="77777777" w:rsidR="00AE73A6" w:rsidRDefault="00AE73A6">
      <w:pPr>
        <w:pStyle w:val="yearcolumnhanging"/>
        <w:spacing w:before="20" w:after="60" w:line="240" w:lineRule="auto"/>
        <w:ind w:left="3053" w:hanging="1498"/>
      </w:pPr>
      <w:r>
        <w:t>1997-</w:t>
      </w:r>
      <w:r w:rsidR="00461FE1">
        <w:t>07</w:t>
      </w:r>
      <w:r>
        <w:tab/>
      </w:r>
      <w:r>
        <w:tab/>
        <w:t>American Public Health Association (Member)</w:t>
      </w:r>
    </w:p>
    <w:p w14:paraId="1DCA899E" w14:textId="77777777" w:rsidR="00AE73A6" w:rsidRDefault="00AE73A6">
      <w:pPr>
        <w:pStyle w:val="yearcolumnhanging"/>
        <w:spacing w:before="20" w:after="60" w:line="240" w:lineRule="auto"/>
        <w:ind w:left="3053" w:hanging="1498"/>
      </w:pPr>
      <w:r>
        <w:t>2002-</w:t>
      </w:r>
      <w:r w:rsidR="00461FE1">
        <w:t>06</w:t>
      </w:r>
      <w:r>
        <w:tab/>
      </w:r>
      <w:r>
        <w:tab/>
        <w:t>Research Committee, Society of General Internal Medicine</w:t>
      </w:r>
      <w:r>
        <w:tab/>
      </w:r>
    </w:p>
    <w:p w14:paraId="7E0E395A" w14:textId="77777777" w:rsidR="00AE73A6" w:rsidRDefault="00AE73A6">
      <w:pPr>
        <w:pStyle w:val="yearcolumnhanging"/>
        <w:spacing w:before="20" w:after="60" w:line="240" w:lineRule="auto"/>
        <w:ind w:left="3053" w:hanging="1498"/>
      </w:pPr>
      <w:r>
        <w:t>2003</w:t>
      </w:r>
      <w:r w:rsidR="00144EE2">
        <w:t>-</w:t>
      </w:r>
      <w:r w:rsidR="00EE4E1B">
        <w:t>2006</w:t>
      </w:r>
      <w:r>
        <w:tab/>
      </w:r>
      <w:r>
        <w:tab/>
        <w:t>Best Published Paper Award Committee, Society of General Internal Medicine</w:t>
      </w:r>
    </w:p>
    <w:p w14:paraId="02BB326D" w14:textId="77777777" w:rsidR="00AE73A6" w:rsidRDefault="00AE73A6">
      <w:pPr>
        <w:pStyle w:val="yearcolumnhanging"/>
        <w:spacing w:before="20" w:after="60" w:line="240" w:lineRule="auto"/>
        <w:ind w:left="3053" w:hanging="1498"/>
      </w:pPr>
      <w:r>
        <w:t>2003-</w:t>
      </w:r>
      <w:r w:rsidR="00A03471">
        <w:t>04</w:t>
      </w:r>
      <w:r>
        <w:tab/>
      </w:r>
      <w:r>
        <w:tab/>
        <w:t>Iowa Foundation for Medical Care (Member)</w:t>
      </w:r>
    </w:p>
    <w:p w14:paraId="628A3578" w14:textId="77777777" w:rsidR="00144EE2" w:rsidRDefault="00144EE2" w:rsidP="00144EE2">
      <w:pPr>
        <w:pStyle w:val="yearcolumnhanging"/>
        <w:spacing w:before="20" w:after="60" w:line="240" w:lineRule="auto"/>
        <w:ind w:left="3053" w:hanging="1498"/>
      </w:pPr>
      <w:r>
        <w:t>2004-</w:t>
      </w:r>
      <w:r w:rsidR="000A08B4">
        <w:t>05</w:t>
      </w:r>
      <w:r>
        <w:tab/>
      </w:r>
      <w:r>
        <w:tab/>
        <w:t>Mid-Career Mentoring Award Committee, Society of General Internal Medicine</w:t>
      </w:r>
    </w:p>
    <w:p w14:paraId="6B322D70" w14:textId="77777777" w:rsidR="004057EE" w:rsidRDefault="004057EE" w:rsidP="00144EE2">
      <w:pPr>
        <w:pStyle w:val="yearcolumnhanging"/>
        <w:spacing w:before="20" w:after="60" w:line="240" w:lineRule="auto"/>
        <w:ind w:left="3053" w:hanging="1498"/>
      </w:pPr>
      <w:r>
        <w:t>2006-</w:t>
      </w:r>
      <w:r w:rsidR="00461FE1">
        <w:t>10</w:t>
      </w:r>
      <w:r>
        <w:tab/>
      </w:r>
      <w:r>
        <w:tab/>
        <w:t>VA Research Committee, Society of General Internal Medicine</w:t>
      </w:r>
    </w:p>
    <w:p w14:paraId="7F06014B" w14:textId="77777777" w:rsidR="00C47A91" w:rsidRDefault="00C47A91" w:rsidP="00C47A91">
      <w:pPr>
        <w:pStyle w:val="yearcolumnhanging"/>
        <w:spacing w:before="20" w:after="60" w:line="240" w:lineRule="auto"/>
        <w:ind w:left="3053" w:hanging="1498"/>
      </w:pPr>
      <w:r>
        <w:t>2009</w:t>
      </w:r>
      <w:r>
        <w:tab/>
      </w:r>
      <w:r>
        <w:tab/>
      </w:r>
      <w:r w:rsidRPr="00C47A91">
        <w:t xml:space="preserve">Mid-Career Research Mentorship Award </w:t>
      </w:r>
      <w:r>
        <w:t>S</w:t>
      </w:r>
      <w:r w:rsidRPr="00C47A91">
        <w:t xml:space="preserve">election </w:t>
      </w:r>
      <w:r>
        <w:t>Committee, Society of General Internal Medicine</w:t>
      </w:r>
    </w:p>
    <w:p w14:paraId="246C91C2" w14:textId="77777777" w:rsidR="00BD6B56" w:rsidRDefault="00BD6B56" w:rsidP="00BD6B56">
      <w:pPr>
        <w:pStyle w:val="yearcolumnhanging"/>
        <w:spacing w:before="20" w:after="60" w:line="240" w:lineRule="auto"/>
        <w:ind w:left="3053" w:hanging="1498"/>
      </w:pPr>
      <w:r>
        <w:t>2010</w:t>
      </w:r>
      <w:r w:rsidR="0036704A">
        <w:t>-12</w:t>
      </w:r>
      <w:r>
        <w:tab/>
      </w:r>
      <w:r>
        <w:tab/>
        <w:t>Abstract Review</w:t>
      </w:r>
      <w:r w:rsidRPr="00C47A91">
        <w:t xml:space="preserve"> </w:t>
      </w:r>
      <w:r>
        <w:t>Committee, Quality of Care/Patient Safety, Society of General Internal Medicine</w:t>
      </w:r>
    </w:p>
    <w:p w14:paraId="74208E86" w14:textId="77777777" w:rsidR="003F74D8" w:rsidRDefault="003F74D8" w:rsidP="003F74D8">
      <w:pPr>
        <w:pStyle w:val="yearcolumnhanging"/>
        <w:spacing w:before="20" w:after="60" w:line="240" w:lineRule="auto"/>
        <w:ind w:left="3053" w:hanging="1498"/>
      </w:pPr>
      <w:r>
        <w:t>2010-</w:t>
      </w:r>
      <w:r w:rsidR="00EE4E1B">
        <w:t>13</w:t>
      </w:r>
      <w:r>
        <w:tab/>
      </w:r>
      <w:r>
        <w:tab/>
        <w:t>Development</w:t>
      </w:r>
      <w:r w:rsidRPr="00C47A91">
        <w:t xml:space="preserve"> </w:t>
      </w:r>
      <w:r>
        <w:t>Committee, Society of General Internal Medicine</w:t>
      </w:r>
      <w:r w:rsidR="009301E8">
        <w:t>, Co-Chair (2011-2012), Chair 2012-</w:t>
      </w:r>
      <w:r w:rsidR="008633A2">
        <w:t>13.</w:t>
      </w:r>
    </w:p>
    <w:p w14:paraId="20089CB9" w14:textId="77777777" w:rsidR="006856D5" w:rsidRDefault="006856D5" w:rsidP="006856D5">
      <w:pPr>
        <w:pStyle w:val="yearcolumnhanging"/>
        <w:spacing w:before="20" w:after="60" w:line="240" w:lineRule="auto"/>
        <w:ind w:left="3053" w:hanging="1498"/>
      </w:pPr>
      <w:r>
        <w:t>2012-13</w:t>
      </w:r>
      <w:r>
        <w:tab/>
      </w:r>
      <w:r>
        <w:tab/>
        <w:t>Clinical Practice Innovations (CPI) review committee for SGIM’s 36th Annual Meeting in April 2013 in Denver, Society of General Internal Medicine</w:t>
      </w:r>
    </w:p>
    <w:p w14:paraId="0418B3EE" w14:textId="46C970EF" w:rsidR="0094192E" w:rsidRDefault="0094192E" w:rsidP="0094192E">
      <w:pPr>
        <w:pStyle w:val="yearcolumnhanging"/>
        <w:spacing w:before="20" w:after="60" w:line="240" w:lineRule="auto"/>
        <w:ind w:left="3053" w:hanging="1498"/>
      </w:pPr>
      <w:r>
        <w:t>2005-</w:t>
      </w:r>
      <w:r w:rsidR="005F4E3C">
        <w:t>19</w:t>
      </w:r>
      <w:r>
        <w:tab/>
      </w:r>
      <w:r>
        <w:tab/>
        <w:t>AMIA Working Groups: Implementation; Clinical Decision Support; Clinical Information Systems</w:t>
      </w:r>
    </w:p>
    <w:p w14:paraId="05712A5F" w14:textId="5937C4D5" w:rsidR="00E6590F" w:rsidRDefault="00E6590F" w:rsidP="006856D5">
      <w:pPr>
        <w:pStyle w:val="yearcolumnhanging"/>
        <w:spacing w:before="20" w:after="60" w:line="240" w:lineRule="auto"/>
        <w:ind w:left="3053" w:hanging="1498"/>
      </w:pPr>
      <w:r>
        <w:t>20</w:t>
      </w:r>
      <w:r w:rsidR="00F45111">
        <w:t>08</w:t>
      </w:r>
      <w:r>
        <w:t>-</w:t>
      </w:r>
      <w:r>
        <w:tab/>
      </w:r>
      <w:r>
        <w:tab/>
        <w:t xml:space="preserve">AMIA </w:t>
      </w:r>
      <w:r w:rsidR="00F45111">
        <w:t>Annual Meeting</w:t>
      </w:r>
      <w:r>
        <w:t xml:space="preserve">: </w:t>
      </w:r>
      <w:r w:rsidR="00F45111">
        <w:t>Abstract and Paper Reviewer</w:t>
      </w:r>
    </w:p>
    <w:p w14:paraId="3477606F" w14:textId="04B6A3EB" w:rsidR="00F45111" w:rsidRDefault="00F45111" w:rsidP="00F45111">
      <w:pPr>
        <w:pStyle w:val="yearcolumnhanging"/>
        <w:spacing w:before="20" w:after="60" w:line="240" w:lineRule="auto"/>
        <w:ind w:left="3053" w:hanging="1498"/>
      </w:pPr>
      <w:r>
        <w:t>201</w:t>
      </w:r>
      <w:r w:rsidR="0094192E">
        <w:t>2</w:t>
      </w:r>
      <w:r>
        <w:t>-</w:t>
      </w:r>
      <w:r w:rsidR="00BE5D01">
        <w:t>20</w:t>
      </w:r>
      <w:r>
        <w:tab/>
      </w:r>
      <w:r>
        <w:tab/>
        <w:t>AMIA Working Group</w:t>
      </w:r>
      <w:r w:rsidR="0094192E">
        <w:t>s</w:t>
      </w:r>
      <w:r>
        <w:t>: Clinical Research Informatics</w:t>
      </w:r>
      <w:r w:rsidR="00F871A8">
        <w:t>;</w:t>
      </w:r>
      <w:r>
        <w:t xml:space="preserve"> </w:t>
      </w:r>
      <w:r w:rsidR="0094192E">
        <w:t>Population Health Informatics</w:t>
      </w:r>
    </w:p>
    <w:p w14:paraId="6FDBC9A6" w14:textId="492FDCDE" w:rsidR="0094192E" w:rsidRDefault="0094192E" w:rsidP="0094192E">
      <w:pPr>
        <w:pStyle w:val="yearcolumnhanging"/>
        <w:spacing w:before="20" w:after="60" w:line="240" w:lineRule="auto"/>
        <w:ind w:left="3053" w:hanging="1498"/>
      </w:pPr>
      <w:r>
        <w:t>2014-</w:t>
      </w:r>
      <w:r>
        <w:tab/>
      </w:r>
      <w:r>
        <w:tab/>
        <w:t>AMIA Working Groups: Evaluation, and People and Organizational Issues</w:t>
      </w:r>
    </w:p>
    <w:p w14:paraId="1D315390" w14:textId="3F26DACE" w:rsidR="0094192E" w:rsidRDefault="0094192E" w:rsidP="0094192E">
      <w:pPr>
        <w:pStyle w:val="yearcolumnhanging"/>
        <w:spacing w:before="20" w:after="60" w:line="240" w:lineRule="auto"/>
        <w:ind w:left="3053" w:hanging="1498"/>
      </w:pPr>
      <w:r>
        <w:t>2016-</w:t>
      </w:r>
      <w:r>
        <w:tab/>
      </w:r>
      <w:r>
        <w:tab/>
        <w:t>AMIA Annual Meeting Mentor (meets with 1-3 junior faculty to provide career advice during annual meeting)</w:t>
      </w:r>
    </w:p>
    <w:p w14:paraId="7D09DB07" w14:textId="6FD3142A" w:rsidR="0094192E" w:rsidRDefault="0094192E" w:rsidP="0094192E">
      <w:pPr>
        <w:pStyle w:val="yearcolumnhanging"/>
        <w:spacing w:before="20" w:after="60" w:line="240" w:lineRule="auto"/>
        <w:ind w:left="3053" w:hanging="1498"/>
      </w:pPr>
      <w:r>
        <w:t>2018-</w:t>
      </w:r>
      <w:r>
        <w:tab/>
      </w:r>
      <w:r>
        <w:tab/>
        <w:t>AMIA Clinical Annual Meeting: Abstract and Paper Reviewer</w:t>
      </w:r>
    </w:p>
    <w:p w14:paraId="73EE6F50" w14:textId="77777777" w:rsidR="0094192E" w:rsidRDefault="0094192E" w:rsidP="00F45111">
      <w:pPr>
        <w:pStyle w:val="yearcolumnhanging"/>
        <w:spacing w:before="20" w:after="60" w:line="240" w:lineRule="auto"/>
        <w:ind w:left="3053" w:hanging="1498"/>
      </w:pPr>
    </w:p>
    <w:p w14:paraId="617324B9" w14:textId="77777777" w:rsidR="00CB2BEC" w:rsidRDefault="00AE73A6">
      <w:pPr>
        <w:pStyle w:val="BlockText"/>
        <w:spacing w:before="20" w:after="80" w:line="240" w:lineRule="auto"/>
        <w:ind w:left="3024" w:hanging="1498"/>
      </w:pPr>
      <w:r>
        <w:t>See http://myprofile.cos.com/doebbeling</w:t>
      </w:r>
    </w:p>
    <w:p w14:paraId="1954BF7A" w14:textId="77777777" w:rsidR="00CB2BEC" w:rsidRDefault="00CB2BEC">
      <w:pPr>
        <w:pStyle w:val="BlockText"/>
        <w:spacing w:before="20" w:after="80" w:line="240" w:lineRule="auto"/>
        <w:ind w:left="3024" w:hanging="1498"/>
      </w:pPr>
    </w:p>
    <w:p w14:paraId="63425EDF" w14:textId="77777777" w:rsidR="00AE73A6" w:rsidRDefault="00AE73A6" w:rsidP="00CB2BEC">
      <w:pPr>
        <w:pStyle w:val="BlockText"/>
        <w:tabs>
          <w:tab w:val="right" w:pos="360"/>
          <w:tab w:val="left" w:pos="540"/>
        </w:tabs>
        <w:ind w:left="540" w:hanging="540"/>
      </w:pPr>
    </w:p>
    <w:sectPr w:rsidR="00AE73A6" w:rsidSect="00BA21F7">
      <w:pgSz w:w="12240" w:h="15840" w:code="1"/>
      <w:pgMar w:top="1440" w:right="1440" w:bottom="1440" w:left="1440" w:header="720" w:footer="720" w:gutter="0"/>
      <w:paperSrc w:first="1263" w:other="1263"/>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 w:author="Bradley Doebbeling" w:date="2021-06-22T09:45:00Z" w:initials="BD">
    <w:p w14:paraId="4F48A6B5" w14:textId="31305B3A" w:rsidR="00212750" w:rsidRDefault="0021275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48A6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C2FC3" w16cex:dateUtc="2021-06-22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48A6B5" w16cid:durableId="247C2F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73381" w14:textId="77777777" w:rsidR="000C4230" w:rsidRDefault="000C4230">
      <w:r>
        <w:separator/>
      </w:r>
    </w:p>
  </w:endnote>
  <w:endnote w:type="continuationSeparator" w:id="0">
    <w:p w14:paraId="43BCEF8E" w14:textId="77777777" w:rsidR="000C4230" w:rsidRDefault="000C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BACYRU+MinionPro-Bold">
    <w:altName w:val="Minion Pr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57FA" w14:textId="756B8B79" w:rsidR="00600081" w:rsidRDefault="0060008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149B7" w14:textId="12FE7152" w:rsidR="00600081" w:rsidRDefault="00600081">
    <w:pPr>
      <w:pStyle w:val="Footer"/>
      <w:tabs>
        <w:tab w:val="clear" w:pos="4320"/>
        <w:tab w:val="clear" w:pos="864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CFF7B" w14:textId="77777777" w:rsidR="000C4230" w:rsidRDefault="000C4230">
      <w:r>
        <w:separator/>
      </w:r>
    </w:p>
  </w:footnote>
  <w:footnote w:type="continuationSeparator" w:id="0">
    <w:p w14:paraId="5FBDE937" w14:textId="77777777" w:rsidR="000C4230" w:rsidRDefault="000C4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A121" w14:textId="77777777" w:rsidR="00600081" w:rsidRDefault="00600081">
    <w:pPr>
      <w:pStyle w:val="Header"/>
      <w:tabs>
        <w:tab w:val="clear" w:pos="4320"/>
        <w:tab w:val="clear" w:pos="8640"/>
      </w:tabs>
      <w:rPr>
        <w:sz w:val="24"/>
      </w:rPr>
    </w:pPr>
    <w:r>
      <w:rPr>
        <w:b/>
        <w:sz w:val="24"/>
      </w:rPr>
      <w:t>Bradley N. Doebbeling, M.D., M.Sc.</w:t>
    </w:r>
    <w:r>
      <w:rPr>
        <w:b/>
        <w:sz w:val="24"/>
      </w:rPr>
      <w:br/>
      <w:t>I.</w:t>
    </w:r>
    <w:r>
      <w:rPr>
        <w:b/>
        <w:sz w:val="24"/>
      </w:rPr>
      <w:tab/>
      <w:t>EDUCATIONAL AND PROFESSIONAL HISTORY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7DEA" w14:textId="46CB24D0" w:rsidR="00600081" w:rsidRDefault="00600081">
    <w:pPr>
      <w:pStyle w:val="Header"/>
      <w:tabs>
        <w:tab w:val="clear" w:pos="4320"/>
      </w:tabs>
      <w:rPr>
        <w:b/>
        <w:sz w:val="24"/>
      </w:rPr>
    </w:pPr>
    <w:r>
      <w:rPr>
        <w:b/>
        <w:sz w:val="24"/>
      </w:rPr>
      <w:tab/>
    </w:r>
    <w:r>
      <w:rPr>
        <w:b/>
        <w:sz w:val="24"/>
      </w:rPr>
      <w:fldChar w:fldCharType="begin"/>
    </w:r>
    <w:r>
      <w:rPr>
        <w:b/>
        <w:sz w:val="24"/>
      </w:rPr>
      <w:instrText xml:space="preserve"> DATE \@ "MMMM d, yyyy" </w:instrText>
    </w:r>
    <w:r>
      <w:rPr>
        <w:b/>
        <w:sz w:val="24"/>
      </w:rPr>
      <w:fldChar w:fldCharType="separate"/>
    </w:r>
    <w:r w:rsidR="008F6692">
      <w:rPr>
        <w:b/>
        <w:noProof/>
        <w:sz w:val="24"/>
      </w:rPr>
      <w:t>August 9, 2021</w:t>
    </w:r>
    <w:r>
      <w:rPr>
        <w:b/>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6154" w14:textId="77777777" w:rsidR="00600081" w:rsidRDefault="00600081">
    <w:pPr>
      <w:pStyle w:val="Header"/>
      <w:tabs>
        <w:tab w:val="clear" w:pos="4320"/>
        <w:tab w:val="clear" w:pos="8640"/>
      </w:tabs>
      <w:rPr>
        <w:sz w:val="24"/>
      </w:rPr>
    </w:pPr>
    <w:r>
      <w:rPr>
        <w:b/>
        <w:sz w:val="24"/>
      </w:rPr>
      <w:t>Bradley N. Doebbeling, M.D., M.Sc.</w:t>
    </w:r>
    <w:r>
      <w:rPr>
        <w:b/>
        <w:sz w:val="24"/>
      </w:rPr>
      <w:br/>
      <w:t>II.</w:t>
    </w:r>
    <w:r>
      <w:rPr>
        <w:b/>
        <w:sz w:val="24"/>
      </w:rPr>
      <w:tab/>
      <w:t>TEACHING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4F18" w14:textId="490E6717" w:rsidR="00600081" w:rsidRDefault="00600081" w:rsidP="00BA21F7">
    <w:pPr>
      <w:pStyle w:val="Header"/>
      <w:tabs>
        <w:tab w:val="clear" w:pos="4320"/>
      </w:tabs>
      <w:rPr>
        <w:b/>
        <w:sz w:val="24"/>
      </w:rPr>
    </w:pPr>
    <w:r>
      <w:rPr>
        <w:b/>
        <w:sz w:val="24"/>
      </w:rPr>
      <w:t>Bradley N. Doebbeling, M.D., M.Sc.</w:t>
    </w:r>
  </w:p>
  <w:p w14:paraId="63AAC949" w14:textId="77777777" w:rsidR="00600081" w:rsidRDefault="00600081" w:rsidP="00BA21F7">
    <w:pPr>
      <w:pStyle w:val="Heading2"/>
      <w:rPr>
        <w:rFonts w:ascii="Times New Roman" w:hAnsi="Times New Roman"/>
        <w:sz w:val="24"/>
      </w:rPr>
    </w:pPr>
    <w:r>
      <w:rPr>
        <w:rFonts w:ascii="Times New Roman" w:hAnsi="Times New Roman"/>
        <w:sz w:val="24"/>
      </w:rPr>
      <w:t>II.</w:t>
    </w:r>
    <w:r>
      <w:rPr>
        <w:rFonts w:ascii="Times New Roman" w:hAnsi="Times New Roman"/>
        <w:sz w:val="24"/>
      </w:rPr>
      <w:tab/>
      <w:t>TEACHING</w:t>
    </w:r>
  </w:p>
  <w:p w14:paraId="50B215E6" w14:textId="77777777" w:rsidR="00600081" w:rsidRDefault="00600081">
    <w:pPr>
      <w:pStyle w:val="Header"/>
      <w:tabs>
        <w:tab w:val="clear" w:pos="4320"/>
      </w:tabs>
      <w:rPr>
        <w:b/>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2A02" w14:textId="77777777" w:rsidR="00600081" w:rsidRDefault="00600081">
    <w:pPr>
      <w:pStyle w:val="Header"/>
      <w:tabs>
        <w:tab w:val="clear" w:pos="4320"/>
      </w:tabs>
      <w:ind w:right="360"/>
      <w:rPr>
        <w:b/>
        <w:sz w:val="24"/>
      </w:rPr>
    </w:pPr>
    <w:r>
      <w:rPr>
        <w:b/>
        <w:sz w:val="24"/>
      </w:rPr>
      <w:t>Bradley N. Doebbeling, M.D., M.Sc.</w:t>
    </w:r>
  </w:p>
  <w:p w14:paraId="0E8F3505" w14:textId="6D1D2538" w:rsidR="00600081" w:rsidRDefault="00600081" w:rsidP="000A5DEB">
    <w:pPr>
      <w:pStyle w:val="Heading2"/>
      <w:rPr>
        <w:rFonts w:ascii="Times New Roman" w:hAnsi="Times New Roman"/>
        <w:sz w:val="24"/>
      </w:rPr>
    </w:pPr>
    <w:r>
      <w:rPr>
        <w:rFonts w:ascii="Times New Roman" w:hAnsi="Times New Roman"/>
        <w:sz w:val="24"/>
      </w:rPr>
      <w:t>III.</w:t>
    </w:r>
    <w:r>
      <w:rPr>
        <w:rFonts w:ascii="Times New Roman" w:hAnsi="Times New Roman"/>
        <w:sz w:val="24"/>
      </w:rPr>
      <w:tab/>
      <w:t>Scholarship</w:t>
    </w:r>
  </w:p>
  <w:p w14:paraId="26F1AD54" w14:textId="77777777" w:rsidR="00600081" w:rsidRDefault="00600081">
    <w:pPr>
      <w:pStyle w:val="Header"/>
      <w:tabs>
        <w:tab w:val="clear" w:pos="4320"/>
      </w:tabs>
      <w:ind w:right="360"/>
      <w:rPr>
        <w:b/>
        <w:sz w:val="24"/>
      </w:rPr>
    </w:pPr>
  </w:p>
  <w:p w14:paraId="20932A73" w14:textId="77777777" w:rsidR="00600081" w:rsidRDefault="00600081" w:rsidP="008633A2">
    <w:pPr>
      <w:pStyle w:val="Header"/>
      <w:tabs>
        <w:tab w:val="clear" w:pos="4320"/>
        <w:tab w:val="clear" w:pos="8640"/>
      </w:tabs>
      <w:spacing w:before="60"/>
      <w:ind w:right="360"/>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D92"/>
    <w:multiLevelType w:val="hybridMultilevel"/>
    <w:tmpl w:val="DDA6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E1DB2"/>
    <w:multiLevelType w:val="singleLevel"/>
    <w:tmpl w:val="C6FC36BC"/>
    <w:lvl w:ilvl="0">
      <w:start w:val="57"/>
      <w:numFmt w:val="decimal"/>
      <w:lvlText w:val="%1. "/>
      <w:legacy w:legacy="1" w:legacySpace="0" w:legacyIndent="360"/>
      <w:lvlJc w:val="left"/>
      <w:pPr>
        <w:ind w:left="1920" w:hanging="360"/>
      </w:pPr>
      <w:rPr>
        <w:rFonts w:ascii="Times New Roman" w:hAnsi="Times New Roman" w:hint="default"/>
        <w:b w:val="0"/>
        <w:i w:val="0"/>
        <w:sz w:val="24"/>
        <w:u w:val="none"/>
      </w:rPr>
    </w:lvl>
  </w:abstractNum>
  <w:abstractNum w:abstractNumId="2" w15:restartNumberingAfterBreak="0">
    <w:nsid w:val="042D5D6A"/>
    <w:multiLevelType w:val="singleLevel"/>
    <w:tmpl w:val="B2C230A8"/>
    <w:lvl w:ilvl="0">
      <w:start w:val="1"/>
      <w:numFmt w:val="decimal"/>
      <w:lvlText w:val=" %1."/>
      <w:legacy w:legacy="1" w:legacySpace="0" w:legacyIndent="605"/>
      <w:lvlJc w:val="left"/>
      <w:pPr>
        <w:ind w:left="1505" w:hanging="605"/>
      </w:pPr>
    </w:lvl>
  </w:abstractNum>
  <w:abstractNum w:abstractNumId="3" w15:restartNumberingAfterBreak="0">
    <w:nsid w:val="046E2E6B"/>
    <w:multiLevelType w:val="multilevel"/>
    <w:tmpl w:val="D1E26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0A6B2A"/>
    <w:multiLevelType w:val="singleLevel"/>
    <w:tmpl w:val="F5600B2E"/>
    <w:lvl w:ilvl="0">
      <w:start w:val="1"/>
      <w:numFmt w:val="upperLetter"/>
      <w:lvlText w:val="%1."/>
      <w:lvlJc w:val="left"/>
      <w:pPr>
        <w:tabs>
          <w:tab w:val="num" w:pos="1440"/>
        </w:tabs>
        <w:ind w:left="1440" w:hanging="720"/>
      </w:pPr>
      <w:rPr>
        <w:rFonts w:hint="default"/>
      </w:rPr>
    </w:lvl>
  </w:abstractNum>
  <w:abstractNum w:abstractNumId="5" w15:restartNumberingAfterBreak="0">
    <w:nsid w:val="0D994B95"/>
    <w:multiLevelType w:val="singleLevel"/>
    <w:tmpl w:val="F17226BC"/>
    <w:lvl w:ilvl="0">
      <w:start w:val="1"/>
      <w:numFmt w:val="decimal"/>
      <w:lvlText w:val=" %1."/>
      <w:legacy w:legacy="1" w:legacySpace="0" w:legacyIndent="605"/>
      <w:lvlJc w:val="left"/>
      <w:pPr>
        <w:ind w:left="1685" w:hanging="605"/>
      </w:pPr>
      <w:rPr>
        <w:rFonts w:ascii="Times New Roman" w:hAnsi="Times New Roman" w:cs="Times New Roman" w:hint="default"/>
        <w:sz w:val="24"/>
        <w:szCs w:val="24"/>
      </w:rPr>
    </w:lvl>
  </w:abstractNum>
  <w:abstractNum w:abstractNumId="6" w15:restartNumberingAfterBreak="0">
    <w:nsid w:val="10AC408B"/>
    <w:multiLevelType w:val="singleLevel"/>
    <w:tmpl w:val="BB809E64"/>
    <w:lvl w:ilvl="0">
      <w:start w:val="1999"/>
      <w:numFmt w:val="decimal"/>
      <w:lvlText w:val="%1-"/>
      <w:lvlJc w:val="left"/>
      <w:pPr>
        <w:tabs>
          <w:tab w:val="num" w:pos="1650"/>
        </w:tabs>
        <w:ind w:left="1650" w:hanging="570"/>
      </w:pPr>
      <w:rPr>
        <w:rFonts w:hint="default"/>
      </w:rPr>
    </w:lvl>
  </w:abstractNum>
  <w:abstractNum w:abstractNumId="7" w15:restartNumberingAfterBreak="0">
    <w:nsid w:val="1D48059F"/>
    <w:multiLevelType w:val="hybridMultilevel"/>
    <w:tmpl w:val="DF569726"/>
    <w:lvl w:ilvl="0" w:tplc="0409000F">
      <w:start w:val="1"/>
      <w:numFmt w:val="decimal"/>
      <w:lvlText w:val="%1."/>
      <w:lvlJc w:val="lef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914247F"/>
    <w:multiLevelType w:val="singleLevel"/>
    <w:tmpl w:val="E4C84D48"/>
    <w:lvl w:ilvl="0">
      <w:start w:val="1"/>
      <w:numFmt w:val="decimal"/>
      <w:lvlText w:val="%1. "/>
      <w:legacy w:legacy="1" w:legacySpace="0" w:legacyIndent="360"/>
      <w:lvlJc w:val="left"/>
      <w:pPr>
        <w:ind w:left="1920" w:hanging="360"/>
      </w:pPr>
      <w:rPr>
        <w:rFonts w:ascii="Times New Roman" w:hAnsi="Times New Roman" w:hint="default"/>
        <w:b w:val="0"/>
        <w:i w:val="0"/>
        <w:sz w:val="24"/>
        <w:u w:val="none"/>
      </w:rPr>
    </w:lvl>
  </w:abstractNum>
  <w:abstractNum w:abstractNumId="9" w15:restartNumberingAfterBreak="0">
    <w:nsid w:val="39CF6797"/>
    <w:multiLevelType w:val="singleLevel"/>
    <w:tmpl w:val="E4C84D48"/>
    <w:lvl w:ilvl="0">
      <w:start w:val="1"/>
      <w:numFmt w:val="decimal"/>
      <w:lvlText w:val="%1. "/>
      <w:legacy w:legacy="1" w:legacySpace="0" w:legacyIndent="360"/>
      <w:lvlJc w:val="left"/>
      <w:pPr>
        <w:ind w:left="1920" w:hanging="360"/>
      </w:pPr>
      <w:rPr>
        <w:rFonts w:ascii="Times New Roman" w:hAnsi="Times New Roman" w:hint="default"/>
        <w:b w:val="0"/>
        <w:i w:val="0"/>
        <w:sz w:val="24"/>
        <w:u w:val="none"/>
      </w:rPr>
    </w:lvl>
  </w:abstractNum>
  <w:abstractNum w:abstractNumId="10" w15:restartNumberingAfterBreak="0">
    <w:nsid w:val="3EFE6664"/>
    <w:multiLevelType w:val="multilevel"/>
    <w:tmpl w:val="C6FA119C"/>
    <w:lvl w:ilvl="0">
      <w:start w:val="2002"/>
      <w:numFmt w:val="decimal"/>
      <w:lvlText w:val="%1"/>
      <w:lvlJc w:val="left"/>
      <w:pPr>
        <w:tabs>
          <w:tab w:val="num" w:pos="1035"/>
        </w:tabs>
        <w:ind w:left="1035" w:hanging="1035"/>
      </w:pPr>
      <w:rPr>
        <w:rFonts w:hint="default"/>
      </w:rPr>
    </w:lvl>
    <w:lvl w:ilvl="1">
      <w:start w:val="2003"/>
      <w:numFmt w:val="decimal"/>
      <w:lvlText w:val="%1-%2"/>
      <w:lvlJc w:val="left"/>
      <w:pPr>
        <w:tabs>
          <w:tab w:val="num" w:pos="2590"/>
        </w:tabs>
        <w:ind w:left="2590" w:hanging="1035"/>
      </w:pPr>
      <w:rPr>
        <w:rFonts w:hint="default"/>
      </w:rPr>
    </w:lvl>
    <w:lvl w:ilvl="2">
      <w:start w:val="1"/>
      <w:numFmt w:val="decimal"/>
      <w:lvlText w:val="%1-%2.%3"/>
      <w:lvlJc w:val="left"/>
      <w:pPr>
        <w:tabs>
          <w:tab w:val="num" w:pos="4145"/>
        </w:tabs>
        <w:ind w:left="4145" w:hanging="1035"/>
      </w:pPr>
      <w:rPr>
        <w:rFonts w:hint="default"/>
      </w:rPr>
    </w:lvl>
    <w:lvl w:ilvl="3">
      <w:start w:val="1"/>
      <w:numFmt w:val="decimal"/>
      <w:lvlText w:val="%1-%2.%3.%4"/>
      <w:lvlJc w:val="left"/>
      <w:pPr>
        <w:tabs>
          <w:tab w:val="num" w:pos="5700"/>
        </w:tabs>
        <w:ind w:left="5700" w:hanging="1035"/>
      </w:pPr>
      <w:rPr>
        <w:rFonts w:hint="default"/>
      </w:rPr>
    </w:lvl>
    <w:lvl w:ilvl="4">
      <w:start w:val="1"/>
      <w:numFmt w:val="decimal"/>
      <w:lvlText w:val="%1-%2.%3.%4.%5"/>
      <w:lvlJc w:val="left"/>
      <w:pPr>
        <w:tabs>
          <w:tab w:val="num" w:pos="7300"/>
        </w:tabs>
        <w:ind w:left="7300" w:hanging="1080"/>
      </w:pPr>
      <w:rPr>
        <w:rFonts w:hint="default"/>
      </w:rPr>
    </w:lvl>
    <w:lvl w:ilvl="5">
      <w:start w:val="1"/>
      <w:numFmt w:val="decimal"/>
      <w:lvlText w:val="%1-%2.%3.%4.%5.%6"/>
      <w:lvlJc w:val="left"/>
      <w:pPr>
        <w:tabs>
          <w:tab w:val="num" w:pos="8855"/>
        </w:tabs>
        <w:ind w:left="8855" w:hanging="1080"/>
      </w:pPr>
      <w:rPr>
        <w:rFonts w:hint="default"/>
      </w:rPr>
    </w:lvl>
    <w:lvl w:ilvl="6">
      <w:start w:val="1"/>
      <w:numFmt w:val="decimal"/>
      <w:lvlText w:val="%1-%2.%3.%4.%5.%6.%7"/>
      <w:lvlJc w:val="left"/>
      <w:pPr>
        <w:tabs>
          <w:tab w:val="num" w:pos="10770"/>
        </w:tabs>
        <w:ind w:left="10770" w:hanging="1440"/>
      </w:pPr>
      <w:rPr>
        <w:rFonts w:hint="default"/>
      </w:rPr>
    </w:lvl>
    <w:lvl w:ilvl="7">
      <w:start w:val="1"/>
      <w:numFmt w:val="decimal"/>
      <w:lvlText w:val="%1-%2.%3.%4.%5.%6.%7.%8"/>
      <w:lvlJc w:val="left"/>
      <w:pPr>
        <w:tabs>
          <w:tab w:val="num" w:pos="12325"/>
        </w:tabs>
        <w:ind w:left="12325" w:hanging="1440"/>
      </w:pPr>
      <w:rPr>
        <w:rFonts w:hint="default"/>
      </w:rPr>
    </w:lvl>
    <w:lvl w:ilvl="8">
      <w:start w:val="1"/>
      <w:numFmt w:val="decimal"/>
      <w:lvlText w:val="%1-%2.%3.%4.%5.%6.%7.%8.%9"/>
      <w:lvlJc w:val="left"/>
      <w:pPr>
        <w:tabs>
          <w:tab w:val="num" w:pos="14240"/>
        </w:tabs>
        <w:ind w:left="14240" w:hanging="1800"/>
      </w:pPr>
      <w:rPr>
        <w:rFonts w:hint="default"/>
      </w:rPr>
    </w:lvl>
  </w:abstractNum>
  <w:abstractNum w:abstractNumId="11" w15:restartNumberingAfterBreak="0">
    <w:nsid w:val="495D3A21"/>
    <w:multiLevelType w:val="singleLevel"/>
    <w:tmpl w:val="ADAAFEB4"/>
    <w:lvl w:ilvl="0">
      <w:start w:val="1"/>
      <w:numFmt w:val="decimal"/>
      <w:lvlText w:val="%1."/>
      <w:lvlJc w:val="left"/>
      <w:pPr>
        <w:ind w:left="2160" w:hanging="600"/>
      </w:pPr>
      <w:rPr>
        <w:rFonts w:hint="default"/>
      </w:rPr>
    </w:lvl>
  </w:abstractNum>
  <w:abstractNum w:abstractNumId="12" w15:restartNumberingAfterBreak="0">
    <w:nsid w:val="4C7E4697"/>
    <w:multiLevelType w:val="hybridMultilevel"/>
    <w:tmpl w:val="A06252BE"/>
    <w:lvl w:ilvl="0" w:tplc="04090019">
      <w:start w:val="1"/>
      <w:numFmt w:val="lowerLetter"/>
      <w:lvlText w:val="%1."/>
      <w:lvlJc w:val="left"/>
      <w:pPr>
        <w:ind w:left="859" w:hanging="360"/>
      </w:pPr>
      <w:rPr>
        <w:rFonts w:hint="default"/>
        <w:w w:val="99"/>
        <w:sz w:val="22"/>
        <w:szCs w:val="22"/>
      </w:rPr>
    </w:lvl>
    <w:lvl w:ilvl="1" w:tplc="DAC44464">
      <w:numFmt w:val="bullet"/>
      <w:lvlText w:val="•"/>
      <w:lvlJc w:val="left"/>
      <w:pPr>
        <w:ind w:left="1902" w:hanging="360"/>
      </w:pPr>
      <w:rPr>
        <w:rFonts w:hint="default"/>
      </w:rPr>
    </w:lvl>
    <w:lvl w:ilvl="2" w:tplc="20E43B5C">
      <w:numFmt w:val="bullet"/>
      <w:lvlText w:val="•"/>
      <w:lvlJc w:val="left"/>
      <w:pPr>
        <w:ind w:left="2944" w:hanging="360"/>
      </w:pPr>
      <w:rPr>
        <w:rFonts w:hint="default"/>
      </w:rPr>
    </w:lvl>
    <w:lvl w:ilvl="3" w:tplc="C8B2D6BC">
      <w:numFmt w:val="bullet"/>
      <w:lvlText w:val="•"/>
      <w:lvlJc w:val="left"/>
      <w:pPr>
        <w:ind w:left="3986" w:hanging="360"/>
      </w:pPr>
      <w:rPr>
        <w:rFonts w:hint="default"/>
      </w:rPr>
    </w:lvl>
    <w:lvl w:ilvl="4" w:tplc="A40845C0">
      <w:numFmt w:val="bullet"/>
      <w:lvlText w:val="•"/>
      <w:lvlJc w:val="left"/>
      <w:pPr>
        <w:ind w:left="5028" w:hanging="360"/>
      </w:pPr>
      <w:rPr>
        <w:rFonts w:hint="default"/>
      </w:rPr>
    </w:lvl>
    <w:lvl w:ilvl="5" w:tplc="412493CA">
      <w:numFmt w:val="bullet"/>
      <w:lvlText w:val="•"/>
      <w:lvlJc w:val="left"/>
      <w:pPr>
        <w:ind w:left="6070" w:hanging="360"/>
      </w:pPr>
      <w:rPr>
        <w:rFonts w:hint="default"/>
      </w:rPr>
    </w:lvl>
    <w:lvl w:ilvl="6" w:tplc="0FC69428">
      <w:numFmt w:val="bullet"/>
      <w:lvlText w:val="•"/>
      <w:lvlJc w:val="left"/>
      <w:pPr>
        <w:ind w:left="7112" w:hanging="360"/>
      </w:pPr>
      <w:rPr>
        <w:rFonts w:hint="default"/>
      </w:rPr>
    </w:lvl>
    <w:lvl w:ilvl="7" w:tplc="69A0A426">
      <w:numFmt w:val="bullet"/>
      <w:lvlText w:val="•"/>
      <w:lvlJc w:val="left"/>
      <w:pPr>
        <w:ind w:left="8154" w:hanging="360"/>
      </w:pPr>
      <w:rPr>
        <w:rFonts w:hint="default"/>
      </w:rPr>
    </w:lvl>
    <w:lvl w:ilvl="8" w:tplc="E6B406CE">
      <w:numFmt w:val="bullet"/>
      <w:lvlText w:val="•"/>
      <w:lvlJc w:val="left"/>
      <w:pPr>
        <w:ind w:left="9196" w:hanging="360"/>
      </w:pPr>
      <w:rPr>
        <w:rFonts w:hint="default"/>
      </w:rPr>
    </w:lvl>
  </w:abstractNum>
  <w:abstractNum w:abstractNumId="13" w15:restartNumberingAfterBreak="0">
    <w:nsid w:val="4F496C13"/>
    <w:multiLevelType w:val="singleLevel"/>
    <w:tmpl w:val="ADB0E30A"/>
    <w:lvl w:ilvl="0">
      <w:start w:val="6"/>
      <w:numFmt w:val="upperLetter"/>
      <w:lvlText w:val="%1."/>
      <w:lvlJc w:val="left"/>
      <w:pPr>
        <w:tabs>
          <w:tab w:val="num" w:pos="1080"/>
        </w:tabs>
        <w:ind w:left="1080" w:hanging="360"/>
      </w:pPr>
      <w:rPr>
        <w:rFonts w:hint="default"/>
      </w:rPr>
    </w:lvl>
  </w:abstractNum>
  <w:abstractNum w:abstractNumId="14" w15:restartNumberingAfterBreak="0">
    <w:nsid w:val="51CA737D"/>
    <w:multiLevelType w:val="multilevel"/>
    <w:tmpl w:val="8E9C9CB0"/>
    <w:lvl w:ilvl="0">
      <w:start w:val="1996"/>
      <w:numFmt w:val="decimal"/>
      <w:lvlText w:val="%1"/>
      <w:lvlJc w:val="left"/>
      <w:pPr>
        <w:tabs>
          <w:tab w:val="num" w:pos="1980"/>
        </w:tabs>
        <w:ind w:left="1980" w:hanging="1980"/>
      </w:pPr>
      <w:rPr>
        <w:rFonts w:hint="default"/>
      </w:rPr>
    </w:lvl>
    <w:lvl w:ilvl="1">
      <w:start w:val="98"/>
      <w:numFmt w:val="decimal"/>
      <w:lvlText w:val="%1-%2"/>
      <w:lvlJc w:val="left"/>
      <w:pPr>
        <w:tabs>
          <w:tab w:val="num" w:pos="3600"/>
        </w:tabs>
        <w:ind w:left="3600" w:hanging="1980"/>
      </w:pPr>
      <w:rPr>
        <w:rFonts w:hint="default"/>
      </w:rPr>
    </w:lvl>
    <w:lvl w:ilvl="2">
      <w:start w:val="1"/>
      <w:numFmt w:val="decimal"/>
      <w:lvlText w:val="%1-%2.%3"/>
      <w:lvlJc w:val="left"/>
      <w:pPr>
        <w:tabs>
          <w:tab w:val="num" w:pos="5220"/>
        </w:tabs>
        <w:ind w:left="5220" w:hanging="1980"/>
      </w:pPr>
      <w:rPr>
        <w:rFonts w:hint="default"/>
      </w:rPr>
    </w:lvl>
    <w:lvl w:ilvl="3">
      <w:start w:val="1"/>
      <w:numFmt w:val="decimal"/>
      <w:lvlText w:val="%1-%2.%3.%4"/>
      <w:lvlJc w:val="left"/>
      <w:pPr>
        <w:tabs>
          <w:tab w:val="num" w:pos="6840"/>
        </w:tabs>
        <w:ind w:left="6840" w:hanging="1980"/>
      </w:pPr>
      <w:rPr>
        <w:rFonts w:hint="default"/>
      </w:rPr>
    </w:lvl>
    <w:lvl w:ilvl="4">
      <w:start w:val="1"/>
      <w:numFmt w:val="decimal"/>
      <w:lvlText w:val="%1-%2.%3.%4.%5"/>
      <w:lvlJc w:val="left"/>
      <w:pPr>
        <w:tabs>
          <w:tab w:val="num" w:pos="8460"/>
        </w:tabs>
        <w:ind w:left="8460" w:hanging="1980"/>
      </w:pPr>
      <w:rPr>
        <w:rFonts w:hint="default"/>
      </w:rPr>
    </w:lvl>
    <w:lvl w:ilvl="5">
      <w:start w:val="1"/>
      <w:numFmt w:val="decimal"/>
      <w:lvlText w:val="%1-%2.%3.%4.%5.%6"/>
      <w:lvlJc w:val="left"/>
      <w:pPr>
        <w:tabs>
          <w:tab w:val="num" w:pos="10080"/>
        </w:tabs>
        <w:ind w:left="10080" w:hanging="1980"/>
      </w:pPr>
      <w:rPr>
        <w:rFonts w:hint="default"/>
      </w:rPr>
    </w:lvl>
    <w:lvl w:ilvl="6">
      <w:start w:val="1"/>
      <w:numFmt w:val="decimal"/>
      <w:lvlText w:val="%1-%2.%3.%4.%5.%6.%7"/>
      <w:lvlJc w:val="left"/>
      <w:pPr>
        <w:tabs>
          <w:tab w:val="num" w:pos="11700"/>
        </w:tabs>
        <w:ind w:left="11700" w:hanging="1980"/>
      </w:pPr>
      <w:rPr>
        <w:rFonts w:hint="default"/>
      </w:rPr>
    </w:lvl>
    <w:lvl w:ilvl="7">
      <w:start w:val="1"/>
      <w:numFmt w:val="decimal"/>
      <w:lvlText w:val="%1-%2.%3.%4.%5.%6.%7.%8"/>
      <w:lvlJc w:val="left"/>
      <w:pPr>
        <w:tabs>
          <w:tab w:val="num" w:pos="13320"/>
        </w:tabs>
        <w:ind w:left="13320" w:hanging="1980"/>
      </w:pPr>
      <w:rPr>
        <w:rFonts w:hint="default"/>
      </w:rPr>
    </w:lvl>
    <w:lvl w:ilvl="8">
      <w:start w:val="1"/>
      <w:numFmt w:val="decimal"/>
      <w:lvlText w:val="%1-%2.%3.%4.%5.%6.%7.%8.%9"/>
      <w:lvlJc w:val="left"/>
      <w:pPr>
        <w:tabs>
          <w:tab w:val="num" w:pos="14940"/>
        </w:tabs>
        <w:ind w:left="14940" w:hanging="1980"/>
      </w:pPr>
      <w:rPr>
        <w:rFonts w:hint="default"/>
      </w:rPr>
    </w:lvl>
  </w:abstractNum>
  <w:abstractNum w:abstractNumId="15" w15:restartNumberingAfterBreak="0">
    <w:nsid w:val="55B12930"/>
    <w:multiLevelType w:val="singleLevel"/>
    <w:tmpl w:val="7EB443A4"/>
    <w:lvl w:ilvl="0">
      <w:start w:val="1991"/>
      <w:numFmt w:val="decimal"/>
      <w:lvlText w:val="%1-"/>
      <w:lvlJc w:val="left"/>
      <w:pPr>
        <w:tabs>
          <w:tab w:val="num" w:pos="2760"/>
        </w:tabs>
        <w:ind w:left="2760" w:hanging="1680"/>
      </w:pPr>
      <w:rPr>
        <w:rFonts w:hint="default"/>
      </w:rPr>
    </w:lvl>
  </w:abstractNum>
  <w:abstractNum w:abstractNumId="16" w15:restartNumberingAfterBreak="0">
    <w:nsid w:val="564B537C"/>
    <w:multiLevelType w:val="multilevel"/>
    <w:tmpl w:val="0706F3E8"/>
    <w:lvl w:ilvl="0">
      <w:start w:val="1997"/>
      <w:numFmt w:val="decimal"/>
      <w:lvlText w:val="%1"/>
      <w:lvlJc w:val="left"/>
      <w:pPr>
        <w:tabs>
          <w:tab w:val="num" w:pos="1620"/>
        </w:tabs>
        <w:ind w:left="1620" w:hanging="1620"/>
      </w:pPr>
      <w:rPr>
        <w:rFonts w:hint="default"/>
      </w:rPr>
    </w:lvl>
    <w:lvl w:ilvl="1">
      <w:start w:val="98"/>
      <w:numFmt w:val="decimal"/>
      <w:lvlText w:val="%1-%2"/>
      <w:lvlJc w:val="left"/>
      <w:pPr>
        <w:tabs>
          <w:tab w:val="num" w:pos="2700"/>
        </w:tabs>
        <w:ind w:left="2700" w:hanging="1620"/>
      </w:pPr>
      <w:rPr>
        <w:rFonts w:hint="default"/>
      </w:rPr>
    </w:lvl>
    <w:lvl w:ilvl="2">
      <w:start w:val="1"/>
      <w:numFmt w:val="decimal"/>
      <w:lvlText w:val="%1-%2.%3"/>
      <w:lvlJc w:val="left"/>
      <w:pPr>
        <w:tabs>
          <w:tab w:val="num" w:pos="3780"/>
        </w:tabs>
        <w:ind w:left="3780" w:hanging="1620"/>
      </w:pPr>
      <w:rPr>
        <w:rFonts w:hint="default"/>
      </w:rPr>
    </w:lvl>
    <w:lvl w:ilvl="3">
      <w:start w:val="1"/>
      <w:numFmt w:val="decimal"/>
      <w:lvlText w:val="%1-%2.%3.%4"/>
      <w:lvlJc w:val="left"/>
      <w:pPr>
        <w:tabs>
          <w:tab w:val="num" w:pos="4860"/>
        </w:tabs>
        <w:ind w:left="4860" w:hanging="1620"/>
      </w:pPr>
      <w:rPr>
        <w:rFonts w:hint="default"/>
      </w:rPr>
    </w:lvl>
    <w:lvl w:ilvl="4">
      <w:start w:val="1"/>
      <w:numFmt w:val="decimal"/>
      <w:lvlText w:val="%1-%2.%3.%4.%5"/>
      <w:lvlJc w:val="left"/>
      <w:pPr>
        <w:tabs>
          <w:tab w:val="num" w:pos="5940"/>
        </w:tabs>
        <w:ind w:left="5940" w:hanging="1620"/>
      </w:pPr>
      <w:rPr>
        <w:rFonts w:hint="default"/>
      </w:rPr>
    </w:lvl>
    <w:lvl w:ilvl="5">
      <w:start w:val="1"/>
      <w:numFmt w:val="decimal"/>
      <w:lvlText w:val="%1-%2.%3.%4.%5.%6"/>
      <w:lvlJc w:val="left"/>
      <w:pPr>
        <w:tabs>
          <w:tab w:val="num" w:pos="7020"/>
        </w:tabs>
        <w:ind w:left="7020" w:hanging="1620"/>
      </w:pPr>
      <w:rPr>
        <w:rFonts w:hint="default"/>
      </w:rPr>
    </w:lvl>
    <w:lvl w:ilvl="6">
      <w:start w:val="1"/>
      <w:numFmt w:val="decimal"/>
      <w:lvlText w:val="%1-%2.%3.%4.%5.%6.%7"/>
      <w:lvlJc w:val="left"/>
      <w:pPr>
        <w:tabs>
          <w:tab w:val="num" w:pos="8100"/>
        </w:tabs>
        <w:ind w:left="8100" w:hanging="1620"/>
      </w:pPr>
      <w:rPr>
        <w:rFonts w:hint="default"/>
      </w:rPr>
    </w:lvl>
    <w:lvl w:ilvl="7">
      <w:start w:val="1"/>
      <w:numFmt w:val="decimal"/>
      <w:lvlText w:val="%1-%2.%3.%4.%5.%6.%7.%8"/>
      <w:lvlJc w:val="left"/>
      <w:pPr>
        <w:tabs>
          <w:tab w:val="num" w:pos="9180"/>
        </w:tabs>
        <w:ind w:left="9180" w:hanging="162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592642C4"/>
    <w:multiLevelType w:val="hybridMultilevel"/>
    <w:tmpl w:val="98F445D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5B61672C"/>
    <w:multiLevelType w:val="singleLevel"/>
    <w:tmpl w:val="ADB0E30A"/>
    <w:lvl w:ilvl="0">
      <w:start w:val="6"/>
      <w:numFmt w:val="upperLetter"/>
      <w:lvlText w:val="%1."/>
      <w:lvlJc w:val="left"/>
      <w:pPr>
        <w:tabs>
          <w:tab w:val="num" w:pos="1260"/>
        </w:tabs>
        <w:ind w:left="1260" w:hanging="360"/>
      </w:pPr>
      <w:rPr>
        <w:rFonts w:hint="default"/>
      </w:rPr>
    </w:lvl>
  </w:abstractNum>
  <w:abstractNum w:abstractNumId="19" w15:restartNumberingAfterBreak="0">
    <w:nsid w:val="5BDE2DB4"/>
    <w:multiLevelType w:val="singleLevel"/>
    <w:tmpl w:val="111A90A2"/>
    <w:lvl w:ilvl="0">
      <w:start w:val="1999"/>
      <w:numFmt w:val="decimal"/>
      <w:lvlText w:val="%1"/>
      <w:lvlJc w:val="left"/>
      <w:pPr>
        <w:tabs>
          <w:tab w:val="num" w:pos="3026"/>
        </w:tabs>
        <w:ind w:left="3026" w:hanging="1500"/>
      </w:pPr>
      <w:rPr>
        <w:rFonts w:hint="default"/>
      </w:rPr>
    </w:lvl>
  </w:abstractNum>
  <w:abstractNum w:abstractNumId="20" w15:restartNumberingAfterBreak="0">
    <w:nsid w:val="6768481E"/>
    <w:multiLevelType w:val="hybridMultilevel"/>
    <w:tmpl w:val="42BA4A46"/>
    <w:lvl w:ilvl="0" w:tplc="F24AC5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D353D8"/>
    <w:multiLevelType w:val="singleLevel"/>
    <w:tmpl w:val="B394AC0C"/>
    <w:lvl w:ilvl="0">
      <w:start w:val="1995"/>
      <w:numFmt w:val="decimal"/>
      <w:lvlText w:val="%1- "/>
      <w:legacy w:legacy="1" w:legacySpace="0" w:legacyIndent="360"/>
      <w:lvlJc w:val="left"/>
      <w:pPr>
        <w:ind w:left="1440" w:hanging="360"/>
      </w:pPr>
      <w:rPr>
        <w:rFonts w:ascii="Times New Roman" w:hAnsi="Times New Roman" w:hint="default"/>
        <w:b w:val="0"/>
        <w:i w:val="0"/>
        <w:sz w:val="24"/>
        <w:u w:val="none"/>
      </w:rPr>
    </w:lvl>
  </w:abstractNum>
  <w:abstractNum w:abstractNumId="22" w15:restartNumberingAfterBreak="0">
    <w:nsid w:val="6E3958EE"/>
    <w:multiLevelType w:val="hybridMultilevel"/>
    <w:tmpl w:val="9D8EF42A"/>
    <w:lvl w:ilvl="0" w:tplc="8AC8A4BE">
      <w:start w:val="2001"/>
      <w:numFmt w:val="decimal"/>
      <w:lvlText w:val="%1-"/>
      <w:lvlJc w:val="left"/>
      <w:pPr>
        <w:tabs>
          <w:tab w:val="num" w:pos="3444"/>
        </w:tabs>
        <w:ind w:left="3444" w:hanging="564"/>
      </w:pPr>
      <w:rPr>
        <w:rFonts w:hint="default"/>
      </w:rPr>
    </w:lvl>
    <w:lvl w:ilvl="1" w:tplc="77C88E7A">
      <w:start w:val="1"/>
      <w:numFmt w:val="lowerLetter"/>
      <w:lvlText w:val="%2."/>
      <w:lvlJc w:val="left"/>
      <w:pPr>
        <w:tabs>
          <w:tab w:val="num" w:pos="3960"/>
        </w:tabs>
        <w:ind w:left="3960" w:hanging="360"/>
      </w:pPr>
    </w:lvl>
    <w:lvl w:ilvl="2" w:tplc="4A62EBD4" w:tentative="1">
      <w:start w:val="1"/>
      <w:numFmt w:val="lowerRoman"/>
      <w:lvlText w:val="%3."/>
      <w:lvlJc w:val="right"/>
      <w:pPr>
        <w:tabs>
          <w:tab w:val="num" w:pos="4680"/>
        </w:tabs>
        <w:ind w:left="4680" w:hanging="180"/>
      </w:pPr>
    </w:lvl>
    <w:lvl w:ilvl="3" w:tplc="B8204C78" w:tentative="1">
      <w:start w:val="1"/>
      <w:numFmt w:val="decimal"/>
      <w:lvlText w:val="%4."/>
      <w:lvlJc w:val="left"/>
      <w:pPr>
        <w:tabs>
          <w:tab w:val="num" w:pos="5400"/>
        </w:tabs>
        <w:ind w:left="5400" w:hanging="360"/>
      </w:pPr>
    </w:lvl>
    <w:lvl w:ilvl="4" w:tplc="07AA43BA" w:tentative="1">
      <w:start w:val="1"/>
      <w:numFmt w:val="lowerLetter"/>
      <w:lvlText w:val="%5."/>
      <w:lvlJc w:val="left"/>
      <w:pPr>
        <w:tabs>
          <w:tab w:val="num" w:pos="6120"/>
        </w:tabs>
        <w:ind w:left="6120" w:hanging="360"/>
      </w:pPr>
    </w:lvl>
    <w:lvl w:ilvl="5" w:tplc="9EC6801C" w:tentative="1">
      <w:start w:val="1"/>
      <w:numFmt w:val="lowerRoman"/>
      <w:lvlText w:val="%6."/>
      <w:lvlJc w:val="right"/>
      <w:pPr>
        <w:tabs>
          <w:tab w:val="num" w:pos="6840"/>
        </w:tabs>
        <w:ind w:left="6840" w:hanging="180"/>
      </w:pPr>
    </w:lvl>
    <w:lvl w:ilvl="6" w:tplc="551460D8" w:tentative="1">
      <w:start w:val="1"/>
      <w:numFmt w:val="decimal"/>
      <w:lvlText w:val="%7."/>
      <w:lvlJc w:val="left"/>
      <w:pPr>
        <w:tabs>
          <w:tab w:val="num" w:pos="7560"/>
        </w:tabs>
        <w:ind w:left="7560" w:hanging="360"/>
      </w:pPr>
    </w:lvl>
    <w:lvl w:ilvl="7" w:tplc="A490C780" w:tentative="1">
      <w:start w:val="1"/>
      <w:numFmt w:val="lowerLetter"/>
      <w:lvlText w:val="%8."/>
      <w:lvlJc w:val="left"/>
      <w:pPr>
        <w:tabs>
          <w:tab w:val="num" w:pos="8280"/>
        </w:tabs>
        <w:ind w:left="8280" w:hanging="360"/>
      </w:pPr>
    </w:lvl>
    <w:lvl w:ilvl="8" w:tplc="EFA067B0" w:tentative="1">
      <w:start w:val="1"/>
      <w:numFmt w:val="lowerRoman"/>
      <w:lvlText w:val="%9."/>
      <w:lvlJc w:val="right"/>
      <w:pPr>
        <w:tabs>
          <w:tab w:val="num" w:pos="9000"/>
        </w:tabs>
        <w:ind w:left="9000" w:hanging="180"/>
      </w:pPr>
    </w:lvl>
  </w:abstractNum>
  <w:abstractNum w:abstractNumId="23" w15:restartNumberingAfterBreak="0">
    <w:nsid w:val="706F1ACD"/>
    <w:multiLevelType w:val="multilevel"/>
    <w:tmpl w:val="9CB2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802025"/>
    <w:multiLevelType w:val="singleLevel"/>
    <w:tmpl w:val="C910E00E"/>
    <w:lvl w:ilvl="0">
      <w:start w:val="2000"/>
      <w:numFmt w:val="decimal"/>
      <w:lvlText w:val="%1"/>
      <w:lvlJc w:val="left"/>
      <w:pPr>
        <w:tabs>
          <w:tab w:val="num" w:pos="3055"/>
        </w:tabs>
        <w:ind w:left="3055" w:hanging="1500"/>
      </w:pPr>
      <w:rPr>
        <w:rFonts w:hint="default"/>
      </w:rPr>
    </w:lvl>
  </w:abstractNum>
  <w:abstractNum w:abstractNumId="25" w15:restartNumberingAfterBreak="0">
    <w:nsid w:val="7DA573E8"/>
    <w:multiLevelType w:val="singleLevel"/>
    <w:tmpl w:val="AEE2A88A"/>
    <w:lvl w:ilvl="0">
      <w:start w:val="1"/>
      <w:numFmt w:val="decimal"/>
      <w:lvlText w:val="%1."/>
      <w:lvlJc w:val="left"/>
      <w:pPr>
        <w:tabs>
          <w:tab w:val="num" w:pos="2250"/>
        </w:tabs>
        <w:ind w:left="2250" w:hanging="720"/>
      </w:pPr>
      <w:rPr>
        <w:b w:val="0"/>
      </w:rPr>
    </w:lvl>
  </w:abstractNum>
  <w:num w:numId="1">
    <w:abstractNumId w:val="11"/>
  </w:num>
  <w:num w:numId="2">
    <w:abstractNumId w:val="11"/>
    <w:lvlOverride w:ilvl="0">
      <w:lvl w:ilvl="0">
        <w:start w:val="1"/>
        <w:numFmt w:val="decimal"/>
        <w:lvlText w:val="%1."/>
        <w:legacy w:legacy="1" w:legacySpace="0" w:legacyIndent="600"/>
        <w:lvlJc w:val="left"/>
        <w:pPr>
          <w:ind w:left="2160" w:hanging="600"/>
        </w:pPr>
      </w:lvl>
    </w:lvlOverride>
  </w:num>
  <w:num w:numId="3">
    <w:abstractNumId w:val="8"/>
  </w:num>
  <w:num w:numId="4">
    <w:abstractNumId w:val="1"/>
    <w:lvlOverride w:ilvl="0">
      <w:lvl w:ilvl="0">
        <w:start w:val="1"/>
        <w:numFmt w:val="decimal"/>
        <w:lvlText w:val="%1. "/>
        <w:legacy w:legacy="1" w:legacySpace="0" w:legacyIndent="360"/>
        <w:lvlJc w:val="left"/>
        <w:pPr>
          <w:ind w:left="1170" w:hanging="360"/>
        </w:pPr>
        <w:rPr>
          <w:rFonts w:ascii="Times New Roman" w:hAnsi="Times New Roman" w:hint="default"/>
          <w:b w:val="0"/>
          <w:i w:val="0"/>
          <w:sz w:val="24"/>
          <w:u w:val="none"/>
        </w:rPr>
      </w:lvl>
    </w:lvlOverride>
  </w:num>
  <w:num w:numId="5">
    <w:abstractNumId w:val="5"/>
  </w:num>
  <w:num w:numId="6">
    <w:abstractNumId w:val="25"/>
  </w:num>
  <w:num w:numId="7">
    <w:abstractNumId w:val="21"/>
  </w:num>
  <w:num w:numId="8">
    <w:abstractNumId w:val="15"/>
  </w:num>
  <w:num w:numId="9">
    <w:abstractNumId w:val="16"/>
  </w:num>
  <w:num w:numId="10">
    <w:abstractNumId w:val="14"/>
  </w:num>
  <w:num w:numId="11">
    <w:abstractNumId w:val="4"/>
  </w:num>
  <w:num w:numId="12">
    <w:abstractNumId w:val="9"/>
  </w:num>
  <w:num w:numId="13">
    <w:abstractNumId w:val="18"/>
  </w:num>
  <w:num w:numId="14">
    <w:abstractNumId w:val="6"/>
  </w:num>
  <w:num w:numId="15">
    <w:abstractNumId w:val="24"/>
  </w:num>
  <w:num w:numId="16">
    <w:abstractNumId w:val="19"/>
  </w:num>
  <w:num w:numId="17">
    <w:abstractNumId w:val="22"/>
  </w:num>
  <w:num w:numId="18">
    <w:abstractNumId w:val="10"/>
  </w:num>
  <w:num w:numId="19">
    <w:abstractNumId w:val="0"/>
  </w:num>
  <w:num w:numId="20">
    <w:abstractNumId w:val="2"/>
  </w:num>
  <w:num w:numId="21">
    <w:abstractNumId w:val="7"/>
  </w:num>
  <w:num w:numId="22">
    <w:abstractNumId w:val="17"/>
  </w:num>
  <w:num w:numId="23">
    <w:abstractNumId w:val="20"/>
  </w:num>
  <w:num w:numId="24">
    <w:abstractNumId w:val="12"/>
  </w:num>
  <w:num w:numId="25">
    <w:abstractNumId w:val="3"/>
  </w:num>
  <w:num w:numId="26">
    <w:abstractNumId w:val="23"/>
  </w:num>
  <w:num w:numId="27">
    <w:abstractNumId w:val="1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dley Doebbeling">
    <w15:presenceInfo w15:providerId="AD" w15:userId="S::bdoebbel@asurite.asu.edu::bedfbe8b-bea4-42c5-a343-fb6f6eb8b2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Layout" w:val="橄ㄴ楠Ͱז찔㈇"/>
    <w:docVar w:name="REFMGR.Libraries" w:val="橄ㄴ楠Ͱז찔㈇È㛠Ӑၰԓ賐 㛠Ӑ샀ӞࢲḀ"/>
  </w:docVars>
  <w:rsids>
    <w:rsidRoot w:val="004E6C2E"/>
    <w:rsid w:val="000007FA"/>
    <w:rsid w:val="00001BDC"/>
    <w:rsid w:val="000027F5"/>
    <w:rsid w:val="00002E51"/>
    <w:rsid w:val="00003826"/>
    <w:rsid w:val="0000457E"/>
    <w:rsid w:val="000045CC"/>
    <w:rsid w:val="00004CE6"/>
    <w:rsid w:val="00005786"/>
    <w:rsid w:val="00005840"/>
    <w:rsid w:val="00007F77"/>
    <w:rsid w:val="00010451"/>
    <w:rsid w:val="00011103"/>
    <w:rsid w:val="00011FC7"/>
    <w:rsid w:val="00012997"/>
    <w:rsid w:val="0001432C"/>
    <w:rsid w:val="000166D6"/>
    <w:rsid w:val="00016D54"/>
    <w:rsid w:val="00017110"/>
    <w:rsid w:val="00017BFA"/>
    <w:rsid w:val="00020CF1"/>
    <w:rsid w:val="00021B50"/>
    <w:rsid w:val="000232F1"/>
    <w:rsid w:val="000242A9"/>
    <w:rsid w:val="00024BFC"/>
    <w:rsid w:val="0002637C"/>
    <w:rsid w:val="00026985"/>
    <w:rsid w:val="00026AC1"/>
    <w:rsid w:val="000329C1"/>
    <w:rsid w:val="00032C86"/>
    <w:rsid w:val="00035156"/>
    <w:rsid w:val="00036733"/>
    <w:rsid w:val="000372C5"/>
    <w:rsid w:val="0004035F"/>
    <w:rsid w:val="00040EFC"/>
    <w:rsid w:val="000417F0"/>
    <w:rsid w:val="0004279E"/>
    <w:rsid w:val="00043136"/>
    <w:rsid w:val="0004486C"/>
    <w:rsid w:val="0004494F"/>
    <w:rsid w:val="000455C9"/>
    <w:rsid w:val="000457F2"/>
    <w:rsid w:val="00047F1B"/>
    <w:rsid w:val="000505C1"/>
    <w:rsid w:val="000507CB"/>
    <w:rsid w:val="00050D36"/>
    <w:rsid w:val="0005207D"/>
    <w:rsid w:val="000525DC"/>
    <w:rsid w:val="00052AF3"/>
    <w:rsid w:val="000534B9"/>
    <w:rsid w:val="00054B0D"/>
    <w:rsid w:val="0005662A"/>
    <w:rsid w:val="0006023D"/>
    <w:rsid w:val="00061119"/>
    <w:rsid w:val="000633F0"/>
    <w:rsid w:val="00066286"/>
    <w:rsid w:val="00066C65"/>
    <w:rsid w:val="00067AE9"/>
    <w:rsid w:val="000706F2"/>
    <w:rsid w:val="00070CA7"/>
    <w:rsid w:val="00070E52"/>
    <w:rsid w:val="00070ED2"/>
    <w:rsid w:val="00072785"/>
    <w:rsid w:val="00072A1B"/>
    <w:rsid w:val="00072E17"/>
    <w:rsid w:val="0007340F"/>
    <w:rsid w:val="0007456A"/>
    <w:rsid w:val="00075276"/>
    <w:rsid w:val="00076598"/>
    <w:rsid w:val="000765C3"/>
    <w:rsid w:val="000769F6"/>
    <w:rsid w:val="00081E3E"/>
    <w:rsid w:val="00081F4F"/>
    <w:rsid w:val="0008416A"/>
    <w:rsid w:val="000844EC"/>
    <w:rsid w:val="000852FD"/>
    <w:rsid w:val="00085DF1"/>
    <w:rsid w:val="00085E76"/>
    <w:rsid w:val="00086C69"/>
    <w:rsid w:val="00090B39"/>
    <w:rsid w:val="00090FDE"/>
    <w:rsid w:val="000912C2"/>
    <w:rsid w:val="00091B2A"/>
    <w:rsid w:val="00092167"/>
    <w:rsid w:val="000929B9"/>
    <w:rsid w:val="000936D1"/>
    <w:rsid w:val="0009440D"/>
    <w:rsid w:val="00094D3E"/>
    <w:rsid w:val="000952A8"/>
    <w:rsid w:val="00097C02"/>
    <w:rsid w:val="00097C4C"/>
    <w:rsid w:val="000A08B4"/>
    <w:rsid w:val="000A24EC"/>
    <w:rsid w:val="000A3FC8"/>
    <w:rsid w:val="000A4AB7"/>
    <w:rsid w:val="000A577A"/>
    <w:rsid w:val="000A5DEB"/>
    <w:rsid w:val="000A6C88"/>
    <w:rsid w:val="000A7E22"/>
    <w:rsid w:val="000B0220"/>
    <w:rsid w:val="000B22B0"/>
    <w:rsid w:val="000B2959"/>
    <w:rsid w:val="000B3224"/>
    <w:rsid w:val="000B34E6"/>
    <w:rsid w:val="000B3C45"/>
    <w:rsid w:val="000B3FDA"/>
    <w:rsid w:val="000B41DB"/>
    <w:rsid w:val="000B42C1"/>
    <w:rsid w:val="000B5317"/>
    <w:rsid w:val="000B5D60"/>
    <w:rsid w:val="000B6141"/>
    <w:rsid w:val="000B7A91"/>
    <w:rsid w:val="000C02B9"/>
    <w:rsid w:val="000C0E16"/>
    <w:rsid w:val="000C11F2"/>
    <w:rsid w:val="000C20A1"/>
    <w:rsid w:val="000C3809"/>
    <w:rsid w:val="000C3B0A"/>
    <w:rsid w:val="000C4230"/>
    <w:rsid w:val="000C4B05"/>
    <w:rsid w:val="000C4E3E"/>
    <w:rsid w:val="000C6724"/>
    <w:rsid w:val="000C68EB"/>
    <w:rsid w:val="000C6C33"/>
    <w:rsid w:val="000C75C7"/>
    <w:rsid w:val="000C7944"/>
    <w:rsid w:val="000C7B6C"/>
    <w:rsid w:val="000D194F"/>
    <w:rsid w:val="000D2553"/>
    <w:rsid w:val="000D2BFA"/>
    <w:rsid w:val="000D30FF"/>
    <w:rsid w:val="000D38F3"/>
    <w:rsid w:val="000D39A0"/>
    <w:rsid w:val="000D3B07"/>
    <w:rsid w:val="000D3B15"/>
    <w:rsid w:val="000D47BA"/>
    <w:rsid w:val="000D4AC5"/>
    <w:rsid w:val="000D5E2E"/>
    <w:rsid w:val="000E1711"/>
    <w:rsid w:val="000E1B8F"/>
    <w:rsid w:val="000E2C4F"/>
    <w:rsid w:val="000E3A30"/>
    <w:rsid w:val="000E4C47"/>
    <w:rsid w:val="000E5027"/>
    <w:rsid w:val="000E6A84"/>
    <w:rsid w:val="000E7E91"/>
    <w:rsid w:val="000F0C61"/>
    <w:rsid w:val="000F0D6C"/>
    <w:rsid w:val="000F1C39"/>
    <w:rsid w:val="000F2330"/>
    <w:rsid w:val="000F365C"/>
    <w:rsid w:val="000F4BB0"/>
    <w:rsid w:val="000F5C0E"/>
    <w:rsid w:val="000F64A9"/>
    <w:rsid w:val="000F7ABF"/>
    <w:rsid w:val="00101085"/>
    <w:rsid w:val="001014E6"/>
    <w:rsid w:val="00101536"/>
    <w:rsid w:val="00101841"/>
    <w:rsid w:val="001020CE"/>
    <w:rsid w:val="0010305E"/>
    <w:rsid w:val="001033B2"/>
    <w:rsid w:val="00103DAF"/>
    <w:rsid w:val="001044C9"/>
    <w:rsid w:val="00105EE0"/>
    <w:rsid w:val="00107F1A"/>
    <w:rsid w:val="0011021C"/>
    <w:rsid w:val="0011100D"/>
    <w:rsid w:val="00112041"/>
    <w:rsid w:val="001120E0"/>
    <w:rsid w:val="001127E5"/>
    <w:rsid w:val="0011308E"/>
    <w:rsid w:val="0011377E"/>
    <w:rsid w:val="001156EC"/>
    <w:rsid w:val="00115C0B"/>
    <w:rsid w:val="0011666F"/>
    <w:rsid w:val="00121333"/>
    <w:rsid w:val="001218B3"/>
    <w:rsid w:val="00121CB0"/>
    <w:rsid w:val="0012232F"/>
    <w:rsid w:val="00123DC0"/>
    <w:rsid w:val="00124F46"/>
    <w:rsid w:val="001252E4"/>
    <w:rsid w:val="0012557B"/>
    <w:rsid w:val="00126C23"/>
    <w:rsid w:val="00127256"/>
    <w:rsid w:val="00127E49"/>
    <w:rsid w:val="00131946"/>
    <w:rsid w:val="001326EF"/>
    <w:rsid w:val="00133747"/>
    <w:rsid w:val="00134404"/>
    <w:rsid w:val="00134532"/>
    <w:rsid w:val="001346BC"/>
    <w:rsid w:val="0013493B"/>
    <w:rsid w:val="001356DB"/>
    <w:rsid w:val="00136421"/>
    <w:rsid w:val="00136478"/>
    <w:rsid w:val="001370F8"/>
    <w:rsid w:val="00137105"/>
    <w:rsid w:val="00137540"/>
    <w:rsid w:val="00137E57"/>
    <w:rsid w:val="00141A40"/>
    <w:rsid w:val="00144A3E"/>
    <w:rsid w:val="00144B31"/>
    <w:rsid w:val="00144EE2"/>
    <w:rsid w:val="0014523E"/>
    <w:rsid w:val="00147B9B"/>
    <w:rsid w:val="00150E27"/>
    <w:rsid w:val="00151465"/>
    <w:rsid w:val="00153315"/>
    <w:rsid w:val="00153B78"/>
    <w:rsid w:val="0015535A"/>
    <w:rsid w:val="00156820"/>
    <w:rsid w:val="00160544"/>
    <w:rsid w:val="00161838"/>
    <w:rsid w:val="001618EE"/>
    <w:rsid w:val="00162659"/>
    <w:rsid w:val="00165AB3"/>
    <w:rsid w:val="00165BB2"/>
    <w:rsid w:val="0016600B"/>
    <w:rsid w:val="00167341"/>
    <w:rsid w:val="001706C2"/>
    <w:rsid w:val="001714C2"/>
    <w:rsid w:val="001726B6"/>
    <w:rsid w:val="00173CE3"/>
    <w:rsid w:val="00173DCF"/>
    <w:rsid w:val="001742B2"/>
    <w:rsid w:val="00174589"/>
    <w:rsid w:val="00174847"/>
    <w:rsid w:val="00174B9F"/>
    <w:rsid w:val="00174E46"/>
    <w:rsid w:val="0017678B"/>
    <w:rsid w:val="0018226F"/>
    <w:rsid w:val="00182EFA"/>
    <w:rsid w:val="00185E20"/>
    <w:rsid w:val="00185E32"/>
    <w:rsid w:val="001867E9"/>
    <w:rsid w:val="00187428"/>
    <w:rsid w:val="00191CB6"/>
    <w:rsid w:val="00192A70"/>
    <w:rsid w:val="001934BF"/>
    <w:rsid w:val="00193573"/>
    <w:rsid w:val="001935BA"/>
    <w:rsid w:val="00194B2E"/>
    <w:rsid w:val="00196EDA"/>
    <w:rsid w:val="001A082B"/>
    <w:rsid w:val="001A103D"/>
    <w:rsid w:val="001A144D"/>
    <w:rsid w:val="001A15D0"/>
    <w:rsid w:val="001A224B"/>
    <w:rsid w:val="001A313F"/>
    <w:rsid w:val="001A417D"/>
    <w:rsid w:val="001A41FA"/>
    <w:rsid w:val="001A57A7"/>
    <w:rsid w:val="001A6DBA"/>
    <w:rsid w:val="001A6EB7"/>
    <w:rsid w:val="001A73D3"/>
    <w:rsid w:val="001A7A54"/>
    <w:rsid w:val="001A7AC4"/>
    <w:rsid w:val="001A7EAF"/>
    <w:rsid w:val="001A7F35"/>
    <w:rsid w:val="001B01FE"/>
    <w:rsid w:val="001B1850"/>
    <w:rsid w:val="001B226D"/>
    <w:rsid w:val="001B33C2"/>
    <w:rsid w:val="001B4897"/>
    <w:rsid w:val="001B54BB"/>
    <w:rsid w:val="001B6D47"/>
    <w:rsid w:val="001B76FF"/>
    <w:rsid w:val="001C2522"/>
    <w:rsid w:val="001C26B7"/>
    <w:rsid w:val="001C2AA9"/>
    <w:rsid w:val="001C3C62"/>
    <w:rsid w:val="001C42A1"/>
    <w:rsid w:val="001C42E7"/>
    <w:rsid w:val="001C4DD9"/>
    <w:rsid w:val="001C5D39"/>
    <w:rsid w:val="001C5D78"/>
    <w:rsid w:val="001C662C"/>
    <w:rsid w:val="001C6A7E"/>
    <w:rsid w:val="001C71E5"/>
    <w:rsid w:val="001C7893"/>
    <w:rsid w:val="001C7B3C"/>
    <w:rsid w:val="001C7CE6"/>
    <w:rsid w:val="001D01C7"/>
    <w:rsid w:val="001D1155"/>
    <w:rsid w:val="001D175D"/>
    <w:rsid w:val="001D1F85"/>
    <w:rsid w:val="001D3023"/>
    <w:rsid w:val="001D4870"/>
    <w:rsid w:val="001D54CF"/>
    <w:rsid w:val="001D54DA"/>
    <w:rsid w:val="001D5816"/>
    <w:rsid w:val="001D5F18"/>
    <w:rsid w:val="001D7476"/>
    <w:rsid w:val="001E035C"/>
    <w:rsid w:val="001E1A83"/>
    <w:rsid w:val="001E22C5"/>
    <w:rsid w:val="001E4F52"/>
    <w:rsid w:val="001E55BD"/>
    <w:rsid w:val="001E573A"/>
    <w:rsid w:val="001E5CF8"/>
    <w:rsid w:val="001E5FAD"/>
    <w:rsid w:val="001E5FB7"/>
    <w:rsid w:val="001E64B2"/>
    <w:rsid w:val="001E6B93"/>
    <w:rsid w:val="001E6BBC"/>
    <w:rsid w:val="001E7219"/>
    <w:rsid w:val="001E7B4C"/>
    <w:rsid w:val="001E7F27"/>
    <w:rsid w:val="001F1C95"/>
    <w:rsid w:val="001F293C"/>
    <w:rsid w:val="001F2D08"/>
    <w:rsid w:val="001F384F"/>
    <w:rsid w:val="001F4167"/>
    <w:rsid w:val="001F46E2"/>
    <w:rsid w:val="001F4BD7"/>
    <w:rsid w:val="001F5C93"/>
    <w:rsid w:val="001F6655"/>
    <w:rsid w:val="001F7584"/>
    <w:rsid w:val="001F79C4"/>
    <w:rsid w:val="001F7C75"/>
    <w:rsid w:val="00200A93"/>
    <w:rsid w:val="002014A2"/>
    <w:rsid w:val="002014FF"/>
    <w:rsid w:val="00201795"/>
    <w:rsid w:val="00201CCC"/>
    <w:rsid w:val="002022C4"/>
    <w:rsid w:val="00202D40"/>
    <w:rsid w:val="0020468E"/>
    <w:rsid w:val="002050C6"/>
    <w:rsid w:val="00207E94"/>
    <w:rsid w:val="00211E13"/>
    <w:rsid w:val="00212750"/>
    <w:rsid w:val="00212EC8"/>
    <w:rsid w:val="00213555"/>
    <w:rsid w:val="002143D4"/>
    <w:rsid w:val="00215890"/>
    <w:rsid w:val="00215BF4"/>
    <w:rsid w:val="0021633B"/>
    <w:rsid w:val="002167EE"/>
    <w:rsid w:val="00216A2B"/>
    <w:rsid w:val="00216D55"/>
    <w:rsid w:val="00217641"/>
    <w:rsid w:val="00220343"/>
    <w:rsid w:val="00220679"/>
    <w:rsid w:val="00223A2B"/>
    <w:rsid w:val="0022417B"/>
    <w:rsid w:val="00224889"/>
    <w:rsid w:val="00226544"/>
    <w:rsid w:val="00226AA6"/>
    <w:rsid w:val="002275F1"/>
    <w:rsid w:val="00230F86"/>
    <w:rsid w:val="002310B6"/>
    <w:rsid w:val="002317F5"/>
    <w:rsid w:val="0023281A"/>
    <w:rsid w:val="00232F46"/>
    <w:rsid w:val="00233707"/>
    <w:rsid w:val="00234992"/>
    <w:rsid w:val="00234F5F"/>
    <w:rsid w:val="002364B6"/>
    <w:rsid w:val="0023662C"/>
    <w:rsid w:val="00237C5C"/>
    <w:rsid w:val="00237E51"/>
    <w:rsid w:val="00240527"/>
    <w:rsid w:val="002417A1"/>
    <w:rsid w:val="00242873"/>
    <w:rsid w:val="00244328"/>
    <w:rsid w:val="002447B9"/>
    <w:rsid w:val="002447DD"/>
    <w:rsid w:val="00247725"/>
    <w:rsid w:val="00251766"/>
    <w:rsid w:val="00251BE2"/>
    <w:rsid w:val="00251FBF"/>
    <w:rsid w:val="002521BC"/>
    <w:rsid w:val="002522FB"/>
    <w:rsid w:val="0025298F"/>
    <w:rsid w:val="00252FCE"/>
    <w:rsid w:val="002537B1"/>
    <w:rsid w:val="00253821"/>
    <w:rsid w:val="002541EF"/>
    <w:rsid w:val="002549D1"/>
    <w:rsid w:val="002574F3"/>
    <w:rsid w:val="00261289"/>
    <w:rsid w:val="002613DD"/>
    <w:rsid w:val="00261B99"/>
    <w:rsid w:val="00262B80"/>
    <w:rsid w:val="00263750"/>
    <w:rsid w:val="00263FA6"/>
    <w:rsid w:val="002663F7"/>
    <w:rsid w:val="00267679"/>
    <w:rsid w:val="00267DFB"/>
    <w:rsid w:val="00270925"/>
    <w:rsid w:val="00272EAC"/>
    <w:rsid w:val="00273B28"/>
    <w:rsid w:val="002751EB"/>
    <w:rsid w:val="00275550"/>
    <w:rsid w:val="002757E8"/>
    <w:rsid w:val="00275D76"/>
    <w:rsid w:val="00277701"/>
    <w:rsid w:val="00277D12"/>
    <w:rsid w:val="00277E70"/>
    <w:rsid w:val="00280A00"/>
    <w:rsid w:val="00280F3E"/>
    <w:rsid w:val="002813F1"/>
    <w:rsid w:val="00281AFC"/>
    <w:rsid w:val="00282BC9"/>
    <w:rsid w:val="002832AF"/>
    <w:rsid w:val="00285E79"/>
    <w:rsid w:val="002860A6"/>
    <w:rsid w:val="002861EC"/>
    <w:rsid w:val="0028638C"/>
    <w:rsid w:val="002909AF"/>
    <w:rsid w:val="00290B6E"/>
    <w:rsid w:val="0029146B"/>
    <w:rsid w:val="0029224F"/>
    <w:rsid w:val="00292365"/>
    <w:rsid w:val="002927A5"/>
    <w:rsid w:val="0029597D"/>
    <w:rsid w:val="00295BFB"/>
    <w:rsid w:val="002A1256"/>
    <w:rsid w:val="002A21EA"/>
    <w:rsid w:val="002A29F1"/>
    <w:rsid w:val="002A344F"/>
    <w:rsid w:val="002A3720"/>
    <w:rsid w:val="002A5485"/>
    <w:rsid w:val="002A5970"/>
    <w:rsid w:val="002A6214"/>
    <w:rsid w:val="002A73E8"/>
    <w:rsid w:val="002A775B"/>
    <w:rsid w:val="002B00A3"/>
    <w:rsid w:val="002B1221"/>
    <w:rsid w:val="002B158C"/>
    <w:rsid w:val="002B15EA"/>
    <w:rsid w:val="002B1615"/>
    <w:rsid w:val="002B1C10"/>
    <w:rsid w:val="002B1CCE"/>
    <w:rsid w:val="002B2510"/>
    <w:rsid w:val="002B363F"/>
    <w:rsid w:val="002B3B37"/>
    <w:rsid w:val="002B4EE3"/>
    <w:rsid w:val="002B6AB2"/>
    <w:rsid w:val="002B6D9D"/>
    <w:rsid w:val="002C03E1"/>
    <w:rsid w:val="002C0A48"/>
    <w:rsid w:val="002C0CE8"/>
    <w:rsid w:val="002C1147"/>
    <w:rsid w:val="002C3F94"/>
    <w:rsid w:val="002C580A"/>
    <w:rsid w:val="002C6162"/>
    <w:rsid w:val="002C76D2"/>
    <w:rsid w:val="002C79E5"/>
    <w:rsid w:val="002C7F55"/>
    <w:rsid w:val="002D08CD"/>
    <w:rsid w:val="002D2287"/>
    <w:rsid w:val="002D2BAF"/>
    <w:rsid w:val="002D3917"/>
    <w:rsid w:val="002D3963"/>
    <w:rsid w:val="002D48CD"/>
    <w:rsid w:val="002D4B3E"/>
    <w:rsid w:val="002D4F12"/>
    <w:rsid w:val="002D5D92"/>
    <w:rsid w:val="002D608B"/>
    <w:rsid w:val="002D6238"/>
    <w:rsid w:val="002D7397"/>
    <w:rsid w:val="002D75AA"/>
    <w:rsid w:val="002D76B3"/>
    <w:rsid w:val="002D7F8C"/>
    <w:rsid w:val="002E136A"/>
    <w:rsid w:val="002E1B38"/>
    <w:rsid w:val="002E1B88"/>
    <w:rsid w:val="002E3457"/>
    <w:rsid w:val="002E3A83"/>
    <w:rsid w:val="002E55E8"/>
    <w:rsid w:val="002E569A"/>
    <w:rsid w:val="002E60EA"/>
    <w:rsid w:val="002E66A9"/>
    <w:rsid w:val="002E6892"/>
    <w:rsid w:val="002E6EE1"/>
    <w:rsid w:val="002F136B"/>
    <w:rsid w:val="002F36CB"/>
    <w:rsid w:val="002F3D43"/>
    <w:rsid w:val="002F4B26"/>
    <w:rsid w:val="002F5A63"/>
    <w:rsid w:val="002F5C61"/>
    <w:rsid w:val="003009C0"/>
    <w:rsid w:val="00300F78"/>
    <w:rsid w:val="003017ED"/>
    <w:rsid w:val="00302EC1"/>
    <w:rsid w:val="00303235"/>
    <w:rsid w:val="003037AC"/>
    <w:rsid w:val="00306F8A"/>
    <w:rsid w:val="003071EC"/>
    <w:rsid w:val="00307557"/>
    <w:rsid w:val="0030774B"/>
    <w:rsid w:val="003078F2"/>
    <w:rsid w:val="00307961"/>
    <w:rsid w:val="003101E0"/>
    <w:rsid w:val="0031050B"/>
    <w:rsid w:val="003105FD"/>
    <w:rsid w:val="00312642"/>
    <w:rsid w:val="00312AF0"/>
    <w:rsid w:val="003139E2"/>
    <w:rsid w:val="0031470F"/>
    <w:rsid w:val="00314D7F"/>
    <w:rsid w:val="003155CC"/>
    <w:rsid w:val="00315601"/>
    <w:rsid w:val="00315CC8"/>
    <w:rsid w:val="00315D12"/>
    <w:rsid w:val="00315D23"/>
    <w:rsid w:val="00315D6F"/>
    <w:rsid w:val="00316506"/>
    <w:rsid w:val="00316796"/>
    <w:rsid w:val="00316B33"/>
    <w:rsid w:val="00320C40"/>
    <w:rsid w:val="00321BEA"/>
    <w:rsid w:val="0032264A"/>
    <w:rsid w:val="00322C9A"/>
    <w:rsid w:val="00323571"/>
    <w:rsid w:val="00325AC3"/>
    <w:rsid w:val="00327DB4"/>
    <w:rsid w:val="00330232"/>
    <w:rsid w:val="003305AC"/>
    <w:rsid w:val="00330AC6"/>
    <w:rsid w:val="00331F1D"/>
    <w:rsid w:val="0033246C"/>
    <w:rsid w:val="00333E2D"/>
    <w:rsid w:val="003344FC"/>
    <w:rsid w:val="00334A20"/>
    <w:rsid w:val="00334DA6"/>
    <w:rsid w:val="0033589E"/>
    <w:rsid w:val="0033687D"/>
    <w:rsid w:val="00336B63"/>
    <w:rsid w:val="003407B8"/>
    <w:rsid w:val="00342042"/>
    <w:rsid w:val="0034228B"/>
    <w:rsid w:val="003424AC"/>
    <w:rsid w:val="00345193"/>
    <w:rsid w:val="0034541A"/>
    <w:rsid w:val="00345940"/>
    <w:rsid w:val="00345AB0"/>
    <w:rsid w:val="0034654F"/>
    <w:rsid w:val="003507DE"/>
    <w:rsid w:val="00350C8B"/>
    <w:rsid w:val="0035280C"/>
    <w:rsid w:val="00354344"/>
    <w:rsid w:val="00354AC8"/>
    <w:rsid w:val="0035588C"/>
    <w:rsid w:val="00356615"/>
    <w:rsid w:val="00357306"/>
    <w:rsid w:val="00360358"/>
    <w:rsid w:val="003621A7"/>
    <w:rsid w:val="00362546"/>
    <w:rsid w:val="00364D6B"/>
    <w:rsid w:val="003658BA"/>
    <w:rsid w:val="00365BFF"/>
    <w:rsid w:val="00365E72"/>
    <w:rsid w:val="00366436"/>
    <w:rsid w:val="00366571"/>
    <w:rsid w:val="0036704A"/>
    <w:rsid w:val="0036771A"/>
    <w:rsid w:val="00367E39"/>
    <w:rsid w:val="00370221"/>
    <w:rsid w:val="00370F7C"/>
    <w:rsid w:val="00372D2B"/>
    <w:rsid w:val="00373E35"/>
    <w:rsid w:val="003763F4"/>
    <w:rsid w:val="003774BA"/>
    <w:rsid w:val="00377682"/>
    <w:rsid w:val="0038018B"/>
    <w:rsid w:val="00380A59"/>
    <w:rsid w:val="0038222B"/>
    <w:rsid w:val="00383D3A"/>
    <w:rsid w:val="003841B4"/>
    <w:rsid w:val="00384853"/>
    <w:rsid w:val="0038544D"/>
    <w:rsid w:val="00386FAC"/>
    <w:rsid w:val="00390D76"/>
    <w:rsid w:val="00390EA9"/>
    <w:rsid w:val="003932E6"/>
    <w:rsid w:val="0039343F"/>
    <w:rsid w:val="0039383A"/>
    <w:rsid w:val="003946E3"/>
    <w:rsid w:val="0039476A"/>
    <w:rsid w:val="00395332"/>
    <w:rsid w:val="00395F37"/>
    <w:rsid w:val="00396D6F"/>
    <w:rsid w:val="0039757B"/>
    <w:rsid w:val="0039778A"/>
    <w:rsid w:val="003A16D0"/>
    <w:rsid w:val="003A176A"/>
    <w:rsid w:val="003A2CC9"/>
    <w:rsid w:val="003A50C4"/>
    <w:rsid w:val="003A53F7"/>
    <w:rsid w:val="003A5E21"/>
    <w:rsid w:val="003B0720"/>
    <w:rsid w:val="003B0BE5"/>
    <w:rsid w:val="003B119D"/>
    <w:rsid w:val="003B1592"/>
    <w:rsid w:val="003B1A9F"/>
    <w:rsid w:val="003B2166"/>
    <w:rsid w:val="003B29A0"/>
    <w:rsid w:val="003B2A34"/>
    <w:rsid w:val="003B2EBA"/>
    <w:rsid w:val="003B3026"/>
    <w:rsid w:val="003B31ED"/>
    <w:rsid w:val="003B34F8"/>
    <w:rsid w:val="003B3F62"/>
    <w:rsid w:val="003B445E"/>
    <w:rsid w:val="003B4AA3"/>
    <w:rsid w:val="003B5977"/>
    <w:rsid w:val="003C0C1C"/>
    <w:rsid w:val="003C19B6"/>
    <w:rsid w:val="003C1A14"/>
    <w:rsid w:val="003C1B15"/>
    <w:rsid w:val="003C23ED"/>
    <w:rsid w:val="003C25EB"/>
    <w:rsid w:val="003C4080"/>
    <w:rsid w:val="003C552C"/>
    <w:rsid w:val="003C66DC"/>
    <w:rsid w:val="003C6978"/>
    <w:rsid w:val="003C6EA3"/>
    <w:rsid w:val="003C770D"/>
    <w:rsid w:val="003D028C"/>
    <w:rsid w:val="003D0FF2"/>
    <w:rsid w:val="003D2857"/>
    <w:rsid w:val="003D28E4"/>
    <w:rsid w:val="003D3660"/>
    <w:rsid w:val="003D380C"/>
    <w:rsid w:val="003D3893"/>
    <w:rsid w:val="003D464A"/>
    <w:rsid w:val="003D4BE9"/>
    <w:rsid w:val="003D5812"/>
    <w:rsid w:val="003D5C4F"/>
    <w:rsid w:val="003D68B2"/>
    <w:rsid w:val="003D70F0"/>
    <w:rsid w:val="003D7298"/>
    <w:rsid w:val="003D79BA"/>
    <w:rsid w:val="003D7E54"/>
    <w:rsid w:val="003E105B"/>
    <w:rsid w:val="003E152D"/>
    <w:rsid w:val="003E17B1"/>
    <w:rsid w:val="003E1B11"/>
    <w:rsid w:val="003E2128"/>
    <w:rsid w:val="003E227A"/>
    <w:rsid w:val="003E3044"/>
    <w:rsid w:val="003E31D6"/>
    <w:rsid w:val="003E3255"/>
    <w:rsid w:val="003E3545"/>
    <w:rsid w:val="003E3A8B"/>
    <w:rsid w:val="003E465F"/>
    <w:rsid w:val="003E4C49"/>
    <w:rsid w:val="003E51C3"/>
    <w:rsid w:val="003E5EB7"/>
    <w:rsid w:val="003E649F"/>
    <w:rsid w:val="003E78F5"/>
    <w:rsid w:val="003E7D84"/>
    <w:rsid w:val="003F0196"/>
    <w:rsid w:val="003F0336"/>
    <w:rsid w:val="003F0654"/>
    <w:rsid w:val="003F0B77"/>
    <w:rsid w:val="003F1644"/>
    <w:rsid w:val="003F22BE"/>
    <w:rsid w:val="003F3BFB"/>
    <w:rsid w:val="003F3F8F"/>
    <w:rsid w:val="003F43AE"/>
    <w:rsid w:val="003F4C86"/>
    <w:rsid w:val="003F4DCC"/>
    <w:rsid w:val="003F568B"/>
    <w:rsid w:val="003F5768"/>
    <w:rsid w:val="003F57DC"/>
    <w:rsid w:val="003F595A"/>
    <w:rsid w:val="003F6231"/>
    <w:rsid w:val="003F6349"/>
    <w:rsid w:val="003F634A"/>
    <w:rsid w:val="003F66BD"/>
    <w:rsid w:val="003F68BE"/>
    <w:rsid w:val="003F6C9D"/>
    <w:rsid w:val="003F6E8C"/>
    <w:rsid w:val="003F715E"/>
    <w:rsid w:val="003F74D8"/>
    <w:rsid w:val="003F76F4"/>
    <w:rsid w:val="003F7B19"/>
    <w:rsid w:val="00400241"/>
    <w:rsid w:val="00400820"/>
    <w:rsid w:val="004009A8"/>
    <w:rsid w:val="0040141D"/>
    <w:rsid w:val="00401B2C"/>
    <w:rsid w:val="004024F9"/>
    <w:rsid w:val="004029D3"/>
    <w:rsid w:val="00402DA5"/>
    <w:rsid w:val="004033D4"/>
    <w:rsid w:val="00405374"/>
    <w:rsid w:val="004057EE"/>
    <w:rsid w:val="00405938"/>
    <w:rsid w:val="004068E2"/>
    <w:rsid w:val="0040776F"/>
    <w:rsid w:val="00407E6F"/>
    <w:rsid w:val="00407FA7"/>
    <w:rsid w:val="0041063D"/>
    <w:rsid w:val="00410754"/>
    <w:rsid w:val="00411AC2"/>
    <w:rsid w:val="004131EB"/>
    <w:rsid w:val="00413334"/>
    <w:rsid w:val="004139F9"/>
    <w:rsid w:val="00413A09"/>
    <w:rsid w:val="00414058"/>
    <w:rsid w:val="0041491A"/>
    <w:rsid w:val="00414C0D"/>
    <w:rsid w:val="00415DDB"/>
    <w:rsid w:val="0041601C"/>
    <w:rsid w:val="004205C3"/>
    <w:rsid w:val="00420736"/>
    <w:rsid w:val="00420D0D"/>
    <w:rsid w:val="004234F1"/>
    <w:rsid w:val="00423C4A"/>
    <w:rsid w:val="00424199"/>
    <w:rsid w:val="00424542"/>
    <w:rsid w:val="004246D6"/>
    <w:rsid w:val="00425AD7"/>
    <w:rsid w:val="004265EF"/>
    <w:rsid w:val="0042682D"/>
    <w:rsid w:val="00426A30"/>
    <w:rsid w:val="00426C11"/>
    <w:rsid w:val="00427B0D"/>
    <w:rsid w:val="004302AC"/>
    <w:rsid w:val="00430A75"/>
    <w:rsid w:val="0043293E"/>
    <w:rsid w:val="0043300F"/>
    <w:rsid w:val="00433759"/>
    <w:rsid w:val="0043406F"/>
    <w:rsid w:val="0043782F"/>
    <w:rsid w:val="004406E2"/>
    <w:rsid w:val="004408FB"/>
    <w:rsid w:val="004409B9"/>
    <w:rsid w:val="004409C1"/>
    <w:rsid w:val="00440A5B"/>
    <w:rsid w:val="00441220"/>
    <w:rsid w:val="00441717"/>
    <w:rsid w:val="00442186"/>
    <w:rsid w:val="00442E5C"/>
    <w:rsid w:val="004430A7"/>
    <w:rsid w:val="004432DB"/>
    <w:rsid w:val="00443740"/>
    <w:rsid w:val="0044425E"/>
    <w:rsid w:val="0044426B"/>
    <w:rsid w:val="00444930"/>
    <w:rsid w:val="00445C78"/>
    <w:rsid w:val="0044632A"/>
    <w:rsid w:val="00446B34"/>
    <w:rsid w:val="00452090"/>
    <w:rsid w:val="0045263D"/>
    <w:rsid w:val="0045286A"/>
    <w:rsid w:val="004541F6"/>
    <w:rsid w:val="0045721D"/>
    <w:rsid w:val="00457521"/>
    <w:rsid w:val="004579CC"/>
    <w:rsid w:val="0046007D"/>
    <w:rsid w:val="0046026A"/>
    <w:rsid w:val="00461FE1"/>
    <w:rsid w:val="00462AAC"/>
    <w:rsid w:val="00462BE6"/>
    <w:rsid w:val="00464C1E"/>
    <w:rsid w:val="00465D9F"/>
    <w:rsid w:val="00467381"/>
    <w:rsid w:val="00470C0F"/>
    <w:rsid w:val="00471567"/>
    <w:rsid w:val="004715B6"/>
    <w:rsid w:val="00471848"/>
    <w:rsid w:val="00471A97"/>
    <w:rsid w:val="004727FE"/>
    <w:rsid w:val="00473091"/>
    <w:rsid w:val="00473B03"/>
    <w:rsid w:val="00473B78"/>
    <w:rsid w:val="004751F4"/>
    <w:rsid w:val="004752CE"/>
    <w:rsid w:val="004759E3"/>
    <w:rsid w:val="00476222"/>
    <w:rsid w:val="00477010"/>
    <w:rsid w:val="00477135"/>
    <w:rsid w:val="00477E6A"/>
    <w:rsid w:val="004802CB"/>
    <w:rsid w:val="00481442"/>
    <w:rsid w:val="00482917"/>
    <w:rsid w:val="00483FF9"/>
    <w:rsid w:val="00485C27"/>
    <w:rsid w:val="00486AC1"/>
    <w:rsid w:val="004878D4"/>
    <w:rsid w:val="00490DB9"/>
    <w:rsid w:val="00491BA7"/>
    <w:rsid w:val="0049224A"/>
    <w:rsid w:val="004938DB"/>
    <w:rsid w:val="00494FBB"/>
    <w:rsid w:val="00495758"/>
    <w:rsid w:val="00496E85"/>
    <w:rsid w:val="00496F6B"/>
    <w:rsid w:val="00497803"/>
    <w:rsid w:val="004A0487"/>
    <w:rsid w:val="004A2A2B"/>
    <w:rsid w:val="004A2CE3"/>
    <w:rsid w:val="004A60D5"/>
    <w:rsid w:val="004A6E60"/>
    <w:rsid w:val="004B03AA"/>
    <w:rsid w:val="004B10A4"/>
    <w:rsid w:val="004B14C7"/>
    <w:rsid w:val="004B1BBD"/>
    <w:rsid w:val="004B1D9B"/>
    <w:rsid w:val="004B2CC8"/>
    <w:rsid w:val="004B3527"/>
    <w:rsid w:val="004B35A5"/>
    <w:rsid w:val="004B60E5"/>
    <w:rsid w:val="004B6163"/>
    <w:rsid w:val="004B71D0"/>
    <w:rsid w:val="004B7D49"/>
    <w:rsid w:val="004C0980"/>
    <w:rsid w:val="004C21D4"/>
    <w:rsid w:val="004C2CDB"/>
    <w:rsid w:val="004C32F7"/>
    <w:rsid w:val="004C3AA3"/>
    <w:rsid w:val="004C3AEC"/>
    <w:rsid w:val="004C3DC8"/>
    <w:rsid w:val="004C4006"/>
    <w:rsid w:val="004C42CD"/>
    <w:rsid w:val="004C62F0"/>
    <w:rsid w:val="004C7808"/>
    <w:rsid w:val="004D15F5"/>
    <w:rsid w:val="004D26EA"/>
    <w:rsid w:val="004D3248"/>
    <w:rsid w:val="004D4890"/>
    <w:rsid w:val="004D5674"/>
    <w:rsid w:val="004D69D7"/>
    <w:rsid w:val="004D6BDD"/>
    <w:rsid w:val="004D712E"/>
    <w:rsid w:val="004D71F3"/>
    <w:rsid w:val="004D7601"/>
    <w:rsid w:val="004D76F9"/>
    <w:rsid w:val="004D7E9C"/>
    <w:rsid w:val="004E05D9"/>
    <w:rsid w:val="004E069F"/>
    <w:rsid w:val="004E08A1"/>
    <w:rsid w:val="004E0A57"/>
    <w:rsid w:val="004E168D"/>
    <w:rsid w:val="004E2AAC"/>
    <w:rsid w:val="004E2E59"/>
    <w:rsid w:val="004E3002"/>
    <w:rsid w:val="004E3424"/>
    <w:rsid w:val="004E3DDB"/>
    <w:rsid w:val="004E4BCA"/>
    <w:rsid w:val="004E4DDE"/>
    <w:rsid w:val="004E5512"/>
    <w:rsid w:val="004E58C2"/>
    <w:rsid w:val="004E6143"/>
    <w:rsid w:val="004E616F"/>
    <w:rsid w:val="004E64EF"/>
    <w:rsid w:val="004E6B01"/>
    <w:rsid w:val="004E6C2E"/>
    <w:rsid w:val="004E6ED3"/>
    <w:rsid w:val="004E7970"/>
    <w:rsid w:val="004F0190"/>
    <w:rsid w:val="004F0206"/>
    <w:rsid w:val="004F0D3B"/>
    <w:rsid w:val="004F136E"/>
    <w:rsid w:val="004F2039"/>
    <w:rsid w:val="004F31A1"/>
    <w:rsid w:val="004F43A4"/>
    <w:rsid w:val="004F45FE"/>
    <w:rsid w:val="004F5760"/>
    <w:rsid w:val="00501142"/>
    <w:rsid w:val="005011F5"/>
    <w:rsid w:val="00501CAB"/>
    <w:rsid w:val="00501EF9"/>
    <w:rsid w:val="00502E43"/>
    <w:rsid w:val="005034C2"/>
    <w:rsid w:val="00503B2D"/>
    <w:rsid w:val="00503EBD"/>
    <w:rsid w:val="0050545D"/>
    <w:rsid w:val="005059F1"/>
    <w:rsid w:val="00505BD4"/>
    <w:rsid w:val="00506275"/>
    <w:rsid w:val="00506293"/>
    <w:rsid w:val="0050636E"/>
    <w:rsid w:val="00506949"/>
    <w:rsid w:val="005073E9"/>
    <w:rsid w:val="005076B1"/>
    <w:rsid w:val="00507770"/>
    <w:rsid w:val="00507D04"/>
    <w:rsid w:val="005113A4"/>
    <w:rsid w:val="005113E3"/>
    <w:rsid w:val="005115F3"/>
    <w:rsid w:val="005138A9"/>
    <w:rsid w:val="00513E38"/>
    <w:rsid w:val="005161A0"/>
    <w:rsid w:val="00516486"/>
    <w:rsid w:val="0051695E"/>
    <w:rsid w:val="00517F71"/>
    <w:rsid w:val="0052009D"/>
    <w:rsid w:val="0052170F"/>
    <w:rsid w:val="0052173E"/>
    <w:rsid w:val="00522112"/>
    <w:rsid w:val="005224F5"/>
    <w:rsid w:val="00522F07"/>
    <w:rsid w:val="00523566"/>
    <w:rsid w:val="00523FAC"/>
    <w:rsid w:val="00525689"/>
    <w:rsid w:val="00526DF3"/>
    <w:rsid w:val="00527814"/>
    <w:rsid w:val="00531C65"/>
    <w:rsid w:val="005321DA"/>
    <w:rsid w:val="0053352B"/>
    <w:rsid w:val="00533D96"/>
    <w:rsid w:val="00533F82"/>
    <w:rsid w:val="00534758"/>
    <w:rsid w:val="0053642A"/>
    <w:rsid w:val="005365B3"/>
    <w:rsid w:val="00536EF9"/>
    <w:rsid w:val="00537217"/>
    <w:rsid w:val="0054045E"/>
    <w:rsid w:val="00541273"/>
    <w:rsid w:val="00543337"/>
    <w:rsid w:val="00545319"/>
    <w:rsid w:val="00547486"/>
    <w:rsid w:val="005502E3"/>
    <w:rsid w:val="0055041C"/>
    <w:rsid w:val="0055046E"/>
    <w:rsid w:val="00553A45"/>
    <w:rsid w:val="005540A5"/>
    <w:rsid w:val="00556327"/>
    <w:rsid w:val="00556FB5"/>
    <w:rsid w:val="005603A6"/>
    <w:rsid w:val="00560724"/>
    <w:rsid w:val="00560A76"/>
    <w:rsid w:val="00560D38"/>
    <w:rsid w:val="00560F88"/>
    <w:rsid w:val="005611E5"/>
    <w:rsid w:val="005627D5"/>
    <w:rsid w:val="005644D4"/>
    <w:rsid w:val="00565271"/>
    <w:rsid w:val="00565370"/>
    <w:rsid w:val="0056617A"/>
    <w:rsid w:val="00566979"/>
    <w:rsid w:val="0057051B"/>
    <w:rsid w:val="00570AD6"/>
    <w:rsid w:val="00570E6F"/>
    <w:rsid w:val="005719ED"/>
    <w:rsid w:val="00571E81"/>
    <w:rsid w:val="00572E3D"/>
    <w:rsid w:val="00574114"/>
    <w:rsid w:val="00574160"/>
    <w:rsid w:val="0057422E"/>
    <w:rsid w:val="00574D16"/>
    <w:rsid w:val="00575760"/>
    <w:rsid w:val="00575FE5"/>
    <w:rsid w:val="00576CFA"/>
    <w:rsid w:val="005801FB"/>
    <w:rsid w:val="005805F1"/>
    <w:rsid w:val="00580E51"/>
    <w:rsid w:val="00581967"/>
    <w:rsid w:val="0058284D"/>
    <w:rsid w:val="00583161"/>
    <w:rsid w:val="0058397E"/>
    <w:rsid w:val="00583B23"/>
    <w:rsid w:val="005840DE"/>
    <w:rsid w:val="00584815"/>
    <w:rsid w:val="005853BD"/>
    <w:rsid w:val="0058611A"/>
    <w:rsid w:val="00586BA1"/>
    <w:rsid w:val="00587133"/>
    <w:rsid w:val="00590B85"/>
    <w:rsid w:val="0059143B"/>
    <w:rsid w:val="005928C8"/>
    <w:rsid w:val="00593441"/>
    <w:rsid w:val="00593AE4"/>
    <w:rsid w:val="00594987"/>
    <w:rsid w:val="005950C9"/>
    <w:rsid w:val="0059686A"/>
    <w:rsid w:val="00596930"/>
    <w:rsid w:val="00597A2D"/>
    <w:rsid w:val="005A075A"/>
    <w:rsid w:val="005A09A9"/>
    <w:rsid w:val="005A154B"/>
    <w:rsid w:val="005A37E4"/>
    <w:rsid w:val="005A3A30"/>
    <w:rsid w:val="005A4A80"/>
    <w:rsid w:val="005A5214"/>
    <w:rsid w:val="005A5B30"/>
    <w:rsid w:val="005A7A9E"/>
    <w:rsid w:val="005A7B2D"/>
    <w:rsid w:val="005B3AC1"/>
    <w:rsid w:val="005B3C0D"/>
    <w:rsid w:val="005B4E89"/>
    <w:rsid w:val="005B50C8"/>
    <w:rsid w:val="005B6429"/>
    <w:rsid w:val="005B7C2C"/>
    <w:rsid w:val="005C0B6D"/>
    <w:rsid w:val="005C18C6"/>
    <w:rsid w:val="005C22B4"/>
    <w:rsid w:val="005C3200"/>
    <w:rsid w:val="005C3B00"/>
    <w:rsid w:val="005C3F13"/>
    <w:rsid w:val="005C4378"/>
    <w:rsid w:val="005C45DF"/>
    <w:rsid w:val="005C4903"/>
    <w:rsid w:val="005C4B0B"/>
    <w:rsid w:val="005C4FD5"/>
    <w:rsid w:val="005C5393"/>
    <w:rsid w:val="005C7C18"/>
    <w:rsid w:val="005D000E"/>
    <w:rsid w:val="005D7926"/>
    <w:rsid w:val="005D798D"/>
    <w:rsid w:val="005D7B6C"/>
    <w:rsid w:val="005E154D"/>
    <w:rsid w:val="005E250B"/>
    <w:rsid w:val="005E282A"/>
    <w:rsid w:val="005E31E4"/>
    <w:rsid w:val="005E44B1"/>
    <w:rsid w:val="005E54DF"/>
    <w:rsid w:val="005E587C"/>
    <w:rsid w:val="005E6353"/>
    <w:rsid w:val="005E7725"/>
    <w:rsid w:val="005F10B4"/>
    <w:rsid w:val="005F42AF"/>
    <w:rsid w:val="005F4E3C"/>
    <w:rsid w:val="005F5060"/>
    <w:rsid w:val="005F50AD"/>
    <w:rsid w:val="005F58DA"/>
    <w:rsid w:val="005F6DF3"/>
    <w:rsid w:val="00600081"/>
    <w:rsid w:val="00600452"/>
    <w:rsid w:val="00601067"/>
    <w:rsid w:val="00601776"/>
    <w:rsid w:val="006031F3"/>
    <w:rsid w:val="00603885"/>
    <w:rsid w:val="006041AB"/>
    <w:rsid w:val="006054CA"/>
    <w:rsid w:val="00605B48"/>
    <w:rsid w:val="00605EDE"/>
    <w:rsid w:val="00605F04"/>
    <w:rsid w:val="00606569"/>
    <w:rsid w:val="0060712E"/>
    <w:rsid w:val="00611328"/>
    <w:rsid w:val="006115AD"/>
    <w:rsid w:val="00612092"/>
    <w:rsid w:val="00612607"/>
    <w:rsid w:val="006126A1"/>
    <w:rsid w:val="006136FD"/>
    <w:rsid w:val="006138BD"/>
    <w:rsid w:val="00614590"/>
    <w:rsid w:val="00614CBF"/>
    <w:rsid w:val="00617495"/>
    <w:rsid w:val="006176D2"/>
    <w:rsid w:val="00620157"/>
    <w:rsid w:val="00621A69"/>
    <w:rsid w:val="00621A99"/>
    <w:rsid w:val="00621C64"/>
    <w:rsid w:val="00622405"/>
    <w:rsid w:val="00622F0A"/>
    <w:rsid w:val="006231B5"/>
    <w:rsid w:val="006243E8"/>
    <w:rsid w:val="00624675"/>
    <w:rsid w:val="00624B63"/>
    <w:rsid w:val="00624F65"/>
    <w:rsid w:val="00624FCE"/>
    <w:rsid w:val="006252C8"/>
    <w:rsid w:val="0062531E"/>
    <w:rsid w:val="0062554C"/>
    <w:rsid w:val="006259C3"/>
    <w:rsid w:val="00625EE6"/>
    <w:rsid w:val="0062667E"/>
    <w:rsid w:val="006266F7"/>
    <w:rsid w:val="00627ACE"/>
    <w:rsid w:val="00630692"/>
    <w:rsid w:val="00630CBD"/>
    <w:rsid w:val="00631D23"/>
    <w:rsid w:val="00632A38"/>
    <w:rsid w:val="00633039"/>
    <w:rsid w:val="00633275"/>
    <w:rsid w:val="006339DE"/>
    <w:rsid w:val="00635167"/>
    <w:rsid w:val="00636376"/>
    <w:rsid w:val="00636C16"/>
    <w:rsid w:val="00637B53"/>
    <w:rsid w:val="0064021A"/>
    <w:rsid w:val="00640DE7"/>
    <w:rsid w:val="006425BE"/>
    <w:rsid w:val="00643619"/>
    <w:rsid w:val="00644261"/>
    <w:rsid w:val="006443E2"/>
    <w:rsid w:val="006445A5"/>
    <w:rsid w:val="00644A5B"/>
    <w:rsid w:val="006460FA"/>
    <w:rsid w:val="00651BB2"/>
    <w:rsid w:val="00651F38"/>
    <w:rsid w:val="00652737"/>
    <w:rsid w:val="00654530"/>
    <w:rsid w:val="00654D81"/>
    <w:rsid w:val="00654D96"/>
    <w:rsid w:val="0065513D"/>
    <w:rsid w:val="006552D0"/>
    <w:rsid w:val="0065571D"/>
    <w:rsid w:val="00655A81"/>
    <w:rsid w:val="00655D48"/>
    <w:rsid w:val="00656324"/>
    <w:rsid w:val="00657672"/>
    <w:rsid w:val="0066014E"/>
    <w:rsid w:val="00662E8E"/>
    <w:rsid w:val="006647DE"/>
    <w:rsid w:val="00665304"/>
    <w:rsid w:val="006657AE"/>
    <w:rsid w:val="00667573"/>
    <w:rsid w:val="00667822"/>
    <w:rsid w:val="00667A53"/>
    <w:rsid w:val="00670274"/>
    <w:rsid w:val="00670E4E"/>
    <w:rsid w:val="00671180"/>
    <w:rsid w:val="00673313"/>
    <w:rsid w:val="00676AEA"/>
    <w:rsid w:val="006771BD"/>
    <w:rsid w:val="00680298"/>
    <w:rsid w:val="006812F0"/>
    <w:rsid w:val="00681D24"/>
    <w:rsid w:val="00681E52"/>
    <w:rsid w:val="00682E34"/>
    <w:rsid w:val="00684173"/>
    <w:rsid w:val="00684396"/>
    <w:rsid w:val="006856D5"/>
    <w:rsid w:val="006858CF"/>
    <w:rsid w:val="00685DEE"/>
    <w:rsid w:val="00686AF1"/>
    <w:rsid w:val="0068710A"/>
    <w:rsid w:val="00687D64"/>
    <w:rsid w:val="006908E4"/>
    <w:rsid w:val="00690C98"/>
    <w:rsid w:val="00691A6D"/>
    <w:rsid w:val="00691FA4"/>
    <w:rsid w:val="00692439"/>
    <w:rsid w:val="00693F90"/>
    <w:rsid w:val="0069576E"/>
    <w:rsid w:val="00695FFE"/>
    <w:rsid w:val="00696918"/>
    <w:rsid w:val="00697603"/>
    <w:rsid w:val="006A0668"/>
    <w:rsid w:val="006A3171"/>
    <w:rsid w:val="006A3DA0"/>
    <w:rsid w:val="006A3DB4"/>
    <w:rsid w:val="006A40FD"/>
    <w:rsid w:val="006A4A14"/>
    <w:rsid w:val="006A4C30"/>
    <w:rsid w:val="006A6B95"/>
    <w:rsid w:val="006A7415"/>
    <w:rsid w:val="006B07BF"/>
    <w:rsid w:val="006B07F7"/>
    <w:rsid w:val="006B2374"/>
    <w:rsid w:val="006B2511"/>
    <w:rsid w:val="006B37D0"/>
    <w:rsid w:val="006B4942"/>
    <w:rsid w:val="006B51F6"/>
    <w:rsid w:val="006B5517"/>
    <w:rsid w:val="006B5797"/>
    <w:rsid w:val="006B5F68"/>
    <w:rsid w:val="006B6117"/>
    <w:rsid w:val="006B6A44"/>
    <w:rsid w:val="006B6A98"/>
    <w:rsid w:val="006B79A7"/>
    <w:rsid w:val="006C0177"/>
    <w:rsid w:val="006C03B0"/>
    <w:rsid w:val="006C0B8C"/>
    <w:rsid w:val="006C1881"/>
    <w:rsid w:val="006C2846"/>
    <w:rsid w:val="006C423E"/>
    <w:rsid w:val="006C663A"/>
    <w:rsid w:val="006C6CD2"/>
    <w:rsid w:val="006C6DA4"/>
    <w:rsid w:val="006C6E9F"/>
    <w:rsid w:val="006C71AB"/>
    <w:rsid w:val="006D0AE7"/>
    <w:rsid w:val="006D100D"/>
    <w:rsid w:val="006D15CD"/>
    <w:rsid w:val="006D2233"/>
    <w:rsid w:val="006D22C9"/>
    <w:rsid w:val="006D26A8"/>
    <w:rsid w:val="006D2972"/>
    <w:rsid w:val="006D3C47"/>
    <w:rsid w:val="006D44B6"/>
    <w:rsid w:val="006D47A1"/>
    <w:rsid w:val="006D4C23"/>
    <w:rsid w:val="006D5189"/>
    <w:rsid w:val="006D5394"/>
    <w:rsid w:val="006D563C"/>
    <w:rsid w:val="006D57E5"/>
    <w:rsid w:val="006D62F3"/>
    <w:rsid w:val="006E0482"/>
    <w:rsid w:val="006E1E68"/>
    <w:rsid w:val="006E36EF"/>
    <w:rsid w:val="006E3963"/>
    <w:rsid w:val="006E460B"/>
    <w:rsid w:val="006E7420"/>
    <w:rsid w:val="006E7D13"/>
    <w:rsid w:val="006F01FF"/>
    <w:rsid w:val="006F11EE"/>
    <w:rsid w:val="006F297C"/>
    <w:rsid w:val="006F2EAF"/>
    <w:rsid w:val="006F3A14"/>
    <w:rsid w:val="006F3EC2"/>
    <w:rsid w:val="006F486E"/>
    <w:rsid w:val="006F572A"/>
    <w:rsid w:val="006F5EC7"/>
    <w:rsid w:val="006F6EEA"/>
    <w:rsid w:val="006F7D99"/>
    <w:rsid w:val="00702E4B"/>
    <w:rsid w:val="00703897"/>
    <w:rsid w:val="0070408C"/>
    <w:rsid w:val="007053B5"/>
    <w:rsid w:val="00705704"/>
    <w:rsid w:val="00705C09"/>
    <w:rsid w:val="00705EA7"/>
    <w:rsid w:val="007060D3"/>
    <w:rsid w:val="00706CD9"/>
    <w:rsid w:val="007072F9"/>
    <w:rsid w:val="00707C89"/>
    <w:rsid w:val="00710A6E"/>
    <w:rsid w:val="00710B48"/>
    <w:rsid w:val="0071118E"/>
    <w:rsid w:val="00711202"/>
    <w:rsid w:val="007117AD"/>
    <w:rsid w:val="00712372"/>
    <w:rsid w:val="007129F9"/>
    <w:rsid w:val="007135E4"/>
    <w:rsid w:val="00714BFA"/>
    <w:rsid w:val="00715376"/>
    <w:rsid w:val="00716862"/>
    <w:rsid w:val="007179DA"/>
    <w:rsid w:val="0072033E"/>
    <w:rsid w:val="00721B91"/>
    <w:rsid w:val="00721BB2"/>
    <w:rsid w:val="007221AD"/>
    <w:rsid w:val="00722F5D"/>
    <w:rsid w:val="007238F7"/>
    <w:rsid w:val="00723D0F"/>
    <w:rsid w:val="007246CC"/>
    <w:rsid w:val="00724D93"/>
    <w:rsid w:val="00725179"/>
    <w:rsid w:val="007257BD"/>
    <w:rsid w:val="00725A74"/>
    <w:rsid w:val="0072733C"/>
    <w:rsid w:val="0072795B"/>
    <w:rsid w:val="00727E50"/>
    <w:rsid w:val="007301E1"/>
    <w:rsid w:val="00731F42"/>
    <w:rsid w:val="00733117"/>
    <w:rsid w:val="00733E5F"/>
    <w:rsid w:val="00733EE8"/>
    <w:rsid w:val="00735121"/>
    <w:rsid w:val="00735262"/>
    <w:rsid w:val="00735880"/>
    <w:rsid w:val="007368B2"/>
    <w:rsid w:val="007372B1"/>
    <w:rsid w:val="00737445"/>
    <w:rsid w:val="0073776A"/>
    <w:rsid w:val="00741308"/>
    <w:rsid w:val="00741AD5"/>
    <w:rsid w:val="00741CFF"/>
    <w:rsid w:val="00742677"/>
    <w:rsid w:val="007427FE"/>
    <w:rsid w:val="00744011"/>
    <w:rsid w:val="007448B5"/>
    <w:rsid w:val="00744D2C"/>
    <w:rsid w:val="00745417"/>
    <w:rsid w:val="00746122"/>
    <w:rsid w:val="007474E5"/>
    <w:rsid w:val="007474ED"/>
    <w:rsid w:val="007501CB"/>
    <w:rsid w:val="00750A68"/>
    <w:rsid w:val="00751C1B"/>
    <w:rsid w:val="00752FCF"/>
    <w:rsid w:val="00753119"/>
    <w:rsid w:val="00755181"/>
    <w:rsid w:val="007553EE"/>
    <w:rsid w:val="0076026E"/>
    <w:rsid w:val="007607B7"/>
    <w:rsid w:val="00760FC0"/>
    <w:rsid w:val="007619AE"/>
    <w:rsid w:val="00762858"/>
    <w:rsid w:val="007630DE"/>
    <w:rsid w:val="00763234"/>
    <w:rsid w:val="00763268"/>
    <w:rsid w:val="0076459E"/>
    <w:rsid w:val="00764BED"/>
    <w:rsid w:val="00764D3E"/>
    <w:rsid w:val="00764D5E"/>
    <w:rsid w:val="00765192"/>
    <w:rsid w:val="007673F3"/>
    <w:rsid w:val="00767B6A"/>
    <w:rsid w:val="007701BF"/>
    <w:rsid w:val="007702BA"/>
    <w:rsid w:val="007718B9"/>
    <w:rsid w:val="00772DF1"/>
    <w:rsid w:val="0077452B"/>
    <w:rsid w:val="00774BCC"/>
    <w:rsid w:val="0077559F"/>
    <w:rsid w:val="00775836"/>
    <w:rsid w:val="00775E9B"/>
    <w:rsid w:val="00776515"/>
    <w:rsid w:val="00776676"/>
    <w:rsid w:val="00780279"/>
    <w:rsid w:val="00780639"/>
    <w:rsid w:val="00781D93"/>
    <w:rsid w:val="00781D95"/>
    <w:rsid w:val="00782EE5"/>
    <w:rsid w:val="00783D2F"/>
    <w:rsid w:val="00783DEE"/>
    <w:rsid w:val="007847DA"/>
    <w:rsid w:val="007856EF"/>
    <w:rsid w:val="00785A8C"/>
    <w:rsid w:val="0078650F"/>
    <w:rsid w:val="00786C66"/>
    <w:rsid w:val="00787FD1"/>
    <w:rsid w:val="00791245"/>
    <w:rsid w:val="00791E05"/>
    <w:rsid w:val="007931AF"/>
    <w:rsid w:val="00797383"/>
    <w:rsid w:val="00797FC1"/>
    <w:rsid w:val="007A03F6"/>
    <w:rsid w:val="007A0590"/>
    <w:rsid w:val="007A107D"/>
    <w:rsid w:val="007A3AEB"/>
    <w:rsid w:val="007A45C5"/>
    <w:rsid w:val="007A4DB3"/>
    <w:rsid w:val="007A53CC"/>
    <w:rsid w:val="007A5B43"/>
    <w:rsid w:val="007A66D0"/>
    <w:rsid w:val="007A6B1D"/>
    <w:rsid w:val="007A72AF"/>
    <w:rsid w:val="007A7CB8"/>
    <w:rsid w:val="007B0930"/>
    <w:rsid w:val="007B0F87"/>
    <w:rsid w:val="007B113B"/>
    <w:rsid w:val="007B16DA"/>
    <w:rsid w:val="007B2656"/>
    <w:rsid w:val="007B419A"/>
    <w:rsid w:val="007B456F"/>
    <w:rsid w:val="007B4853"/>
    <w:rsid w:val="007B57AB"/>
    <w:rsid w:val="007B5BBF"/>
    <w:rsid w:val="007B7467"/>
    <w:rsid w:val="007B7FC8"/>
    <w:rsid w:val="007C0002"/>
    <w:rsid w:val="007C08DA"/>
    <w:rsid w:val="007C1202"/>
    <w:rsid w:val="007C185C"/>
    <w:rsid w:val="007C20AA"/>
    <w:rsid w:val="007C3BD7"/>
    <w:rsid w:val="007C46B0"/>
    <w:rsid w:val="007C52A8"/>
    <w:rsid w:val="007C5E49"/>
    <w:rsid w:val="007C67B0"/>
    <w:rsid w:val="007C68D9"/>
    <w:rsid w:val="007D0003"/>
    <w:rsid w:val="007D0623"/>
    <w:rsid w:val="007D0CE2"/>
    <w:rsid w:val="007D160D"/>
    <w:rsid w:val="007D24B5"/>
    <w:rsid w:val="007D46FE"/>
    <w:rsid w:val="007D4776"/>
    <w:rsid w:val="007D5471"/>
    <w:rsid w:val="007D60AC"/>
    <w:rsid w:val="007D70EF"/>
    <w:rsid w:val="007E0003"/>
    <w:rsid w:val="007E01C5"/>
    <w:rsid w:val="007E1E6C"/>
    <w:rsid w:val="007E27DF"/>
    <w:rsid w:val="007E30A8"/>
    <w:rsid w:val="007E321B"/>
    <w:rsid w:val="007E35EF"/>
    <w:rsid w:val="007E4B95"/>
    <w:rsid w:val="007E640F"/>
    <w:rsid w:val="007E6687"/>
    <w:rsid w:val="007E6C15"/>
    <w:rsid w:val="007E6EA6"/>
    <w:rsid w:val="007E7A05"/>
    <w:rsid w:val="007F2A7C"/>
    <w:rsid w:val="007F337A"/>
    <w:rsid w:val="007F3B87"/>
    <w:rsid w:val="007F4E8D"/>
    <w:rsid w:val="007F759F"/>
    <w:rsid w:val="007F798D"/>
    <w:rsid w:val="00800ACF"/>
    <w:rsid w:val="00801AF2"/>
    <w:rsid w:val="00801F7B"/>
    <w:rsid w:val="00801FF3"/>
    <w:rsid w:val="008030BF"/>
    <w:rsid w:val="00804F5E"/>
    <w:rsid w:val="008068C1"/>
    <w:rsid w:val="00806FE4"/>
    <w:rsid w:val="00810579"/>
    <w:rsid w:val="00810AE6"/>
    <w:rsid w:val="00811513"/>
    <w:rsid w:val="00812624"/>
    <w:rsid w:val="00813683"/>
    <w:rsid w:val="00813951"/>
    <w:rsid w:val="00813B4D"/>
    <w:rsid w:val="008142B5"/>
    <w:rsid w:val="00814647"/>
    <w:rsid w:val="0081540A"/>
    <w:rsid w:val="00816154"/>
    <w:rsid w:val="00816CED"/>
    <w:rsid w:val="00820308"/>
    <w:rsid w:val="00820594"/>
    <w:rsid w:val="0082078A"/>
    <w:rsid w:val="00820ECE"/>
    <w:rsid w:val="00821447"/>
    <w:rsid w:val="00821518"/>
    <w:rsid w:val="008215DC"/>
    <w:rsid w:val="008219D7"/>
    <w:rsid w:val="008223D4"/>
    <w:rsid w:val="00822EE7"/>
    <w:rsid w:val="0082383C"/>
    <w:rsid w:val="008243D8"/>
    <w:rsid w:val="0082514A"/>
    <w:rsid w:val="00825460"/>
    <w:rsid w:val="00826EDF"/>
    <w:rsid w:val="00830976"/>
    <w:rsid w:val="0083140F"/>
    <w:rsid w:val="00831BD7"/>
    <w:rsid w:val="00833388"/>
    <w:rsid w:val="00833B9F"/>
    <w:rsid w:val="0083443B"/>
    <w:rsid w:val="0083456D"/>
    <w:rsid w:val="00834C85"/>
    <w:rsid w:val="00835A03"/>
    <w:rsid w:val="00836B64"/>
    <w:rsid w:val="008370D6"/>
    <w:rsid w:val="00837EFD"/>
    <w:rsid w:val="00837FC1"/>
    <w:rsid w:val="00842A09"/>
    <w:rsid w:val="00843642"/>
    <w:rsid w:val="0084382A"/>
    <w:rsid w:val="008452CD"/>
    <w:rsid w:val="00845BE1"/>
    <w:rsid w:val="00846873"/>
    <w:rsid w:val="0084766B"/>
    <w:rsid w:val="00847B29"/>
    <w:rsid w:val="00851093"/>
    <w:rsid w:val="00852025"/>
    <w:rsid w:val="00852B87"/>
    <w:rsid w:val="00853914"/>
    <w:rsid w:val="008542A5"/>
    <w:rsid w:val="0085464A"/>
    <w:rsid w:val="00854CD1"/>
    <w:rsid w:val="00855D82"/>
    <w:rsid w:val="00856BFD"/>
    <w:rsid w:val="00857C95"/>
    <w:rsid w:val="00857E0F"/>
    <w:rsid w:val="00860715"/>
    <w:rsid w:val="00860779"/>
    <w:rsid w:val="00860F78"/>
    <w:rsid w:val="00861CDF"/>
    <w:rsid w:val="008633A2"/>
    <w:rsid w:val="00864B79"/>
    <w:rsid w:val="00865865"/>
    <w:rsid w:val="00866D49"/>
    <w:rsid w:val="00867CDA"/>
    <w:rsid w:val="00870469"/>
    <w:rsid w:val="00870B9B"/>
    <w:rsid w:val="00871535"/>
    <w:rsid w:val="008720F2"/>
    <w:rsid w:val="00872342"/>
    <w:rsid w:val="00872537"/>
    <w:rsid w:val="00873049"/>
    <w:rsid w:val="00873D45"/>
    <w:rsid w:val="0087471D"/>
    <w:rsid w:val="00875F62"/>
    <w:rsid w:val="0087620D"/>
    <w:rsid w:val="00876ECD"/>
    <w:rsid w:val="00880665"/>
    <w:rsid w:val="008807BC"/>
    <w:rsid w:val="0088277B"/>
    <w:rsid w:val="00882A8A"/>
    <w:rsid w:val="00883F6D"/>
    <w:rsid w:val="00884559"/>
    <w:rsid w:val="00884D8E"/>
    <w:rsid w:val="008860D3"/>
    <w:rsid w:val="008861B1"/>
    <w:rsid w:val="00887E9B"/>
    <w:rsid w:val="00890155"/>
    <w:rsid w:val="0089113B"/>
    <w:rsid w:val="00891606"/>
    <w:rsid w:val="00891916"/>
    <w:rsid w:val="00891C25"/>
    <w:rsid w:val="00892512"/>
    <w:rsid w:val="008929AA"/>
    <w:rsid w:val="0089302B"/>
    <w:rsid w:val="00894340"/>
    <w:rsid w:val="00895D4A"/>
    <w:rsid w:val="00896714"/>
    <w:rsid w:val="008A03F9"/>
    <w:rsid w:val="008A1F88"/>
    <w:rsid w:val="008A4212"/>
    <w:rsid w:val="008A4C93"/>
    <w:rsid w:val="008A56D6"/>
    <w:rsid w:val="008A5E45"/>
    <w:rsid w:val="008A6504"/>
    <w:rsid w:val="008A66A7"/>
    <w:rsid w:val="008A6E9E"/>
    <w:rsid w:val="008A76C4"/>
    <w:rsid w:val="008B10EE"/>
    <w:rsid w:val="008B197D"/>
    <w:rsid w:val="008B1ABB"/>
    <w:rsid w:val="008B1CC0"/>
    <w:rsid w:val="008B2D08"/>
    <w:rsid w:val="008B4C00"/>
    <w:rsid w:val="008B4D1A"/>
    <w:rsid w:val="008B501E"/>
    <w:rsid w:val="008B57BB"/>
    <w:rsid w:val="008B5DEA"/>
    <w:rsid w:val="008B7190"/>
    <w:rsid w:val="008B7838"/>
    <w:rsid w:val="008B7BDA"/>
    <w:rsid w:val="008B7F9E"/>
    <w:rsid w:val="008C2495"/>
    <w:rsid w:val="008C6D8F"/>
    <w:rsid w:val="008C6EF7"/>
    <w:rsid w:val="008D004D"/>
    <w:rsid w:val="008D040A"/>
    <w:rsid w:val="008D1C28"/>
    <w:rsid w:val="008D400D"/>
    <w:rsid w:val="008D4B34"/>
    <w:rsid w:val="008D4FEC"/>
    <w:rsid w:val="008D63A3"/>
    <w:rsid w:val="008D63A7"/>
    <w:rsid w:val="008D6DC5"/>
    <w:rsid w:val="008D7E78"/>
    <w:rsid w:val="008E0D3A"/>
    <w:rsid w:val="008E1208"/>
    <w:rsid w:val="008E3AA4"/>
    <w:rsid w:val="008E431D"/>
    <w:rsid w:val="008E4714"/>
    <w:rsid w:val="008E6318"/>
    <w:rsid w:val="008E6B47"/>
    <w:rsid w:val="008E7944"/>
    <w:rsid w:val="008F0F6B"/>
    <w:rsid w:val="008F28B4"/>
    <w:rsid w:val="008F2C7C"/>
    <w:rsid w:val="008F494B"/>
    <w:rsid w:val="008F6692"/>
    <w:rsid w:val="009008BC"/>
    <w:rsid w:val="00901694"/>
    <w:rsid w:val="00902223"/>
    <w:rsid w:val="009022F3"/>
    <w:rsid w:val="00903C62"/>
    <w:rsid w:val="00903D21"/>
    <w:rsid w:val="00904994"/>
    <w:rsid w:val="00904BD0"/>
    <w:rsid w:val="009055A0"/>
    <w:rsid w:val="00905817"/>
    <w:rsid w:val="00905E04"/>
    <w:rsid w:val="00905F16"/>
    <w:rsid w:val="009062FE"/>
    <w:rsid w:val="00906C12"/>
    <w:rsid w:val="009077E6"/>
    <w:rsid w:val="0091127F"/>
    <w:rsid w:val="00912CD6"/>
    <w:rsid w:val="00912E79"/>
    <w:rsid w:val="00913337"/>
    <w:rsid w:val="00913C37"/>
    <w:rsid w:val="00913E7A"/>
    <w:rsid w:val="00914EEA"/>
    <w:rsid w:val="00917812"/>
    <w:rsid w:val="00920731"/>
    <w:rsid w:val="009214DC"/>
    <w:rsid w:val="009229BB"/>
    <w:rsid w:val="0092320D"/>
    <w:rsid w:val="00923724"/>
    <w:rsid w:val="00924747"/>
    <w:rsid w:val="00924E41"/>
    <w:rsid w:val="00925C72"/>
    <w:rsid w:val="009262DB"/>
    <w:rsid w:val="009267B8"/>
    <w:rsid w:val="00926A5A"/>
    <w:rsid w:val="00926D73"/>
    <w:rsid w:val="00927765"/>
    <w:rsid w:val="009278D2"/>
    <w:rsid w:val="009301E8"/>
    <w:rsid w:val="009302F0"/>
    <w:rsid w:val="009310F9"/>
    <w:rsid w:val="00931502"/>
    <w:rsid w:val="0093150F"/>
    <w:rsid w:val="00932196"/>
    <w:rsid w:val="00932325"/>
    <w:rsid w:val="009335E8"/>
    <w:rsid w:val="00933915"/>
    <w:rsid w:val="00933FF7"/>
    <w:rsid w:val="00936287"/>
    <w:rsid w:val="00936EC5"/>
    <w:rsid w:val="009372C0"/>
    <w:rsid w:val="0093785F"/>
    <w:rsid w:val="009379F5"/>
    <w:rsid w:val="0094086F"/>
    <w:rsid w:val="00941767"/>
    <w:rsid w:val="0094192E"/>
    <w:rsid w:val="009425D5"/>
    <w:rsid w:val="00942708"/>
    <w:rsid w:val="00944031"/>
    <w:rsid w:val="00945115"/>
    <w:rsid w:val="00945AC1"/>
    <w:rsid w:val="009460B7"/>
    <w:rsid w:val="0094615E"/>
    <w:rsid w:val="00946ED1"/>
    <w:rsid w:val="0094722F"/>
    <w:rsid w:val="009504F7"/>
    <w:rsid w:val="00951146"/>
    <w:rsid w:val="009516FA"/>
    <w:rsid w:val="00952E64"/>
    <w:rsid w:val="00953DE5"/>
    <w:rsid w:val="00954E38"/>
    <w:rsid w:val="0095686F"/>
    <w:rsid w:val="00957043"/>
    <w:rsid w:val="009574FE"/>
    <w:rsid w:val="00957E8F"/>
    <w:rsid w:val="00960419"/>
    <w:rsid w:val="009604A8"/>
    <w:rsid w:val="009604DA"/>
    <w:rsid w:val="00962482"/>
    <w:rsid w:val="00964ACE"/>
    <w:rsid w:val="00964FED"/>
    <w:rsid w:val="00966352"/>
    <w:rsid w:val="00967161"/>
    <w:rsid w:val="0096726E"/>
    <w:rsid w:val="00967372"/>
    <w:rsid w:val="00970A29"/>
    <w:rsid w:val="00971018"/>
    <w:rsid w:val="0097127F"/>
    <w:rsid w:val="00972C5C"/>
    <w:rsid w:val="009757B3"/>
    <w:rsid w:val="009764AA"/>
    <w:rsid w:val="009772D0"/>
    <w:rsid w:val="00977435"/>
    <w:rsid w:val="00977817"/>
    <w:rsid w:val="009805CE"/>
    <w:rsid w:val="00981543"/>
    <w:rsid w:val="00981D64"/>
    <w:rsid w:val="0098269D"/>
    <w:rsid w:val="00983242"/>
    <w:rsid w:val="009833D3"/>
    <w:rsid w:val="00983B9E"/>
    <w:rsid w:val="0098444B"/>
    <w:rsid w:val="00985209"/>
    <w:rsid w:val="00986EFC"/>
    <w:rsid w:val="009878FD"/>
    <w:rsid w:val="00990121"/>
    <w:rsid w:val="00990B67"/>
    <w:rsid w:val="00990E5F"/>
    <w:rsid w:val="009910E7"/>
    <w:rsid w:val="00991C83"/>
    <w:rsid w:val="00992495"/>
    <w:rsid w:val="009936FF"/>
    <w:rsid w:val="0099509D"/>
    <w:rsid w:val="00995641"/>
    <w:rsid w:val="00995975"/>
    <w:rsid w:val="00995FD7"/>
    <w:rsid w:val="00996957"/>
    <w:rsid w:val="0099700A"/>
    <w:rsid w:val="009973B8"/>
    <w:rsid w:val="009A06A8"/>
    <w:rsid w:val="009A07A9"/>
    <w:rsid w:val="009A205A"/>
    <w:rsid w:val="009A21A9"/>
    <w:rsid w:val="009A3918"/>
    <w:rsid w:val="009A3CA9"/>
    <w:rsid w:val="009A3DA9"/>
    <w:rsid w:val="009A426C"/>
    <w:rsid w:val="009A4351"/>
    <w:rsid w:val="009A4863"/>
    <w:rsid w:val="009A49D8"/>
    <w:rsid w:val="009A6A0B"/>
    <w:rsid w:val="009A6A50"/>
    <w:rsid w:val="009A70E8"/>
    <w:rsid w:val="009A738D"/>
    <w:rsid w:val="009A7679"/>
    <w:rsid w:val="009B050A"/>
    <w:rsid w:val="009B078E"/>
    <w:rsid w:val="009B1805"/>
    <w:rsid w:val="009B1AD2"/>
    <w:rsid w:val="009B231B"/>
    <w:rsid w:val="009B3BE4"/>
    <w:rsid w:val="009B3BEA"/>
    <w:rsid w:val="009B58BB"/>
    <w:rsid w:val="009B595A"/>
    <w:rsid w:val="009B759B"/>
    <w:rsid w:val="009C06EE"/>
    <w:rsid w:val="009C20A1"/>
    <w:rsid w:val="009C29A0"/>
    <w:rsid w:val="009C49DB"/>
    <w:rsid w:val="009C4F86"/>
    <w:rsid w:val="009C4FF9"/>
    <w:rsid w:val="009C5117"/>
    <w:rsid w:val="009C565C"/>
    <w:rsid w:val="009C56BD"/>
    <w:rsid w:val="009C59D6"/>
    <w:rsid w:val="009C7638"/>
    <w:rsid w:val="009C7997"/>
    <w:rsid w:val="009D0FC6"/>
    <w:rsid w:val="009D24DA"/>
    <w:rsid w:val="009D2520"/>
    <w:rsid w:val="009D2671"/>
    <w:rsid w:val="009D2833"/>
    <w:rsid w:val="009D2EC7"/>
    <w:rsid w:val="009D3B30"/>
    <w:rsid w:val="009D4086"/>
    <w:rsid w:val="009D5767"/>
    <w:rsid w:val="009D6002"/>
    <w:rsid w:val="009D61FF"/>
    <w:rsid w:val="009D6416"/>
    <w:rsid w:val="009D7C57"/>
    <w:rsid w:val="009E0207"/>
    <w:rsid w:val="009E1215"/>
    <w:rsid w:val="009E26EF"/>
    <w:rsid w:val="009E309A"/>
    <w:rsid w:val="009E326B"/>
    <w:rsid w:val="009E486A"/>
    <w:rsid w:val="009E52F6"/>
    <w:rsid w:val="009E5DA4"/>
    <w:rsid w:val="009E6228"/>
    <w:rsid w:val="009E6DF9"/>
    <w:rsid w:val="009F1FEC"/>
    <w:rsid w:val="009F3E43"/>
    <w:rsid w:val="009F461C"/>
    <w:rsid w:val="009F5AD5"/>
    <w:rsid w:val="00A00F77"/>
    <w:rsid w:val="00A02768"/>
    <w:rsid w:val="00A02F03"/>
    <w:rsid w:val="00A0300C"/>
    <w:rsid w:val="00A03471"/>
    <w:rsid w:val="00A0390C"/>
    <w:rsid w:val="00A03DD3"/>
    <w:rsid w:val="00A03F47"/>
    <w:rsid w:val="00A04865"/>
    <w:rsid w:val="00A04B05"/>
    <w:rsid w:val="00A04B58"/>
    <w:rsid w:val="00A0536A"/>
    <w:rsid w:val="00A059E1"/>
    <w:rsid w:val="00A104ED"/>
    <w:rsid w:val="00A10678"/>
    <w:rsid w:val="00A10AE8"/>
    <w:rsid w:val="00A114B1"/>
    <w:rsid w:val="00A12BF9"/>
    <w:rsid w:val="00A13C34"/>
    <w:rsid w:val="00A146F6"/>
    <w:rsid w:val="00A15321"/>
    <w:rsid w:val="00A1582E"/>
    <w:rsid w:val="00A168AF"/>
    <w:rsid w:val="00A17B26"/>
    <w:rsid w:val="00A21E8D"/>
    <w:rsid w:val="00A23F90"/>
    <w:rsid w:val="00A251DF"/>
    <w:rsid w:val="00A25416"/>
    <w:rsid w:val="00A27CA0"/>
    <w:rsid w:val="00A303B3"/>
    <w:rsid w:val="00A30A73"/>
    <w:rsid w:val="00A30AD7"/>
    <w:rsid w:val="00A31C5B"/>
    <w:rsid w:val="00A332AC"/>
    <w:rsid w:val="00A33B77"/>
    <w:rsid w:val="00A366D9"/>
    <w:rsid w:val="00A36DC0"/>
    <w:rsid w:val="00A4014C"/>
    <w:rsid w:val="00A40151"/>
    <w:rsid w:val="00A416A5"/>
    <w:rsid w:val="00A41D80"/>
    <w:rsid w:val="00A41E19"/>
    <w:rsid w:val="00A427DC"/>
    <w:rsid w:val="00A42A5F"/>
    <w:rsid w:val="00A434EA"/>
    <w:rsid w:val="00A4452A"/>
    <w:rsid w:val="00A44C8E"/>
    <w:rsid w:val="00A45A25"/>
    <w:rsid w:val="00A46616"/>
    <w:rsid w:val="00A46724"/>
    <w:rsid w:val="00A47562"/>
    <w:rsid w:val="00A47A9B"/>
    <w:rsid w:val="00A50800"/>
    <w:rsid w:val="00A516F1"/>
    <w:rsid w:val="00A519B9"/>
    <w:rsid w:val="00A51AA4"/>
    <w:rsid w:val="00A5287D"/>
    <w:rsid w:val="00A53223"/>
    <w:rsid w:val="00A553E4"/>
    <w:rsid w:val="00A60610"/>
    <w:rsid w:val="00A62376"/>
    <w:rsid w:val="00A62A5B"/>
    <w:rsid w:val="00A6481C"/>
    <w:rsid w:val="00A64AE5"/>
    <w:rsid w:val="00A6528D"/>
    <w:rsid w:val="00A6567F"/>
    <w:rsid w:val="00A65F1D"/>
    <w:rsid w:val="00A667FD"/>
    <w:rsid w:val="00A66E48"/>
    <w:rsid w:val="00A6702B"/>
    <w:rsid w:val="00A67B60"/>
    <w:rsid w:val="00A70097"/>
    <w:rsid w:val="00A7073E"/>
    <w:rsid w:val="00A711E5"/>
    <w:rsid w:val="00A72021"/>
    <w:rsid w:val="00A734D8"/>
    <w:rsid w:val="00A74856"/>
    <w:rsid w:val="00A7499F"/>
    <w:rsid w:val="00A771C0"/>
    <w:rsid w:val="00A800C0"/>
    <w:rsid w:val="00A8069E"/>
    <w:rsid w:val="00A815D4"/>
    <w:rsid w:val="00A81C5D"/>
    <w:rsid w:val="00A8244B"/>
    <w:rsid w:val="00A82EFC"/>
    <w:rsid w:val="00A830AD"/>
    <w:rsid w:val="00A83AF9"/>
    <w:rsid w:val="00A85480"/>
    <w:rsid w:val="00A858BD"/>
    <w:rsid w:val="00A85E5E"/>
    <w:rsid w:val="00A8680C"/>
    <w:rsid w:val="00A87476"/>
    <w:rsid w:val="00A87A03"/>
    <w:rsid w:val="00A915AB"/>
    <w:rsid w:val="00A91A98"/>
    <w:rsid w:val="00A92789"/>
    <w:rsid w:val="00A948AF"/>
    <w:rsid w:val="00A94E28"/>
    <w:rsid w:val="00A95440"/>
    <w:rsid w:val="00A96616"/>
    <w:rsid w:val="00A97409"/>
    <w:rsid w:val="00A97E73"/>
    <w:rsid w:val="00AA04B0"/>
    <w:rsid w:val="00AA11C3"/>
    <w:rsid w:val="00AA238C"/>
    <w:rsid w:val="00AA2BCB"/>
    <w:rsid w:val="00AA3736"/>
    <w:rsid w:val="00AA4075"/>
    <w:rsid w:val="00AA4BD0"/>
    <w:rsid w:val="00AA5C4A"/>
    <w:rsid w:val="00AA6752"/>
    <w:rsid w:val="00AB2471"/>
    <w:rsid w:val="00AB2E54"/>
    <w:rsid w:val="00AB4B55"/>
    <w:rsid w:val="00AB4BF8"/>
    <w:rsid w:val="00AB52C8"/>
    <w:rsid w:val="00AB6442"/>
    <w:rsid w:val="00AB7035"/>
    <w:rsid w:val="00AB7999"/>
    <w:rsid w:val="00AB7C72"/>
    <w:rsid w:val="00AC08F3"/>
    <w:rsid w:val="00AC1F20"/>
    <w:rsid w:val="00AC23B1"/>
    <w:rsid w:val="00AC3364"/>
    <w:rsid w:val="00AC47B7"/>
    <w:rsid w:val="00AC4991"/>
    <w:rsid w:val="00AC4A4B"/>
    <w:rsid w:val="00AC5B3F"/>
    <w:rsid w:val="00AC72AA"/>
    <w:rsid w:val="00AD0A95"/>
    <w:rsid w:val="00AD0F89"/>
    <w:rsid w:val="00AD12D4"/>
    <w:rsid w:val="00AD1EA9"/>
    <w:rsid w:val="00AD1F8B"/>
    <w:rsid w:val="00AD27C9"/>
    <w:rsid w:val="00AD3086"/>
    <w:rsid w:val="00AD33B9"/>
    <w:rsid w:val="00AD382E"/>
    <w:rsid w:val="00AD4159"/>
    <w:rsid w:val="00AD4A1C"/>
    <w:rsid w:val="00AD4A42"/>
    <w:rsid w:val="00AD6779"/>
    <w:rsid w:val="00AD74D3"/>
    <w:rsid w:val="00AE0250"/>
    <w:rsid w:val="00AE06E8"/>
    <w:rsid w:val="00AE0B38"/>
    <w:rsid w:val="00AE2255"/>
    <w:rsid w:val="00AE3B2F"/>
    <w:rsid w:val="00AE4BC1"/>
    <w:rsid w:val="00AE4E60"/>
    <w:rsid w:val="00AE4E73"/>
    <w:rsid w:val="00AE547B"/>
    <w:rsid w:val="00AE6815"/>
    <w:rsid w:val="00AE6AF3"/>
    <w:rsid w:val="00AE73A6"/>
    <w:rsid w:val="00AE7F24"/>
    <w:rsid w:val="00AF0229"/>
    <w:rsid w:val="00AF0986"/>
    <w:rsid w:val="00AF14D1"/>
    <w:rsid w:val="00AF1820"/>
    <w:rsid w:val="00AF3181"/>
    <w:rsid w:val="00AF3539"/>
    <w:rsid w:val="00AF408C"/>
    <w:rsid w:val="00AF5C03"/>
    <w:rsid w:val="00AF5CE6"/>
    <w:rsid w:val="00AF70BE"/>
    <w:rsid w:val="00AF72B3"/>
    <w:rsid w:val="00B00DB1"/>
    <w:rsid w:val="00B010F5"/>
    <w:rsid w:val="00B026B3"/>
    <w:rsid w:val="00B027AA"/>
    <w:rsid w:val="00B02865"/>
    <w:rsid w:val="00B0411F"/>
    <w:rsid w:val="00B0620B"/>
    <w:rsid w:val="00B06BDB"/>
    <w:rsid w:val="00B06E9A"/>
    <w:rsid w:val="00B078C6"/>
    <w:rsid w:val="00B07FC4"/>
    <w:rsid w:val="00B10386"/>
    <w:rsid w:val="00B10C8A"/>
    <w:rsid w:val="00B10EF4"/>
    <w:rsid w:val="00B11BB0"/>
    <w:rsid w:val="00B11CFE"/>
    <w:rsid w:val="00B11EF3"/>
    <w:rsid w:val="00B13B57"/>
    <w:rsid w:val="00B141CC"/>
    <w:rsid w:val="00B143CD"/>
    <w:rsid w:val="00B145D8"/>
    <w:rsid w:val="00B14A2A"/>
    <w:rsid w:val="00B157BB"/>
    <w:rsid w:val="00B17AA7"/>
    <w:rsid w:val="00B17F6B"/>
    <w:rsid w:val="00B20147"/>
    <w:rsid w:val="00B2145B"/>
    <w:rsid w:val="00B21E94"/>
    <w:rsid w:val="00B231B5"/>
    <w:rsid w:val="00B23650"/>
    <w:rsid w:val="00B23E9E"/>
    <w:rsid w:val="00B2528E"/>
    <w:rsid w:val="00B256B4"/>
    <w:rsid w:val="00B2684F"/>
    <w:rsid w:val="00B27947"/>
    <w:rsid w:val="00B3013F"/>
    <w:rsid w:val="00B313B9"/>
    <w:rsid w:val="00B318CC"/>
    <w:rsid w:val="00B319D6"/>
    <w:rsid w:val="00B31ED6"/>
    <w:rsid w:val="00B3276B"/>
    <w:rsid w:val="00B327CD"/>
    <w:rsid w:val="00B3302C"/>
    <w:rsid w:val="00B337D5"/>
    <w:rsid w:val="00B33B54"/>
    <w:rsid w:val="00B3681F"/>
    <w:rsid w:val="00B37D3F"/>
    <w:rsid w:val="00B4161F"/>
    <w:rsid w:val="00B42A64"/>
    <w:rsid w:val="00B439B7"/>
    <w:rsid w:val="00B449BE"/>
    <w:rsid w:val="00B44BAC"/>
    <w:rsid w:val="00B44E12"/>
    <w:rsid w:val="00B504CB"/>
    <w:rsid w:val="00B51D5F"/>
    <w:rsid w:val="00B526BA"/>
    <w:rsid w:val="00B52908"/>
    <w:rsid w:val="00B53ED6"/>
    <w:rsid w:val="00B54494"/>
    <w:rsid w:val="00B54880"/>
    <w:rsid w:val="00B54E23"/>
    <w:rsid w:val="00B553E3"/>
    <w:rsid w:val="00B55740"/>
    <w:rsid w:val="00B55BFC"/>
    <w:rsid w:val="00B56D80"/>
    <w:rsid w:val="00B5773F"/>
    <w:rsid w:val="00B57CD6"/>
    <w:rsid w:val="00B60388"/>
    <w:rsid w:val="00B61461"/>
    <w:rsid w:val="00B61EED"/>
    <w:rsid w:val="00B621D0"/>
    <w:rsid w:val="00B64077"/>
    <w:rsid w:val="00B64929"/>
    <w:rsid w:val="00B65F31"/>
    <w:rsid w:val="00B66127"/>
    <w:rsid w:val="00B661D5"/>
    <w:rsid w:val="00B66A85"/>
    <w:rsid w:val="00B66DDD"/>
    <w:rsid w:val="00B67D93"/>
    <w:rsid w:val="00B70E37"/>
    <w:rsid w:val="00B72003"/>
    <w:rsid w:val="00B722F7"/>
    <w:rsid w:val="00B72EDB"/>
    <w:rsid w:val="00B74461"/>
    <w:rsid w:val="00B761C5"/>
    <w:rsid w:val="00B76506"/>
    <w:rsid w:val="00B76509"/>
    <w:rsid w:val="00B80036"/>
    <w:rsid w:val="00B8188D"/>
    <w:rsid w:val="00B81F3E"/>
    <w:rsid w:val="00B82705"/>
    <w:rsid w:val="00B8418E"/>
    <w:rsid w:val="00B85237"/>
    <w:rsid w:val="00B85C42"/>
    <w:rsid w:val="00B86071"/>
    <w:rsid w:val="00B860BF"/>
    <w:rsid w:val="00B86FB9"/>
    <w:rsid w:val="00B90652"/>
    <w:rsid w:val="00B91201"/>
    <w:rsid w:val="00B9129A"/>
    <w:rsid w:val="00B94F6C"/>
    <w:rsid w:val="00B9610C"/>
    <w:rsid w:val="00B96499"/>
    <w:rsid w:val="00B97D12"/>
    <w:rsid w:val="00B97F8F"/>
    <w:rsid w:val="00BA18A9"/>
    <w:rsid w:val="00BA21F7"/>
    <w:rsid w:val="00BA3F5C"/>
    <w:rsid w:val="00BA432F"/>
    <w:rsid w:val="00BA5A89"/>
    <w:rsid w:val="00BA5D4C"/>
    <w:rsid w:val="00BA67E3"/>
    <w:rsid w:val="00BA786D"/>
    <w:rsid w:val="00BB045C"/>
    <w:rsid w:val="00BB096C"/>
    <w:rsid w:val="00BB0D94"/>
    <w:rsid w:val="00BB2D0F"/>
    <w:rsid w:val="00BB32E8"/>
    <w:rsid w:val="00BB3DE3"/>
    <w:rsid w:val="00BB4880"/>
    <w:rsid w:val="00BB507C"/>
    <w:rsid w:val="00BB5CBE"/>
    <w:rsid w:val="00BB5E27"/>
    <w:rsid w:val="00BB7173"/>
    <w:rsid w:val="00BC0B60"/>
    <w:rsid w:val="00BC0EF9"/>
    <w:rsid w:val="00BC15C4"/>
    <w:rsid w:val="00BC1A31"/>
    <w:rsid w:val="00BC2605"/>
    <w:rsid w:val="00BC33A2"/>
    <w:rsid w:val="00BC3AD2"/>
    <w:rsid w:val="00BC40F0"/>
    <w:rsid w:val="00BC5B36"/>
    <w:rsid w:val="00BC605D"/>
    <w:rsid w:val="00BC6B28"/>
    <w:rsid w:val="00BC78EB"/>
    <w:rsid w:val="00BC7A1B"/>
    <w:rsid w:val="00BC7AAD"/>
    <w:rsid w:val="00BD01F9"/>
    <w:rsid w:val="00BD21B2"/>
    <w:rsid w:val="00BD2A43"/>
    <w:rsid w:val="00BD3A24"/>
    <w:rsid w:val="00BD4885"/>
    <w:rsid w:val="00BD5D16"/>
    <w:rsid w:val="00BD67B4"/>
    <w:rsid w:val="00BD6B56"/>
    <w:rsid w:val="00BE2154"/>
    <w:rsid w:val="00BE22FE"/>
    <w:rsid w:val="00BE2399"/>
    <w:rsid w:val="00BE2F6D"/>
    <w:rsid w:val="00BE3715"/>
    <w:rsid w:val="00BE3766"/>
    <w:rsid w:val="00BE5A05"/>
    <w:rsid w:val="00BE5D01"/>
    <w:rsid w:val="00BE6D28"/>
    <w:rsid w:val="00BF0E54"/>
    <w:rsid w:val="00BF1455"/>
    <w:rsid w:val="00BF3FAC"/>
    <w:rsid w:val="00BF5A7A"/>
    <w:rsid w:val="00BF6CC8"/>
    <w:rsid w:val="00BF6DA5"/>
    <w:rsid w:val="00BF7364"/>
    <w:rsid w:val="00BF7A69"/>
    <w:rsid w:val="00C00DCB"/>
    <w:rsid w:val="00C0182F"/>
    <w:rsid w:val="00C02807"/>
    <w:rsid w:val="00C037D2"/>
    <w:rsid w:val="00C03922"/>
    <w:rsid w:val="00C069AA"/>
    <w:rsid w:val="00C07592"/>
    <w:rsid w:val="00C11463"/>
    <w:rsid w:val="00C114D6"/>
    <w:rsid w:val="00C114FE"/>
    <w:rsid w:val="00C115CD"/>
    <w:rsid w:val="00C11A7A"/>
    <w:rsid w:val="00C1290C"/>
    <w:rsid w:val="00C13194"/>
    <w:rsid w:val="00C14EA3"/>
    <w:rsid w:val="00C168B9"/>
    <w:rsid w:val="00C17E48"/>
    <w:rsid w:val="00C200D1"/>
    <w:rsid w:val="00C212DA"/>
    <w:rsid w:val="00C219B7"/>
    <w:rsid w:val="00C23CEE"/>
    <w:rsid w:val="00C2446A"/>
    <w:rsid w:val="00C24EBD"/>
    <w:rsid w:val="00C266EC"/>
    <w:rsid w:val="00C26F56"/>
    <w:rsid w:val="00C27FA2"/>
    <w:rsid w:val="00C30BA3"/>
    <w:rsid w:val="00C31059"/>
    <w:rsid w:val="00C316EA"/>
    <w:rsid w:val="00C32187"/>
    <w:rsid w:val="00C323BF"/>
    <w:rsid w:val="00C326F8"/>
    <w:rsid w:val="00C32A9B"/>
    <w:rsid w:val="00C33255"/>
    <w:rsid w:val="00C33BAC"/>
    <w:rsid w:val="00C36AA3"/>
    <w:rsid w:val="00C36CCB"/>
    <w:rsid w:val="00C37CD5"/>
    <w:rsid w:val="00C40E00"/>
    <w:rsid w:val="00C426B9"/>
    <w:rsid w:val="00C430E1"/>
    <w:rsid w:val="00C433CB"/>
    <w:rsid w:val="00C45195"/>
    <w:rsid w:val="00C45780"/>
    <w:rsid w:val="00C45FAE"/>
    <w:rsid w:val="00C46B34"/>
    <w:rsid w:val="00C46C39"/>
    <w:rsid w:val="00C47A91"/>
    <w:rsid w:val="00C502C4"/>
    <w:rsid w:val="00C51CF9"/>
    <w:rsid w:val="00C57C21"/>
    <w:rsid w:val="00C57C3F"/>
    <w:rsid w:val="00C57D26"/>
    <w:rsid w:val="00C63706"/>
    <w:rsid w:val="00C649D8"/>
    <w:rsid w:val="00C64B18"/>
    <w:rsid w:val="00C67BC2"/>
    <w:rsid w:val="00C708A3"/>
    <w:rsid w:val="00C70E1D"/>
    <w:rsid w:val="00C71F89"/>
    <w:rsid w:val="00C73E7A"/>
    <w:rsid w:val="00C7458D"/>
    <w:rsid w:val="00C74878"/>
    <w:rsid w:val="00C7636B"/>
    <w:rsid w:val="00C769CC"/>
    <w:rsid w:val="00C76CC9"/>
    <w:rsid w:val="00C77355"/>
    <w:rsid w:val="00C80E03"/>
    <w:rsid w:val="00C80F54"/>
    <w:rsid w:val="00C80FC8"/>
    <w:rsid w:val="00C81634"/>
    <w:rsid w:val="00C81F73"/>
    <w:rsid w:val="00C824F4"/>
    <w:rsid w:val="00C82F21"/>
    <w:rsid w:val="00C8333E"/>
    <w:rsid w:val="00C834D0"/>
    <w:rsid w:val="00C842F4"/>
    <w:rsid w:val="00C860B3"/>
    <w:rsid w:val="00C869B9"/>
    <w:rsid w:val="00C869F2"/>
    <w:rsid w:val="00C86A8F"/>
    <w:rsid w:val="00C90394"/>
    <w:rsid w:val="00C9235A"/>
    <w:rsid w:val="00C92E4A"/>
    <w:rsid w:val="00C92EF0"/>
    <w:rsid w:val="00C93BD9"/>
    <w:rsid w:val="00C94967"/>
    <w:rsid w:val="00C94EF1"/>
    <w:rsid w:val="00C95296"/>
    <w:rsid w:val="00C95D98"/>
    <w:rsid w:val="00C95DE2"/>
    <w:rsid w:val="00CA0313"/>
    <w:rsid w:val="00CA13B7"/>
    <w:rsid w:val="00CA32D2"/>
    <w:rsid w:val="00CA4C23"/>
    <w:rsid w:val="00CA7209"/>
    <w:rsid w:val="00CA7F48"/>
    <w:rsid w:val="00CB0E56"/>
    <w:rsid w:val="00CB1689"/>
    <w:rsid w:val="00CB2BEC"/>
    <w:rsid w:val="00CB31D9"/>
    <w:rsid w:val="00CB56F3"/>
    <w:rsid w:val="00CB5793"/>
    <w:rsid w:val="00CB60C3"/>
    <w:rsid w:val="00CB6661"/>
    <w:rsid w:val="00CB6A30"/>
    <w:rsid w:val="00CB798B"/>
    <w:rsid w:val="00CC038F"/>
    <w:rsid w:val="00CC13FE"/>
    <w:rsid w:val="00CC141A"/>
    <w:rsid w:val="00CC2954"/>
    <w:rsid w:val="00CC4478"/>
    <w:rsid w:val="00CC487B"/>
    <w:rsid w:val="00CC5051"/>
    <w:rsid w:val="00CC570D"/>
    <w:rsid w:val="00CC64A0"/>
    <w:rsid w:val="00CC6B2F"/>
    <w:rsid w:val="00CC7A85"/>
    <w:rsid w:val="00CC7FDB"/>
    <w:rsid w:val="00CD0230"/>
    <w:rsid w:val="00CD0F75"/>
    <w:rsid w:val="00CD1D4C"/>
    <w:rsid w:val="00CD21D5"/>
    <w:rsid w:val="00CD23F5"/>
    <w:rsid w:val="00CD2710"/>
    <w:rsid w:val="00CD2CAF"/>
    <w:rsid w:val="00CD506A"/>
    <w:rsid w:val="00CD5B13"/>
    <w:rsid w:val="00CD6633"/>
    <w:rsid w:val="00CD79BE"/>
    <w:rsid w:val="00CD7E34"/>
    <w:rsid w:val="00CE02FD"/>
    <w:rsid w:val="00CE0439"/>
    <w:rsid w:val="00CE1C75"/>
    <w:rsid w:val="00CE1FA3"/>
    <w:rsid w:val="00CE21F7"/>
    <w:rsid w:val="00CE29AB"/>
    <w:rsid w:val="00CE2BCB"/>
    <w:rsid w:val="00CE2D15"/>
    <w:rsid w:val="00CE3ABC"/>
    <w:rsid w:val="00CE3C16"/>
    <w:rsid w:val="00CE5591"/>
    <w:rsid w:val="00CE6690"/>
    <w:rsid w:val="00CE6FED"/>
    <w:rsid w:val="00CE72E6"/>
    <w:rsid w:val="00CE7AD7"/>
    <w:rsid w:val="00CE7E5A"/>
    <w:rsid w:val="00CF2D76"/>
    <w:rsid w:val="00CF4030"/>
    <w:rsid w:val="00CF4A09"/>
    <w:rsid w:val="00CF6BEB"/>
    <w:rsid w:val="00CF7836"/>
    <w:rsid w:val="00CF7DEE"/>
    <w:rsid w:val="00D00617"/>
    <w:rsid w:val="00D0078A"/>
    <w:rsid w:val="00D014E6"/>
    <w:rsid w:val="00D02CDA"/>
    <w:rsid w:val="00D02DE1"/>
    <w:rsid w:val="00D02FCD"/>
    <w:rsid w:val="00D03D69"/>
    <w:rsid w:val="00D0499D"/>
    <w:rsid w:val="00D04E44"/>
    <w:rsid w:val="00D06788"/>
    <w:rsid w:val="00D0773E"/>
    <w:rsid w:val="00D07DEB"/>
    <w:rsid w:val="00D102C2"/>
    <w:rsid w:val="00D106D5"/>
    <w:rsid w:val="00D10808"/>
    <w:rsid w:val="00D10E1F"/>
    <w:rsid w:val="00D12048"/>
    <w:rsid w:val="00D123BF"/>
    <w:rsid w:val="00D12FAE"/>
    <w:rsid w:val="00D15CA4"/>
    <w:rsid w:val="00D163F2"/>
    <w:rsid w:val="00D173BE"/>
    <w:rsid w:val="00D21207"/>
    <w:rsid w:val="00D23D28"/>
    <w:rsid w:val="00D24176"/>
    <w:rsid w:val="00D24DDA"/>
    <w:rsid w:val="00D2513B"/>
    <w:rsid w:val="00D2584C"/>
    <w:rsid w:val="00D262FE"/>
    <w:rsid w:val="00D303AB"/>
    <w:rsid w:val="00D305B1"/>
    <w:rsid w:val="00D30605"/>
    <w:rsid w:val="00D31D9F"/>
    <w:rsid w:val="00D327CE"/>
    <w:rsid w:val="00D335C4"/>
    <w:rsid w:val="00D33B8F"/>
    <w:rsid w:val="00D34A33"/>
    <w:rsid w:val="00D36055"/>
    <w:rsid w:val="00D36D04"/>
    <w:rsid w:val="00D36EC7"/>
    <w:rsid w:val="00D37027"/>
    <w:rsid w:val="00D372AD"/>
    <w:rsid w:val="00D40D4A"/>
    <w:rsid w:val="00D4164C"/>
    <w:rsid w:val="00D41CF2"/>
    <w:rsid w:val="00D422D0"/>
    <w:rsid w:val="00D422E9"/>
    <w:rsid w:val="00D42FA9"/>
    <w:rsid w:val="00D44080"/>
    <w:rsid w:val="00D4431A"/>
    <w:rsid w:val="00D44540"/>
    <w:rsid w:val="00D445DF"/>
    <w:rsid w:val="00D474A4"/>
    <w:rsid w:val="00D47610"/>
    <w:rsid w:val="00D477E8"/>
    <w:rsid w:val="00D478AC"/>
    <w:rsid w:val="00D47A33"/>
    <w:rsid w:val="00D50F34"/>
    <w:rsid w:val="00D5240B"/>
    <w:rsid w:val="00D53585"/>
    <w:rsid w:val="00D53B3F"/>
    <w:rsid w:val="00D53E33"/>
    <w:rsid w:val="00D5541D"/>
    <w:rsid w:val="00D570A5"/>
    <w:rsid w:val="00D571EF"/>
    <w:rsid w:val="00D5753A"/>
    <w:rsid w:val="00D6166B"/>
    <w:rsid w:val="00D61974"/>
    <w:rsid w:val="00D625FE"/>
    <w:rsid w:val="00D647DF"/>
    <w:rsid w:val="00D64E9B"/>
    <w:rsid w:val="00D64EC8"/>
    <w:rsid w:val="00D67C16"/>
    <w:rsid w:val="00D70173"/>
    <w:rsid w:val="00D71573"/>
    <w:rsid w:val="00D71672"/>
    <w:rsid w:val="00D72444"/>
    <w:rsid w:val="00D72D4A"/>
    <w:rsid w:val="00D730D1"/>
    <w:rsid w:val="00D73869"/>
    <w:rsid w:val="00D74D28"/>
    <w:rsid w:val="00D7519F"/>
    <w:rsid w:val="00D77461"/>
    <w:rsid w:val="00D77D25"/>
    <w:rsid w:val="00D80230"/>
    <w:rsid w:val="00D8069D"/>
    <w:rsid w:val="00D8125B"/>
    <w:rsid w:val="00D82AE1"/>
    <w:rsid w:val="00D82B0C"/>
    <w:rsid w:val="00D836FD"/>
    <w:rsid w:val="00D83C3E"/>
    <w:rsid w:val="00D83D8C"/>
    <w:rsid w:val="00D844E7"/>
    <w:rsid w:val="00D84E76"/>
    <w:rsid w:val="00D850F7"/>
    <w:rsid w:val="00D86716"/>
    <w:rsid w:val="00D86C35"/>
    <w:rsid w:val="00D90CB4"/>
    <w:rsid w:val="00D923B0"/>
    <w:rsid w:val="00D929D8"/>
    <w:rsid w:val="00D95356"/>
    <w:rsid w:val="00D9551B"/>
    <w:rsid w:val="00D95E36"/>
    <w:rsid w:val="00DA06B3"/>
    <w:rsid w:val="00DA0719"/>
    <w:rsid w:val="00DA18C6"/>
    <w:rsid w:val="00DA1D57"/>
    <w:rsid w:val="00DA210D"/>
    <w:rsid w:val="00DA3EDF"/>
    <w:rsid w:val="00DA45E7"/>
    <w:rsid w:val="00DA690B"/>
    <w:rsid w:val="00DA6D9B"/>
    <w:rsid w:val="00DB083D"/>
    <w:rsid w:val="00DB0A1B"/>
    <w:rsid w:val="00DB1C24"/>
    <w:rsid w:val="00DB27B6"/>
    <w:rsid w:val="00DB29B1"/>
    <w:rsid w:val="00DB567A"/>
    <w:rsid w:val="00DB5721"/>
    <w:rsid w:val="00DB6772"/>
    <w:rsid w:val="00DB74D9"/>
    <w:rsid w:val="00DB7D20"/>
    <w:rsid w:val="00DB7F4A"/>
    <w:rsid w:val="00DC06FB"/>
    <w:rsid w:val="00DC0C71"/>
    <w:rsid w:val="00DC1947"/>
    <w:rsid w:val="00DC1FD4"/>
    <w:rsid w:val="00DC25A8"/>
    <w:rsid w:val="00DC343A"/>
    <w:rsid w:val="00DC4541"/>
    <w:rsid w:val="00DC4CC8"/>
    <w:rsid w:val="00DC4D46"/>
    <w:rsid w:val="00DC555D"/>
    <w:rsid w:val="00DC63CE"/>
    <w:rsid w:val="00DC6662"/>
    <w:rsid w:val="00DC6A36"/>
    <w:rsid w:val="00DD011E"/>
    <w:rsid w:val="00DD05F7"/>
    <w:rsid w:val="00DD0A92"/>
    <w:rsid w:val="00DD1747"/>
    <w:rsid w:val="00DD1F2D"/>
    <w:rsid w:val="00DD40C3"/>
    <w:rsid w:val="00DD51BA"/>
    <w:rsid w:val="00DD6151"/>
    <w:rsid w:val="00DD6B42"/>
    <w:rsid w:val="00DD6C58"/>
    <w:rsid w:val="00DD75C5"/>
    <w:rsid w:val="00DD77D4"/>
    <w:rsid w:val="00DE17B2"/>
    <w:rsid w:val="00DE1BDE"/>
    <w:rsid w:val="00DE1F01"/>
    <w:rsid w:val="00DE3A92"/>
    <w:rsid w:val="00DE73EF"/>
    <w:rsid w:val="00DF051A"/>
    <w:rsid w:val="00DF10EB"/>
    <w:rsid w:val="00DF15B0"/>
    <w:rsid w:val="00DF197F"/>
    <w:rsid w:val="00DF23F7"/>
    <w:rsid w:val="00DF3EFB"/>
    <w:rsid w:val="00DF5468"/>
    <w:rsid w:val="00DF5BCA"/>
    <w:rsid w:val="00DF67B1"/>
    <w:rsid w:val="00DF73D6"/>
    <w:rsid w:val="00E008C1"/>
    <w:rsid w:val="00E0190A"/>
    <w:rsid w:val="00E01F7F"/>
    <w:rsid w:val="00E0392C"/>
    <w:rsid w:val="00E03E29"/>
    <w:rsid w:val="00E03EDF"/>
    <w:rsid w:val="00E04744"/>
    <w:rsid w:val="00E064BA"/>
    <w:rsid w:val="00E1024A"/>
    <w:rsid w:val="00E102E3"/>
    <w:rsid w:val="00E106D3"/>
    <w:rsid w:val="00E107BC"/>
    <w:rsid w:val="00E10B59"/>
    <w:rsid w:val="00E12B78"/>
    <w:rsid w:val="00E12D38"/>
    <w:rsid w:val="00E13305"/>
    <w:rsid w:val="00E137A1"/>
    <w:rsid w:val="00E146A9"/>
    <w:rsid w:val="00E14A0A"/>
    <w:rsid w:val="00E14CEF"/>
    <w:rsid w:val="00E15A7D"/>
    <w:rsid w:val="00E166FE"/>
    <w:rsid w:val="00E201BB"/>
    <w:rsid w:val="00E20431"/>
    <w:rsid w:val="00E21109"/>
    <w:rsid w:val="00E21CEE"/>
    <w:rsid w:val="00E2232F"/>
    <w:rsid w:val="00E22B98"/>
    <w:rsid w:val="00E24027"/>
    <w:rsid w:val="00E24198"/>
    <w:rsid w:val="00E26154"/>
    <w:rsid w:val="00E27D40"/>
    <w:rsid w:val="00E301CD"/>
    <w:rsid w:val="00E3032D"/>
    <w:rsid w:val="00E30FBD"/>
    <w:rsid w:val="00E312C8"/>
    <w:rsid w:val="00E31935"/>
    <w:rsid w:val="00E31E86"/>
    <w:rsid w:val="00E325C6"/>
    <w:rsid w:val="00E40CFC"/>
    <w:rsid w:val="00E41798"/>
    <w:rsid w:val="00E4279F"/>
    <w:rsid w:val="00E43A14"/>
    <w:rsid w:val="00E4413C"/>
    <w:rsid w:val="00E44465"/>
    <w:rsid w:val="00E44DE4"/>
    <w:rsid w:val="00E46182"/>
    <w:rsid w:val="00E472AC"/>
    <w:rsid w:val="00E51E16"/>
    <w:rsid w:val="00E5205F"/>
    <w:rsid w:val="00E520D2"/>
    <w:rsid w:val="00E52414"/>
    <w:rsid w:val="00E53C5E"/>
    <w:rsid w:val="00E547DE"/>
    <w:rsid w:val="00E55C80"/>
    <w:rsid w:val="00E55D50"/>
    <w:rsid w:val="00E5613D"/>
    <w:rsid w:val="00E5724B"/>
    <w:rsid w:val="00E57925"/>
    <w:rsid w:val="00E603E5"/>
    <w:rsid w:val="00E60451"/>
    <w:rsid w:val="00E60C42"/>
    <w:rsid w:val="00E63A65"/>
    <w:rsid w:val="00E64B68"/>
    <w:rsid w:val="00E64B95"/>
    <w:rsid w:val="00E64E08"/>
    <w:rsid w:val="00E6590F"/>
    <w:rsid w:val="00E65B7B"/>
    <w:rsid w:val="00E6645E"/>
    <w:rsid w:val="00E66FEA"/>
    <w:rsid w:val="00E701E7"/>
    <w:rsid w:val="00E706C5"/>
    <w:rsid w:val="00E713A0"/>
    <w:rsid w:val="00E72AEC"/>
    <w:rsid w:val="00E72BF6"/>
    <w:rsid w:val="00E72E2D"/>
    <w:rsid w:val="00E7389D"/>
    <w:rsid w:val="00E745C7"/>
    <w:rsid w:val="00E76A96"/>
    <w:rsid w:val="00E772AC"/>
    <w:rsid w:val="00E773D3"/>
    <w:rsid w:val="00E77415"/>
    <w:rsid w:val="00E77973"/>
    <w:rsid w:val="00E8019C"/>
    <w:rsid w:val="00E80670"/>
    <w:rsid w:val="00E80736"/>
    <w:rsid w:val="00E81209"/>
    <w:rsid w:val="00E83DD2"/>
    <w:rsid w:val="00E85680"/>
    <w:rsid w:val="00E8580A"/>
    <w:rsid w:val="00E85B56"/>
    <w:rsid w:val="00E874B7"/>
    <w:rsid w:val="00E879E9"/>
    <w:rsid w:val="00E90223"/>
    <w:rsid w:val="00E909CE"/>
    <w:rsid w:val="00E92BC1"/>
    <w:rsid w:val="00E93594"/>
    <w:rsid w:val="00E93C12"/>
    <w:rsid w:val="00E959B7"/>
    <w:rsid w:val="00E959C0"/>
    <w:rsid w:val="00E97E7B"/>
    <w:rsid w:val="00EA159A"/>
    <w:rsid w:val="00EA1F90"/>
    <w:rsid w:val="00EA2FB8"/>
    <w:rsid w:val="00EA3806"/>
    <w:rsid w:val="00EA3A01"/>
    <w:rsid w:val="00EA476C"/>
    <w:rsid w:val="00EA59E9"/>
    <w:rsid w:val="00EA725D"/>
    <w:rsid w:val="00EB0E83"/>
    <w:rsid w:val="00EB1FC5"/>
    <w:rsid w:val="00EB33D8"/>
    <w:rsid w:val="00EB3835"/>
    <w:rsid w:val="00EB3A08"/>
    <w:rsid w:val="00EB5A69"/>
    <w:rsid w:val="00EB6358"/>
    <w:rsid w:val="00EB6511"/>
    <w:rsid w:val="00EB685D"/>
    <w:rsid w:val="00EB7646"/>
    <w:rsid w:val="00EC08A2"/>
    <w:rsid w:val="00EC157B"/>
    <w:rsid w:val="00EC1711"/>
    <w:rsid w:val="00EC1A30"/>
    <w:rsid w:val="00EC1FE7"/>
    <w:rsid w:val="00EC29ED"/>
    <w:rsid w:val="00EC2C3F"/>
    <w:rsid w:val="00EC38FD"/>
    <w:rsid w:val="00EC4E57"/>
    <w:rsid w:val="00EC5B3E"/>
    <w:rsid w:val="00EC617B"/>
    <w:rsid w:val="00EC6AC5"/>
    <w:rsid w:val="00EC75C5"/>
    <w:rsid w:val="00EC785E"/>
    <w:rsid w:val="00ED04AF"/>
    <w:rsid w:val="00ED0B15"/>
    <w:rsid w:val="00ED171D"/>
    <w:rsid w:val="00ED18E9"/>
    <w:rsid w:val="00ED1B02"/>
    <w:rsid w:val="00ED22B9"/>
    <w:rsid w:val="00ED373E"/>
    <w:rsid w:val="00ED469A"/>
    <w:rsid w:val="00ED4C36"/>
    <w:rsid w:val="00ED5BDA"/>
    <w:rsid w:val="00ED6500"/>
    <w:rsid w:val="00ED6553"/>
    <w:rsid w:val="00ED7407"/>
    <w:rsid w:val="00EE04A2"/>
    <w:rsid w:val="00EE0D5D"/>
    <w:rsid w:val="00EE1158"/>
    <w:rsid w:val="00EE1572"/>
    <w:rsid w:val="00EE1B8F"/>
    <w:rsid w:val="00EE2B6D"/>
    <w:rsid w:val="00EE420E"/>
    <w:rsid w:val="00EE4E1B"/>
    <w:rsid w:val="00EE5EEB"/>
    <w:rsid w:val="00EE6213"/>
    <w:rsid w:val="00EE6243"/>
    <w:rsid w:val="00EE6882"/>
    <w:rsid w:val="00EE7076"/>
    <w:rsid w:val="00EF3BAA"/>
    <w:rsid w:val="00EF4214"/>
    <w:rsid w:val="00EF4AC7"/>
    <w:rsid w:val="00EF50D7"/>
    <w:rsid w:val="00EF5627"/>
    <w:rsid w:val="00EF6FFF"/>
    <w:rsid w:val="00F00181"/>
    <w:rsid w:val="00F028F7"/>
    <w:rsid w:val="00F02B5B"/>
    <w:rsid w:val="00F03408"/>
    <w:rsid w:val="00F05371"/>
    <w:rsid w:val="00F070F4"/>
    <w:rsid w:val="00F07A37"/>
    <w:rsid w:val="00F100CE"/>
    <w:rsid w:val="00F1051A"/>
    <w:rsid w:val="00F120D2"/>
    <w:rsid w:val="00F12796"/>
    <w:rsid w:val="00F130CD"/>
    <w:rsid w:val="00F1323B"/>
    <w:rsid w:val="00F13579"/>
    <w:rsid w:val="00F17363"/>
    <w:rsid w:val="00F17657"/>
    <w:rsid w:val="00F20590"/>
    <w:rsid w:val="00F211CE"/>
    <w:rsid w:val="00F224A5"/>
    <w:rsid w:val="00F23269"/>
    <w:rsid w:val="00F23AFA"/>
    <w:rsid w:val="00F242E9"/>
    <w:rsid w:val="00F242F2"/>
    <w:rsid w:val="00F25C4A"/>
    <w:rsid w:val="00F26411"/>
    <w:rsid w:val="00F27EB2"/>
    <w:rsid w:val="00F312C0"/>
    <w:rsid w:val="00F33C29"/>
    <w:rsid w:val="00F33F8A"/>
    <w:rsid w:val="00F34EA6"/>
    <w:rsid w:val="00F35B88"/>
    <w:rsid w:val="00F37FEC"/>
    <w:rsid w:val="00F403B0"/>
    <w:rsid w:val="00F40EAB"/>
    <w:rsid w:val="00F41065"/>
    <w:rsid w:val="00F4215E"/>
    <w:rsid w:val="00F42620"/>
    <w:rsid w:val="00F42A7C"/>
    <w:rsid w:val="00F4377A"/>
    <w:rsid w:val="00F43EFA"/>
    <w:rsid w:val="00F45111"/>
    <w:rsid w:val="00F46064"/>
    <w:rsid w:val="00F4637D"/>
    <w:rsid w:val="00F46643"/>
    <w:rsid w:val="00F472A6"/>
    <w:rsid w:val="00F47721"/>
    <w:rsid w:val="00F525EA"/>
    <w:rsid w:val="00F530FF"/>
    <w:rsid w:val="00F554AE"/>
    <w:rsid w:val="00F558ED"/>
    <w:rsid w:val="00F56C0E"/>
    <w:rsid w:val="00F56D29"/>
    <w:rsid w:val="00F57900"/>
    <w:rsid w:val="00F603CA"/>
    <w:rsid w:val="00F6056F"/>
    <w:rsid w:val="00F62323"/>
    <w:rsid w:val="00F6241D"/>
    <w:rsid w:val="00F628BA"/>
    <w:rsid w:val="00F6462A"/>
    <w:rsid w:val="00F65B37"/>
    <w:rsid w:val="00F65C6A"/>
    <w:rsid w:val="00F6611D"/>
    <w:rsid w:val="00F6733F"/>
    <w:rsid w:val="00F704F9"/>
    <w:rsid w:val="00F713C7"/>
    <w:rsid w:val="00F720D5"/>
    <w:rsid w:val="00F7247C"/>
    <w:rsid w:val="00F72FDF"/>
    <w:rsid w:val="00F746A2"/>
    <w:rsid w:val="00F74921"/>
    <w:rsid w:val="00F74A1E"/>
    <w:rsid w:val="00F74FDA"/>
    <w:rsid w:val="00F75264"/>
    <w:rsid w:val="00F7792E"/>
    <w:rsid w:val="00F77C6D"/>
    <w:rsid w:val="00F802BD"/>
    <w:rsid w:val="00F817E4"/>
    <w:rsid w:val="00F82C5C"/>
    <w:rsid w:val="00F83BEE"/>
    <w:rsid w:val="00F84A04"/>
    <w:rsid w:val="00F84F45"/>
    <w:rsid w:val="00F856F3"/>
    <w:rsid w:val="00F85752"/>
    <w:rsid w:val="00F871A8"/>
    <w:rsid w:val="00F872C2"/>
    <w:rsid w:val="00F90633"/>
    <w:rsid w:val="00F911A6"/>
    <w:rsid w:val="00F92193"/>
    <w:rsid w:val="00F92D10"/>
    <w:rsid w:val="00F94714"/>
    <w:rsid w:val="00F961FA"/>
    <w:rsid w:val="00F963D2"/>
    <w:rsid w:val="00F974CC"/>
    <w:rsid w:val="00FA071E"/>
    <w:rsid w:val="00FA0A12"/>
    <w:rsid w:val="00FA3670"/>
    <w:rsid w:val="00FA7944"/>
    <w:rsid w:val="00FB292D"/>
    <w:rsid w:val="00FB3455"/>
    <w:rsid w:val="00FB4A98"/>
    <w:rsid w:val="00FB5886"/>
    <w:rsid w:val="00FB6537"/>
    <w:rsid w:val="00FB6E4E"/>
    <w:rsid w:val="00FB7F21"/>
    <w:rsid w:val="00FC022F"/>
    <w:rsid w:val="00FC12CF"/>
    <w:rsid w:val="00FC1438"/>
    <w:rsid w:val="00FC1661"/>
    <w:rsid w:val="00FC1841"/>
    <w:rsid w:val="00FC27F2"/>
    <w:rsid w:val="00FC33EF"/>
    <w:rsid w:val="00FC3DF2"/>
    <w:rsid w:val="00FC3E1A"/>
    <w:rsid w:val="00FC436D"/>
    <w:rsid w:val="00FC4F9D"/>
    <w:rsid w:val="00FC5171"/>
    <w:rsid w:val="00FC547E"/>
    <w:rsid w:val="00FC5CA8"/>
    <w:rsid w:val="00FC6CBF"/>
    <w:rsid w:val="00FD210F"/>
    <w:rsid w:val="00FD2CD1"/>
    <w:rsid w:val="00FD38B0"/>
    <w:rsid w:val="00FD3F8A"/>
    <w:rsid w:val="00FD41DE"/>
    <w:rsid w:val="00FD4377"/>
    <w:rsid w:val="00FD4CBC"/>
    <w:rsid w:val="00FD5268"/>
    <w:rsid w:val="00FD5978"/>
    <w:rsid w:val="00FD65A9"/>
    <w:rsid w:val="00FD7129"/>
    <w:rsid w:val="00FD71B9"/>
    <w:rsid w:val="00FD77F2"/>
    <w:rsid w:val="00FE0C16"/>
    <w:rsid w:val="00FE0DD5"/>
    <w:rsid w:val="00FE217D"/>
    <w:rsid w:val="00FE4319"/>
    <w:rsid w:val="00FE4CF7"/>
    <w:rsid w:val="00FF0310"/>
    <w:rsid w:val="00FF0EF3"/>
    <w:rsid w:val="00FF0F17"/>
    <w:rsid w:val="00FF1399"/>
    <w:rsid w:val="00FF1AEC"/>
    <w:rsid w:val="00FF278B"/>
    <w:rsid w:val="00FF2CA5"/>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CD375E"/>
  <w15:docId w15:val="{6C33BB8A-78DA-4569-8FC8-D84EC9C5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D80"/>
  </w:style>
  <w:style w:type="paragraph" w:styleId="Heading1">
    <w:name w:val="heading 1"/>
    <w:basedOn w:val="Normal"/>
    <w:next w:val="Normal"/>
    <w:qFormat/>
    <w:rsid w:val="00A41D80"/>
    <w:pPr>
      <w:keepNext/>
      <w:widowControl w:val="0"/>
      <w:outlineLvl w:val="0"/>
    </w:pPr>
    <w:rPr>
      <w:rFonts w:ascii="Times" w:hAnsi="Times"/>
      <w:sz w:val="22"/>
      <w:u w:val="single"/>
    </w:rPr>
  </w:style>
  <w:style w:type="paragraph" w:styleId="Heading2">
    <w:name w:val="heading 2"/>
    <w:basedOn w:val="Normal"/>
    <w:next w:val="Normal"/>
    <w:link w:val="Heading2Char"/>
    <w:qFormat/>
    <w:rsid w:val="00A41D80"/>
    <w:pPr>
      <w:keepNext/>
      <w:widowControl w:val="0"/>
      <w:outlineLvl w:val="1"/>
    </w:pPr>
    <w:rPr>
      <w:rFonts w:ascii="Times" w:hAnsi="Times"/>
      <w:b/>
      <w:sz w:val="22"/>
    </w:rPr>
  </w:style>
  <w:style w:type="paragraph" w:styleId="Heading3">
    <w:name w:val="heading 3"/>
    <w:basedOn w:val="Normal"/>
    <w:next w:val="Normal"/>
    <w:qFormat/>
    <w:rsid w:val="00A41D80"/>
    <w:pPr>
      <w:keepNext/>
      <w:widowControl w:val="0"/>
      <w:jc w:val="center"/>
      <w:outlineLvl w:val="2"/>
    </w:pPr>
    <w:rPr>
      <w:rFonts w:ascii="Times" w:hAnsi="Times"/>
      <w:sz w:val="22"/>
      <w:u w:val="single"/>
    </w:rPr>
  </w:style>
  <w:style w:type="paragraph" w:styleId="Heading4">
    <w:name w:val="heading 4"/>
    <w:basedOn w:val="Normal"/>
    <w:next w:val="Normal"/>
    <w:qFormat/>
    <w:rsid w:val="00A41D80"/>
    <w:pPr>
      <w:keepNext/>
      <w:widowControl w:val="0"/>
      <w:jc w:val="center"/>
      <w:outlineLvl w:val="3"/>
    </w:pPr>
    <w:rPr>
      <w:rFonts w:ascii="Arial" w:hAnsi="Arial"/>
      <w:b/>
      <w:sz w:val="24"/>
    </w:rPr>
  </w:style>
  <w:style w:type="paragraph" w:styleId="Heading5">
    <w:name w:val="heading 5"/>
    <w:basedOn w:val="Normal"/>
    <w:next w:val="Normal"/>
    <w:qFormat/>
    <w:rsid w:val="00A41D80"/>
    <w:pPr>
      <w:keepNext/>
      <w:widowControl w:val="0"/>
      <w:outlineLvl w:val="4"/>
    </w:pPr>
    <w:rPr>
      <w:rFonts w:ascii="Arial" w:hAnsi="Arial"/>
      <w:b/>
      <w:sz w:val="24"/>
    </w:rPr>
  </w:style>
  <w:style w:type="paragraph" w:styleId="Heading6">
    <w:name w:val="heading 6"/>
    <w:basedOn w:val="Normal"/>
    <w:next w:val="Normal"/>
    <w:qFormat/>
    <w:rsid w:val="00A41D80"/>
    <w:pPr>
      <w:keepNext/>
      <w:widowControl w:val="0"/>
      <w:outlineLvl w:val="5"/>
    </w:pPr>
    <w:rPr>
      <w:rFonts w:ascii="Arial" w:hAnsi="Arial"/>
      <w:sz w:val="24"/>
    </w:rPr>
  </w:style>
  <w:style w:type="paragraph" w:styleId="Heading7">
    <w:name w:val="heading 7"/>
    <w:basedOn w:val="Normal"/>
    <w:next w:val="Normal"/>
    <w:qFormat/>
    <w:rsid w:val="00A41D80"/>
    <w:pPr>
      <w:keepNext/>
      <w:widowControl w:val="0"/>
      <w:ind w:left="720"/>
      <w:outlineLvl w:val="6"/>
    </w:pPr>
    <w:rPr>
      <w:rFonts w:ascii="Arial" w:hAnsi="Arial"/>
      <w:sz w:val="24"/>
    </w:rPr>
  </w:style>
  <w:style w:type="paragraph" w:styleId="Heading8">
    <w:name w:val="heading 8"/>
    <w:basedOn w:val="Normal"/>
    <w:next w:val="Normal"/>
    <w:qFormat/>
    <w:rsid w:val="00A41D80"/>
    <w:pPr>
      <w:keepNext/>
      <w:widowControl w:val="0"/>
      <w:outlineLvl w:val="7"/>
    </w:pPr>
    <w:rPr>
      <w:rFonts w:ascii="Arial" w:hAnsi="Arial"/>
      <w:b/>
      <w:sz w:val="24"/>
      <w:u w:val="single"/>
    </w:rPr>
  </w:style>
  <w:style w:type="paragraph" w:styleId="Heading9">
    <w:name w:val="heading 9"/>
    <w:basedOn w:val="Normal"/>
    <w:next w:val="Normal"/>
    <w:qFormat/>
    <w:rsid w:val="00A41D80"/>
    <w:pPr>
      <w:keepNext/>
      <w:widowControl w:val="0"/>
      <w:outlineLvl w:val="8"/>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41D80"/>
    <w:pPr>
      <w:ind w:right="-4784"/>
    </w:pPr>
    <w:rPr>
      <w:rFonts w:ascii="Times" w:hAnsi="Times"/>
      <w:b/>
      <w:sz w:val="22"/>
    </w:rPr>
  </w:style>
  <w:style w:type="paragraph" w:styleId="Header">
    <w:name w:val="header"/>
    <w:basedOn w:val="Normal"/>
    <w:link w:val="HeaderChar"/>
    <w:uiPriority w:val="99"/>
    <w:rsid w:val="00A41D80"/>
    <w:pPr>
      <w:tabs>
        <w:tab w:val="center" w:pos="4320"/>
        <w:tab w:val="right" w:pos="8640"/>
      </w:tabs>
    </w:pPr>
  </w:style>
  <w:style w:type="paragraph" w:styleId="Footer">
    <w:name w:val="footer"/>
    <w:basedOn w:val="Normal"/>
    <w:rsid w:val="00A41D80"/>
    <w:pPr>
      <w:tabs>
        <w:tab w:val="center" w:pos="4320"/>
        <w:tab w:val="right" w:pos="8640"/>
      </w:tabs>
    </w:pPr>
  </w:style>
  <w:style w:type="character" w:styleId="PageNumber">
    <w:name w:val="page number"/>
    <w:basedOn w:val="DefaultParagraphFont"/>
    <w:rsid w:val="00A41D80"/>
  </w:style>
  <w:style w:type="paragraph" w:styleId="BodyTextIndent">
    <w:name w:val="Body Text Indent"/>
    <w:basedOn w:val="Normal"/>
    <w:rsid w:val="00A41D80"/>
    <w:pPr>
      <w:widowControl w:val="0"/>
      <w:ind w:left="1440" w:hanging="720"/>
    </w:pPr>
    <w:rPr>
      <w:rFonts w:ascii="Arial" w:hAnsi="Arial"/>
      <w:sz w:val="24"/>
    </w:rPr>
  </w:style>
  <w:style w:type="paragraph" w:styleId="BodyTextIndent2">
    <w:name w:val="Body Text Indent 2"/>
    <w:basedOn w:val="Normal"/>
    <w:rsid w:val="00A41D80"/>
    <w:pPr>
      <w:widowControl w:val="0"/>
      <w:ind w:left="1440"/>
    </w:pPr>
    <w:rPr>
      <w:rFonts w:ascii="Arial" w:hAnsi="Arial"/>
      <w:i/>
      <w:sz w:val="24"/>
    </w:rPr>
  </w:style>
  <w:style w:type="paragraph" w:customStyle="1" w:styleId="S1">
    <w:name w:val="S1"/>
    <w:rsid w:val="00A41D80"/>
    <w:pPr>
      <w:spacing w:line="240" w:lineRule="exact"/>
      <w:ind w:left="1080" w:right="7200"/>
    </w:pPr>
    <w:rPr>
      <w:sz w:val="24"/>
    </w:rPr>
  </w:style>
  <w:style w:type="paragraph" w:customStyle="1" w:styleId="S2">
    <w:name w:val="S2"/>
    <w:rsid w:val="00A41D80"/>
    <w:pPr>
      <w:spacing w:line="240" w:lineRule="exact"/>
      <w:ind w:left="2400" w:right="4080"/>
    </w:pPr>
    <w:rPr>
      <w:sz w:val="24"/>
    </w:rPr>
  </w:style>
  <w:style w:type="paragraph" w:customStyle="1" w:styleId="S3">
    <w:name w:val="S3"/>
    <w:rsid w:val="00A41D80"/>
    <w:pPr>
      <w:spacing w:line="240" w:lineRule="exact"/>
      <w:ind w:left="5520"/>
    </w:pPr>
    <w:rPr>
      <w:sz w:val="24"/>
    </w:rPr>
  </w:style>
  <w:style w:type="paragraph" w:customStyle="1" w:styleId="H2">
    <w:name w:val="H2"/>
    <w:rsid w:val="00A41D80"/>
    <w:pPr>
      <w:tabs>
        <w:tab w:val="left" w:pos="1560"/>
      </w:tabs>
      <w:spacing w:after="240" w:line="240" w:lineRule="exact"/>
      <w:ind w:left="1080"/>
    </w:pPr>
    <w:rPr>
      <w:sz w:val="24"/>
    </w:rPr>
  </w:style>
  <w:style w:type="paragraph" w:customStyle="1" w:styleId="sidebyside-grant">
    <w:name w:val="side by side - grant"/>
    <w:rsid w:val="00A41D80"/>
    <w:pPr>
      <w:spacing w:line="240" w:lineRule="exact"/>
      <w:ind w:left="1560" w:right="3120"/>
    </w:pPr>
    <w:rPr>
      <w:sz w:val="24"/>
    </w:rPr>
  </w:style>
  <w:style w:type="paragraph" w:customStyle="1" w:styleId="s10">
    <w:name w:val="s10"/>
    <w:rsid w:val="00A41D80"/>
    <w:pPr>
      <w:tabs>
        <w:tab w:val="left" w:pos="6960"/>
        <w:tab w:val="left" w:pos="7920"/>
      </w:tabs>
      <w:spacing w:line="240" w:lineRule="exact"/>
      <w:ind w:left="6480" w:right="1440"/>
    </w:pPr>
    <w:rPr>
      <w:sz w:val="24"/>
    </w:rPr>
  </w:style>
  <w:style w:type="paragraph" w:customStyle="1" w:styleId="s11">
    <w:name w:val="s11"/>
    <w:rsid w:val="00A41D80"/>
    <w:pPr>
      <w:tabs>
        <w:tab w:val="right" w:pos="9480"/>
      </w:tabs>
      <w:spacing w:line="240" w:lineRule="exact"/>
      <w:ind w:left="8040"/>
    </w:pPr>
    <w:rPr>
      <w:sz w:val="24"/>
    </w:rPr>
  </w:style>
  <w:style w:type="paragraph" w:customStyle="1" w:styleId="sidebyside-colum">
    <w:name w:val="side by side - colum"/>
    <w:rsid w:val="00A41D80"/>
    <w:pPr>
      <w:spacing w:line="240" w:lineRule="exact"/>
      <w:ind w:left="1080" w:right="7200"/>
    </w:pPr>
    <w:rPr>
      <w:sz w:val="24"/>
    </w:rPr>
  </w:style>
  <w:style w:type="paragraph" w:customStyle="1" w:styleId="1sidebyside-col">
    <w:name w:val="1_side by side - col"/>
    <w:rsid w:val="00A41D80"/>
    <w:pPr>
      <w:spacing w:line="240" w:lineRule="exact"/>
      <w:ind w:left="2400" w:right="4080"/>
    </w:pPr>
    <w:rPr>
      <w:sz w:val="24"/>
    </w:rPr>
  </w:style>
  <w:style w:type="paragraph" w:customStyle="1" w:styleId="2sidebyside-col">
    <w:name w:val="2_side by side - col"/>
    <w:rsid w:val="00A41D80"/>
    <w:pPr>
      <w:spacing w:line="240" w:lineRule="exact"/>
      <w:ind w:left="5520"/>
    </w:pPr>
    <w:rPr>
      <w:sz w:val="24"/>
    </w:rPr>
  </w:style>
  <w:style w:type="paragraph" w:customStyle="1" w:styleId="hangingat23">
    <w:name w:val="hanging at 23"/>
    <w:rsid w:val="00A41D80"/>
    <w:pPr>
      <w:tabs>
        <w:tab w:val="left" w:pos="2760"/>
      </w:tabs>
      <w:spacing w:line="240" w:lineRule="exact"/>
      <w:ind w:left="2760" w:hanging="1680"/>
    </w:pPr>
    <w:rPr>
      <w:sz w:val="24"/>
    </w:rPr>
  </w:style>
  <w:style w:type="paragraph" w:customStyle="1" w:styleId="Romannumeralheadin">
    <w:name w:val="Roman numeral headin"/>
    <w:rsid w:val="00A41D80"/>
    <w:pPr>
      <w:tabs>
        <w:tab w:val="decimal" w:pos="720"/>
        <w:tab w:val="left" w:pos="1080"/>
      </w:tabs>
      <w:spacing w:before="240" w:after="240" w:line="240" w:lineRule="exact"/>
    </w:pPr>
    <w:rPr>
      <w:sz w:val="24"/>
    </w:rPr>
  </w:style>
  <w:style w:type="paragraph" w:customStyle="1" w:styleId="hangingat13">
    <w:name w:val="hanging at 13"/>
    <w:rsid w:val="00A41D80"/>
    <w:pPr>
      <w:tabs>
        <w:tab w:val="left" w:pos="1560"/>
      </w:tabs>
      <w:spacing w:line="240" w:lineRule="exact"/>
      <w:ind w:left="1560" w:hanging="480"/>
    </w:pPr>
    <w:rPr>
      <w:sz w:val="24"/>
    </w:rPr>
  </w:style>
  <w:style w:type="paragraph" w:customStyle="1" w:styleId="forsectionX">
    <w:name w:val="for section X"/>
    <w:rsid w:val="00A41D80"/>
    <w:pPr>
      <w:spacing w:line="240" w:lineRule="exact"/>
      <w:ind w:left="2880" w:right="1800"/>
    </w:pPr>
    <w:rPr>
      <w:sz w:val="24"/>
    </w:rPr>
  </w:style>
  <w:style w:type="paragraph" w:customStyle="1" w:styleId="forsectionX-3rd">
    <w:name w:val="for section X - 3rd"/>
    <w:rsid w:val="00A41D80"/>
    <w:pPr>
      <w:tabs>
        <w:tab w:val="left" w:pos="8280"/>
      </w:tabs>
      <w:spacing w:line="240" w:lineRule="exact"/>
      <w:ind w:left="7800"/>
    </w:pPr>
    <w:rPr>
      <w:sz w:val="24"/>
    </w:rPr>
  </w:style>
  <w:style w:type="paragraph" w:customStyle="1" w:styleId="column1forSection">
    <w:name w:val="column 1 for Section"/>
    <w:rsid w:val="00A41D80"/>
    <w:pPr>
      <w:spacing w:line="240" w:lineRule="exact"/>
      <w:ind w:left="1560" w:right="6720"/>
    </w:pPr>
    <w:rPr>
      <w:sz w:val="24"/>
    </w:rPr>
  </w:style>
  <w:style w:type="paragraph" w:customStyle="1" w:styleId="alphaheading">
    <w:name w:val="alpha heading"/>
    <w:rsid w:val="00A41D80"/>
    <w:pPr>
      <w:tabs>
        <w:tab w:val="left" w:pos="1560"/>
      </w:tabs>
      <w:spacing w:after="240" w:line="240" w:lineRule="exact"/>
      <w:ind w:left="1080"/>
    </w:pPr>
    <w:rPr>
      <w:sz w:val="24"/>
    </w:rPr>
  </w:style>
  <w:style w:type="paragraph" w:customStyle="1" w:styleId="arabichanging-li">
    <w:name w:val="arabic hanging - l i"/>
    <w:rsid w:val="00A41D80"/>
    <w:pPr>
      <w:tabs>
        <w:tab w:val="left" w:pos="2040"/>
      </w:tabs>
      <w:spacing w:line="240" w:lineRule="exact"/>
      <w:ind w:left="2040" w:hanging="480"/>
    </w:pPr>
    <w:rPr>
      <w:sz w:val="24"/>
    </w:rPr>
  </w:style>
  <w:style w:type="paragraph" w:customStyle="1" w:styleId="numerichangingat1">
    <w:name w:val="numeric hanging at 1"/>
    <w:rsid w:val="00A41D80"/>
    <w:pPr>
      <w:keepLines/>
      <w:tabs>
        <w:tab w:val="left" w:pos="2160"/>
      </w:tabs>
      <w:spacing w:after="240" w:line="240" w:lineRule="exact"/>
      <w:ind w:left="2160" w:hanging="600"/>
    </w:pPr>
    <w:rPr>
      <w:sz w:val="24"/>
    </w:rPr>
  </w:style>
  <w:style w:type="paragraph" w:styleId="DocumentMap">
    <w:name w:val="Document Map"/>
    <w:basedOn w:val="Normal"/>
    <w:semiHidden/>
    <w:rsid w:val="00A41D80"/>
    <w:pPr>
      <w:shd w:val="clear" w:color="auto" w:fill="000080"/>
    </w:pPr>
    <w:rPr>
      <w:rFonts w:ascii="Tahoma" w:hAnsi="Tahoma"/>
    </w:rPr>
  </w:style>
  <w:style w:type="paragraph" w:customStyle="1" w:styleId="1sidebyside-gra">
    <w:name w:val="1_side by side - gra"/>
    <w:rsid w:val="00A41D80"/>
    <w:pPr>
      <w:spacing w:line="240" w:lineRule="exact"/>
      <w:ind w:left="6480" w:right="1440"/>
    </w:pPr>
    <w:rPr>
      <w:sz w:val="24"/>
    </w:rPr>
  </w:style>
  <w:style w:type="paragraph" w:customStyle="1" w:styleId="2sidebyside-gra">
    <w:name w:val="2_side by side - gra"/>
    <w:rsid w:val="00A41D80"/>
    <w:pPr>
      <w:spacing w:line="240" w:lineRule="exact"/>
      <w:ind w:left="8040"/>
    </w:pPr>
    <w:rPr>
      <w:sz w:val="24"/>
    </w:rPr>
  </w:style>
  <w:style w:type="paragraph" w:customStyle="1" w:styleId="sidebyside">
    <w:name w:val="side by side"/>
    <w:rsid w:val="00A41D80"/>
    <w:pPr>
      <w:tabs>
        <w:tab w:val="right" w:pos="10200"/>
      </w:tabs>
      <w:spacing w:line="240" w:lineRule="exact"/>
      <w:ind w:left="2760" w:right="3000"/>
    </w:pPr>
    <w:rPr>
      <w:sz w:val="24"/>
    </w:rPr>
  </w:style>
  <w:style w:type="paragraph" w:customStyle="1" w:styleId="yearcolumnhanging">
    <w:name w:val="year/column hanging"/>
    <w:rsid w:val="00A41D80"/>
    <w:pPr>
      <w:tabs>
        <w:tab w:val="left" w:pos="2760"/>
      </w:tabs>
      <w:spacing w:line="240" w:lineRule="exact"/>
      <w:ind w:left="1080"/>
    </w:pPr>
    <w:rPr>
      <w:sz w:val="24"/>
    </w:rPr>
  </w:style>
  <w:style w:type="paragraph" w:styleId="BlockText">
    <w:name w:val="Block Text"/>
    <w:basedOn w:val="Normal"/>
    <w:rsid w:val="00A41D80"/>
    <w:pPr>
      <w:tabs>
        <w:tab w:val="left" w:pos="3060"/>
      </w:tabs>
      <w:spacing w:line="240" w:lineRule="exact"/>
      <w:ind w:left="1526" w:right="-187"/>
    </w:pPr>
    <w:rPr>
      <w:sz w:val="24"/>
    </w:rPr>
  </w:style>
  <w:style w:type="paragraph" w:styleId="BodyText">
    <w:name w:val="Body Text"/>
    <w:basedOn w:val="Normal"/>
    <w:rsid w:val="00A41D80"/>
    <w:rPr>
      <w:rFonts w:ascii="Lucida Bright" w:hAnsi="Lucida Bright"/>
      <w:sz w:val="22"/>
    </w:rPr>
  </w:style>
  <w:style w:type="paragraph" w:styleId="BodyTextIndent3">
    <w:name w:val="Body Text Indent 3"/>
    <w:basedOn w:val="Normal"/>
    <w:rsid w:val="00A41D80"/>
    <w:pPr>
      <w:spacing w:after="120" w:line="240" w:lineRule="exact"/>
      <w:ind w:left="720" w:firstLine="720"/>
    </w:pPr>
    <w:rPr>
      <w:sz w:val="24"/>
    </w:rPr>
  </w:style>
  <w:style w:type="paragraph" w:styleId="Title">
    <w:name w:val="Title"/>
    <w:basedOn w:val="Normal"/>
    <w:link w:val="TitleChar"/>
    <w:uiPriority w:val="10"/>
    <w:qFormat/>
    <w:rsid w:val="00A41D80"/>
    <w:pPr>
      <w:jc w:val="center"/>
    </w:pPr>
    <w:rPr>
      <w:b/>
      <w:smallCaps/>
      <w:sz w:val="24"/>
    </w:rPr>
  </w:style>
  <w:style w:type="paragraph" w:styleId="BodyText2">
    <w:name w:val="Body Text 2"/>
    <w:basedOn w:val="Normal"/>
    <w:rsid w:val="00A41D80"/>
    <w:pPr>
      <w:jc w:val="center"/>
    </w:pPr>
    <w:rPr>
      <w:caps/>
      <w:sz w:val="22"/>
    </w:rPr>
  </w:style>
  <w:style w:type="paragraph" w:customStyle="1" w:styleId="HeadingStyle">
    <w:name w:val="Heading Style"/>
    <w:basedOn w:val="Normal"/>
    <w:rsid w:val="00A41D80"/>
    <w:pPr>
      <w:spacing w:after="60" w:line="480" w:lineRule="auto"/>
    </w:pPr>
    <w:rPr>
      <w:rFonts w:ascii="Book Antiqua" w:hAnsi="Book Antiqua"/>
      <w:b/>
      <w:i/>
      <w:sz w:val="24"/>
    </w:rPr>
  </w:style>
  <w:style w:type="paragraph" w:customStyle="1" w:styleId="titlepage">
    <w:name w:val="title page"/>
    <w:basedOn w:val="Title"/>
    <w:rsid w:val="00A41D80"/>
    <w:rPr>
      <w:smallCaps w:val="0"/>
      <w:sz w:val="32"/>
    </w:rPr>
  </w:style>
  <w:style w:type="paragraph" w:styleId="NormalWeb">
    <w:name w:val="Normal (Web)"/>
    <w:basedOn w:val="Normal"/>
    <w:uiPriority w:val="99"/>
    <w:rsid w:val="00A41D80"/>
    <w:pPr>
      <w:spacing w:before="100" w:beforeAutospacing="1" w:after="100" w:afterAutospacing="1"/>
    </w:pPr>
    <w:rPr>
      <w:rFonts w:ascii="Arial Unicode MS" w:eastAsia="Arial Unicode MS" w:hAnsi="Arial Unicode MS" w:cs="Arial Unicode MS"/>
      <w:sz w:val="24"/>
      <w:szCs w:val="24"/>
    </w:rPr>
  </w:style>
  <w:style w:type="paragraph" w:styleId="PlainText">
    <w:name w:val="Plain Text"/>
    <w:basedOn w:val="Normal"/>
    <w:link w:val="PlainTextChar"/>
    <w:uiPriority w:val="99"/>
    <w:rsid w:val="00A41D80"/>
    <w:rPr>
      <w:rFonts w:ascii="Courier New" w:hAnsi="Courier New"/>
    </w:rPr>
  </w:style>
  <w:style w:type="paragraph" w:customStyle="1" w:styleId="Default">
    <w:name w:val="Default"/>
    <w:rsid w:val="00A41D80"/>
    <w:pPr>
      <w:autoSpaceDE w:val="0"/>
      <w:autoSpaceDN w:val="0"/>
      <w:adjustRightInd w:val="0"/>
    </w:pPr>
    <w:rPr>
      <w:rFonts w:ascii="Arial" w:hAnsi="Arial" w:cs="Arial"/>
    </w:rPr>
  </w:style>
  <w:style w:type="paragraph" w:customStyle="1" w:styleId="Joe-1">
    <w:name w:val="Joe-1"/>
    <w:basedOn w:val="Normal"/>
    <w:rsid w:val="00A41D80"/>
    <w:rPr>
      <w:rFonts w:ascii="Univers" w:hAnsi="Univers"/>
      <w:spacing w:val="20"/>
    </w:rPr>
  </w:style>
  <w:style w:type="paragraph" w:styleId="FootnoteText">
    <w:name w:val="footnote text"/>
    <w:basedOn w:val="Normal"/>
    <w:semiHidden/>
    <w:rsid w:val="00A41D80"/>
  </w:style>
  <w:style w:type="character" w:customStyle="1" w:styleId="sltitle">
    <w:name w:val="sltitle"/>
    <w:basedOn w:val="DefaultParagraphFont"/>
    <w:rsid w:val="00A41D80"/>
  </w:style>
  <w:style w:type="character" w:customStyle="1" w:styleId="slyear">
    <w:name w:val="slyear"/>
    <w:basedOn w:val="DefaultParagraphFont"/>
    <w:rsid w:val="00A41D80"/>
  </w:style>
  <w:style w:type="character" w:customStyle="1" w:styleId="slvol">
    <w:name w:val="slvol"/>
    <w:basedOn w:val="DefaultParagraphFont"/>
    <w:rsid w:val="00A41D80"/>
  </w:style>
  <w:style w:type="character" w:customStyle="1" w:styleId="sliss">
    <w:name w:val="sliss"/>
    <w:basedOn w:val="DefaultParagraphFont"/>
    <w:rsid w:val="00A41D80"/>
  </w:style>
  <w:style w:type="character" w:customStyle="1" w:styleId="sppf">
    <w:name w:val="sppf"/>
    <w:basedOn w:val="DefaultParagraphFont"/>
    <w:rsid w:val="00A41D80"/>
  </w:style>
  <w:style w:type="character" w:customStyle="1" w:styleId="slppl">
    <w:name w:val="slppl"/>
    <w:basedOn w:val="DefaultParagraphFont"/>
    <w:rsid w:val="00A41D80"/>
  </w:style>
  <w:style w:type="character" w:styleId="Hyperlink">
    <w:name w:val="Hyperlink"/>
    <w:basedOn w:val="DefaultParagraphFont"/>
    <w:uiPriority w:val="99"/>
    <w:rsid w:val="00A41D80"/>
    <w:rPr>
      <w:color w:val="0000FF"/>
      <w:u w:val="single"/>
    </w:rPr>
  </w:style>
  <w:style w:type="paragraph" w:customStyle="1" w:styleId="BodyTextIndent1">
    <w:name w:val="Body Text Indent 1"/>
    <w:basedOn w:val="BodyTextIndent2"/>
    <w:rsid w:val="00A41D80"/>
    <w:pPr>
      <w:widowControl/>
      <w:spacing w:line="240" w:lineRule="exact"/>
      <w:ind w:left="0" w:firstLine="360"/>
    </w:pPr>
    <w:rPr>
      <w:rFonts w:ascii="Times New Roman" w:hAnsi="Times New Roman"/>
      <w:i w:val="0"/>
    </w:rPr>
  </w:style>
  <w:style w:type="paragraph" w:styleId="BalloonText">
    <w:name w:val="Balloon Text"/>
    <w:basedOn w:val="Normal"/>
    <w:semiHidden/>
    <w:rsid w:val="00312AF0"/>
    <w:rPr>
      <w:rFonts w:ascii="Tahoma" w:hAnsi="Tahoma" w:cs="Tahoma"/>
      <w:sz w:val="16"/>
      <w:szCs w:val="16"/>
    </w:rPr>
  </w:style>
  <w:style w:type="character" w:customStyle="1" w:styleId="Body">
    <w:name w:val="Body"/>
    <w:basedOn w:val="DefaultParagraphFont"/>
    <w:rsid w:val="00572E3D"/>
    <w:rPr>
      <w:rFonts w:ascii="Tahoma" w:hAnsi="Tahoma"/>
      <w:sz w:val="20"/>
    </w:rPr>
  </w:style>
  <w:style w:type="character" w:customStyle="1" w:styleId="pub-author">
    <w:name w:val="pub-author"/>
    <w:basedOn w:val="DefaultParagraphFont"/>
    <w:rsid w:val="00426A30"/>
  </w:style>
  <w:style w:type="character" w:customStyle="1" w:styleId="pub-title">
    <w:name w:val="pub-title"/>
    <w:basedOn w:val="DefaultParagraphFont"/>
    <w:rsid w:val="00426A30"/>
  </w:style>
  <w:style w:type="character" w:customStyle="1" w:styleId="pub-volume-issue">
    <w:name w:val="pub-volume-issue"/>
    <w:basedOn w:val="DefaultParagraphFont"/>
    <w:rsid w:val="00426A30"/>
  </w:style>
  <w:style w:type="character" w:customStyle="1" w:styleId="pub-pages">
    <w:name w:val="pub-pages"/>
    <w:basedOn w:val="DefaultParagraphFont"/>
    <w:rsid w:val="00426A30"/>
  </w:style>
  <w:style w:type="character" w:customStyle="1" w:styleId="pub-date">
    <w:name w:val="pub-date"/>
    <w:basedOn w:val="DefaultParagraphFont"/>
    <w:rsid w:val="00426A30"/>
  </w:style>
  <w:style w:type="paragraph" w:customStyle="1" w:styleId="preformatted">
    <w:name w:val="preformatted"/>
    <w:basedOn w:val="Normal"/>
    <w:rsid w:val="00F40EAB"/>
    <w:pPr>
      <w:snapToGrid w:val="0"/>
    </w:pPr>
    <w:rPr>
      <w:rFonts w:ascii="Courier New" w:hAnsi="Courier New" w:cs="Courier New"/>
    </w:rPr>
  </w:style>
  <w:style w:type="paragraph" w:customStyle="1" w:styleId="DefinitionList">
    <w:name w:val="Definition List"/>
    <w:basedOn w:val="Normal"/>
    <w:next w:val="Normal"/>
    <w:rsid w:val="00D80230"/>
    <w:pPr>
      <w:autoSpaceDE w:val="0"/>
      <w:autoSpaceDN w:val="0"/>
      <w:adjustRightInd w:val="0"/>
      <w:ind w:left="360"/>
    </w:pPr>
    <w:rPr>
      <w:sz w:val="24"/>
      <w:szCs w:val="24"/>
    </w:rPr>
  </w:style>
  <w:style w:type="character" w:styleId="Strong">
    <w:name w:val="Strong"/>
    <w:basedOn w:val="DefaultParagraphFont"/>
    <w:uiPriority w:val="22"/>
    <w:qFormat/>
    <w:rsid w:val="00FD3F8A"/>
    <w:rPr>
      <w:b/>
      <w:bCs/>
    </w:rPr>
  </w:style>
  <w:style w:type="character" w:customStyle="1" w:styleId="pub-datepublished">
    <w:name w:val="pub-datepublished"/>
    <w:basedOn w:val="DefaultParagraphFont"/>
    <w:rsid w:val="003101E0"/>
  </w:style>
  <w:style w:type="character" w:customStyle="1" w:styleId="maintextbldleft1">
    <w:name w:val="maintextbldleft1"/>
    <w:basedOn w:val="DefaultParagraphFont"/>
    <w:rsid w:val="004068E2"/>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DefaultParagraphFont"/>
    <w:rsid w:val="004068E2"/>
    <w:rPr>
      <w:rFonts w:ascii="Arial" w:hAnsi="Arial" w:cs="Arial" w:hint="default"/>
      <w:b w:val="0"/>
      <w:bCs w:val="0"/>
      <w:i w:val="0"/>
      <w:iCs w:val="0"/>
      <w:smallCaps w:val="0"/>
      <w:strike w:val="0"/>
      <w:dstrike w:val="0"/>
      <w:color w:val="000000"/>
      <w:sz w:val="18"/>
      <w:szCs w:val="18"/>
      <w:u w:val="none"/>
      <w:effect w:val="none"/>
    </w:rPr>
  </w:style>
  <w:style w:type="character" w:styleId="CommentReference">
    <w:name w:val="annotation reference"/>
    <w:basedOn w:val="DefaultParagraphFont"/>
    <w:uiPriority w:val="99"/>
    <w:rsid w:val="008F2C7C"/>
    <w:rPr>
      <w:sz w:val="16"/>
      <w:szCs w:val="16"/>
    </w:rPr>
  </w:style>
  <w:style w:type="paragraph" w:styleId="CommentText">
    <w:name w:val="annotation text"/>
    <w:basedOn w:val="Normal"/>
    <w:link w:val="CommentTextChar"/>
    <w:rsid w:val="008F2C7C"/>
  </w:style>
  <w:style w:type="table" w:styleId="TableGrid">
    <w:name w:val="Table Grid"/>
    <w:basedOn w:val="TableNormal"/>
    <w:rsid w:val="005E7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964ACE"/>
    <w:pPr>
      <w:spacing w:before="100" w:beforeAutospacing="1" w:after="100" w:afterAutospacing="1" w:line="360" w:lineRule="auto"/>
      <w:ind w:right="94"/>
    </w:pPr>
    <w:rPr>
      <w:rFonts w:ascii="Verdana" w:hAnsi="Verdana"/>
      <w:sz w:val="12"/>
      <w:szCs w:val="12"/>
    </w:rPr>
  </w:style>
  <w:style w:type="paragraph" w:customStyle="1" w:styleId="Title1">
    <w:name w:val="Title1"/>
    <w:basedOn w:val="Normal"/>
    <w:rsid w:val="00964ACE"/>
    <w:pPr>
      <w:spacing w:before="100" w:beforeAutospacing="1" w:after="100" w:afterAutospacing="1"/>
    </w:pPr>
    <w:rPr>
      <w:rFonts w:ascii="Verdana" w:hAnsi="Verdana"/>
      <w:b/>
      <w:bCs/>
      <w:sz w:val="19"/>
      <w:szCs w:val="19"/>
    </w:rPr>
  </w:style>
  <w:style w:type="character" w:styleId="FootnoteReference">
    <w:name w:val="footnote reference"/>
    <w:basedOn w:val="DefaultParagraphFont"/>
    <w:semiHidden/>
    <w:rsid w:val="00533D96"/>
    <w:rPr>
      <w:vertAlign w:val="superscript"/>
    </w:rPr>
  </w:style>
  <w:style w:type="paragraph" w:customStyle="1" w:styleId="Authors">
    <w:name w:val="Authors"/>
    <w:basedOn w:val="Normal"/>
    <w:rsid w:val="00E5205F"/>
    <w:pPr>
      <w:overflowPunct w:val="0"/>
      <w:autoSpaceDE w:val="0"/>
      <w:autoSpaceDN w:val="0"/>
      <w:adjustRightInd w:val="0"/>
      <w:spacing w:before="240" w:after="240"/>
      <w:jc w:val="center"/>
      <w:textAlignment w:val="baseline"/>
    </w:pPr>
    <w:rPr>
      <w:b/>
      <w:sz w:val="24"/>
      <w:lang w:eastAsia="fr-FR"/>
    </w:rPr>
  </w:style>
  <w:style w:type="character" w:customStyle="1" w:styleId="EmailStyle851">
    <w:name w:val="EmailStyle851"/>
    <w:basedOn w:val="DefaultParagraphFont"/>
    <w:semiHidden/>
    <w:rsid w:val="00FA3670"/>
    <w:rPr>
      <w:rFonts w:ascii="Arial" w:hAnsi="Arial" w:cs="Arial"/>
      <w:color w:val="000080"/>
      <w:sz w:val="20"/>
      <w:szCs w:val="20"/>
    </w:rPr>
  </w:style>
  <w:style w:type="character" w:customStyle="1" w:styleId="ti">
    <w:name w:val="ti"/>
    <w:basedOn w:val="DefaultParagraphFont"/>
    <w:rsid w:val="00234992"/>
  </w:style>
  <w:style w:type="character" w:styleId="Emphasis">
    <w:name w:val="Emphasis"/>
    <w:basedOn w:val="DefaultParagraphFont"/>
    <w:uiPriority w:val="20"/>
    <w:qFormat/>
    <w:rsid w:val="00813B4D"/>
    <w:rPr>
      <w:i/>
      <w:iCs/>
    </w:rPr>
  </w:style>
  <w:style w:type="paragraph" w:customStyle="1" w:styleId="author">
    <w:name w:val="author"/>
    <w:basedOn w:val="Normal"/>
    <w:next w:val="Normal"/>
    <w:rsid w:val="00946ED1"/>
    <w:pPr>
      <w:spacing w:after="220"/>
      <w:ind w:firstLine="227"/>
      <w:jc w:val="center"/>
    </w:pPr>
    <w:rPr>
      <w:rFonts w:ascii="Times" w:eastAsia="PMingLiU" w:hAnsi="Times"/>
      <w:lang w:eastAsia="de-DE"/>
    </w:rPr>
  </w:style>
  <w:style w:type="character" w:customStyle="1" w:styleId="CommentTextChar">
    <w:name w:val="Comment Text Char"/>
    <w:basedOn w:val="DefaultParagraphFont"/>
    <w:link w:val="CommentText"/>
    <w:rsid w:val="00946ED1"/>
  </w:style>
  <w:style w:type="character" w:customStyle="1" w:styleId="A6">
    <w:name w:val="A6"/>
    <w:uiPriority w:val="99"/>
    <w:rsid w:val="00081F4F"/>
    <w:rPr>
      <w:rFonts w:cs="BACYRU+MinionPro-Bold"/>
      <w:color w:val="000000"/>
      <w:sz w:val="18"/>
      <w:szCs w:val="18"/>
    </w:rPr>
  </w:style>
  <w:style w:type="paragraph" w:customStyle="1" w:styleId="AMIAAuthors">
    <w:name w:val="AMIA Authors"/>
    <w:basedOn w:val="Normal"/>
    <w:next w:val="Normal"/>
    <w:rsid w:val="00AD33B9"/>
    <w:pPr>
      <w:jc w:val="center"/>
    </w:pPr>
    <w:rPr>
      <w:b/>
      <w:sz w:val="24"/>
    </w:rPr>
  </w:style>
  <w:style w:type="paragraph" w:styleId="ListParagraph">
    <w:name w:val="List Paragraph"/>
    <w:basedOn w:val="Normal"/>
    <w:uiPriority w:val="1"/>
    <w:qFormat/>
    <w:rsid w:val="00AD33B9"/>
    <w:pPr>
      <w:ind w:left="720"/>
      <w:contextualSpacing/>
    </w:pPr>
  </w:style>
  <w:style w:type="paragraph" w:customStyle="1" w:styleId="Achievement">
    <w:name w:val="Achievement"/>
    <w:basedOn w:val="Normal"/>
    <w:rsid w:val="00F558ED"/>
    <w:pPr>
      <w:spacing w:after="60" w:line="220" w:lineRule="atLeast"/>
      <w:ind w:left="720" w:hanging="360"/>
      <w:jc w:val="both"/>
    </w:pPr>
    <w:rPr>
      <w:rFonts w:ascii="Arial" w:eastAsiaTheme="minorHAnsi" w:hAnsi="Arial" w:cs="Arial"/>
      <w:spacing w:val="-5"/>
    </w:rPr>
  </w:style>
  <w:style w:type="character" w:customStyle="1" w:styleId="kwargs">
    <w:name w:val="kwargs"/>
    <w:basedOn w:val="DefaultParagraphFont"/>
    <w:rsid w:val="00072785"/>
  </w:style>
  <w:style w:type="character" w:customStyle="1" w:styleId="when-open">
    <w:name w:val="when-open"/>
    <w:basedOn w:val="DefaultParagraphFont"/>
    <w:rsid w:val="00072785"/>
  </w:style>
  <w:style w:type="character" w:customStyle="1" w:styleId="actionable-expander-arrow">
    <w:name w:val="actionable-expander-arrow"/>
    <w:basedOn w:val="DefaultParagraphFont"/>
    <w:rsid w:val="00072785"/>
  </w:style>
  <w:style w:type="character" w:customStyle="1" w:styleId="when-closed">
    <w:name w:val="when-closed"/>
    <w:basedOn w:val="DefaultParagraphFont"/>
    <w:rsid w:val="00072785"/>
  </w:style>
  <w:style w:type="paragraph" w:styleId="z-TopofForm">
    <w:name w:val="HTML Top of Form"/>
    <w:basedOn w:val="Normal"/>
    <w:next w:val="Normal"/>
    <w:link w:val="z-TopofFormChar"/>
    <w:hidden/>
    <w:uiPriority w:val="99"/>
    <w:unhideWhenUsed/>
    <w:rsid w:val="0007278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072785"/>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07278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072785"/>
    <w:rPr>
      <w:rFonts w:ascii="Arial" w:hAnsi="Arial" w:cs="Arial"/>
      <w:vanish/>
      <w:sz w:val="16"/>
      <w:szCs w:val="16"/>
    </w:rPr>
  </w:style>
  <w:style w:type="character" w:customStyle="1" w:styleId="apple-style-span">
    <w:name w:val="apple-style-span"/>
    <w:basedOn w:val="DefaultParagraphFont"/>
    <w:rsid w:val="004D69D7"/>
  </w:style>
  <w:style w:type="character" w:customStyle="1" w:styleId="apple-converted-space">
    <w:name w:val="apple-converted-space"/>
    <w:basedOn w:val="DefaultParagraphFont"/>
    <w:rsid w:val="0004494F"/>
  </w:style>
  <w:style w:type="paragraph" w:customStyle="1" w:styleId="AMIATitle">
    <w:name w:val="AMIA Title"/>
    <w:basedOn w:val="Normal"/>
    <w:next w:val="AMIAAuthors"/>
    <w:rsid w:val="00CE7AD7"/>
    <w:pPr>
      <w:spacing w:after="280"/>
      <w:jc w:val="center"/>
    </w:pPr>
    <w:rPr>
      <w:b/>
      <w:sz w:val="28"/>
    </w:rPr>
  </w:style>
  <w:style w:type="character" w:customStyle="1" w:styleId="TitleChar">
    <w:name w:val="Title Char"/>
    <w:basedOn w:val="DefaultParagraphFont"/>
    <w:link w:val="Title"/>
    <w:uiPriority w:val="10"/>
    <w:rsid w:val="00B10EF4"/>
    <w:rPr>
      <w:b/>
      <w:smallCaps/>
      <w:sz w:val="24"/>
    </w:rPr>
  </w:style>
  <w:style w:type="character" w:customStyle="1" w:styleId="style34">
    <w:name w:val="style34"/>
    <w:basedOn w:val="DefaultParagraphFont"/>
    <w:rsid w:val="00F33F8A"/>
  </w:style>
  <w:style w:type="character" w:customStyle="1" w:styleId="PlainTextChar">
    <w:name w:val="Plain Text Char"/>
    <w:basedOn w:val="DefaultParagraphFont"/>
    <w:link w:val="PlainText"/>
    <w:uiPriority w:val="99"/>
    <w:rsid w:val="00133747"/>
    <w:rPr>
      <w:rFonts w:ascii="Courier New" w:hAnsi="Courier New"/>
    </w:rPr>
  </w:style>
  <w:style w:type="character" w:customStyle="1" w:styleId="HeaderChar">
    <w:name w:val="Header Char"/>
    <w:basedOn w:val="DefaultParagraphFont"/>
    <w:link w:val="Header"/>
    <w:uiPriority w:val="99"/>
    <w:rsid w:val="00315CC8"/>
  </w:style>
  <w:style w:type="character" w:customStyle="1" w:styleId="src">
    <w:name w:val="src"/>
    <w:basedOn w:val="DefaultParagraphFont"/>
    <w:rsid w:val="00801AF2"/>
  </w:style>
  <w:style w:type="character" w:customStyle="1" w:styleId="rprtid">
    <w:name w:val="rprtid"/>
    <w:basedOn w:val="DefaultParagraphFont"/>
    <w:rsid w:val="00801AF2"/>
  </w:style>
  <w:style w:type="paragraph" w:styleId="EndnoteText">
    <w:name w:val="endnote text"/>
    <w:basedOn w:val="Normal"/>
    <w:link w:val="EndnoteTextChar"/>
    <w:rsid w:val="00494FBB"/>
  </w:style>
  <w:style w:type="character" w:customStyle="1" w:styleId="EndnoteTextChar">
    <w:name w:val="Endnote Text Char"/>
    <w:basedOn w:val="DefaultParagraphFont"/>
    <w:link w:val="EndnoteText"/>
    <w:rsid w:val="00494FBB"/>
  </w:style>
  <w:style w:type="character" w:styleId="EndnoteReference">
    <w:name w:val="endnote reference"/>
    <w:basedOn w:val="DefaultParagraphFont"/>
    <w:rsid w:val="00494FBB"/>
    <w:rPr>
      <w:vertAlign w:val="superscript"/>
    </w:rPr>
  </w:style>
  <w:style w:type="character" w:customStyle="1" w:styleId="rprtid1">
    <w:name w:val="rprtid1"/>
    <w:basedOn w:val="DefaultParagraphFont"/>
    <w:rsid w:val="00D77D25"/>
    <w:rPr>
      <w:vanish w:val="0"/>
      <w:webHidden w:val="0"/>
      <w:color w:val="696969"/>
      <w:specVanish w:val="0"/>
    </w:rPr>
  </w:style>
  <w:style w:type="character" w:customStyle="1" w:styleId="jrnl">
    <w:name w:val="jrnl"/>
    <w:basedOn w:val="DefaultParagraphFont"/>
    <w:rsid w:val="00D77D25"/>
  </w:style>
  <w:style w:type="paragraph" w:customStyle="1" w:styleId="TableDataLeft">
    <w:name w:val="Table Data Left"/>
    <w:basedOn w:val="Normal"/>
    <w:rsid w:val="00EE1B8F"/>
    <w:rPr>
      <w:rFonts w:ascii="Arial" w:hAnsi="Arial"/>
    </w:rPr>
  </w:style>
  <w:style w:type="paragraph" w:customStyle="1" w:styleId="details">
    <w:name w:val="details"/>
    <w:basedOn w:val="Normal"/>
    <w:rsid w:val="00FA7944"/>
    <w:pPr>
      <w:spacing w:before="100" w:beforeAutospacing="1" w:after="100" w:afterAutospacing="1"/>
    </w:pPr>
    <w:rPr>
      <w:sz w:val="24"/>
      <w:szCs w:val="24"/>
    </w:rPr>
  </w:style>
  <w:style w:type="paragraph" w:customStyle="1" w:styleId="Title2">
    <w:name w:val="Title2"/>
    <w:basedOn w:val="Normal"/>
    <w:rsid w:val="0044632A"/>
    <w:pPr>
      <w:spacing w:before="100" w:beforeAutospacing="1" w:after="100" w:afterAutospacing="1"/>
    </w:pPr>
    <w:rPr>
      <w:sz w:val="24"/>
      <w:szCs w:val="24"/>
    </w:rPr>
  </w:style>
  <w:style w:type="paragraph" w:customStyle="1" w:styleId="desc">
    <w:name w:val="desc"/>
    <w:basedOn w:val="Normal"/>
    <w:rsid w:val="0044632A"/>
    <w:pPr>
      <w:spacing w:before="100" w:beforeAutospacing="1" w:after="100" w:afterAutospacing="1"/>
    </w:pPr>
    <w:rPr>
      <w:sz w:val="24"/>
      <w:szCs w:val="24"/>
    </w:rPr>
  </w:style>
  <w:style w:type="character" w:customStyle="1" w:styleId="highlight">
    <w:name w:val="highlight"/>
    <w:basedOn w:val="DefaultParagraphFont"/>
    <w:rsid w:val="00516486"/>
  </w:style>
  <w:style w:type="character" w:customStyle="1" w:styleId="citation-flpages">
    <w:name w:val="citation-flpages"/>
    <w:basedOn w:val="DefaultParagraphFont"/>
    <w:rsid w:val="00405938"/>
  </w:style>
  <w:style w:type="character" w:customStyle="1" w:styleId="fm-citation-ids-label">
    <w:name w:val="fm-citation-ids-label"/>
    <w:basedOn w:val="DefaultParagraphFont"/>
    <w:rsid w:val="00405938"/>
  </w:style>
  <w:style w:type="paragraph" w:customStyle="1" w:styleId="Title3">
    <w:name w:val="Title3"/>
    <w:basedOn w:val="Normal"/>
    <w:rsid w:val="00A72021"/>
    <w:pPr>
      <w:spacing w:before="100" w:beforeAutospacing="1" w:after="100" w:afterAutospacing="1"/>
    </w:pPr>
    <w:rPr>
      <w:sz w:val="24"/>
      <w:szCs w:val="24"/>
    </w:rPr>
  </w:style>
  <w:style w:type="character" w:customStyle="1" w:styleId="locality">
    <w:name w:val="locality"/>
    <w:basedOn w:val="DefaultParagraphFont"/>
    <w:rsid w:val="00A72021"/>
  </w:style>
  <w:style w:type="character" w:customStyle="1" w:styleId="Heading2Char">
    <w:name w:val="Heading 2 Char"/>
    <w:basedOn w:val="DefaultParagraphFont"/>
    <w:link w:val="Heading2"/>
    <w:rsid w:val="0050545D"/>
    <w:rPr>
      <w:rFonts w:ascii="Times" w:hAnsi="Times"/>
      <w:b/>
      <w:sz w:val="22"/>
    </w:rPr>
  </w:style>
  <w:style w:type="paragraph" w:customStyle="1" w:styleId="Title4">
    <w:name w:val="Title4"/>
    <w:basedOn w:val="Normal"/>
    <w:rsid w:val="00A00F77"/>
    <w:pPr>
      <w:spacing w:before="100" w:beforeAutospacing="1" w:after="100" w:afterAutospacing="1"/>
    </w:pPr>
    <w:rPr>
      <w:sz w:val="24"/>
      <w:szCs w:val="24"/>
    </w:rPr>
  </w:style>
  <w:style w:type="paragraph" w:customStyle="1" w:styleId="Normal1">
    <w:name w:val="Normal1"/>
    <w:rsid w:val="0098444B"/>
    <w:pPr>
      <w:spacing w:line="276" w:lineRule="auto"/>
    </w:pPr>
    <w:rPr>
      <w:rFonts w:ascii="Arial" w:eastAsia="Arial" w:hAnsi="Arial" w:cs="Arial"/>
      <w:color w:val="000000"/>
      <w:sz w:val="22"/>
    </w:rPr>
  </w:style>
  <w:style w:type="paragraph" w:customStyle="1" w:styleId="AMIAAffiliations">
    <w:name w:val="AMIA Affiliations"/>
    <w:basedOn w:val="Normal"/>
    <w:rsid w:val="006E36EF"/>
    <w:pPr>
      <w:spacing w:after="240"/>
      <w:jc w:val="center"/>
    </w:pPr>
    <w:rPr>
      <w:b/>
      <w:sz w:val="24"/>
    </w:rPr>
  </w:style>
  <w:style w:type="paragraph" w:customStyle="1" w:styleId="Title5">
    <w:name w:val="Title5"/>
    <w:basedOn w:val="Normal"/>
    <w:rsid w:val="000507CB"/>
    <w:pPr>
      <w:spacing w:before="100" w:beforeAutospacing="1" w:after="100" w:afterAutospacing="1"/>
    </w:pPr>
    <w:rPr>
      <w:sz w:val="24"/>
      <w:szCs w:val="24"/>
    </w:rPr>
  </w:style>
  <w:style w:type="character" w:customStyle="1" w:styleId="il">
    <w:name w:val="il"/>
    <w:basedOn w:val="DefaultParagraphFont"/>
    <w:rsid w:val="006B07BF"/>
  </w:style>
  <w:style w:type="character" w:customStyle="1" w:styleId="publication-type">
    <w:name w:val="publication-type"/>
    <w:basedOn w:val="DefaultParagraphFont"/>
    <w:rsid w:val="00C326F8"/>
  </w:style>
  <w:style w:type="character" w:customStyle="1" w:styleId="publication-title">
    <w:name w:val="publication-title"/>
    <w:basedOn w:val="DefaultParagraphFont"/>
    <w:rsid w:val="00C326F8"/>
  </w:style>
  <w:style w:type="paragraph" w:customStyle="1" w:styleId="paragraph">
    <w:name w:val="paragraph"/>
    <w:basedOn w:val="Normal"/>
    <w:rsid w:val="0011021C"/>
    <w:pPr>
      <w:spacing w:before="100" w:beforeAutospacing="1" w:after="100" w:afterAutospacing="1"/>
    </w:pPr>
    <w:rPr>
      <w:sz w:val="24"/>
      <w:szCs w:val="24"/>
    </w:rPr>
  </w:style>
  <w:style w:type="character" w:customStyle="1" w:styleId="normaltextrun">
    <w:name w:val="normaltextrun"/>
    <w:basedOn w:val="DefaultParagraphFont"/>
    <w:rsid w:val="0011021C"/>
  </w:style>
  <w:style w:type="character" w:customStyle="1" w:styleId="eop">
    <w:name w:val="eop"/>
    <w:basedOn w:val="DefaultParagraphFont"/>
    <w:rsid w:val="0011021C"/>
  </w:style>
  <w:style w:type="character" w:customStyle="1" w:styleId="spellingerror">
    <w:name w:val="spellingerror"/>
    <w:basedOn w:val="DefaultParagraphFont"/>
    <w:rsid w:val="0011021C"/>
  </w:style>
  <w:style w:type="paragraph" w:customStyle="1" w:styleId="xmsonormal">
    <w:name w:val="xmsonormal"/>
    <w:basedOn w:val="Normal"/>
    <w:uiPriority w:val="99"/>
    <w:rsid w:val="001356DB"/>
    <w:rPr>
      <w:rFonts w:eastAsiaTheme="minorHAnsi"/>
      <w:sz w:val="24"/>
      <w:szCs w:val="24"/>
    </w:rPr>
  </w:style>
  <w:style w:type="character" w:customStyle="1" w:styleId="authors0">
    <w:name w:val="authors"/>
    <w:basedOn w:val="DefaultParagraphFont"/>
    <w:rsid w:val="00AA11C3"/>
  </w:style>
  <w:style w:type="character" w:customStyle="1" w:styleId="Date1">
    <w:name w:val="Date1"/>
    <w:basedOn w:val="DefaultParagraphFont"/>
    <w:rsid w:val="00AA11C3"/>
  </w:style>
  <w:style w:type="character" w:customStyle="1" w:styleId="arttitle">
    <w:name w:val="art_title"/>
    <w:basedOn w:val="DefaultParagraphFont"/>
    <w:rsid w:val="00AA11C3"/>
  </w:style>
  <w:style w:type="character" w:customStyle="1" w:styleId="serialtitle">
    <w:name w:val="serial_title"/>
    <w:basedOn w:val="DefaultParagraphFont"/>
    <w:rsid w:val="00AA11C3"/>
  </w:style>
  <w:style w:type="character" w:customStyle="1" w:styleId="doilink">
    <w:name w:val="doi_link"/>
    <w:basedOn w:val="DefaultParagraphFont"/>
    <w:rsid w:val="00AA11C3"/>
  </w:style>
  <w:style w:type="character" w:customStyle="1" w:styleId="al-author-name-more">
    <w:name w:val="al-author-name-more"/>
    <w:basedOn w:val="DefaultParagraphFont"/>
    <w:rsid w:val="007E321B"/>
  </w:style>
  <w:style w:type="table" w:customStyle="1" w:styleId="TableGrid0">
    <w:name w:val="TableGrid"/>
    <w:rsid w:val="001A15D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6335979863720420357default">
    <w:name w:val="m_-6335979863720420357default"/>
    <w:basedOn w:val="Normal"/>
    <w:rsid w:val="006041AB"/>
    <w:pPr>
      <w:spacing w:before="100" w:beforeAutospacing="1" w:after="100" w:afterAutospacing="1"/>
    </w:pPr>
    <w:rPr>
      <w:rFonts w:eastAsiaTheme="minorHAnsi"/>
      <w:sz w:val="24"/>
      <w:szCs w:val="24"/>
    </w:rPr>
  </w:style>
  <w:style w:type="paragraph" w:styleId="CommentSubject">
    <w:name w:val="annotation subject"/>
    <w:basedOn w:val="CommentText"/>
    <w:next w:val="CommentText"/>
    <w:link w:val="CommentSubjectChar"/>
    <w:semiHidden/>
    <w:unhideWhenUsed/>
    <w:rsid w:val="00FF1AEC"/>
    <w:rPr>
      <w:b/>
      <w:bCs/>
    </w:rPr>
  </w:style>
  <w:style w:type="character" w:customStyle="1" w:styleId="CommentSubjectChar">
    <w:name w:val="Comment Subject Char"/>
    <w:basedOn w:val="CommentTextChar"/>
    <w:link w:val="CommentSubject"/>
    <w:semiHidden/>
    <w:rsid w:val="00FF1AEC"/>
    <w:rPr>
      <w:b/>
      <w:bCs/>
    </w:rPr>
  </w:style>
  <w:style w:type="paragraph" w:customStyle="1" w:styleId="gmail-msolistparagraph">
    <w:name w:val="gmail-msolistparagraph"/>
    <w:basedOn w:val="Normal"/>
    <w:rsid w:val="00AD6779"/>
    <w:pPr>
      <w:spacing w:before="100" w:beforeAutospacing="1" w:after="100" w:afterAutospacing="1"/>
    </w:pPr>
    <w:rPr>
      <w:rFonts w:eastAsiaTheme="minorHAnsi"/>
      <w:sz w:val="24"/>
      <w:szCs w:val="24"/>
    </w:rPr>
  </w:style>
  <w:style w:type="character" w:styleId="UnresolvedMention">
    <w:name w:val="Unresolved Mention"/>
    <w:basedOn w:val="DefaultParagraphFont"/>
    <w:uiPriority w:val="99"/>
    <w:semiHidden/>
    <w:unhideWhenUsed/>
    <w:rsid w:val="001B54BB"/>
    <w:rPr>
      <w:color w:val="605E5C"/>
      <w:shd w:val="clear" w:color="auto" w:fill="E1DFDD"/>
    </w:rPr>
  </w:style>
  <w:style w:type="paragraph" w:customStyle="1" w:styleId="xmsonormal0">
    <w:name w:val="x_msonormal"/>
    <w:basedOn w:val="Normal"/>
    <w:rsid w:val="00821447"/>
    <w:rPr>
      <w:rFonts w:ascii="Calibri" w:eastAsiaTheme="minorHAnsi" w:hAnsi="Calibri" w:cs="Calibri"/>
      <w:sz w:val="22"/>
      <w:szCs w:val="22"/>
    </w:rPr>
  </w:style>
  <w:style w:type="character" w:customStyle="1" w:styleId="printquestion">
    <w:name w:val="printquestion"/>
    <w:basedOn w:val="DefaultParagraphFont"/>
    <w:rsid w:val="00345AB0"/>
  </w:style>
  <w:style w:type="character" w:customStyle="1" w:styleId="printanswer">
    <w:name w:val="printanswer"/>
    <w:basedOn w:val="DefaultParagraphFont"/>
    <w:rsid w:val="00345AB0"/>
  </w:style>
  <w:style w:type="character" w:customStyle="1" w:styleId="viewsinglerefcontrol">
    <w:name w:val="viewsinglerefcontrol"/>
    <w:basedOn w:val="DefaultParagraphFont"/>
    <w:rsid w:val="00345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0215">
      <w:bodyDiv w:val="1"/>
      <w:marLeft w:val="0"/>
      <w:marRight w:val="0"/>
      <w:marTop w:val="0"/>
      <w:marBottom w:val="0"/>
      <w:divBdr>
        <w:top w:val="none" w:sz="0" w:space="0" w:color="auto"/>
        <w:left w:val="none" w:sz="0" w:space="0" w:color="auto"/>
        <w:bottom w:val="none" w:sz="0" w:space="0" w:color="auto"/>
        <w:right w:val="none" w:sz="0" w:space="0" w:color="auto"/>
      </w:divBdr>
      <w:divsChild>
        <w:div w:id="792019359">
          <w:marLeft w:val="0"/>
          <w:marRight w:val="0"/>
          <w:marTop w:val="34"/>
          <w:marBottom w:val="34"/>
          <w:divBdr>
            <w:top w:val="none" w:sz="0" w:space="0" w:color="auto"/>
            <w:left w:val="none" w:sz="0" w:space="0" w:color="auto"/>
            <w:bottom w:val="none" w:sz="0" w:space="0" w:color="auto"/>
            <w:right w:val="none" w:sz="0" w:space="0" w:color="auto"/>
          </w:divBdr>
        </w:div>
        <w:div w:id="2052923668">
          <w:marLeft w:val="0"/>
          <w:marRight w:val="0"/>
          <w:marTop w:val="0"/>
          <w:marBottom w:val="0"/>
          <w:divBdr>
            <w:top w:val="none" w:sz="0" w:space="0" w:color="auto"/>
            <w:left w:val="none" w:sz="0" w:space="0" w:color="auto"/>
            <w:bottom w:val="none" w:sz="0" w:space="0" w:color="auto"/>
            <w:right w:val="none" w:sz="0" w:space="0" w:color="auto"/>
          </w:divBdr>
        </w:div>
      </w:divsChild>
    </w:div>
    <w:div w:id="38289860">
      <w:bodyDiv w:val="1"/>
      <w:marLeft w:val="0"/>
      <w:marRight w:val="0"/>
      <w:marTop w:val="0"/>
      <w:marBottom w:val="0"/>
      <w:divBdr>
        <w:top w:val="none" w:sz="0" w:space="0" w:color="auto"/>
        <w:left w:val="none" w:sz="0" w:space="0" w:color="auto"/>
        <w:bottom w:val="none" w:sz="0" w:space="0" w:color="auto"/>
        <w:right w:val="none" w:sz="0" w:space="0" w:color="auto"/>
      </w:divBdr>
    </w:div>
    <w:div w:id="52582677">
      <w:bodyDiv w:val="1"/>
      <w:marLeft w:val="0"/>
      <w:marRight w:val="0"/>
      <w:marTop w:val="0"/>
      <w:marBottom w:val="0"/>
      <w:divBdr>
        <w:top w:val="none" w:sz="0" w:space="0" w:color="auto"/>
        <w:left w:val="none" w:sz="0" w:space="0" w:color="auto"/>
        <w:bottom w:val="none" w:sz="0" w:space="0" w:color="auto"/>
        <w:right w:val="none" w:sz="0" w:space="0" w:color="auto"/>
      </w:divBdr>
      <w:divsChild>
        <w:div w:id="567377830">
          <w:marLeft w:val="0"/>
          <w:marRight w:val="0"/>
          <w:marTop w:val="0"/>
          <w:marBottom w:val="0"/>
          <w:divBdr>
            <w:top w:val="none" w:sz="0" w:space="0" w:color="auto"/>
            <w:left w:val="none" w:sz="0" w:space="0" w:color="auto"/>
            <w:bottom w:val="none" w:sz="0" w:space="0" w:color="auto"/>
            <w:right w:val="none" w:sz="0" w:space="0" w:color="auto"/>
          </w:divBdr>
          <w:divsChild>
            <w:div w:id="992222761">
              <w:marLeft w:val="0"/>
              <w:marRight w:val="0"/>
              <w:marTop w:val="0"/>
              <w:marBottom w:val="165"/>
              <w:divBdr>
                <w:top w:val="none" w:sz="0" w:space="0" w:color="auto"/>
                <w:left w:val="none" w:sz="0" w:space="0" w:color="auto"/>
                <w:bottom w:val="none" w:sz="0" w:space="0" w:color="auto"/>
                <w:right w:val="none" w:sz="0" w:space="0" w:color="auto"/>
              </w:divBdr>
            </w:div>
          </w:divsChild>
        </w:div>
        <w:div w:id="811946473">
          <w:marLeft w:val="0"/>
          <w:marRight w:val="0"/>
          <w:marTop w:val="165"/>
          <w:marBottom w:val="165"/>
          <w:divBdr>
            <w:top w:val="none" w:sz="0" w:space="0" w:color="auto"/>
            <w:left w:val="none" w:sz="0" w:space="0" w:color="auto"/>
            <w:bottom w:val="none" w:sz="0" w:space="0" w:color="auto"/>
            <w:right w:val="none" w:sz="0" w:space="0" w:color="auto"/>
          </w:divBdr>
          <w:divsChild>
            <w:div w:id="1394163114">
              <w:marLeft w:val="0"/>
              <w:marRight w:val="0"/>
              <w:marTop w:val="0"/>
              <w:marBottom w:val="0"/>
              <w:divBdr>
                <w:top w:val="none" w:sz="0" w:space="0" w:color="auto"/>
                <w:left w:val="none" w:sz="0" w:space="0" w:color="auto"/>
                <w:bottom w:val="none" w:sz="0" w:space="0" w:color="auto"/>
                <w:right w:val="none" w:sz="0" w:space="0" w:color="auto"/>
              </w:divBdr>
              <w:divsChild>
                <w:div w:id="76017726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2242321">
      <w:bodyDiv w:val="1"/>
      <w:marLeft w:val="0"/>
      <w:marRight w:val="0"/>
      <w:marTop w:val="0"/>
      <w:marBottom w:val="0"/>
      <w:divBdr>
        <w:top w:val="none" w:sz="0" w:space="0" w:color="auto"/>
        <w:left w:val="none" w:sz="0" w:space="0" w:color="auto"/>
        <w:bottom w:val="none" w:sz="0" w:space="0" w:color="auto"/>
        <w:right w:val="none" w:sz="0" w:space="0" w:color="auto"/>
      </w:divBdr>
    </w:div>
    <w:div w:id="85616850">
      <w:bodyDiv w:val="1"/>
      <w:marLeft w:val="0"/>
      <w:marRight w:val="0"/>
      <w:marTop w:val="0"/>
      <w:marBottom w:val="0"/>
      <w:divBdr>
        <w:top w:val="none" w:sz="0" w:space="0" w:color="auto"/>
        <w:left w:val="none" w:sz="0" w:space="0" w:color="auto"/>
        <w:bottom w:val="none" w:sz="0" w:space="0" w:color="auto"/>
        <w:right w:val="none" w:sz="0" w:space="0" w:color="auto"/>
      </w:divBdr>
    </w:div>
    <w:div w:id="88475153">
      <w:bodyDiv w:val="1"/>
      <w:marLeft w:val="0"/>
      <w:marRight w:val="0"/>
      <w:marTop w:val="0"/>
      <w:marBottom w:val="0"/>
      <w:divBdr>
        <w:top w:val="none" w:sz="0" w:space="0" w:color="auto"/>
        <w:left w:val="none" w:sz="0" w:space="0" w:color="auto"/>
        <w:bottom w:val="none" w:sz="0" w:space="0" w:color="auto"/>
        <w:right w:val="none" w:sz="0" w:space="0" w:color="auto"/>
      </w:divBdr>
    </w:div>
    <w:div w:id="89089167">
      <w:bodyDiv w:val="1"/>
      <w:marLeft w:val="0"/>
      <w:marRight w:val="0"/>
      <w:marTop w:val="0"/>
      <w:marBottom w:val="0"/>
      <w:divBdr>
        <w:top w:val="none" w:sz="0" w:space="0" w:color="auto"/>
        <w:left w:val="none" w:sz="0" w:space="0" w:color="auto"/>
        <w:bottom w:val="none" w:sz="0" w:space="0" w:color="auto"/>
        <w:right w:val="none" w:sz="0" w:space="0" w:color="auto"/>
      </w:divBdr>
      <w:divsChild>
        <w:div w:id="1967347696">
          <w:marLeft w:val="0"/>
          <w:marRight w:val="0"/>
          <w:marTop w:val="0"/>
          <w:marBottom w:val="0"/>
          <w:divBdr>
            <w:top w:val="none" w:sz="0" w:space="0" w:color="auto"/>
            <w:left w:val="none" w:sz="0" w:space="0" w:color="auto"/>
            <w:bottom w:val="none" w:sz="0" w:space="0" w:color="auto"/>
            <w:right w:val="none" w:sz="0" w:space="0" w:color="auto"/>
          </w:divBdr>
        </w:div>
        <w:div w:id="986857791">
          <w:marLeft w:val="0"/>
          <w:marRight w:val="0"/>
          <w:marTop w:val="0"/>
          <w:marBottom w:val="0"/>
          <w:divBdr>
            <w:top w:val="none" w:sz="0" w:space="0" w:color="auto"/>
            <w:left w:val="none" w:sz="0" w:space="0" w:color="auto"/>
            <w:bottom w:val="none" w:sz="0" w:space="0" w:color="auto"/>
            <w:right w:val="none" w:sz="0" w:space="0" w:color="auto"/>
          </w:divBdr>
        </w:div>
        <w:div w:id="572009444">
          <w:marLeft w:val="0"/>
          <w:marRight w:val="0"/>
          <w:marTop w:val="0"/>
          <w:marBottom w:val="0"/>
          <w:divBdr>
            <w:top w:val="none" w:sz="0" w:space="0" w:color="auto"/>
            <w:left w:val="none" w:sz="0" w:space="0" w:color="auto"/>
            <w:bottom w:val="none" w:sz="0" w:space="0" w:color="auto"/>
            <w:right w:val="none" w:sz="0" w:space="0" w:color="auto"/>
          </w:divBdr>
        </w:div>
        <w:div w:id="1500344311">
          <w:marLeft w:val="0"/>
          <w:marRight w:val="0"/>
          <w:marTop w:val="0"/>
          <w:marBottom w:val="0"/>
          <w:divBdr>
            <w:top w:val="none" w:sz="0" w:space="0" w:color="auto"/>
            <w:left w:val="none" w:sz="0" w:space="0" w:color="auto"/>
            <w:bottom w:val="none" w:sz="0" w:space="0" w:color="auto"/>
            <w:right w:val="none" w:sz="0" w:space="0" w:color="auto"/>
          </w:divBdr>
        </w:div>
        <w:div w:id="132915681">
          <w:marLeft w:val="0"/>
          <w:marRight w:val="0"/>
          <w:marTop w:val="0"/>
          <w:marBottom w:val="0"/>
          <w:divBdr>
            <w:top w:val="none" w:sz="0" w:space="0" w:color="auto"/>
            <w:left w:val="none" w:sz="0" w:space="0" w:color="auto"/>
            <w:bottom w:val="none" w:sz="0" w:space="0" w:color="auto"/>
            <w:right w:val="none" w:sz="0" w:space="0" w:color="auto"/>
          </w:divBdr>
        </w:div>
        <w:div w:id="899561559">
          <w:marLeft w:val="0"/>
          <w:marRight w:val="0"/>
          <w:marTop w:val="0"/>
          <w:marBottom w:val="0"/>
          <w:divBdr>
            <w:top w:val="none" w:sz="0" w:space="0" w:color="auto"/>
            <w:left w:val="none" w:sz="0" w:space="0" w:color="auto"/>
            <w:bottom w:val="none" w:sz="0" w:space="0" w:color="auto"/>
            <w:right w:val="none" w:sz="0" w:space="0" w:color="auto"/>
          </w:divBdr>
        </w:div>
        <w:div w:id="1960602461">
          <w:marLeft w:val="0"/>
          <w:marRight w:val="0"/>
          <w:marTop w:val="0"/>
          <w:marBottom w:val="0"/>
          <w:divBdr>
            <w:top w:val="none" w:sz="0" w:space="0" w:color="auto"/>
            <w:left w:val="none" w:sz="0" w:space="0" w:color="auto"/>
            <w:bottom w:val="none" w:sz="0" w:space="0" w:color="auto"/>
            <w:right w:val="none" w:sz="0" w:space="0" w:color="auto"/>
          </w:divBdr>
        </w:div>
        <w:div w:id="1915505316">
          <w:marLeft w:val="0"/>
          <w:marRight w:val="0"/>
          <w:marTop w:val="0"/>
          <w:marBottom w:val="0"/>
          <w:divBdr>
            <w:top w:val="none" w:sz="0" w:space="0" w:color="auto"/>
            <w:left w:val="none" w:sz="0" w:space="0" w:color="auto"/>
            <w:bottom w:val="none" w:sz="0" w:space="0" w:color="auto"/>
            <w:right w:val="none" w:sz="0" w:space="0" w:color="auto"/>
          </w:divBdr>
        </w:div>
        <w:div w:id="142091373">
          <w:marLeft w:val="0"/>
          <w:marRight w:val="0"/>
          <w:marTop w:val="0"/>
          <w:marBottom w:val="0"/>
          <w:divBdr>
            <w:top w:val="none" w:sz="0" w:space="0" w:color="auto"/>
            <w:left w:val="none" w:sz="0" w:space="0" w:color="auto"/>
            <w:bottom w:val="none" w:sz="0" w:space="0" w:color="auto"/>
            <w:right w:val="none" w:sz="0" w:space="0" w:color="auto"/>
          </w:divBdr>
        </w:div>
      </w:divsChild>
    </w:div>
    <w:div w:id="89663802">
      <w:bodyDiv w:val="1"/>
      <w:marLeft w:val="0"/>
      <w:marRight w:val="0"/>
      <w:marTop w:val="0"/>
      <w:marBottom w:val="0"/>
      <w:divBdr>
        <w:top w:val="none" w:sz="0" w:space="0" w:color="auto"/>
        <w:left w:val="none" w:sz="0" w:space="0" w:color="auto"/>
        <w:bottom w:val="none" w:sz="0" w:space="0" w:color="auto"/>
        <w:right w:val="none" w:sz="0" w:space="0" w:color="auto"/>
      </w:divBdr>
    </w:div>
    <w:div w:id="94325805">
      <w:bodyDiv w:val="1"/>
      <w:marLeft w:val="0"/>
      <w:marRight w:val="0"/>
      <w:marTop w:val="0"/>
      <w:marBottom w:val="0"/>
      <w:divBdr>
        <w:top w:val="none" w:sz="0" w:space="0" w:color="auto"/>
        <w:left w:val="none" w:sz="0" w:space="0" w:color="auto"/>
        <w:bottom w:val="none" w:sz="0" w:space="0" w:color="auto"/>
        <w:right w:val="none" w:sz="0" w:space="0" w:color="auto"/>
      </w:divBdr>
    </w:div>
    <w:div w:id="99492156">
      <w:bodyDiv w:val="1"/>
      <w:marLeft w:val="0"/>
      <w:marRight w:val="0"/>
      <w:marTop w:val="0"/>
      <w:marBottom w:val="0"/>
      <w:divBdr>
        <w:top w:val="none" w:sz="0" w:space="0" w:color="auto"/>
        <w:left w:val="none" w:sz="0" w:space="0" w:color="auto"/>
        <w:bottom w:val="none" w:sz="0" w:space="0" w:color="auto"/>
        <w:right w:val="none" w:sz="0" w:space="0" w:color="auto"/>
      </w:divBdr>
    </w:div>
    <w:div w:id="105278731">
      <w:bodyDiv w:val="1"/>
      <w:marLeft w:val="0"/>
      <w:marRight w:val="0"/>
      <w:marTop w:val="0"/>
      <w:marBottom w:val="0"/>
      <w:divBdr>
        <w:top w:val="none" w:sz="0" w:space="0" w:color="auto"/>
        <w:left w:val="none" w:sz="0" w:space="0" w:color="auto"/>
        <w:bottom w:val="none" w:sz="0" w:space="0" w:color="auto"/>
        <w:right w:val="none" w:sz="0" w:space="0" w:color="auto"/>
      </w:divBdr>
      <w:divsChild>
        <w:div w:id="286283636">
          <w:marLeft w:val="0"/>
          <w:marRight w:val="0"/>
          <w:marTop w:val="34"/>
          <w:marBottom w:val="34"/>
          <w:divBdr>
            <w:top w:val="none" w:sz="0" w:space="0" w:color="auto"/>
            <w:left w:val="none" w:sz="0" w:space="0" w:color="auto"/>
            <w:bottom w:val="none" w:sz="0" w:space="0" w:color="auto"/>
            <w:right w:val="none" w:sz="0" w:space="0" w:color="auto"/>
          </w:divBdr>
        </w:div>
        <w:div w:id="717776920">
          <w:marLeft w:val="0"/>
          <w:marRight w:val="0"/>
          <w:marTop w:val="0"/>
          <w:marBottom w:val="0"/>
          <w:divBdr>
            <w:top w:val="none" w:sz="0" w:space="0" w:color="auto"/>
            <w:left w:val="none" w:sz="0" w:space="0" w:color="auto"/>
            <w:bottom w:val="none" w:sz="0" w:space="0" w:color="auto"/>
            <w:right w:val="none" w:sz="0" w:space="0" w:color="auto"/>
          </w:divBdr>
        </w:div>
      </w:divsChild>
    </w:div>
    <w:div w:id="169835497">
      <w:bodyDiv w:val="1"/>
      <w:marLeft w:val="0"/>
      <w:marRight w:val="0"/>
      <w:marTop w:val="0"/>
      <w:marBottom w:val="0"/>
      <w:divBdr>
        <w:top w:val="none" w:sz="0" w:space="0" w:color="auto"/>
        <w:left w:val="none" w:sz="0" w:space="0" w:color="auto"/>
        <w:bottom w:val="none" w:sz="0" w:space="0" w:color="auto"/>
        <w:right w:val="none" w:sz="0" w:space="0" w:color="auto"/>
      </w:divBdr>
    </w:div>
    <w:div w:id="173150333">
      <w:bodyDiv w:val="1"/>
      <w:marLeft w:val="0"/>
      <w:marRight w:val="0"/>
      <w:marTop w:val="0"/>
      <w:marBottom w:val="0"/>
      <w:divBdr>
        <w:top w:val="none" w:sz="0" w:space="0" w:color="auto"/>
        <w:left w:val="none" w:sz="0" w:space="0" w:color="auto"/>
        <w:bottom w:val="none" w:sz="0" w:space="0" w:color="auto"/>
        <w:right w:val="none" w:sz="0" w:space="0" w:color="auto"/>
      </w:divBdr>
    </w:div>
    <w:div w:id="188106452">
      <w:bodyDiv w:val="1"/>
      <w:marLeft w:val="0"/>
      <w:marRight w:val="0"/>
      <w:marTop w:val="0"/>
      <w:marBottom w:val="0"/>
      <w:divBdr>
        <w:top w:val="none" w:sz="0" w:space="0" w:color="auto"/>
        <w:left w:val="none" w:sz="0" w:space="0" w:color="auto"/>
        <w:bottom w:val="none" w:sz="0" w:space="0" w:color="auto"/>
        <w:right w:val="none" w:sz="0" w:space="0" w:color="auto"/>
      </w:divBdr>
    </w:div>
    <w:div w:id="193738397">
      <w:bodyDiv w:val="1"/>
      <w:marLeft w:val="0"/>
      <w:marRight w:val="0"/>
      <w:marTop w:val="0"/>
      <w:marBottom w:val="0"/>
      <w:divBdr>
        <w:top w:val="none" w:sz="0" w:space="0" w:color="auto"/>
        <w:left w:val="none" w:sz="0" w:space="0" w:color="auto"/>
        <w:bottom w:val="none" w:sz="0" w:space="0" w:color="auto"/>
        <w:right w:val="none" w:sz="0" w:space="0" w:color="auto"/>
      </w:divBdr>
    </w:div>
    <w:div w:id="195317972">
      <w:bodyDiv w:val="1"/>
      <w:marLeft w:val="0"/>
      <w:marRight w:val="0"/>
      <w:marTop w:val="0"/>
      <w:marBottom w:val="0"/>
      <w:divBdr>
        <w:top w:val="none" w:sz="0" w:space="0" w:color="auto"/>
        <w:left w:val="none" w:sz="0" w:space="0" w:color="auto"/>
        <w:bottom w:val="none" w:sz="0" w:space="0" w:color="auto"/>
        <w:right w:val="none" w:sz="0" w:space="0" w:color="auto"/>
      </w:divBdr>
    </w:div>
    <w:div w:id="196818973">
      <w:bodyDiv w:val="1"/>
      <w:marLeft w:val="0"/>
      <w:marRight w:val="0"/>
      <w:marTop w:val="0"/>
      <w:marBottom w:val="0"/>
      <w:divBdr>
        <w:top w:val="none" w:sz="0" w:space="0" w:color="auto"/>
        <w:left w:val="none" w:sz="0" w:space="0" w:color="auto"/>
        <w:bottom w:val="none" w:sz="0" w:space="0" w:color="auto"/>
        <w:right w:val="none" w:sz="0" w:space="0" w:color="auto"/>
      </w:divBdr>
    </w:div>
    <w:div w:id="224730807">
      <w:bodyDiv w:val="1"/>
      <w:marLeft w:val="0"/>
      <w:marRight w:val="0"/>
      <w:marTop w:val="0"/>
      <w:marBottom w:val="0"/>
      <w:divBdr>
        <w:top w:val="none" w:sz="0" w:space="0" w:color="auto"/>
        <w:left w:val="none" w:sz="0" w:space="0" w:color="auto"/>
        <w:bottom w:val="none" w:sz="0" w:space="0" w:color="auto"/>
        <w:right w:val="none" w:sz="0" w:space="0" w:color="auto"/>
      </w:divBdr>
    </w:div>
    <w:div w:id="230507068">
      <w:bodyDiv w:val="1"/>
      <w:marLeft w:val="0"/>
      <w:marRight w:val="0"/>
      <w:marTop w:val="0"/>
      <w:marBottom w:val="0"/>
      <w:divBdr>
        <w:top w:val="none" w:sz="0" w:space="0" w:color="auto"/>
        <w:left w:val="none" w:sz="0" w:space="0" w:color="auto"/>
        <w:bottom w:val="none" w:sz="0" w:space="0" w:color="auto"/>
        <w:right w:val="none" w:sz="0" w:space="0" w:color="auto"/>
      </w:divBdr>
    </w:div>
    <w:div w:id="231085585">
      <w:bodyDiv w:val="1"/>
      <w:marLeft w:val="0"/>
      <w:marRight w:val="0"/>
      <w:marTop w:val="0"/>
      <w:marBottom w:val="0"/>
      <w:divBdr>
        <w:top w:val="none" w:sz="0" w:space="0" w:color="auto"/>
        <w:left w:val="none" w:sz="0" w:space="0" w:color="auto"/>
        <w:bottom w:val="none" w:sz="0" w:space="0" w:color="auto"/>
        <w:right w:val="none" w:sz="0" w:space="0" w:color="auto"/>
      </w:divBdr>
    </w:div>
    <w:div w:id="243222621">
      <w:bodyDiv w:val="1"/>
      <w:marLeft w:val="0"/>
      <w:marRight w:val="0"/>
      <w:marTop w:val="0"/>
      <w:marBottom w:val="0"/>
      <w:divBdr>
        <w:top w:val="none" w:sz="0" w:space="0" w:color="auto"/>
        <w:left w:val="none" w:sz="0" w:space="0" w:color="auto"/>
        <w:bottom w:val="none" w:sz="0" w:space="0" w:color="auto"/>
        <w:right w:val="none" w:sz="0" w:space="0" w:color="auto"/>
      </w:divBdr>
    </w:div>
    <w:div w:id="279649375">
      <w:bodyDiv w:val="1"/>
      <w:marLeft w:val="0"/>
      <w:marRight w:val="0"/>
      <w:marTop w:val="0"/>
      <w:marBottom w:val="0"/>
      <w:divBdr>
        <w:top w:val="none" w:sz="0" w:space="0" w:color="auto"/>
        <w:left w:val="none" w:sz="0" w:space="0" w:color="auto"/>
        <w:bottom w:val="none" w:sz="0" w:space="0" w:color="auto"/>
        <w:right w:val="none" w:sz="0" w:space="0" w:color="auto"/>
      </w:divBdr>
    </w:div>
    <w:div w:id="298803634">
      <w:bodyDiv w:val="1"/>
      <w:marLeft w:val="0"/>
      <w:marRight w:val="0"/>
      <w:marTop w:val="0"/>
      <w:marBottom w:val="0"/>
      <w:divBdr>
        <w:top w:val="none" w:sz="0" w:space="0" w:color="auto"/>
        <w:left w:val="none" w:sz="0" w:space="0" w:color="auto"/>
        <w:bottom w:val="none" w:sz="0" w:space="0" w:color="auto"/>
        <w:right w:val="none" w:sz="0" w:space="0" w:color="auto"/>
      </w:divBdr>
    </w:div>
    <w:div w:id="316766478">
      <w:bodyDiv w:val="1"/>
      <w:marLeft w:val="0"/>
      <w:marRight w:val="0"/>
      <w:marTop w:val="0"/>
      <w:marBottom w:val="0"/>
      <w:divBdr>
        <w:top w:val="none" w:sz="0" w:space="0" w:color="auto"/>
        <w:left w:val="none" w:sz="0" w:space="0" w:color="auto"/>
        <w:bottom w:val="none" w:sz="0" w:space="0" w:color="auto"/>
        <w:right w:val="none" w:sz="0" w:space="0" w:color="auto"/>
      </w:divBdr>
    </w:div>
    <w:div w:id="322049440">
      <w:bodyDiv w:val="1"/>
      <w:marLeft w:val="0"/>
      <w:marRight w:val="0"/>
      <w:marTop w:val="0"/>
      <w:marBottom w:val="0"/>
      <w:divBdr>
        <w:top w:val="none" w:sz="0" w:space="0" w:color="auto"/>
        <w:left w:val="none" w:sz="0" w:space="0" w:color="auto"/>
        <w:bottom w:val="none" w:sz="0" w:space="0" w:color="auto"/>
        <w:right w:val="none" w:sz="0" w:space="0" w:color="auto"/>
      </w:divBdr>
      <w:divsChild>
        <w:div w:id="384258217">
          <w:marLeft w:val="0"/>
          <w:marRight w:val="0"/>
          <w:marTop w:val="75"/>
          <w:marBottom w:val="0"/>
          <w:divBdr>
            <w:top w:val="none" w:sz="0" w:space="0" w:color="auto"/>
            <w:left w:val="none" w:sz="0" w:space="0" w:color="auto"/>
            <w:bottom w:val="none" w:sz="0" w:space="0" w:color="auto"/>
            <w:right w:val="none" w:sz="0" w:space="0" w:color="auto"/>
          </w:divBdr>
        </w:div>
      </w:divsChild>
    </w:div>
    <w:div w:id="331568471">
      <w:bodyDiv w:val="1"/>
      <w:marLeft w:val="0"/>
      <w:marRight w:val="0"/>
      <w:marTop w:val="0"/>
      <w:marBottom w:val="0"/>
      <w:divBdr>
        <w:top w:val="none" w:sz="0" w:space="0" w:color="auto"/>
        <w:left w:val="none" w:sz="0" w:space="0" w:color="auto"/>
        <w:bottom w:val="none" w:sz="0" w:space="0" w:color="auto"/>
        <w:right w:val="none" w:sz="0" w:space="0" w:color="auto"/>
      </w:divBdr>
    </w:div>
    <w:div w:id="332298803">
      <w:bodyDiv w:val="1"/>
      <w:marLeft w:val="0"/>
      <w:marRight w:val="0"/>
      <w:marTop w:val="0"/>
      <w:marBottom w:val="0"/>
      <w:divBdr>
        <w:top w:val="none" w:sz="0" w:space="0" w:color="auto"/>
        <w:left w:val="none" w:sz="0" w:space="0" w:color="auto"/>
        <w:bottom w:val="none" w:sz="0" w:space="0" w:color="auto"/>
        <w:right w:val="none" w:sz="0" w:space="0" w:color="auto"/>
      </w:divBdr>
    </w:div>
    <w:div w:id="337316205">
      <w:bodyDiv w:val="1"/>
      <w:marLeft w:val="0"/>
      <w:marRight w:val="0"/>
      <w:marTop w:val="0"/>
      <w:marBottom w:val="0"/>
      <w:divBdr>
        <w:top w:val="none" w:sz="0" w:space="0" w:color="auto"/>
        <w:left w:val="none" w:sz="0" w:space="0" w:color="auto"/>
        <w:bottom w:val="none" w:sz="0" w:space="0" w:color="auto"/>
        <w:right w:val="none" w:sz="0" w:space="0" w:color="auto"/>
      </w:divBdr>
    </w:div>
    <w:div w:id="342099123">
      <w:bodyDiv w:val="1"/>
      <w:marLeft w:val="0"/>
      <w:marRight w:val="0"/>
      <w:marTop w:val="0"/>
      <w:marBottom w:val="0"/>
      <w:divBdr>
        <w:top w:val="none" w:sz="0" w:space="0" w:color="auto"/>
        <w:left w:val="none" w:sz="0" w:space="0" w:color="auto"/>
        <w:bottom w:val="none" w:sz="0" w:space="0" w:color="auto"/>
        <w:right w:val="none" w:sz="0" w:space="0" w:color="auto"/>
      </w:divBdr>
    </w:div>
    <w:div w:id="355615370">
      <w:bodyDiv w:val="1"/>
      <w:marLeft w:val="0"/>
      <w:marRight w:val="0"/>
      <w:marTop w:val="0"/>
      <w:marBottom w:val="0"/>
      <w:divBdr>
        <w:top w:val="none" w:sz="0" w:space="0" w:color="auto"/>
        <w:left w:val="none" w:sz="0" w:space="0" w:color="auto"/>
        <w:bottom w:val="none" w:sz="0" w:space="0" w:color="auto"/>
        <w:right w:val="none" w:sz="0" w:space="0" w:color="auto"/>
      </w:divBdr>
    </w:div>
    <w:div w:id="360787588">
      <w:bodyDiv w:val="1"/>
      <w:marLeft w:val="0"/>
      <w:marRight w:val="0"/>
      <w:marTop w:val="0"/>
      <w:marBottom w:val="0"/>
      <w:divBdr>
        <w:top w:val="none" w:sz="0" w:space="0" w:color="auto"/>
        <w:left w:val="none" w:sz="0" w:space="0" w:color="auto"/>
        <w:bottom w:val="none" w:sz="0" w:space="0" w:color="auto"/>
        <w:right w:val="none" w:sz="0" w:space="0" w:color="auto"/>
      </w:divBdr>
    </w:div>
    <w:div w:id="382027936">
      <w:bodyDiv w:val="1"/>
      <w:marLeft w:val="0"/>
      <w:marRight w:val="0"/>
      <w:marTop w:val="0"/>
      <w:marBottom w:val="0"/>
      <w:divBdr>
        <w:top w:val="none" w:sz="0" w:space="0" w:color="auto"/>
        <w:left w:val="none" w:sz="0" w:space="0" w:color="auto"/>
        <w:bottom w:val="none" w:sz="0" w:space="0" w:color="auto"/>
        <w:right w:val="none" w:sz="0" w:space="0" w:color="auto"/>
      </w:divBdr>
    </w:div>
    <w:div w:id="394667281">
      <w:bodyDiv w:val="1"/>
      <w:marLeft w:val="0"/>
      <w:marRight w:val="0"/>
      <w:marTop w:val="0"/>
      <w:marBottom w:val="0"/>
      <w:divBdr>
        <w:top w:val="none" w:sz="0" w:space="0" w:color="auto"/>
        <w:left w:val="none" w:sz="0" w:space="0" w:color="auto"/>
        <w:bottom w:val="none" w:sz="0" w:space="0" w:color="auto"/>
        <w:right w:val="none" w:sz="0" w:space="0" w:color="auto"/>
      </w:divBdr>
      <w:divsChild>
        <w:div w:id="1994480583">
          <w:marLeft w:val="0"/>
          <w:marRight w:val="0"/>
          <w:marTop w:val="0"/>
          <w:marBottom w:val="0"/>
          <w:divBdr>
            <w:top w:val="none" w:sz="0" w:space="0" w:color="auto"/>
            <w:left w:val="none" w:sz="0" w:space="0" w:color="auto"/>
            <w:bottom w:val="none" w:sz="0" w:space="0" w:color="auto"/>
            <w:right w:val="none" w:sz="0" w:space="0" w:color="auto"/>
          </w:divBdr>
        </w:div>
        <w:div w:id="1997223556">
          <w:marLeft w:val="0"/>
          <w:marRight w:val="0"/>
          <w:marTop w:val="34"/>
          <w:marBottom w:val="34"/>
          <w:divBdr>
            <w:top w:val="none" w:sz="0" w:space="0" w:color="auto"/>
            <w:left w:val="none" w:sz="0" w:space="0" w:color="auto"/>
            <w:bottom w:val="none" w:sz="0" w:space="0" w:color="auto"/>
            <w:right w:val="none" w:sz="0" w:space="0" w:color="auto"/>
          </w:divBdr>
        </w:div>
      </w:divsChild>
    </w:div>
    <w:div w:id="403069284">
      <w:bodyDiv w:val="1"/>
      <w:marLeft w:val="0"/>
      <w:marRight w:val="0"/>
      <w:marTop w:val="0"/>
      <w:marBottom w:val="0"/>
      <w:divBdr>
        <w:top w:val="none" w:sz="0" w:space="0" w:color="auto"/>
        <w:left w:val="none" w:sz="0" w:space="0" w:color="auto"/>
        <w:bottom w:val="none" w:sz="0" w:space="0" w:color="auto"/>
        <w:right w:val="none" w:sz="0" w:space="0" w:color="auto"/>
      </w:divBdr>
    </w:div>
    <w:div w:id="410583375">
      <w:bodyDiv w:val="1"/>
      <w:marLeft w:val="0"/>
      <w:marRight w:val="0"/>
      <w:marTop w:val="0"/>
      <w:marBottom w:val="0"/>
      <w:divBdr>
        <w:top w:val="none" w:sz="0" w:space="0" w:color="auto"/>
        <w:left w:val="none" w:sz="0" w:space="0" w:color="auto"/>
        <w:bottom w:val="none" w:sz="0" w:space="0" w:color="auto"/>
        <w:right w:val="none" w:sz="0" w:space="0" w:color="auto"/>
      </w:divBdr>
    </w:div>
    <w:div w:id="426074655">
      <w:bodyDiv w:val="1"/>
      <w:marLeft w:val="0"/>
      <w:marRight w:val="0"/>
      <w:marTop w:val="0"/>
      <w:marBottom w:val="0"/>
      <w:divBdr>
        <w:top w:val="none" w:sz="0" w:space="0" w:color="auto"/>
        <w:left w:val="none" w:sz="0" w:space="0" w:color="auto"/>
        <w:bottom w:val="none" w:sz="0" w:space="0" w:color="auto"/>
        <w:right w:val="none" w:sz="0" w:space="0" w:color="auto"/>
      </w:divBdr>
    </w:div>
    <w:div w:id="434986627">
      <w:bodyDiv w:val="1"/>
      <w:marLeft w:val="0"/>
      <w:marRight w:val="0"/>
      <w:marTop w:val="0"/>
      <w:marBottom w:val="0"/>
      <w:divBdr>
        <w:top w:val="none" w:sz="0" w:space="0" w:color="auto"/>
        <w:left w:val="none" w:sz="0" w:space="0" w:color="auto"/>
        <w:bottom w:val="none" w:sz="0" w:space="0" w:color="auto"/>
        <w:right w:val="none" w:sz="0" w:space="0" w:color="auto"/>
      </w:divBdr>
    </w:div>
    <w:div w:id="437876196">
      <w:bodyDiv w:val="1"/>
      <w:marLeft w:val="0"/>
      <w:marRight w:val="0"/>
      <w:marTop w:val="0"/>
      <w:marBottom w:val="0"/>
      <w:divBdr>
        <w:top w:val="none" w:sz="0" w:space="0" w:color="auto"/>
        <w:left w:val="none" w:sz="0" w:space="0" w:color="auto"/>
        <w:bottom w:val="none" w:sz="0" w:space="0" w:color="auto"/>
        <w:right w:val="none" w:sz="0" w:space="0" w:color="auto"/>
      </w:divBdr>
    </w:div>
    <w:div w:id="448165098">
      <w:bodyDiv w:val="1"/>
      <w:marLeft w:val="0"/>
      <w:marRight w:val="0"/>
      <w:marTop w:val="0"/>
      <w:marBottom w:val="0"/>
      <w:divBdr>
        <w:top w:val="none" w:sz="0" w:space="0" w:color="auto"/>
        <w:left w:val="none" w:sz="0" w:space="0" w:color="auto"/>
        <w:bottom w:val="none" w:sz="0" w:space="0" w:color="auto"/>
        <w:right w:val="none" w:sz="0" w:space="0" w:color="auto"/>
      </w:divBdr>
    </w:div>
    <w:div w:id="453719129">
      <w:bodyDiv w:val="1"/>
      <w:marLeft w:val="0"/>
      <w:marRight w:val="0"/>
      <w:marTop w:val="0"/>
      <w:marBottom w:val="0"/>
      <w:divBdr>
        <w:top w:val="none" w:sz="0" w:space="0" w:color="auto"/>
        <w:left w:val="none" w:sz="0" w:space="0" w:color="auto"/>
        <w:bottom w:val="none" w:sz="0" w:space="0" w:color="auto"/>
        <w:right w:val="none" w:sz="0" w:space="0" w:color="auto"/>
      </w:divBdr>
      <w:divsChild>
        <w:div w:id="859321311">
          <w:marLeft w:val="0"/>
          <w:marRight w:val="0"/>
          <w:marTop w:val="0"/>
          <w:marBottom w:val="0"/>
          <w:divBdr>
            <w:top w:val="none" w:sz="0" w:space="0" w:color="auto"/>
            <w:left w:val="none" w:sz="0" w:space="0" w:color="auto"/>
            <w:bottom w:val="none" w:sz="0" w:space="0" w:color="auto"/>
            <w:right w:val="none" w:sz="0" w:space="0" w:color="auto"/>
          </w:divBdr>
          <w:divsChild>
            <w:div w:id="161778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4392">
      <w:bodyDiv w:val="1"/>
      <w:marLeft w:val="0"/>
      <w:marRight w:val="0"/>
      <w:marTop w:val="0"/>
      <w:marBottom w:val="0"/>
      <w:divBdr>
        <w:top w:val="none" w:sz="0" w:space="0" w:color="auto"/>
        <w:left w:val="none" w:sz="0" w:space="0" w:color="auto"/>
        <w:bottom w:val="none" w:sz="0" w:space="0" w:color="auto"/>
        <w:right w:val="none" w:sz="0" w:space="0" w:color="auto"/>
      </w:divBdr>
    </w:div>
    <w:div w:id="465512513">
      <w:bodyDiv w:val="1"/>
      <w:marLeft w:val="0"/>
      <w:marRight w:val="0"/>
      <w:marTop w:val="0"/>
      <w:marBottom w:val="0"/>
      <w:divBdr>
        <w:top w:val="none" w:sz="0" w:space="0" w:color="auto"/>
        <w:left w:val="none" w:sz="0" w:space="0" w:color="auto"/>
        <w:bottom w:val="none" w:sz="0" w:space="0" w:color="auto"/>
        <w:right w:val="none" w:sz="0" w:space="0" w:color="auto"/>
      </w:divBdr>
    </w:div>
    <w:div w:id="472335100">
      <w:bodyDiv w:val="1"/>
      <w:marLeft w:val="0"/>
      <w:marRight w:val="0"/>
      <w:marTop w:val="0"/>
      <w:marBottom w:val="0"/>
      <w:divBdr>
        <w:top w:val="none" w:sz="0" w:space="0" w:color="auto"/>
        <w:left w:val="none" w:sz="0" w:space="0" w:color="auto"/>
        <w:bottom w:val="none" w:sz="0" w:space="0" w:color="auto"/>
        <w:right w:val="none" w:sz="0" w:space="0" w:color="auto"/>
      </w:divBdr>
    </w:div>
    <w:div w:id="498272471">
      <w:bodyDiv w:val="1"/>
      <w:marLeft w:val="0"/>
      <w:marRight w:val="0"/>
      <w:marTop w:val="0"/>
      <w:marBottom w:val="0"/>
      <w:divBdr>
        <w:top w:val="none" w:sz="0" w:space="0" w:color="auto"/>
        <w:left w:val="none" w:sz="0" w:space="0" w:color="auto"/>
        <w:bottom w:val="none" w:sz="0" w:space="0" w:color="auto"/>
        <w:right w:val="none" w:sz="0" w:space="0" w:color="auto"/>
      </w:divBdr>
    </w:div>
    <w:div w:id="509106106">
      <w:bodyDiv w:val="1"/>
      <w:marLeft w:val="0"/>
      <w:marRight w:val="0"/>
      <w:marTop w:val="0"/>
      <w:marBottom w:val="0"/>
      <w:divBdr>
        <w:top w:val="none" w:sz="0" w:space="0" w:color="auto"/>
        <w:left w:val="none" w:sz="0" w:space="0" w:color="auto"/>
        <w:bottom w:val="none" w:sz="0" w:space="0" w:color="auto"/>
        <w:right w:val="none" w:sz="0" w:space="0" w:color="auto"/>
      </w:divBdr>
    </w:div>
    <w:div w:id="526258342">
      <w:bodyDiv w:val="1"/>
      <w:marLeft w:val="0"/>
      <w:marRight w:val="0"/>
      <w:marTop w:val="0"/>
      <w:marBottom w:val="0"/>
      <w:divBdr>
        <w:top w:val="none" w:sz="0" w:space="0" w:color="auto"/>
        <w:left w:val="none" w:sz="0" w:space="0" w:color="auto"/>
        <w:bottom w:val="none" w:sz="0" w:space="0" w:color="auto"/>
        <w:right w:val="none" w:sz="0" w:space="0" w:color="auto"/>
      </w:divBdr>
      <w:divsChild>
        <w:div w:id="841967633">
          <w:marLeft w:val="0"/>
          <w:marRight w:val="0"/>
          <w:marTop w:val="0"/>
          <w:marBottom w:val="0"/>
          <w:divBdr>
            <w:top w:val="none" w:sz="0" w:space="0" w:color="auto"/>
            <w:left w:val="none" w:sz="0" w:space="0" w:color="auto"/>
            <w:bottom w:val="none" w:sz="0" w:space="0" w:color="auto"/>
            <w:right w:val="none" w:sz="0" w:space="0" w:color="auto"/>
          </w:divBdr>
          <w:divsChild>
            <w:div w:id="1148134714">
              <w:marLeft w:val="0"/>
              <w:marRight w:val="0"/>
              <w:marTop w:val="0"/>
              <w:marBottom w:val="0"/>
              <w:divBdr>
                <w:top w:val="none" w:sz="0" w:space="0" w:color="auto"/>
                <w:left w:val="none" w:sz="0" w:space="0" w:color="auto"/>
                <w:bottom w:val="none" w:sz="0" w:space="0" w:color="auto"/>
                <w:right w:val="none" w:sz="0" w:space="0" w:color="auto"/>
              </w:divBdr>
            </w:div>
          </w:divsChild>
        </w:div>
        <w:div w:id="956983699">
          <w:marLeft w:val="0"/>
          <w:marRight w:val="0"/>
          <w:marTop w:val="0"/>
          <w:marBottom w:val="0"/>
          <w:divBdr>
            <w:top w:val="none" w:sz="0" w:space="0" w:color="auto"/>
            <w:left w:val="none" w:sz="0" w:space="0" w:color="auto"/>
            <w:bottom w:val="none" w:sz="0" w:space="0" w:color="auto"/>
            <w:right w:val="none" w:sz="0" w:space="0" w:color="auto"/>
          </w:divBdr>
        </w:div>
      </w:divsChild>
    </w:div>
    <w:div w:id="535433770">
      <w:bodyDiv w:val="1"/>
      <w:marLeft w:val="0"/>
      <w:marRight w:val="0"/>
      <w:marTop w:val="0"/>
      <w:marBottom w:val="0"/>
      <w:divBdr>
        <w:top w:val="none" w:sz="0" w:space="0" w:color="auto"/>
        <w:left w:val="none" w:sz="0" w:space="0" w:color="auto"/>
        <w:bottom w:val="none" w:sz="0" w:space="0" w:color="auto"/>
        <w:right w:val="none" w:sz="0" w:space="0" w:color="auto"/>
      </w:divBdr>
      <w:divsChild>
        <w:div w:id="1584871889">
          <w:marLeft w:val="0"/>
          <w:marRight w:val="0"/>
          <w:marTop w:val="0"/>
          <w:marBottom w:val="0"/>
          <w:divBdr>
            <w:top w:val="none" w:sz="0" w:space="0" w:color="auto"/>
            <w:left w:val="none" w:sz="0" w:space="0" w:color="auto"/>
            <w:bottom w:val="none" w:sz="0" w:space="0" w:color="auto"/>
            <w:right w:val="none" w:sz="0" w:space="0" w:color="auto"/>
          </w:divBdr>
        </w:div>
        <w:div w:id="806439678">
          <w:marLeft w:val="0"/>
          <w:marRight w:val="0"/>
          <w:marTop w:val="0"/>
          <w:marBottom w:val="0"/>
          <w:divBdr>
            <w:top w:val="none" w:sz="0" w:space="0" w:color="auto"/>
            <w:left w:val="none" w:sz="0" w:space="0" w:color="auto"/>
            <w:bottom w:val="none" w:sz="0" w:space="0" w:color="auto"/>
            <w:right w:val="none" w:sz="0" w:space="0" w:color="auto"/>
          </w:divBdr>
        </w:div>
        <w:div w:id="219556098">
          <w:marLeft w:val="0"/>
          <w:marRight w:val="0"/>
          <w:marTop w:val="0"/>
          <w:marBottom w:val="0"/>
          <w:divBdr>
            <w:top w:val="none" w:sz="0" w:space="0" w:color="auto"/>
            <w:left w:val="none" w:sz="0" w:space="0" w:color="auto"/>
            <w:bottom w:val="none" w:sz="0" w:space="0" w:color="auto"/>
            <w:right w:val="none" w:sz="0" w:space="0" w:color="auto"/>
          </w:divBdr>
        </w:div>
        <w:div w:id="1043678832">
          <w:marLeft w:val="0"/>
          <w:marRight w:val="0"/>
          <w:marTop w:val="0"/>
          <w:marBottom w:val="0"/>
          <w:divBdr>
            <w:top w:val="none" w:sz="0" w:space="0" w:color="auto"/>
            <w:left w:val="none" w:sz="0" w:space="0" w:color="auto"/>
            <w:bottom w:val="none" w:sz="0" w:space="0" w:color="auto"/>
            <w:right w:val="none" w:sz="0" w:space="0" w:color="auto"/>
          </w:divBdr>
        </w:div>
        <w:div w:id="1438793814">
          <w:marLeft w:val="0"/>
          <w:marRight w:val="0"/>
          <w:marTop w:val="0"/>
          <w:marBottom w:val="0"/>
          <w:divBdr>
            <w:top w:val="none" w:sz="0" w:space="0" w:color="auto"/>
            <w:left w:val="none" w:sz="0" w:space="0" w:color="auto"/>
            <w:bottom w:val="none" w:sz="0" w:space="0" w:color="auto"/>
            <w:right w:val="none" w:sz="0" w:space="0" w:color="auto"/>
          </w:divBdr>
        </w:div>
        <w:div w:id="1011419375">
          <w:marLeft w:val="0"/>
          <w:marRight w:val="0"/>
          <w:marTop w:val="0"/>
          <w:marBottom w:val="0"/>
          <w:divBdr>
            <w:top w:val="none" w:sz="0" w:space="0" w:color="auto"/>
            <w:left w:val="none" w:sz="0" w:space="0" w:color="auto"/>
            <w:bottom w:val="none" w:sz="0" w:space="0" w:color="auto"/>
            <w:right w:val="none" w:sz="0" w:space="0" w:color="auto"/>
          </w:divBdr>
        </w:div>
        <w:div w:id="1361199199">
          <w:marLeft w:val="0"/>
          <w:marRight w:val="0"/>
          <w:marTop w:val="0"/>
          <w:marBottom w:val="0"/>
          <w:divBdr>
            <w:top w:val="none" w:sz="0" w:space="0" w:color="auto"/>
            <w:left w:val="none" w:sz="0" w:space="0" w:color="auto"/>
            <w:bottom w:val="none" w:sz="0" w:space="0" w:color="auto"/>
            <w:right w:val="none" w:sz="0" w:space="0" w:color="auto"/>
          </w:divBdr>
        </w:div>
        <w:div w:id="362051944">
          <w:marLeft w:val="0"/>
          <w:marRight w:val="0"/>
          <w:marTop w:val="0"/>
          <w:marBottom w:val="0"/>
          <w:divBdr>
            <w:top w:val="none" w:sz="0" w:space="0" w:color="auto"/>
            <w:left w:val="none" w:sz="0" w:space="0" w:color="auto"/>
            <w:bottom w:val="none" w:sz="0" w:space="0" w:color="auto"/>
            <w:right w:val="none" w:sz="0" w:space="0" w:color="auto"/>
          </w:divBdr>
        </w:div>
        <w:div w:id="1015693584">
          <w:marLeft w:val="0"/>
          <w:marRight w:val="0"/>
          <w:marTop w:val="0"/>
          <w:marBottom w:val="0"/>
          <w:divBdr>
            <w:top w:val="none" w:sz="0" w:space="0" w:color="auto"/>
            <w:left w:val="none" w:sz="0" w:space="0" w:color="auto"/>
            <w:bottom w:val="none" w:sz="0" w:space="0" w:color="auto"/>
            <w:right w:val="none" w:sz="0" w:space="0" w:color="auto"/>
          </w:divBdr>
        </w:div>
      </w:divsChild>
    </w:div>
    <w:div w:id="545532445">
      <w:bodyDiv w:val="1"/>
      <w:marLeft w:val="0"/>
      <w:marRight w:val="0"/>
      <w:marTop w:val="0"/>
      <w:marBottom w:val="0"/>
      <w:divBdr>
        <w:top w:val="none" w:sz="0" w:space="0" w:color="auto"/>
        <w:left w:val="none" w:sz="0" w:space="0" w:color="auto"/>
        <w:bottom w:val="none" w:sz="0" w:space="0" w:color="auto"/>
        <w:right w:val="none" w:sz="0" w:space="0" w:color="auto"/>
      </w:divBdr>
    </w:div>
    <w:div w:id="550963044">
      <w:bodyDiv w:val="1"/>
      <w:marLeft w:val="0"/>
      <w:marRight w:val="0"/>
      <w:marTop w:val="0"/>
      <w:marBottom w:val="0"/>
      <w:divBdr>
        <w:top w:val="none" w:sz="0" w:space="0" w:color="auto"/>
        <w:left w:val="none" w:sz="0" w:space="0" w:color="auto"/>
        <w:bottom w:val="none" w:sz="0" w:space="0" w:color="auto"/>
        <w:right w:val="none" w:sz="0" w:space="0" w:color="auto"/>
      </w:divBdr>
    </w:div>
    <w:div w:id="563371365">
      <w:bodyDiv w:val="1"/>
      <w:marLeft w:val="0"/>
      <w:marRight w:val="0"/>
      <w:marTop w:val="0"/>
      <w:marBottom w:val="0"/>
      <w:divBdr>
        <w:top w:val="none" w:sz="0" w:space="0" w:color="auto"/>
        <w:left w:val="none" w:sz="0" w:space="0" w:color="auto"/>
        <w:bottom w:val="none" w:sz="0" w:space="0" w:color="auto"/>
        <w:right w:val="none" w:sz="0" w:space="0" w:color="auto"/>
      </w:divBdr>
      <w:divsChild>
        <w:div w:id="2246355">
          <w:marLeft w:val="0"/>
          <w:marRight w:val="0"/>
          <w:marTop w:val="30"/>
          <w:marBottom w:val="30"/>
          <w:divBdr>
            <w:top w:val="none" w:sz="0" w:space="0" w:color="auto"/>
            <w:left w:val="none" w:sz="0" w:space="0" w:color="auto"/>
            <w:bottom w:val="none" w:sz="0" w:space="0" w:color="auto"/>
            <w:right w:val="none" w:sz="0" w:space="0" w:color="auto"/>
          </w:divBdr>
          <w:divsChild>
            <w:div w:id="1237859796">
              <w:marLeft w:val="0"/>
              <w:marRight w:val="0"/>
              <w:marTop w:val="0"/>
              <w:marBottom w:val="0"/>
              <w:divBdr>
                <w:top w:val="none" w:sz="0" w:space="0" w:color="auto"/>
                <w:left w:val="none" w:sz="0" w:space="0" w:color="auto"/>
                <w:bottom w:val="none" w:sz="0" w:space="0" w:color="auto"/>
                <w:right w:val="none" w:sz="0" w:space="0" w:color="auto"/>
              </w:divBdr>
              <w:divsChild>
                <w:div w:id="1811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4379">
          <w:marLeft w:val="0"/>
          <w:marRight w:val="0"/>
          <w:marTop w:val="0"/>
          <w:marBottom w:val="0"/>
          <w:divBdr>
            <w:top w:val="none" w:sz="0" w:space="0" w:color="auto"/>
            <w:left w:val="none" w:sz="0" w:space="0" w:color="auto"/>
            <w:bottom w:val="none" w:sz="0" w:space="0" w:color="auto"/>
            <w:right w:val="none" w:sz="0" w:space="0" w:color="auto"/>
          </w:divBdr>
          <w:divsChild>
            <w:div w:id="16353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6148">
      <w:bodyDiv w:val="1"/>
      <w:marLeft w:val="0"/>
      <w:marRight w:val="0"/>
      <w:marTop w:val="0"/>
      <w:marBottom w:val="0"/>
      <w:divBdr>
        <w:top w:val="none" w:sz="0" w:space="0" w:color="auto"/>
        <w:left w:val="none" w:sz="0" w:space="0" w:color="auto"/>
        <w:bottom w:val="none" w:sz="0" w:space="0" w:color="auto"/>
        <w:right w:val="none" w:sz="0" w:space="0" w:color="auto"/>
      </w:divBdr>
    </w:div>
    <w:div w:id="573008777">
      <w:bodyDiv w:val="1"/>
      <w:marLeft w:val="0"/>
      <w:marRight w:val="0"/>
      <w:marTop w:val="0"/>
      <w:marBottom w:val="0"/>
      <w:divBdr>
        <w:top w:val="none" w:sz="0" w:space="0" w:color="auto"/>
        <w:left w:val="none" w:sz="0" w:space="0" w:color="auto"/>
        <w:bottom w:val="none" w:sz="0" w:space="0" w:color="auto"/>
        <w:right w:val="none" w:sz="0" w:space="0" w:color="auto"/>
      </w:divBdr>
    </w:div>
    <w:div w:id="581525220">
      <w:bodyDiv w:val="1"/>
      <w:marLeft w:val="0"/>
      <w:marRight w:val="0"/>
      <w:marTop w:val="0"/>
      <w:marBottom w:val="0"/>
      <w:divBdr>
        <w:top w:val="none" w:sz="0" w:space="0" w:color="auto"/>
        <w:left w:val="none" w:sz="0" w:space="0" w:color="auto"/>
        <w:bottom w:val="none" w:sz="0" w:space="0" w:color="auto"/>
        <w:right w:val="none" w:sz="0" w:space="0" w:color="auto"/>
      </w:divBdr>
    </w:div>
    <w:div w:id="595941307">
      <w:bodyDiv w:val="1"/>
      <w:marLeft w:val="0"/>
      <w:marRight w:val="0"/>
      <w:marTop w:val="0"/>
      <w:marBottom w:val="0"/>
      <w:divBdr>
        <w:top w:val="none" w:sz="0" w:space="0" w:color="auto"/>
        <w:left w:val="none" w:sz="0" w:space="0" w:color="auto"/>
        <w:bottom w:val="none" w:sz="0" w:space="0" w:color="auto"/>
        <w:right w:val="none" w:sz="0" w:space="0" w:color="auto"/>
      </w:divBdr>
    </w:div>
    <w:div w:id="615062154">
      <w:bodyDiv w:val="1"/>
      <w:marLeft w:val="0"/>
      <w:marRight w:val="0"/>
      <w:marTop w:val="0"/>
      <w:marBottom w:val="0"/>
      <w:divBdr>
        <w:top w:val="none" w:sz="0" w:space="0" w:color="auto"/>
        <w:left w:val="none" w:sz="0" w:space="0" w:color="auto"/>
        <w:bottom w:val="none" w:sz="0" w:space="0" w:color="auto"/>
        <w:right w:val="none" w:sz="0" w:space="0" w:color="auto"/>
      </w:divBdr>
    </w:div>
    <w:div w:id="636759254">
      <w:bodyDiv w:val="1"/>
      <w:marLeft w:val="0"/>
      <w:marRight w:val="0"/>
      <w:marTop w:val="0"/>
      <w:marBottom w:val="0"/>
      <w:divBdr>
        <w:top w:val="none" w:sz="0" w:space="0" w:color="auto"/>
        <w:left w:val="none" w:sz="0" w:space="0" w:color="auto"/>
        <w:bottom w:val="none" w:sz="0" w:space="0" w:color="auto"/>
        <w:right w:val="none" w:sz="0" w:space="0" w:color="auto"/>
      </w:divBdr>
    </w:div>
    <w:div w:id="656957148">
      <w:bodyDiv w:val="1"/>
      <w:marLeft w:val="0"/>
      <w:marRight w:val="0"/>
      <w:marTop w:val="0"/>
      <w:marBottom w:val="0"/>
      <w:divBdr>
        <w:top w:val="none" w:sz="0" w:space="0" w:color="auto"/>
        <w:left w:val="none" w:sz="0" w:space="0" w:color="auto"/>
        <w:bottom w:val="none" w:sz="0" w:space="0" w:color="auto"/>
        <w:right w:val="none" w:sz="0" w:space="0" w:color="auto"/>
      </w:divBdr>
    </w:div>
    <w:div w:id="676466317">
      <w:bodyDiv w:val="1"/>
      <w:marLeft w:val="0"/>
      <w:marRight w:val="0"/>
      <w:marTop w:val="0"/>
      <w:marBottom w:val="0"/>
      <w:divBdr>
        <w:top w:val="none" w:sz="0" w:space="0" w:color="auto"/>
        <w:left w:val="none" w:sz="0" w:space="0" w:color="auto"/>
        <w:bottom w:val="none" w:sz="0" w:space="0" w:color="auto"/>
        <w:right w:val="none" w:sz="0" w:space="0" w:color="auto"/>
      </w:divBdr>
    </w:div>
    <w:div w:id="677269630">
      <w:bodyDiv w:val="1"/>
      <w:marLeft w:val="0"/>
      <w:marRight w:val="0"/>
      <w:marTop w:val="0"/>
      <w:marBottom w:val="0"/>
      <w:divBdr>
        <w:top w:val="none" w:sz="0" w:space="0" w:color="auto"/>
        <w:left w:val="none" w:sz="0" w:space="0" w:color="auto"/>
        <w:bottom w:val="none" w:sz="0" w:space="0" w:color="auto"/>
        <w:right w:val="none" w:sz="0" w:space="0" w:color="auto"/>
      </w:divBdr>
    </w:div>
    <w:div w:id="720396961">
      <w:bodyDiv w:val="1"/>
      <w:marLeft w:val="0"/>
      <w:marRight w:val="0"/>
      <w:marTop w:val="0"/>
      <w:marBottom w:val="0"/>
      <w:divBdr>
        <w:top w:val="none" w:sz="0" w:space="0" w:color="auto"/>
        <w:left w:val="none" w:sz="0" w:space="0" w:color="auto"/>
        <w:bottom w:val="none" w:sz="0" w:space="0" w:color="auto"/>
        <w:right w:val="none" w:sz="0" w:space="0" w:color="auto"/>
      </w:divBdr>
    </w:div>
    <w:div w:id="728263380">
      <w:bodyDiv w:val="1"/>
      <w:marLeft w:val="0"/>
      <w:marRight w:val="0"/>
      <w:marTop w:val="0"/>
      <w:marBottom w:val="0"/>
      <w:divBdr>
        <w:top w:val="none" w:sz="0" w:space="0" w:color="auto"/>
        <w:left w:val="none" w:sz="0" w:space="0" w:color="auto"/>
        <w:bottom w:val="none" w:sz="0" w:space="0" w:color="auto"/>
        <w:right w:val="none" w:sz="0" w:space="0" w:color="auto"/>
      </w:divBdr>
    </w:div>
    <w:div w:id="756949692">
      <w:bodyDiv w:val="1"/>
      <w:marLeft w:val="0"/>
      <w:marRight w:val="0"/>
      <w:marTop w:val="0"/>
      <w:marBottom w:val="0"/>
      <w:divBdr>
        <w:top w:val="none" w:sz="0" w:space="0" w:color="auto"/>
        <w:left w:val="none" w:sz="0" w:space="0" w:color="auto"/>
        <w:bottom w:val="none" w:sz="0" w:space="0" w:color="auto"/>
        <w:right w:val="none" w:sz="0" w:space="0" w:color="auto"/>
      </w:divBdr>
    </w:div>
    <w:div w:id="759332452">
      <w:bodyDiv w:val="1"/>
      <w:marLeft w:val="0"/>
      <w:marRight w:val="0"/>
      <w:marTop w:val="0"/>
      <w:marBottom w:val="0"/>
      <w:divBdr>
        <w:top w:val="none" w:sz="0" w:space="0" w:color="auto"/>
        <w:left w:val="none" w:sz="0" w:space="0" w:color="auto"/>
        <w:bottom w:val="none" w:sz="0" w:space="0" w:color="auto"/>
        <w:right w:val="none" w:sz="0" w:space="0" w:color="auto"/>
      </w:divBdr>
    </w:div>
    <w:div w:id="764493203">
      <w:bodyDiv w:val="1"/>
      <w:marLeft w:val="0"/>
      <w:marRight w:val="0"/>
      <w:marTop w:val="0"/>
      <w:marBottom w:val="0"/>
      <w:divBdr>
        <w:top w:val="none" w:sz="0" w:space="0" w:color="auto"/>
        <w:left w:val="none" w:sz="0" w:space="0" w:color="auto"/>
        <w:bottom w:val="none" w:sz="0" w:space="0" w:color="auto"/>
        <w:right w:val="none" w:sz="0" w:space="0" w:color="auto"/>
      </w:divBdr>
    </w:div>
    <w:div w:id="772238378">
      <w:bodyDiv w:val="1"/>
      <w:marLeft w:val="0"/>
      <w:marRight w:val="0"/>
      <w:marTop w:val="0"/>
      <w:marBottom w:val="0"/>
      <w:divBdr>
        <w:top w:val="none" w:sz="0" w:space="0" w:color="auto"/>
        <w:left w:val="none" w:sz="0" w:space="0" w:color="auto"/>
        <w:bottom w:val="none" w:sz="0" w:space="0" w:color="auto"/>
        <w:right w:val="none" w:sz="0" w:space="0" w:color="auto"/>
      </w:divBdr>
    </w:div>
    <w:div w:id="778336635">
      <w:bodyDiv w:val="1"/>
      <w:marLeft w:val="0"/>
      <w:marRight w:val="0"/>
      <w:marTop w:val="0"/>
      <w:marBottom w:val="0"/>
      <w:divBdr>
        <w:top w:val="none" w:sz="0" w:space="0" w:color="auto"/>
        <w:left w:val="none" w:sz="0" w:space="0" w:color="auto"/>
        <w:bottom w:val="none" w:sz="0" w:space="0" w:color="auto"/>
        <w:right w:val="none" w:sz="0" w:space="0" w:color="auto"/>
      </w:divBdr>
    </w:div>
    <w:div w:id="794635655">
      <w:bodyDiv w:val="1"/>
      <w:marLeft w:val="0"/>
      <w:marRight w:val="0"/>
      <w:marTop w:val="0"/>
      <w:marBottom w:val="0"/>
      <w:divBdr>
        <w:top w:val="none" w:sz="0" w:space="0" w:color="auto"/>
        <w:left w:val="none" w:sz="0" w:space="0" w:color="auto"/>
        <w:bottom w:val="none" w:sz="0" w:space="0" w:color="auto"/>
        <w:right w:val="none" w:sz="0" w:space="0" w:color="auto"/>
      </w:divBdr>
    </w:div>
    <w:div w:id="799568559">
      <w:bodyDiv w:val="1"/>
      <w:marLeft w:val="0"/>
      <w:marRight w:val="0"/>
      <w:marTop w:val="0"/>
      <w:marBottom w:val="0"/>
      <w:divBdr>
        <w:top w:val="none" w:sz="0" w:space="0" w:color="auto"/>
        <w:left w:val="none" w:sz="0" w:space="0" w:color="auto"/>
        <w:bottom w:val="none" w:sz="0" w:space="0" w:color="auto"/>
        <w:right w:val="none" w:sz="0" w:space="0" w:color="auto"/>
      </w:divBdr>
      <w:divsChild>
        <w:div w:id="53696960">
          <w:marLeft w:val="0"/>
          <w:marRight w:val="0"/>
          <w:marTop w:val="34"/>
          <w:marBottom w:val="34"/>
          <w:divBdr>
            <w:top w:val="none" w:sz="0" w:space="0" w:color="auto"/>
            <w:left w:val="none" w:sz="0" w:space="0" w:color="auto"/>
            <w:bottom w:val="none" w:sz="0" w:space="0" w:color="auto"/>
            <w:right w:val="none" w:sz="0" w:space="0" w:color="auto"/>
          </w:divBdr>
        </w:div>
        <w:div w:id="1309898134">
          <w:marLeft w:val="0"/>
          <w:marRight w:val="0"/>
          <w:marTop w:val="0"/>
          <w:marBottom w:val="0"/>
          <w:divBdr>
            <w:top w:val="none" w:sz="0" w:space="0" w:color="auto"/>
            <w:left w:val="none" w:sz="0" w:space="0" w:color="auto"/>
            <w:bottom w:val="none" w:sz="0" w:space="0" w:color="auto"/>
            <w:right w:val="none" w:sz="0" w:space="0" w:color="auto"/>
          </w:divBdr>
        </w:div>
      </w:divsChild>
    </w:div>
    <w:div w:id="808785560">
      <w:bodyDiv w:val="1"/>
      <w:marLeft w:val="0"/>
      <w:marRight w:val="0"/>
      <w:marTop w:val="0"/>
      <w:marBottom w:val="0"/>
      <w:divBdr>
        <w:top w:val="none" w:sz="0" w:space="0" w:color="auto"/>
        <w:left w:val="none" w:sz="0" w:space="0" w:color="auto"/>
        <w:bottom w:val="none" w:sz="0" w:space="0" w:color="auto"/>
        <w:right w:val="none" w:sz="0" w:space="0" w:color="auto"/>
      </w:divBdr>
    </w:div>
    <w:div w:id="838693927">
      <w:bodyDiv w:val="1"/>
      <w:marLeft w:val="0"/>
      <w:marRight w:val="0"/>
      <w:marTop w:val="0"/>
      <w:marBottom w:val="0"/>
      <w:divBdr>
        <w:top w:val="none" w:sz="0" w:space="0" w:color="auto"/>
        <w:left w:val="none" w:sz="0" w:space="0" w:color="auto"/>
        <w:bottom w:val="none" w:sz="0" w:space="0" w:color="auto"/>
        <w:right w:val="none" w:sz="0" w:space="0" w:color="auto"/>
      </w:divBdr>
    </w:div>
    <w:div w:id="839006500">
      <w:bodyDiv w:val="1"/>
      <w:marLeft w:val="0"/>
      <w:marRight w:val="0"/>
      <w:marTop w:val="0"/>
      <w:marBottom w:val="0"/>
      <w:divBdr>
        <w:top w:val="none" w:sz="0" w:space="0" w:color="auto"/>
        <w:left w:val="none" w:sz="0" w:space="0" w:color="auto"/>
        <w:bottom w:val="none" w:sz="0" w:space="0" w:color="auto"/>
        <w:right w:val="none" w:sz="0" w:space="0" w:color="auto"/>
      </w:divBdr>
    </w:div>
    <w:div w:id="847453068">
      <w:bodyDiv w:val="1"/>
      <w:marLeft w:val="0"/>
      <w:marRight w:val="0"/>
      <w:marTop w:val="0"/>
      <w:marBottom w:val="0"/>
      <w:divBdr>
        <w:top w:val="none" w:sz="0" w:space="0" w:color="auto"/>
        <w:left w:val="none" w:sz="0" w:space="0" w:color="auto"/>
        <w:bottom w:val="none" w:sz="0" w:space="0" w:color="auto"/>
        <w:right w:val="none" w:sz="0" w:space="0" w:color="auto"/>
      </w:divBdr>
      <w:divsChild>
        <w:div w:id="227347351">
          <w:marLeft w:val="0"/>
          <w:marRight w:val="0"/>
          <w:marTop w:val="0"/>
          <w:marBottom w:val="0"/>
          <w:divBdr>
            <w:top w:val="none" w:sz="0" w:space="0" w:color="auto"/>
            <w:left w:val="none" w:sz="0" w:space="0" w:color="auto"/>
            <w:bottom w:val="none" w:sz="0" w:space="0" w:color="auto"/>
            <w:right w:val="none" w:sz="0" w:space="0" w:color="auto"/>
          </w:divBdr>
        </w:div>
      </w:divsChild>
    </w:div>
    <w:div w:id="862789369">
      <w:bodyDiv w:val="1"/>
      <w:marLeft w:val="0"/>
      <w:marRight w:val="0"/>
      <w:marTop w:val="0"/>
      <w:marBottom w:val="0"/>
      <w:divBdr>
        <w:top w:val="none" w:sz="0" w:space="0" w:color="auto"/>
        <w:left w:val="none" w:sz="0" w:space="0" w:color="auto"/>
        <w:bottom w:val="none" w:sz="0" w:space="0" w:color="auto"/>
        <w:right w:val="none" w:sz="0" w:space="0" w:color="auto"/>
      </w:divBdr>
    </w:div>
    <w:div w:id="874391236">
      <w:bodyDiv w:val="1"/>
      <w:marLeft w:val="0"/>
      <w:marRight w:val="0"/>
      <w:marTop w:val="0"/>
      <w:marBottom w:val="0"/>
      <w:divBdr>
        <w:top w:val="none" w:sz="0" w:space="0" w:color="auto"/>
        <w:left w:val="none" w:sz="0" w:space="0" w:color="auto"/>
        <w:bottom w:val="none" w:sz="0" w:space="0" w:color="auto"/>
        <w:right w:val="none" w:sz="0" w:space="0" w:color="auto"/>
      </w:divBdr>
      <w:divsChild>
        <w:div w:id="1679582276">
          <w:marLeft w:val="0"/>
          <w:marRight w:val="0"/>
          <w:marTop w:val="0"/>
          <w:marBottom w:val="0"/>
          <w:divBdr>
            <w:top w:val="none" w:sz="0" w:space="0" w:color="auto"/>
            <w:left w:val="none" w:sz="0" w:space="0" w:color="auto"/>
            <w:bottom w:val="none" w:sz="0" w:space="0" w:color="auto"/>
            <w:right w:val="none" w:sz="0" w:space="0" w:color="auto"/>
          </w:divBdr>
          <w:divsChild>
            <w:div w:id="1569608015">
              <w:marLeft w:val="0"/>
              <w:marRight w:val="0"/>
              <w:marTop w:val="0"/>
              <w:marBottom w:val="0"/>
              <w:divBdr>
                <w:top w:val="none" w:sz="0" w:space="0" w:color="auto"/>
                <w:left w:val="none" w:sz="0" w:space="0" w:color="auto"/>
                <w:bottom w:val="none" w:sz="0" w:space="0" w:color="auto"/>
                <w:right w:val="none" w:sz="0" w:space="0" w:color="auto"/>
              </w:divBdr>
              <w:divsChild>
                <w:div w:id="19220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242450">
      <w:bodyDiv w:val="1"/>
      <w:marLeft w:val="0"/>
      <w:marRight w:val="0"/>
      <w:marTop w:val="0"/>
      <w:marBottom w:val="0"/>
      <w:divBdr>
        <w:top w:val="none" w:sz="0" w:space="0" w:color="auto"/>
        <w:left w:val="none" w:sz="0" w:space="0" w:color="auto"/>
        <w:bottom w:val="none" w:sz="0" w:space="0" w:color="auto"/>
        <w:right w:val="none" w:sz="0" w:space="0" w:color="auto"/>
      </w:divBdr>
      <w:divsChild>
        <w:div w:id="478768695">
          <w:marLeft w:val="0"/>
          <w:marRight w:val="0"/>
          <w:marTop w:val="34"/>
          <w:marBottom w:val="34"/>
          <w:divBdr>
            <w:top w:val="none" w:sz="0" w:space="0" w:color="auto"/>
            <w:left w:val="none" w:sz="0" w:space="0" w:color="auto"/>
            <w:bottom w:val="none" w:sz="0" w:space="0" w:color="auto"/>
            <w:right w:val="none" w:sz="0" w:space="0" w:color="auto"/>
          </w:divBdr>
        </w:div>
        <w:div w:id="1335448603">
          <w:marLeft w:val="0"/>
          <w:marRight w:val="0"/>
          <w:marTop w:val="0"/>
          <w:marBottom w:val="0"/>
          <w:divBdr>
            <w:top w:val="none" w:sz="0" w:space="0" w:color="auto"/>
            <w:left w:val="none" w:sz="0" w:space="0" w:color="auto"/>
            <w:bottom w:val="none" w:sz="0" w:space="0" w:color="auto"/>
            <w:right w:val="none" w:sz="0" w:space="0" w:color="auto"/>
          </w:divBdr>
        </w:div>
      </w:divsChild>
    </w:div>
    <w:div w:id="912006611">
      <w:bodyDiv w:val="1"/>
      <w:marLeft w:val="0"/>
      <w:marRight w:val="0"/>
      <w:marTop w:val="0"/>
      <w:marBottom w:val="0"/>
      <w:divBdr>
        <w:top w:val="none" w:sz="0" w:space="0" w:color="auto"/>
        <w:left w:val="none" w:sz="0" w:space="0" w:color="auto"/>
        <w:bottom w:val="none" w:sz="0" w:space="0" w:color="auto"/>
        <w:right w:val="none" w:sz="0" w:space="0" w:color="auto"/>
      </w:divBdr>
    </w:div>
    <w:div w:id="914822728">
      <w:bodyDiv w:val="1"/>
      <w:marLeft w:val="0"/>
      <w:marRight w:val="0"/>
      <w:marTop w:val="0"/>
      <w:marBottom w:val="0"/>
      <w:divBdr>
        <w:top w:val="none" w:sz="0" w:space="0" w:color="auto"/>
        <w:left w:val="none" w:sz="0" w:space="0" w:color="auto"/>
        <w:bottom w:val="none" w:sz="0" w:space="0" w:color="auto"/>
        <w:right w:val="none" w:sz="0" w:space="0" w:color="auto"/>
      </w:divBdr>
    </w:div>
    <w:div w:id="918438645">
      <w:bodyDiv w:val="1"/>
      <w:marLeft w:val="0"/>
      <w:marRight w:val="0"/>
      <w:marTop w:val="0"/>
      <w:marBottom w:val="0"/>
      <w:divBdr>
        <w:top w:val="none" w:sz="0" w:space="0" w:color="auto"/>
        <w:left w:val="none" w:sz="0" w:space="0" w:color="auto"/>
        <w:bottom w:val="none" w:sz="0" w:space="0" w:color="auto"/>
        <w:right w:val="none" w:sz="0" w:space="0" w:color="auto"/>
      </w:divBdr>
    </w:div>
    <w:div w:id="919367598">
      <w:bodyDiv w:val="1"/>
      <w:marLeft w:val="0"/>
      <w:marRight w:val="0"/>
      <w:marTop w:val="0"/>
      <w:marBottom w:val="0"/>
      <w:divBdr>
        <w:top w:val="none" w:sz="0" w:space="0" w:color="auto"/>
        <w:left w:val="none" w:sz="0" w:space="0" w:color="auto"/>
        <w:bottom w:val="none" w:sz="0" w:space="0" w:color="auto"/>
        <w:right w:val="none" w:sz="0" w:space="0" w:color="auto"/>
      </w:divBdr>
      <w:divsChild>
        <w:div w:id="1686521163">
          <w:marLeft w:val="1740"/>
          <w:marRight w:val="0"/>
          <w:marTop w:val="0"/>
          <w:marBottom w:val="240"/>
          <w:divBdr>
            <w:top w:val="none" w:sz="0" w:space="0" w:color="auto"/>
            <w:left w:val="none" w:sz="0" w:space="0" w:color="auto"/>
            <w:bottom w:val="none" w:sz="0" w:space="0" w:color="auto"/>
            <w:right w:val="none" w:sz="0" w:space="0" w:color="auto"/>
          </w:divBdr>
        </w:div>
        <w:div w:id="1795951641">
          <w:marLeft w:val="1740"/>
          <w:marRight w:val="0"/>
          <w:marTop w:val="0"/>
          <w:marBottom w:val="240"/>
          <w:divBdr>
            <w:top w:val="none" w:sz="0" w:space="0" w:color="auto"/>
            <w:left w:val="none" w:sz="0" w:space="0" w:color="auto"/>
            <w:bottom w:val="none" w:sz="0" w:space="0" w:color="auto"/>
            <w:right w:val="none" w:sz="0" w:space="0" w:color="auto"/>
          </w:divBdr>
        </w:div>
        <w:div w:id="1954752684">
          <w:marLeft w:val="1740"/>
          <w:marRight w:val="0"/>
          <w:marTop w:val="0"/>
          <w:marBottom w:val="240"/>
          <w:divBdr>
            <w:top w:val="none" w:sz="0" w:space="0" w:color="auto"/>
            <w:left w:val="none" w:sz="0" w:space="0" w:color="auto"/>
            <w:bottom w:val="none" w:sz="0" w:space="0" w:color="auto"/>
            <w:right w:val="none" w:sz="0" w:space="0" w:color="auto"/>
          </w:divBdr>
        </w:div>
        <w:div w:id="1977299934">
          <w:marLeft w:val="1740"/>
          <w:marRight w:val="0"/>
          <w:marTop w:val="0"/>
          <w:marBottom w:val="240"/>
          <w:divBdr>
            <w:top w:val="none" w:sz="0" w:space="0" w:color="auto"/>
            <w:left w:val="none" w:sz="0" w:space="0" w:color="auto"/>
            <w:bottom w:val="none" w:sz="0" w:space="0" w:color="auto"/>
            <w:right w:val="none" w:sz="0" w:space="0" w:color="auto"/>
          </w:divBdr>
        </w:div>
      </w:divsChild>
    </w:div>
    <w:div w:id="930091622">
      <w:bodyDiv w:val="1"/>
      <w:marLeft w:val="0"/>
      <w:marRight w:val="0"/>
      <w:marTop w:val="0"/>
      <w:marBottom w:val="0"/>
      <w:divBdr>
        <w:top w:val="none" w:sz="0" w:space="0" w:color="auto"/>
        <w:left w:val="none" w:sz="0" w:space="0" w:color="auto"/>
        <w:bottom w:val="none" w:sz="0" w:space="0" w:color="auto"/>
        <w:right w:val="none" w:sz="0" w:space="0" w:color="auto"/>
      </w:divBdr>
    </w:div>
    <w:div w:id="946044139">
      <w:bodyDiv w:val="1"/>
      <w:marLeft w:val="0"/>
      <w:marRight w:val="0"/>
      <w:marTop w:val="0"/>
      <w:marBottom w:val="0"/>
      <w:divBdr>
        <w:top w:val="none" w:sz="0" w:space="0" w:color="auto"/>
        <w:left w:val="none" w:sz="0" w:space="0" w:color="auto"/>
        <w:bottom w:val="none" w:sz="0" w:space="0" w:color="auto"/>
        <w:right w:val="none" w:sz="0" w:space="0" w:color="auto"/>
      </w:divBdr>
    </w:div>
    <w:div w:id="949165436">
      <w:bodyDiv w:val="1"/>
      <w:marLeft w:val="0"/>
      <w:marRight w:val="0"/>
      <w:marTop w:val="0"/>
      <w:marBottom w:val="0"/>
      <w:divBdr>
        <w:top w:val="none" w:sz="0" w:space="0" w:color="auto"/>
        <w:left w:val="none" w:sz="0" w:space="0" w:color="auto"/>
        <w:bottom w:val="none" w:sz="0" w:space="0" w:color="auto"/>
        <w:right w:val="none" w:sz="0" w:space="0" w:color="auto"/>
      </w:divBdr>
    </w:div>
    <w:div w:id="984579865">
      <w:bodyDiv w:val="1"/>
      <w:marLeft w:val="0"/>
      <w:marRight w:val="0"/>
      <w:marTop w:val="0"/>
      <w:marBottom w:val="0"/>
      <w:divBdr>
        <w:top w:val="none" w:sz="0" w:space="0" w:color="auto"/>
        <w:left w:val="none" w:sz="0" w:space="0" w:color="auto"/>
        <w:bottom w:val="none" w:sz="0" w:space="0" w:color="auto"/>
        <w:right w:val="none" w:sz="0" w:space="0" w:color="auto"/>
      </w:divBdr>
    </w:div>
    <w:div w:id="989947508">
      <w:bodyDiv w:val="1"/>
      <w:marLeft w:val="0"/>
      <w:marRight w:val="0"/>
      <w:marTop w:val="0"/>
      <w:marBottom w:val="0"/>
      <w:divBdr>
        <w:top w:val="none" w:sz="0" w:space="0" w:color="auto"/>
        <w:left w:val="none" w:sz="0" w:space="0" w:color="auto"/>
        <w:bottom w:val="none" w:sz="0" w:space="0" w:color="auto"/>
        <w:right w:val="none" w:sz="0" w:space="0" w:color="auto"/>
      </w:divBdr>
      <w:divsChild>
        <w:div w:id="1438016065">
          <w:marLeft w:val="0"/>
          <w:marRight w:val="0"/>
          <w:marTop w:val="34"/>
          <w:marBottom w:val="34"/>
          <w:divBdr>
            <w:top w:val="none" w:sz="0" w:space="0" w:color="auto"/>
            <w:left w:val="none" w:sz="0" w:space="0" w:color="auto"/>
            <w:bottom w:val="none" w:sz="0" w:space="0" w:color="auto"/>
            <w:right w:val="none" w:sz="0" w:space="0" w:color="auto"/>
          </w:divBdr>
        </w:div>
        <w:div w:id="1820339812">
          <w:marLeft w:val="0"/>
          <w:marRight w:val="0"/>
          <w:marTop w:val="0"/>
          <w:marBottom w:val="0"/>
          <w:divBdr>
            <w:top w:val="none" w:sz="0" w:space="0" w:color="auto"/>
            <w:left w:val="none" w:sz="0" w:space="0" w:color="auto"/>
            <w:bottom w:val="none" w:sz="0" w:space="0" w:color="auto"/>
            <w:right w:val="none" w:sz="0" w:space="0" w:color="auto"/>
          </w:divBdr>
        </w:div>
      </w:divsChild>
    </w:div>
    <w:div w:id="1010641960">
      <w:bodyDiv w:val="1"/>
      <w:marLeft w:val="0"/>
      <w:marRight w:val="0"/>
      <w:marTop w:val="0"/>
      <w:marBottom w:val="0"/>
      <w:divBdr>
        <w:top w:val="none" w:sz="0" w:space="0" w:color="auto"/>
        <w:left w:val="none" w:sz="0" w:space="0" w:color="auto"/>
        <w:bottom w:val="none" w:sz="0" w:space="0" w:color="auto"/>
        <w:right w:val="none" w:sz="0" w:space="0" w:color="auto"/>
      </w:divBdr>
      <w:divsChild>
        <w:div w:id="1127044605">
          <w:marLeft w:val="0"/>
          <w:marRight w:val="0"/>
          <w:marTop w:val="34"/>
          <w:marBottom w:val="34"/>
          <w:divBdr>
            <w:top w:val="none" w:sz="0" w:space="0" w:color="auto"/>
            <w:left w:val="none" w:sz="0" w:space="0" w:color="auto"/>
            <w:bottom w:val="none" w:sz="0" w:space="0" w:color="auto"/>
            <w:right w:val="none" w:sz="0" w:space="0" w:color="auto"/>
          </w:divBdr>
        </w:div>
        <w:div w:id="1770544600">
          <w:marLeft w:val="0"/>
          <w:marRight w:val="0"/>
          <w:marTop w:val="0"/>
          <w:marBottom w:val="0"/>
          <w:divBdr>
            <w:top w:val="none" w:sz="0" w:space="0" w:color="auto"/>
            <w:left w:val="none" w:sz="0" w:space="0" w:color="auto"/>
            <w:bottom w:val="none" w:sz="0" w:space="0" w:color="auto"/>
            <w:right w:val="none" w:sz="0" w:space="0" w:color="auto"/>
          </w:divBdr>
        </w:div>
      </w:divsChild>
    </w:div>
    <w:div w:id="1012681179">
      <w:bodyDiv w:val="1"/>
      <w:marLeft w:val="0"/>
      <w:marRight w:val="0"/>
      <w:marTop w:val="0"/>
      <w:marBottom w:val="0"/>
      <w:divBdr>
        <w:top w:val="none" w:sz="0" w:space="0" w:color="auto"/>
        <w:left w:val="none" w:sz="0" w:space="0" w:color="auto"/>
        <w:bottom w:val="none" w:sz="0" w:space="0" w:color="auto"/>
        <w:right w:val="none" w:sz="0" w:space="0" w:color="auto"/>
      </w:divBdr>
      <w:divsChild>
        <w:div w:id="70003304">
          <w:marLeft w:val="0"/>
          <w:marRight w:val="0"/>
          <w:marTop w:val="34"/>
          <w:marBottom w:val="34"/>
          <w:divBdr>
            <w:top w:val="none" w:sz="0" w:space="0" w:color="auto"/>
            <w:left w:val="none" w:sz="0" w:space="0" w:color="auto"/>
            <w:bottom w:val="none" w:sz="0" w:space="0" w:color="auto"/>
            <w:right w:val="none" w:sz="0" w:space="0" w:color="auto"/>
          </w:divBdr>
        </w:div>
        <w:div w:id="2052067374">
          <w:marLeft w:val="0"/>
          <w:marRight w:val="0"/>
          <w:marTop w:val="0"/>
          <w:marBottom w:val="0"/>
          <w:divBdr>
            <w:top w:val="none" w:sz="0" w:space="0" w:color="auto"/>
            <w:left w:val="none" w:sz="0" w:space="0" w:color="auto"/>
            <w:bottom w:val="none" w:sz="0" w:space="0" w:color="auto"/>
            <w:right w:val="none" w:sz="0" w:space="0" w:color="auto"/>
          </w:divBdr>
        </w:div>
      </w:divsChild>
    </w:div>
    <w:div w:id="1014845828">
      <w:bodyDiv w:val="1"/>
      <w:marLeft w:val="0"/>
      <w:marRight w:val="0"/>
      <w:marTop w:val="0"/>
      <w:marBottom w:val="0"/>
      <w:divBdr>
        <w:top w:val="none" w:sz="0" w:space="0" w:color="auto"/>
        <w:left w:val="none" w:sz="0" w:space="0" w:color="auto"/>
        <w:bottom w:val="none" w:sz="0" w:space="0" w:color="auto"/>
        <w:right w:val="none" w:sz="0" w:space="0" w:color="auto"/>
      </w:divBdr>
    </w:div>
    <w:div w:id="1016881921">
      <w:bodyDiv w:val="1"/>
      <w:marLeft w:val="0"/>
      <w:marRight w:val="0"/>
      <w:marTop w:val="0"/>
      <w:marBottom w:val="0"/>
      <w:divBdr>
        <w:top w:val="none" w:sz="0" w:space="0" w:color="auto"/>
        <w:left w:val="none" w:sz="0" w:space="0" w:color="auto"/>
        <w:bottom w:val="none" w:sz="0" w:space="0" w:color="auto"/>
        <w:right w:val="none" w:sz="0" w:space="0" w:color="auto"/>
      </w:divBdr>
    </w:div>
    <w:div w:id="1022974664">
      <w:bodyDiv w:val="1"/>
      <w:marLeft w:val="0"/>
      <w:marRight w:val="0"/>
      <w:marTop w:val="0"/>
      <w:marBottom w:val="0"/>
      <w:divBdr>
        <w:top w:val="none" w:sz="0" w:space="0" w:color="auto"/>
        <w:left w:val="none" w:sz="0" w:space="0" w:color="auto"/>
        <w:bottom w:val="none" w:sz="0" w:space="0" w:color="auto"/>
        <w:right w:val="none" w:sz="0" w:space="0" w:color="auto"/>
      </w:divBdr>
      <w:divsChild>
        <w:div w:id="1653215438">
          <w:marLeft w:val="0"/>
          <w:marRight w:val="0"/>
          <w:marTop w:val="0"/>
          <w:marBottom w:val="0"/>
          <w:divBdr>
            <w:top w:val="none" w:sz="0" w:space="0" w:color="auto"/>
            <w:left w:val="none" w:sz="0" w:space="0" w:color="auto"/>
            <w:bottom w:val="none" w:sz="0" w:space="0" w:color="auto"/>
            <w:right w:val="none" w:sz="0" w:space="0" w:color="auto"/>
          </w:divBdr>
        </w:div>
      </w:divsChild>
    </w:div>
    <w:div w:id="1023170309">
      <w:bodyDiv w:val="1"/>
      <w:marLeft w:val="0"/>
      <w:marRight w:val="0"/>
      <w:marTop w:val="0"/>
      <w:marBottom w:val="0"/>
      <w:divBdr>
        <w:top w:val="none" w:sz="0" w:space="0" w:color="auto"/>
        <w:left w:val="none" w:sz="0" w:space="0" w:color="auto"/>
        <w:bottom w:val="none" w:sz="0" w:space="0" w:color="auto"/>
        <w:right w:val="none" w:sz="0" w:space="0" w:color="auto"/>
      </w:divBdr>
    </w:div>
    <w:div w:id="1024986599">
      <w:bodyDiv w:val="1"/>
      <w:marLeft w:val="0"/>
      <w:marRight w:val="0"/>
      <w:marTop w:val="0"/>
      <w:marBottom w:val="0"/>
      <w:divBdr>
        <w:top w:val="none" w:sz="0" w:space="0" w:color="auto"/>
        <w:left w:val="none" w:sz="0" w:space="0" w:color="auto"/>
        <w:bottom w:val="none" w:sz="0" w:space="0" w:color="auto"/>
        <w:right w:val="none" w:sz="0" w:space="0" w:color="auto"/>
      </w:divBdr>
    </w:div>
    <w:div w:id="1029144386">
      <w:bodyDiv w:val="1"/>
      <w:marLeft w:val="0"/>
      <w:marRight w:val="0"/>
      <w:marTop w:val="0"/>
      <w:marBottom w:val="0"/>
      <w:divBdr>
        <w:top w:val="none" w:sz="0" w:space="0" w:color="auto"/>
        <w:left w:val="none" w:sz="0" w:space="0" w:color="auto"/>
        <w:bottom w:val="none" w:sz="0" w:space="0" w:color="auto"/>
        <w:right w:val="none" w:sz="0" w:space="0" w:color="auto"/>
      </w:divBdr>
    </w:div>
    <w:div w:id="1029914335">
      <w:bodyDiv w:val="1"/>
      <w:marLeft w:val="0"/>
      <w:marRight w:val="0"/>
      <w:marTop w:val="0"/>
      <w:marBottom w:val="0"/>
      <w:divBdr>
        <w:top w:val="none" w:sz="0" w:space="0" w:color="auto"/>
        <w:left w:val="none" w:sz="0" w:space="0" w:color="auto"/>
        <w:bottom w:val="none" w:sz="0" w:space="0" w:color="auto"/>
        <w:right w:val="none" w:sz="0" w:space="0" w:color="auto"/>
      </w:divBdr>
    </w:div>
    <w:div w:id="1039354383">
      <w:bodyDiv w:val="1"/>
      <w:marLeft w:val="0"/>
      <w:marRight w:val="0"/>
      <w:marTop w:val="0"/>
      <w:marBottom w:val="0"/>
      <w:divBdr>
        <w:top w:val="none" w:sz="0" w:space="0" w:color="auto"/>
        <w:left w:val="none" w:sz="0" w:space="0" w:color="auto"/>
        <w:bottom w:val="none" w:sz="0" w:space="0" w:color="auto"/>
        <w:right w:val="none" w:sz="0" w:space="0" w:color="auto"/>
      </w:divBdr>
    </w:div>
    <w:div w:id="1081177788">
      <w:bodyDiv w:val="1"/>
      <w:marLeft w:val="0"/>
      <w:marRight w:val="0"/>
      <w:marTop w:val="0"/>
      <w:marBottom w:val="0"/>
      <w:divBdr>
        <w:top w:val="none" w:sz="0" w:space="0" w:color="auto"/>
        <w:left w:val="none" w:sz="0" w:space="0" w:color="auto"/>
        <w:bottom w:val="none" w:sz="0" w:space="0" w:color="auto"/>
        <w:right w:val="none" w:sz="0" w:space="0" w:color="auto"/>
      </w:divBdr>
      <w:divsChild>
        <w:div w:id="745613743">
          <w:marLeft w:val="0"/>
          <w:marRight w:val="0"/>
          <w:marTop w:val="34"/>
          <w:marBottom w:val="34"/>
          <w:divBdr>
            <w:top w:val="none" w:sz="0" w:space="0" w:color="auto"/>
            <w:left w:val="none" w:sz="0" w:space="0" w:color="auto"/>
            <w:bottom w:val="none" w:sz="0" w:space="0" w:color="auto"/>
            <w:right w:val="none" w:sz="0" w:space="0" w:color="auto"/>
          </w:divBdr>
        </w:div>
        <w:div w:id="1163013939">
          <w:marLeft w:val="0"/>
          <w:marRight w:val="0"/>
          <w:marTop w:val="0"/>
          <w:marBottom w:val="0"/>
          <w:divBdr>
            <w:top w:val="none" w:sz="0" w:space="0" w:color="auto"/>
            <w:left w:val="none" w:sz="0" w:space="0" w:color="auto"/>
            <w:bottom w:val="none" w:sz="0" w:space="0" w:color="auto"/>
            <w:right w:val="none" w:sz="0" w:space="0" w:color="auto"/>
          </w:divBdr>
        </w:div>
      </w:divsChild>
    </w:div>
    <w:div w:id="1090930704">
      <w:bodyDiv w:val="1"/>
      <w:marLeft w:val="0"/>
      <w:marRight w:val="0"/>
      <w:marTop w:val="0"/>
      <w:marBottom w:val="0"/>
      <w:divBdr>
        <w:top w:val="none" w:sz="0" w:space="0" w:color="auto"/>
        <w:left w:val="none" w:sz="0" w:space="0" w:color="auto"/>
        <w:bottom w:val="none" w:sz="0" w:space="0" w:color="auto"/>
        <w:right w:val="none" w:sz="0" w:space="0" w:color="auto"/>
      </w:divBdr>
    </w:div>
    <w:div w:id="1106272077">
      <w:bodyDiv w:val="1"/>
      <w:marLeft w:val="0"/>
      <w:marRight w:val="0"/>
      <w:marTop w:val="0"/>
      <w:marBottom w:val="0"/>
      <w:divBdr>
        <w:top w:val="none" w:sz="0" w:space="0" w:color="auto"/>
        <w:left w:val="none" w:sz="0" w:space="0" w:color="auto"/>
        <w:bottom w:val="none" w:sz="0" w:space="0" w:color="auto"/>
        <w:right w:val="none" w:sz="0" w:space="0" w:color="auto"/>
      </w:divBdr>
    </w:div>
    <w:div w:id="1110708597">
      <w:bodyDiv w:val="1"/>
      <w:marLeft w:val="0"/>
      <w:marRight w:val="0"/>
      <w:marTop w:val="0"/>
      <w:marBottom w:val="0"/>
      <w:divBdr>
        <w:top w:val="none" w:sz="0" w:space="0" w:color="auto"/>
        <w:left w:val="none" w:sz="0" w:space="0" w:color="auto"/>
        <w:bottom w:val="none" w:sz="0" w:space="0" w:color="auto"/>
        <w:right w:val="none" w:sz="0" w:space="0" w:color="auto"/>
      </w:divBdr>
    </w:div>
    <w:div w:id="1124688391">
      <w:bodyDiv w:val="1"/>
      <w:marLeft w:val="0"/>
      <w:marRight w:val="0"/>
      <w:marTop w:val="0"/>
      <w:marBottom w:val="0"/>
      <w:divBdr>
        <w:top w:val="none" w:sz="0" w:space="0" w:color="auto"/>
        <w:left w:val="none" w:sz="0" w:space="0" w:color="auto"/>
        <w:bottom w:val="none" w:sz="0" w:space="0" w:color="auto"/>
        <w:right w:val="none" w:sz="0" w:space="0" w:color="auto"/>
      </w:divBdr>
      <w:divsChild>
        <w:div w:id="1121608359">
          <w:marLeft w:val="0"/>
          <w:marRight w:val="0"/>
          <w:marTop w:val="0"/>
          <w:marBottom w:val="0"/>
          <w:divBdr>
            <w:top w:val="none" w:sz="0" w:space="0" w:color="auto"/>
            <w:left w:val="none" w:sz="0" w:space="0" w:color="auto"/>
            <w:bottom w:val="none" w:sz="0" w:space="0" w:color="auto"/>
            <w:right w:val="none" w:sz="0" w:space="0" w:color="auto"/>
          </w:divBdr>
        </w:div>
      </w:divsChild>
    </w:div>
    <w:div w:id="1132862592">
      <w:bodyDiv w:val="1"/>
      <w:marLeft w:val="0"/>
      <w:marRight w:val="0"/>
      <w:marTop w:val="0"/>
      <w:marBottom w:val="0"/>
      <w:divBdr>
        <w:top w:val="none" w:sz="0" w:space="0" w:color="auto"/>
        <w:left w:val="none" w:sz="0" w:space="0" w:color="auto"/>
        <w:bottom w:val="none" w:sz="0" w:space="0" w:color="auto"/>
        <w:right w:val="none" w:sz="0" w:space="0" w:color="auto"/>
      </w:divBdr>
    </w:div>
    <w:div w:id="1133525550">
      <w:bodyDiv w:val="1"/>
      <w:marLeft w:val="0"/>
      <w:marRight w:val="0"/>
      <w:marTop w:val="0"/>
      <w:marBottom w:val="0"/>
      <w:divBdr>
        <w:top w:val="none" w:sz="0" w:space="0" w:color="auto"/>
        <w:left w:val="none" w:sz="0" w:space="0" w:color="auto"/>
        <w:bottom w:val="none" w:sz="0" w:space="0" w:color="auto"/>
        <w:right w:val="none" w:sz="0" w:space="0" w:color="auto"/>
      </w:divBdr>
      <w:divsChild>
        <w:div w:id="2093813499">
          <w:marLeft w:val="0"/>
          <w:marRight w:val="0"/>
          <w:marTop w:val="0"/>
          <w:marBottom w:val="0"/>
          <w:divBdr>
            <w:top w:val="none" w:sz="0" w:space="0" w:color="auto"/>
            <w:left w:val="none" w:sz="0" w:space="0" w:color="auto"/>
            <w:bottom w:val="none" w:sz="0" w:space="0" w:color="auto"/>
            <w:right w:val="none" w:sz="0" w:space="0" w:color="auto"/>
          </w:divBdr>
          <w:divsChild>
            <w:div w:id="186142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1099">
      <w:bodyDiv w:val="1"/>
      <w:marLeft w:val="0"/>
      <w:marRight w:val="0"/>
      <w:marTop w:val="0"/>
      <w:marBottom w:val="0"/>
      <w:divBdr>
        <w:top w:val="none" w:sz="0" w:space="0" w:color="auto"/>
        <w:left w:val="none" w:sz="0" w:space="0" w:color="auto"/>
        <w:bottom w:val="none" w:sz="0" w:space="0" w:color="auto"/>
        <w:right w:val="none" w:sz="0" w:space="0" w:color="auto"/>
      </w:divBdr>
      <w:divsChild>
        <w:div w:id="1157459931">
          <w:marLeft w:val="0"/>
          <w:marRight w:val="0"/>
          <w:marTop w:val="0"/>
          <w:marBottom w:val="0"/>
          <w:divBdr>
            <w:top w:val="none" w:sz="0" w:space="0" w:color="auto"/>
            <w:left w:val="none" w:sz="0" w:space="0" w:color="auto"/>
            <w:bottom w:val="none" w:sz="0" w:space="0" w:color="auto"/>
            <w:right w:val="none" w:sz="0" w:space="0" w:color="auto"/>
          </w:divBdr>
        </w:div>
      </w:divsChild>
    </w:div>
    <w:div w:id="1148594638">
      <w:bodyDiv w:val="1"/>
      <w:marLeft w:val="0"/>
      <w:marRight w:val="0"/>
      <w:marTop w:val="0"/>
      <w:marBottom w:val="0"/>
      <w:divBdr>
        <w:top w:val="none" w:sz="0" w:space="0" w:color="auto"/>
        <w:left w:val="none" w:sz="0" w:space="0" w:color="auto"/>
        <w:bottom w:val="none" w:sz="0" w:space="0" w:color="auto"/>
        <w:right w:val="none" w:sz="0" w:space="0" w:color="auto"/>
      </w:divBdr>
      <w:divsChild>
        <w:div w:id="1603948606">
          <w:marLeft w:val="0"/>
          <w:marRight w:val="0"/>
          <w:marTop w:val="34"/>
          <w:marBottom w:val="34"/>
          <w:divBdr>
            <w:top w:val="none" w:sz="0" w:space="0" w:color="auto"/>
            <w:left w:val="none" w:sz="0" w:space="0" w:color="auto"/>
            <w:bottom w:val="none" w:sz="0" w:space="0" w:color="auto"/>
            <w:right w:val="none" w:sz="0" w:space="0" w:color="auto"/>
          </w:divBdr>
        </w:div>
        <w:div w:id="1753815187">
          <w:marLeft w:val="0"/>
          <w:marRight w:val="0"/>
          <w:marTop w:val="0"/>
          <w:marBottom w:val="0"/>
          <w:divBdr>
            <w:top w:val="none" w:sz="0" w:space="0" w:color="auto"/>
            <w:left w:val="none" w:sz="0" w:space="0" w:color="auto"/>
            <w:bottom w:val="none" w:sz="0" w:space="0" w:color="auto"/>
            <w:right w:val="none" w:sz="0" w:space="0" w:color="auto"/>
          </w:divBdr>
        </w:div>
      </w:divsChild>
    </w:div>
    <w:div w:id="1152212335">
      <w:bodyDiv w:val="1"/>
      <w:marLeft w:val="0"/>
      <w:marRight w:val="0"/>
      <w:marTop w:val="0"/>
      <w:marBottom w:val="0"/>
      <w:divBdr>
        <w:top w:val="none" w:sz="0" w:space="0" w:color="auto"/>
        <w:left w:val="none" w:sz="0" w:space="0" w:color="auto"/>
        <w:bottom w:val="none" w:sz="0" w:space="0" w:color="auto"/>
        <w:right w:val="none" w:sz="0" w:space="0" w:color="auto"/>
      </w:divBdr>
    </w:div>
    <w:div w:id="1163472359">
      <w:bodyDiv w:val="1"/>
      <w:marLeft w:val="0"/>
      <w:marRight w:val="0"/>
      <w:marTop w:val="0"/>
      <w:marBottom w:val="0"/>
      <w:divBdr>
        <w:top w:val="none" w:sz="0" w:space="0" w:color="auto"/>
        <w:left w:val="none" w:sz="0" w:space="0" w:color="auto"/>
        <w:bottom w:val="none" w:sz="0" w:space="0" w:color="auto"/>
        <w:right w:val="none" w:sz="0" w:space="0" w:color="auto"/>
      </w:divBdr>
    </w:div>
    <w:div w:id="1166937059">
      <w:bodyDiv w:val="1"/>
      <w:marLeft w:val="0"/>
      <w:marRight w:val="0"/>
      <w:marTop w:val="0"/>
      <w:marBottom w:val="0"/>
      <w:divBdr>
        <w:top w:val="none" w:sz="0" w:space="0" w:color="auto"/>
        <w:left w:val="none" w:sz="0" w:space="0" w:color="auto"/>
        <w:bottom w:val="none" w:sz="0" w:space="0" w:color="auto"/>
        <w:right w:val="none" w:sz="0" w:space="0" w:color="auto"/>
      </w:divBdr>
    </w:div>
    <w:div w:id="1223835812">
      <w:bodyDiv w:val="1"/>
      <w:marLeft w:val="0"/>
      <w:marRight w:val="0"/>
      <w:marTop w:val="0"/>
      <w:marBottom w:val="0"/>
      <w:divBdr>
        <w:top w:val="none" w:sz="0" w:space="0" w:color="auto"/>
        <w:left w:val="none" w:sz="0" w:space="0" w:color="auto"/>
        <w:bottom w:val="none" w:sz="0" w:space="0" w:color="auto"/>
        <w:right w:val="none" w:sz="0" w:space="0" w:color="auto"/>
      </w:divBdr>
    </w:div>
    <w:div w:id="1228422769">
      <w:bodyDiv w:val="1"/>
      <w:marLeft w:val="0"/>
      <w:marRight w:val="0"/>
      <w:marTop w:val="0"/>
      <w:marBottom w:val="0"/>
      <w:divBdr>
        <w:top w:val="none" w:sz="0" w:space="0" w:color="auto"/>
        <w:left w:val="none" w:sz="0" w:space="0" w:color="auto"/>
        <w:bottom w:val="none" w:sz="0" w:space="0" w:color="auto"/>
        <w:right w:val="none" w:sz="0" w:space="0" w:color="auto"/>
      </w:divBdr>
    </w:div>
    <w:div w:id="1238128626">
      <w:bodyDiv w:val="1"/>
      <w:marLeft w:val="0"/>
      <w:marRight w:val="0"/>
      <w:marTop w:val="0"/>
      <w:marBottom w:val="0"/>
      <w:divBdr>
        <w:top w:val="none" w:sz="0" w:space="0" w:color="auto"/>
        <w:left w:val="none" w:sz="0" w:space="0" w:color="auto"/>
        <w:bottom w:val="none" w:sz="0" w:space="0" w:color="auto"/>
        <w:right w:val="none" w:sz="0" w:space="0" w:color="auto"/>
      </w:divBdr>
    </w:div>
    <w:div w:id="1269654365">
      <w:bodyDiv w:val="1"/>
      <w:marLeft w:val="0"/>
      <w:marRight w:val="0"/>
      <w:marTop w:val="0"/>
      <w:marBottom w:val="0"/>
      <w:divBdr>
        <w:top w:val="none" w:sz="0" w:space="0" w:color="auto"/>
        <w:left w:val="none" w:sz="0" w:space="0" w:color="auto"/>
        <w:bottom w:val="none" w:sz="0" w:space="0" w:color="auto"/>
        <w:right w:val="none" w:sz="0" w:space="0" w:color="auto"/>
      </w:divBdr>
    </w:div>
    <w:div w:id="1270120133">
      <w:bodyDiv w:val="1"/>
      <w:marLeft w:val="0"/>
      <w:marRight w:val="0"/>
      <w:marTop w:val="0"/>
      <w:marBottom w:val="0"/>
      <w:divBdr>
        <w:top w:val="none" w:sz="0" w:space="0" w:color="auto"/>
        <w:left w:val="none" w:sz="0" w:space="0" w:color="auto"/>
        <w:bottom w:val="none" w:sz="0" w:space="0" w:color="auto"/>
        <w:right w:val="none" w:sz="0" w:space="0" w:color="auto"/>
      </w:divBdr>
      <w:divsChild>
        <w:div w:id="948051842">
          <w:marLeft w:val="0"/>
          <w:marRight w:val="0"/>
          <w:marTop w:val="0"/>
          <w:marBottom w:val="0"/>
          <w:divBdr>
            <w:top w:val="none" w:sz="0" w:space="0" w:color="auto"/>
            <w:left w:val="none" w:sz="0" w:space="0" w:color="auto"/>
            <w:bottom w:val="none" w:sz="0" w:space="0" w:color="auto"/>
            <w:right w:val="none" w:sz="0" w:space="0" w:color="auto"/>
          </w:divBdr>
        </w:div>
        <w:div w:id="1407461207">
          <w:marLeft w:val="0"/>
          <w:marRight w:val="0"/>
          <w:marTop w:val="34"/>
          <w:marBottom w:val="34"/>
          <w:divBdr>
            <w:top w:val="none" w:sz="0" w:space="0" w:color="auto"/>
            <w:left w:val="none" w:sz="0" w:space="0" w:color="auto"/>
            <w:bottom w:val="none" w:sz="0" w:space="0" w:color="auto"/>
            <w:right w:val="none" w:sz="0" w:space="0" w:color="auto"/>
          </w:divBdr>
        </w:div>
      </w:divsChild>
    </w:div>
    <w:div w:id="1292709929">
      <w:bodyDiv w:val="1"/>
      <w:marLeft w:val="0"/>
      <w:marRight w:val="0"/>
      <w:marTop w:val="0"/>
      <w:marBottom w:val="0"/>
      <w:divBdr>
        <w:top w:val="none" w:sz="0" w:space="0" w:color="auto"/>
        <w:left w:val="none" w:sz="0" w:space="0" w:color="auto"/>
        <w:bottom w:val="none" w:sz="0" w:space="0" w:color="auto"/>
        <w:right w:val="none" w:sz="0" w:space="0" w:color="auto"/>
      </w:divBdr>
    </w:div>
    <w:div w:id="1316059836">
      <w:bodyDiv w:val="1"/>
      <w:marLeft w:val="0"/>
      <w:marRight w:val="0"/>
      <w:marTop w:val="0"/>
      <w:marBottom w:val="0"/>
      <w:divBdr>
        <w:top w:val="none" w:sz="0" w:space="0" w:color="auto"/>
        <w:left w:val="none" w:sz="0" w:space="0" w:color="auto"/>
        <w:bottom w:val="none" w:sz="0" w:space="0" w:color="auto"/>
        <w:right w:val="none" w:sz="0" w:space="0" w:color="auto"/>
      </w:divBdr>
    </w:div>
    <w:div w:id="1323852057">
      <w:bodyDiv w:val="1"/>
      <w:marLeft w:val="0"/>
      <w:marRight w:val="0"/>
      <w:marTop w:val="0"/>
      <w:marBottom w:val="0"/>
      <w:divBdr>
        <w:top w:val="none" w:sz="0" w:space="0" w:color="auto"/>
        <w:left w:val="none" w:sz="0" w:space="0" w:color="auto"/>
        <w:bottom w:val="none" w:sz="0" w:space="0" w:color="auto"/>
        <w:right w:val="none" w:sz="0" w:space="0" w:color="auto"/>
      </w:divBdr>
    </w:div>
    <w:div w:id="1361468423">
      <w:bodyDiv w:val="1"/>
      <w:marLeft w:val="0"/>
      <w:marRight w:val="0"/>
      <w:marTop w:val="0"/>
      <w:marBottom w:val="0"/>
      <w:divBdr>
        <w:top w:val="none" w:sz="0" w:space="0" w:color="auto"/>
        <w:left w:val="none" w:sz="0" w:space="0" w:color="auto"/>
        <w:bottom w:val="none" w:sz="0" w:space="0" w:color="auto"/>
        <w:right w:val="none" w:sz="0" w:space="0" w:color="auto"/>
      </w:divBdr>
    </w:div>
    <w:div w:id="1372808237">
      <w:bodyDiv w:val="1"/>
      <w:marLeft w:val="0"/>
      <w:marRight w:val="0"/>
      <w:marTop w:val="0"/>
      <w:marBottom w:val="0"/>
      <w:divBdr>
        <w:top w:val="none" w:sz="0" w:space="0" w:color="auto"/>
        <w:left w:val="none" w:sz="0" w:space="0" w:color="auto"/>
        <w:bottom w:val="none" w:sz="0" w:space="0" w:color="auto"/>
        <w:right w:val="none" w:sz="0" w:space="0" w:color="auto"/>
      </w:divBdr>
      <w:divsChild>
        <w:div w:id="728840875">
          <w:marLeft w:val="0"/>
          <w:marRight w:val="0"/>
          <w:marTop w:val="0"/>
          <w:marBottom w:val="0"/>
          <w:divBdr>
            <w:top w:val="none" w:sz="0" w:space="0" w:color="auto"/>
            <w:left w:val="none" w:sz="0" w:space="0" w:color="auto"/>
            <w:bottom w:val="none" w:sz="0" w:space="0" w:color="auto"/>
            <w:right w:val="none" w:sz="0" w:space="0" w:color="auto"/>
          </w:divBdr>
        </w:div>
        <w:div w:id="1414813757">
          <w:marLeft w:val="0"/>
          <w:marRight w:val="0"/>
          <w:marTop w:val="34"/>
          <w:marBottom w:val="34"/>
          <w:divBdr>
            <w:top w:val="none" w:sz="0" w:space="0" w:color="auto"/>
            <w:left w:val="none" w:sz="0" w:space="0" w:color="auto"/>
            <w:bottom w:val="none" w:sz="0" w:space="0" w:color="auto"/>
            <w:right w:val="none" w:sz="0" w:space="0" w:color="auto"/>
          </w:divBdr>
        </w:div>
      </w:divsChild>
    </w:div>
    <w:div w:id="1397783764">
      <w:bodyDiv w:val="1"/>
      <w:marLeft w:val="0"/>
      <w:marRight w:val="0"/>
      <w:marTop w:val="0"/>
      <w:marBottom w:val="0"/>
      <w:divBdr>
        <w:top w:val="none" w:sz="0" w:space="0" w:color="auto"/>
        <w:left w:val="none" w:sz="0" w:space="0" w:color="auto"/>
        <w:bottom w:val="none" w:sz="0" w:space="0" w:color="auto"/>
        <w:right w:val="none" w:sz="0" w:space="0" w:color="auto"/>
      </w:divBdr>
    </w:div>
    <w:div w:id="1412459182">
      <w:bodyDiv w:val="1"/>
      <w:marLeft w:val="0"/>
      <w:marRight w:val="0"/>
      <w:marTop w:val="0"/>
      <w:marBottom w:val="0"/>
      <w:divBdr>
        <w:top w:val="none" w:sz="0" w:space="0" w:color="auto"/>
        <w:left w:val="none" w:sz="0" w:space="0" w:color="auto"/>
        <w:bottom w:val="none" w:sz="0" w:space="0" w:color="auto"/>
        <w:right w:val="none" w:sz="0" w:space="0" w:color="auto"/>
      </w:divBdr>
    </w:div>
    <w:div w:id="1412968906">
      <w:bodyDiv w:val="1"/>
      <w:marLeft w:val="0"/>
      <w:marRight w:val="0"/>
      <w:marTop w:val="0"/>
      <w:marBottom w:val="0"/>
      <w:divBdr>
        <w:top w:val="none" w:sz="0" w:space="0" w:color="auto"/>
        <w:left w:val="none" w:sz="0" w:space="0" w:color="auto"/>
        <w:bottom w:val="none" w:sz="0" w:space="0" w:color="auto"/>
        <w:right w:val="none" w:sz="0" w:space="0" w:color="auto"/>
      </w:divBdr>
      <w:divsChild>
        <w:div w:id="1691909027">
          <w:marLeft w:val="120"/>
          <w:marRight w:val="120"/>
          <w:marTop w:val="0"/>
          <w:marBottom w:val="0"/>
          <w:divBdr>
            <w:top w:val="none" w:sz="0" w:space="0" w:color="auto"/>
            <w:left w:val="none" w:sz="0" w:space="0" w:color="auto"/>
            <w:bottom w:val="none" w:sz="0" w:space="0" w:color="auto"/>
            <w:right w:val="none" w:sz="0" w:space="0" w:color="auto"/>
          </w:divBdr>
          <w:divsChild>
            <w:div w:id="2113696465">
              <w:marLeft w:val="0"/>
              <w:marRight w:val="0"/>
              <w:marTop w:val="0"/>
              <w:marBottom w:val="0"/>
              <w:divBdr>
                <w:top w:val="none" w:sz="0" w:space="0" w:color="auto"/>
                <w:left w:val="none" w:sz="0" w:space="0" w:color="auto"/>
                <w:bottom w:val="none" w:sz="0" w:space="0" w:color="auto"/>
                <w:right w:val="none" w:sz="0" w:space="0" w:color="auto"/>
              </w:divBdr>
              <w:divsChild>
                <w:div w:id="849686381">
                  <w:marLeft w:val="0"/>
                  <w:marRight w:val="0"/>
                  <w:marTop w:val="72"/>
                  <w:marBottom w:val="0"/>
                  <w:divBdr>
                    <w:top w:val="none" w:sz="0" w:space="0" w:color="auto"/>
                    <w:left w:val="none" w:sz="0" w:space="0" w:color="auto"/>
                    <w:bottom w:val="none" w:sz="0" w:space="0" w:color="auto"/>
                    <w:right w:val="none" w:sz="0" w:space="0" w:color="auto"/>
                  </w:divBdr>
                  <w:divsChild>
                    <w:div w:id="841898532">
                      <w:marLeft w:val="0"/>
                      <w:marRight w:val="0"/>
                      <w:marTop w:val="0"/>
                      <w:marBottom w:val="0"/>
                      <w:divBdr>
                        <w:top w:val="none" w:sz="0" w:space="0" w:color="auto"/>
                        <w:left w:val="none" w:sz="0" w:space="0" w:color="auto"/>
                        <w:bottom w:val="none" w:sz="0" w:space="0" w:color="auto"/>
                        <w:right w:val="none" w:sz="0" w:space="0" w:color="auto"/>
                      </w:divBdr>
                      <w:divsChild>
                        <w:div w:id="20923076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684325">
      <w:bodyDiv w:val="1"/>
      <w:marLeft w:val="0"/>
      <w:marRight w:val="0"/>
      <w:marTop w:val="0"/>
      <w:marBottom w:val="0"/>
      <w:divBdr>
        <w:top w:val="none" w:sz="0" w:space="0" w:color="auto"/>
        <w:left w:val="none" w:sz="0" w:space="0" w:color="auto"/>
        <w:bottom w:val="none" w:sz="0" w:space="0" w:color="auto"/>
        <w:right w:val="none" w:sz="0" w:space="0" w:color="auto"/>
      </w:divBdr>
    </w:div>
    <w:div w:id="1422944124">
      <w:bodyDiv w:val="1"/>
      <w:marLeft w:val="0"/>
      <w:marRight w:val="0"/>
      <w:marTop w:val="0"/>
      <w:marBottom w:val="0"/>
      <w:divBdr>
        <w:top w:val="none" w:sz="0" w:space="0" w:color="auto"/>
        <w:left w:val="none" w:sz="0" w:space="0" w:color="auto"/>
        <w:bottom w:val="none" w:sz="0" w:space="0" w:color="auto"/>
        <w:right w:val="none" w:sz="0" w:space="0" w:color="auto"/>
      </w:divBdr>
      <w:divsChild>
        <w:div w:id="369116052">
          <w:marLeft w:val="0"/>
          <w:marRight w:val="0"/>
          <w:marTop w:val="34"/>
          <w:marBottom w:val="34"/>
          <w:divBdr>
            <w:top w:val="none" w:sz="0" w:space="0" w:color="auto"/>
            <w:left w:val="none" w:sz="0" w:space="0" w:color="auto"/>
            <w:bottom w:val="none" w:sz="0" w:space="0" w:color="auto"/>
            <w:right w:val="none" w:sz="0" w:space="0" w:color="auto"/>
          </w:divBdr>
        </w:div>
        <w:div w:id="1503424465">
          <w:marLeft w:val="0"/>
          <w:marRight w:val="0"/>
          <w:marTop w:val="0"/>
          <w:marBottom w:val="0"/>
          <w:divBdr>
            <w:top w:val="none" w:sz="0" w:space="0" w:color="auto"/>
            <w:left w:val="none" w:sz="0" w:space="0" w:color="auto"/>
            <w:bottom w:val="none" w:sz="0" w:space="0" w:color="auto"/>
            <w:right w:val="none" w:sz="0" w:space="0" w:color="auto"/>
          </w:divBdr>
          <w:divsChild>
            <w:div w:id="7611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30201">
      <w:bodyDiv w:val="1"/>
      <w:marLeft w:val="0"/>
      <w:marRight w:val="0"/>
      <w:marTop w:val="0"/>
      <w:marBottom w:val="0"/>
      <w:divBdr>
        <w:top w:val="none" w:sz="0" w:space="0" w:color="auto"/>
        <w:left w:val="none" w:sz="0" w:space="0" w:color="auto"/>
        <w:bottom w:val="none" w:sz="0" w:space="0" w:color="auto"/>
        <w:right w:val="none" w:sz="0" w:space="0" w:color="auto"/>
      </w:divBdr>
    </w:div>
    <w:div w:id="1463690896">
      <w:bodyDiv w:val="1"/>
      <w:marLeft w:val="0"/>
      <w:marRight w:val="0"/>
      <w:marTop w:val="0"/>
      <w:marBottom w:val="0"/>
      <w:divBdr>
        <w:top w:val="none" w:sz="0" w:space="0" w:color="auto"/>
        <w:left w:val="none" w:sz="0" w:space="0" w:color="auto"/>
        <w:bottom w:val="none" w:sz="0" w:space="0" w:color="auto"/>
        <w:right w:val="none" w:sz="0" w:space="0" w:color="auto"/>
      </w:divBdr>
    </w:div>
    <w:div w:id="1477331654">
      <w:bodyDiv w:val="1"/>
      <w:marLeft w:val="0"/>
      <w:marRight w:val="0"/>
      <w:marTop w:val="0"/>
      <w:marBottom w:val="0"/>
      <w:divBdr>
        <w:top w:val="none" w:sz="0" w:space="0" w:color="auto"/>
        <w:left w:val="none" w:sz="0" w:space="0" w:color="auto"/>
        <w:bottom w:val="none" w:sz="0" w:space="0" w:color="auto"/>
        <w:right w:val="none" w:sz="0" w:space="0" w:color="auto"/>
      </w:divBdr>
    </w:div>
    <w:div w:id="1495802823">
      <w:bodyDiv w:val="1"/>
      <w:marLeft w:val="0"/>
      <w:marRight w:val="0"/>
      <w:marTop w:val="0"/>
      <w:marBottom w:val="0"/>
      <w:divBdr>
        <w:top w:val="none" w:sz="0" w:space="0" w:color="auto"/>
        <w:left w:val="none" w:sz="0" w:space="0" w:color="auto"/>
        <w:bottom w:val="none" w:sz="0" w:space="0" w:color="auto"/>
        <w:right w:val="none" w:sz="0" w:space="0" w:color="auto"/>
      </w:divBdr>
    </w:div>
    <w:div w:id="1505244502">
      <w:bodyDiv w:val="1"/>
      <w:marLeft w:val="0"/>
      <w:marRight w:val="0"/>
      <w:marTop w:val="0"/>
      <w:marBottom w:val="0"/>
      <w:divBdr>
        <w:top w:val="none" w:sz="0" w:space="0" w:color="auto"/>
        <w:left w:val="none" w:sz="0" w:space="0" w:color="auto"/>
        <w:bottom w:val="none" w:sz="0" w:space="0" w:color="auto"/>
        <w:right w:val="none" w:sz="0" w:space="0" w:color="auto"/>
      </w:divBdr>
    </w:div>
    <w:div w:id="1510678565">
      <w:bodyDiv w:val="1"/>
      <w:marLeft w:val="0"/>
      <w:marRight w:val="0"/>
      <w:marTop w:val="0"/>
      <w:marBottom w:val="0"/>
      <w:divBdr>
        <w:top w:val="none" w:sz="0" w:space="0" w:color="auto"/>
        <w:left w:val="none" w:sz="0" w:space="0" w:color="auto"/>
        <w:bottom w:val="none" w:sz="0" w:space="0" w:color="auto"/>
        <w:right w:val="none" w:sz="0" w:space="0" w:color="auto"/>
      </w:divBdr>
      <w:divsChild>
        <w:div w:id="1139613781">
          <w:marLeft w:val="0"/>
          <w:marRight w:val="0"/>
          <w:marTop w:val="0"/>
          <w:marBottom w:val="0"/>
          <w:divBdr>
            <w:top w:val="none" w:sz="0" w:space="0" w:color="auto"/>
            <w:left w:val="none" w:sz="0" w:space="0" w:color="auto"/>
            <w:bottom w:val="none" w:sz="0" w:space="0" w:color="auto"/>
            <w:right w:val="none" w:sz="0" w:space="0" w:color="auto"/>
          </w:divBdr>
        </w:div>
        <w:div w:id="1973095872">
          <w:marLeft w:val="0"/>
          <w:marRight w:val="0"/>
          <w:marTop w:val="0"/>
          <w:marBottom w:val="0"/>
          <w:divBdr>
            <w:top w:val="none" w:sz="0" w:space="0" w:color="auto"/>
            <w:left w:val="none" w:sz="0" w:space="0" w:color="auto"/>
            <w:bottom w:val="none" w:sz="0" w:space="0" w:color="auto"/>
            <w:right w:val="none" w:sz="0" w:space="0" w:color="auto"/>
          </w:divBdr>
        </w:div>
        <w:div w:id="87312203">
          <w:marLeft w:val="0"/>
          <w:marRight w:val="0"/>
          <w:marTop w:val="0"/>
          <w:marBottom w:val="0"/>
          <w:divBdr>
            <w:top w:val="none" w:sz="0" w:space="0" w:color="auto"/>
            <w:left w:val="none" w:sz="0" w:space="0" w:color="auto"/>
            <w:bottom w:val="none" w:sz="0" w:space="0" w:color="auto"/>
            <w:right w:val="none" w:sz="0" w:space="0" w:color="auto"/>
          </w:divBdr>
        </w:div>
        <w:div w:id="624627456">
          <w:marLeft w:val="0"/>
          <w:marRight w:val="0"/>
          <w:marTop w:val="0"/>
          <w:marBottom w:val="0"/>
          <w:divBdr>
            <w:top w:val="none" w:sz="0" w:space="0" w:color="auto"/>
            <w:left w:val="none" w:sz="0" w:space="0" w:color="auto"/>
            <w:bottom w:val="none" w:sz="0" w:space="0" w:color="auto"/>
            <w:right w:val="none" w:sz="0" w:space="0" w:color="auto"/>
          </w:divBdr>
        </w:div>
        <w:div w:id="259796984">
          <w:marLeft w:val="0"/>
          <w:marRight w:val="0"/>
          <w:marTop w:val="0"/>
          <w:marBottom w:val="0"/>
          <w:divBdr>
            <w:top w:val="none" w:sz="0" w:space="0" w:color="auto"/>
            <w:left w:val="none" w:sz="0" w:space="0" w:color="auto"/>
            <w:bottom w:val="none" w:sz="0" w:space="0" w:color="auto"/>
            <w:right w:val="none" w:sz="0" w:space="0" w:color="auto"/>
          </w:divBdr>
        </w:div>
        <w:div w:id="1538932780">
          <w:marLeft w:val="0"/>
          <w:marRight w:val="0"/>
          <w:marTop w:val="0"/>
          <w:marBottom w:val="0"/>
          <w:divBdr>
            <w:top w:val="none" w:sz="0" w:space="0" w:color="auto"/>
            <w:left w:val="none" w:sz="0" w:space="0" w:color="auto"/>
            <w:bottom w:val="none" w:sz="0" w:space="0" w:color="auto"/>
            <w:right w:val="none" w:sz="0" w:space="0" w:color="auto"/>
          </w:divBdr>
        </w:div>
        <w:div w:id="1718122899">
          <w:marLeft w:val="0"/>
          <w:marRight w:val="0"/>
          <w:marTop w:val="0"/>
          <w:marBottom w:val="0"/>
          <w:divBdr>
            <w:top w:val="none" w:sz="0" w:space="0" w:color="auto"/>
            <w:left w:val="none" w:sz="0" w:space="0" w:color="auto"/>
            <w:bottom w:val="none" w:sz="0" w:space="0" w:color="auto"/>
            <w:right w:val="none" w:sz="0" w:space="0" w:color="auto"/>
          </w:divBdr>
        </w:div>
        <w:div w:id="466122462">
          <w:marLeft w:val="0"/>
          <w:marRight w:val="0"/>
          <w:marTop w:val="0"/>
          <w:marBottom w:val="0"/>
          <w:divBdr>
            <w:top w:val="none" w:sz="0" w:space="0" w:color="auto"/>
            <w:left w:val="none" w:sz="0" w:space="0" w:color="auto"/>
            <w:bottom w:val="none" w:sz="0" w:space="0" w:color="auto"/>
            <w:right w:val="none" w:sz="0" w:space="0" w:color="auto"/>
          </w:divBdr>
        </w:div>
        <w:div w:id="1069423091">
          <w:marLeft w:val="0"/>
          <w:marRight w:val="0"/>
          <w:marTop w:val="0"/>
          <w:marBottom w:val="0"/>
          <w:divBdr>
            <w:top w:val="none" w:sz="0" w:space="0" w:color="auto"/>
            <w:left w:val="none" w:sz="0" w:space="0" w:color="auto"/>
            <w:bottom w:val="none" w:sz="0" w:space="0" w:color="auto"/>
            <w:right w:val="none" w:sz="0" w:space="0" w:color="auto"/>
          </w:divBdr>
        </w:div>
        <w:div w:id="2089302289">
          <w:marLeft w:val="0"/>
          <w:marRight w:val="0"/>
          <w:marTop w:val="0"/>
          <w:marBottom w:val="0"/>
          <w:divBdr>
            <w:top w:val="none" w:sz="0" w:space="0" w:color="auto"/>
            <w:left w:val="none" w:sz="0" w:space="0" w:color="auto"/>
            <w:bottom w:val="none" w:sz="0" w:space="0" w:color="auto"/>
            <w:right w:val="none" w:sz="0" w:space="0" w:color="auto"/>
          </w:divBdr>
        </w:div>
      </w:divsChild>
    </w:div>
    <w:div w:id="1515269677">
      <w:bodyDiv w:val="1"/>
      <w:marLeft w:val="0"/>
      <w:marRight w:val="0"/>
      <w:marTop w:val="0"/>
      <w:marBottom w:val="0"/>
      <w:divBdr>
        <w:top w:val="none" w:sz="0" w:space="0" w:color="auto"/>
        <w:left w:val="none" w:sz="0" w:space="0" w:color="auto"/>
        <w:bottom w:val="none" w:sz="0" w:space="0" w:color="auto"/>
        <w:right w:val="none" w:sz="0" w:space="0" w:color="auto"/>
      </w:divBdr>
    </w:div>
    <w:div w:id="1524247596">
      <w:bodyDiv w:val="1"/>
      <w:marLeft w:val="0"/>
      <w:marRight w:val="0"/>
      <w:marTop w:val="0"/>
      <w:marBottom w:val="0"/>
      <w:divBdr>
        <w:top w:val="none" w:sz="0" w:space="0" w:color="auto"/>
        <w:left w:val="none" w:sz="0" w:space="0" w:color="auto"/>
        <w:bottom w:val="none" w:sz="0" w:space="0" w:color="auto"/>
        <w:right w:val="none" w:sz="0" w:space="0" w:color="auto"/>
      </w:divBdr>
    </w:div>
    <w:div w:id="1529877687">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6">
          <w:marLeft w:val="0"/>
          <w:marRight w:val="0"/>
          <w:marTop w:val="0"/>
          <w:marBottom w:val="0"/>
          <w:divBdr>
            <w:top w:val="none" w:sz="0" w:space="0" w:color="auto"/>
            <w:left w:val="none" w:sz="0" w:space="0" w:color="auto"/>
            <w:bottom w:val="none" w:sz="0" w:space="0" w:color="auto"/>
            <w:right w:val="none" w:sz="0" w:space="0" w:color="auto"/>
          </w:divBdr>
        </w:div>
        <w:div w:id="1060834874">
          <w:marLeft w:val="0"/>
          <w:marRight w:val="0"/>
          <w:marTop w:val="0"/>
          <w:marBottom w:val="0"/>
          <w:divBdr>
            <w:top w:val="none" w:sz="0" w:space="0" w:color="auto"/>
            <w:left w:val="none" w:sz="0" w:space="0" w:color="auto"/>
            <w:bottom w:val="none" w:sz="0" w:space="0" w:color="auto"/>
            <w:right w:val="none" w:sz="0" w:space="0" w:color="auto"/>
          </w:divBdr>
        </w:div>
      </w:divsChild>
    </w:div>
    <w:div w:id="1538658652">
      <w:bodyDiv w:val="1"/>
      <w:marLeft w:val="0"/>
      <w:marRight w:val="0"/>
      <w:marTop w:val="0"/>
      <w:marBottom w:val="0"/>
      <w:divBdr>
        <w:top w:val="none" w:sz="0" w:space="0" w:color="auto"/>
        <w:left w:val="none" w:sz="0" w:space="0" w:color="auto"/>
        <w:bottom w:val="none" w:sz="0" w:space="0" w:color="auto"/>
        <w:right w:val="none" w:sz="0" w:space="0" w:color="auto"/>
      </w:divBdr>
    </w:div>
    <w:div w:id="1542476854">
      <w:bodyDiv w:val="1"/>
      <w:marLeft w:val="0"/>
      <w:marRight w:val="0"/>
      <w:marTop w:val="0"/>
      <w:marBottom w:val="0"/>
      <w:divBdr>
        <w:top w:val="none" w:sz="0" w:space="0" w:color="auto"/>
        <w:left w:val="none" w:sz="0" w:space="0" w:color="auto"/>
        <w:bottom w:val="none" w:sz="0" w:space="0" w:color="auto"/>
        <w:right w:val="none" w:sz="0" w:space="0" w:color="auto"/>
      </w:divBdr>
      <w:divsChild>
        <w:div w:id="1161309042">
          <w:marLeft w:val="-108"/>
          <w:marRight w:val="0"/>
          <w:marTop w:val="0"/>
          <w:marBottom w:val="0"/>
          <w:divBdr>
            <w:top w:val="none" w:sz="0" w:space="0" w:color="auto"/>
            <w:left w:val="none" w:sz="0" w:space="0" w:color="auto"/>
            <w:bottom w:val="none" w:sz="0" w:space="0" w:color="auto"/>
            <w:right w:val="none" w:sz="0" w:space="0" w:color="auto"/>
          </w:divBdr>
        </w:div>
      </w:divsChild>
    </w:div>
    <w:div w:id="1554535943">
      <w:bodyDiv w:val="1"/>
      <w:marLeft w:val="0"/>
      <w:marRight w:val="0"/>
      <w:marTop w:val="0"/>
      <w:marBottom w:val="0"/>
      <w:divBdr>
        <w:top w:val="none" w:sz="0" w:space="0" w:color="auto"/>
        <w:left w:val="none" w:sz="0" w:space="0" w:color="auto"/>
        <w:bottom w:val="none" w:sz="0" w:space="0" w:color="auto"/>
        <w:right w:val="none" w:sz="0" w:space="0" w:color="auto"/>
      </w:divBdr>
    </w:div>
    <w:div w:id="1558856033">
      <w:bodyDiv w:val="1"/>
      <w:marLeft w:val="0"/>
      <w:marRight w:val="0"/>
      <w:marTop w:val="0"/>
      <w:marBottom w:val="0"/>
      <w:divBdr>
        <w:top w:val="none" w:sz="0" w:space="0" w:color="auto"/>
        <w:left w:val="none" w:sz="0" w:space="0" w:color="auto"/>
        <w:bottom w:val="none" w:sz="0" w:space="0" w:color="auto"/>
        <w:right w:val="none" w:sz="0" w:space="0" w:color="auto"/>
      </w:divBdr>
      <w:divsChild>
        <w:div w:id="73552055">
          <w:marLeft w:val="0"/>
          <w:marRight w:val="0"/>
          <w:marTop w:val="34"/>
          <w:marBottom w:val="34"/>
          <w:divBdr>
            <w:top w:val="none" w:sz="0" w:space="0" w:color="auto"/>
            <w:left w:val="none" w:sz="0" w:space="0" w:color="auto"/>
            <w:bottom w:val="none" w:sz="0" w:space="0" w:color="auto"/>
            <w:right w:val="none" w:sz="0" w:space="0" w:color="auto"/>
          </w:divBdr>
        </w:div>
        <w:div w:id="1364280694">
          <w:marLeft w:val="0"/>
          <w:marRight w:val="0"/>
          <w:marTop w:val="0"/>
          <w:marBottom w:val="0"/>
          <w:divBdr>
            <w:top w:val="none" w:sz="0" w:space="0" w:color="auto"/>
            <w:left w:val="none" w:sz="0" w:space="0" w:color="auto"/>
            <w:bottom w:val="none" w:sz="0" w:space="0" w:color="auto"/>
            <w:right w:val="none" w:sz="0" w:space="0" w:color="auto"/>
          </w:divBdr>
          <w:divsChild>
            <w:div w:id="64789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02515">
      <w:bodyDiv w:val="1"/>
      <w:marLeft w:val="0"/>
      <w:marRight w:val="0"/>
      <w:marTop w:val="0"/>
      <w:marBottom w:val="0"/>
      <w:divBdr>
        <w:top w:val="none" w:sz="0" w:space="0" w:color="auto"/>
        <w:left w:val="none" w:sz="0" w:space="0" w:color="auto"/>
        <w:bottom w:val="none" w:sz="0" w:space="0" w:color="auto"/>
        <w:right w:val="none" w:sz="0" w:space="0" w:color="auto"/>
      </w:divBdr>
    </w:div>
    <w:div w:id="1583486498">
      <w:bodyDiv w:val="1"/>
      <w:marLeft w:val="0"/>
      <w:marRight w:val="0"/>
      <w:marTop w:val="0"/>
      <w:marBottom w:val="0"/>
      <w:divBdr>
        <w:top w:val="none" w:sz="0" w:space="0" w:color="auto"/>
        <w:left w:val="none" w:sz="0" w:space="0" w:color="auto"/>
        <w:bottom w:val="none" w:sz="0" w:space="0" w:color="auto"/>
        <w:right w:val="none" w:sz="0" w:space="0" w:color="auto"/>
      </w:divBdr>
    </w:div>
    <w:div w:id="1586911412">
      <w:bodyDiv w:val="1"/>
      <w:marLeft w:val="0"/>
      <w:marRight w:val="0"/>
      <w:marTop w:val="0"/>
      <w:marBottom w:val="0"/>
      <w:divBdr>
        <w:top w:val="none" w:sz="0" w:space="0" w:color="auto"/>
        <w:left w:val="none" w:sz="0" w:space="0" w:color="auto"/>
        <w:bottom w:val="none" w:sz="0" w:space="0" w:color="auto"/>
        <w:right w:val="none" w:sz="0" w:space="0" w:color="auto"/>
      </w:divBdr>
    </w:div>
    <w:div w:id="1609385780">
      <w:bodyDiv w:val="1"/>
      <w:marLeft w:val="0"/>
      <w:marRight w:val="0"/>
      <w:marTop w:val="0"/>
      <w:marBottom w:val="0"/>
      <w:divBdr>
        <w:top w:val="none" w:sz="0" w:space="0" w:color="auto"/>
        <w:left w:val="none" w:sz="0" w:space="0" w:color="auto"/>
        <w:bottom w:val="none" w:sz="0" w:space="0" w:color="auto"/>
        <w:right w:val="none" w:sz="0" w:space="0" w:color="auto"/>
      </w:divBdr>
      <w:divsChild>
        <w:div w:id="1279293347">
          <w:marLeft w:val="0"/>
          <w:marRight w:val="0"/>
          <w:marTop w:val="0"/>
          <w:marBottom w:val="0"/>
          <w:divBdr>
            <w:top w:val="none" w:sz="0" w:space="0" w:color="auto"/>
            <w:left w:val="none" w:sz="0" w:space="0" w:color="auto"/>
            <w:bottom w:val="none" w:sz="0" w:space="0" w:color="auto"/>
            <w:right w:val="none" w:sz="0" w:space="0" w:color="auto"/>
          </w:divBdr>
        </w:div>
      </w:divsChild>
    </w:div>
    <w:div w:id="1621108314">
      <w:bodyDiv w:val="1"/>
      <w:marLeft w:val="0"/>
      <w:marRight w:val="0"/>
      <w:marTop w:val="0"/>
      <w:marBottom w:val="0"/>
      <w:divBdr>
        <w:top w:val="none" w:sz="0" w:space="0" w:color="auto"/>
        <w:left w:val="none" w:sz="0" w:space="0" w:color="auto"/>
        <w:bottom w:val="none" w:sz="0" w:space="0" w:color="auto"/>
        <w:right w:val="none" w:sz="0" w:space="0" w:color="auto"/>
      </w:divBdr>
    </w:div>
    <w:div w:id="1623729828">
      <w:bodyDiv w:val="1"/>
      <w:marLeft w:val="0"/>
      <w:marRight w:val="0"/>
      <w:marTop w:val="0"/>
      <w:marBottom w:val="0"/>
      <w:divBdr>
        <w:top w:val="none" w:sz="0" w:space="0" w:color="auto"/>
        <w:left w:val="none" w:sz="0" w:space="0" w:color="auto"/>
        <w:bottom w:val="none" w:sz="0" w:space="0" w:color="auto"/>
        <w:right w:val="none" w:sz="0" w:space="0" w:color="auto"/>
      </w:divBdr>
    </w:div>
    <w:div w:id="1633831169">
      <w:bodyDiv w:val="1"/>
      <w:marLeft w:val="0"/>
      <w:marRight w:val="0"/>
      <w:marTop w:val="0"/>
      <w:marBottom w:val="0"/>
      <w:divBdr>
        <w:top w:val="none" w:sz="0" w:space="0" w:color="auto"/>
        <w:left w:val="none" w:sz="0" w:space="0" w:color="auto"/>
        <w:bottom w:val="none" w:sz="0" w:space="0" w:color="auto"/>
        <w:right w:val="none" w:sz="0" w:space="0" w:color="auto"/>
      </w:divBdr>
    </w:div>
    <w:div w:id="1649673688">
      <w:bodyDiv w:val="1"/>
      <w:marLeft w:val="0"/>
      <w:marRight w:val="0"/>
      <w:marTop w:val="0"/>
      <w:marBottom w:val="0"/>
      <w:divBdr>
        <w:top w:val="none" w:sz="0" w:space="0" w:color="auto"/>
        <w:left w:val="none" w:sz="0" w:space="0" w:color="auto"/>
        <w:bottom w:val="none" w:sz="0" w:space="0" w:color="auto"/>
        <w:right w:val="none" w:sz="0" w:space="0" w:color="auto"/>
      </w:divBdr>
    </w:div>
    <w:div w:id="1650555585">
      <w:bodyDiv w:val="1"/>
      <w:marLeft w:val="0"/>
      <w:marRight w:val="0"/>
      <w:marTop w:val="0"/>
      <w:marBottom w:val="0"/>
      <w:divBdr>
        <w:top w:val="none" w:sz="0" w:space="0" w:color="auto"/>
        <w:left w:val="none" w:sz="0" w:space="0" w:color="auto"/>
        <w:bottom w:val="none" w:sz="0" w:space="0" w:color="auto"/>
        <w:right w:val="none" w:sz="0" w:space="0" w:color="auto"/>
      </w:divBdr>
    </w:div>
    <w:div w:id="1660570692">
      <w:bodyDiv w:val="1"/>
      <w:marLeft w:val="0"/>
      <w:marRight w:val="0"/>
      <w:marTop w:val="0"/>
      <w:marBottom w:val="0"/>
      <w:divBdr>
        <w:top w:val="none" w:sz="0" w:space="0" w:color="auto"/>
        <w:left w:val="none" w:sz="0" w:space="0" w:color="auto"/>
        <w:bottom w:val="none" w:sz="0" w:space="0" w:color="auto"/>
        <w:right w:val="none" w:sz="0" w:space="0" w:color="auto"/>
      </w:divBdr>
    </w:div>
    <w:div w:id="1669670352">
      <w:bodyDiv w:val="1"/>
      <w:marLeft w:val="0"/>
      <w:marRight w:val="0"/>
      <w:marTop w:val="0"/>
      <w:marBottom w:val="0"/>
      <w:divBdr>
        <w:top w:val="none" w:sz="0" w:space="0" w:color="auto"/>
        <w:left w:val="none" w:sz="0" w:space="0" w:color="auto"/>
        <w:bottom w:val="none" w:sz="0" w:space="0" w:color="auto"/>
        <w:right w:val="none" w:sz="0" w:space="0" w:color="auto"/>
      </w:divBdr>
    </w:div>
    <w:div w:id="1676149397">
      <w:bodyDiv w:val="1"/>
      <w:marLeft w:val="0"/>
      <w:marRight w:val="0"/>
      <w:marTop w:val="0"/>
      <w:marBottom w:val="0"/>
      <w:divBdr>
        <w:top w:val="none" w:sz="0" w:space="0" w:color="auto"/>
        <w:left w:val="none" w:sz="0" w:space="0" w:color="auto"/>
        <w:bottom w:val="none" w:sz="0" w:space="0" w:color="auto"/>
        <w:right w:val="none" w:sz="0" w:space="0" w:color="auto"/>
      </w:divBdr>
    </w:div>
    <w:div w:id="1677070765">
      <w:bodyDiv w:val="1"/>
      <w:marLeft w:val="0"/>
      <w:marRight w:val="0"/>
      <w:marTop w:val="0"/>
      <w:marBottom w:val="0"/>
      <w:divBdr>
        <w:top w:val="none" w:sz="0" w:space="0" w:color="auto"/>
        <w:left w:val="none" w:sz="0" w:space="0" w:color="auto"/>
        <w:bottom w:val="none" w:sz="0" w:space="0" w:color="auto"/>
        <w:right w:val="none" w:sz="0" w:space="0" w:color="auto"/>
      </w:divBdr>
    </w:div>
    <w:div w:id="1685672995">
      <w:bodyDiv w:val="1"/>
      <w:marLeft w:val="0"/>
      <w:marRight w:val="0"/>
      <w:marTop w:val="0"/>
      <w:marBottom w:val="0"/>
      <w:divBdr>
        <w:top w:val="none" w:sz="0" w:space="0" w:color="auto"/>
        <w:left w:val="none" w:sz="0" w:space="0" w:color="auto"/>
        <w:bottom w:val="none" w:sz="0" w:space="0" w:color="auto"/>
        <w:right w:val="none" w:sz="0" w:space="0" w:color="auto"/>
      </w:divBdr>
      <w:divsChild>
        <w:div w:id="506020237">
          <w:marLeft w:val="0"/>
          <w:marRight w:val="0"/>
          <w:marTop w:val="0"/>
          <w:marBottom w:val="0"/>
          <w:divBdr>
            <w:top w:val="none" w:sz="0" w:space="0" w:color="auto"/>
            <w:left w:val="none" w:sz="0" w:space="0" w:color="auto"/>
            <w:bottom w:val="none" w:sz="0" w:space="0" w:color="auto"/>
            <w:right w:val="none" w:sz="0" w:space="0" w:color="auto"/>
          </w:divBdr>
        </w:div>
        <w:div w:id="678048442">
          <w:marLeft w:val="0"/>
          <w:marRight w:val="0"/>
          <w:marTop w:val="34"/>
          <w:marBottom w:val="34"/>
          <w:divBdr>
            <w:top w:val="none" w:sz="0" w:space="0" w:color="auto"/>
            <w:left w:val="none" w:sz="0" w:space="0" w:color="auto"/>
            <w:bottom w:val="none" w:sz="0" w:space="0" w:color="auto"/>
            <w:right w:val="none" w:sz="0" w:space="0" w:color="auto"/>
          </w:divBdr>
        </w:div>
      </w:divsChild>
    </w:div>
    <w:div w:id="1705323770">
      <w:bodyDiv w:val="1"/>
      <w:marLeft w:val="0"/>
      <w:marRight w:val="0"/>
      <w:marTop w:val="0"/>
      <w:marBottom w:val="0"/>
      <w:divBdr>
        <w:top w:val="none" w:sz="0" w:space="0" w:color="auto"/>
        <w:left w:val="none" w:sz="0" w:space="0" w:color="auto"/>
        <w:bottom w:val="none" w:sz="0" w:space="0" w:color="auto"/>
        <w:right w:val="none" w:sz="0" w:space="0" w:color="auto"/>
      </w:divBdr>
    </w:div>
    <w:div w:id="1721591524">
      <w:bodyDiv w:val="1"/>
      <w:marLeft w:val="0"/>
      <w:marRight w:val="0"/>
      <w:marTop w:val="0"/>
      <w:marBottom w:val="0"/>
      <w:divBdr>
        <w:top w:val="none" w:sz="0" w:space="0" w:color="auto"/>
        <w:left w:val="none" w:sz="0" w:space="0" w:color="auto"/>
        <w:bottom w:val="none" w:sz="0" w:space="0" w:color="auto"/>
        <w:right w:val="none" w:sz="0" w:space="0" w:color="auto"/>
      </w:divBdr>
    </w:div>
    <w:div w:id="1781026083">
      <w:bodyDiv w:val="1"/>
      <w:marLeft w:val="0"/>
      <w:marRight w:val="0"/>
      <w:marTop w:val="0"/>
      <w:marBottom w:val="0"/>
      <w:divBdr>
        <w:top w:val="none" w:sz="0" w:space="0" w:color="auto"/>
        <w:left w:val="none" w:sz="0" w:space="0" w:color="auto"/>
        <w:bottom w:val="none" w:sz="0" w:space="0" w:color="auto"/>
        <w:right w:val="none" w:sz="0" w:space="0" w:color="auto"/>
      </w:divBdr>
    </w:div>
    <w:div w:id="1787575123">
      <w:bodyDiv w:val="1"/>
      <w:marLeft w:val="0"/>
      <w:marRight w:val="0"/>
      <w:marTop w:val="0"/>
      <w:marBottom w:val="0"/>
      <w:divBdr>
        <w:top w:val="none" w:sz="0" w:space="0" w:color="auto"/>
        <w:left w:val="none" w:sz="0" w:space="0" w:color="auto"/>
        <w:bottom w:val="none" w:sz="0" w:space="0" w:color="auto"/>
        <w:right w:val="none" w:sz="0" w:space="0" w:color="auto"/>
      </w:divBdr>
    </w:div>
    <w:div w:id="1788891704">
      <w:bodyDiv w:val="1"/>
      <w:marLeft w:val="0"/>
      <w:marRight w:val="0"/>
      <w:marTop w:val="0"/>
      <w:marBottom w:val="0"/>
      <w:divBdr>
        <w:top w:val="none" w:sz="0" w:space="0" w:color="auto"/>
        <w:left w:val="none" w:sz="0" w:space="0" w:color="auto"/>
        <w:bottom w:val="none" w:sz="0" w:space="0" w:color="auto"/>
        <w:right w:val="none" w:sz="0" w:space="0" w:color="auto"/>
      </w:divBdr>
      <w:divsChild>
        <w:div w:id="333068617">
          <w:marLeft w:val="0"/>
          <w:marRight w:val="0"/>
          <w:marTop w:val="34"/>
          <w:marBottom w:val="34"/>
          <w:divBdr>
            <w:top w:val="none" w:sz="0" w:space="0" w:color="auto"/>
            <w:left w:val="none" w:sz="0" w:space="0" w:color="auto"/>
            <w:bottom w:val="none" w:sz="0" w:space="0" w:color="auto"/>
            <w:right w:val="none" w:sz="0" w:space="0" w:color="auto"/>
          </w:divBdr>
        </w:div>
        <w:div w:id="736901704">
          <w:marLeft w:val="0"/>
          <w:marRight w:val="0"/>
          <w:marTop w:val="0"/>
          <w:marBottom w:val="0"/>
          <w:divBdr>
            <w:top w:val="none" w:sz="0" w:space="0" w:color="auto"/>
            <w:left w:val="none" w:sz="0" w:space="0" w:color="auto"/>
            <w:bottom w:val="none" w:sz="0" w:space="0" w:color="auto"/>
            <w:right w:val="none" w:sz="0" w:space="0" w:color="auto"/>
          </w:divBdr>
        </w:div>
      </w:divsChild>
    </w:div>
    <w:div w:id="1789348305">
      <w:bodyDiv w:val="1"/>
      <w:marLeft w:val="0"/>
      <w:marRight w:val="0"/>
      <w:marTop w:val="0"/>
      <w:marBottom w:val="0"/>
      <w:divBdr>
        <w:top w:val="none" w:sz="0" w:space="0" w:color="auto"/>
        <w:left w:val="none" w:sz="0" w:space="0" w:color="auto"/>
        <w:bottom w:val="none" w:sz="0" w:space="0" w:color="auto"/>
        <w:right w:val="none" w:sz="0" w:space="0" w:color="auto"/>
      </w:divBdr>
      <w:divsChild>
        <w:div w:id="50065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470831">
      <w:bodyDiv w:val="1"/>
      <w:marLeft w:val="0"/>
      <w:marRight w:val="0"/>
      <w:marTop w:val="0"/>
      <w:marBottom w:val="0"/>
      <w:divBdr>
        <w:top w:val="none" w:sz="0" w:space="0" w:color="auto"/>
        <w:left w:val="none" w:sz="0" w:space="0" w:color="auto"/>
        <w:bottom w:val="none" w:sz="0" w:space="0" w:color="auto"/>
        <w:right w:val="none" w:sz="0" w:space="0" w:color="auto"/>
      </w:divBdr>
      <w:divsChild>
        <w:div w:id="33313348">
          <w:marLeft w:val="0"/>
          <w:marRight w:val="0"/>
          <w:marTop w:val="34"/>
          <w:marBottom w:val="34"/>
          <w:divBdr>
            <w:top w:val="none" w:sz="0" w:space="0" w:color="auto"/>
            <w:left w:val="none" w:sz="0" w:space="0" w:color="auto"/>
            <w:bottom w:val="none" w:sz="0" w:space="0" w:color="auto"/>
            <w:right w:val="none" w:sz="0" w:space="0" w:color="auto"/>
          </w:divBdr>
        </w:div>
        <w:div w:id="147937676">
          <w:marLeft w:val="0"/>
          <w:marRight w:val="0"/>
          <w:marTop w:val="0"/>
          <w:marBottom w:val="0"/>
          <w:divBdr>
            <w:top w:val="none" w:sz="0" w:space="0" w:color="auto"/>
            <w:left w:val="none" w:sz="0" w:space="0" w:color="auto"/>
            <w:bottom w:val="none" w:sz="0" w:space="0" w:color="auto"/>
            <w:right w:val="none" w:sz="0" w:space="0" w:color="auto"/>
          </w:divBdr>
        </w:div>
      </w:divsChild>
    </w:div>
    <w:div w:id="1790200546">
      <w:bodyDiv w:val="1"/>
      <w:marLeft w:val="0"/>
      <w:marRight w:val="0"/>
      <w:marTop w:val="0"/>
      <w:marBottom w:val="0"/>
      <w:divBdr>
        <w:top w:val="none" w:sz="0" w:space="0" w:color="auto"/>
        <w:left w:val="none" w:sz="0" w:space="0" w:color="auto"/>
        <w:bottom w:val="none" w:sz="0" w:space="0" w:color="auto"/>
        <w:right w:val="none" w:sz="0" w:space="0" w:color="auto"/>
      </w:divBdr>
    </w:div>
    <w:div w:id="1826584561">
      <w:bodyDiv w:val="1"/>
      <w:marLeft w:val="0"/>
      <w:marRight w:val="0"/>
      <w:marTop w:val="0"/>
      <w:marBottom w:val="0"/>
      <w:divBdr>
        <w:top w:val="none" w:sz="0" w:space="0" w:color="auto"/>
        <w:left w:val="none" w:sz="0" w:space="0" w:color="auto"/>
        <w:bottom w:val="none" w:sz="0" w:space="0" w:color="auto"/>
        <w:right w:val="none" w:sz="0" w:space="0" w:color="auto"/>
      </w:divBdr>
      <w:divsChild>
        <w:div w:id="1708794532">
          <w:marLeft w:val="0"/>
          <w:marRight w:val="0"/>
          <w:marTop w:val="0"/>
          <w:marBottom w:val="0"/>
          <w:divBdr>
            <w:top w:val="none" w:sz="0" w:space="0" w:color="auto"/>
            <w:left w:val="none" w:sz="0" w:space="0" w:color="auto"/>
            <w:bottom w:val="none" w:sz="0" w:space="0" w:color="auto"/>
            <w:right w:val="none" w:sz="0" w:space="0" w:color="auto"/>
          </w:divBdr>
          <w:divsChild>
            <w:div w:id="49866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9149">
      <w:bodyDiv w:val="1"/>
      <w:marLeft w:val="0"/>
      <w:marRight w:val="0"/>
      <w:marTop w:val="0"/>
      <w:marBottom w:val="0"/>
      <w:divBdr>
        <w:top w:val="none" w:sz="0" w:space="0" w:color="auto"/>
        <w:left w:val="none" w:sz="0" w:space="0" w:color="auto"/>
        <w:bottom w:val="none" w:sz="0" w:space="0" w:color="auto"/>
        <w:right w:val="none" w:sz="0" w:space="0" w:color="auto"/>
      </w:divBdr>
      <w:divsChild>
        <w:div w:id="1199582227">
          <w:marLeft w:val="0"/>
          <w:marRight w:val="0"/>
          <w:marTop w:val="0"/>
          <w:marBottom w:val="0"/>
          <w:divBdr>
            <w:top w:val="none" w:sz="0" w:space="0" w:color="auto"/>
            <w:left w:val="none" w:sz="0" w:space="0" w:color="auto"/>
            <w:bottom w:val="none" w:sz="0" w:space="0" w:color="auto"/>
            <w:right w:val="none" w:sz="0" w:space="0" w:color="auto"/>
          </w:divBdr>
          <w:divsChild>
            <w:div w:id="1338003326">
              <w:marLeft w:val="0"/>
              <w:marRight w:val="0"/>
              <w:marTop w:val="0"/>
              <w:marBottom w:val="0"/>
              <w:divBdr>
                <w:top w:val="none" w:sz="0" w:space="0" w:color="auto"/>
                <w:left w:val="none" w:sz="0" w:space="0" w:color="auto"/>
                <w:bottom w:val="none" w:sz="0" w:space="0" w:color="auto"/>
                <w:right w:val="none" w:sz="0" w:space="0" w:color="auto"/>
              </w:divBdr>
            </w:div>
          </w:divsChild>
        </w:div>
        <w:div w:id="1864200936">
          <w:marLeft w:val="0"/>
          <w:marRight w:val="0"/>
          <w:marTop w:val="34"/>
          <w:marBottom w:val="34"/>
          <w:divBdr>
            <w:top w:val="none" w:sz="0" w:space="0" w:color="auto"/>
            <w:left w:val="none" w:sz="0" w:space="0" w:color="auto"/>
            <w:bottom w:val="none" w:sz="0" w:space="0" w:color="auto"/>
            <w:right w:val="none" w:sz="0" w:space="0" w:color="auto"/>
          </w:divBdr>
        </w:div>
      </w:divsChild>
    </w:div>
    <w:div w:id="1829594775">
      <w:bodyDiv w:val="1"/>
      <w:marLeft w:val="0"/>
      <w:marRight w:val="0"/>
      <w:marTop w:val="0"/>
      <w:marBottom w:val="0"/>
      <w:divBdr>
        <w:top w:val="none" w:sz="0" w:space="0" w:color="auto"/>
        <w:left w:val="none" w:sz="0" w:space="0" w:color="auto"/>
        <w:bottom w:val="none" w:sz="0" w:space="0" w:color="auto"/>
        <w:right w:val="none" w:sz="0" w:space="0" w:color="auto"/>
      </w:divBdr>
      <w:divsChild>
        <w:div w:id="56100883">
          <w:marLeft w:val="0"/>
          <w:marRight w:val="0"/>
          <w:marTop w:val="0"/>
          <w:marBottom w:val="0"/>
          <w:divBdr>
            <w:top w:val="none" w:sz="0" w:space="0" w:color="auto"/>
            <w:left w:val="none" w:sz="0" w:space="0" w:color="auto"/>
            <w:bottom w:val="none" w:sz="0" w:space="0" w:color="auto"/>
            <w:right w:val="none" w:sz="0" w:space="0" w:color="auto"/>
          </w:divBdr>
          <w:divsChild>
            <w:div w:id="668873902">
              <w:marLeft w:val="0"/>
              <w:marRight w:val="0"/>
              <w:marTop w:val="0"/>
              <w:marBottom w:val="0"/>
              <w:divBdr>
                <w:top w:val="none" w:sz="0" w:space="0" w:color="auto"/>
                <w:left w:val="none" w:sz="0" w:space="0" w:color="auto"/>
                <w:bottom w:val="none" w:sz="0" w:space="0" w:color="auto"/>
                <w:right w:val="none" w:sz="0" w:space="0" w:color="auto"/>
              </w:divBdr>
            </w:div>
            <w:div w:id="48393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18949">
      <w:bodyDiv w:val="1"/>
      <w:marLeft w:val="0"/>
      <w:marRight w:val="0"/>
      <w:marTop w:val="0"/>
      <w:marBottom w:val="0"/>
      <w:divBdr>
        <w:top w:val="none" w:sz="0" w:space="0" w:color="auto"/>
        <w:left w:val="none" w:sz="0" w:space="0" w:color="auto"/>
        <w:bottom w:val="none" w:sz="0" w:space="0" w:color="auto"/>
        <w:right w:val="none" w:sz="0" w:space="0" w:color="auto"/>
      </w:divBdr>
    </w:div>
    <w:div w:id="1843622526">
      <w:bodyDiv w:val="1"/>
      <w:marLeft w:val="0"/>
      <w:marRight w:val="0"/>
      <w:marTop w:val="0"/>
      <w:marBottom w:val="0"/>
      <w:divBdr>
        <w:top w:val="none" w:sz="0" w:space="0" w:color="auto"/>
        <w:left w:val="none" w:sz="0" w:space="0" w:color="auto"/>
        <w:bottom w:val="none" w:sz="0" w:space="0" w:color="auto"/>
        <w:right w:val="none" w:sz="0" w:space="0" w:color="auto"/>
      </w:divBdr>
      <w:divsChild>
        <w:div w:id="458113949">
          <w:marLeft w:val="0"/>
          <w:marRight w:val="0"/>
          <w:marTop w:val="34"/>
          <w:marBottom w:val="34"/>
          <w:divBdr>
            <w:top w:val="none" w:sz="0" w:space="0" w:color="auto"/>
            <w:left w:val="none" w:sz="0" w:space="0" w:color="auto"/>
            <w:bottom w:val="none" w:sz="0" w:space="0" w:color="auto"/>
            <w:right w:val="none" w:sz="0" w:space="0" w:color="auto"/>
          </w:divBdr>
        </w:div>
        <w:div w:id="648706873">
          <w:marLeft w:val="0"/>
          <w:marRight w:val="0"/>
          <w:marTop w:val="0"/>
          <w:marBottom w:val="0"/>
          <w:divBdr>
            <w:top w:val="none" w:sz="0" w:space="0" w:color="auto"/>
            <w:left w:val="none" w:sz="0" w:space="0" w:color="auto"/>
            <w:bottom w:val="none" w:sz="0" w:space="0" w:color="auto"/>
            <w:right w:val="none" w:sz="0" w:space="0" w:color="auto"/>
          </w:divBdr>
          <w:divsChild>
            <w:div w:id="1939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5548">
      <w:bodyDiv w:val="1"/>
      <w:marLeft w:val="0"/>
      <w:marRight w:val="0"/>
      <w:marTop w:val="0"/>
      <w:marBottom w:val="0"/>
      <w:divBdr>
        <w:top w:val="none" w:sz="0" w:space="0" w:color="auto"/>
        <w:left w:val="none" w:sz="0" w:space="0" w:color="auto"/>
        <w:bottom w:val="none" w:sz="0" w:space="0" w:color="auto"/>
        <w:right w:val="none" w:sz="0" w:space="0" w:color="auto"/>
      </w:divBdr>
    </w:div>
    <w:div w:id="1873375544">
      <w:bodyDiv w:val="1"/>
      <w:marLeft w:val="0"/>
      <w:marRight w:val="0"/>
      <w:marTop w:val="0"/>
      <w:marBottom w:val="0"/>
      <w:divBdr>
        <w:top w:val="none" w:sz="0" w:space="0" w:color="auto"/>
        <w:left w:val="none" w:sz="0" w:space="0" w:color="auto"/>
        <w:bottom w:val="none" w:sz="0" w:space="0" w:color="auto"/>
        <w:right w:val="none" w:sz="0" w:space="0" w:color="auto"/>
      </w:divBdr>
      <w:divsChild>
        <w:div w:id="204103394">
          <w:marLeft w:val="0"/>
          <w:marRight w:val="0"/>
          <w:marTop w:val="0"/>
          <w:marBottom w:val="0"/>
          <w:divBdr>
            <w:top w:val="none" w:sz="0" w:space="0" w:color="auto"/>
            <w:left w:val="none" w:sz="0" w:space="0" w:color="auto"/>
            <w:bottom w:val="none" w:sz="0" w:space="0" w:color="auto"/>
            <w:right w:val="none" w:sz="0" w:space="0" w:color="auto"/>
          </w:divBdr>
          <w:divsChild>
            <w:div w:id="1145438732">
              <w:marLeft w:val="0"/>
              <w:marRight w:val="0"/>
              <w:marTop w:val="0"/>
              <w:marBottom w:val="0"/>
              <w:divBdr>
                <w:top w:val="none" w:sz="0" w:space="0" w:color="auto"/>
                <w:left w:val="none" w:sz="0" w:space="0" w:color="auto"/>
                <w:bottom w:val="none" w:sz="0" w:space="0" w:color="auto"/>
                <w:right w:val="none" w:sz="0" w:space="0" w:color="auto"/>
              </w:divBdr>
            </w:div>
          </w:divsChild>
        </w:div>
        <w:div w:id="1041249396">
          <w:marLeft w:val="0"/>
          <w:marRight w:val="0"/>
          <w:marTop w:val="30"/>
          <w:marBottom w:val="30"/>
          <w:divBdr>
            <w:top w:val="none" w:sz="0" w:space="0" w:color="auto"/>
            <w:left w:val="none" w:sz="0" w:space="0" w:color="auto"/>
            <w:bottom w:val="none" w:sz="0" w:space="0" w:color="auto"/>
            <w:right w:val="none" w:sz="0" w:space="0" w:color="auto"/>
          </w:divBdr>
          <w:divsChild>
            <w:div w:id="1147086315">
              <w:marLeft w:val="0"/>
              <w:marRight w:val="0"/>
              <w:marTop w:val="0"/>
              <w:marBottom w:val="0"/>
              <w:divBdr>
                <w:top w:val="none" w:sz="0" w:space="0" w:color="auto"/>
                <w:left w:val="none" w:sz="0" w:space="0" w:color="auto"/>
                <w:bottom w:val="none" w:sz="0" w:space="0" w:color="auto"/>
                <w:right w:val="none" w:sz="0" w:space="0" w:color="auto"/>
              </w:divBdr>
              <w:divsChild>
                <w:div w:id="7741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5749">
      <w:bodyDiv w:val="1"/>
      <w:marLeft w:val="0"/>
      <w:marRight w:val="0"/>
      <w:marTop w:val="0"/>
      <w:marBottom w:val="0"/>
      <w:divBdr>
        <w:top w:val="none" w:sz="0" w:space="0" w:color="auto"/>
        <w:left w:val="none" w:sz="0" w:space="0" w:color="auto"/>
        <w:bottom w:val="none" w:sz="0" w:space="0" w:color="auto"/>
        <w:right w:val="none" w:sz="0" w:space="0" w:color="auto"/>
      </w:divBdr>
      <w:divsChild>
        <w:div w:id="1281765372">
          <w:marLeft w:val="0"/>
          <w:marRight w:val="0"/>
          <w:marTop w:val="0"/>
          <w:marBottom w:val="0"/>
          <w:divBdr>
            <w:top w:val="none" w:sz="0" w:space="0" w:color="auto"/>
            <w:left w:val="none" w:sz="0" w:space="0" w:color="auto"/>
            <w:bottom w:val="none" w:sz="0" w:space="0" w:color="auto"/>
            <w:right w:val="none" w:sz="0" w:space="0" w:color="auto"/>
          </w:divBdr>
          <w:divsChild>
            <w:div w:id="302471329">
              <w:marLeft w:val="0"/>
              <w:marRight w:val="0"/>
              <w:marTop w:val="0"/>
              <w:marBottom w:val="0"/>
              <w:divBdr>
                <w:top w:val="none" w:sz="0" w:space="0" w:color="auto"/>
                <w:left w:val="none" w:sz="0" w:space="0" w:color="auto"/>
                <w:bottom w:val="none" w:sz="0" w:space="0" w:color="auto"/>
                <w:right w:val="none" w:sz="0" w:space="0" w:color="auto"/>
              </w:divBdr>
              <w:divsChild>
                <w:div w:id="284504198">
                  <w:marLeft w:val="0"/>
                  <w:marRight w:val="0"/>
                  <w:marTop w:val="0"/>
                  <w:marBottom w:val="0"/>
                  <w:divBdr>
                    <w:top w:val="none" w:sz="0" w:space="0" w:color="auto"/>
                    <w:left w:val="none" w:sz="0" w:space="0" w:color="auto"/>
                    <w:bottom w:val="none" w:sz="0" w:space="0" w:color="auto"/>
                    <w:right w:val="none" w:sz="0" w:space="0" w:color="auto"/>
                  </w:divBdr>
                  <w:divsChild>
                    <w:div w:id="835262603">
                      <w:marLeft w:val="0"/>
                      <w:marRight w:val="0"/>
                      <w:marTop w:val="0"/>
                      <w:marBottom w:val="0"/>
                      <w:divBdr>
                        <w:top w:val="none" w:sz="0" w:space="0" w:color="auto"/>
                        <w:left w:val="none" w:sz="0" w:space="0" w:color="auto"/>
                        <w:bottom w:val="none" w:sz="0" w:space="0" w:color="auto"/>
                        <w:right w:val="none" w:sz="0" w:space="0" w:color="auto"/>
                      </w:divBdr>
                      <w:divsChild>
                        <w:div w:id="933126115">
                          <w:marLeft w:val="0"/>
                          <w:marRight w:val="0"/>
                          <w:marTop w:val="0"/>
                          <w:marBottom w:val="0"/>
                          <w:divBdr>
                            <w:top w:val="none" w:sz="0" w:space="0" w:color="auto"/>
                            <w:left w:val="none" w:sz="0" w:space="0" w:color="auto"/>
                            <w:bottom w:val="none" w:sz="0" w:space="0" w:color="auto"/>
                            <w:right w:val="none" w:sz="0" w:space="0" w:color="auto"/>
                          </w:divBdr>
                          <w:divsChild>
                            <w:div w:id="35324312">
                              <w:marLeft w:val="0"/>
                              <w:marRight w:val="0"/>
                              <w:marTop w:val="0"/>
                              <w:marBottom w:val="0"/>
                              <w:divBdr>
                                <w:top w:val="none" w:sz="0" w:space="0" w:color="auto"/>
                                <w:left w:val="none" w:sz="0" w:space="0" w:color="auto"/>
                                <w:bottom w:val="none" w:sz="0" w:space="0" w:color="auto"/>
                                <w:right w:val="none" w:sz="0" w:space="0" w:color="auto"/>
                              </w:divBdr>
                              <w:divsChild>
                                <w:div w:id="2074693544">
                                  <w:marLeft w:val="0"/>
                                  <w:marRight w:val="0"/>
                                  <w:marTop w:val="0"/>
                                  <w:marBottom w:val="0"/>
                                  <w:divBdr>
                                    <w:top w:val="none" w:sz="0" w:space="0" w:color="auto"/>
                                    <w:left w:val="none" w:sz="0" w:space="0" w:color="auto"/>
                                    <w:bottom w:val="none" w:sz="0" w:space="0" w:color="auto"/>
                                    <w:right w:val="none" w:sz="0" w:space="0" w:color="auto"/>
                                  </w:divBdr>
                                  <w:divsChild>
                                    <w:div w:id="1457213329">
                                      <w:marLeft w:val="0"/>
                                      <w:marRight w:val="0"/>
                                      <w:marTop w:val="0"/>
                                      <w:marBottom w:val="0"/>
                                      <w:divBdr>
                                        <w:top w:val="none" w:sz="0" w:space="0" w:color="auto"/>
                                        <w:left w:val="none" w:sz="0" w:space="0" w:color="auto"/>
                                        <w:bottom w:val="none" w:sz="0" w:space="0" w:color="auto"/>
                                        <w:right w:val="none" w:sz="0" w:space="0" w:color="auto"/>
                                      </w:divBdr>
                                      <w:divsChild>
                                        <w:div w:id="599488666">
                                          <w:marLeft w:val="0"/>
                                          <w:marRight w:val="0"/>
                                          <w:marTop w:val="0"/>
                                          <w:marBottom w:val="0"/>
                                          <w:divBdr>
                                            <w:top w:val="none" w:sz="0" w:space="0" w:color="auto"/>
                                            <w:left w:val="none" w:sz="0" w:space="0" w:color="auto"/>
                                            <w:bottom w:val="none" w:sz="0" w:space="0" w:color="auto"/>
                                            <w:right w:val="none" w:sz="0" w:space="0" w:color="auto"/>
                                          </w:divBdr>
                                          <w:divsChild>
                                            <w:div w:id="2071150677">
                                              <w:marLeft w:val="0"/>
                                              <w:marRight w:val="0"/>
                                              <w:marTop w:val="0"/>
                                              <w:marBottom w:val="0"/>
                                              <w:divBdr>
                                                <w:top w:val="none" w:sz="0" w:space="0" w:color="auto"/>
                                                <w:left w:val="none" w:sz="0" w:space="0" w:color="auto"/>
                                                <w:bottom w:val="none" w:sz="0" w:space="0" w:color="auto"/>
                                                <w:right w:val="none" w:sz="0" w:space="0" w:color="auto"/>
                                              </w:divBdr>
                                              <w:divsChild>
                                                <w:div w:id="366413304">
                                                  <w:marLeft w:val="0"/>
                                                  <w:marRight w:val="0"/>
                                                  <w:marTop w:val="0"/>
                                                  <w:marBottom w:val="0"/>
                                                  <w:divBdr>
                                                    <w:top w:val="none" w:sz="0" w:space="0" w:color="auto"/>
                                                    <w:left w:val="none" w:sz="0" w:space="0" w:color="auto"/>
                                                    <w:bottom w:val="none" w:sz="0" w:space="0" w:color="auto"/>
                                                    <w:right w:val="none" w:sz="0" w:space="0" w:color="auto"/>
                                                  </w:divBdr>
                                                </w:div>
                                                <w:div w:id="704714235">
                                                  <w:marLeft w:val="0"/>
                                                  <w:marRight w:val="0"/>
                                                  <w:marTop w:val="0"/>
                                                  <w:marBottom w:val="0"/>
                                                  <w:divBdr>
                                                    <w:top w:val="none" w:sz="0" w:space="0" w:color="auto"/>
                                                    <w:left w:val="none" w:sz="0" w:space="0" w:color="auto"/>
                                                    <w:bottom w:val="none" w:sz="0" w:space="0" w:color="auto"/>
                                                    <w:right w:val="none" w:sz="0" w:space="0" w:color="auto"/>
                                                  </w:divBdr>
                                                  <w:divsChild>
                                                    <w:div w:id="1506553633">
                                                      <w:marLeft w:val="0"/>
                                                      <w:marRight w:val="0"/>
                                                      <w:marTop w:val="0"/>
                                                      <w:marBottom w:val="0"/>
                                                      <w:divBdr>
                                                        <w:top w:val="none" w:sz="0" w:space="0" w:color="auto"/>
                                                        <w:left w:val="none" w:sz="0" w:space="0" w:color="auto"/>
                                                        <w:bottom w:val="none" w:sz="0" w:space="0" w:color="auto"/>
                                                        <w:right w:val="none" w:sz="0" w:space="0" w:color="auto"/>
                                                      </w:divBdr>
                                                      <w:divsChild>
                                                        <w:div w:id="1057239820">
                                                          <w:marLeft w:val="0"/>
                                                          <w:marRight w:val="0"/>
                                                          <w:marTop w:val="0"/>
                                                          <w:marBottom w:val="0"/>
                                                          <w:divBdr>
                                                            <w:top w:val="none" w:sz="0" w:space="0" w:color="auto"/>
                                                            <w:left w:val="none" w:sz="0" w:space="0" w:color="auto"/>
                                                            <w:bottom w:val="none" w:sz="0" w:space="0" w:color="auto"/>
                                                            <w:right w:val="none" w:sz="0" w:space="0" w:color="auto"/>
                                                          </w:divBdr>
                                                          <w:divsChild>
                                                            <w:div w:id="18378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46255">
                                                      <w:marLeft w:val="0"/>
                                                      <w:marRight w:val="0"/>
                                                      <w:marTop w:val="0"/>
                                                      <w:marBottom w:val="0"/>
                                                      <w:divBdr>
                                                        <w:top w:val="none" w:sz="0" w:space="0" w:color="auto"/>
                                                        <w:left w:val="none" w:sz="0" w:space="0" w:color="auto"/>
                                                        <w:bottom w:val="none" w:sz="0" w:space="0" w:color="auto"/>
                                                        <w:right w:val="none" w:sz="0" w:space="0" w:color="auto"/>
                                                      </w:divBdr>
                                                      <w:divsChild>
                                                        <w:div w:id="160320310">
                                                          <w:marLeft w:val="0"/>
                                                          <w:marRight w:val="0"/>
                                                          <w:marTop w:val="0"/>
                                                          <w:marBottom w:val="0"/>
                                                          <w:divBdr>
                                                            <w:top w:val="none" w:sz="0" w:space="0" w:color="auto"/>
                                                            <w:left w:val="none" w:sz="0" w:space="0" w:color="auto"/>
                                                            <w:bottom w:val="none" w:sz="0" w:space="0" w:color="auto"/>
                                                            <w:right w:val="none" w:sz="0" w:space="0" w:color="auto"/>
                                                          </w:divBdr>
                                                          <w:divsChild>
                                                            <w:div w:id="1623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96469">
                                                  <w:marLeft w:val="0"/>
                                                  <w:marRight w:val="0"/>
                                                  <w:marTop w:val="0"/>
                                                  <w:marBottom w:val="0"/>
                                                  <w:divBdr>
                                                    <w:top w:val="none" w:sz="0" w:space="0" w:color="auto"/>
                                                    <w:left w:val="none" w:sz="0" w:space="0" w:color="auto"/>
                                                    <w:bottom w:val="none" w:sz="0" w:space="0" w:color="auto"/>
                                                    <w:right w:val="none" w:sz="0" w:space="0" w:color="auto"/>
                                                  </w:divBdr>
                                                </w:div>
                                                <w:div w:id="1894195344">
                                                  <w:marLeft w:val="0"/>
                                                  <w:marRight w:val="0"/>
                                                  <w:marTop w:val="0"/>
                                                  <w:marBottom w:val="0"/>
                                                  <w:divBdr>
                                                    <w:top w:val="none" w:sz="0" w:space="0" w:color="auto"/>
                                                    <w:left w:val="none" w:sz="0" w:space="0" w:color="auto"/>
                                                    <w:bottom w:val="none" w:sz="0" w:space="0" w:color="auto"/>
                                                    <w:right w:val="none" w:sz="0" w:space="0" w:color="auto"/>
                                                  </w:divBdr>
                                                  <w:divsChild>
                                                    <w:div w:id="121322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0746776">
      <w:bodyDiv w:val="1"/>
      <w:marLeft w:val="0"/>
      <w:marRight w:val="0"/>
      <w:marTop w:val="0"/>
      <w:marBottom w:val="0"/>
      <w:divBdr>
        <w:top w:val="none" w:sz="0" w:space="0" w:color="auto"/>
        <w:left w:val="none" w:sz="0" w:space="0" w:color="auto"/>
        <w:bottom w:val="none" w:sz="0" w:space="0" w:color="auto"/>
        <w:right w:val="none" w:sz="0" w:space="0" w:color="auto"/>
      </w:divBdr>
    </w:div>
    <w:div w:id="1928733973">
      <w:bodyDiv w:val="1"/>
      <w:marLeft w:val="0"/>
      <w:marRight w:val="0"/>
      <w:marTop w:val="0"/>
      <w:marBottom w:val="0"/>
      <w:divBdr>
        <w:top w:val="none" w:sz="0" w:space="0" w:color="auto"/>
        <w:left w:val="none" w:sz="0" w:space="0" w:color="auto"/>
        <w:bottom w:val="none" w:sz="0" w:space="0" w:color="auto"/>
        <w:right w:val="none" w:sz="0" w:space="0" w:color="auto"/>
      </w:divBdr>
      <w:divsChild>
        <w:div w:id="201747553">
          <w:marLeft w:val="0"/>
          <w:marRight w:val="0"/>
          <w:marTop w:val="0"/>
          <w:marBottom w:val="0"/>
          <w:divBdr>
            <w:top w:val="none" w:sz="0" w:space="0" w:color="auto"/>
            <w:left w:val="none" w:sz="0" w:space="0" w:color="auto"/>
            <w:bottom w:val="none" w:sz="0" w:space="0" w:color="auto"/>
            <w:right w:val="none" w:sz="0" w:space="0" w:color="auto"/>
          </w:divBdr>
        </w:div>
        <w:div w:id="423185874">
          <w:marLeft w:val="0"/>
          <w:marRight w:val="0"/>
          <w:marTop w:val="34"/>
          <w:marBottom w:val="34"/>
          <w:divBdr>
            <w:top w:val="none" w:sz="0" w:space="0" w:color="auto"/>
            <w:left w:val="none" w:sz="0" w:space="0" w:color="auto"/>
            <w:bottom w:val="none" w:sz="0" w:space="0" w:color="auto"/>
            <w:right w:val="none" w:sz="0" w:space="0" w:color="auto"/>
          </w:divBdr>
        </w:div>
      </w:divsChild>
    </w:div>
    <w:div w:id="1934507460">
      <w:bodyDiv w:val="1"/>
      <w:marLeft w:val="0"/>
      <w:marRight w:val="0"/>
      <w:marTop w:val="0"/>
      <w:marBottom w:val="0"/>
      <w:divBdr>
        <w:top w:val="none" w:sz="0" w:space="0" w:color="auto"/>
        <w:left w:val="none" w:sz="0" w:space="0" w:color="auto"/>
        <w:bottom w:val="none" w:sz="0" w:space="0" w:color="auto"/>
        <w:right w:val="none" w:sz="0" w:space="0" w:color="auto"/>
      </w:divBdr>
    </w:div>
    <w:div w:id="1968193925">
      <w:bodyDiv w:val="1"/>
      <w:marLeft w:val="0"/>
      <w:marRight w:val="0"/>
      <w:marTop w:val="0"/>
      <w:marBottom w:val="0"/>
      <w:divBdr>
        <w:top w:val="none" w:sz="0" w:space="0" w:color="auto"/>
        <w:left w:val="none" w:sz="0" w:space="0" w:color="auto"/>
        <w:bottom w:val="none" w:sz="0" w:space="0" w:color="auto"/>
        <w:right w:val="none" w:sz="0" w:space="0" w:color="auto"/>
      </w:divBdr>
      <w:divsChild>
        <w:div w:id="874730191">
          <w:marLeft w:val="120"/>
          <w:marRight w:val="120"/>
          <w:marTop w:val="0"/>
          <w:marBottom w:val="0"/>
          <w:divBdr>
            <w:top w:val="none" w:sz="0" w:space="0" w:color="auto"/>
            <w:left w:val="none" w:sz="0" w:space="0" w:color="auto"/>
            <w:bottom w:val="none" w:sz="0" w:space="0" w:color="auto"/>
            <w:right w:val="none" w:sz="0" w:space="0" w:color="auto"/>
          </w:divBdr>
          <w:divsChild>
            <w:div w:id="1934169871">
              <w:marLeft w:val="0"/>
              <w:marRight w:val="0"/>
              <w:marTop w:val="0"/>
              <w:marBottom w:val="0"/>
              <w:divBdr>
                <w:top w:val="none" w:sz="0" w:space="0" w:color="auto"/>
                <w:left w:val="none" w:sz="0" w:space="0" w:color="auto"/>
                <w:bottom w:val="none" w:sz="0" w:space="0" w:color="auto"/>
                <w:right w:val="none" w:sz="0" w:space="0" w:color="auto"/>
              </w:divBdr>
              <w:divsChild>
                <w:div w:id="1232425993">
                  <w:marLeft w:val="0"/>
                  <w:marRight w:val="0"/>
                  <w:marTop w:val="72"/>
                  <w:marBottom w:val="0"/>
                  <w:divBdr>
                    <w:top w:val="none" w:sz="0" w:space="0" w:color="auto"/>
                    <w:left w:val="none" w:sz="0" w:space="0" w:color="auto"/>
                    <w:bottom w:val="none" w:sz="0" w:space="0" w:color="auto"/>
                    <w:right w:val="none" w:sz="0" w:space="0" w:color="auto"/>
                  </w:divBdr>
                  <w:divsChild>
                    <w:div w:id="507673450">
                      <w:marLeft w:val="0"/>
                      <w:marRight w:val="0"/>
                      <w:marTop w:val="0"/>
                      <w:marBottom w:val="0"/>
                      <w:divBdr>
                        <w:top w:val="none" w:sz="0" w:space="0" w:color="auto"/>
                        <w:left w:val="none" w:sz="0" w:space="0" w:color="auto"/>
                        <w:bottom w:val="none" w:sz="0" w:space="0" w:color="auto"/>
                        <w:right w:val="none" w:sz="0" w:space="0" w:color="auto"/>
                      </w:divBdr>
                      <w:divsChild>
                        <w:div w:id="7989152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945399">
      <w:bodyDiv w:val="1"/>
      <w:marLeft w:val="0"/>
      <w:marRight w:val="0"/>
      <w:marTop w:val="0"/>
      <w:marBottom w:val="0"/>
      <w:divBdr>
        <w:top w:val="none" w:sz="0" w:space="0" w:color="auto"/>
        <w:left w:val="none" w:sz="0" w:space="0" w:color="auto"/>
        <w:bottom w:val="none" w:sz="0" w:space="0" w:color="auto"/>
        <w:right w:val="none" w:sz="0" w:space="0" w:color="auto"/>
      </w:divBdr>
    </w:div>
    <w:div w:id="2017073725">
      <w:bodyDiv w:val="1"/>
      <w:marLeft w:val="0"/>
      <w:marRight w:val="0"/>
      <w:marTop w:val="0"/>
      <w:marBottom w:val="0"/>
      <w:divBdr>
        <w:top w:val="none" w:sz="0" w:space="0" w:color="auto"/>
        <w:left w:val="none" w:sz="0" w:space="0" w:color="auto"/>
        <w:bottom w:val="none" w:sz="0" w:space="0" w:color="auto"/>
        <w:right w:val="none" w:sz="0" w:space="0" w:color="auto"/>
      </w:divBdr>
    </w:div>
    <w:div w:id="2031223747">
      <w:bodyDiv w:val="1"/>
      <w:marLeft w:val="0"/>
      <w:marRight w:val="0"/>
      <w:marTop w:val="0"/>
      <w:marBottom w:val="0"/>
      <w:divBdr>
        <w:top w:val="none" w:sz="0" w:space="0" w:color="auto"/>
        <w:left w:val="none" w:sz="0" w:space="0" w:color="auto"/>
        <w:bottom w:val="none" w:sz="0" w:space="0" w:color="auto"/>
        <w:right w:val="none" w:sz="0" w:space="0" w:color="auto"/>
      </w:divBdr>
    </w:div>
    <w:div w:id="2055157996">
      <w:bodyDiv w:val="1"/>
      <w:marLeft w:val="0"/>
      <w:marRight w:val="0"/>
      <w:marTop w:val="0"/>
      <w:marBottom w:val="0"/>
      <w:divBdr>
        <w:top w:val="none" w:sz="0" w:space="0" w:color="auto"/>
        <w:left w:val="none" w:sz="0" w:space="0" w:color="auto"/>
        <w:bottom w:val="none" w:sz="0" w:space="0" w:color="auto"/>
        <w:right w:val="none" w:sz="0" w:space="0" w:color="auto"/>
      </w:divBdr>
    </w:div>
    <w:div w:id="2056924063">
      <w:bodyDiv w:val="1"/>
      <w:marLeft w:val="0"/>
      <w:marRight w:val="0"/>
      <w:marTop w:val="0"/>
      <w:marBottom w:val="0"/>
      <w:divBdr>
        <w:top w:val="none" w:sz="0" w:space="0" w:color="auto"/>
        <w:left w:val="none" w:sz="0" w:space="0" w:color="auto"/>
        <w:bottom w:val="none" w:sz="0" w:space="0" w:color="auto"/>
        <w:right w:val="none" w:sz="0" w:space="0" w:color="auto"/>
      </w:divBdr>
    </w:div>
    <w:div w:id="2089958739">
      <w:bodyDiv w:val="1"/>
      <w:marLeft w:val="0"/>
      <w:marRight w:val="0"/>
      <w:marTop w:val="0"/>
      <w:marBottom w:val="0"/>
      <w:divBdr>
        <w:top w:val="none" w:sz="0" w:space="0" w:color="auto"/>
        <w:left w:val="none" w:sz="0" w:space="0" w:color="auto"/>
        <w:bottom w:val="none" w:sz="0" w:space="0" w:color="auto"/>
        <w:right w:val="none" w:sz="0" w:space="0" w:color="auto"/>
      </w:divBdr>
      <w:divsChild>
        <w:div w:id="1945572323">
          <w:marLeft w:val="0"/>
          <w:marRight w:val="0"/>
          <w:marTop w:val="0"/>
          <w:marBottom w:val="0"/>
          <w:divBdr>
            <w:top w:val="none" w:sz="0" w:space="0" w:color="auto"/>
            <w:left w:val="none" w:sz="0" w:space="0" w:color="auto"/>
            <w:bottom w:val="none" w:sz="0" w:space="0" w:color="auto"/>
            <w:right w:val="none" w:sz="0" w:space="0" w:color="auto"/>
          </w:divBdr>
          <w:divsChild>
            <w:div w:id="290133210">
              <w:marLeft w:val="0"/>
              <w:marRight w:val="0"/>
              <w:marTop w:val="0"/>
              <w:marBottom w:val="0"/>
              <w:divBdr>
                <w:top w:val="none" w:sz="0" w:space="0" w:color="auto"/>
                <w:left w:val="none" w:sz="0" w:space="0" w:color="auto"/>
                <w:bottom w:val="none" w:sz="0" w:space="0" w:color="auto"/>
                <w:right w:val="none" w:sz="0" w:space="0" w:color="auto"/>
              </w:divBdr>
            </w:div>
          </w:divsChild>
        </w:div>
        <w:div w:id="1947694125">
          <w:marLeft w:val="0"/>
          <w:marRight w:val="0"/>
          <w:marTop w:val="34"/>
          <w:marBottom w:val="34"/>
          <w:divBdr>
            <w:top w:val="none" w:sz="0" w:space="0" w:color="auto"/>
            <w:left w:val="none" w:sz="0" w:space="0" w:color="auto"/>
            <w:bottom w:val="none" w:sz="0" w:space="0" w:color="auto"/>
            <w:right w:val="none" w:sz="0" w:space="0" w:color="auto"/>
          </w:divBdr>
        </w:div>
      </w:divsChild>
    </w:div>
    <w:div w:id="2098475787">
      <w:bodyDiv w:val="1"/>
      <w:marLeft w:val="0"/>
      <w:marRight w:val="0"/>
      <w:marTop w:val="0"/>
      <w:marBottom w:val="0"/>
      <w:divBdr>
        <w:top w:val="none" w:sz="0" w:space="0" w:color="auto"/>
        <w:left w:val="none" w:sz="0" w:space="0" w:color="auto"/>
        <w:bottom w:val="none" w:sz="0" w:space="0" w:color="auto"/>
        <w:right w:val="none" w:sz="0" w:space="0" w:color="auto"/>
      </w:divBdr>
    </w:div>
    <w:div w:id="2135521331">
      <w:bodyDiv w:val="1"/>
      <w:marLeft w:val="0"/>
      <w:marRight w:val="0"/>
      <w:marTop w:val="0"/>
      <w:marBottom w:val="0"/>
      <w:divBdr>
        <w:top w:val="none" w:sz="0" w:space="0" w:color="auto"/>
        <w:left w:val="none" w:sz="0" w:space="0" w:color="auto"/>
        <w:bottom w:val="none" w:sz="0" w:space="0" w:color="auto"/>
        <w:right w:val="none" w:sz="0" w:space="0" w:color="auto"/>
      </w:divBdr>
      <w:divsChild>
        <w:div w:id="164128211">
          <w:marLeft w:val="0"/>
          <w:marRight w:val="0"/>
          <w:marTop w:val="0"/>
          <w:marBottom w:val="0"/>
          <w:divBdr>
            <w:top w:val="none" w:sz="0" w:space="0" w:color="auto"/>
            <w:left w:val="none" w:sz="0" w:space="0" w:color="auto"/>
            <w:bottom w:val="none" w:sz="0" w:space="0" w:color="auto"/>
            <w:right w:val="none" w:sz="0" w:space="0" w:color="auto"/>
          </w:divBdr>
        </w:div>
      </w:divsChild>
    </w:div>
    <w:div w:id="2144157674">
      <w:bodyDiv w:val="1"/>
      <w:marLeft w:val="0"/>
      <w:marRight w:val="0"/>
      <w:marTop w:val="0"/>
      <w:marBottom w:val="0"/>
      <w:divBdr>
        <w:top w:val="none" w:sz="0" w:space="0" w:color="auto"/>
        <w:left w:val="none" w:sz="0" w:space="0" w:color="auto"/>
        <w:bottom w:val="none" w:sz="0" w:space="0" w:color="auto"/>
        <w:right w:val="none" w:sz="0" w:space="0" w:color="auto"/>
      </w:divBdr>
      <w:divsChild>
        <w:div w:id="1719669978">
          <w:marLeft w:val="0"/>
          <w:marRight w:val="0"/>
          <w:marTop w:val="0"/>
          <w:marBottom w:val="0"/>
          <w:divBdr>
            <w:top w:val="none" w:sz="0" w:space="0" w:color="auto"/>
            <w:left w:val="none" w:sz="0" w:space="0" w:color="auto"/>
            <w:bottom w:val="none" w:sz="0" w:space="0" w:color="auto"/>
            <w:right w:val="none" w:sz="0" w:space="0" w:color="auto"/>
          </w:divBdr>
          <w:divsChild>
            <w:div w:id="1236160066">
              <w:marLeft w:val="0"/>
              <w:marRight w:val="0"/>
              <w:marTop w:val="0"/>
              <w:marBottom w:val="0"/>
              <w:divBdr>
                <w:top w:val="none" w:sz="0" w:space="0" w:color="auto"/>
                <w:left w:val="none" w:sz="0" w:space="0" w:color="auto"/>
                <w:bottom w:val="none" w:sz="0" w:space="0" w:color="auto"/>
                <w:right w:val="none" w:sz="0" w:space="0" w:color="auto"/>
              </w:divBdr>
              <w:divsChild>
                <w:div w:id="603266933">
                  <w:marLeft w:val="0"/>
                  <w:marRight w:val="0"/>
                  <w:marTop w:val="0"/>
                  <w:marBottom w:val="0"/>
                  <w:divBdr>
                    <w:top w:val="none" w:sz="0" w:space="0" w:color="auto"/>
                    <w:left w:val="none" w:sz="0" w:space="0" w:color="auto"/>
                    <w:bottom w:val="none" w:sz="0" w:space="0" w:color="auto"/>
                    <w:right w:val="none" w:sz="0" w:space="0" w:color="auto"/>
                  </w:divBdr>
                  <w:divsChild>
                    <w:div w:id="160426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00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ncbi.nlm.nih.gov/pubmed/21623241" TargetMode="External"/><Relationship Id="rId26" Type="http://schemas.openxmlformats.org/officeDocument/2006/relationships/hyperlink" Target="javascript:AL_get(this,%20'jour',%20'Int%20J%20Med%20Inform.');" TargetMode="External"/><Relationship Id="rId39" Type="http://schemas.openxmlformats.org/officeDocument/2006/relationships/header" Target="header5.xml"/><Relationship Id="rId21" Type="http://schemas.openxmlformats.org/officeDocument/2006/relationships/hyperlink" Target="http://www.ncbi.nlm.nih.gov/pubmed?term=%22Flanagan%20JR%22%5BAuthor%5D" TargetMode="External"/><Relationship Id="rId34" Type="http://schemas.openxmlformats.org/officeDocument/2006/relationships/comments" Target="comments.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ncbi.nlm.nih.gov/pubmed/25443640" TargetMode="External"/><Relationship Id="rId29" Type="http://schemas.openxmlformats.org/officeDocument/2006/relationships/hyperlink" Target="https://www.researchgate.net/deref/http%3A%2F%2Fdx.doi.org%2F10.1177%2F2327857914031022?_sg%5B0%5D=Tfy3V2mxIQ3Uqbvc21bHreQq3XyDBPQRLvYiScva_LSqoAKRUValUQbViPfqNHmtr-FD5p7yj098cV_BEUIRemlQgg._jFBzuqQErJlAIU9YzP1a-2sefv54xmt8-dQZlzBRGCAuz75etiaF0lvsj7sHYgpoi-1IccZqOvlwI1Cg5wS-g"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ncbi.nlm.nih.gov/pubmed?term=Doebbeling%20B%2C%20Flanagan%20J" TargetMode="External"/><Relationship Id="rId32" Type="http://schemas.openxmlformats.org/officeDocument/2006/relationships/hyperlink" Target="https://doi.org/10.1093/ofid/ofy231" TargetMode="External"/><Relationship Id="rId37" Type="http://schemas.microsoft.com/office/2018/08/relationships/commentsExtensible" Target="commentsExtensible.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ncbi.nlm.nih.gov/pubmed?term=%22Dawson%20J%22%5BAuthor%5D" TargetMode="External"/><Relationship Id="rId28" Type="http://schemas.openxmlformats.org/officeDocument/2006/relationships/hyperlink" Target="http://www-ncbi-nlm-nih-gov.proxy.medlib.iupui.edu/pubmed/23693337" TargetMode="Externa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www.ncbi.nlm.nih.gov/pubmed/25443640" TargetMode="External"/><Relationship Id="rId31" Type="http://schemas.openxmlformats.org/officeDocument/2006/relationships/hyperlink" Target="https://www.ncbi.nlm.nih.gov/pmc/articles/PMC637126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ncbi.nlm.nih.gov/pubmed?term=%22Doebbeling%20BN%22%5BAuthor%5D" TargetMode="External"/><Relationship Id="rId27" Type="http://schemas.openxmlformats.org/officeDocument/2006/relationships/hyperlink" Target="http://www.ncbi.nlm.nih.gov/pubmed/21346982" TargetMode="External"/><Relationship Id="rId30" Type="http://schemas.openxmlformats.org/officeDocument/2006/relationships/hyperlink" Target="http://www-ncbi-nlm-nih-gov.ezproxy1.lib.asu.edu/pubmed/26973441" TargetMode="External"/><Relationship Id="rId35" Type="http://schemas.microsoft.com/office/2011/relationships/commentsExtended" Target="commentsExtended.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medline.cos.com/cgi-bin/search?jrnlId=2984771R&amp;jrnlName='Mil%20Med'" TargetMode="External"/><Relationship Id="rId25" Type="http://schemas.openxmlformats.org/officeDocument/2006/relationships/hyperlink" Target="http://www.unboundmedicine.com/medline/ebm/journal/J_Am_Med_Inform_Assoc" TargetMode="External"/><Relationship Id="rId33" Type="http://schemas.openxmlformats.org/officeDocument/2006/relationships/hyperlink" Target="http://www.ncbi.nlm.nih.gov/pubmed/21623241" TargetMode="External"/><Relationship Id="rId38" Type="http://schemas.openxmlformats.org/officeDocument/2006/relationships/hyperlink" Target="http://c3po.e-enterprise.purdue.edu/discoverypark/4-28-04_doebbeling.w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9BD696BBBD6C4ABE1C2E2D4E4DBB71" ma:contentTypeVersion="7" ma:contentTypeDescription="Create a new document." ma:contentTypeScope="" ma:versionID="2a3752af3f048c14704ca51e6cd82a10">
  <xsd:schema xmlns:xsd="http://www.w3.org/2001/XMLSchema" xmlns:xs="http://www.w3.org/2001/XMLSchema" xmlns:p="http://schemas.microsoft.com/office/2006/metadata/properties" xmlns:ns3="4728700a-fb5e-4cd8-99c7-196276b89701" xmlns:ns4="7434cb94-5cf5-4ae3-93cf-33e3b257af64" targetNamespace="http://schemas.microsoft.com/office/2006/metadata/properties" ma:root="true" ma:fieldsID="177f7886fac439f1802978ca1cc86dda" ns3:_="" ns4:_="">
    <xsd:import namespace="4728700a-fb5e-4cd8-99c7-196276b89701"/>
    <xsd:import namespace="7434cb94-5cf5-4ae3-93cf-33e3b257af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8700a-fb5e-4cd8-99c7-196276b89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34cb94-5cf5-4ae3-93cf-33e3b257a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4CF7F-53CD-4C0F-A5F5-8F89A0236178}">
  <ds:schemaRefs>
    <ds:schemaRef ds:uri="http://schemas.openxmlformats.org/officeDocument/2006/bibliography"/>
  </ds:schemaRefs>
</ds:datastoreItem>
</file>

<file path=customXml/itemProps2.xml><?xml version="1.0" encoding="utf-8"?>
<ds:datastoreItem xmlns:ds="http://schemas.openxmlformats.org/officeDocument/2006/customXml" ds:itemID="{2B1B6E83-15E6-45A8-8F83-BC9B20B30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8700a-fb5e-4cd8-99c7-196276b89701"/>
    <ds:schemaRef ds:uri="7434cb94-5cf5-4ae3-93cf-33e3b257a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35424-A56B-4E8E-8ED3-0B529F56E0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74DAB-6BFF-42C8-95F5-F33FA9267F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31715</Words>
  <Characters>180776</Characters>
  <Application>Microsoft Office Word</Application>
  <DocSecurity>0</DocSecurity>
  <Lines>1506</Lines>
  <Paragraphs>424</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212067</CharactersWithSpaces>
  <SharedDoc>false</SharedDoc>
  <HLinks>
    <vt:vector size="12" baseType="variant">
      <vt:variant>
        <vt:i4>6291531</vt:i4>
      </vt:variant>
      <vt:variant>
        <vt:i4>3</vt:i4>
      </vt:variant>
      <vt:variant>
        <vt:i4>0</vt:i4>
      </vt:variant>
      <vt:variant>
        <vt:i4>5</vt:i4>
      </vt:variant>
      <vt:variant>
        <vt:lpwstr>http://c3po.e-enterprise.purdue.edu/discoverypark/4-28-04_doebbeling.wmv</vt:lpwstr>
      </vt:variant>
      <vt:variant>
        <vt:lpwstr/>
      </vt:variant>
      <vt:variant>
        <vt:i4>2818090</vt:i4>
      </vt:variant>
      <vt:variant>
        <vt:i4>0</vt:i4>
      </vt:variant>
      <vt:variant>
        <vt:i4>0</vt:i4>
      </vt:variant>
      <vt:variant>
        <vt:i4>5</vt:i4>
      </vt:variant>
      <vt:variant>
        <vt:lpwstr>http://medline.cos.com/cgi-bin/search?jrnlId=2984771R&amp;jrnlName='Mil%20Med'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Doebbeling</dc:creator>
  <cp:keywords/>
  <dc:description/>
  <cp:lastModifiedBy>Bradley Doebbeling</cp:lastModifiedBy>
  <cp:revision>4</cp:revision>
  <cp:lastPrinted>2011-04-26T19:38:00Z</cp:lastPrinted>
  <dcterms:created xsi:type="dcterms:W3CDTF">2021-08-09T16:46:00Z</dcterms:created>
  <dcterms:modified xsi:type="dcterms:W3CDTF">2021-08-09T17:09:00Z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0x010100619BD696BBBD6C4ABE1C2E2D4E4DBB71</vt:lpwstr>
  </property>
</Properties>
</file>