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5EFF" w:rsidRDefault="007D5EFF" w14:paraId="6A07EDE0" w14:textId="77777777"/>
    <w:tbl>
      <w:tblPr>
        <w:tblW w:w="8924" w:type="dxa"/>
        <w:tblLayout w:type="fixed"/>
        <w:tblLook w:val="0000" w:firstRow="0" w:lastRow="0" w:firstColumn="0" w:lastColumn="0" w:noHBand="0" w:noVBand="0"/>
      </w:tblPr>
      <w:tblGrid>
        <w:gridCol w:w="446"/>
        <w:gridCol w:w="22"/>
        <w:gridCol w:w="6570"/>
        <w:gridCol w:w="1886"/>
      </w:tblGrid>
      <w:tr w:rsidRPr="00DE7766" w:rsidR="008E18D5" w:rsidTr="2123CAA8" w14:paraId="299F40B0" w14:textId="77777777">
        <w:trPr>
          <w:cantSplit/>
        </w:trPr>
        <w:tc>
          <w:tcPr>
            <w:tcW w:w="8924" w:type="dxa"/>
            <w:gridSpan w:val="4"/>
            <w:tcBorders>
              <w:top w:val="nil"/>
              <w:left w:val="nil"/>
              <w:bottom w:val="single" w:color="999999" w:sz="4" w:space="0"/>
              <w:right w:val="nil"/>
            </w:tcBorders>
            <w:tcMar/>
          </w:tcPr>
          <w:p w:rsidRPr="00DE3892" w:rsidR="00075E73" w:rsidP="00DE3892" w:rsidRDefault="007A7148" w14:paraId="4D3D8F9A" w14:textId="77777777">
            <w:pPr>
              <w:rPr>
                <w:b/>
                <w:sz w:val="22"/>
                <w:szCs w:val="22"/>
              </w:rPr>
            </w:pPr>
            <w:r w:rsidRPr="00DE3892">
              <w:rPr>
                <w:b/>
                <w:sz w:val="22"/>
                <w:szCs w:val="22"/>
              </w:rPr>
              <w:t>Thomas M. Holland</w:t>
            </w:r>
          </w:p>
          <w:p w:rsidRPr="00DE7766" w:rsidR="008E18D5" w:rsidP="007A7148" w:rsidRDefault="00B10AB2" w14:paraId="4DBAEFFF" w14:textId="65AED243">
            <w:r>
              <w:t>5350 E Taylor St. Apt 137 Phoenix</w:t>
            </w:r>
            <w:r w:rsidR="00FB1C36">
              <w:t xml:space="preserve"> AZ</w:t>
            </w:r>
          </w:p>
          <w:p w:rsidR="00465ED1" w:rsidP="00C069B4" w:rsidRDefault="00FB1C36" w14:paraId="1795D671" w14:textId="77777777">
            <w:r>
              <w:t>480 257 9358</w:t>
            </w:r>
          </w:p>
          <w:p w:rsidRPr="00DE7766" w:rsidR="00FB1C36" w:rsidP="005A08C4" w:rsidRDefault="00000000" w14:paraId="6A50677E" w14:textId="77777777">
            <w:pPr>
              <w:pStyle w:val="e-mailaddress"/>
            </w:pPr>
            <w:hyperlink w:history="1" r:id="rId5">
              <w:r w:rsidRPr="00524454" w:rsidR="00FB1C36">
                <w:rPr>
                  <w:rStyle w:val="Hyperlink"/>
                </w:rPr>
                <w:t>Thomas.Holland@asu.edu</w:t>
              </w:r>
            </w:hyperlink>
          </w:p>
        </w:tc>
      </w:tr>
      <w:tr w:rsidRPr="00DE7766" w:rsidR="00DE7766" w:rsidTr="2123CAA8" w14:paraId="4B26B918" w14:textId="77777777">
        <w:trPr>
          <w:trHeight w:val="153"/>
        </w:trPr>
        <w:tc>
          <w:tcPr>
            <w:tcW w:w="8924" w:type="dxa"/>
            <w:gridSpan w:val="4"/>
            <w:tcBorders>
              <w:top w:val="single" w:color="999999" w:sz="4" w:space="0"/>
              <w:left w:val="nil"/>
              <w:bottom w:val="single" w:color="999999" w:sz="4" w:space="0"/>
              <w:right w:val="nil"/>
            </w:tcBorders>
            <w:tcMar/>
          </w:tcPr>
          <w:p w:rsidRPr="00DE7766" w:rsidR="00DE7766" w:rsidP="00DE7766" w:rsidRDefault="00883650" w14:paraId="5D8179B3" w14:textId="77777777">
            <w:pPr>
              <w:pStyle w:val="Heading1"/>
            </w:pPr>
            <w:r>
              <w:t>Education</w:t>
            </w:r>
          </w:p>
        </w:tc>
      </w:tr>
      <w:tr w:rsidRPr="00DE7766" w:rsidR="006E54A0" w:rsidTr="2123CAA8" w14:paraId="4CC6F3CB" w14:textId="77777777">
        <w:trPr>
          <w:trHeight w:val="152"/>
        </w:trPr>
        <w:tc>
          <w:tcPr>
            <w:tcW w:w="446" w:type="dxa"/>
            <w:vMerge w:val="restart"/>
            <w:tcBorders>
              <w:left w:val="nil"/>
              <w:right w:val="nil"/>
            </w:tcBorders>
            <w:tcMar/>
          </w:tcPr>
          <w:p w:rsidR="006E54A0" w:rsidP="00DE7766" w:rsidRDefault="006E54A0" w14:paraId="2797AB3B" w14:textId="77777777">
            <w:pPr>
              <w:pStyle w:val="Heading1"/>
            </w:pPr>
          </w:p>
        </w:tc>
        <w:tc>
          <w:tcPr>
            <w:tcW w:w="8478" w:type="dxa"/>
            <w:gridSpan w:val="3"/>
            <w:tcBorders>
              <w:left w:val="nil"/>
              <w:right w:val="nil"/>
            </w:tcBorders>
            <w:tcMar/>
          </w:tcPr>
          <w:p w:rsidRPr="006E2E95" w:rsidR="006E54A0" w:rsidP="008A5F06" w:rsidRDefault="007A7148" w14:paraId="0090C44A" w14:textId="77777777">
            <w:pPr>
              <w:pStyle w:val="Heading3"/>
            </w:pPr>
            <w:r w:rsidRPr="006E2E95">
              <w:t>Arizona State University, Phoenix, AZ</w:t>
            </w:r>
          </w:p>
        </w:tc>
      </w:tr>
      <w:tr w:rsidRPr="00DE7766" w:rsidR="006E54A0" w:rsidTr="2123CAA8" w14:paraId="3A1FA60D" w14:textId="77777777">
        <w:trPr>
          <w:trHeight w:val="80"/>
        </w:trPr>
        <w:tc>
          <w:tcPr>
            <w:tcW w:w="446" w:type="dxa"/>
            <w:vMerge/>
            <w:tcBorders/>
            <w:tcMar/>
          </w:tcPr>
          <w:p w:rsidR="006E54A0" w:rsidP="00DE7766" w:rsidRDefault="006E54A0" w14:paraId="07839355" w14:textId="77777777">
            <w:pPr>
              <w:pStyle w:val="Heading1"/>
            </w:pPr>
          </w:p>
        </w:tc>
        <w:tc>
          <w:tcPr>
            <w:tcW w:w="6592" w:type="dxa"/>
            <w:gridSpan w:val="2"/>
            <w:tcBorders>
              <w:left w:val="nil"/>
              <w:right w:val="nil"/>
            </w:tcBorders>
            <w:tcMar/>
          </w:tcPr>
          <w:p w:rsidRPr="006E2E95" w:rsidR="006E54A0" w:rsidP="006E54A0" w:rsidRDefault="006E54A0" w14:paraId="5DB7E7FD" w14:textId="77777777">
            <w:pPr>
              <w:pStyle w:val="Title"/>
            </w:pPr>
            <w:r w:rsidRPr="006E2E95">
              <w:t>M</w:t>
            </w:r>
            <w:r w:rsidR="001D63CE">
              <w:t>aster</w:t>
            </w:r>
            <w:r w:rsidRPr="006E2E95" w:rsidR="007A7148">
              <w:t xml:space="preserve"> of Public Administration</w:t>
            </w:r>
          </w:p>
        </w:tc>
        <w:tc>
          <w:tcPr>
            <w:tcW w:w="1886" w:type="dxa"/>
            <w:tcBorders>
              <w:left w:val="nil"/>
              <w:right w:val="nil"/>
            </w:tcBorders>
            <w:tcMar/>
          </w:tcPr>
          <w:p w:rsidRPr="006E2E95" w:rsidR="006E54A0" w:rsidP="006E54A0" w:rsidRDefault="007A7148" w14:paraId="734BB304" w14:textId="77777777">
            <w:pPr>
              <w:pStyle w:val="DatewnoSpaceBefore"/>
            </w:pPr>
            <w:r w:rsidRPr="006E2E95">
              <w:t>2009</w:t>
            </w:r>
          </w:p>
        </w:tc>
      </w:tr>
      <w:tr w:rsidRPr="00DE7766" w:rsidR="006E54A0" w:rsidTr="2123CAA8" w14:paraId="54839785" w14:textId="77777777">
        <w:trPr>
          <w:trHeight w:val="300"/>
        </w:trPr>
        <w:tc>
          <w:tcPr>
            <w:tcW w:w="446" w:type="dxa"/>
            <w:vMerge/>
            <w:tcBorders/>
            <w:tcMar/>
          </w:tcPr>
          <w:p w:rsidR="006E54A0" w:rsidP="00DE7766" w:rsidRDefault="006E54A0" w14:paraId="6B321577" w14:textId="77777777">
            <w:pPr>
              <w:pStyle w:val="Heading1"/>
            </w:pPr>
          </w:p>
        </w:tc>
        <w:tc>
          <w:tcPr>
            <w:tcW w:w="8478" w:type="dxa"/>
            <w:gridSpan w:val="3"/>
            <w:tcBorders>
              <w:left w:val="nil"/>
              <w:right w:val="nil"/>
            </w:tcBorders>
            <w:tcMar/>
          </w:tcPr>
          <w:p w:rsidRPr="006E2E95" w:rsidR="00EF5A38" w:rsidP="005A08C4" w:rsidRDefault="00EF5A38" w14:paraId="7B6E60C6" w14:textId="77777777">
            <w:pPr>
              <w:pStyle w:val="BodyText"/>
            </w:pPr>
          </w:p>
        </w:tc>
      </w:tr>
      <w:tr w:rsidRPr="00DE7766" w:rsidR="006E54A0" w:rsidTr="2123CAA8" w14:paraId="3DD590FA" w14:textId="77777777">
        <w:trPr>
          <w:trHeight w:val="152"/>
        </w:trPr>
        <w:tc>
          <w:tcPr>
            <w:tcW w:w="446" w:type="dxa"/>
            <w:vMerge/>
            <w:tcBorders/>
            <w:tcMar/>
          </w:tcPr>
          <w:p w:rsidR="006E54A0" w:rsidP="00DE7766" w:rsidRDefault="006E54A0" w14:paraId="5758B271" w14:textId="77777777">
            <w:pPr>
              <w:pStyle w:val="Heading1"/>
            </w:pPr>
          </w:p>
        </w:tc>
        <w:tc>
          <w:tcPr>
            <w:tcW w:w="8478" w:type="dxa"/>
            <w:gridSpan w:val="3"/>
            <w:tcBorders>
              <w:left w:val="nil"/>
              <w:right w:val="nil"/>
            </w:tcBorders>
            <w:tcMar/>
          </w:tcPr>
          <w:p w:rsidRPr="006E2E95" w:rsidR="006E54A0" w:rsidP="008A5F06" w:rsidRDefault="007A7148" w14:paraId="00C26CD3" w14:textId="77777777">
            <w:pPr>
              <w:pStyle w:val="Heading3"/>
            </w:pPr>
            <w:r w:rsidRPr="006E2E95">
              <w:t>Arizona State University, Phoenix, AZ</w:t>
            </w:r>
          </w:p>
        </w:tc>
      </w:tr>
      <w:tr w:rsidRPr="00DE7766" w:rsidR="006E54A0" w:rsidTr="2123CAA8" w14:paraId="5871DFEE" w14:textId="77777777">
        <w:trPr>
          <w:trHeight w:val="80"/>
        </w:trPr>
        <w:tc>
          <w:tcPr>
            <w:tcW w:w="446" w:type="dxa"/>
            <w:vMerge/>
            <w:tcBorders/>
            <w:tcMar/>
          </w:tcPr>
          <w:p w:rsidR="006E54A0" w:rsidP="00DE7766" w:rsidRDefault="006E54A0" w14:paraId="452794BF" w14:textId="77777777">
            <w:pPr>
              <w:pStyle w:val="Heading1"/>
            </w:pPr>
          </w:p>
        </w:tc>
        <w:tc>
          <w:tcPr>
            <w:tcW w:w="6592" w:type="dxa"/>
            <w:gridSpan w:val="2"/>
            <w:tcBorders>
              <w:left w:val="nil"/>
              <w:right w:val="nil"/>
            </w:tcBorders>
            <w:tcMar/>
          </w:tcPr>
          <w:p w:rsidRPr="006E2E95" w:rsidR="006E54A0" w:rsidP="006E54A0" w:rsidRDefault="007B123A" w14:paraId="1A824519" w14:textId="77777777">
            <w:pPr>
              <w:pStyle w:val="Title"/>
            </w:pPr>
            <w:r>
              <w:t xml:space="preserve">Ph.D. </w:t>
            </w:r>
            <w:r w:rsidR="00FB1C36">
              <w:t xml:space="preserve">in </w:t>
            </w:r>
            <w:r>
              <w:t>Public Administration and Policy - ABD</w:t>
            </w:r>
          </w:p>
        </w:tc>
        <w:tc>
          <w:tcPr>
            <w:tcW w:w="1886" w:type="dxa"/>
            <w:tcBorders>
              <w:left w:val="nil"/>
              <w:right w:val="nil"/>
            </w:tcBorders>
            <w:tcMar/>
          </w:tcPr>
          <w:p w:rsidRPr="006E2E95" w:rsidR="006E54A0" w:rsidP="006E54A0" w:rsidRDefault="007A7148" w14:paraId="12A17E2B" w14:textId="77777777">
            <w:pPr>
              <w:pStyle w:val="DatewnoSpaceBefore"/>
            </w:pPr>
            <w:r w:rsidRPr="006E2E95">
              <w:t>200</w:t>
            </w:r>
            <w:r w:rsidR="007B123A">
              <w:t>9-2014</w:t>
            </w:r>
          </w:p>
        </w:tc>
      </w:tr>
      <w:tr w:rsidRPr="00DE7766" w:rsidR="006E54A0" w:rsidTr="2123CAA8" w14:paraId="1642ACE1" w14:textId="77777777">
        <w:trPr>
          <w:trHeight w:val="517"/>
        </w:trPr>
        <w:tc>
          <w:tcPr>
            <w:tcW w:w="446" w:type="dxa"/>
            <w:vMerge/>
            <w:tcBorders/>
            <w:tcMar/>
          </w:tcPr>
          <w:p w:rsidR="006E54A0" w:rsidP="00DE7766" w:rsidRDefault="006E54A0" w14:paraId="23A8A307" w14:textId="77777777">
            <w:pPr>
              <w:pStyle w:val="Heading1"/>
            </w:pPr>
          </w:p>
        </w:tc>
        <w:tc>
          <w:tcPr>
            <w:tcW w:w="8478" w:type="dxa"/>
            <w:gridSpan w:val="3"/>
            <w:tcBorders>
              <w:left w:val="nil"/>
              <w:right w:val="nil"/>
            </w:tcBorders>
            <w:tcMar/>
          </w:tcPr>
          <w:p w:rsidRPr="006E2E95" w:rsidR="005A08C4" w:rsidP="009C0649" w:rsidRDefault="007B123A" w14:paraId="1782F6CC" w14:textId="77777777">
            <w:r>
              <w:t>Completed coursework, but did not complete dissertation</w:t>
            </w:r>
          </w:p>
        </w:tc>
      </w:tr>
      <w:tr w:rsidRPr="00DE7766" w:rsidR="00DE7766" w:rsidTr="2123CAA8" w14:paraId="67F20616" w14:textId="77777777">
        <w:trPr>
          <w:trHeight w:val="218"/>
        </w:trPr>
        <w:tc>
          <w:tcPr>
            <w:tcW w:w="8924" w:type="dxa"/>
            <w:gridSpan w:val="4"/>
            <w:tcBorders>
              <w:top w:val="single" w:color="999999" w:sz="4" w:space="0"/>
              <w:left w:val="nil"/>
              <w:bottom w:val="single" w:color="999999" w:sz="4" w:space="0"/>
              <w:right w:val="nil"/>
            </w:tcBorders>
            <w:tcMar/>
          </w:tcPr>
          <w:p w:rsidRPr="00DE7766" w:rsidR="00DE7766" w:rsidP="002911C8" w:rsidRDefault="007A7148" w14:paraId="16EEF321" w14:textId="77777777">
            <w:pPr>
              <w:pStyle w:val="Heading1"/>
            </w:pPr>
            <w:r>
              <w:t>Honors</w:t>
            </w:r>
          </w:p>
        </w:tc>
      </w:tr>
      <w:tr w:rsidRPr="00DE7766" w:rsidR="00E81A09" w:rsidTr="2123CAA8" w14:paraId="7E1F84B0" w14:textId="77777777">
        <w:trPr>
          <w:trHeight w:val="233"/>
        </w:trPr>
        <w:tc>
          <w:tcPr>
            <w:tcW w:w="468" w:type="dxa"/>
            <w:gridSpan w:val="2"/>
            <w:vMerge w:val="restart"/>
            <w:tcBorders>
              <w:top w:val="single" w:color="999999" w:sz="4" w:space="0"/>
              <w:left w:val="nil"/>
              <w:right w:val="nil"/>
            </w:tcBorders>
            <w:tcMar/>
          </w:tcPr>
          <w:p w:rsidRPr="00DE7766" w:rsidR="00E81A09" w:rsidP="00DE7766" w:rsidRDefault="00E81A09" w14:paraId="4AE076AC" w14:textId="77777777"/>
        </w:tc>
        <w:tc>
          <w:tcPr>
            <w:tcW w:w="6570" w:type="dxa"/>
            <w:tcBorders>
              <w:top w:val="single" w:color="999999" w:sz="4" w:space="0"/>
              <w:left w:val="nil"/>
              <w:right w:val="nil"/>
            </w:tcBorders>
            <w:tcMar/>
          </w:tcPr>
          <w:p w:rsidR="00EF5A38" w:rsidP="00E81A09" w:rsidRDefault="00EF5A38" w14:paraId="203587EB" w14:textId="77777777">
            <w:pPr>
              <w:pStyle w:val="bulletedlist"/>
            </w:pPr>
            <w:r>
              <w:t>Outstanding Faculty Associate, ASU School of Public Affairs</w:t>
            </w:r>
          </w:p>
          <w:p w:rsidRPr="00E81A09" w:rsidR="00E81A09" w:rsidP="00E81A09" w:rsidRDefault="00E81A09" w14:paraId="40ABF745" w14:textId="77777777">
            <w:pPr>
              <w:pStyle w:val="bulletedlist"/>
            </w:pPr>
            <w:r w:rsidRPr="00E81A09">
              <w:t>P</w:t>
            </w:r>
            <w:r w:rsidR="007A7148">
              <w:t>hi Kappa Phi</w:t>
            </w:r>
          </w:p>
        </w:tc>
        <w:tc>
          <w:tcPr>
            <w:tcW w:w="1886" w:type="dxa"/>
            <w:tcBorders>
              <w:top w:val="single" w:color="999999" w:sz="4" w:space="0"/>
              <w:left w:val="nil"/>
              <w:right w:val="nil"/>
            </w:tcBorders>
            <w:tcMar/>
          </w:tcPr>
          <w:p w:rsidR="00EF5A38" w:rsidP="00A76C60" w:rsidRDefault="00E81A09" w14:paraId="2039F50D" w14:textId="77777777">
            <w:pPr>
              <w:pStyle w:val="Date"/>
            </w:pPr>
            <w:r w:rsidRPr="00E81A09">
              <w:t>20</w:t>
            </w:r>
            <w:r w:rsidR="007A7148">
              <w:t>1</w:t>
            </w:r>
            <w:r w:rsidR="00EF5A38">
              <w:t>5</w:t>
            </w:r>
          </w:p>
          <w:p w:rsidRPr="00EF5A38" w:rsidR="00E81A09" w:rsidP="00EF5A38" w:rsidRDefault="00EF5A38" w14:paraId="6A7AA52C" w14:textId="77777777">
            <w:pPr>
              <w:jc w:val="right"/>
              <w:rPr>
                <w:b/>
              </w:rPr>
            </w:pPr>
            <w:r w:rsidRPr="00EF5A38">
              <w:rPr>
                <w:b/>
              </w:rPr>
              <w:t>2012</w:t>
            </w:r>
          </w:p>
        </w:tc>
      </w:tr>
      <w:tr w:rsidRPr="00DE7766" w:rsidR="00E81A09" w:rsidTr="2123CAA8" w14:paraId="551FF887" w14:textId="77777777">
        <w:trPr>
          <w:trHeight w:val="80"/>
        </w:trPr>
        <w:tc>
          <w:tcPr>
            <w:tcW w:w="468" w:type="dxa"/>
            <w:gridSpan w:val="2"/>
            <w:vMerge/>
            <w:tcBorders/>
            <w:tcMar/>
          </w:tcPr>
          <w:p w:rsidRPr="00DE7766" w:rsidR="00E81A09" w:rsidP="00DE7766" w:rsidRDefault="00E81A09" w14:paraId="1A324FDF" w14:textId="77777777"/>
        </w:tc>
        <w:tc>
          <w:tcPr>
            <w:tcW w:w="6570" w:type="dxa"/>
            <w:tcBorders>
              <w:left w:val="nil"/>
              <w:right w:val="nil"/>
            </w:tcBorders>
            <w:tcMar/>
          </w:tcPr>
          <w:p w:rsidRPr="00E81A09" w:rsidR="00E81A09" w:rsidP="00E81A09" w:rsidRDefault="00D671F4" w14:paraId="172EE246" w14:textId="77777777">
            <w:pPr>
              <w:pStyle w:val="bulletedlist"/>
            </w:pPr>
            <w:r>
              <w:t>Pi Alpha Alpha</w:t>
            </w:r>
          </w:p>
        </w:tc>
        <w:tc>
          <w:tcPr>
            <w:tcW w:w="1886" w:type="dxa"/>
            <w:tcBorders>
              <w:left w:val="nil"/>
              <w:right w:val="nil"/>
            </w:tcBorders>
            <w:tcMar/>
          </w:tcPr>
          <w:p w:rsidRPr="00D671F4" w:rsidR="00D671F4" w:rsidP="00D671F4" w:rsidRDefault="00D671F4" w14:paraId="7CAB5D1C" w14:textId="77777777">
            <w:pPr>
              <w:pStyle w:val="Date"/>
            </w:pPr>
            <w:r>
              <w:t>2010</w:t>
            </w:r>
          </w:p>
        </w:tc>
      </w:tr>
      <w:tr w:rsidRPr="00DE7766" w:rsidR="006962EF" w:rsidTr="2123CAA8" w14:paraId="56B5F346" w14:textId="77777777">
        <w:trPr>
          <w:trHeight w:val="255"/>
        </w:trPr>
        <w:tc>
          <w:tcPr>
            <w:tcW w:w="8924" w:type="dxa"/>
            <w:gridSpan w:val="4"/>
            <w:tcBorders>
              <w:top w:val="single" w:color="999999" w:sz="4" w:space="0"/>
              <w:left w:val="nil"/>
              <w:bottom w:val="single" w:color="999999" w:sz="4" w:space="0"/>
              <w:right w:val="nil"/>
            </w:tcBorders>
            <w:tcMar/>
          </w:tcPr>
          <w:p w:rsidRPr="006962EF" w:rsidR="006962EF" w:rsidP="006962EF" w:rsidRDefault="006A430F" w14:paraId="468E2889" w14:textId="63C2A9FF">
            <w:pPr>
              <w:pStyle w:val="Heading1"/>
            </w:pPr>
            <w:r w:rsidR="03EDD821">
              <w:rPr/>
              <w:t>Professional</w:t>
            </w:r>
            <w:r w:rsidR="00883650">
              <w:rPr/>
              <w:t xml:space="preserve"> Experien</w:t>
            </w:r>
            <w:r w:rsidR="00D671F4">
              <w:rPr/>
              <w:t>ce</w:t>
            </w:r>
          </w:p>
        </w:tc>
      </w:tr>
      <w:tr w:rsidRPr="00DE7766" w:rsidR="00E81A09" w:rsidTr="2123CAA8" w14:paraId="146251A9" w14:textId="77777777">
        <w:trPr>
          <w:trHeight w:val="70"/>
        </w:trPr>
        <w:tc>
          <w:tcPr>
            <w:tcW w:w="468" w:type="dxa"/>
            <w:gridSpan w:val="2"/>
            <w:vMerge w:val="restart"/>
            <w:tcBorders>
              <w:top w:val="single" w:color="999999" w:sz="4" w:space="0"/>
              <w:left w:val="nil"/>
              <w:right w:val="nil"/>
            </w:tcBorders>
            <w:tcMar/>
          </w:tcPr>
          <w:p w:rsidRPr="006962EF" w:rsidR="00E81A09" w:rsidP="006962EF" w:rsidRDefault="00E81A09" w14:paraId="1D42A6AA" w14:textId="77777777"/>
        </w:tc>
        <w:tc>
          <w:tcPr>
            <w:tcW w:w="6570" w:type="dxa"/>
            <w:tcBorders>
              <w:top w:val="single" w:color="999999" w:sz="4" w:space="0"/>
              <w:left w:val="nil"/>
              <w:bottom w:val="nil"/>
              <w:right w:val="nil"/>
            </w:tcBorders>
            <w:tcMar/>
          </w:tcPr>
          <w:p w:rsidRPr="00E0229C" w:rsidR="00E81A09" w:rsidP="003826AC" w:rsidRDefault="00D671F4" w14:paraId="21008042" w14:textId="77777777">
            <w:pPr>
              <w:pStyle w:val="Heading2"/>
            </w:pPr>
            <w:r>
              <w:t>Arizona State, University, Phoenix, AZ</w:t>
            </w:r>
          </w:p>
        </w:tc>
        <w:tc>
          <w:tcPr>
            <w:tcW w:w="1886" w:type="dxa"/>
            <w:tcBorders>
              <w:top w:val="single" w:color="999999" w:sz="4" w:space="0"/>
              <w:left w:val="nil"/>
              <w:bottom w:val="nil"/>
              <w:right w:val="nil"/>
            </w:tcBorders>
            <w:tcMar/>
          </w:tcPr>
          <w:p w:rsidRPr="006962EF" w:rsidR="00E81A09" w:rsidP="006962EF" w:rsidRDefault="00E81A09" w14:paraId="2B4515CE" w14:textId="77777777"/>
        </w:tc>
      </w:tr>
      <w:tr w:rsidRPr="00DE7766" w:rsidR="00E81A09" w:rsidTr="2123CAA8" w14:paraId="167273DC" w14:textId="77777777">
        <w:trPr>
          <w:trHeight w:val="1602"/>
        </w:trPr>
        <w:tc>
          <w:tcPr>
            <w:tcW w:w="468" w:type="dxa"/>
            <w:gridSpan w:val="2"/>
            <w:vMerge/>
            <w:tcBorders/>
            <w:tcMar/>
          </w:tcPr>
          <w:p w:rsidRPr="006962EF" w:rsidR="00E81A09" w:rsidP="006962EF" w:rsidRDefault="00E81A09" w14:paraId="1AE3815C" w14:textId="77777777"/>
        </w:tc>
        <w:tc>
          <w:tcPr>
            <w:tcW w:w="6570" w:type="dxa"/>
            <w:tcBorders>
              <w:top w:val="nil"/>
              <w:left w:val="nil"/>
              <w:right w:val="nil"/>
            </w:tcBorders>
            <w:tcMar/>
          </w:tcPr>
          <w:p w:rsidR="006A430F" w:rsidP="006A430F" w:rsidRDefault="007B123A" w14:paraId="24E66C68" w14:textId="4B3F0C8A">
            <w:r>
              <w:rPr>
                <w:rStyle w:val="TitleChar"/>
              </w:rPr>
              <w:t>Instructor</w:t>
            </w:r>
            <w:r w:rsidR="00FB1C36">
              <w:rPr>
                <w:rStyle w:val="TitleChar"/>
              </w:rPr>
              <w:t>/Faculty Associate</w:t>
            </w:r>
            <w:r w:rsidR="007C2FD8">
              <w:rPr>
                <w:rStyle w:val="TitleChar"/>
              </w:rPr>
              <w:t xml:space="preserve"> – </w:t>
            </w:r>
            <w:r w:rsidR="007C2FD8">
              <w:rPr>
                <w:rStyle w:val="TitleChar"/>
                <w:b w:val="0"/>
              </w:rPr>
              <w:t>URB 300: Urban and Metropolitan Studies</w:t>
            </w:r>
            <w:r w:rsidR="006A430F">
              <w:rPr>
                <w:rStyle w:val="TitleChar"/>
                <w:b w:val="0"/>
              </w:rPr>
              <w:t xml:space="preserve">; </w:t>
            </w:r>
            <w:r w:rsidR="000B6FFB">
              <w:rPr>
                <w:rStyle w:val="TitleChar"/>
                <w:b w:val="0"/>
              </w:rPr>
              <w:t>PAF 2</w:t>
            </w:r>
            <w:r w:rsidR="006A430F">
              <w:rPr>
                <w:rStyle w:val="TitleChar"/>
                <w:b w:val="0"/>
              </w:rPr>
              <w:t xml:space="preserve">01: Economics and Public Policy; </w:t>
            </w:r>
            <w:r w:rsidR="000B6FFB">
              <w:rPr>
                <w:rStyle w:val="TitleChar"/>
                <w:b w:val="0"/>
              </w:rPr>
              <w:t>PAF 460: Public Service Ethics</w:t>
            </w:r>
            <w:r w:rsidR="006A430F">
              <w:rPr>
                <w:rStyle w:val="TitleChar"/>
                <w:b w:val="0"/>
              </w:rPr>
              <w:t xml:space="preserve">; </w:t>
            </w:r>
            <w:r w:rsidR="00826162">
              <w:t>URB 300: Urban and Metropolitan Studies</w:t>
            </w:r>
            <w:r w:rsidR="006A430F">
              <w:rPr>
                <w:rStyle w:val="TitleChar"/>
                <w:b w:val="0"/>
              </w:rPr>
              <w:t xml:space="preserve">; </w:t>
            </w:r>
            <w:r w:rsidR="00826162">
              <w:rPr>
                <w:rStyle w:val="TitleChar"/>
                <w:b w:val="0"/>
              </w:rPr>
              <w:t>P</w:t>
            </w:r>
            <w:r w:rsidR="006A430F">
              <w:rPr>
                <w:rStyle w:val="TitleChar"/>
                <w:b w:val="0"/>
              </w:rPr>
              <w:t>AF 302: Public Research Methods</w:t>
            </w:r>
            <w:r w:rsidR="006A430F">
              <w:rPr>
                <w:rStyle w:val="TitleChar"/>
              </w:rPr>
              <w:t xml:space="preserve">; </w:t>
            </w:r>
            <w:r w:rsidR="00D671F4">
              <w:t>URB 302: Urban Theory</w:t>
            </w:r>
            <w:r w:rsidR="006A430F">
              <w:t>; URB 300:</w:t>
            </w:r>
            <w:r w:rsidR="00FB1C36">
              <w:t xml:space="preserve"> Urban and Metropolitan Studies;</w:t>
            </w:r>
            <w:r w:rsidR="00A651E6">
              <w:t xml:space="preserve"> </w:t>
            </w:r>
            <w:r w:rsidR="00FB1C36">
              <w:t>PAF 591: Food and Public Policy;</w:t>
            </w:r>
            <w:r w:rsidR="00A651E6">
              <w:t xml:space="preserve"> URB 240: Urban Policy</w:t>
            </w:r>
            <w:r w:rsidR="00FB1C36">
              <w:t>;</w:t>
            </w:r>
            <w:r w:rsidR="003103F1">
              <w:t xml:space="preserve"> PAF 501: </w:t>
            </w:r>
            <w:r w:rsidR="00FB1C36">
              <w:t>Public Service Research Methods; PAF 300: Public Management and Administration; and PAF 420: Public Leadership</w:t>
            </w:r>
            <w:r w:rsidR="00B10AB2">
              <w:t>; PAF 484/584 Internship.</w:t>
            </w:r>
          </w:p>
          <w:p w:rsidR="00A651E6" w:rsidP="006A430F" w:rsidRDefault="00A651E6" w14:paraId="36D99E49" w14:textId="77777777"/>
          <w:p w:rsidR="006A430F" w:rsidP="006A430F" w:rsidRDefault="00FB1C36" w14:paraId="559A1B74" w14:textId="77777777">
            <w:r>
              <w:t>I am became a full-time instructor</w:t>
            </w:r>
            <w:r w:rsidR="00BE2B66">
              <w:t xml:space="preserve"> in 2016</w:t>
            </w:r>
            <w:r>
              <w:t xml:space="preserve"> teaching a 5/5 load. </w:t>
            </w:r>
            <w:r w:rsidR="00A651E6">
              <w:t>For the above courses</w:t>
            </w:r>
            <w:r>
              <w:t xml:space="preserve"> listed</w:t>
            </w:r>
            <w:r w:rsidR="00A651E6">
              <w:t xml:space="preserve"> I was responsible for creating the curriculum, syllabi, the course website, all grading, and responding to student issues. The</w:t>
            </w:r>
            <w:r>
              <w:t xml:space="preserve"> Quality Matters rubric</w:t>
            </w:r>
            <w:r w:rsidR="00A651E6">
              <w:t xml:space="preserve"> was utilized; </w:t>
            </w:r>
            <w:r>
              <w:t>this is my approach to teaching both online courses and in-person.</w:t>
            </w:r>
          </w:p>
          <w:p w:rsidRPr="00D24F9E" w:rsidR="00A651E6" w:rsidP="006A430F" w:rsidRDefault="00A651E6" w14:paraId="141C0F2E" w14:textId="77777777"/>
        </w:tc>
        <w:tc>
          <w:tcPr>
            <w:tcW w:w="1886" w:type="dxa"/>
            <w:tcBorders>
              <w:top w:val="nil"/>
              <w:left w:val="nil"/>
              <w:right w:val="nil"/>
            </w:tcBorders>
            <w:tcMar/>
          </w:tcPr>
          <w:p w:rsidR="007C2FD8" w:rsidP="00E0229C" w:rsidRDefault="006A430F" w14:paraId="137F099E" w14:textId="77777777">
            <w:pPr>
              <w:pStyle w:val="DatewnoSpaceBefore"/>
            </w:pPr>
            <w:r>
              <w:t>2012</w:t>
            </w:r>
            <w:r w:rsidR="007C2FD8">
              <w:t xml:space="preserve"> - present</w:t>
            </w:r>
          </w:p>
          <w:p w:rsidR="007C2FD8" w:rsidP="00E0229C" w:rsidRDefault="007C2FD8" w14:paraId="0BA0A4D4" w14:textId="77777777">
            <w:pPr>
              <w:pStyle w:val="DatewnoSpaceBefore"/>
            </w:pPr>
          </w:p>
          <w:p w:rsidR="007C2FD8" w:rsidP="00E0229C" w:rsidRDefault="007C2FD8" w14:paraId="2CE015DC" w14:textId="77777777">
            <w:pPr>
              <w:pStyle w:val="DatewnoSpaceBefore"/>
            </w:pPr>
          </w:p>
          <w:p w:rsidR="007C2FD8" w:rsidP="00E0229C" w:rsidRDefault="007C2FD8" w14:paraId="2BB35F48" w14:textId="77777777">
            <w:pPr>
              <w:pStyle w:val="DatewnoSpaceBefore"/>
            </w:pPr>
          </w:p>
          <w:p w:rsidR="007C2FD8" w:rsidP="007C2FD8" w:rsidRDefault="007C2FD8" w14:paraId="1B5B1624" w14:textId="77777777">
            <w:pPr>
              <w:pStyle w:val="DatewnoSpaceBefore"/>
              <w:jc w:val="left"/>
            </w:pPr>
          </w:p>
          <w:p w:rsidR="007C2FD8" w:rsidP="00E0229C" w:rsidRDefault="007C2FD8" w14:paraId="106D1369" w14:textId="77777777">
            <w:pPr>
              <w:pStyle w:val="DatewnoSpaceBefore"/>
            </w:pPr>
          </w:p>
          <w:p w:rsidR="00465ED1" w:rsidP="00465ED1" w:rsidRDefault="00465ED1" w14:paraId="438E5CB1" w14:textId="77777777"/>
          <w:p w:rsidRPr="00465ED1" w:rsidR="00E81A09" w:rsidP="00465ED1" w:rsidRDefault="00E81A09" w14:paraId="4786B8F5" w14:textId="77777777">
            <w:pPr>
              <w:tabs>
                <w:tab w:val="left" w:pos="1335"/>
              </w:tabs>
              <w:jc w:val="right"/>
              <w:rPr>
                <w:b/>
              </w:rPr>
            </w:pPr>
          </w:p>
        </w:tc>
      </w:tr>
      <w:tr w:rsidRPr="00DE7766" w:rsidR="00E81A09" w:rsidTr="2123CAA8" w14:paraId="11467A49" w14:textId="77777777">
        <w:trPr>
          <w:trHeight w:val="70"/>
        </w:trPr>
        <w:tc>
          <w:tcPr>
            <w:tcW w:w="468" w:type="dxa"/>
            <w:gridSpan w:val="2"/>
            <w:vMerge/>
            <w:tcBorders/>
            <w:tcMar/>
          </w:tcPr>
          <w:p w:rsidRPr="006962EF" w:rsidR="00E81A09" w:rsidP="006962EF" w:rsidRDefault="00E81A09" w14:paraId="3FD38521" w14:textId="77777777"/>
        </w:tc>
        <w:tc>
          <w:tcPr>
            <w:tcW w:w="6570" w:type="dxa"/>
            <w:tcBorders>
              <w:top w:val="nil"/>
              <w:left w:val="nil"/>
              <w:right w:val="nil"/>
            </w:tcBorders>
            <w:tcMar/>
          </w:tcPr>
          <w:p w:rsidRPr="00D24F9E" w:rsidR="00E81A09" w:rsidP="00E81A09" w:rsidRDefault="00E81A09" w14:paraId="30A72465" w14:textId="77777777">
            <w:r w:rsidRPr="00E0229C">
              <w:rPr>
                <w:rStyle w:val="TitleChar"/>
              </w:rPr>
              <w:t>Teaching Assistant</w:t>
            </w:r>
            <w:r w:rsidRPr="00D24F9E">
              <w:t xml:space="preserve"> – to Professor</w:t>
            </w:r>
            <w:r w:rsidR="00FB1C36">
              <w:t xml:space="preserve"> of Practice</w:t>
            </w:r>
            <w:r w:rsidRPr="00D24F9E">
              <w:t xml:space="preserve"> </w:t>
            </w:r>
            <w:r w:rsidR="003C7333">
              <w:t>Terry Goddard in “PAF 591: Phoenix and the Art of Public Decision Making</w:t>
            </w:r>
            <w:r w:rsidR="00633D5A">
              <w:t>” and to Professor John Hall in PAF 531: Community Conflict Resolution.</w:t>
            </w:r>
          </w:p>
        </w:tc>
        <w:tc>
          <w:tcPr>
            <w:tcW w:w="1886" w:type="dxa"/>
            <w:tcBorders>
              <w:top w:val="nil"/>
              <w:left w:val="nil"/>
              <w:right w:val="nil"/>
            </w:tcBorders>
            <w:tcMar/>
          </w:tcPr>
          <w:p w:rsidRPr="00D24F9E" w:rsidR="00E81A09" w:rsidP="00E0229C" w:rsidRDefault="00633D5A" w14:paraId="172C15A1" w14:textId="77777777">
            <w:pPr>
              <w:pStyle w:val="DatewnoSpaceBefore"/>
            </w:pPr>
            <w:r>
              <w:t>2010-</w:t>
            </w:r>
            <w:r w:rsidR="003C7333">
              <w:t>201</w:t>
            </w:r>
            <w:r>
              <w:t>3</w:t>
            </w:r>
          </w:p>
        </w:tc>
      </w:tr>
      <w:tr w:rsidRPr="00DE7766" w:rsidR="00E0229C" w:rsidTr="2123CAA8" w14:paraId="1DADBAD3" w14:textId="77777777">
        <w:trPr>
          <w:trHeight w:val="432"/>
        </w:trPr>
        <w:tc>
          <w:tcPr>
            <w:tcW w:w="468" w:type="dxa"/>
            <w:gridSpan w:val="2"/>
            <w:vMerge/>
            <w:tcBorders/>
            <w:tcMar/>
          </w:tcPr>
          <w:p w:rsidRPr="006962EF" w:rsidR="00E0229C" w:rsidP="006962EF" w:rsidRDefault="00E0229C" w14:paraId="57CE1038" w14:textId="77777777"/>
        </w:tc>
        <w:tc>
          <w:tcPr>
            <w:tcW w:w="8456" w:type="dxa"/>
            <w:gridSpan w:val="2"/>
            <w:tcBorders>
              <w:top w:val="nil"/>
              <w:left w:val="nil"/>
              <w:right w:val="nil"/>
            </w:tcBorders>
            <w:tcMar/>
          </w:tcPr>
          <w:p w:rsidRPr="00D24F9E" w:rsidR="00633D5A" w:rsidP="00633D5A" w:rsidRDefault="00E0229C" w14:paraId="17511C0C" w14:textId="77777777">
            <w:pPr>
              <w:pStyle w:val="BodyText"/>
            </w:pPr>
            <w:r w:rsidRPr="00D24F9E">
              <w:t xml:space="preserve">Collaborated on curriculum and exam development, met with students upon request, </w:t>
            </w:r>
            <w:r>
              <w:br/>
            </w:r>
            <w:r w:rsidRPr="00D24F9E">
              <w:t>and graded all written work, including final exam papers.</w:t>
            </w:r>
          </w:p>
        </w:tc>
      </w:tr>
      <w:tr w:rsidRPr="00DE7766" w:rsidR="00256223" w:rsidTr="2123CAA8" w14:paraId="12AD776A" w14:textId="77777777">
        <w:trPr>
          <w:trHeight w:val="301"/>
        </w:trPr>
        <w:tc>
          <w:tcPr>
            <w:tcW w:w="468" w:type="dxa"/>
            <w:gridSpan w:val="2"/>
            <w:vMerge/>
            <w:tcBorders/>
            <w:tcMar/>
          </w:tcPr>
          <w:p w:rsidRPr="006962EF" w:rsidR="00256223" w:rsidP="006962EF" w:rsidRDefault="00256223" w14:paraId="2CE4E88D" w14:textId="77777777"/>
        </w:tc>
        <w:tc>
          <w:tcPr>
            <w:tcW w:w="6570" w:type="dxa"/>
            <w:tcBorders>
              <w:left w:val="nil"/>
              <w:right w:val="nil"/>
            </w:tcBorders>
            <w:tcMar/>
          </w:tcPr>
          <w:p w:rsidRPr="003C7333" w:rsidR="00256223" w:rsidP="00A76C60" w:rsidRDefault="003C7333" w14:paraId="64BA3007" w14:textId="77777777">
            <w:pPr>
              <w:pStyle w:val="Title"/>
              <w:rPr>
                <w:b w:val="0"/>
              </w:rPr>
            </w:pPr>
            <w:r>
              <w:t xml:space="preserve">Research Assistant – </w:t>
            </w:r>
            <w:r>
              <w:rPr>
                <w:b w:val="0"/>
              </w:rPr>
              <w:t>Professor Jim Svara</w:t>
            </w:r>
          </w:p>
          <w:p w:rsidRPr="00D24F9E" w:rsidR="00256223" w:rsidP="005A08C4" w:rsidRDefault="003C7333" w14:paraId="55D16F55" w14:textId="77777777">
            <w:pPr>
              <w:pStyle w:val="BodyText"/>
            </w:pPr>
            <w:r>
              <w:t>Collaborated on the creation of an “innovation” survey of local governments</w:t>
            </w:r>
            <w:r w:rsidRPr="00D24F9E" w:rsidR="00256223">
              <w:t>.</w:t>
            </w:r>
            <w:r>
              <w:t xml:space="preserve"> Performed interviews, compiled and cleaned data, and presented statistical reports.</w:t>
            </w:r>
          </w:p>
        </w:tc>
        <w:tc>
          <w:tcPr>
            <w:tcW w:w="1886" w:type="dxa"/>
            <w:tcBorders>
              <w:left w:val="nil"/>
              <w:right w:val="nil"/>
            </w:tcBorders>
            <w:tcMar/>
          </w:tcPr>
          <w:p w:rsidRPr="00D24F9E" w:rsidR="00256223" w:rsidP="00A76C60" w:rsidRDefault="003C7333" w14:paraId="5EA8F435" w14:textId="77777777">
            <w:pPr>
              <w:pStyle w:val="DatewnoSpaceBefore"/>
            </w:pPr>
            <w:r>
              <w:t>2010</w:t>
            </w:r>
          </w:p>
        </w:tc>
      </w:tr>
      <w:tr w:rsidRPr="00DE7766" w:rsidR="00256223" w:rsidTr="2123CAA8" w14:paraId="573EACD7" w14:textId="77777777">
        <w:trPr>
          <w:trHeight w:val="70"/>
        </w:trPr>
        <w:tc>
          <w:tcPr>
            <w:tcW w:w="468" w:type="dxa"/>
            <w:gridSpan w:val="2"/>
            <w:vMerge/>
            <w:tcBorders/>
            <w:tcMar/>
          </w:tcPr>
          <w:p w:rsidRPr="006962EF" w:rsidR="00256223" w:rsidP="006962EF" w:rsidRDefault="00256223" w14:paraId="23CACF0A" w14:textId="77777777"/>
        </w:tc>
        <w:tc>
          <w:tcPr>
            <w:tcW w:w="8456" w:type="dxa"/>
            <w:gridSpan w:val="2"/>
            <w:tcBorders>
              <w:left w:val="nil"/>
              <w:right w:val="nil"/>
            </w:tcBorders>
            <w:tcMar/>
          </w:tcPr>
          <w:p w:rsidR="007B123A" w:rsidP="008A5F06" w:rsidRDefault="007B123A" w14:paraId="36756895" w14:textId="77777777">
            <w:pPr>
              <w:pStyle w:val="Heading3"/>
            </w:pPr>
            <w:r>
              <w:t>Northern Arizona University</w:t>
            </w:r>
          </w:p>
          <w:p w:rsidRPr="007B123A" w:rsidR="007B123A" w:rsidP="008A5F06" w:rsidRDefault="007B123A" w14:paraId="5139ED93" w14:textId="77777777">
            <w:pPr>
              <w:pStyle w:val="Heading3"/>
              <w:rPr>
                <w:b/>
                <w:i w:val="0"/>
              </w:rPr>
            </w:pPr>
            <w:r>
              <w:rPr>
                <w:b/>
                <w:i w:val="0"/>
              </w:rPr>
              <w:t>Faculty Adjunct</w:t>
            </w:r>
            <w:r>
              <w:rPr>
                <w:i w:val="0"/>
              </w:rPr>
              <w:t xml:space="preserve">—PADM 326: Organizational Theory and Application             </w:t>
            </w:r>
            <w:r>
              <w:rPr>
                <w:b/>
                <w:i w:val="0"/>
              </w:rPr>
              <w:t>Fall 2015 &amp; Fall 2016</w:t>
            </w:r>
          </w:p>
          <w:p w:rsidR="007B123A" w:rsidP="008A5F06" w:rsidRDefault="00FB1C36" w14:paraId="365C0B40" w14:textId="77777777">
            <w:pPr>
              <w:pStyle w:val="Heading3"/>
              <w:rPr>
                <w:i w:val="0"/>
              </w:rPr>
            </w:pPr>
            <w:r>
              <w:rPr>
                <w:i w:val="0"/>
              </w:rPr>
              <w:t>For the above course I taught two sections in 2015 (DD1 and DD2) and presently teaching the same sections for 2016.</w:t>
            </w:r>
          </w:p>
          <w:p w:rsidRPr="007B123A" w:rsidR="007B123A" w:rsidP="007B123A" w:rsidRDefault="007B123A" w14:paraId="042870D8" w14:textId="77777777"/>
          <w:p w:rsidRPr="00D24F9E" w:rsidR="00256223" w:rsidP="008A5F06" w:rsidRDefault="00DE3892" w14:paraId="1E7DB2BD" w14:textId="77777777">
            <w:pPr>
              <w:pStyle w:val="Heading3"/>
            </w:pPr>
            <w:r>
              <w:t>ICMA Center for Performance Measurement, Washington, D.C.</w:t>
            </w:r>
          </w:p>
        </w:tc>
      </w:tr>
      <w:tr w:rsidRPr="00DE7766" w:rsidR="00256223" w:rsidTr="2123CAA8" w14:paraId="54F53986" w14:textId="77777777">
        <w:trPr>
          <w:trHeight w:val="301"/>
        </w:trPr>
        <w:tc>
          <w:tcPr>
            <w:tcW w:w="468" w:type="dxa"/>
            <w:gridSpan w:val="2"/>
            <w:vMerge/>
            <w:tcBorders/>
            <w:tcMar/>
          </w:tcPr>
          <w:p w:rsidRPr="006962EF" w:rsidR="00256223" w:rsidP="006962EF" w:rsidRDefault="00256223" w14:paraId="1A798614" w14:textId="77777777"/>
        </w:tc>
        <w:tc>
          <w:tcPr>
            <w:tcW w:w="6570" w:type="dxa"/>
            <w:tcBorders>
              <w:left w:val="nil"/>
              <w:right w:val="nil"/>
            </w:tcBorders>
            <w:tcMar/>
          </w:tcPr>
          <w:p w:rsidR="00A651E6" w:rsidP="00A651E6" w:rsidRDefault="00A651E6" w14:paraId="43197C2A" w14:textId="77777777">
            <w:pPr>
              <w:pStyle w:val="Title"/>
            </w:pPr>
            <w:r>
              <w:t>Management Associate and Analyst</w:t>
            </w:r>
          </w:p>
          <w:p w:rsidRPr="00D24F9E" w:rsidR="00256223" w:rsidP="00A651E6" w:rsidRDefault="00A651E6" w14:paraId="43BD3B5D" w14:textId="77777777">
            <w:pPr>
              <w:pStyle w:val="BodyText"/>
            </w:pPr>
            <w:r>
              <w:t xml:space="preserve">Collaboratively worked with management team members on various projects aimed at improving the quality of the experiences of our members and clients. </w:t>
            </w:r>
            <w:r>
              <w:t>Performed evaluations of local governments in the areas of public safety, facilities management, purchasing and youth services. Developed detailed reports, organized consortium meetings, and led trainings in local governments on how to analyze data. In addition I assisted the Director and Assistant Director in many specialized projects while also completing day-to-day responsibilities.</w:t>
            </w:r>
          </w:p>
        </w:tc>
        <w:tc>
          <w:tcPr>
            <w:tcW w:w="1886" w:type="dxa"/>
            <w:tcBorders>
              <w:left w:val="nil"/>
              <w:right w:val="nil"/>
            </w:tcBorders>
            <w:tcMar/>
          </w:tcPr>
          <w:p w:rsidRPr="00D24F9E" w:rsidR="00256223" w:rsidP="00A76C60" w:rsidRDefault="00DE3892" w14:paraId="4D9B2C09" w14:textId="77777777">
            <w:pPr>
              <w:pStyle w:val="DatewnoSpaceBefore"/>
            </w:pPr>
            <w:r>
              <w:t>2007-2010</w:t>
            </w:r>
          </w:p>
        </w:tc>
      </w:tr>
      <w:tr w:rsidRPr="00DE7766" w:rsidR="006962EF" w:rsidTr="2123CAA8" w14:paraId="203DB4AA" w14:textId="77777777">
        <w:trPr>
          <w:trHeight w:val="255"/>
        </w:trPr>
        <w:tc>
          <w:tcPr>
            <w:tcW w:w="8924" w:type="dxa"/>
            <w:gridSpan w:val="4"/>
            <w:tcBorders>
              <w:top w:val="single" w:color="999999" w:sz="4" w:space="0"/>
              <w:left w:val="nil"/>
              <w:bottom w:val="single" w:color="999999" w:sz="4" w:space="0"/>
              <w:right w:val="nil"/>
            </w:tcBorders>
            <w:tcMar/>
          </w:tcPr>
          <w:p w:rsidR="006962EF" w:rsidP="006962EF" w:rsidRDefault="00D24F9E" w14:paraId="5EACA4DE" w14:textId="77777777">
            <w:pPr>
              <w:pStyle w:val="Heading1"/>
            </w:pPr>
            <w:r>
              <w:t>Publication</w:t>
            </w:r>
            <w:r w:rsidR="00DE3892">
              <w:t>s and Reports</w:t>
            </w:r>
          </w:p>
        </w:tc>
      </w:tr>
      <w:tr w:rsidRPr="00DE7766" w:rsidR="00A76C60" w:rsidTr="2123CAA8" w14:paraId="72675DCE" w14:textId="77777777">
        <w:trPr>
          <w:trHeight w:val="255"/>
        </w:trPr>
        <w:tc>
          <w:tcPr>
            <w:tcW w:w="468" w:type="dxa"/>
            <w:gridSpan w:val="2"/>
            <w:tcBorders>
              <w:top w:val="single" w:color="999999" w:sz="4" w:space="0"/>
              <w:left w:val="nil"/>
              <w:bottom w:val="single" w:color="999999" w:sz="4" w:space="0"/>
              <w:right w:val="nil"/>
            </w:tcBorders>
            <w:tcMar/>
          </w:tcPr>
          <w:p w:rsidR="00A76C60" w:rsidP="006962EF" w:rsidRDefault="00A76C60" w14:paraId="7A489354" w14:textId="77777777">
            <w:pPr>
              <w:pStyle w:val="Heading1"/>
            </w:pPr>
          </w:p>
        </w:tc>
        <w:tc>
          <w:tcPr>
            <w:tcW w:w="8456" w:type="dxa"/>
            <w:gridSpan w:val="2"/>
            <w:tcBorders>
              <w:top w:val="single" w:color="999999" w:sz="4" w:space="0"/>
              <w:left w:val="nil"/>
              <w:bottom w:val="single" w:color="999999" w:sz="4" w:space="0"/>
              <w:right w:val="nil"/>
            </w:tcBorders>
            <w:tcMar/>
          </w:tcPr>
          <w:p w:rsidR="00A651E6" w:rsidP="006A597D" w:rsidRDefault="00A651E6" w14:paraId="4D48F8D9" w14:textId="77777777">
            <w:pPr>
              <w:pStyle w:val="bulletedlist"/>
              <w:rPr>
                <w:u w:val="single"/>
              </w:rPr>
            </w:pPr>
            <w:r>
              <w:t>“Regarding the Animal: On Biopolitics and the Limits of Humanism in Public Administration”</w:t>
            </w:r>
            <w:r>
              <w:br/>
            </w:r>
            <w:r w:rsidRPr="00DE3892">
              <w:rPr>
                <w:u w:val="single"/>
              </w:rPr>
              <w:t>Administrative Theory &amp; Praxis</w:t>
            </w:r>
            <w:r>
              <w:t>, 34(2012</w:t>
            </w:r>
            <w:r w:rsidRPr="00DE3892">
              <w:t>), 85-112</w:t>
            </w:r>
            <w:r>
              <w:t xml:space="preserve"> (with Thomas J. Catlaw)</w:t>
            </w:r>
          </w:p>
          <w:p w:rsidRPr="00633D5A" w:rsidR="006A597D" w:rsidP="006A597D" w:rsidRDefault="006A597D" w14:paraId="037F7613" w14:textId="77777777">
            <w:pPr>
              <w:pStyle w:val="bulletedlist"/>
              <w:rPr>
                <w:u w:val="single"/>
              </w:rPr>
            </w:pPr>
            <w:r w:rsidRPr="00633D5A">
              <w:rPr>
                <w:u w:val="single"/>
              </w:rPr>
              <w:t>Comparative Performance Measurement: FY 2007</w:t>
            </w:r>
            <w:r>
              <w:rPr>
                <w:u w:val="single"/>
              </w:rPr>
              <w:t xml:space="preserve"> </w:t>
            </w:r>
            <w:r>
              <w:t>(Washington D.C.: ICMA Press, 2008) (with CPM staff)</w:t>
            </w:r>
          </w:p>
          <w:p w:rsidRPr="00D24F9E" w:rsidR="00A76C60" w:rsidP="00A76C60" w:rsidRDefault="006C1D09" w14:paraId="4BE17731" w14:textId="77777777">
            <w:pPr>
              <w:pStyle w:val="bulletedlist"/>
            </w:pPr>
            <w:r w:rsidRPr="006C1D09">
              <w:rPr>
                <w:u w:val="single"/>
              </w:rPr>
              <w:t>What Works: How Local Government Have Made the Leap from Measurement to Management</w:t>
            </w:r>
            <w:r>
              <w:t xml:space="preserve"> </w:t>
            </w:r>
            <w:r>
              <w:br/>
            </w:r>
            <w:r>
              <w:t>(Washington D.C.: ICMA Press</w:t>
            </w:r>
            <w:r w:rsidR="002E03CF">
              <w:t>, 2008</w:t>
            </w:r>
            <w:r>
              <w:t>) (with CPM staff)</w:t>
            </w:r>
          </w:p>
          <w:p w:rsidRPr="00633D5A" w:rsidR="006A597D" w:rsidP="006A597D" w:rsidRDefault="006A597D" w14:paraId="23A666CC" w14:textId="77777777">
            <w:pPr>
              <w:pStyle w:val="bulletedlist"/>
              <w:rPr>
                <w:u w:val="single"/>
              </w:rPr>
            </w:pPr>
            <w:r w:rsidRPr="00633D5A">
              <w:rPr>
                <w:u w:val="single"/>
              </w:rPr>
              <w:t>Comparative Performance Measurement</w:t>
            </w:r>
            <w:r>
              <w:rPr>
                <w:u w:val="single"/>
              </w:rPr>
              <w:t xml:space="preserve">: FY 2008 </w:t>
            </w:r>
            <w:r>
              <w:t>(Washington D.C.: ICMA Press, 2009) (with CPM staff)</w:t>
            </w:r>
          </w:p>
          <w:p w:rsidR="006A597D" w:rsidP="006A597D" w:rsidRDefault="006A597D" w14:paraId="41C26B56" w14:textId="77777777">
            <w:pPr>
              <w:pStyle w:val="bulletedlist"/>
            </w:pPr>
            <w:r>
              <w:t>“Using Performance Measures to Tell a Meaningful Story”</w:t>
            </w:r>
            <w:r>
              <w:br/>
            </w:r>
            <w:r>
              <w:t>Presented to the Government Finance Officers Association of Arizona on August 7, 2009</w:t>
            </w:r>
          </w:p>
          <w:p w:rsidRPr="00A651E6" w:rsidR="00633D5A" w:rsidP="00A651E6" w:rsidRDefault="006A597D" w14:paraId="5A9CAA2B" w14:textId="77777777">
            <w:pPr>
              <w:pStyle w:val="bulletedlist"/>
              <w:rPr>
                <w:u w:val="single"/>
              </w:rPr>
            </w:pPr>
            <w:r w:rsidRPr="00633D5A">
              <w:rPr>
                <w:u w:val="single"/>
              </w:rPr>
              <w:t>Comparative Performance Measurement</w:t>
            </w:r>
            <w:r>
              <w:rPr>
                <w:u w:val="single"/>
              </w:rPr>
              <w:t xml:space="preserve">: FY 2009 </w:t>
            </w:r>
            <w:r>
              <w:t>(Washington D.C.: ICMA Press, 2010) (with CPM staff)</w:t>
            </w:r>
          </w:p>
          <w:p w:rsidR="00CC222D" w:rsidP="005A08C4" w:rsidRDefault="00CC222D" w14:paraId="47390AFD" w14:textId="77777777">
            <w:pPr>
              <w:pStyle w:val="BodyText"/>
            </w:pPr>
          </w:p>
        </w:tc>
      </w:tr>
      <w:tr w:rsidRPr="00DE7766" w:rsidR="00A76C60" w:rsidTr="2123CAA8" w14:paraId="13535201" w14:textId="77777777">
        <w:trPr>
          <w:trHeight w:val="255"/>
        </w:trPr>
        <w:tc>
          <w:tcPr>
            <w:tcW w:w="8924" w:type="dxa"/>
            <w:gridSpan w:val="4"/>
            <w:tcBorders>
              <w:top w:val="single" w:color="999999" w:sz="4" w:space="0"/>
              <w:left w:val="nil"/>
              <w:bottom w:val="single" w:color="999999" w:sz="4" w:space="0"/>
              <w:right w:val="nil"/>
            </w:tcBorders>
            <w:tcMar/>
          </w:tcPr>
          <w:p w:rsidR="00A651E6" w:rsidP="00A651E6" w:rsidRDefault="00A651E6" w14:paraId="02869622" w14:textId="47F36109">
            <w:pPr>
              <w:pStyle w:val="Heading1"/>
            </w:pPr>
            <w:r w:rsidR="561F6066">
              <w:rPr/>
              <w:t>Technical</w:t>
            </w:r>
            <w:r w:rsidR="00A651E6">
              <w:rPr/>
              <w:t xml:space="preserve"> QUALIFICATIONS</w:t>
            </w:r>
          </w:p>
          <w:p w:rsidR="00A651E6" w:rsidP="00A651E6" w:rsidRDefault="00A651E6" w14:paraId="003A5838" w14:textId="43304AEB">
            <w:pPr>
              <w:ind w:left="720"/>
            </w:pPr>
            <w:r>
              <w:t xml:space="preserve">Expert Knowledge of </w:t>
            </w:r>
            <w:r w:rsidR="00B10AB2">
              <w:t>Canvas</w:t>
            </w:r>
          </w:p>
          <w:p w:rsidR="00A651E6" w:rsidP="00A651E6" w:rsidRDefault="00A651E6" w14:paraId="595702DC" w14:textId="77777777">
            <w:pPr>
              <w:ind w:left="720"/>
            </w:pPr>
            <w:r>
              <w:t>Dedication to Pedagogy, as quality teaching requires technical skill</w:t>
            </w:r>
          </w:p>
          <w:p w:rsidR="00A651E6" w:rsidP="00A651E6" w:rsidRDefault="00A651E6" w14:paraId="7A158A54" w14:textId="77777777">
            <w:pPr>
              <w:ind w:left="720"/>
            </w:pPr>
            <w:r>
              <w:t>Proficiency in all Office products, especially Excel, Word, Publisher, and PowerPoint</w:t>
            </w:r>
          </w:p>
          <w:p w:rsidR="00A651E6" w:rsidP="00A651E6" w:rsidRDefault="00A651E6" w14:paraId="2768B559" w14:textId="77777777">
            <w:pPr>
              <w:ind w:left="720"/>
            </w:pPr>
            <w:r>
              <w:t xml:space="preserve">I also have a working knowledge of Statistical programs like SPSS, STATA, and online survey tools like Qualtrics and SurveyMonkey. </w:t>
            </w:r>
          </w:p>
          <w:p w:rsidR="00A651E6" w:rsidP="006962EF" w:rsidRDefault="00A651E6" w14:paraId="7701E27B" w14:textId="77777777">
            <w:pPr>
              <w:pStyle w:val="Heading1"/>
            </w:pPr>
          </w:p>
          <w:p w:rsidR="00A76C60" w:rsidP="006962EF" w:rsidRDefault="00D671F4" w14:paraId="1E5A9002" w14:textId="77777777">
            <w:pPr>
              <w:pStyle w:val="Heading1"/>
            </w:pPr>
            <w:r>
              <w:t>References</w:t>
            </w:r>
          </w:p>
        </w:tc>
      </w:tr>
      <w:tr w:rsidRPr="00DE7766" w:rsidR="00A651E6" w:rsidTr="2123CAA8" w14:paraId="1A5749A2" w14:textId="77777777">
        <w:trPr>
          <w:trHeight w:val="1295"/>
        </w:trPr>
        <w:tc>
          <w:tcPr>
            <w:tcW w:w="468" w:type="dxa"/>
            <w:gridSpan w:val="2"/>
            <w:tcBorders>
              <w:top w:val="single" w:color="999999" w:sz="4" w:space="0"/>
              <w:left w:val="nil"/>
              <w:right w:val="nil"/>
            </w:tcBorders>
            <w:tcMar/>
          </w:tcPr>
          <w:p w:rsidRPr="006962EF" w:rsidR="00A651E6" w:rsidP="000D775D" w:rsidRDefault="00A651E6" w14:paraId="7E7DA975" w14:textId="77777777"/>
        </w:tc>
        <w:tc>
          <w:tcPr>
            <w:tcW w:w="8456" w:type="dxa"/>
            <w:gridSpan w:val="2"/>
            <w:tcBorders>
              <w:top w:val="single" w:color="999999" w:sz="4" w:space="0"/>
              <w:left w:val="nil"/>
              <w:right w:val="nil"/>
            </w:tcBorders>
            <w:tcMar/>
          </w:tcPr>
          <w:p w:rsidR="00A651E6" w:rsidP="000D775D" w:rsidRDefault="00A651E6" w14:paraId="2779F18F" w14:textId="789D6E60">
            <w:pPr>
              <w:pStyle w:val="bulletedlist"/>
            </w:pPr>
            <w:r>
              <w:t>Dr. Joanna Lucio; Associate Professor</w:t>
            </w:r>
            <w:r w:rsidR="004F70EC">
              <w:t xml:space="preserve"> and Associate Dean of Watts College at ASU</w:t>
            </w:r>
            <w:r>
              <w:t xml:space="preserve"> (602) 496-0449</w:t>
            </w:r>
          </w:p>
          <w:p w:rsidR="00A651E6" w:rsidP="000D775D" w:rsidRDefault="00A651E6" w14:paraId="0C34C5E2" w14:textId="21D3FC69">
            <w:pPr>
              <w:pStyle w:val="bulletedlist"/>
            </w:pPr>
            <w:r>
              <w:t>Dr. John Hall , Emeritus Professor (602) 284-4616</w:t>
            </w:r>
          </w:p>
          <w:p w:rsidR="004F70EC" w:rsidP="000D775D" w:rsidRDefault="004F70EC" w14:paraId="5C871C5D" w14:textId="4AA05A47">
            <w:pPr>
              <w:pStyle w:val="bulletedlist"/>
            </w:pPr>
            <w:r>
              <w:t>Dr. Margaretha Bentley, Associate Director School of Public Affairs at ASU (602) 496-0539</w:t>
            </w:r>
          </w:p>
          <w:p w:rsidR="004F70EC" w:rsidP="000D775D" w:rsidRDefault="004F70EC" w14:paraId="04B423F2" w14:textId="60558576">
            <w:pPr>
              <w:pStyle w:val="bulletedlist"/>
              <w:rPr/>
            </w:pPr>
            <w:r w:rsidR="004F70EC">
              <w:rPr/>
              <w:t>Dr. Donald Siegal,</w:t>
            </w:r>
            <w:r w:rsidRPr="2123CAA8" w:rsidR="004F70EC">
              <w:rPr>
                <w:b w:val="1"/>
                <w:bCs w:val="1"/>
                <w:sz w:val="16"/>
                <w:szCs w:val="16"/>
              </w:rPr>
              <w:t xml:space="preserve"> </w:t>
            </w:r>
            <w:r w:rsidRPr="2123CAA8" w:rsidR="5C370965">
              <w:rPr>
                <w:rFonts w:ascii="Arial" w:hAnsi="Arial" w:eastAsia="Arial" w:cs="Arial"/>
                <w:b w:val="0"/>
                <w:bCs w:val="0"/>
                <w:i w:val="0"/>
                <w:iCs w:val="0"/>
                <w:caps w:val="0"/>
                <w:smallCaps w:val="0"/>
                <w:noProof w:val="0"/>
                <w:color w:val="191919"/>
                <w:sz w:val="16"/>
                <w:szCs w:val="16"/>
                <w:lang w:val="en-US"/>
              </w:rPr>
              <w:t>Foundation Professor &amp; Co-Executive Director, Global Center for Technology Transfer</w:t>
            </w:r>
            <w:r w:rsidRPr="2123CAA8" w:rsidR="5C370965">
              <w:rPr>
                <w:b w:val="1"/>
                <w:bCs w:val="1"/>
                <w:noProof w:val="0"/>
                <w:sz w:val="16"/>
                <w:szCs w:val="16"/>
                <w:lang w:val="en-US"/>
              </w:rPr>
              <w:t xml:space="preserve"> </w:t>
            </w:r>
            <w:r w:rsidRPr="2123CAA8" w:rsidR="5C370965">
              <w:rPr>
                <w:b w:val="0"/>
                <w:bCs w:val="0"/>
                <w:noProof w:val="0"/>
                <w:sz w:val="16"/>
                <w:szCs w:val="16"/>
                <w:lang w:val="en-US"/>
              </w:rPr>
              <w:t>at ASU</w:t>
            </w:r>
            <w:r w:rsidRPr="2123CAA8" w:rsidR="5C370965">
              <w:rPr>
                <w:b w:val="1"/>
                <w:bCs w:val="1"/>
                <w:noProof w:val="0"/>
                <w:sz w:val="16"/>
                <w:szCs w:val="16"/>
                <w:lang w:val="en-US"/>
              </w:rPr>
              <w:t xml:space="preserve"> </w:t>
            </w:r>
            <w:r w:rsidR="004F70EC">
              <w:rPr/>
              <w:t>(602) 496-1101</w:t>
            </w:r>
          </w:p>
          <w:p w:rsidR="00FB1C36" w:rsidP="00FB1C36" w:rsidRDefault="00FB1C36" w14:paraId="239EDB32" w14:textId="77777777">
            <w:pPr>
              <w:pStyle w:val="bulletedlist"/>
              <w:numPr>
                <w:ilvl w:val="0"/>
                <w:numId w:val="0"/>
              </w:numPr>
              <w:ind w:left="288"/>
            </w:pPr>
          </w:p>
          <w:p w:rsidRPr="00256223" w:rsidR="00A651E6" w:rsidP="000D775D" w:rsidRDefault="00A651E6" w14:paraId="204BE32F" w14:textId="77777777">
            <w:pPr>
              <w:pStyle w:val="bulletedlist"/>
              <w:numPr>
                <w:ilvl w:val="0"/>
                <w:numId w:val="0"/>
              </w:numPr>
              <w:ind w:left="288"/>
            </w:pPr>
          </w:p>
        </w:tc>
      </w:tr>
    </w:tbl>
    <w:p w:rsidRPr="00DE7766" w:rsidR="008E18D5" w:rsidP="00DE7766" w:rsidRDefault="008E18D5" w14:paraId="21B0913D" w14:textId="77777777"/>
    <w:sectPr w:rsidRPr="00DE7766" w:rsidR="008E18D5" w:rsidSect="00CC222D">
      <w:pgSz w:w="12240" w:h="15840" w:orient="portrait"/>
      <w:pgMar w:top="1440" w:right="1800" w:bottom="172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43B9"/>
    <w:multiLevelType w:val="hybridMultilevel"/>
    <w:tmpl w:val="B4E41328"/>
    <w:lvl w:ilvl="0" w:tplc="6DF23840">
      <w:start w:val="1"/>
      <w:numFmt w:val="bullet"/>
      <w:lvlText w:val=""/>
      <w:lvlJc w:val="left"/>
      <w:pPr>
        <w:tabs>
          <w:tab w:val="num" w:pos="432"/>
        </w:tabs>
        <w:ind w:left="432" w:hanging="432"/>
      </w:pPr>
      <w:rPr>
        <w:rFonts w:hint="default" w:ascii="Symbol" w:hAnsi="Symbol" w:cs="Times New Roman"/>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Times New Roman"/>
      </w:rPr>
    </w:lvl>
    <w:lvl w:ilvl="3" w:tplc="04090001">
      <w:start w:val="1"/>
      <w:numFmt w:val="bullet"/>
      <w:lvlText w:val=""/>
      <w:lvlJc w:val="left"/>
      <w:pPr>
        <w:tabs>
          <w:tab w:val="num" w:pos="2880"/>
        </w:tabs>
        <w:ind w:left="2880" w:hanging="360"/>
      </w:pPr>
      <w:rPr>
        <w:rFonts w:hint="default" w:ascii="Symbol" w:hAnsi="Symbol" w:cs="Times New Roman"/>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Times New Roman"/>
      </w:rPr>
    </w:lvl>
    <w:lvl w:ilvl="6" w:tplc="04090001">
      <w:start w:val="1"/>
      <w:numFmt w:val="bullet"/>
      <w:lvlText w:val=""/>
      <w:lvlJc w:val="left"/>
      <w:pPr>
        <w:tabs>
          <w:tab w:val="num" w:pos="5040"/>
        </w:tabs>
        <w:ind w:left="5040" w:hanging="360"/>
      </w:pPr>
      <w:rPr>
        <w:rFonts w:hint="default" w:ascii="Symbol" w:hAnsi="Symbol" w:cs="Times New Roman"/>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Times New Roman"/>
      </w:rPr>
    </w:lvl>
  </w:abstractNum>
  <w:abstractNum w:abstractNumId="1" w15:restartNumberingAfterBreak="0">
    <w:nsid w:val="15AB6A4E"/>
    <w:multiLevelType w:val="hybridMultilevel"/>
    <w:tmpl w:val="DC14A70E"/>
    <w:lvl w:ilvl="0" w:tplc="6DF23840">
      <w:start w:val="1"/>
      <w:numFmt w:val="bullet"/>
      <w:lvlText w:val=""/>
      <w:lvlJc w:val="left"/>
      <w:pPr>
        <w:tabs>
          <w:tab w:val="num" w:pos="432"/>
        </w:tabs>
        <w:ind w:left="432" w:hanging="432"/>
      </w:pPr>
      <w:rPr>
        <w:rFonts w:hint="default" w:ascii="Symbol" w:hAnsi="Symbol" w:cs="Times New Roman"/>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Times New Roman"/>
      </w:rPr>
    </w:lvl>
    <w:lvl w:ilvl="3" w:tplc="04090001">
      <w:start w:val="1"/>
      <w:numFmt w:val="bullet"/>
      <w:lvlText w:val=""/>
      <w:lvlJc w:val="left"/>
      <w:pPr>
        <w:tabs>
          <w:tab w:val="num" w:pos="2880"/>
        </w:tabs>
        <w:ind w:left="2880" w:hanging="360"/>
      </w:pPr>
      <w:rPr>
        <w:rFonts w:hint="default" w:ascii="Symbol" w:hAnsi="Symbol" w:cs="Times New Roman"/>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Times New Roman"/>
      </w:rPr>
    </w:lvl>
    <w:lvl w:ilvl="6" w:tplc="04090001">
      <w:start w:val="1"/>
      <w:numFmt w:val="bullet"/>
      <w:lvlText w:val=""/>
      <w:lvlJc w:val="left"/>
      <w:pPr>
        <w:tabs>
          <w:tab w:val="num" w:pos="5040"/>
        </w:tabs>
        <w:ind w:left="5040" w:hanging="360"/>
      </w:pPr>
      <w:rPr>
        <w:rFonts w:hint="default" w:ascii="Symbol" w:hAnsi="Symbol" w:cs="Times New Roman"/>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Times New Roman"/>
      </w:rPr>
    </w:lvl>
  </w:abstractNum>
  <w:abstractNum w:abstractNumId="2" w15:restartNumberingAfterBreak="0">
    <w:nsid w:val="1EAB4CC5"/>
    <w:multiLevelType w:val="hybridMultilevel"/>
    <w:tmpl w:val="C26429BC"/>
    <w:lvl w:ilvl="0" w:tplc="A3C2F032">
      <w:start w:val="1"/>
      <w:numFmt w:val="bullet"/>
      <w:pStyle w:val="bulletedlist"/>
      <w:lvlText w:val=""/>
      <w:lvlJc w:val="left"/>
      <w:pPr>
        <w:tabs>
          <w:tab w:val="num" w:pos="288"/>
        </w:tabs>
        <w:ind w:left="288" w:hanging="288"/>
      </w:pPr>
      <w:rPr>
        <w:rFonts w:hint="default" w:ascii="Symbol" w:hAnsi="Symbol"/>
        <w:b w:val="0"/>
        <w:i w:val="0"/>
        <w:color w:val="808080"/>
        <w:sz w:val="12"/>
        <w:szCs w:val="12"/>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E4416E5"/>
    <w:multiLevelType w:val="hybridMultilevel"/>
    <w:tmpl w:val="22BCDA6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42297016"/>
    <w:multiLevelType w:val="hybridMultilevel"/>
    <w:tmpl w:val="C5A03D0A"/>
    <w:lvl w:ilvl="0" w:tplc="F7FAB26C">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66B75600"/>
    <w:multiLevelType w:val="singleLevel"/>
    <w:tmpl w:val="EBBC44FA"/>
    <w:lvl w:ilvl="0">
      <w:start w:val="1"/>
      <w:numFmt w:val="bullet"/>
      <w:lvlText w:val=""/>
      <w:lvlJc w:val="left"/>
      <w:pPr>
        <w:tabs>
          <w:tab w:val="num" w:pos="360"/>
        </w:tabs>
        <w:ind w:left="245" w:hanging="245"/>
      </w:pPr>
      <w:rPr>
        <w:rFonts w:hint="default" w:ascii="Wingdings" w:hAnsi="Wingdings"/>
      </w:rPr>
    </w:lvl>
  </w:abstractNum>
  <w:abstractNum w:abstractNumId="6" w15:restartNumberingAfterBreak="0">
    <w:nsid w:val="7714190B"/>
    <w:multiLevelType w:val="hybridMultilevel"/>
    <w:tmpl w:val="DFDED554"/>
    <w:lvl w:ilvl="0" w:tplc="8BAA88BE">
      <w:start w:val="1"/>
      <w:numFmt w:val="bullet"/>
      <w:lvlText w:val=""/>
      <w:lvlJc w:val="left"/>
      <w:pPr>
        <w:tabs>
          <w:tab w:val="num" w:pos="864"/>
        </w:tabs>
        <w:ind w:left="864" w:hanging="432"/>
      </w:pPr>
      <w:rPr>
        <w:rFonts w:hint="default" w:ascii="Symbol" w:hAnsi="Symbol" w:cs="Times New Roman"/>
      </w:rPr>
    </w:lvl>
    <w:lvl w:ilvl="1" w:tplc="04090003">
      <w:start w:val="1"/>
      <w:numFmt w:val="bullet"/>
      <w:lvlText w:val="o"/>
      <w:lvlJc w:val="left"/>
      <w:pPr>
        <w:tabs>
          <w:tab w:val="num" w:pos="1872"/>
        </w:tabs>
        <w:ind w:left="1872" w:hanging="360"/>
      </w:pPr>
      <w:rPr>
        <w:rFonts w:hint="default" w:ascii="Courier New" w:hAnsi="Courier New" w:cs="Courier New"/>
      </w:rPr>
    </w:lvl>
    <w:lvl w:ilvl="2" w:tplc="04090005">
      <w:start w:val="1"/>
      <w:numFmt w:val="bullet"/>
      <w:lvlText w:val=""/>
      <w:lvlJc w:val="left"/>
      <w:pPr>
        <w:tabs>
          <w:tab w:val="num" w:pos="2592"/>
        </w:tabs>
        <w:ind w:left="2592" w:hanging="360"/>
      </w:pPr>
      <w:rPr>
        <w:rFonts w:hint="default" w:ascii="Wingdings" w:hAnsi="Wingdings" w:cs="Times New Roman"/>
      </w:rPr>
    </w:lvl>
    <w:lvl w:ilvl="3" w:tplc="04090001">
      <w:start w:val="1"/>
      <w:numFmt w:val="bullet"/>
      <w:lvlText w:val=""/>
      <w:lvlJc w:val="left"/>
      <w:pPr>
        <w:tabs>
          <w:tab w:val="num" w:pos="3312"/>
        </w:tabs>
        <w:ind w:left="3312" w:hanging="360"/>
      </w:pPr>
      <w:rPr>
        <w:rFonts w:hint="default" w:ascii="Symbol" w:hAnsi="Symbol" w:cs="Times New Roman"/>
      </w:rPr>
    </w:lvl>
    <w:lvl w:ilvl="4" w:tplc="04090003">
      <w:start w:val="1"/>
      <w:numFmt w:val="bullet"/>
      <w:lvlText w:val="o"/>
      <w:lvlJc w:val="left"/>
      <w:pPr>
        <w:tabs>
          <w:tab w:val="num" w:pos="4032"/>
        </w:tabs>
        <w:ind w:left="4032" w:hanging="360"/>
      </w:pPr>
      <w:rPr>
        <w:rFonts w:hint="default" w:ascii="Courier New" w:hAnsi="Courier New" w:cs="Courier New"/>
      </w:rPr>
    </w:lvl>
    <w:lvl w:ilvl="5" w:tplc="04090005">
      <w:start w:val="1"/>
      <w:numFmt w:val="bullet"/>
      <w:lvlText w:val=""/>
      <w:lvlJc w:val="left"/>
      <w:pPr>
        <w:tabs>
          <w:tab w:val="num" w:pos="4752"/>
        </w:tabs>
        <w:ind w:left="4752" w:hanging="360"/>
      </w:pPr>
      <w:rPr>
        <w:rFonts w:hint="default" w:ascii="Wingdings" w:hAnsi="Wingdings" w:cs="Times New Roman"/>
      </w:rPr>
    </w:lvl>
    <w:lvl w:ilvl="6" w:tplc="04090001">
      <w:start w:val="1"/>
      <w:numFmt w:val="bullet"/>
      <w:lvlText w:val=""/>
      <w:lvlJc w:val="left"/>
      <w:pPr>
        <w:tabs>
          <w:tab w:val="num" w:pos="5472"/>
        </w:tabs>
        <w:ind w:left="5472" w:hanging="360"/>
      </w:pPr>
      <w:rPr>
        <w:rFonts w:hint="default" w:ascii="Symbol" w:hAnsi="Symbol" w:cs="Times New Roman"/>
      </w:rPr>
    </w:lvl>
    <w:lvl w:ilvl="7" w:tplc="04090003">
      <w:start w:val="1"/>
      <w:numFmt w:val="bullet"/>
      <w:lvlText w:val="o"/>
      <w:lvlJc w:val="left"/>
      <w:pPr>
        <w:tabs>
          <w:tab w:val="num" w:pos="6192"/>
        </w:tabs>
        <w:ind w:left="6192" w:hanging="360"/>
      </w:pPr>
      <w:rPr>
        <w:rFonts w:hint="default" w:ascii="Courier New" w:hAnsi="Courier New" w:cs="Courier New"/>
      </w:rPr>
    </w:lvl>
    <w:lvl w:ilvl="8" w:tplc="04090005">
      <w:start w:val="1"/>
      <w:numFmt w:val="bullet"/>
      <w:lvlText w:val=""/>
      <w:lvlJc w:val="left"/>
      <w:pPr>
        <w:tabs>
          <w:tab w:val="num" w:pos="6912"/>
        </w:tabs>
        <w:ind w:left="6912" w:hanging="360"/>
      </w:pPr>
      <w:rPr>
        <w:rFonts w:hint="default" w:ascii="Wingdings" w:hAnsi="Wingdings" w:cs="Times New Roman"/>
      </w:rPr>
    </w:lvl>
  </w:abstractNum>
  <w:num w:numId="1" w16cid:durableId="1832062430">
    <w:abstractNumId w:val="6"/>
  </w:num>
  <w:num w:numId="2" w16cid:durableId="308940723">
    <w:abstractNumId w:val="3"/>
  </w:num>
  <w:num w:numId="3" w16cid:durableId="1131289344">
    <w:abstractNumId w:val="0"/>
  </w:num>
  <w:num w:numId="4" w16cid:durableId="493884163">
    <w:abstractNumId w:val="1"/>
  </w:num>
  <w:num w:numId="5" w16cid:durableId="9529056">
    <w:abstractNumId w:val="2"/>
  </w:num>
  <w:num w:numId="6" w16cid:durableId="656031030">
    <w:abstractNumId w:val="5"/>
  </w:num>
  <w:num w:numId="7" w16cid:durableId="169321683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7A7148"/>
    <w:rsid w:val="000022EB"/>
    <w:rsid w:val="000176AF"/>
    <w:rsid w:val="00040571"/>
    <w:rsid w:val="00064A5B"/>
    <w:rsid w:val="00075E73"/>
    <w:rsid w:val="000B6FFB"/>
    <w:rsid w:val="000C27D9"/>
    <w:rsid w:val="000C3619"/>
    <w:rsid w:val="000F6ADB"/>
    <w:rsid w:val="00122DFA"/>
    <w:rsid w:val="001D63CE"/>
    <w:rsid w:val="002205DF"/>
    <w:rsid w:val="00256223"/>
    <w:rsid w:val="002911C8"/>
    <w:rsid w:val="002E03CF"/>
    <w:rsid w:val="00301257"/>
    <w:rsid w:val="003103F1"/>
    <w:rsid w:val="00361AFB"/>
    <w:rsid w:val="00374E86"/>
    <w:rsid w:val="003826AC"/>
    <w:rsid w:val="003B16C6"/>
    <w:rsid w:val="003C49E9"/>
    <w:rsid w:val="003C7333"/>
    <w:rsid w:val="003E6110"/>
    <w:rsid w:val="00465ED1"/>
    <w:rsid w:val="004D39C1"/>
    <w:rsid w:val="004D50B0"/>
    <w:rsid w:val="004E02E4"/>
    <w:rsid w:val="004F70EC"/>
    <w:rsid w:val="0055288F"/>
    <w:rsid w:val="005A08C4"/>
    <w:rsid w:val="00611F5E"/>
    <w:rsid w:val="00633D5A"/>
    <w:rsid w:val="006962EF"/>
    <w:rsid w:val="006A430F"/>
    <w:rsid w:val="006A597D"/>
    <w:rsid w:val="006C1D09"/>
    <w:rsid w:val="006C4356"/>
    <w:rsid w:val="006E2432"/>
    <w:rsid w:val="006E2E95"/>
    <w:rsid w:val="006E54A0"/>
    <w:rsid w:val="00740BFC"/>
    <w:rsid w:val="00790D50"/>
    <w:rsid w:val="007A2F12"/>
    <w:rsid w:val="007A7148"/>
    <w:rsid w:val="007B123A"/>
    <w:rsid w:val="007B3A59"/>
    <w:rsid w:val="007B7942"/>
    <w:rsid w:val="007C2FD8"/>
    <w:rsid w:val="007D5EFF"/>
    <w:rsid w:val="00826162"/>
    <w:rsid w:val="0087616B"/>
    <w:rsid w:val="00883650"/>
    <w:rsid w:val="008A5F06"/>
    <w:rsid w:val="008B58DD"/>
    <w:rsid w:val="008C5AA9"/>
    <w:rsid w:val="008E18D5"/>
    <w:rsid w:val="0090731C"/>
    <w:rsid w:val="00907793"/>
    <w:rsid w:val="00962430"/>
    <w:rsid w:val="009C0649"/>
    <w:rsid w:val="00A07D6A"/>
    <w:rsid w:val="00A62C90"/>
    <w:rsid w:val="00A651E6"/>
    <w:rsid w:val="00A76C60"/>
    <w:rsid w:val="00AA3680"/>
    <w:rsid w:val="00B10AB2"/>
    <w:rsid w:val="00B54803"/>
    <w:rsid w:val="00B634D8"/>
    <w:rsid w:val="00B74986"/>
    <w:rsid w:val="00BC1E3C"/>
    <w:rsid w:val="00BE2B66"/>
    <w:rsid w:val="00C069B4"/>
    <w:rsid w:val="00C11BBA"/>
    <w:rsid w:val="00C302EE"/>
    <w:rsid w:val="00CC222D"/>
    <w:rsid w:val="00CD22BE"/>
    <w:rsid w:val="00D24F9E"/>
    <w:rsid w:val="00D2693A"/>
    <w:rsid w:val="00D671F4"/>
    <w:rsid w:val="00D720EA"/>
    <w:rsid w:val="00D7469C"/>
    <w:rsid w:val="00D97489"/>
    <w:rsid w:val="00DA332B"/>
    <w:rsid w:val="00DE3892"/>
    <w:rsid w:val="00DE7766"/>
    <w:rsid w:val="00DF4ADC"/>
    <w:rsid w:val="00E0229C"/>
    <w:rsid w:val="00E33FCE"/>
    <w:rsid w:val="00E420DF"/>
    <w:rsid w:val="00E81A09"/>
    <w:rsid w:val="00EE374F"/>
    <w:rsid w:val="00EF5A38"/>
    <w:rsid w:val="00F14099"/>
    <w:rsid w:val="00F21953"/>
    <w:rsid w:val="00F41612"/>
    <w:rsid w:val="00F510D1"/>
    <w:rsid w:val="00F60974"/>
    <w:rsid w:val="00FB1C36"/>
    <w:rsid w:val="00FB6DA2"/>
    <w:rsid w:val="00FC6AB4"/>
    <w:rsid w:val="03EDD821"/>
    <w:rsid w:val="0B3D4D57"/>
    <w:rsid w:val="2123CAA8"/>
    <w:rsid w:val="366C1901"/>
    <w:rsid w:val="47453614"/>
    <w:rsid w:val="561F6066"/>
    <w:rsid w:val="5C370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265B2"/>
  <w15:docId w15:val="{5B6E71FA-13FA-4CA0-9B10-7E422E14CF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7766"/>
    <w:pPr>
      <w:spacing w:line="220" w:lineRule="exact"/>
    </w:pPr>
    <w:rPr>
      <w:rFonts w:ascii="Tahoma" w:hAnsi="Tahoma"/>
      <w:spacing w:val="10"/>
      <w:sz w:val="16"/>
      <w:szCs w:val="16"/>
    </w:rPr>
  </w:style>
  <w:style w:type="paragraph" w:styleId="Heading1">
    <w:name w:val="heading 1"/>
    <w:basedOn w:val="Normal"/>
    <w:next w:val="Normal"/>
    <w:qFormat/>
    <w:rsid w:val="00DE7766"/>
    <w:pPr>
      <w:spacing w:before="80" w:after="60"/>
      <w:outlineLvl w:val="0"/>
    </w:pPr>
    <w:rPr>
      <w:caps/>
    </w:rPr>
  </w:style>
  <w:style w:type="paragraph" w:styleId="Heading2">
    <w:name w:val="heading 2"/>
    <w:basedOn w:val="Normal"/>
    <w:next w:val="Normal"/>
    <w:link w:val="Heading2Char"/>
    <w:qFormat/>
    <w:rsid w:val="003826AC"/>
    <w:pPr>
      <w:spacing w:before="60"/>
      <w:outlineLvl w:val="1"/>
    </w:pPr>
    <w:rPr>
      <w:i/>
    </w:rPr>
  </w:style>
  <w:style w:type="paragraph" w:styleId="Heading3">
    <w:name w:val="heading 3"/>
    <w:basedOn w:val="Normal"/>
    <w:next w:val="Normal"/>
    <w:link w:val="Heading3Char"/>
    <w:qFormat/>
    <w:rsid w:val="008A5F06"/>
    <w:pPr>
      <w:outlineLvl w:val="2"/>
    </w:pPr>
    <w:rPr>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DE7766"/>
    <w:rPr>
      <w:rFonts w:cs="Tahoma"/>
    </w:rPr>
  </w:style>
  <w:style w:type="paragraph" w:styleId="Date">
    <w:name w:val="Date"/>
    <w:basedOn w:val="Normal"/>
    <w:next w:val="Normal"/>
    <w:rsid w:val="006E54A0"/>
    <w:pPr>
      <w:spacing w:before="60"/>
      <w:jc w:val="right"/>
    </w:pPr>
    <w:rPr>
      <w:b/>
    </w:rPr>
  </w:style>
  <w:style w:type="paragraph" w:styleId="BodyText">
    <w:name w:val="Body Text"/>
    <w:basedOn w:val="Normal"/>
    <w:rsid w:val="005A08C4"/>
    <w:pPr>
      <w:spacing w:after="160"/>
    </w:pPr>
  </w:style>
  <w:style w:type="paragraph" w:styleId="e-mailaddress" w:customStyle="1">
    <w:name w:val="e-mail address"/>
    <w:basedOn w:val="Normal"/>
    <w:rsid w:val="005A08C4"/>
    <w:pPr>
      <w:spacing w:after="160"/>
    </w:pPr>
    <w:rPr>
      <w:szCs w:val="20"/>
    </w:rPr>
  </w:style>
  <w:style w:type="paragraph" w:styleId="DatewnoSpaceBefore" w:customStyle="1">
    <w:name w:val="Date w/no Space Before"/>
    <w:basedOn w:val="Date"/>
    <w:rsid w:val="00E0229C"/>
    <w:pPr>
      <w:spacing w:before="0"/>
    </w:pPr>
  </w:style>
  <w:style w:type="character" w:styleId="Heading3Char" w:customStyle="1">
    <w:name w:val="Heading 3 Char"/>
    <w:basedOn w:val="DefaultParagraphFont"/>
    <w:link w:val="Heading3"/>
    <w:rsid w:val="008A5F06"/>
    <w:rPr>
      <w:rFonts w:ascii="Tahoma" w:hAnsi="Tahoma"/>
      <w:i/>
      <w:spacing w:val="10"/>
      <w:sz w:val="16"/>
      <w:szCs w:val="16"/>
      <w:lang w:val="en-US" w:eastAsia="en-US" w:bidi="ar-SA"/>
    </w:rPr>
  </w:style>
  <w:style w:type="paragraph" w:styleId="bulletedlist" w:customStyle="1">
    <w:name w:val="bulleted list"/>
    <w:basedOn w:val="Normal"/>
    <w:rsid w:val="006E54A0"/>
    <w:pPr>
      <w:numPr>
        <w:numId w:val="5"/>
      </w:numPr>
      <w:spacing w:before="60"/>
    </w:pPr>
  </w:style>
  <w:style w:type="paragraph" w:styleId="Title">
    <w:name w:val="Title"/>
    <w:basedOn w:val="Normal"/>
    <w:link w:val="TitleChar"/>
    <w:qFormat/>
    <w:rsid w:val="00040571"/>
    <w:rPr>
      <w:b/>
    </w:rPr>
  </w:style>
  <w:style w:type="character" w:styleId="TitleChar" w:customStyle="1">
    <w:name w:val="Title Char"/>
    <w:basedOn w:val="DefaultParagraphFont"/>
    <w:link w:val="Title"/>
    <w:rsid w:val="00040571"/>
    <w:rPr>
      <w:rFonts w:ascii="Tahoma" w:hAnsi="Tahoma"/>
      <w:b/>
      <w:spacing w:val="10"/>
      <w:sz w:val="16"/>
      <w:szCs w:val="16"/>
      <w:lang w:val="en-US" w:eastAsia="en-US" w:bidi="ar-SA"/>
    </w:rPr>
  </w:style>
  <w:style w:type="character" w:styleId="Heading2Char" w:customStyle="1">
    <w:name w:val="Heading 2 Char"/>
    <w:basedOn w:val="DefaultParagraphFont"/>
    <w:link w:val="Heading2"/>
    <w:rsid w:val="003826AC"/>
    <w:rPr>
      <w:rFonts w:ascii="Tahoma" w:hAnsi="Tahoma"/>
      <w:i/>
      <w:spacing w:val="10"/>
      <w:sz w:val="16"/>
      <w:szCs w:val="16"/>
      <w:lang w:val="en-US" w:eastAsia="en-US" w:bidi="ar-SA"/>
    </w:rPr>
  </w:style>
  <w:style w:type="character" w:styleId="Hyperlink">
    <w:name w:val="Hyperlink"/>
    <w:basedOn w:val="DefaultParagraphFont"/>
    <w:rsid w:val="00FB1C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Thomas.Holland@asu.edu" TargetMode="Externa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ppData\Roaming\Microsoft\Templates\Curriculum%20vita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Curriculum vitae</ap:Template>
  <ap:Application>Microsoft Word for the web</ap:Application>
  <ap:DocSecurity>0</ap:DocSecurity>
  <ap:ScaleCrop>false</ap:ScaleCrop>
  <ap:Company>Microsoft Corporation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Tom Holland</dc:creator>
  <lastModifiedBy>Thomas Holland</lastModifiedBy>
  <revision>6</revision>
  <lastPrinted>2014-05-10T16:42:00.0000000Z</lastPrinted>
  <dcterms:created xsi:type="dcterms:W3CDTF">2019-05-10T18:49:00.0000000Z</dcterms:created>
  <dcterms:modified xsi:type="dcterms:W3CDTF">2024-09-20T19:21:14.1230885Z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TC063695031033</vt:lpwstr>
  </property>
</Properties>
</file>