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409EF" w14:textId="77777777" w:rsidR="00C450CB" w:rsidRPr="00802865" w:rsidRDefault="00E624EC" w:rsidP="00F31890">
      <w:pPr>
        <w:widowControl w:val="0"/>
        <w:autoSpaceDE w:val="0"/>
        <w:autoSpaceDN w:val="0"/>
        <w:adjustRightInd w:val="0"/>
        <w:spacing w:after="0" w:line="240" w:lineRule="auto"/>
        <w:jc w:val="center"/>
        <w:rPr>
          <w:rFonts w:ascii="Arial" w:hAnsi="Arial" w:cs="Arial"/>
          <w:sz w:val="32"/>
          <w:szCs w:val="32"/>
        </w:rPr>
      </w:pPr>
      <w:r w:rsidRPr="00802865">
        <w:rPr>
          <w:rFonts w:ascii="Arial" w:hAnsi="Arial" w:cs="Arial"/>
          <w:bCs/>
          <w:sz w:val="32"/>
          <w:szCs w:val="32"/>
        </w:rPr>
        <w:t>Lindsey E. Cantelme</w:t>
      </w:r>
    </w:p>
    <w:p w14:paraId="6C5D4C11" w14:textId="77777777" w:rsidR="00F31890" w:rsidRPr="00F31890" w:rsidRDefault="00F31890" w:rsidP="00F31890">
      <w:pPr>
        <w:widowControl w:val="0"/>
        <w:autoSpaceDE w:val="0"/>
        <w:autoSpaceDN w:val="0"/>
        <w:adjustRightInd w:val="0"/>
        <w:spacing w:after="0" w:line="240" w:lineRule="auto"/>
        <w:jc w:val="center"/>
        <w:rPr>
          <w:rFonts w:ascii="Arial" w:hAnsi="Arial" w:cs="Arial"/>
          <w:color w:val="FF0000"/>
          <w:sz w:val="20"/>
          <w:szCs w:val="20"/>
        </w:rPr>
      </w:pPr>
      <w:r>
        <w:rPr>
          <w:rFonts w:ascii="Arial" w:hAnsi="Arial" w:cs="Arial"/>
          <w:sz w:val="20"/>
          <w:szCs w:val="20"/>
        </w:rPr>
        <w:t>Email</w:t>
      </w:r>
      <w:r w:rsidR="00E624EC">
        <w:rPr>
          <w:rFonts w:ascii="Arial" w:hAnsi="Arial" w:cs="Arial"/>
          <w:sz w:val="20"/>
          <w:szCs w:val="20"/>
        </w:rPr>
        <w:t xml:space="preserve">: </w:t>
      </w:r>
      <w:r w:rsidR="00802865" w:rsidRPr="00802865">
        <w:rPr>
          <w:rFonts w:ascii="Arial" w:hAnsi="Arial" w:cs="Arial"/>
          <w:sz w:val="20"/>
          <w:szCs w:val="20"/>
        </w:rPr>
        <w:t>lcantel@asu.edu</w:t>
      </w:r>
      <w:r w:rsidR="00802865">
        <w:rPr>
          <w:rFonts w:ascii="Arial" w:hAnsi="Arial" w:cs="Arial"/>
          <w:sz w:val="20"/>
          <w:szCs w:val="20"/>
        </w:rPr>
        <w:t xml:space="preserve"> </w:t>
      </w:r>
    </w:p>
    <w:p w14:paraId="523C187E" w14:textId="77777777" w:rsidR="00716326" w:rsidRDefault="00716326" w:rsidP="00A34E4C">
      <w:pPr>
        <w:widowControl w:val="0"/>
        <w:autoSpaceDE w:val="0"/>
        <w:autoSpaceDN w:val="0"/>
        <w:adjustRightInd w:val="0"/>
        <w:spacing w:after="0" w:line="240" w:lineRule="auto"/>
        <w:jc w:val="both"/>
        <w:rPr>
          <w:rFonts w:ascii="Arial" w:hAnsi="Arial" w:cs="Arial"/>
          <w:sz w:val="19"/>
          <w:szCs w:val="19"/>
        </w:rPr>
      </w:pPr>
    </w:p>
    <w:p w14:paraId="66847E66" w14:textId="77777777" w:rsidR="00957F1A" w:rsidRPr="00FC7163" w:rsidRDefault="00B52BEF" w:rsidP="00957F1A">
      <w:pPr>
        <w:widowControl w:val="0"/>
        <w:pBdr>
          <w:top w:val="single" w:sz="4" w:space="0" w:color="auto"/>
        </w:pBdr>
        <w:autoSpaceDE w:val="0"/>
        <w:autoSpaceDN w:val="0"/>
        <w:adjustRightInd w:val="0"/>
        <w:spacing w:before="180" w:after="120" w:line="240" w:lineRule="auto"/>
        <w:rPr>
          <w:rFonts w:ascii="Arial" w:hAnsi="Arial" w:cs="Arial"/>
          <w:b/>
        </w:rPr>
      </w:pPr>
      <w:r>
        <w:rPr>
          <w:rFonts w:ascii="Arial" w:hAnsi="Arial" w:cs="Arial"/>
          <w:b/>
          <w:bCs/>
        </w:rPr>
        <w:t>EDUCATION</w:t>
      </w:r>
    </w:p>
    <w:tbl>
      <w:tblPr>
        <w:tblW w:w="5025" w:type="pct"/>
        <w:tblCellMar>
          <w:left w:w="0" w:type="dxa"/>
          <w:right w:w="0" w:type="dxa"/>
        </w:tblCellMar>
        <w:tblLook w:val="0000" w:firstRow="0" w:lastRow="0" w:firstColumn="0" w:lastColumn="0" w:noHBand="0" w:noVBand="0"/>
      </w:tblPr>
      <w:tblGrid>
        <w:gridCol w:w="4884"/>
        <w:gridCol w:w="3165"/>
        <w:gridCol w:w="2207"/>
      </w:tblGrid>
      <w:tr w:rsidR="0045048D" w:rsidRPr="00511D84" w14:paraId="2E309527" w14:textId="77777777" w:rsidTr="00FC2945">
        <w:trPr>
          <w:trHeight w:val="100"/>
        </w:trPr>
        <w:tc>
          <w:tcPr>
            <w:tcW w:w="2637" w:type="pct"/>
          </w:tcPr>
          <w:p w14:paraId="61BEDB09" w14:textId="2D40F49E" w:rsidR="0045048D" w:rsidRDefault="0045048D" w:rsidP="008179B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Ph.D., Social Work</w:t>
            </w:r>
          </w:p>
        </w:tc>
        <w:tc>
          <w:tcPr>
            <w:tcW w:w="1799" w:type="pct"/>
          </w:tcPr>
          <w:p w14:paraId="71E5D7D6" w14:textId="7F580892" w:rsidR="0045048D" w:rsidRDefault="0045048D" w:rsidP="008179B0">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Arizona State University</w:t>
            </w:r>
          </w:p>
        </w:tc>
        <w:tc>
          <w:tcPr>
            <w:tcW w:w="564" w:type="pct"/>
          </w:tcPr>
          <w:p w14:paraId="19961858" w14:textId="5A21D969" w:rsidR="0045048D" w:rsidRDefault="0045048D" w:rsidP="00FC2945">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Expected May 2026</w:t>
            </w:r>
          </w:p>
        </w:tc>
      </w:tr>
      <w:tr w:rsidR="0045048D" w:rsidRPr="00511D84" w14:paraId="093EA64A" w14:textId="77777777" w:rsidTr="00FC2945">
        <w:trPr>
          <w:trHeight w:val="100"/>
        </w:trPr>
        <w:tc>
          <w:tcPr>
            <w:tcW w:w="2637" w:type="pct"/>
          </w:tcPr>
          <w:p w14:paraId="3D02DD6E" w14:textId="77777777" w:rsidR="0045048D" w:rsidRDefault="0045048D" w:rsidP="008179B0">
            <w:pPr>
              <w:widowControl w:val="0"/>
              <w:autoSpaceDE w:val="0"/>
              <w:autoSpaceDN w:val="0"/>
              <w:adjustRightInd w:val="0"/>
              <w:spacing w:after="0" w:line="240" w:lineRule="auto"/>
              <w:rPr>
                <w:rFonts w:ascii="Arial" w:hAnsi="Arial" w:cs="Arial"/>
                <w:b/>
                <w:sz w:val="19"/>
                <w:szCs w:val="19"/>
              </w:rPr>
            </w:pPr>
          </w:p>
        </w:tc>
        <w:tc>
          <w:tcPr>
            <w:tcW w:w="1799" w:type="pct"/>
          </w:tcPr>
          <w:p w14:paraId="31F59F2D" w14:textId="77777777" w:rsidR="0045048D" w:rsidRDefault="0045048D" w:rsidP="008179B0">
            <w:pPr>
              <w:widowControl w:val="0"/>
              <w:autoSpaceDE w:val="0"/>
              <w:autoSpaceDN w:val="0"/>
              <w:adjustRightInd w:val="0"/>
              <w:spacing w:after="0" w:line="240" w:lineRule="auto"/>
              <w:ind w:left="-630" w:firstLine="641"/>
              <w:rPr>
                <w:rFonts w:ascii="Arial" w:hAnsi="Arial" w:cs="Arial"/>
                <w:sz w:val="19"/>
                <w:szCs w:val="19"/>
              </w:rPr>
            </w:pPr>
          </w:p>
        </w:tc>
        <w:tc>
          <w:tcPr>
            <w:tcW w:w="564" w:type="pct"/>
          </w:tcPr>
          <w:p w14:paraId="36E84F80" w14:textId="77777777" w:rsidR="0045048D" w:rsidRDefault="0045048D" w:rsidP="00FC2945">
            <w:pPr>
              <w:widowControl w:val="0"/>
              <w:autoSpaceDE w:val="0"/>
              <w:autoSpaceDN w:val="0"/>
              <w:adjustRightInd w:val="0"/>
              <w:spacing w:after="0" w:line="240" w:lineRule="auto"/>
              <w:jc w:val="right"/>
              <w:rPr>
                <w:rFonts w:ascii="Arial" w:hAnsi="Arial" w:cs="Arial"/>
                <w:sz w:val="19"/>
                <w:szCs w:val="19"/>
              </w:rPr>
            </w:pPr>
          </w:p>
        </w:tc>
      </w:tr>
      <w:tr w:rsidR="00D95D74" w:rsidRPr="00511D84" w14:paraId="51940202" w14:textId="77777777" w:rsidTr="00FC2945">
        <w:trPr>
          <w:trHeight w:val="100"/>
        </w:trPr>
        <w:tc>
          <w:tcPr>
            <w:tcW w:w="2637" w:type="pct"/>
          </w:tcPr>
          <w:p w14:paraId="03F20D17" w14:textId="77777777" w:rsidR="008179B0" w:rsidRPr="008179B0" w:rsidRDefault="008179B0" w:rsidP="008179B0">
            <w:pPr>
              <w:widowControl w:val="0"/>
              <w:autoSpaceDE w:val="0"/>
              <w:autoSpaceDN w:val="0"/>
              <w:adjustRightInd w:val="0"/>
              <w:spacing w:after="0" w:line="240" w:lineRule="auto"/>
              <w:rPr>
                <w:rFonts w:ascii="Arial" w:hAnsi="Arial" w:cs="Arial"/>
                <w:sz w:val="19"/>
                <w:szCs w:val="19"/>
              </w:rPr>
            </w:pPr>
            <w:r>
              <w:rPr>
                <w:rFonts w:ascii="Arial" w:hAnsi="Arial" w:cs="Arial"/>
                <w:b/>
                <w:sz w:val="19"/>
                <w:szCs w:val="19"/>
              </w:rPr>
              <w:t xml:space="preserve">Master of Social Work </w:t>
            </w:r>
          </w:p>
        </w:tc>
        <w:tc>
          <w:tcPr>
            <w:tcW w:w="1799" w:type="pct"/>
          </w:tcPr>
          <w:p w14:paraId="77ECCC65" w14:textId="77777777" w:rsidR="008179B0" w:rsidRPr="008179B0" w:rsidRDefault="008179B0" w:rsidP="008179B0">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Arizona State University</w:t>
            </w:r>
          </w:p>
        </w:tc>
        <w:tc>
          <w:tcPr>
            <w:tcW w:w="564" w:type="pct"/>
          </w:tcPr>
          <w:p w14:paraId="526A42DD" w14:textId="77777777" w:rsidR="008179B0" w:rsidRPr="008179B0" w:rsidRDefault="00CF0C2B" w:rsidP="00FC2945">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 xml:space="preserve"> May, </w:t>
            </w:r>
            <w:r w:rsidR="008179B0">
              <w:rPr>
                <w:rFonts w:ascii="Arial" w:hAnsi="Arial" w:cs="Arial"/>
                <w:sz w:val="19"/>
                <w:szCs w:val="19"/>
              </w:rPr>
              <w:t>2009</w:t>
            </w:r>
          </w:p>
        </w:tc>
      </w:tr>
      <w:tr w:rsidR="00D95D74" w:rsidRPr="00511D84" w14:paraId="0BC61DBB" w14:textId="77777777" w:rsidTr="00FC2945">
        <w:trPr>
          <w:trHeight w:val="100"/>
        </w:trPr>
        <w:tc>
          <w:tcPr>
            <w:tcW w:w="2637" w:type="pct"/>
          </w:tcPr>
          <w:p w14:paraId="361DEBE1" w14:textId="77777777" w:rsidR="00D95D74" w:rsidRDefault="00D95D74" w:rsidP="008179B0">
            <w:pPr>
              <w:widowControl w:val="0"/>
              <w:autoSpaceDE w:val="0"/>
              <w:autoSpaceDN w:val="0"/>
              <w:adjustRightInd w:val="0"/>
              <w:spacing w:after="0" w:line="240" w:lineRule="auto"/>
              <w:rPr>
                <w:rFonts w:ascii="Arial" w:hAnsi="Arial" w:cs="Arial"/>
                <w:b/>
                <w:sz w:val="19"/>
                <w:szCs w:val="19"/>
              </w:rPr>
            </w:pPr>
          </w:p>
          <w:p w14:paraId="34EEF8D2" w14:textId="77777777" w:rsidR="008179B0" w:rsidRDefault="008179B0" w:rsidP="008179B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Bachelor of Science, Family &amp; Human Development</w:t>
            </w:r>
          </w:p>
        </w:tc>
        <w:tc>
          <w:tcPr>
            <w:tcW w:w="1799" w:type="pct"/>
          </w:tcPr>
          <w:p w14:paraId="4ECC6136" w14:textId="77777777" w:rsidR="00D95D74" w:rsidRDefault="00D95D74" w:rsidP="008179B0">
            <w:pPr>
              <w:widowControl w:val="0"/>
              <w:autoSpaceDE w:val="0"/>
              <w:autoSpaceDN w:val="0"/>
              <w:adjustRightInd w:val="0"/>
              <w:spacing w:after="0" w:line="240" w:lineRule="auto"/>
              <w:rPr>
                <w:rFonts w:ascii="Arial" w:hAnsi="Arial" w:cs="Arial"/>
                <w:sz w:val="19"/>
                <w:szCs w:val="19"/>
              </w:rPr>
            </w:pPr>
          </w:p>
          <w:p w14:paraId="11BA350E" w14:textId="77777777" w:rsidR="008179B0" w:rsidRDefault="008179B0" w:rsidP="008179B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Arizona State University</w:t>
            </w:r>
          </w:p>
        </w:tc>
        <w:tc>
          <w:tcPr>
            <w:tcW w:w="564" w:type="pct"/>
          </w:tcPr>
          <w:p w14:paraId="2F9204CC" w14:textId="77777777" w:rsidR="00D95D74" w:rsidRDefault="00D95D74" w:rsidP="00FC2945">
            <w:pPr>
              <w:widowControl w:val="0"/>
              <w:autoSpaceDE w:val="0"/>
              <w:autoSpaceDN w:val="0"/>
              <w:adjustRightInd w:val="0"/>
              <w:spacing w:after="0" w:line="240" w:lineRule="auto"/>
              <w:jc w:val="right"/>
              <w:rPr>
                <w:rFonts w:ascii="Arial" w:hAnsi="Arial" w:cs="Arial"/>
                <w:sz w:val="19"/>
                <w:szCs w:val="19"/>
              </w:rPr>
            </w:pPr>
          </w:p>
          <w:p w14:paraId="0FCECE1E" w14:textId="77777777" w:rsidR="008179B0" w:rsidRDefault="00CF0C2B" w:rsidP="00FC2945">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 xml:space="preserve">May, </w:t>
            </w:r>
            <w:r w:rsidR="008179B0">
              <w:rPr>
                <w:rFonts w:ascii="Arial" w:hAnsi="Arial" w:cs="Arial"/>
                <w:sz w:val="19"/>
                <w:szCs w:val="19"/>
              </w:rPr>
              <w:t>2004</w:t>
            </w:r>
          </w:p>
        </w:tc>
      </w:tr>
      <w:tr w:rsidR="00D95D74" w:rsidRPr="00511D84" w14:paraId="1572DD2F" w14:textId="77777777" w:rsidTr="00FC2945">
        <w:trPr>
          <w:trHeight w:val="100"/>
        </w:trPr>
        <w:tc>
          <w:tcPr>
            <w:tcW w:w="2637" w:type="pct"/>
          </w:tcPr>
          <w:p w14:paraId="4A6F57B0" w14:textId="77777777" w:rsidR="00D95D74" w:rsidRDefault="00D95D74" w:rsidP="008179B0">
            <w:pPr>
              <w:widowControl w:val="0"/>
              <w:autoSpaceDE w:val="0"/>
              <w:autoSpaceDN w:val="0"/>
              <w:adjustRightInd w:val="0"/>
              <w:spacing w:after="0" w:line="240" w:lineRule="auto"/>
              <w:rPr>
                <w:rFonts w:ascii="Arial" w:hAnsi="Arial" w:cs="Arial"/>
                <w:b/>
                <w:sz w:val="19"/>
                <w:szCs w:val="19"/>
              </w:rPr>
            </w:pPr>
          </w:p>
          <w:p w14:paraId="2C83E317" w14:textId="77777777" w:rsidR="008179B0" w:rsidRDefault="008179B0" w:rsidP="008179B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Bachelor of Art, Psychology</w:t>
            </w:r>
          </w:p>
        </w:tc>
        <w:tc>
          <w:tcPr>
            <w:tcW w:w="1799" w:type="pct"/>
          </w:tcPr>
          <w:p w14:paraId="5AABAF43" w14:textId="77777777" w:rsidR="008179B0" w:rsidRDefault="008179B0" w:rsidP="008179B0">
            <w:pPr>
              <w:widowControl w:val="0"/>
              <w:autoSpaceDE w:val="0"/>
              <w:autoSpaceDN w:val="0"/>
              <w:adjustRightInd w:val="0"/>
              <w:spacing w:after="0" w:line="240" w:lineRule="auto"/>
              <w:rPr>
                <w:rFonts w:ascii="Arial" w:hAnsi="Arial" w:cs="Arial"/>
                <w:sz w:val="19"/>
                <w:szCs w:val="19"/>
              </w:rPr>
            </w:pPr>
          </w:p>
          <w:p w14:paraId="076F893E" w14:textId="77777777" w:rsidR="008179B0" w:rsidRDefault="008179B0" w:rsidP="008179B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Arizona State University</w:t>
            </w:r>
          </w:p>
        </w:tc>
        <w:tc>
          <w:tcPr>
            <w:tcW w:w="564" w:type="pct"/>
          </w:tcPr>
          <w:p w14:paraId="5CF0B237" w14:textId="77777777" w:rsidR="008179B0" w:rsidRDefault="008179B0" w:rsidP="00FC2945">
            <w:pPr>
              <w:widowControl w:val="0"/>
              <w:autoSpaceDE w:val="0"/>
              <w:autoSpaceDN w:val="0"/>
              <w:adjustRightInd w:val="0"/>
              <w:spacing w:after="0" w:line="240" w:lineRule="auto"/>
              <w:jc w:val="right"/>
              <w:rPr>
                <w:rFonts w:ascii="Arial" w:hAnsi="Arial" w:cs="Arial"/>
                <w:sz w:val="19"/>
                <w:szCs w:val="19"/>
              </w:rPr>
            </w:pPr>
          </w:p>
          <w:p w14:paraId="18F1C5A5" w14:textId="77777777" w:rsidR="008179B0" w:rsidRDefault="00CF0C2B" w:rsidP="00FC2945">
            <w:pPr>
              <w:widowControl w:val="0"/>
              <w:autoSpaceDE w:val="0"/>
              <w:autoSpaceDN w:val="0"/>
              <w:adjustRightInd w:val="0"/>
              <w:spacing w:after="0" w:line="240" w:lineRule="auto"/>
              <w:ind w:left="1784" w:hanging="1784"/>
              <w:jc w:val="right"/>
              <w:rPr>
                <w:rFonts w:ascii="Arial" w:hAnsi="Arial" w:cs="Arial"/>
                <w:sz w:val="19"/>
                <w:szCs w:val="19"/>
              </w:rPr>
            </w:pPr>
            <w:proofErr w:type="gramStart"/>
            <w:r>
              <w:rPr>
                <w:rFonts w:ascii="Arial" w:hAnsi="Arial" w:cs="Arial"/>
                <w:sz w:val="19"/>
                <w:szCs w:val="19"/>
              </w:rPr>
              <w:t>May,</w:t>
            </w:r>
            <w:proofErr w:type="gramEnd"/>
            <w:r>
              <w:rPr>
                <w:rFonts w:ascii="Arial" w:hAnsi="Arial" w:cs="Arial"/>
                <w:sz w:val="19"/>
                <w:szCs w:val="19"/>
              </w:rPr>
              <w:t xml:space="preserve"> </w:t>
            </w:r>
            <w:r w:rsidR="008179B0">
              <w:rPr>
                <w:rFonts w:ascii="Arial" w:hAnsi="Arial" w:cs="Arial"/>
                <w:sz w:val="19"/>
                <w:szCs w:val="19"/>
              </w:rPr>
              <w:t>2004</w:t>
            </w:r>
          </w:p>
          <w:p w14:paraId="0E38005E" w14:textId="77777777" w:rsidR="00365501" w:rsidRDefault="00365501" w:rsidP="00FC2945">
            <w:pPr>
              <w:widowControl w:val="0"/>
              <w:autoSpaceDE w:val="0"/>
              <w:autoSpaceDN w:val="0"/>
              <w:adjustRightInd w:val="0"/>
              <w:spacing w:after="0" w:line="240" w:lineRule="auto"/>
              <w:ind w:left="1784" w:hanging="1784"/>
              <w:jc w:val="right"/>
              <w:rPr>
                <w:rFonts w:ascii="Arial" w:hAnsi="Arial" w:cs="Arial"/>
                <w:sz w:val="19"/>
                <w:szCs w:val="19"/>
              </w:rPr>
            </w:pPr>
          </w:p>
        </w:tc>
      </w:tr>
    </w:tbl>
    <w:p w14:paraId="729C0F0A" w14:textId="77777777" w:rsidR="00B52BEF" w:rsidRDefault="00B52BEF" w:rsidP="00716326">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 xml:space="preserve">ACADEMIC </w:t>
      </w:r>
      <w:r w:rsidR="00D95D74">
        <w:rPr>
          <w:rFonts w:ascii="Arial" w:hAnsi="Arial" w:cs="Arial"/>
          <w:b/>
          <w:bCs/>
        </w:rPr>
        <w:t xml:space="preserve">&amp; RESEARCH </w:t>
      </w:r>
      <w:r>
        <w:rPr>
          <w:rFonts w:ascii="Arial" w:hAnsi="Arial" w:cs="Arial"/>
          <w:b/>
          <w:bCs/>
        </w:rPr>
        <w:t>POSITIONS</w:t>
      </w:r>
    </w:p>
    <w:tbl>
      <w:tblPr>
        <w:tblW w:w="502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3872"/>
        <w:gridCol w:w="3598"/>
        <w:gridCol w:w="2786"/>
      </w:tblGrid>
      <w:tr w:rsidR="00D95D74" w:rsidRPr="008179B0" w14:paraId="768C4840" w14:textId="77777777" w:rsidTr="00B56A82">
        <w:trPr>
          <w:trHeight w:val="100"/>
        </w:trPr>
        <w:tc>
          <w:tcPr>
            <w:tcW w:w="1888" w:type="pct"/>
            <w:tcBorders>
              <w:top w:val="nil"/>
              <w:left w:val="nil"/>
              <w:bottom w:val="nil"/>
              <w:right w:val="nil"/>
            </w:tcBorders>
          </w:tcPr>
          <w:p w14:paraId="67F9F0F6" w14:textId="77777777" w:rsidR="00B56A82" w:rsidRDefault="00B56A82" w:rsidP="00D95D74">
            <w:pPr>
              <w:widowControl w:val="0"/>
              <w:autoSpaceDE w:val="0"/>
              <w:autoSpaceDN w:val="0"/>
              <w:adjustRightInd w:val="0"/>
              <w:spacing w:after="0" w:line="240" w:lineRule="auto"/>
              <w:rPr>
                <w:rFonts w:ascii="Arial" w:hAnsi="Arial" w:cs="Arial"/>
                <w:b/>
                <w:sz w:val="19"/>
                <w:szCs w:val="19"/>
              </w:rPr>
            </w:pPr>
          </w:p>
          <w:p w14:paraId="7A9DF0CB" w14:textId="77777777" w:rsidR="00B56A82" w:rsidRDefault="00B56A82" w:rsidP="00D95D74">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Instructor</w:t>
            </w:r>
          </w:p>
          <w:p w14:paraId="182B9D60" w14:textId="77777777" w:rsidR="00D95D74" w:rsidRPr="008179B0" w:rsidRDefault="00B56A82" w:rsidP="00D95D74">
            <w:pPr>
              <w:widowControl w:val="0"/>
              <w:autoSpaceDE w:val="0"/>
              <w:autoSpaceDN w:val="0"/>
              <w:adjustRightInd w:val="0"/>
              <w:spacing w:after="0" w:line="240" w:lineRule="auto"/>
              <w:rPr>
                <w:rFonts w:ascii="Arial" w:hAnsi="Arial" w:cs="Arial"/>
                <w:sz w:val="19"/>
                <w:szCs w:val="19"/>
              </w:rPr>
            </w:pPr>
            <w:r>
              <w:rPr>
                <w:rFonts w:ascii="Arial" w:hAnsi="Arial" w:cs="Arial"/>
                <w:b/>
                <w:sz w:val="19"/>
                <w:szCs w:val="19"/>
              </w:rPr>
              <w:t>Faculty Associate</w:t>
            </w:r>
            <w:r w:rsidR="00D95D74">
              <w:rPr>
                <w:rFonts w:ascii="Arial" w:hAnsi="Arial" w:cs="Arial"/>
                <w:b/>
                <w:sz w:val="19"/>
                <w:szCs w:val="19"/>
              </w:rPr>
              <w:t xml:space="preserve"> </w:t>
            </w:r>
          </w:p>
        </w:tc>
        <w:tc>
          <w:tcPr>
            <w:tcW w:w="1754" w:type="pct"/>
            <w:tcBorders>
              <w:top w:val="nil"/>
              <w:left w:val="nil"/>
              <w:bottom w:val="nil"/>
              <w:right w:val="nil"/>
            </w:tcBorders>
          </w:tcPr>
          <w:p w14:paraId="5C4128A4" w14:textId="77777777" w:rsidR="00B56A82" w:rsidRDefault="00B56A82" w:rsidP="00D95D74">
            <w:pPr>
              <w:widowControl w:val="0"/>
              <w:autoSpaceDE w:val="0"/>
              <w:autoSpaceDN w:val="0"/>
              <w:adjustRightInd w:val="0"/>
              <w:spacing w:after="0" w:line="240" w:lineRule="auto"/>
              <w:ind w:left="-630" w:firstLine="641"/>
              <w:rPr>
                <w:rFonts w:ascii="Arial" w:hAnsi="Arial" w:cs="Arial"/>
                <w:sz w:val="19"/>
                <w:szCs w:val="19"/>
              </w:rPr>
            </w:pPr>
          </w:p>
          <w:p w14:paraId="4AC10155" w14:textId="77777777" w:rsidR="00B56A82" w:rsidRDefault="00B56A82" w:rsidP="00D95D74">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Arizona State University</w:t>
            </w:r>
          </w:p>
          <w:p w14:paraId="695CE6FA" w14:textId="77777777" w:rsidR="00D95D74" w:rsidRPr="008179B0" w:rsidRDefault="00D95D74" w:rsidP="00D95D74">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Arizona State University</w:t>
            </w:r>
          </w:p>
        </w:tc>
        <w:tc>
          <w:tcPr>
            <w:tcW w:w="1358" w:type="pct"/>
            <w:tcBorders>
              <w:top w:val="nil"/>
              <w:left w:val="nil"/>
              <w:bottom w:val="nil"/>
              <w:right w:val="nil"/>
            </w:tcBorders>
          </w:tcPr>
          <w:p w14:paraId="2C160181" w14:textId="77777777" w:rsidR="00B56A82" w:rsidRDefault="00B56A82" w:rsidP="00B56A82">
            <w:pPr>
              <w:widowControl w:val="0"/>
              <w:autoSpaceDE w:val="0"/>
              <w:autoSpaceDN w:val="0"/>
              <w:adjustRightInd w:val="0"/>
              <w:spacing w:after="0" w:line="240" w:lineRule="auto"/>
              <w:jc w:val="right"/>
              <w:rPr>
                <w:rFonts w:ascii="Arial" w:hAnsi="Arial" w:cs="Arial"/>
                <w:sz w:val="19"/>
                <w:szCs w:val="19"/>
              </w:rPr>
            </w:pPr>
          </w:p>
          <w:p w14:paraId="63446EEE" w14:textId="77777777" w:rsidR="00B56A82" w:rsidRDefault="00B56A82" w:rsidP="00B56A82">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January 2017 – Present</w:t>
            </w:r>
          </w:p>
          <w:p w14:paraId="53607BB9" w14:textId="77777777" w:rsidR="00D95D74" w:rsidRDefault="00B56A82" w:rsidP="00B56A82">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August 2014 – December 2016</w:t>
            </w:r>
          </w:p>
          <w:p w14:paraId="37774B30" w14:textId="77777777" w:rsidR="00D95D74" w:rsidRPr="008179B0" w:rsidRDefault="00D95D74" w:rsidP="00B56A82">
            <w:pPr>
              <w:widowControl w:val="0"/>
              <w:autoSpaceDE w:val="0"/>
              <w:autoSpaceDN w:val="0"/>
              <w:adjustRightInd w:val="0"/>
              <w:spacing w:after="0" w:line="240" w:lineRule="auto"/>
              <w:jc w:val="right"/>
              <w:rPr>
                <w:rFonts w:ascii="Arial" w:hAnsi="Arial" w:cs="Arial"/>
                <w:sz w:val="19"/>
                <w:szCs w:val="19"/>
              </w:rPr>
            </w:pPr>
          </w:p>
        </w:tc>
      </w:tr>
      <w:tr w:rsidR="00D95D74" w14:paraId="2A721676" w14:textId="77777777" w:rsidTr="00B56A82">
        <w:trPr>
          <w:trHeight w:val="100"/>
        </w:trPr>
        <w:tc>
          <w:tcPr>
            <w:tcW w:w="5000" w:type="pct"/>
            <w:gridSpan w:val="3"/>
            <w:tcBorders>
              <w:top w:val="nil"/>
              <w:left w:val="nil"/>
              <w:bottom w:val="nil"/>
              <w:right w:val="nil"/>
            </w:tcBorders>
          </w:tcPr>
          <w:p w14:paraId="7EBCBAF4" w14:textId="7C157BD6" w:rsidR="004F0516" w:rsidRDefault="004F0516" w:rsidP="00D95D74">
            <w:pPr>
              <w:widowControl w:val="0"/>
              <w:autoSpaceDE w:val="0"/>
              <w:autoSpaceDN w:val="0"/>
              <w:adjustRightInd w:val="0"/>
              <w:spacing w:after="0" w:line="240" w:lineRule="auto"/>
              <w:rPr>
                <w:rFonts w:ascii="Arial" w:hAnsi="Arial" w:cs="Arial"/>
                <w:sz w:val="19"/>
                <w:szCs w:val="19"/>
              </w:rPr>
            </w:pPr>
            <w:r>
              <w:rPr>
                <w:rFonts w:ascii="Arial" w:hAnsi="Arial" w:cs="Arial"/>
                <w:i/>
                <w:sz w:val="19"/>
                <w:szCs w:val="19"/>
              </w:rPr>
              <w:t>MSW courses taught:</w:t>
            </w:r>
            <w:r>
              <w:rPr>
                <w:rFonts w:ascii="Arial" w:hAnsi="Arial" w:cs="Arial"/>
                <w:sz w:val="19"/>
                <w:szCs w:val="19"/>
              </w:rPr>
              <w:t xml:space="preserve"> </w:t>
            </w:r>
            <w:r w:rsidR="00FC759C">
              <w:rPr>
                <w:rFonts w:ascii="Arial" w:hAnsi="Arial" w:cs="Arial"/>
                <w:sz w:val="19"/>
                <w:szCs w:val="19"/>
              </w:rPr>
              <w:t xml:space="preserve">Micro </w:t>
            </w:r>
            <w:r w:rsidR="00D122B1">
              <w:rPr>
                <w:rFonts w:ascii="Arial" w:hAnsi="Arial" w:cs="Arial"/>
                <w:sz w:val="19"/>
                <w:szCs w:val="19"/>
              </w:rPr>
              <w:t>Human</w:t>
            </w:r>
            <w:r w:rsidR="00FC759C">
              <w:rPr>
                <w:rFonts w:ascii="Arial" w:hAnsi="Arial" w:cs="Arial"/>
                <w:sz w:val="19"/>
                <w:szCs w:val="19"/>
              </w:rPr>
              <w:t xml:space="preserve"> </w:t>
            </w:r>
            <w:proofErr w:type="spellStart"/>
            <w:r w:rsidR="00FC759C">
              <w:rPr>
                <w:rFonts w:ascii="Arial" w:hAnsi="Arial" w:cs="Arial"/>
                <w:sz w:val="19"/>
                <w:szCs w:val="19"/>
              </w:rPr>
              <w:t>Behavior</w:t>
            </w:r>
            <w:proofErr w:type="spellEnd"/>
            <w:r w:rsidR="00FC759C">
              <w:rPr>
                <w:rFonts w:ascii="Arial" w:hAnsi="Arial" w:cs="Arial"/>
                <w:sz w:val="19"/>
                <w:szCs w:val="19"/>
              </w:rPr>
              <w:t xml:space="preserve"> in the Social Environment, </w:t>
            </w:r>
            <w:r>
              <w:rPr>
                <w:rFonts w:ascii="Arial" w:hAnsi="Arial" w:cs="Arial"/>
                <w:sz w:val="19"/>
                <w:szCs w:val="19"/>
              </w:rPr>
              <w:t xml:space="preserve">Macro Human </w:t>
            </w:r>
            <w:proofErr w:type="spellStart"/>
            <w:r>
              <w:rPr>
                <w:rFonts w:ascii="Arial" w:hAnsi="Arial" w:cs="Arial"/>
                <w:sz w:val="19"/>
                <w:szCs w:val="19"/>
              </w:rPr>
              <w:t>Behavior</w:t>
            </w:r>
            <w:proofErr w:type="spellEnd"/>
            <w:r>
              <w:rPr>
                <w:rFonts w:ascii="Arial" w:hAnsi="Arial" w:cs="Arial"/>
                <w:sz w:val="19"/>
                <w:szCs w:val="19"/>
              </w:rPr>
              <w:t xml:space="preserve"> in the Social Environment, Professional Seminar</w:t>
            </w:r>
            <w:r w:rsidR="001D3CA1">
              <w:rPr>
                <w:rFonts w:ascii="Arial" w:hAnsi="Arial" w:cs="Arial"/>
                <w:sz w:val="19"/>
                <w:szCs w:val="19"/>
              </w:rPr>
              <w:t>, Advanced Social Work Practice, Applied Project</w:t>
            </w:r>
          </w:p>
          <w:p w14:paraId="295D1EA6" w14:textId="77777777" w:rsidR="00D95D74" w:rsidRDefault="00D95D74" w:rsidP="00D95D74">
            <w:pPr>
              <w:widowControl w:val="0"/>
              <w:autoSpaceDE w:val="0"/>
              <w:autoSpaceDN w:val="0"/>
              <w:adjustRightInd w:val="0"/>
              <w:spacing w:after="0" w:line="240" w:lineRule="auto"/>
              <w:rPr>
                <w:rFonts w:ascii="Arial" w:hAnsi="Arial" w:cs="Arial"/>
                <w:sz w:val="19"/>
                <w:szCs w:val="19"/>
              </w:rPr>
            </w:pPr>
            <w:r w:rsidRPr="00365501">
              <w:rPr>
                <w:rFonts w:ascii="Arial" w:hAnsi="Arial" w:cs="Arial"/>
                <w:i/>
                <w:sz w:val="19"/>
                <w:szCs w:val="19"/>
              </w:rPr>
              <w:t>BSW courses taught:</w:t>
            </w:r>
            <w:r>
              <w:rPr>
                <w:rFonts w:ascii="Arial" w:hAnsi="Arial" w:cs="Arial"/>
                <w:sz w:val="19"/>
                <w:szCs w:val="19"/>
              </w:rPr>
              <w:t xml:space="preserve"> Diversity &amp; Oppres</w:t>
            </w:r>
            <w:r w:rsidR="00365501">
              <w:rPr>
                <w:rFonts w:ascii="Arial" w:hAnsi="Arial" w:cs="Arial"/>
                <w:sz w:val="19"/>
                <w:szCs w:val="19"/>
              </w:rPr>
              <w:t>sion in the Social Work Context;</w:t>
            </w:r>
            <w:r>
              <w:rPr>
                <w:rFonts w:ascii="Arial" w:hAnsi="Arial" w:cs="Arial"/>
                <w:sz w:val="19"/>
                <w:szCs w:val="19"/>
              </w:rPr>
              <w:t xml:space="preserve"> Micro Human </w:t>
            </w:r>
            <w:proofErr w:type="spellStart"/>
            <w:r>
              <w:rPr>
                <w:rFonts w:ascii="Arial" w:hAnsi="Arial" w:cs="Arial"/>
                <w:sz w:val="19"/>
                <w:szCs w:val="19"/>
              </w:rPr>
              <w:t>Beh</w:t>
            </w:r>
            <w:r w:rsidR="00422053">
              <w:rPr>
                <w:rFonts w:ascii="Arial" w:hAnsi="Arial" w:cs="Arial"/>
                <w:sz w:val="19"/>
                <w:szCs w:val="19"/>
              </w:rPr>
              <w:t>avior</w:t>
            </w:r>
            <w:proofErr w:type="spellEnd"/>
            <w:r w:rsidR="00365501">
              <w:rPr>
                <w:rFonts w:ascii="Arial" w:hAnsi="Arial" w:cs="Arial"/>
                <w:sz w:val="19"/>
                <w:szCs w:val="19"/>
              </w:rPr>
              <w:t xml:space="preserve"> in the Social Environment;</w:t>
            </w:r>
            <w:r>
              <w:rPr>
                <w:rFonts w:ascii="Arial" w:hAnsi="Arial" w:cs="Arial"/>
                <w:sz w:val="19"/>
                <w:szCs w:val="19"/>
              </w:rPr>
              <w:t xml:space="preserve"> Human Biology for Social Workers (on-line only)</w:t>
            </w:r>
          </w:p>
          <w:p w14:paraId="746D9174" w14:textId="77777777" w:rsidR="00812397" w:rsidRPr="00812397" w:rsidRDefault="00812397" w:rsidP="00D95D74">
            <w:pPr>
              <w:widowControl w:val="0"/>
              <w:autoSpaceDE w:val="0"/>
              <w:autoSpaceDN w:val="0"/>
              <w:adjustRightInd w:val="0"/>
              <w:spacing w:after="0" w:line="240" w:lineRule="auto"/>
              <w:rPr>
                <w:rFonts w:ascii="Arial" w:hAnsi="Arial" w:cs="Arial"/>
                <w:b/>
                <w:bCs/>
                <w:sz w:val="19"/>
                <w:szCs w:val="19"/>
              </w:rPr>
            </w:pPr>
          </w:p>
        </w:tc>
      </w:tr>
      <w:tr w:rsidR="00881363" w14:paraId="720BF005" w14:textId="77777777" w:rsidTr="00B56A82">
        <w:trPr>
          <w:trHeight w:val="100"/>
        </w:trPr>
        <w:tc>
          <w:tcPr>
            <w:tcW w:w="1888" w:type="pct"/>
            <w:tcBorders>
              <w:top w:val="nil"/>
              <w:left w:val="nil"/>
              <w:bottom w:val="nil"/>
              <w:right w:val="nil"/>
            </w:tcBorders>
          </w:tcPr>
          <w:p w14:paraId="1AFA7420" w14:textId="3FC752FA" w:rsidR="00881363" w:rsidRDefault="00881363" w:rsidP="00D95D74">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Field Instructor</w:t>
            </w:r>
          </w:p>
        </w:tc>
        <w:tc>
          <w:tcPr>
            <w:tcW w:w="1754" w:type="pct"/>
            <w:tcBorders>
              <w:top w:val="nil"/>
              <w:left w:val="nil"/>
              <w:bottom w:val="nil"/>
              <w:right w:val="nil"/>
            </w:tcBorders>
          </w:tcPr>
          <w:p w14:paraId="1545A607" w14:textId="37DA29D1" w:rsidR="00881363" w:rsidRDefault="00881363" w:rsidP="00D95D74">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Arizona State University</w:t>
            </w:r>
          </w:p>
        </w:tc>
        <w:tc>
          <w:tcPr>
            <w:tcW w:w="1358" w:type="pct"/>
            <w:tcBorders>
              <w:top w:val="nil"/>
              <w:left w:val="nil"/>
              <w:bottom w:val="nil"/>
              <w:right w:val="nil"/>
            </w:tcBorders>
          </w:tcPr>
          <w:p w14:paraId="2BFF0913" w14:textId="3CBBA34B" w:rsidR="00881363" w:rsidRDefault="00881363" w:rsidP="00FC2945">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 xml:space="preserve">August 2022 </w:t>
            </w:r>
            <w:r w:rsidR="007E0A20">
              <w:rPr>
                <w:rFonts w:ascii="Arial" w:hAnsi="Arial" w:cs="Arial"/>
                <w:sz w:val="19"/>
                <w:szCs w:val="19"/>
              </w:rPr>
              <w:t>–</w:t>
            </w:r>
            <w:r>
              <w:rPr>
                <w:rFonts w:ascii="Arial" w:hAnsi="Arial" w:cs="Arial"/>
                <w:sz w:val="19"/>
                <w:szCs w:val="19"/>
              </w:rPr>
              <w:t xml:space="preserve"> </w:t>
            </w:r>
            <w:r w:rsidR="007E0A20">
              <w:rPr>
                <w:rFonts w:ascii="Arial" w:hAnsi="Arial" w:cs="Arial"/>
                <w:sz w:val="19"/>
                <w:szCs w:val="19"/>
              </w:rPr>
              <w:t>May 2023</w:t>
            </w:r>
          </w:p>
        </w:tc>
      </w:tr>
      <w:tr w:rsidR="00881363" w14:paraId="5C6E7588" w14:textId="77777777" w:rsidTr="00881363">
        <w:trPr>
          <w:trHeight w:val="100"/>
        </w:trPr>
        <w:tc>
          <w:tcPr>
            <w:tcW w:w="5000" w:type="pct"/>
            <w:gridSpan w:val="3"/>
            <w:tcBorders>
              <w:top w:val="nil"/>
              <w:left w:val="nil"/>
              <w:bottom w:val="nil"/>
              <w:right w:val="nil"/>
            </w:tcBorders>
          </w:tcPr>
          <w:p w14:paraId="5672763B" w14:textId="7B42DD77" w:rsidR="00881363" w:rsidRDefault="00881363" w:rsidP="00881363">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Provide field instruction for a BSW student with Arizona State University who selected The Barbell Saves Project for his field placement. First</w:t>
            </w:r>
            <w:r w:rsidR="007E0A20">
              <w:rPr>
                <w:rFonts w:ascii="Arial" w:hAnsi="Arial" w:cs="Arial"/>
                <w:sz w:val="19"/>
                <w:szCs w:val="19"/>
              </w:rPr>
              <w:t>,</w:t>
            </w:r>
            <w:r>
              <w:rPr>
                <w:rFonts w:ascii="Arial" w:hAnsi="Arial" w:cs="Arial"/>
                <w:sz w:val="19"/>
                <w:szCs w:val="19"/>
              </w:rPr>
              <w:t xml:space="preserve"> we created a robust and detailed learning contract with a variety of activities to create a meaningful and educational learning experience for the student. Then, we met once a week to review his work at the site and cover various social work topics. </w:t>
            </w:r>
          </w:p>
          <w:p w14:paraId="2E1E534D" w14:textId="7590FE23" w:rsidR="00881363" w:rsidRDefault="00881363" w:rsidP="00FC2945">
            <w:pPr>
              <w:widowControl w:val="0"/>
              <w:autoSpaceDE w:val="0"/>
              <w:autoSpaceDN w:val="0"/>
              <w:adjustRightInd w:val="0"/>
              <w:spacing w:after="0" w:line="240" w:lineRule="auto"/>
              <w:jc w:val="right"/>
              <w:rPr>
                <w:rFonts w:ascii="Arial" w:hAnsi="Arial" w:cs="Arial"/>
                <w:sz w:val="19"/>
                <w:szCs w:val="19"/>
              </w:rPr>
            </w:pPr>
          </w:p>
        </w:tc>
      </w:tr>
      <w:tr w:rsidR="00812397" w14:paraId="7EED89D0" w14:textId="77777777" w:rsidTr="00B56A82">
        <w:trPr>
          <w:trHeight w:val="100"/>
        </w:trPr>
        <w:tc>
          <w:tcPr>
            <w:tcW w:w="1888" w:type="pct"/>
            <w:tcBorders>
              <w:top w:val="nil"/>
              <w:left w:val="nil"/>
              <w:bottom w:val="nil"/>
              <w:right w:val="nil"/>
            </w:tcBorders>
          </w:tcPr>
          <w:p w14:paraId="75D48880" w14:textId="77777777" w:rsidR="00812397" w:rsidRDefault="00812397" w:rsidP="00D95D74">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Field Liaison</w:t>
            </w:r>
          </w:p>
        </w:tc>
        <w:tc>
          <w:tcPr>
            <w:tcW w:w="1754" w:type="pct"/>
            <w:tcBorders>
              <w:top w:val="nil"/>
              <w:left w:val="nil"/>
              <w:bottom w:val="nil"/>
              <w:right w:val="nil"/>
            </w:tcBorders>
          </w:tcPr>
          <w:p w14:paraId="75859C52" w14:textId="77777777" w:rsidR="00812397" w:rsidRDefault="00812397" w:rsidP="00D95D74">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Arizona State University</w:t>
            </w:r>
          </w:p>
        </w:tc>
        <w:tc>
          <w:tcPr>
            <w:tcW w:w="1358" w:type="pct"/>
            <w:tcBorders>
              <w:top w:val="nil"/>
              <w:left w:val="nil"/>
              <w:bottom w:val="nil"/>
              <w:right w:val="nil"/>
            </w:tcBorders>
          </w:tcPr>
          <w:p w14:paraId="21CADF84" w14:textId="5859C931" w:rsidR="00812397" w:rsidRDefault="00812397" w:rsidP="00FC2945">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 xml:space="preserve">January 2017 </w:t>
            </w:r>
            <w:r w:rsidR="00881363">
              <w:rPr>
                <w:rFonts w:ascii="Arial" w:hAnsi="Arial" w:cs="Arial"/>
                <w:sz w:val="19"/>
                <w:szCs w:val="19"/>
              </w:rPr>
              <w:t>–</w:t>
            </w:r>
            <w:r>
              <w:rPr>
                <w:rFonts w:ascii="Arial" w:hAnsi="Arial" w:cs="Arial"/>
                <w:sz w:val="19"/>
                <w:szCs w:val="19"/>
              </w:rPr>
              <w:t xml:space="preserve"> </w:t>
            </w:r>
            <w:r w:rsidR="00881363">
              <w:rPr>
                <w:rFonts w:ascii="Arial" w:hAnsi="Arial" w:cs="Arial"/>
                <w:sz w:val="19"/>
                <w:szCs w:val="19"/>
              </w:rPr>
              <w:t>April 2022</w:t>
            </w:r>
          </w:p>
        </w:tc>
      </w:tr>
      <w:tr w:rsidR="00C07069" w14:paraId="4884E6C5" w14:textId="77777777" w:rsidTr="00C07069">
        <w:trPr>
          <w:trHeight w:val="100"/>
        </w:trPr>
        <w:tc>
          <w:tcPr>
            <w:tcW w:w="5000" w:type="pct"/>
            <w:gridSpan w:val="3"/>
            <w:tcBorders>
              <w:top w:val="nil"/>
              <w:left w:val="nil"/>
              <w:bottom w:val="nil"/>
              <w:right w:val="nil"/>
            </w:tcBorders>
          </w:tcPr>
          <w:p w14:paraId="79CCFFF9" w14:textId="77777777" w:rsidR="00C07069" w:rsidRDefault="00C07069" w:rsidP="00C07069">
            <w:pPr>
              <w:widowControl w:val="0"/>
              <w:autoSpaceDE w:val="0"/>
              <w:autoSpaceDN w:val="0"/>
              <w:adjustRightInd w:val="0"/>
              <w:spacing w:after="0" w:line="240" w:lineRule="auto"/>
              <w:rPr>
                <w:rFonts w:ascii="Arial" w:hAnsi="Arial" w:cs="Arial"/>
                <w:sz w:val="19"/>
                <w:szCs w:val="19"/>
              </w:rPr>
            </w:pPr>
            <w:r>
              <w:rPr>
                <w:rFonts w:ascii="Arial" w:hAnsi="Arial" w:cs="Arial"/>
                <w:bCs/>
                <w:sz w:val="19"/>
                <w:szCs w:val="19"/>
              </w:rPr>
              <w:t xml:space="preserve">Responsibilities include: providing liaison services to online MSW students, guiding in completion of the learning contract and assuring that required hours are met. Assisting students in addressing conflicts or challenges that come up with personnel at the field placement, or assisting field instructors with addressing concerns with a field student. Provide encouragement and support to field students to complete their field placements. </w:t>
            </w:r>
          </w:p>
        </w:tc>
      </w:tr>
      <w:tr w:rsidR="00D95D74" w14:paraId="58746922" w14:textId="77777777" w:rsidTr="00B56A82">
        <w:trPr>
          <w:trHeight w:val="100"/>
        </w:trPr>
        <w:tc>
          <w:tcPr>
            <w:tcW w:w="1888" w:type="pct"/>
            <w:tcBorders>
              <w:top w:val="nil"/>
              <w:left w:val="nil"/>
              <w:bottom w:val="nil"/>
              <w:right w:val="nil"/>
            </w:tcBorders>
          </w:tcPr>
          <w:p w14:paraId="2D960263" w14:textId="77777777" w:rsidR="00365501" w:rsidRDefault="00365501" w:rsidP="00D95D74">
            <w:pPr>
              <w:widowControl w:val="0"/>
              <w:autoSpaceDE w:val="0"/>
              <w:autoSpaceDN w:val="0"/>
              <w:adjustRightInd w:val="0"/>
              <w:spacing w:after="0" w:line="240" w:lineRule="auto"/>
              <w:rPr>
                <w:rFonts w:ascii="Arial" w:hAnsi="Arial" w:cs="Arial"/>
                <w:b/>
                <w:sz w:val="19"/>
                <w:szCs w:val="19"/>
              </w:rPr>
            </w:pPr>
          </w:p>
          <w:p w14:paraId="6EE65C3D" w14:textId="77777777" w:rsidR="00365501" w:rsidRDefault="00365501" w:rsidP="00D95D74">
            <w:pPr>
              <w:widowControl w:val="0"/>
              <w:autoSpaceDE w:val="0"/>
              <w:autoSpaceDN w:val="0"/>
              <w:adjustRightInd w:val="0"/>
              <w:spacing w:after="0" w:line="240" w:lineRule="auto"/>
              <w:rPr>
                <w:rFonts w:ascii="Arial" w:hAnsi="Arial" w:cs="Arial"/>
                <w:b/>
                <w:sz w:val="19"/>
                <w:szCs w:val="19"/>
              </w:rPr>
            </w:pPr>
          </w:p>
          <w:p w14:paraId="166D8CEB" w14:textId="77777777" w:rsidR="00D95D74" w:rsidRDefault="00D95D74" w:rsidP="00D95D74">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Project Manager</w:t>
            </w:r>
          </w:p>
          <w:p w14:paraId="03C3D77C" w14:textId="77777777" w:rsidR="00D95D74" w:rsidRPr="00D95D74" w:rsidRDefault="00D95D74" w:rsidP="00D95D74">
            <w:pPr>
              <w:widowControl w:val="0"/>
              <w:autoSpaceDE w:val="0"/>
              <w:autoSpaceDN w:val="0"/>
              <w:adjustRightInd w:val="0"/>
              <w:spacing w:after="0" w:line="240" w:lineRule="auto"/>
              <w:rPr>
                <w:rFonts w:ascii="Arial" w:hAnsi="Arial" w:cs="Arial"/>
                <w:i/>
                <w:sz w:val="19"/>
                <w:szCs w:val="19"/>
              </w:rPr>
            </w:pPr>
            <w:r w:rsidRPr="00D95D74">
              <w:rPr>
                <w:rFonts w:ascii="Arial" w:hAnsi="Arial" w:cs="Arial"/>
                <w:i/>
                <w:sz w:val="19"/>
                <w:szCs w:val="19"/>
              </w:rPr>
              <w:t>Sex Trafficking Intervention Research</w:t>
            </w:r>
            <w:r>
              <w:rPr>
                <w:rFonts w:ascii="Arial" w:hAnsi="Arial" w:cs="Arial"/>
                <w:i/>
                <w:sz w:val="19"/>
                <w:szCs w:val="19"/>
              </w:rPr>
              <w:t xml:space="preserve"> Office</w:t>
            </w:r>
          </w:p>
        </w:tc>
        <w:tc>
          <w:tcPr>
            <w:tcW w:w="1754" w:type="pct"/>
            <w:tcBorders>
              <w:top w:val="nil"/>
              <w:left w:val="nil"/>
              <w:bottom w:val="nil"/>
              <w:right w:val="nil"/>
            </w:tcBorders>
          </w:tcPr>
          <w:p w14:paraId="0B2E67CC" w14:textId="77777777" w:rsidR="00365501" w:rsidRDefault="00365501" w:rsidP="00D95D74">
            <w:pPr>
              <w:widowControl w:val="0"/>
              <w:autoSpaceDE w:val="0"/>
              <w:autoSpaceDN w:val="0"/>
              <w:adjustRightInd w:val="0"/>
              <w:spacing w:after="0" w:line="240" w:lineRule="auto"/>
              <w:rPr>
                <w:rFonts w:ascii="Arial" w:hAnsi="Arial" w:cs="Arial"/>
                <w:sz w:val="19"/>
                <w:szCs w:val="19"/>
              </w:rPr>
            </w:pPr>
          </w:p>
          <w:p w14:paraId="0E50B5FC" w14:textId="77777777" w:rsidR="00365501" w:rsidRDefault="00365501" w:rsidP="00D95D74">
            <w:pPr>
              <w:widowControl w:val="0"/>
              <w:autoSpaceDE w:val="0"/>
              <w:autoSpaceDN w:val="0"/>
              <w:adjustRightInd w:val="0"/>
              <w:spacing w:after="0" w:line="240" w:lineRule="auto"/>
              <w:rPr>
                <w:rFonts w:ascii="Arial" w:hAnsi="Arial" w:cs="Arial"/>
                <w:sz w:val="19"/>
                <w:szCs w:val="19"/>
              </w:rPr>
            </w:pPr>
          </w:p>
          <w:p w14:paraId="496232DA" w14:textId="77777777" w:rsidR="00D95D74" w:rsidRDefault="00D95D74" w:rsidP="00D95D74">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Arizona State University</w:t>
            </w:r>
          </w:p>
        </w:tc>
        <w:tc>
          <w:tcPr>
            <w:tcW w:w="1358" w:type="pct"/>
            <w:tcBorders>
              <w:top w:val="nil"/>
              <w:left w:val="nil"/>
              <w:bottom w:val="nil"/>
              <w:right w:val="nil"/>
            </w:tcBorders>
          </w:tcPr>
          <w:p w14:paraId="5745B8C6" w14:textId="77777777" w:rsidR="00365501" w:rsidRDefault="00365501" w:rsidP="00FC2945">
            <w:pPr>
              <w:widowControl w:val="0"/>
              <w:autoSpaceDE w:val="0"/>
              <w:autoSpaceDN w:val="0"/>
              <w:adjustRightInd w:val="0"/>
              <w:spacing w:after="0" w:line="240" w:lineRule="auto"/>
              <w:jc w:val="right"/>
              <w:rPr>
                <w:rFonts w:ascii="Arial" w:hAnsi="Arial" w:cs="Arial"/>
                <w:sz w:val="19"/>
                <w:szCs w:val="19"/>
              </w:rPr>
            </w:pPr>
          </w:p>
          <w:p w14:paraId="28CE6D21" w14:textId="77777777" w:rsidR="00365501" w:rsidRDefault="00365501" w:rsidP="00FC2945">
            <w:pPr>
              <w:widowControl w:val="0"/>
              <w:autoSpaceDE w:val="0"/>
              <w:autoSpaceDN w:val="0"/>
              <w:adjustRightInd w:val="0"/>
              <w:spacing w:after="0" w:line="240" w:lineRule="auto"/>
              <w:jc w:val="right"/>
              <w:rPr>
                <w:rFonts w:ascii="Arial" w:hAnsi="Arial" w:cs="Arial"/>
                <w:sz w:val="19"/>
                <w:szCs w:val="19"/>
              </w:rPr>
            </w:pPr>
          </w:p>
          <w:p w14:paraId="123D65BB" w14:textId="77777777" w:rsidR="00D95D74" w:rsidRDefault="00473EE3" w:rsidP="00FC2945">
            <w:pPr>
              <w:widowControl w:val="0"/>
              <w:autoSpaceDE w:val="0"/>
              <w:autoSpaceDN w:val="0"/>
              <w:adjustRightInd w:val="0"/>
              <w:spacing w:after="0" w:line="240" w:lineRule="auto"/>
              <w:jc w:val="right"/>
              <w:rPr>
                <w:rFonts w:ascii="Arial" w:hAnsi="Arial" w:cs="Arial"/>
                <w:sz w:val="19"/>
                <w:szCs w:val="19"/>
              </w:rPr>
            </w:pPr>
            <w:r>
              <w:rPr>
                <w:rFonts w:ascii="Arial" w:hAnsi="Arial" w:cs="Arial"/>
                <w:sz w:val="19"/>
                <w:szCs w:val="19"/>
              </w:rPr>
              <w:t>June 2014 – December 2015</w:t>
            </w:r>
            <w:r w:rsidR="00D95D74">
              <w:rPr>
                <w:rFonts w:ascii="Arial" w:hAnsi="Arial" w:cs="Arial"/>
                <w:sz w:val="19"/>
                <w:szCs w:val="19"/>
              </w:rPr>
              <w:t xml:space="preserve"> </w:t>
            </w:r>
          </w:p>
        </w:tc>
      </w:tr>
      <w:tr w:rsidR="00D95D74" w14:paraId="5A75962C" w14:textId="77777777" w:rsidTr="00B56A82">
        <w:trPr>
          <w:trHeight w:val="100"/>
        </w:trPr>
        <w:tc>
          <w:tcPr>
            <w:tcW w:w="5000" w:type="pct"/>
            <w:gridSpan w:val="3"/>
            <w:tcBorders>
              <w:top w:val="nil"/>
              <w:left w:val="nil"/>
              <w:bottom w:val="nil"/>
              <w:right w:val="nil"/>
            </w:tcBorders>
          </w:tcPr>
          <w:p w14:paraId="04F23205" w14:textId="77777777" w:rsidR="00D95D74" w:rsidRDefault="00D95D74" w:rsidP="00422053">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Responsibilities include: qualitative and quantitative data analysis, reviewing manuscripts prior to submission, co-authoring manuscripts and other research documents for publication, assistance on writing, coordinating undergraduate students working on various research projects and assisting with </w:t>
            </w:r>
            <w:r w:rsidR="00422053">
              <w:rPr>
                <w:rFonts w:ascii="Arial" w:hAnsi="Arial" w:cs="Arial"/>
                <w:sz w:val="19"/>
                <w:szCs w:val="19"/>
              </w:rPr>
              <w:t>different</w:t>
            </w:r>
            <w:r>
              <w:rPr>
                <w:rFonts w:ascii="Arial" w:hAnsi="Arial" w:cs="Arial"/>
                <w:sz w:val="19"/>
                <w:szCs w:val="19"/>
              </w:rPr>
              <w:t xml:space="preserve"> trainings for professional and community members about sex trafficking.  Research topics worked on include: experiences of and connection with sex trafficking within the pornography industry, the demand for sex buying within various communities, assessing amount of domestic minor sex trafficking victims in Arizona, sex trafficking related to the Super Bowl, an analysis of traffickers across the country.</w:t>
            </w:r>
          </w:p>
        </w:tc>
      </w:tr>
    </w:tbl>
    <w:p w14:paraId="6C0F0434" w14:textId="77777777" w:rsidR="00B52BEF" w:rsidRDefault="00B52BEF" w:rsidP="00A34E4C">
      <w:pPr>
        <w:widowControl w:val="0"/>
        <w:autoSpaceDE w:val="0"/>
        <w:autoSpaceDN w:val="0"/>
        <w:adjustRightInd w:val="0"/>
        <w:spacing w:after="0" w:line="240" w:lineRule="auto"/>
        <w:jc w:val="both"/>
        <w:rPr>
          <w:rFonts w:ascii="Arial" w:hAnsi="Arial" w:cs="Arial"/>
          <w:color w:val="FF0000"/>
          <w:sz w:val="19"/>
          <w:szCs w:val="19"/>
        </w:rPr>
      </w:pPr>
    </w:p>
    <w:p w14:paraId="17212026" w14:textId="77777777" w:rsidR="006E2099" w:rsidRDefault="00D95D74" w:rsidP="00D95D74">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EMPLOYMENT</w:t>
      </w:r>
      <w:r w:rsidR="006E2099">
        <w:rPr>
          <w:rFonts w:ascii="Arial" w:hAnsi="Arial" w:cs="Arial"/>
          <w:b/>
          <w:bCs/>
        </w:rPr>
        <w:t xml:space="preserve"> POSITIONS</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92"/>
        <w:gridCol w:w="3251"/>
        <w:gridCol w:w="3165"/>
      </w:tblGrid>
      <w:tr w:rsidR="00757BF0" w:rsidRPr="00511D84" w14:paraId="442766A8" w14:textId="77777777" w:rsidTr="00C7331E">
        <w:trPr>
          <w:trHeight w:val="100"/>
        </w:trPr>
        <w:tc>
          <w:tcPr>
            <w:tcW w:w="1888" w:type="pct"/>
            <w:tcBorders>
              <w:top w:val="nil"/>
              <w:left w:val="nil"/>
              <w:bottom w:val="nil"/>
              <w:right w:val="nil"/>
            </w:tcBorders>
          </w:tcPr>
          <w:p w14:paraId="382CC168" w14:textId="3333F7A5" w:rsidR="00757BF0" w:rsidRDefault="00757BF0" w:rsidP="00D95D74">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Chief Operating Officer</w:t>
            </w:r>
          </w:p>
        </w:tc>
        <w:tc>
          <w:tcPr>
            <w:tcW w:w="1577" w:type="pct"/>
            <w:tcBorders>
              <w:top w:val="nil"/>
              <w:left w:val="nil"/>
              <w:bottom w:val="nil"/>
              <w:right w:val="nil"/>
            </w:tcBorders>
          </w:tcPr>
          <w:p w14:paraId="28049384" w14:textId="6948E455" w:rsidR="00757BF0" w:rsidRDefault="00757BF0" w:rsidP="00D95D74">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The Barbell Saves Project</w:t>
            </w:r>
          </w:p>
        </w:tc>
        <w:tc>
          <w:tcPr>
            <w:tcW w:w="1535" w:type="pct"/>
            <w:tcBorders>
              <w:top w:val="nil"/>
              <w:left w:val="nil"/>
              <w:bottom w:val="nil"/>
              <w:right w:val="nil"/>
            </w:tcBorders>
          </w:tcPr>
          <w:p w14:paraId="529BF589" w14:textId="02526C4C" w:rsidR="00757BF0" w:rsidRDefault="00757BF0" w:rsidP="00FC2945">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January 2021 – November 2023</w:t>
            </w:r>
          </w:p>
        </w:tc>
      </w:tr>
      <w:tr w:rsidR="00757BF0" w:rsidRPr="00511D84" w14:paraId="00E477C0" w14:textId="77777777" w:rsidTr="00757BF0">
        <w:trPr>
          <w:trHeight w:val="100"/>
        </w:trPr>
        <w:tc>
          <w:tcPr>
            <w:tcW w:w="5000" w:type="pct"/>
            <w:gridSpan w:val="3"/>
            <w:tcBorders>
              <w:top w:val="nil"/>
              <w:left w:val="nil"/>
              <w:bottom w:val="nil"/>
              <w:right w:val="nil"/>
            </w:tcBorders>
          </w:tcPr>
          <w:p w14:paraId="4B43FBE6" w14:textId="529E6A66" w:rsidR="00757BF0" w:rsidRDefault="00757BF0" w:rsidP="00FC2945">
            <w:pPr>
              <w:widowControl w:val="0"/>
              <w:autoSpaceDE w:val="0"/>
              <w:autoSpaceDN w:val="0"/>
              <w:adjustRightInd w:val="0"/>
              <w:spacing w:after="0" w:line="240" w:lineRule="auto"/>
              <w:rPr>
                <w:rFonts w:ascii="Arial" w:hAnsi="Arial" w:cs="Arial"/>
                <w:bCs/>
                <w:sz w:val="19"/>
                <w:szCs w:val="19"/>
              </w:rPr>
            </w:pPr>
            <w:r>
              <w:rPr>
                <w:rFonts w:ascii="Arial" w:hAnsi="Arial" w:cs="Arial"/>
                <w:bCs/>
                <w:i/>
                <w:iCs/>
                <w:sz w:val="19"/>
                <w:szCs w:val="19"/>
              </w:rPr>
              <w:t>Responsibilities included:</w:t>
            </w:r>
            <w:r>
              <w:rPr>
                <w:rFonts w:ascii="Arial" w:hAnsi="Arial" w:cs="Arial"/>
                <w:bCs/>
                <w:sz w:val="19"/>
                <w:szCs w:val="19"/>
              </w:rPr>
              <w:t xml:space="preserve"> general oversight of organization including service implementation and creation, delivery and analysis of data tracking tools. Reflective supervision was provided on an individual and group basis to staff that provided direct services to program participants. Training that followed guidelines for AHCCCS Peer Recovery Support Specialists was developed and delivered to staff and new hires. Grant reports including analysis of demographics, number of participants served, and other key items, were provided monthly to different grant sources. I attended monthly board of director meetings to provide updates on program development and internal processes. I started a bi-monthly community advisory meeting for participants to attend, share their opinions on service delivery, and to take on leadership roles within the organization to guide the direction of programming. </w:t>
            </w:r>
            <w:r w:rsidR="0034274B">
              <w:rPr>
                <w:rFonts w:ascii="Arial" w:hAnsi="Arial" w:cs="Arial"/>
                <w:bCs/>
                <w:sz w:val="19"/>
                <w:szCs w:val="19"/>
              </w:rPr>
              <w:t xml:space="preserve">I worked closely with different community entities, like Maricopa County Probation so that the organization was certified for justice involved individuals to complete their community service on site. I also collaborated with other service providers to take our services on site for their clients. </w:t>
            </w:r>
          </w:p>
          <w:p w14:paraId="1A09B153" w14:textId="3EA11D35" w:rsidR="00757BF0" w:rsidRDefault="00757BF0" w:rsidP="00FC2945">
            <w:pPr>
              <w:widowControl w:val="0"/>
              <w:autoSpaceDE w:val="0"/>
              <w:autoSpaceDN w:val="0"/>
              <w:adjustRightInd w:val="0"/>
              <w:spacing w:after="0" w:line="240" w:lineRule="auto"/>
              <w:rPr>
                <w:rFonts w:ascii="Arial" w:hAnsi="Arial" w:cs="Arial"/>
                <w:sz w:val="19"/>
                <w:szCs w:val="19"/>
              </w:rPr>
            </w:pPr>
          </w:p>
        </w:tc>
      </w:tr>
      <w:tr w:rsidR="00FC2945" w:rsidRPr="00511D84" w14:paraId="66FE660B" w14:textId="77777777" w:rsidTr="00C7331E">
        <w:trPr>
          <w:trHeight w:val="100"/>
        </w:trPr>
        <w:tc>
          <w:tcPr>
            <w:tcW w:w="1888" w:type="pct"/>
            <w:tcBorders>
              <w:top w:val="nil"/>
              <w:left w:val="nil"/>
              <w:bottom w:val="nil"/>
              <w:right w:val="nil"/>
            </w:tcBorders>
          </w:tcPr>
          <w:p w14:paraId="6CDB22F3" w14:textId="77777777" w:rsidR="00D95D74" w:rsidRPr="008179B0" w:rsidRDefault="00D95D74" w:rsidP="00D95D74">
            <w:pPr>
              <w:widowControl w:val="0"/>
              <w:autoSpaceDE w:val="0"/>
              <w:autoSpaceDN w:val="0"/>
              <w:adjustRightInd w:val="0"/>
              <w:spacing w:after="0" w:line="240" w:lineRule="auto"/>
              <w:rPr>
                <w:rFonts w:ascii="Arial" w:hAnsi="Arial" w:cs="Arial"/>
                <w:sz w:val="19"/>
                <w:szCs w:val="19"/>
              </w:rPr>
            </w:pPr>
            <w:r>
              <w:rPr>
                <w:rFonts w:ascii="Arial" w:hAnsi="Arial" w:cs="Arial"/>
                <w:b/>
                <w:sz w:val="19"/>
                <w:szCs w:val="19"/>
              </w:rPr>
              <w:t xml:space="preserve">Early Head Start Manager </w:t>
            </w:r>
          </w:p>
        </w:tc>
        <w:tc>
          <w:tcPr>
            <w:tcW w:w="1577" w:type="pct"/>
            <w:tcBorders>
              <w:top w:val="nil"/>
              <w:left w:val="nil"/>
              <w:bottom w:val="nil"/>
              <w:right w:val="nil"/>
            </w:tcBorders>
          </w:tcPr>
          <w:p w14:paraId="2DD8B99E" w14:textId="77777777" w:rsidR="00D95D74" w:rsidRPr="008179B0" w:rsidRDefault="00D95D74" w:rsidP="00D95D74">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Southwest Human Development</w:t>
            </w:r>
          </w:p>
        </w:tc>
        <w:tc>
          <w:tcPr>
            <w:tcW w:w="1535" w:type="pct"/>
            <w:tcBorders>
              <w:top w:val="nil"/>
              <w:left w:val="nil"/>
              <w:bottom w:val="nil"/>
              <w:right w:val="nil"/>
            </w:tcBorders>
          </w:tcPr>
          <w:p w14:paraId="6E55A741" w14:textId="77777777" w:rsidR="00D95D74" w:rsidRPr="008179B0" w:rsidRDefault="00D95D74" w:rsidP="00FC2945">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November 2009 – May 2013</w:t>
            </w:r>
          </w:p>
        </w:tc>
      </w:tr>
      <w:tr w:rsidR="00D95D74" w:rsidRPr="00511D84" w14:paraId="71647DB1" w14:textId="77777777" w:rsidTr="00C7331E">
        <w:trPr>
          <w:trHeight w:val="100"/>
        </w:trPr>
        <w:tc>
          <w:tcPr>
            <w:tcW w:w="5000" w:type="pct"/>
            <w:gridSpan w:val="3"/>
            <w:tcBorders>
              <w:top w:val="nil"/>
              <w:left w:val="nil"/>
              <w:bottom w:val="nil"/>
              <w:right w:val="nil"/>
            </w:tcBorders>
          </w:tcPr>
          <w:p w14:paraId="489D9088" w14:textId="3869B999" w:rsidR="00D95D74" w:rsidRDefault="00D95D74" w:rsidP="00D95D74">
            <w:pPr>
              <w:widowControl w:val="0"/>
              <w:autoSpaceDE w:val="0"/>
              <w:autoSpaceDN w:val="0"/>
              <w:adjustRightInd w:val="0"/>
              <w:spacing w:after="0" w:line="240" w:lineRule="auto"/>
              <w:rPr>
                <w:rFonts w:ascii="Arial" w:hAnsi="Arial" w:cs="Arial"/>
                <w:sz w:val="19"/>
                <w:szCs w:val="19"/>
              </w:rPr>
            </w:pPr>
            <w:r w:rsidRPr="00065902">
              <w:rPr>
                <w:rFonts w:ascii="Arial" w:hAnsi="Arial" w:cs="Arial"/>
                <w:i/>
                <w:sz w:val="19"/>
                <w:szCs w:val="19"/>
              </w:rPr>
              <w:t>Responsibilities included:</w:t>
            </w:r>
            <w:r w:rsidR="00802865">
              <w:rPr>
                <w:rFonts w:ascii="Arial" w:hAnsi="Arial" w:cs="Arial"/>
                <w:sz w:val="19"/>
                <w:szCs w:val="19"/>
              </w:rPr>
              <w:t xml:space="preserve"> supervision of up to 9 individuals, providing either classroom or </w:t>
            </w:r>
            <w:r w:rsidR="00D122B1">
              <w:rPr>
                <w:rFonts w:ascii="Arial" w:hAnsi="Arial" w:cs="Arial"/>
                <w:sz w:val="19"/>
                <w:szCs w:val="19"/>
              </w:rPr>
              <w:t>home-based</w:t>
            </w:r>
            <w:r w:rsidR="00802865">
              <w:rPr>
                <w:rFonts w:ascii="Arial" w:hAnsi="Arial" w:cs="Arial"/>
                <w:sz w:val="19"/>
                <w:szCs w:val="19"/>
              </w:rPr>
              <w:t xml:space="preserve"> services to families and childr</w:t>
            </w:r>
            <w:r w:rsidR="00F419D9">
              <w:rPr>
                <w:rFonts w:ascii="Arial" w:hAnsi="Arial" w:cs="Arial"/>
                <w:sz w:val="19"/>
                <w:szCs w:val="19"/>
              </w:rPr>
              <w:t xml:space="preserve">en </w:t>
            </w:r>
            <w:r w:rsidR="00802865">
              <w:rPr>
                <w:rFonts w:ascii="Arial" w:hAnsi="Arial" w:cs="Arial"/>
                <w:sz w:val="19"/>
                <w:szCs w:val="19"/>
              </w:rPr>
              <w:t xml:space="preserve">three years of age and younger, including services to pregnant women. Each staff </w:t>
            </w:r>
            <w:r w:rsidR="00CA4192">
              <w:rPr>
                <w:rFonts w:ascii="Arial" w:hAnsi="Arial" w:cs="Arial"/>
                <w:sz w:val="19"/>
                <w:szCs w:val="19"/>
              </w:rPr>
              <w:t xml:space="preserve">person </w:t>
            </w:r>
            <w:r w:rsidR="00802865">
              <w:rPr>
                <w:rFonts w:ascii="Arial" w:hAnsi="Arial" w:cs="Arial"/>
                <w:sz w:val="19"/>
                <w:szCs w:val="19"/>
              </w:rPr>
              <w:t>received weekly, or bi-weekly supe</w:t>
            </w:r>
            <w:r w:rsidR="00CA4192">
              <w:rPr>
                <w:rFonts w:ascii="Arial" w:hAnsi="Arial" w:cs="Arial"/>
                <w:sz w:val="19"/>
                <w:szCs w:val="19"/>
              </w:rPr>
              <w:t>rvision dep</w:t>
            </w:r>
            <w:r w:rsidR="00F419D9">
              <w:rPr>
                <w:rFonts w:ascii="Arial" w:hAnsi="Arial" w:cs="Arial"/>
                <w:sz w:val="19"/>
                <w:szCs w:val="19"/>
              </w:rPr>
              <w:t>ending on position, when</w:t>
            </w:r>
            <w:r w:rsidR="00CA4192">
              <w:rPr>
                <w:rFonts w:ascii="Arial" w:hAnsi="Arial" w:cs="Arial"/>
                <w:sz w:val="19"/>
                <w:szCs w:val="19"/>
              </w:rPr>
              <w:t xml:space="preserve"> current performance was discussed, along with updates on families and ways the individual needed support regarding their work. Additionally, monthly collaboration meetings were held to </w:t>
            </w:r>
            <w:r w:rsidR="00CA4192">
              <w:rPr>
                <w:rFonts w:ascii="Arial" w:hAnsi="Arial" w:cs="Arial"/>
                <w:sz w:val="19"/>
                <w:szCs w:val="19"/>
              </w:rPr>
              <w:lastRenderedPageBreak/>
              <w:t>focus on seamless services provided to families amongst the different aspects of the program.</w:t>
            </w:r>
          </w:p>
          <w:p w14:paraId="5FBE97C2" w14:textId="77777777" w:rsidR="00065902" w:rsidRDefault="00CA4192" w:rsidP="00D95D74">
            <w:pPr>
              <w:widowControl w:val="0"/>
              <w:autoSpaceDE w:val="0"/>
              <w:autoSpaceDN w:val="0"/>
              <w:adjustRightInd w:val="0"/>
              <w:spacing w:after="0" w:line="240" w:lineRule="auto"/>
              <w:rPr>
                <w:rFonts w:ascii="Arial" w:hAnsi="Arial" w:cs="Arial"/>
                <w:sz w:val="19"/>
                <w:szCs w:val="19"/>
              </w:rPr>
            </w:pPr>
            <w:r w:rsidRPr="00CA4192">
              <w:rPr>
                <w:rFonts w:ascii="Arial" w:hAnsi="Arial" w:cs="Arial"/>
                <w:i/>
                <w:sz w:val="19"/>
                <w:szCs w:val="19"/>
              </w:rPr>
              <w:t>Special projects:</w:t>
            </w:r>
            <w:r w:rsidR="00065902">
              <w:rPr>
                <w:rFonts w:ascii="Arial" w:hAnsi="Arial" w:cs="Arial"/>
                <w:sz w:val="19"/>
                <w:szCs w:val="19"/>
              </w:rPr>
              <w:t xml:space="preserve"> creation</w:t>
            </w:r>
            <w:r>
              <w:rPr>
                <w:rFonts w:ascii="Arial" w:hAnsi="Arial" w:cs="Arial"/>
                <w:sz w:val="19"/>
                <w:szCs w:val="19"/>
              </w:rPr>
              <w:t xml:space="preserve"> and implementation of a technology training for a volunteer group of families.  This included creation of </w:t>
            </w:r>
            <w:r w:rsidR="00065902">
              <w:rPr>
                <w:rFonts w:ascii="Arial" w:hAnsi="Arial" w:cs="Arial"/>
                <w:sz w:val="19"/>
                <w:szCs w:val="19"/>
              </w:rPr>
              <w:t xml:space="preserve">an </w:t>
            </w:r>
            <w:r>
              <w:rPr>
                <w:rFonts w:ascii="Arial" w:hAnsi="Arial" w:cs="Arial"/>
                <w:sz w:val="19"/>
                <w:szCs w:val="19"/>
              </w:rPr>
              <w:t>email address</w:t>
            </w:r>
            <w:r w:rsidR="00065902">
              <w:rPr>
                <w:rFonts w:ascii="Arial" w:hAnsi="Arial" w:cs="Arial"/>
                <w:sz w:val="19"/>
                <w:szCs w:val="19"/>
              </w:rPr>
              <w:t xml:space="preserve"> for the parents</w:t>
            </w:r>
            <w:r>
              <w:rPr>
                <w:rFonts w:ascii="Arial" w:hAnsi="Arial" w:cs="Arial"/>
                <w:sz w:val="19"/>
                <w:szCs w:val="19"/>
              </w:rPr>
              <w:t xml:space="preserve">, visit to </w:t>
            </w:r>
            <w:r w:rsidR="00065902">
              <w:rPr>
                <w:rFonts w:ascii="Arial" w:hAnsi="Arial" w:cs="Arial"/>
                <w:sz w:val="19"/>
                <w:szCs w:val="19"/>
              </w:rPr>
              <w:t>the public library on the bus in order to</w:t>
            </w:r>
            <w:r>
              <w:rPr>
                <w:rFonts w:ascii="Arial" w:hAnsi="Arial" w:cs="Arial"/>
                <w:sz w:val="19"/>
                <w:szCs w:val="19"/>
              </w:rPr>
              <w:t xml:space="preserve"> learn how</w:t>
            </w:r>
            <w:r w:rsidR="00065902">
              <w:rPr>
                <w:rFonts w:ascii="Arial" w:hAnsi="Arial" w:cs="Arial"/>
                <w:sz w:val="19"/>
                <w:szCs w:val="19"/>
              </w:rPr>
              <w:t xml:space="preserve"> to access community services so they could</w:t>
            </w:r>
            <w:r>
              <w:rPr>
                <w:rFonts w:ascii="Arial" w:hAnsi="Arial" w:cs="Arial"/>
                <w:sz w:val="19"/>
                <w:szCs w:val="19"/>
              </w:rPr>
              <w:t xml:space="preserve"> continue </w:t>
            </w:r>
            <w:r w:rsidR="00065902">
              <w:rPr>
                <w:rFonts w:ascii="Arial" w:hAnsi="Arial" w:cs="Arial"/>
                <w:sz w:val="19"/>
                <w:szCs w:val="19"/>
              </w:rPr>
              <w:t xml:space="preserve">their </w:t>
            </w:r>
            <w:r>
              <w:rPr>
                <w:rFonts w:ascii="Arial" w:hAnsi="Arial" w:cs="Arial"/>
                <w:sz w:val="19"/>
                <w:szCs w:val="19"/>
              </w:rPr>
              <w:t xml:space="preserve">use of e-mail and internet.  </w:t>
            </w:r>
          </w:p>
          <w:p w14:paraId="2DD0CBF6" w14:textId="77777777" w:rsidR="00D95D74" w:rsidRDefault="00CA4192" w:rsidP="00D95D74">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Supervision of Family Support Specialists that specifically provided services to pregnant or parenting teens, creating parent led parent meetings and assisting the transition of several parents into employment positions at the agency.  </w:t>
            </w:r>
          </w:p>
          <w:p w14:paraId="3E2D7814" w14:textId="77777777" w:rsidR="00D95D74" w:rsidRDefault="00D95D74" w:rsidP="00D95D74">
            <w:pPr>
              <w:widowControl w:val="0"/>
              <w:autoSpaceDE w:val="0"/>
              <w:autoSpaceDN w:val="0"/>
              <w:adjustRightInd w:val="0"/>
              <w:spacing w:after="0" w:line="240" w:lineRule="auto"/>
              <w:rPr>
                <w:rFonts w:ascii="Arial" w:hAnsi="Arial" w:cs="Arial"/>
                <w:sz w:val="19"/>
                <w:szCs w:val="19"/>
              </w:rPr>
            </w:pPr>
          </w:p>
        </w:tc>
      </w:tr>
      <w:tr w:rsidR="00FC2945" w:rsidRPr="00511D84" w14:paraId="0BD0AC84" w14:textId="77777777" w:rsidTr="00C7331E">
        <w:trPr>
          <w:trHeight w:val="100"/>
        </w:trPr>
        <w:tc>
          <w:tcPr>
            <w:tcW w:w="1888" w:type="pct"/>
            <w:tcBorders>
              <w:top w:val="nil"/>
              <w:left w:val="nil"/>
              <w:bottom w:val="nil"/>
              <w:right w:val="nil"/>
            </w:tcBorders>
          </w:tcPr>
          <w:p w14:paraId="3736D4C1" w14:textId="77777777" w:rsidR="00D95D74" w:rsidRDefault="00D95D74" w:rsidP="00D95D74">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lastRenderedPageBreak/>
              <w:t>Family Support Specialist</w:t>
            </w:r>
          </w:p>
        </w:tc>
        <w:tc>
          <w:tcPr>
            <w:tcW w:w="1577" w:type="pct"/>
            <w:tcBorders>
              <w:top w:val="nil"/>
              <w:left w:val="nil"/>
              <w:bottom w:val="nil"/>
              <w:right w:val="nil"/>
            </w:tcBorders>
          </w:tcPr>
          <w:p w14:paraId="4D8CC7DB" w14:textId="77777777" w:rsidR="00D95D74" w:rsidRDefault="00D95D74" w:rsidP="00D95D74">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Southwest Human Development</w:t>
            </w:r>
          </w:p>
        </w:tc>
        <w:tc>
          <w:tcPr>
            <w:tcW w:w="1535" w:type="pct"/>
            <w:tcBorders>
              <w:top w:val="nil"/>
              <w:left w:val="nil"/>
              <w:bottom w:val="nil"/>
              <w:right w:val="nil"/>
            </w:tcBorders>
          </w:tcPr>
          <w:p w14:paraId="2CDBEAEF" w14:textId="77777777" w:rsidR="00D95D74" w:rsidRDefault="00D95D74" w:rsidP="00FC2945">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September 2005 – November 2009</w:t>
            </w:r>
          </w:p>
        </w:tc>
      </w:tr>
      <w:tr w:rsidR="00D95D74" w:rsidRPr="00511D84" w14:paraId="59AACA84" w14:textId="77777777" w:rsidTr="00C7331E">
        <w:trPr>
          <w:trHeight w:val="100"/>
        </w:trPr>
        <w:tc>
          <w:tcPr>
            <w:tcW w:w="5000" w:type="pct"/>
            <w:gridSpan w:val="3"/>
            <w:tcBorders>
              <w:top w:val="nil"/>
              <w:left w:val="nil"/>
              <w:bottom w:val="nil"/>
              <w:right w:val="nil"/>
            </w:tcBorders>
          </w:tcPr>
          <w:p w14:paraId="5F7707B0" w14:textId="77777777" w:rsidR="00CF0C2B" w:rsidRPr="00D95D74" w:rsidRDefault="00D95D74" w:rsidP="00D95D74">
            <w:pPr>
              <w:widowControl w:val="0"/>
              <w:autoSpaceDE w:val="0"/>
              <w:autoSpaceDN w:val="0"/>
              <w:adjustRightInd w:val="0"/>
              <w:spacing w:after="0" w:line="240" w:lineRule="auto"/>
              <w:rPr>
                <w:rFonts w:ascii="Arial" w:hAnsi="Arial" w:cs="Arial"/>
                <w:sz w:val="19"/>
                <w:szCs w:val="19"/>
              </w:rPr>
            </w:pPr>
            <w:r w:rsidRPr="00065902">
              <w:rPr>
                <w:rFonts w:ascii="Arial" w:hAnsi="Arial" w:cs="Arial"/>
                <w:i/>
                <w:sz w:val="19"/>
                <w:szCs w:val="19"/>
              </w:rPr>
              <w:t>Responsibilities included:</w:t>
            </w:r>
            <w:r w:rsidR="00CA4192">
              <w:rPr>
                <w:rFonts w:ascii="Arial" w:hAnsi="Arial" w:cs="Arial"/>
                <w:sz w:val="19"/>
                <w:szCs w:val="19"/>
              </w:rPr>
              <w:t xml:space="preserve"> weekly home visits to pregnant and parenting teens enrolled in the Early Head Start program.  Discussions focused on: parenting skills, child development, family development, accessing community resources, such as applying for AHCCCS</w:t>
            </w:r>
            <w:r w:rsidR="00BC2E95">
              <w:rPr>
                <w:rFonts w:ascii="Arial" w:hAnsi="Arial" w:cs="Arial"/>
                <w:sz w:val="19"/>
                <w:szCs w:val="19"/>
              </w:rPr>
              <w:t xml:space="preserve"> (Arizona’s Medicaid Program)</w:t>
            </w:r>
            <w:r w:rsidR="00CA4192">
              <w:rPr>
                <w:rFonts w:ascii="Arial" w:hAnsi="Arial" w:cs="Arial"/>
                <w:sz w:val="19"/>
                <w:szCs w:val="19"/>
              </w:rPr>
              <w:t>, WIC</w:t>
            </w:r>
            <w:r w:rsidR="00BC2E95">
              <w:rPr>
                <w:rFonts w:ascii="Arial" w:hAnsi="Arial" w:cs="Arial"/>
                <w:sz w:val="19"/>
                <w:szCs w:val="19"/>
              </w:rPr>
              <w:t xml:space="preserve"> (</w:t>
            </w:r>
            <w:r w:rsidR="00975372">
              <w:rPr>
                <w:rFonts w:ascii="Arial" w:hAnsi="Arial" w:cs="Arial"/>
                <w:sz w:val="19"/>
                <w:szCs w:val="19"/>
              </w:rPr>
              <w:t xml:space="preserve">Supplemental Nutrition Program for </w:t>
            </w:r>
            <w:r w:rsidR="00BC2E95">
              <w:rPr>
                <w:rFonts w:ascii="Arial" w:hAnsi="Arial" w:cs="Arial"/>
                <w:sz w:val="19"/>
                <w:szCs w:val="19"/>
              </w:rPr>
              <w:t>Women Infant &amp; Children Program)</w:t>
            </w:r>
            <w:r w:rsidR="00CA4192">
              <w:rPr>
                <w:rFonts w:ascii="Arial" w:hAnsi="Arial" w:cs="Arial"/>
                <w:sz w:val="19"/>
                <w:szCs w:val="19"/>
              </w:rPr>
              <w:t xml:space="preserve">, also setting and achieving goals, </w:t>
            </w:r>
            <w:r w:rsidR="00065902">
              <w:rPr>
                <w:rFonts w:ascii="Arial" w:hAnsi="Arial" w:cs="Arial"/>
                <w:sz w:val="19"/>
                <w:szCs w:val="19"/>
              </w:rPr>
              <w:t>for example</w:t>
            </w:r>
            <w:r w:rsidR="00CA4192">
              <w:rPr>
                <w:rFonts w:ascii="Arial" w:hAnsi="Arial" w:cs="Arial"/>
                <w:sz w:val="19"/>
                <w:szCs w:val="19"/>
              </w:rPr>
              <w:t xml:space="preserve">, finishing high school, attaining and retaining employment, moving into independent living, starting a business, etc.  Other duties included: meeting with a supervisor weekly to discuss families, areas of professional growth and review paperwork, providing weekly playgroups which were developmentally focused for young children, and monthly parent meetings ranging </w:t>
            </w:r>
            <w:r w:rsidR="0057691F">
              <w:rPr>
                <w:rFonts w:ascii="Arial" w:hAnsi="Arial" w:cs="Arial"/>
                <w:sz w:val="19"/>
                <w:szCs w:val="19"/>
              </w:rPr>
              <w:t>in topics from positive relationships to literacy and nutrition</w:t>
            </w:r>
          </w:p>
          <w:p w14:paraId="746ECC91" w14:textId="77777777" w:rsidR="008C646E" w:rsidRPr="008C646E" w:rsidRDefault="008C646E" w:rsidP="001909A2">
            <w:pPr>
              <w:widowControl w:val="0"/>
              <w:autoSpaceDE w:val="0"/>
              <w:autoSpaceDN w:val="0"/>
              <w:adjustRightInd w:val="0"/>
              <w:spacing w:after="0" w:line="240" w:lineRule="auto"/>
              <w:rPr>
                <w:rFonts w:ascii="Arial" w:hAnsi="Arial" w:cs="Arial"/>
                <w:b/>
                <w:bCs/>
                <w:sz w:val="19"/>
                <w:szCs w:val="19"/>
                <w:lang w:val="en-US"/>
              </w:rPr>
            </w:pPr>
          </w:p>
        </w:tc>
      </w:tr>
      <w:tr w:rsidR="008C646E" w:rsidRPr="00511D84" w14:paraId="7E416230" w14:textId="77777777" w:rsidTr="00C7331E">
        <w:trPr>
          <w:trHeight w:val="184"/>
        </w:trPr>
        <w:tc>
          <w:tcPr>
            <w:tcW w:w="5000" w:type="pct"/>
            <w:gridSpan w:val="3"/>
            <w:tcBorders>
              <w:top w:val="nil"/>
              <w:left w:val="nil"/>
              <w:bottom w:val="nil"/>
              <w:right w:val="nil"/>
            </w:tcBorders>
          </w:tcPr>
          <w:p w14:paraId="0827FCE7" w14:textId="77777777" w:rsidR="00C07069" w:rsidRDefault="00C07069" w:rsidP="00C07069">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COMMITTEE PARTICIPATION</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92"/>
              <w:gridCol w:w="3251"/>
              <w:gridCol w:w="3164"/>
            </w:tblGrid>
            <w:tr w:rsidR="00C07069" w:rsidRPr="00511D84" w14:paraId="02362553" w14:textId="77777777" w:rsidTr="00C7331E">
              <w:trPr>
                <w:trHeight w:val="409"/>
              </w:trPr>
              <w:tc>
                <w:tcPr>
                  <w:tcW w:w="1888" w:type="pct"/>
                  <w:tcBorders>
                    <w:top w:val="nil"/>
                    <w:left w:val="nil"/>
                    <w:bottom w:val="nil"/>
                    <w:right w:val="nil"/>
                  </w:tcBorders>
                </w:tcPr>
                <w:p w14:paraId="220BA550" w14:textId="33D1BA31" w:rsidR="00C7331E" w:rsidRDefault="00C7331E" w:rsidP="003C3C0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The Barbell Saves Project</w:t>
                  </w:r>
                </w:p>
                <w:p w14:paraId="2A47D5FC" w14:textId="77777777" w:rsidR="00C7331E" w:rsidRDefault="00C7331E" w:rsidP="003C3C00">
                  <w:pPr>
                    <w:widowControl w:val="0"/>
                    <w:autoSpaceDE w:val="0"/>
                    <w:autoSpaceDN w:val="0"/>
                    <w:adjustRightInd w:val="0"/>
                    <w:spacing w:after="0" w:line="240" w:lineRule="auto"/>
                    <w:rPr>
                      <w:rFonts w:ascii="Arial" w:hAnsi="Arial" w:cs="Arial"/>
                      <w:b/>
                      <w:sz w:val="19"/>
                      <w:szCs w:val="19"/>
                    </w:rPr>
                  </w:pPr>
                </w:p>
                <w:p w14:paraId="011DE052" w14:textId="77777777" w:rsidR="00C07069" w:rsidRDefault="00C07069" w:rsidP="003C3C0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 xml:space="preserve">Online Committee </w:t>
                  </w:r>
                </w:p>
                <w:p w14:paraId="72335851" w14:textId="77777777" w:rsidR="00DB31BE" w:rsidRDefault="00DB31BE" w:rsidP="003C3C00">
                  <w:pPr>
                    <w:widowControl w:val="0"/>
                    <w:autoSpaceDE w:val="0"/>
                    <w:autoSpaceDN w:val="0"/>
                    <w:adjustRightInd w:val="0"/>
                    <w:spacing w:after="0" w:line="240" w:lineRule="auto"/>
                    <w:rPr>
                      <w:rFonts w:ascii="Arial" w:hAnsi="Arial" w:cs="Arial"/>
                      <w:b/>
                      <w:sz w:val="19"/>
                      <w:szCs w:val="19"/>
                    </w:rPr>
                  </w:pPr>
                </w:p>
                <w:p w14:paraId="36D013EA" w14:textId="77777777" w:rsidR="00C07069" w:rsidRPr="008179B0" w:rsidRDefault="00C07069" w:rsidP="003C3C00">
                  <w:pPr>
                    <w:widowControl w:val="0"/>
                    <w:autoSpaceDE w:val="0"/>
                    <w:autoSpaceDN w:val="0"/>
                    <w:adjustRightInd w:val="0"/>
                    <w:spacing w:after="0" w:line="240" w:lineRule="auto"/>
                    <w:rPr>
                      <w:rFonts w:ascii="Arial" w:hAnsi="Arial" w:cs="Arial"/>
                      <w:sz w:val="19"/>
                      <w:szCs w:val="19"/>
                    </w:rPr>
                  </w:pPr>
                  <w:r>
                    <w:rPr>
                      <w:rFonts w:ascii="Arial" w:hAnsi="Arial" w:cs="Arial"/>
                      <w:b/>
                      <w:sz w:val="19"/>
                      <w:szCs w:val="19"/>
                    </w:rPr>
                    <w:t>Advanced Generalist Committee</w:t>
                  </w:r>
                </w:p>
              </w:tc>
              <w:tc>
                <w:tcPr>
                  <w:tcW w:w="1577" w:type="pct"/>
                  <w:tcBorders>
                    <w:top w:val="nil"/>
                    <w:left w:val="nil"/>
                    <w:bottom w:val="nil"/>
                    <w:right w:val="nil"/>
                  </w:tcBorders>
                </w:tcPr>
                <w:p w14:paraId="0FE0B242" w14:textId="794A4601" w:rsidR="00C7331E" w:rsidRDefault="00C7331E" w:rsidP="003C3C00">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Phoenix, AZ</w:t>
                  </w:r>
                </w:p>
                <w:p w14:paraId="20E8E18A" w14:textId="77777777" w:rsidR="00C7331E" w:rsidRDefault="00C7331E" w:rsidP="003C3C00">
                  <w:pPr>
                    <w:widowControl w:val="0"/>
                    <w:autoSpaceDE w:val="0"/>
                    <w:autoSpaceDN w:val="0"/>
                    <w:adjustRightInd w:val="0"/>
                    <w:spacing w:after="0" w:line="240" w:lineRule="auto"/>
                    <w:ind w:left="-630" w:firstLine="641"/>
                    <w:rPr>
                      <w:rFonts w:ascii="Arial" w:hAnsi="Arial" w:cs="Arial"/>
                      <w:sz w:val="19"/>
                      <w:szCs w:val="19"/>
                    </w:rPr>
                  </w:pPr>
                </w:p>
                <w:p w14:paraId="6798BA04" w14:textId="77777777" w:rsidR="00C07069" w:rsidRDefault="00C07069" w:rsidP="003C3C00">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Arizona State University</w:t>
                  </w:r>
                </w:p>
                <w:p w14:paraId="69252CA1" w14:textId="77777777" w:rsidR="00DB31BE" w:rsidRDefault="00DB31BE" w:rsidP="003C3C00">
                  <w:pPr>
                    <w:widowControl w:val="0"/>
                    <w:autoSpaceDE w:val="0"/>
                    <w:autoSpaceDN w:val="0"/>
                    <w:adjustRightInd w:val="0"/>
                    <w:spacing w:after="0" w:line="240" w:lineRule="auto"/>
                    <w:ind w:left="-630" w:firstLine="641"/>
                    <w:rPr>
                      <w:rFonts w:ascii="Arial" w:hAnsi="Arial" w:cs="Arial"/>
                      <w:sz w:val="19"/>
                      <w:szCs w:val="19"/>
                    </w:rPr>
                  </w:pPr>
                </w:p>
                <w:p w14:paraId="522DFC05" w14:textId="77777777" w:rsidR="00C07069" w:rsidRPr="008179B0" w:rsidRDefault="00C07069" w:rsidP="003C3C00">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Arizona State University</w:t>
                  </w:r>
                </w:p>
              </w:tc>
              <w:tc>
                <w:tcPr>
                  <w:tcW w:w="1535" w:type="pct"/>
                  <w:tcBorders>
                    <w:top w:val="nil"/>
                    <w:left w:val="nil"/>
                    <w:bottom w:val="nil"/>
                    <w:right w:val="nil"/>
                  </w:tcBorders>
                </w:tcPr>
                <w:p w14:paraId="3A235A41" w14:textId="48298A29" w:rsidR="00C7331E" w:rsidRDefault="00C7331E"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January 2019 </w:t>
                  </w:r>
                  <w:r w:rsidR="00EF6017">
                    <w:rPr>
                      <w:rFonts w:ascii="Arial" w:hAnsi="Arial" w:cs="Arial"/>
                      <w:sz w:val="19"/>
                      <w:szCs w:val="19"/>
                    </w:rPr>
                    <w:t>–</w:t>
                  </w:r>
                  <w:r>
                    <w:rPr>
                      <w:rFonts w:ascii="Arial" w:hAnsi="Arial" w:cs="Arial"/>
                      <w:sz w:val="19"/>
                      <w:szCs w:val="19"/>
                    </w:rPr>
                    <w:t xml:space="preserve"> </w:t>
                  </w:r>
                  <w:r w:rsidR="00EF6017">
                    <w:rPr>
                      <w:rFonts w:ascii="Arial" w:hAnsi="Arial" w:cs="Arial"/>
                      <w:sz w:val="19"/>
                      <w:szCs w:val="19"/>
                    </w:rPr>
                    <w:t>November 2023</w:t>
                  </w:r>
                </w:p>
                <w:p w14:paraId="21213F6E" w14:textId="77777777" w:rsidR="00C7331E" w:rsidRDefault="00C7331E" w:rsidP="003C3C00">
                  <w:pPr>
                    <w:widowControl w:val="0"/>
                    <w:autoSpaceDE w:val="0"/>
                    <w:autoSpaceDN w:val="0"/>
                    <w:adjustRightInd w:val="0"/>
                    <w:spacing w:after="0" w:line="240" w:lineRule="auto"/>
                    <w:rPr>
                      <w:rFonts w:ascii="Arial" w:hAnsi="Arial" w:cs="Arial"/>
                      <w:sz w:val="19"/>
                      <w:szCs w:val="19"/>
                    </w:rPr>
                  </w:pPr>
                </w:p>
                <w:p w14:paraId="492A3C5C" w14:textId="7D1344E7" w:rsidR="00C07069" w:rsidRDefault="00C07069"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August 2018 </w:t>
                  </w:r>
                  <w:r w:rsidR="0045048D">
                    <w:rPr>
                      <w:rFonts w:ascii="Arial" w:hAnsi="Arial" w:cs="Arial"/>
                      <w:sz w:val="19"/>
                      <w:szCs w:val="19"/>
                    </w:rPr>
                    <w:t>–</w:t>
                  </w:r>
                  <w:r>
                    <w:rPr>
                      <w:rFonts w:ascii="Arial" w:hAnsi="Arial" w:cs="Arial"/>
                      <w:sz w:val="19"/>
                      <w:szCs w:val="19"/>
                    </w:rPr>
                    <w:t xml:space="preserve"> </w:t>
                  </w:r>
                  <w:r w:rsidR="0045048D">
                    <w:rPr>
                      <w:rFonts w:ascii="Arial" w:hAnsi="Arial" w:cs="Arial"/>
                      <w:sz w:val="19"/>
                      <w:szCs w:val="19"/>
                    </w:rPr>
                    <w:t>August 2021</w:t>
                  </w:r>
                </w:p>
                <w:p w14:paraId="745A6884" w14:textId="77777777" w:rsidR="00DB31BE" w:rsidRDefault="00DB31BE" w:rsidP="003C3C00">
                  <w:pPr>
                    <w:widowControl w:val="0"/>
                    <w:autoSpaceDE w:val="0"/>
                    <w:autoSpaceDN w:val="0"/>
                    <w:adjustRightInd w:val="0"/>
                    <w:spacing w:after="0" w:line="240" w:lineRule="auto"/>
                    <w:rPr>
                      <w:rFonts w:ascii="Arial" w:hAnsi="Arial" w:cs="Arial"/>
                      <w:sz w:val="19"/>
                      <w:szCs w:val="19"/>
                    </w:rPr>
                  </w:pPr>
                </w:p>
                <w:p w14:paraId="0698CB06" w14:textId="4B513416" w:rsidR="00C07069" w:rsidRDefault="00C07069"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August 2018 </w:t>
                  </w:r>
                  <w:r w:rsidR="00EF6017">
                    <w:rPr>
                      <w:rFonts w:ascii="Arial" w:hAnsi="Arial" w:cs="Arial"/>
                      <w:sz w:val="19"/>
                      <w:szCs w:val="19"/>
                    </w:rPr>
                    <w:t>–</w:t>
                  </w:r>
                  <w:r>
                    <w:rPr>
                      <w:rFonts w:ascii="Arial" w:hAnsi="Arial" w:cs="Arial"/>
                      <w:sz w:val="19"/>
                      <w:szCs w:val="19"/>
                    </w:rPr>
                    <w:t xml:space="preserve"> </w:t>
                  </w:r>
                  <w:r w:rsidR="0045048D">
                    <w:rPr>
                      <w:rFonts w:ascii="Arial" w:hAnsi="Arial" w:cs="Arial"/>
                      <w:sz w:val="19"/>
                      <w:szCs w:val="19"/>
                    </w:rPr>
                    <w:t>August 2021</w:t>
                  </w:r>
                </w:p>
                <w:p w14:paraId="4B687AA7" w14:textId="23D9E705" w:rsidR="00EF6017" w:rsidRPr="008179B0" w:rsidRDefault="00EF6017" w:rsidP="003C3C00">
                  <w:pPr>
                    <w:widowControl w:val="0"/>
                    <w:autoSpaceDE w:val="0"/>
                    <w:autoSpaceDN w:val="0"/>
                    <w:adjustRightInd w:val="0"/>
                    <w:spacing w:after="0" w:line="240" w:lineRule="auto"/>
                    <w:rPr>
                      <w:rFonts w:ascii="Arial" w:hAnsi="Arial" w:cs="Arial"/>
                      <w:sz w:val="19"/>
                      <w:szCs w:val="19"/>
                    </w:rPr>
                  </w:pPr>
                </w:p>
              </w:tc>
            </w:tr>
            <w:tr w:rsidR="00EF6017" w:rsidRPr="00511D84" w14:paraId="522E33BF" w14:textId="77777777" w:rsidTr="00EF6017">
              <w:trPr>
                <w:trHeight w:val="409"/>
              </w:trPr>
              <w:tc>
                <w:tcPr>
                  <w:tcW w:w="5000" w:type="pct"/>
                  <w:gridSpan w:val="3"/>
                  <w:tcBorders>
                    <w:top w:val="nil"/>
                    <w:left w:val="nil"/>
                    <w:bottom w:val="nil"/>
                    <w:right w:val="nil"/>
                  </w:tcBorders>
                </w:tcPr>
                <w:p w14:paraId="16836876" w14:textId="41D4B334" w:rsidR="00EF6017" w:rsidRDefault="00EF6017" w:rsidP="00EF6017">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SERVICE PARTICIPATION</w:t>
                  </w:r>
                </w:p>
                <w:p w14:paraId="1066C8B3" w14:textId="77777777" w:rsidR="00EF6017" w:rsidRDefault="00EF6017" w:rsidP="003C3C00">
                  <w:pPr>
                    <w:widowControl w:val="0"/>
                    <w:autoSpaceDE w:val="0"/>
                    <w:autoSpaceDN w:val="0"/>
                    <w:adjustRightInd w:val="0"/>
                    <w:spacing w:after="0" w:line="240" w:lineRule="auto"/>
                    <w:rPr>
                      <w:rFonts w:ascii="Arial" w:hAnsi="Arial" w:cs="Arial"/>
                      <w:sz w:val="19"/>
                      <w:szCs w:val="19"/>
                    </w:rPr>
                  </w:pPr>
                </w:p>
              </w:tc>
            </w:tr>
            <w:tr w:rsidR="0045048D" w:rsidRPr="00511D84" w14:paraId="1EF15DBA" w14:textId="77777777" w:rsidTr="00EF6017">
              <w:trPr>
                <w:trHeight w:val="432"/>
              </w:trPr>
              <w:tc>
                <w:tcPr>
                  <w:tcW w:w="1888" w:type="pct"/>
                  <w:tcBorders>
                    <w:top w:val="nil"/>
                    <w:left w:val="nil"/>
                    <w:bottom w:val="nil"/>
                    <w:right w:val="nil"/>
                  </w:tcBorders>
                </w:tcPr>
                <w:p w14:paraId="72022475" w14:textId="281F0051" w:rsidR="0045048D" w:rsidRDefault="0045048D" w:rsidP="003C3C0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Evaluation Alliance for Human Rights</w:t>
                  </w:r>
                </w:p>
              </w:tc>
              <w:tc>
                <w:tcPr>
                  <w:tcW w:w="1577" w:type="pct"/>
                  <w:tcBorders>
                    <w:top w:val="nil"/>
                    <w:left w:val="nil"/>
                    <w:bottom w:val="nil"/>
                    <w:right w:val="nil"/>
                  </w:tcBorders>
                  <w:vAlign w:val="center"/>
                </w:tcPr>
                <w:p w14:paraId="573D8DB8" w14:textId="516B5805" w:rsidR="0045048D" w:rsidRDefault="0045048D" w:rsidP="00EF6017">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Psychological Evaluator</w:t>
                  </w:r>
                </w:p>
              </w:tc>
              <w:tc>
                <w:tcPr>
                  <w:tcW w:w="1535" w:type="pct"/>
                  <w:tcBorders>
                    <w:top w:val="nil"/>
                    <w:left w:val="nil"/>
                    <w:bottom w:val="nil"/>
                    <w:right w:val="nil"/>
                  </w:tcBorders>
                </w:tcPr>
                <w:p w14:paraId="6F72B75D" w14:textId="2F33CE03" w:rsidR="0045048D" w:rsidRDefault="0045048D"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October 2024 - Present</w:t>
                  </w:r>
                </w:p>
              </w:tc>
            </w:tr>
            <w:tr w:rsidR="00A106B0" w:rsidRPr="00511D84" w14:paraId="2ADAFA29" w14:textId="77777777" w:rsidTr="00EF6017">
              <w:trPr>
                <w:trHeight w:val="432"/>
              </w:trPr>
              <w:tc>
                <w:tcPr>
                  <w:tcW w:w="1888" w:type="pct"/>
                  <w:tcBorders>
                    <w:top w:val="nil"/>
                    <w:left w:val="nil"/>
                    <w:bottom w:val="nil"/>
                    <w:right w:val="nil"/>
                  </w:tcBorders>
                </w:tcPr>
                <w:p w14:paraId="095D4ED0" w14:textId="678FA1CC" w:rsidR="00A106B0" w:rsidRDefault="00A106B0" w:rsidP="003C3C0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Social Work for Immigrant Justice</w:t>
                  </w:r>
                </w:p>
              </w:tc>
              <w:tc>
                <w:tcPr>
                  <w:tcW w:w="1577" w:type="pct"/>
                  <w:tcBorders>
                    <w:top w:val="nil"/>
                    <w:left w:val="nil"/>
                    <w:bottom w:val="nil"/>
                    <w:right w:val="nil"/>
                  </w:tcBorders>
                  <w:vAlign w:val="center"/>
                </w:tcPr>
                <w:p w14:paraId="5BA52B25" w14:textId="3B5BE211" w:rsidR="00A106B0" w:rsidRDefault="00A106B0" w:rsidP="00EF6017">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Member</w:t>
                  </w:r>
                </w:p>
              </w:tc>
              <w:tc>
                <w:tcPr>
                  <w:tcW w:w="1535" w:type="pct"/>
                  <w:tcBorders>
                    <w:top w:val="nil"/>
                    <w:left w:val="nil"/>
                    <w:bottom w:val="nil"/>
                    <w:right w:val="nil"/>
                  </w:tcBorders>
                </w:tcPr>
                <w:p w14:paraId="6A752360" w14:textId="5F336C50" w:rsidR="00A106B0" w:rsidRDefault="00A106B0"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October 2024 - Present</w:t>
                  </w:r>
                </w:p>
              </w:tc>
            </w:tr>
            <w:tr w:rsidR="0045048D" w:rsidRPr="00511D84" w14:paraId="323F4A4E" w14:textId="77777777" w:rsidTr="00EF6017">
              <w:trPr>
                <w:trHeight w:val="432"/>
              </w:trPr>
              <w:tc>
                <w:tcPr>
                  <w:tcW w:w="1888" w:type="pct"/>
                  <w:tcBorders>
                    <w:top w:val="nil"/>
                    <w:left w:val="nil"/>
                    <w:bottom w:val="nil"/>
                    <w:right w:val="nil"/>
                  </w:tcBorders>
                </w:tcPr>
                <w:p w14:paraId="3F5D86CD" w14:textId="59F10D7A" w:rsidR="0045048D" w:rsidRDefault="0045048D" w:rsidP="003C3C0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 xml:space="preserve">Arizona Women’s Recovery </w:t>
                  </w:r>
                  <w:proofErr w:type="spellStart"/>
                  <w:r>
                    <w:rPr>
                      <w:rFonts w:ascii="Arial" w:hAnsi="Arial" w:cs="Arial"/>
                      <w:b/>
                      <w:sz w:val="19"/>
                      <w:szCs w:val="19"/>
                    </w:rPr>
                    <w:t>Center</w:t>
                  </w:r>
                  <w:proofErr w:type="spellEnd"/>
                </w:p>
              </w:tc>
              <w:tc>
                <w:tcPr>
                  <w:tcW w:w="1577" w:type="pct"/>
                  <w:tcBorders>
                    <w:top w:val="nil"/>
                    <w:left w:val="nil"/>
                    <w:bottom w:val="nil"/>
                    <w:right w:val="nil"/>
                  </w:tcBorders>
                  <w:vAlign w:val="center"/>
                </w:tcPr>
                <w:p w14:paraId="02092B56" w14:textId="4F61BC33" w:rsidR="0045048D" w:rsidRDefault="0045048D" w:rsidP="00EF6017">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Board of Directors</w:t>
                  </w:r>
                </w:p>
              </w:tc>
              <w:tc>
                <w:tcPr>
                  <w:tcW w:w="1535" w:type="pct"/>
                  <w:tcBorders>
                    <w:top w:val="nil"/>
                    <w:left w:val="nil"/>
                    <w:bottom w:val="nil"/>
                    <w:right w:val="nil"/>
                  </w:tcBorders>
                </w:tcPr>
                <w:p w14:paraId="34D032F2" w14:textId="7BFF91D9" w:rsidR="0045048D" w:rsidRDefault="0045048D"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June 2024 – Present </w:t>
                  </w:r>
                </w:p>
              </w:tc>
            </w:tr>
            <w:tr w:rsidR="00EF6017" w:rsidRPr="00511D84" w14:paraId="47DD159B" w14:textId="77777777" w:rsidTr="00EF6017">
              <w:trPr>
                <w:trHeight w:val="432"/>
              </w:trPr>
              <w:tc>
                <w:tcPr>
                  <w:tcW w:w="1888" w:type="pct"/>
                  <w:tcBorders>
                    <w:top w:val="nil"/>
                    <w:left w:val="nil"/>
                    <w:bottom w:val="nil"/>
                    <w:right w:val="nil"/>
                  </w:tcBorders>
                </w:tcPr>
                <w:p w14:paraId="455910D8" w14:textId="1C77CCFD" w:rsidR="00EF6017" w:rsidRDefault="00EF6017" w:rsidP="003C3C00">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Arizona Substance Abuse Partnership</w:t>
                  </w:r>
                </w:p>
              </w:tc>
              <w:tc>
                <w:tcPr>
                  <w:tcW w:w="1577" w:type="pct"/>
                  <w:tcBorders>
                    <w:top w:val="nil"/>
                    <w:left w:val="nil"/>
                    <w:bottom w:val="nil"/>
                    <w:right w:val="nil"/>
                  </w:tcBorders>
                  <w:vAlign w:val="center"/>
                </w:tcPr>
                <w:p w14:paraId="77FECF70" w14:textId="77777777" w:rsidR="00EF6017" w:rsidRDefault="00EF6017" w:rsidP="00EF6017">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Governor’s Office of Youth, Faith and</w:t>
                  </w:r>
                </w:p>
                <w:p w14:paraId="04E809E3" w14:textId="0568E9FC" w:rsidR="00EF6017" w:rsidRDefault="00EF6017" w:rsidP="00EF6017">
                  <w:pPr>
                    <w:widowControl w:val="0"/>
                    <w:autoSpaceDE w:val="0"/>
                    <w:autoSpaceDN w:val="0"/>
                    <w:adjustRightInd w:val="0"/>
                    <w:spacing w:after="0" w:line="240" w:lineRule="auto"/>
                    <w:ind w:left="-630" w:firstLine="641"/>
                    <w:rPr>
                      <w:rFonts w:ascii="Arial" w:hAnsi="Arial" w:cs="Arial"/>
                      <w:sz w:val="19"/>
                      <w:szCs w:val="19"/>
                    </w:rPr>
                  </w:pPr>
                  <w:r>
                    <w:rPr>
                      <w:rFonts w:ascii="Arial" w:hAnsi="Arial" w:cs="Arial"/>
                      <w:sz w:val="19"/>
                      <w:szCs w:val="19"/>
                    </w:rPr>
                    <w:t>Family</w:t>
                  </w:r>
                </w:p>
              </w:tc>
              <w:tc>
                <w:tcPr>
                  <w:tcW w:w="1535" w:type="pct"/>
                  <w:tcBorders>
                    <w:top w:val="nil"/>
                    <w:left w:val="nil"/>
                    <w:bottom w:val="nil"/>
                    <w:right w:val="nil"/>
                  </w:tcBorders>
                </w:tcPr>
                <w:p w14:paraId="12EBF94D" w14:textId="691AC926" w:rsidR="00EF6017" w:rsidRDefault="00EF6017" w:rsidP="003C3C00">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December 2023 – Present</w:t>
                  </w:r>
                </w:p>
                <w:p w14:paraId="54CFEDA7" w14:textId="3618BB85" w:rsidR="00EF6017" w:rsidRDefault="00EF6017" w:rsidP="003C3C00">
                  <w:pPr>
                    <w:widowControl w:val="0"/>
                    <w:autoSpaceDE w:val="0"/>
                    <w:autoSpaceDN w:val="0"/>
                    <w:adjustRightInd w:val="0"/>
                    <w:spacing w:after="0" w:line="240" w:lineRule="auto"/>
                    <w:rPr>
                      <w:rFonts w:ascii="Arial" w:hAnsi="Arial" w:cs="Arial"/>
                      <w:sz w:val="19"/>
                      <w:szCs w:val="19"/>
                    </w:rPr>
                  </w:pPr>
                </w:p>
              </w:tc>
            </w:tr>
          </w:tbl>
          <w:p w14:paraId="72428DA8" w14:textId="77777777" w:rsidR="008C646E" w:rsidRPr="008C646E" w:rsidRDefault="008C646E" w:rsidP="00D95D74">
            <w:pPr>
              <w:widowControl w:val="0"/>
              <w:autoSpaceDE w:val="0"/>
              <w:autoSpaceDN w:val="0"/>
              <w:adjustRightInd w:val="0"/>
              <w:spacing w:after="0" w:line="240" w:lineRule="auto"/>
              <w:rPr>
                <w:rFonts w:ascii="Arial" w:hAnsi="Arial" w:cs="Arial"/>
                <w:b/>
                <w:bCs/>
                <w:iCs/>
                <w:sz w:val="19"/>
                <w:szCs w:val="19"/>
              </w:rPr>
            </w:pPr>
          </w:p>
        </w:tc>
      </w:tr>
    </w:tbl>
    <w:p w14:paraId="2D60BB75" w14:textId="54D7A07B" w:rsidR="00B53953" w:rsidRDefault="002F224D" w:rsidP="00063228">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 xml:space="preserve">RESEARCH DOCUMENTS &amp; </w:t>
      </w:r>
      <w:r w:rsidR="0035473C">
        <w:rPr>
          <w:rFonts w:ascii="Arial" w:hAnsi="Arial" w:cs="Arial"/>
          <w:b/>
          <w:bCs/>
        </w:rPr>
        <w:t>PUBLICATIONS</w:t>
      </w:r>
    </w:p>
    <w:tbl>
      <w:tblPr>
        <w:tblW w:w="5024" w:type="pct"/>
        <w:tblCellMar>
          <w:left w:w="0" w:type="dxa"/>
          <w:right w:w="0" w:type="dxa"/>
        </w:tblCellMar>
        <w:tblLook w:val="0000" w:firstRow="0" w:lastRow="0" w:firstColumn="0" w:lastColumn="0" w:noHBand="0" w:noVBand="0"/>
      </w:tblPr>
      <w:tblGrid>
        <w:gridCol w:w="10254"/>
      </w:tblGrid>
      <w:tr w:rsidR="0035473C" w:rsidRPr="00511D84" w14:paraId="0AD209C6" w14:textId="77777777" w:rsidTr="00B53953">
        <w:trPr>
          <w:trHeight w:val="100"/>
        </w:trPr>
        <w:tc>
          <w:tcPr>
            <w:tcW w:w="5000" w:type="pct"/>
          </w:tcPr>
          <w:p w14:paraId="48053514" w14:textId="1F5B30DF" w:rsidR="0035473C" w:rsidRDefault="0035473C" w:rsidP="007663F8">
            <w:pPr>
              <w:pStyle w:val="NoSpacing"/>
              <w:rPr>
                <w:rFonts w:ascii="Arial" w:hAnsi="Arial" w:cs="Arial"/>
                <w:sz w:val="19"/>
                <w:szCs w:val="19"/>
              </w:rPr>
            </w:pPr>
            <w:r w:rsidRPr="0035473C">
              <w:rPr>
                <w:rFonts w:ascii="Arial" w:hAnsi="Arial" w:cs="Arial"/>
                <w:b/>
                <w:bCs/>
                <w:sz w:val="19"/>
                <w:szCs w:val="19"/>
                <w:lang w:val="en-GB"/>
              </w:rPr>
              <w:t>Cantelme, L</w:t>
            </w:r>
            <w:r w:rsidRPr="0035473C">
              <w:rPr>
                <w:rFonts w:ascii="Arial" w:hAnsi="Arial" w:cs="Arial"/>
                <w:sz w:val="19"/>
                <w:szCs w:val="19"/>
                <w:lang w:val="en-GB"/>
              </w:rPr>
              <w:t>., *Hernandez, N., &amp; </w:t>
            </w:r>
            <w:r w:rsidRPr="0035473C">
              <w:rPr>
                <w:rFonts w:ascii="Arial" w:hAnsi="Arial" w:cs="Arial"/>
                <w:b/>
                <w:bCs/>
                <w:sz w:val="19"/>
                <w:szCs w:val="19"/>
                <w:lang w:val="en-GB"/>
              </w:rPr>
              <w:t>Mendoza, N. S.</w:t>
            </w:r>
            <w:r w:rsidRPr="0035473C">
              <w:rPr>
                <w:rFonts w:ascii="Arial" w:hAnsi="Arial" w:cs="Arial"/>
                <w:sz w:val="19"/>
                <w:szCs w:val="19"/>
                <w:lang w:val="en-GB"/>
              </w:rPr>
              <w:t xml:space="preserve"> (2025, anticipated). Social work &amp; people who use drugs: Implications for practice and research in the United States. In B. </w:t>
            </w:r>
            <w:proofErr w:type="spellStart"/>
            <w:r w:rsidRPr="0035473C">
              <w:rPr>
                <w:rFonts w:ascii="Arial" w:hAnsi="Arial" w:cs="Arial"/>
                <w:sz w:val="19"/>
                <w:szCs w:val="19"/>
                <w:lang w:val="en-GB"/>
              </w:rPr>
              <w:t>Teater</w:t>
            </w:r>
            <w:proofErr w:type="spellEnd"/>
            <w:r w:rsidRPr="0035473C">
              <w:rPr>
                <w:rFonts w:ascii="Arial" w:hAnsi="Arial" w:cs="Arial"/>
                <w:sz w:val="19"/>
                <w:szCs w:val="19"/>
                <w:lang w:val="en-GB"/>
              </w:rPr>
              <w:t xml:space="preserve"> (Ed.), </w:t>
            </w:r>
            <w:r w:rsidRPr="0035473C">
              <w:rPr>
                <w:rFonts w:ascii="Arial" w:hAnsi="Arial" w:cs="Arial"/>
                <w:i/>
                <w:iCs/>
                <w:sz w:val="19"/>
                <w:szCs w:val="19"/>
                <w:lang w:val="en-GB"/>
              </w:rPr>
              <w:t>Research Handbook on Social Work &amp; Society</w:t>
            </w:r>
            <w:r w:rsidRPr="0035473C">
              <w:rPr>
                <w:rFonts w:ascii="Arial" w:hAnsi="Arial" w:cs="Arial"/>
                <w:sz w:val="19"/>
                <w:szCs w:val="19"/>
                <w:lang w:val="en-GB"/>
              </w:rPr>
              <w:t> (pp. xx). Elgar Books, UK.</w:t>
            </w:r>
          </w:p>
        </w:tc>
      </w:tr>
      <w:tr w:rsidR="00AB05B0" w:rsidRPr="00511D84" w14:paraId="5CC5340F" w14:textId="77777777" w:rsidTr="00B53953">
        <w:trPr>
          <w:trHeight w:val="100"/>
        </w:trPr>
        <w:tc>
          <w:tcPr>
            <w:tcW w:w="5000" w:type="pct"/>
          </w:tcPr>
          <w:p w14:paraId="318A2C01" w14:textId="77777777" w:rsidR="00AB05B0" w:rsidRDefault="00AB05B0" w:rsidP="007663F8">
            <w:pPr>
              <w:pStyle w:val="NoSpacing"/>
              <w:rPr>
                <w:rFonts w:ascii="Arial" w:hAnsi="Arial" w:cs="Arial"/>
                <w:sz w:val="19"/>
                <w:szCs w:val="19"/>
              </w:rPr>
            </w:pPr>
            <w:r>
              <w:rPr>
                <w:rFonts w:ascii="Arial" w:hAnsi="Arial" w:cs="Arial"/>
                <w:sz w:val="19"/>
                <w:szCs w:val="19"/>
              </w:rPr>
              <w:t xml:space="preserve">Mendoza, N. S., </w:t>
            </w:r>
            <w:r w:rsidRPr="00EF6017">
              <w:rPr>
                <w:rFonts w:ascii="Arial" w:hAnsi="Arial" w:cs="Arial"/>
                <w:b/>
                <w:bCs/>
                <w:sz w:val="19"/>
                <w:szCs w:val="19"/>
              </w:rPr>
              <w:t>Cantelme</w:t>
            </w:r>
            <w:r>
              <w:rPr>
                <w:rFonts w:ascii="Arial" w:hAnsi="Arial" w:cs="Arial"/>
                <w:sz w:val="19"/>
                <w:szCs w:val="19"/>
              </w:rPr>
              <w:t xml:space="preserve">, L., Der </w:t>
            </w:r>
            <w:proofErr w:type="spellStart"/>
            <w:r>
              <w:rPr>
                <w:rFonts w:ascii="Arial" w:hAnsi="Arial" w:cs="Arial"/>
                <w:sz w:val="19"/>
                <w:szCs w:val="19"/>
              </w:rPr>
              <w:t>Arnian</w:t>
            </w:r>
            <w:proofErr w:type="spellEnd"/>
            <w:r>
              <w:rPr>
                <w:rFonts w:ascii="Arial" w:hAnsi="Arial" w:cs="Arial"/>
                <w:sz w:val="19"/>
                <w:szCs w:val="19"/>
              </w:rPr>
              <w:t xml:space="preserve">, C., Hernández, N, &amp; </w:t>
            </w:r>
            <w:proofErr w:type="spellStart"/>
            <w:r>
              <w:rPr>
                <w:rFonts w:ascii="Arial" w:hAnsi="Arial" w:cs="Arial"/>
                <w:sz w:val="19"/>
                <w:szCs w:val="19"/>
              </w:rPr>
              <w:t>Wohlert</w:t>
            </w:r>
            <w:proofErr w:type="spellEnd"/>
            <w:r>
              <w:rPr>
                <w:rFonts w:ascii="Arial" w:hAnsi="Arial" w:cs="Arial"/>
                <w:sz w:val="19"/>
                <w:szCs w:val="19"/>
              </w:rPr>
              <w:t xml:space="preserve">, B. (2023). “I just feel better about myself.”: </w:t>
            </w:r>
            <w:proofErr w:type="spellStart"/>
            <w:r>
              <w:rPr>
                <w:rFonts w:ascii="Arial" w:hAnsi="Arial" w:cs="Arial"/>
                <w:sz w:val="19"/>
                <w:szCs w:val="19"/>
              </w:rPr>
              <w:t>Feasability</w:t>
            </w:r>
            <w:proofErr w:type="spellEnd"/>
            <w:r>
              <w:rPr>
                <w:rFonts w:ascii="Arial" w:hAnsi="Arial" w:cs="Arial"/>
                <w:sz w:val="19"/>
                <w:szCs w:val="19"/>
              </w:rPr>
              <w:t xml:space="preserve"> of a fitness-focused &amp; women-centered complement to </w:t>
            </w:r>
            <w:proofErr w:type="spellStart"/>
            <w:r>
              <w:rPr>
                <w:rFonts w:ascii="Arial" w:hAnsi="Arial" w:cs="Arial"/>
                <w:sz w:val="19"/>
                <w:szCs w:val="19"/>
              </w:rPr>
              <w:t>treatement</w:t>
            </w:r>
            <w:proofErr w:type="spellEnd"/>
            <w:r>
              <w:rPr>
                <w:rFonts w:ascii="Arial" w:hAnsi="Arial" w:cs="Arial"/>
                <w:sz w:val="19"/>
                <w:szCs w:val="19"/>
              </w:rPr>
              <w:t xml:space="preserve">.  Journal of Social Work Practice in the Addictions, 1-14. </w:t>
            </w:r>
          </w:p>
          <w:p w14:paraId="733BEB77" w14:textId="60411AC5" w:rsidR="00214CBA" w:rsidRPr="00B53953" w:rsidRDefault="00214CBA" w:rsidP="007663F8">
            <w:pPr>
              <w:pStyle w:val="NoSpacing"/>
              <w:rPr>
                <w:rFonts w:ascii="Arial" w:hAnsi="Arial" w:cs="Arial"/>
                <w:sz w:val="19"/>
                <w:szCs w:val="19"/>
              </w:rPr>
            </w:pPr>
          </w:p>
        </w:tc>
      </w:tr>
      <w:tr w:rsidR="008903CF" w:rsidRPr="00511D84" w14:paraId="05220C21" w14:textId="77777777" w:rsidTr="00B53953">
        <w:trPr>
          <w:trHeight w:val="100"/>
        </w:trPr>
        <w:tc>
          <w:tcPr>
            <w:tcW w:w="5000" w:type="pct"/>
          </w:tcPr>
          <w:p w14:paraId="73044042" w14:textId="77777777" w:rsidR="008903CF" w:rsidRPr="00B53953" w:rsidRDefault="008903CF" w:rsidP="007663F8">
            <w:pPr>
              <w:pStyle w:val="NoSpacing"/>
              <w:rPr>
                <w:rFonts w:ascii="Arial" w:hAnsi="Arial" w:cs="Arial"/>
                <w:sz w:val="19"/>
                <w:szCs w:val="19"/>
              </w:rPr>
            </w:pPr>
            <w:r w:rsidRPr="00B53953">
              <w:rPr>
                <w:rFonts w:ascii="Arial" w:hAnsi="Arial" w:cs="Arial"/>
                <w:sz w:val="19"/>
                <w:szCs w:val="19"/>
              </w:rPr>
              <w:t>Roe-</w:t>
            </w:r>
            <w:proofErr w:type="spellStart"/>
            <w:r w:rsidRPr="00B53953">
              <w:rPr>
                <w:rFonts w:ascii="Arial" w:hAnsi="Arial" w:cs="Arial"/>
                <w:sz w:val="19"/>
                <w:szCs w:val="19"/>
              </w:rPr>
              <w:t>Sepowitz</w:t>
            </w:r>
            <w:proofErr w:type="spellEnd"/>
            <w:r w:rsidRPr="00B53953">
              <w:rPr>
                <w:rFonts w:ascii="Arial" w:hAnsi="Arial" w:cs="Arial"/>
                <w:sz w:val="19"/>
                <w:szCs w:val="19"/>
              </w:rPr>
              <w:t xml:space="preserve">, D., </w:t>
            </w:r>
            <w:r w:rsidRPr="00B53953">
              <w:rPr>
                <w:rFonts w:ascii="Arial" w:hAnsi="Arial" w:cs="Arial"/>
                <w:b/>
                <w:sz w:val="19"/>
                <w:szCs w:val="19"/>
              </w:rPr>
              <w:t>Cantelme, L</w:t>
            </w:r>
            <w:r w:rsidRPr="00B53953">
              <w:rPr>
                <w:rFonts w:ascii="Arial" w:hAnsi="Arial" w:cs="Arial"/>
                <w:sz w:val="19"/>
                <w:szCs w:val="19"/>
              </w:rPr>
              <w:t xml:space="preserve">., Bracy, K., Holland, B., &amp; </w:t>
            </w:r>
            <w:proofErr w:type="spellStart"/>
            <w:r w:rsidRPr="00B53953">
              <w:rPr>
                <w:rFonts w:ascii="Arial" w:hAnsi="Arial" w:cs="Arial"/>
                <w:sz w:val="19"/>
                <w:szCs w:val="19"/>
              </w:rPr>
              <w:t>Skeenes</w:t>
            </w:r>
            <w:proofErr w:type="spellEnd"/>
            <w:r w:rsidRPr="00B53953">
              <w:rPr>
                <w:rFonts w:ascii="Arial" w:hAnsi="Arial" w:cs="Arial"/>
                <w:sz w:val="19"/>
                <w:szCs w:val="19"/>
              </w:rPr>
              <w:t xml:space="preserve">, </w:t>
            </w:r>
            <w:proofErr w:type="gramStart"/>
            <w:r w:rsidRPr="00B53953">
              <w:rPr>
                <w:rFonts w:ascii="Arial" w:hAnsi="Arial" w:cs="Arial"/>
                <w:sz w:val="19"/>
                <w:szCs w:val="19"/>
              </w:rPr>
              <w:t>J .</w:t>
            </w:r>
            <w:proofErr w:type="gramEnd"/>
            <w:r w:rsidRPr="00B53953">
              <w:rPr>
                <w:rFonts w:ascii="Arial" w:hAnsi="Arial" w:cs="Arial"/>
                <w:sz w:val="19"/>
                <w:szCs w:val="19"/>
              </w:rPr>
              <w:t xml:space="preserve"> (</w:t>
            </w:r>
            <w:proofErr w:type="gramStart"/>
            <w:r w:rsidRPr="00B53953">
              <w:rPr>
                <w:rFonts w:ascii="Arial" w:hAnsi="Arial" w:cs="Arial"/>
                <w:sz w:val="19"/>
                <w:szCs w:val="19"/>
              </w:rPr>
              <w:t>March,</w:t>
            </w:r>
            <w:proofErr w:type="gramEnd"/>
            <w:r w:rsidRPr="00B53953">
              <w:rPr>
                <w:rFonts w:ascii="Arial" w:hAnsi="Arial" w:cs="Arial"/>
                <w:sz w:val="19"/>
                <w:szCs w:val="19"/>
              </w:rPr>
              <w:t xml:space="preserve"> 2015)</w:t>
            </w:r>
            <w:r w:rsidR="00334452" w:rsidRPr="00B53953">
              <w:rPr>
                <w:rFonts w:ascii="Arial" w:hAnsi="Arial" w:cs="Arial"/>
                <w:sz w:val="19"/>
                <w:szCs w:val="19"/>
              </w:rPr>
              <w:t>.</w:t>
            </w:r>
            <w:r w:rsidRPr="00B53953">
              <w:rPr>
                <w:rFonts w:ascii="Arial" w:hAnsi="Arial" w:cs="Arial"/>
                <w:sz w:val="19"/>
                <w:szCs w:val="19"/>
              </w:rPr>
              <w:t xml:space="preserve"> Exploring the Sex Market in Tucson, Arizona: A One-Day Snapshot of the Scope of Sex Trafficking and Demand</w:t>
            </w:r>
          </w:p>
        </w:tc>
      </w:tr>
      <w:tr w:rsidR="007663F8" w:rsidRPr="00511D84" w14:paraId="4FE22331" w14:textId="77777777" w:rsidTr="00B53953">
        <w:trPr>
          <w:trHeight w:val="100"/>
        </w:trPr>
        <w:tc>
          <w:tcPr>
            <w:tcW w:w="5000" w:type="pct"/>
          </w:tcPr>
          <w:p w14:paraId="0638140D" w14:textId="77777777" w:rsidR="00B53953" w:rsidRDefault="00B53953" w:rsidP="00B53953">
            <w:pPr>
              <w:pStyle w:val="NoSpacing"/>
              <w:rPr>
                <w:rFonts w:ascii="Arial" w:hAnsi="Arial" w:cs="Arial"/>
                <w:sz w:val="19"/>
                <w:szCs w:val="19"/>
              </w:rPr>
            </w:pPr>
          </w:p>
          <w:p w14:paraId="3065E3D5" w14:textId="77777777" w:rsidR="007663F8" w:rsidRPr="00B53953" w:rsidRDefault="007663F8" w:rsidP="00B53953">
            <w:pPr>
              <w:pStyle w:val="NoSpacing"/>
              <w:rPr>
                <w:rFonts w:ascii="Arial" w:hAnsi="Arial" w:cs="Arial"/>
                <w:sz w:val="19"/>
                <w:szCs w:val="19"/>
              </w:rPr>
            </w:pPr>
            <w:r w:rsidRPr="00B53953">
              <w:rPr>
                <w:rFonts w:ascii="Arial" w:hAnsi="Arial" w:cs="Arial"/>
                <w:sz w:val="19"/>
                <w:szCs w:val="19"/>
              </w:rPr>
              <w:t>YES Project: Youth Experiences Survey: Exploring the Sex Trafficking Experiences of Arizona’s Homeless and Runaway Young Adults. (November 2014). Tumbleweed Youth Services and ASU School of Social Work, College of Public Programs.</w:t>
            </w:r>
          </w:p>
        </w:tc>
      </w:tr>
      <w:tr w:rsidR="00063228" w:rsidRPr="00511D84" w14:paraId="193B84F9" w14:textId="77777777" w:rsidTr="00B53953">
        <w:trPr>
          <w:trHeight w:val="100"/>
        </w:trPr>
        <w:tc>
          <w:tcPr>
            <w:tcW w:w="5000" w:type="pct"/>
          </w:tcPr>
          <w:p w14:paraId="316CED36" w14:textId="77777777" w:rsidR="00B53953" w:rsidRDefault="00B53953" w:rsidP="00B53953">
            <w:pPr>
              <w:pStyle w:val="NoSpacing"/>
              <w:rPr>
                <w:rFonts w:ascii="Arial" w:hAnsi="Arial" w:cs="Arial"/>
                <w:sz w:val="19"/>
                <w:szCs w:val="19"/>
              </w:rPr>
            </w:pPr>
          </w:p>
          <w:p w14:paraId="3AD5055D" w14:textId="77777777" w:rsidR="00063228" w:rsidRPr="00B53953" w:rsidRDefault="007663F8" w:rsidP="00B53953">
            <w:pPr>
              <w:pStyle w:val="NoSpacing"/>
              <w:rPr>
                <w:rFonts w:ascii="Arial" w:hAnsi="Arial" w:cs="Arial"/>
                <w:sz w:val="19"/>
                <w:szCs w:val="19"/>
              </w:rPr>
            </w:pPr>
            <w:r w:rsidRPr="00B53953">
              <w:rPr>
                <w:rFonts w:ascii="Arial" w:hAnsi="Arial" w:cs="Arial"/>
                <w:sz w:val="19"/>
                <w:szCs w:val="19"/>
              </w:rPr>
              <w:t>Exploring Sex Trafficking and Prostitution Dema</w:t>
            </w:r>
            <w:r w:rsidR="00065902" w:rsidRPr="00B53953">
              <w:rPr>
                <w:rFonts w:ascii="Arial" w:hAnsi="Arial" w:cs="Arial"/>
                <w:sz w:val="19"/>
                <w:szCs w:val="19"/>
              </w:rPr>
              <w:t>nd during the Super Bowl in 2015</w:t>
            </w:r>
            <w:r w:rsidR="00B53953" w:rsidRPr="00B53953">
              <w:rPr>
                <w:rFonts w:ascii="Arial" w:hAnsi="Arial" w:cs="Arial"/>
                <w:sz w:val="19"/>
                <w:szCs w:val="19"/>
              </w:rPr>
              <w:t xml:space="preserve"> (March 2015)</w:t>
            </w:r>
          </w:p>
        </w:tc>
      </w:tr>
      <w:tr w:rsidR="00063228" w:rsidRPr="00511D84" w14:paraId="1DDDB621" w14:textId="77777777" w:rsidTr="00B53953">
        <w:trPr>
          <w:trHeight w:val="100"/>
        </w:trPr>
        <w:tc>
          <w:tcPr>
            <w:tcW w:w="5000" w:type="pct"/>
          </w:tcPr>
          <w:p w14:paraId="1B69032D" w14:textId="77777777" w:rsidR="00B53953" w:rsidRDefault="00B53953" w:rsidP="00B53953">
            <w:pPr>
              <w:pStyle w:val="NoSpacing"/>
              <w:rPr>
                <w:rFonts w:ascii="Arial" w:hAnsi="Arial" w:cs="Arial"/>
                <w:sz w:val="19"/>
                <w:szCs w:val="19"/>
              </w:rPr>
            </w:pPr>
          </w:p>
          <w:p w14:paraId="26AB8A19" w14:textId="77777777" w:rsidR="00063228" w:rsidRPr="00B53953" w:rsidRDefault="007663F8" w:rsidP="00B53953">
            <w:pPr>
              <w:pStyle w:val="NoSpacing"/>
              <w:rPr>
                <w:rFonts w:ascii="Arial" w:hAnsi="Arial" w:cs="Arial"/>
                <w:sz w:val="19"/>
                <w:szCs w:val="19"/>
              </w:rPr>
            </w:pPr>
            <w:r w:rsidRPr="00B53953">
              <w:rPr>
                <w:rFonts w:ascii="Arial" w:hAnsi="Arial" w:cs="Arial"/>
                <w:sz w:val="19"/>
                <w:szCs w:val="19"/>
              </w:rPr>
              <w:t xml:space="preserve">One-Day Snapshot: Human Trafficking Activity on Adult Entertainment Website  (November 2012): </w:t>
            </w:r>
            <w:hyperlink r:id="rId8" w:history="1">
              <w:r w:rsidRPr="00B53953">
                <w:rPr>
                  <w:rStyle w:val="Hyperlink"/>
                  <w:rFonts w:ascii="Arial" w:hAnsi="Arial" w:cs="Arial"/>
                  <w:sz w:val="19"/>
                  <w:szCs w:val="19"/>
                </w:rPr>
                <w:t>https://copp.asu.edu/college-news/research docs/One_Day_Snapshot_Roe_Sepowitz.pdf/view</w:t>
              </w:r>
            </w:hyperlink>
          </w:p>
        </w:tc>
      </w:tr>
    </w:tbl>
    <w:p w14:paraId="5DA0C9AE" w14:textId="77777777" w:rsidR="001F7C86" w:rsidRDefault="00065902" w:rsidP="001F7C86">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RESEARACH PROJECTS</w:t>
      </w:r>
    </w:p>
    <w:tbl>
      <w:tblPr>
        <w:tblW w:w="5024" w:type="pct"/>
        <w:tblCellMar>
          <w:left w:w="0" w:type="dxa"/>
          <w:right w:w="0" w:type="dxa"/>
        </w:tblCellMar>
        <w:tblLook w:val="0000" w:firstRow="0" w:lastRow="0" w:firstColumn="0" w:lastColumn="0" w:noHBand="0" w:noVBand="0"/>
      </w:tblPr>
      <w:tblGrid>
        <w:gridCol w:w="10352"/>
      </w:tblGrid>
      <w:tr w:rsidR="001F7C86" w:rsidRPr="00511D84" w14:paraId="37BE978D" w14:textId="77777777" w:rsidTr="00CF0C2B">
        <w:trPr>
          <w:trHeight w:val="100"/>
        </w:trPr>
        <w:tc>
          <w:tcPr>
            <w:tcW w:w="5000" w:type="pct"/>
          </w:tcPr>
          <w:p w14:paraId="7C66132A" w14:textId="77777777" w:rsidR="00347753" w:rsidRPr="0065591D" w:rsidRDefault="00347753" w:rsidP="00347753">
            <w:pPr>
              <w:pStyle w:val="NoSpacing"/>
              <w:rPr>
                <w:rFonts w:ascii="Arial" w:hAnsi="Arial" w:cs="Arial"/>
                <w:b/>
                <w:sz w:val="19"/>
                <w:szCs w:val="19"/>
              </w:rPr>
            </w:pPr>
            <w:r w:rsidRPr="0065591D">
              <w:rPr>
                <w:rFonts w:ascii="Arial" w:hAnsi="Arial" w:cs="Arial"/>
                <w:b/>
                <w:sz w:val="19"/>
                <w:szCs w:val="19"/>
              </w:rPr>
              <w:t xml:space="preserve">Demand Abolition: National Demand Prevalence Study and Demand Reduction Sites Research. </w:t>
            </w:r>
          </w:p>
          <w:p w14:paraId="72FA353B" w14:textId="77777777" w:rsidR="00347753" w:rsidRPr="0065591D" w:rsidRDefault="00347753" w:rsidP="00347753">
            <w:pPr>
              <w:pStyle w:val="NoSpacing"/>
              <w:rPr>
                <w:rFonts w:ascii="Arial" w:hAnsi="Arial" w:cs="Arial"/>
                <w:sz w:val="19"/>
                <w:szCs w:val="19"/>
              </w:rPr>
            </w:pPr>
            <w:r w:rsidRPr="0065591D">
              <w:rPr>
                <w:rFonts w:ascii="Arial" w:hAnsi="Arial" w:cs="Arial"/>
                <w:i/>
                <w:sz w:val="19"/>
                <w:szCs w:val="19"/>
              </w:rPr>
              <w:t>Role</w:t>
            </w:r>
            <w:r w:rsidRPr="0065591D">
              <w:rPr>
                <w:rFonts w:ascii="Arial" w:hAnsi="Arial" w:cs="Arial"/>
                <w:sz w:val="19"/>
                <w:szCs w:val="19"/>
              </w:rPr>
              <w:t>: Research Assistant</w:t>
            </w:r>
          </w:p>
          <w:p w14:paraId="03D905C2" w14:textId="77777777" w:rsidR="001F7C86" w:rsidRPr="0065591D" w:rsidRDefault="001F7C86" w:rsidP="00347753">
            <w:pPr>
              <w:pStyle w:val="NoSpacing"/>
              <w:rPr>
                <w:rFonts w:ascii="Arial" w:hAnsi="Arial" w:cs="Arial"/>
                <w:sz w:val="19"/>
                <w:szCs w:val="19"/>
              </w:rPr>
            </w:pPr>
          </w:p>
        </w:tc>
      </w:tr>
      <w:tr w:rsidR="001F7C86" w:rsidRPr="00511D84" w14:paraId="48534FFD" w14:textId="77777777" w:rsidTr="00CF0C2B">
        <w:trPr>
          <w:trHeight w:val="100"/>
        </w:trPr>
        <w:tc>
          <w:tcPr>
            <w:tcW w:w="5000" w:type="pct"/>
          </w:tcPr>
          <w:p w14:paraId="25C8DF48" w14:textId="77777777" w:rsidR="00347753" w:rsidRPr="0065591D" w:rsidRDefault="00347753" w:rsidP="00347753">
            <w:pPr>
              <w:pStyle w:val="NoSpacing"/>
              <w:rPr>
                <w:rFonts w:ascii="Arial" w:hAnsi="Arial" w:cs="Arial"/>
                <w:sz w:val="19"/>
                <w:szCs w:val="19"/>
              </w:rPr>
            </w:pPr>
            <w:r w:rsidRPr="0065591D">
              <w:rPr>
                <w:rFonts w:ascii="Arial" w:hAnsi="Arial" w:cs="Arial"/>
                <w:b/>
                <w:sz w:val="19"/>
                <w:szCs w:val="19"/>
              </w:rPr>
              <w:t xml:space="preserve">Super Bowl Research Project 2014 and 2015.  </w:t>
            </w:r>
            <w:r w:rsidRPr="0065591D">
              <w:rPr>
                <w:rFonts w:ascii="Arial" w:hAnsi="Arial" w:cs="Arial"/>
                <w:sz w:val="19"/>
                <w:szCs w:val="19"/>
              </w:rPr>
              <w:t xml:space="preserve">Funded by the McCain Institute and in partnership with </w:t>
            </w:r>
            <w:proofErr w:type="spellStart"/>
            <w:r w:rsidRPr="0065591D">
              <w:rPr>
                <w:rFonts w:ascii="Arial" w:hAnsi="Arial" w:cs="Arial"/>
                <w:sz w:val="19"/>
                <w:szCs w:val="19"/>
              </w:rPr>
              <w:t>Praescient</w:t>
            </w:r>
            <w:proofErr w:type="spellEnd"/>
            <w:r w:rsidRPr="0065591D">
              <w:rPr>
                <w:rFonts w:ascii="Arial" w:hAnsi="Arial" w:cs="Arial"/>
                <w:sz w:val="19"/>
                <w:szCs w:val="19"/>
              </w:rPr>
              <w:t xml:space="preserve"> Analytics. </w:t>
            </w:r>
          </w:p>
          <w:p w14:paraId="262A8594" w14:textId="77777777" w:rsidR="001F7C86" w:rsidRPr="0065591D" w:rsidRDefault="008903CF" w:rsidP="00065902">
            <w:pPr>
              <w:pStyle w:val="NoSpacing"/>
              <w:rPr>
                <w:rFonts w:ascii="Arial" w:hAnsi="Arial" w:cs="Arial"/>
                <w:sz w:val="19"/>
                <w:szCs w:val="19"/>
              </w:rPr>
            </w:pPr>
            <w:r w:rsidRPr="0065591D">
              <w:rPr>
                <w:rFonts w:ascii="Arial" w:hAnsi="Arial" w:cs="Arial"/>
                <w:i/>
                <w:sz w:val="19"/>
                <w:szCs w:val="19"/>
              </w:rPr>
              <w:t>Role</w:t>
            </w:r>
            <w:r w:rsidRPr="0065591D">
              <w:rPr>
                <w:rFonts w:ascii="Arial" w:hAnsi="Arial" w:cs="Arial"/>
                <w:sz w:val="19"/>
                <w:szCs w:val="19"/>
              </w:rPr>
              <w:t>: Research Assistant</w:t>
            </w:r>
          </w:p>
        </w:tc>
      </w:tr>
      <w:tr w:rsidR="001F7C86" w:rsidRPr="00511D84" w14:paraId="0BA9FD95" w14:textId="77777777" w:rsidTr="00CF0C2B">
        <w:trPr>
          <w:trHeight w:val="100"/>
        </w:trPr>
        <w:tc>
          <w:tcPr>
            <w:tcW w:w="5000" w:type="pct"/>
          </w:tcPr>
          <w:p w14:paraId="3F3072DA" w14:textId="77777777" w:rsidR="00CF0C2B" w:rsidRDefault="00CF0C2B" w:rsidP="00065902">
            <w:pPr>
              <w:pStyle w:val="NoSpacing"/>
              <w:rPr>
                <w:rFonts w:ascii="Arial" w:hAnsi="Arial" w:cs="Arial"/>
                <w:b/>
                <w:sz w:val="19"/>
                <w:szCs w:val="19"/>
              </w:rPr>
            </w:pPr>
          </w:p>
          <w:p w14:paraId="40B2FC26" w14:textId="77777777" w:rsidR="00065902" w:rsidRPr="0065591D" w:rsidRDefault="00065902" w:rsidP="00065902">
            <w:pPr>
              <w:pStyle w:val="NoSpacing"/>
              <w:rPr>
                <w:rFonts w:ascii="Arial" w:hAnsi="Arial" w:cs="Arial"/>
                <w:sz w:val="19"/>
                <w:szCs w:val="19"/>
              </w:rPr>
            </w:pPr>
            <w:r w:rsidRPr="0065591D">
              <w:rPr>
                <w:rFonts w:ascii="Arial" w:hAnsi="Arial" w:cs="Arial"/>
                <w:b/>
                <w:sz w:val="19"/>
                <w:szCs w:val="19"/>
              </w:rPr>
              <w:t xml:space="preserve">Sex Trafficking and Arizona’s Vulnerable Youth: Identification, Collaboration, and Intervention, </w:t>
            </w:r>
          </w:p>
          <w:p w14:paraId="2D800750" w14:textId="77777777" w:rsidR="00065902" w:rsidRPr="0065591D" w:rsidRDefault="00065902" w:rsidP="00065902">
            <w:pPr>
              <w:pStyle w:val="NoSpacing"/>
              <w:rPr>
                <w:rFonts w:ascii="Arial" w:hAnsi="Arial" w:cs="Arial"/>
                <w:sz w:val="19"/>
                <w:szCs w:val="19"/>
              </w:rPr>
            </w:pPr>
            <w:r w:rsidRPr="0065591D">
              <w:rPr>
                <w:rFonts w:ascii="Arial" w:hAnsi="Arial" w:cs="Arial"/>
                <w:sz w:val="19"/>
                <w:szCs w:val="19"/>
              </w:rPr>
              <w:lastRenderedPageBreak/>
              <w:t xml:space="preserve">5-year grant. Total </w:t>
            </w:r>
            <w:r w:rsidRPr="0065591D">
              <w:rPr>
                <w:rFonts w:ascii="Arial" w:hAnsi="Arial" w:cs="Arial"/>
                <w:b/>
                <w:sz w:val="19"/>
                <w:szCs w:val="19"/>
              </w:rPr>
              <w:t>$1,243,480.</w:t>
            </w:r>
            <w:r w:rsidRPr="0065591D">
              <w:rPr>
                <w:rFonts w:ascii="Arial" w:hAnsi="Arial" w:cs="Arial"/>
                <w:sz w:val="19"/>
                <w:szCs w:val="19"/>
              </w:rPr>
              <w:t xml:space="preserve"> </w:t>
            </w:r>
          </w:p>
          <w:p w14:paraId="23A542CF" w14:textId="77777777" w:rsidR="001F7C86" w:rsidRPr="0065591D" w:rsidRDefault="00065902" w:rsidP="00065902">
            <w:pPr>
              <w:pStyle w:val="NoSpacing"/>
              <w:rPr>
                <w:rFonts w:ascii="Arial" w:hAnsi="Arial" w:cs="Arial"/>
                <w:i/>
                <w:sz w:val="19"/>
                <w:szCs w:val="19"/>
              </w:rPr>
            </w:pPr>
            <w:r w:rsidRPr="0065591D">
              <w:rPr>
                <w:rFonts w:ascii="Arial" w:hAnsi="Arial" w:cs="Arial"/>
                <w:i/>
                <w:sz w:val="19"/>
                <w:szCs w:val="19"/>
              </w:rPr>
              <w:t>Awarded by the Federal Administration for Children, Youth and Families</w:t>
            </w:r>
          </w:p>
          <w:p w14:paraId="1600C243" w14:textId="77777777" w:rsidR="00065902" w:rsidRDefault="00065902" w:rsidP="00065902">
            <w:pPr>
              <w:pStyle w:val="NoSpacing"/>
              <w:rPr>
                <w:rFonts w:ascii="Arial" w:hAnsi="Arial" w:cs="Arial"/>
                <w:sz w:val="19"/>
                <w:szCs w:val="19"/>
              </w:rPr>
            </w:pPr>
            <w:r w:rsidRPr="0065591D">
              <w:rPr>
                <w:rFonts w:ascii="Arial" w:hAnsi="Arial" w:cs="Arial"/>
                <w:i/>
                <w:sz w:val="19"/>
                <w:szCs w:val="19"/>
              </w:rPr>
              <w:t>Role</w:t>
            </w:r>
            <w:r w:rsidRPr="0065591D">
              <w:rPr>
                <w:rFonts w:ascii="Arial" w:hAnsi="Arial" w:cs="Arial"/>
                <w:sz w:val="19"/>
                <w:szCs w:val="19"/>
              </w:rPr>
              <w:t>: Project Manager</w:t>
            </w:r>
          </w:p>
          <w:p w14:paraId="36294D9F" w14:textId="77777777" w:rsidR="00E53B54" w:rsidRDefault="00E53B54" w:rsidP="00065902">
            <w:pPr>
              <w:pStyle w:val="NoSpacing"/>
              <w:rPr>
                <w:rFonts w:ascii="Arial" w:hAnsi="Arial" w:cs="Arial"/>
                <w:sz w:val="19"/>
                <w:szCs w:val="19"/>
              </w:rPr>
            </w:pPr>
          </w:p>
          <w:p w14:paraId="699398F6" w14:textId="77777777" w:rsidR="00E53B54" w:rsidRPr="00411827" w:rsidRDefault="00E53B54" w:rsidP="00E53B54">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GRANTS AND CONTRACTS</w:t>
            </w:r>
          </w:p>
          <w:tbl>
            <w:tblPr>
              <w:tblW w:w="10303" w:type="dxa"/>
              <w:tblCellMar>
                <w:left w:w="0" w:type="dxa"/>
                <w:right w:w="0" w:type="dxa"/>
              </w:tblCellMar>
              <w:tblLook w:val="0000" w:firstRow="0" w:lastRow="0" w:firstColumn="0" w:lastColumn="0" w:noHBand="0" w:noVBand="0"/>
            </w:tblPr>
            <w:tblGrid>
              <w:gridCol w:w="10352"/>
            </w:tblGrid>
            <w:tr w:rsidR="00E53B54" w:rsidRPr="00511D84" w14:paraId="4DE46D46" w14:textId="77777777" w:rsidTr="008A5A8F">
              <w:trPr>
                <w:trHeight w:val="100"/>
              </w:trPr>
              <w:tc>
                <w:tcPr>
                  <w:tcW w:w="5000" w:type="pct"/>
                </w:tcPr>
                <w:p w14:paraId="5E600B27" w14:textId="7CA61BDC" w:rsidR="00E53B54" w:rsidRPr="0065591D" w:rsidRDefault="00E53B54" w:rsidP="008A5A8F">
                  <w:pPr>
                    <w:pStyle w:val="NoSpacing"/>
                    <w:rPr>
                      <w:rFonts w:ascii="Arial" w:hAnsi="Arial" w:cs="Arial"/>
                      <w:sz w:val="19"/>
                      <w:szCs w:val="19"/>
                    </w:rPr>
                  </w:pPr>
                  <w:r w:rsidRPr="0065591D">
                    <w:rPr>
                      <w:rFonts w:ascii="Arial" w:hAnsi="Arial" w:cs="Arial"/>
                      <w:b/>
                      <w:sz w:val="19"/>
                      <w:szCs w:val="19"/>
                    </w:rPr>
                    <w:t xml:space="preserve">Sex Trafficking and Arizona’s Vulnerable Youth: Identification, Collaboration, and Intervention, </w:t>
                  </w:r>
                </w:p>
                <w:p w14:paraId="2598C5B0" w14:textId="77777777" w:rsidR="00E53B54" w:rsidRPr="0065591D" w:rsidRDefault="00E53B54" w:rsidP="008A5A8F">
                  <w:pPr>
                    <w:pStyle w:val="NoSpacing"/>
                    <w:rPr>
                      <w:rFonts w:ascii="Arial" w:hAnsi="Arial" w:cs="Arial"/>
                      <w:sz w:val="19"/>
                      <w:szCs w:val="19"/>
                    </w:rPr>
                  </w:pPr>
                  <w:r w:rsidRPr="0065591D">
                    <w:rPr>
                      <w:rFonts w:ascii="Arial" w:hAnsi="Arial" w:cs="Arial"/>
                      <w:sz w:val="19"/>
                      <w:szCs w:val="19"/>
                    </w:rPr>
                    <w:t xml:space="preserve">5-year grant. Total </w:t>
                  </w:r>
                  <w:r w:rsidRPr="0065591D">
                    <w:rPr>
                      <w:rFonts w:ascii="Arial" w:hAnsi="Arial" w:cs="Arial"/>
                      <w:b/>
                      <w:sz w:val="19"/>
                      <w:szCs w:val="19"/>
                    </w:rPr>
                    <w:t>$1,243,480.</w:t>
                  </w:r>
                  <w:r w:rsidRPr="0065591D">
                    <w:rPr>
                      <w:rFonts w:ascii="Arial" w:hAnsi="Arial" w:cs="Arial"/>
                      <w:sz w:val="19"/>
                      <w:szCs w:val="19"/>
                    </w:rPr>
                    <w:t xml:space="preserve"> </w:t>
                  </w:r>
                </w:p>
                <w:p w14:paraId="70E4C7B4" w14:textId="77777777" w:rsidR="00E53B54" w:rsidRPr="0065591D" w:rsidRDefault="00E53B54" w:rsidP="008A5A8F">
                  <w:pPr>
                    <w:pStyle w:val="NoSpacing"/>
                    <w:rPr>
                      <w:rFonts w:ascii="Arial" w:hAnsi="Arial" w:cs="Arial"/>
                      <w:i/>
                      <w:sz w:val="19"/>
                      <w:szCs w:val="19"/>
                    </w:rPr>
                  </w:pPr>
                  <w:r w:rsidRPr="0065591D">
                    <w:rPr>
                      <w:rFonts w:ascii="Arial" w:hAnsi="Arial" w:cs="Arial"/>
                      <w:i/>
                      <w:sz w:val="19"/>
                      <w:szCs w:val="19"/>
                    </w:rPr>
                    <w:t>Awarded by the Federal Administration for Children, Youth and Families</w:t>
                  </w:r>
                </w:p>
                <w:p w14:paraId="13CE2B45" w14:textId="77777777" w:rsidR="00E53B54" w:rsidRDefault="00E53B54" w:rsidP="008A5A8F">
                  <w:pPr>
                    <w:pStyle w:val="NoSpacing"/>
                    <w:rPr>
                      <w:rFonts w:ascii="Arial" w:hAnsi="Arial" w:cs="Arial"/>
                      <w:sz w:val="19"/>
                      <w:szCs w:val="19"/>
                    </w:rPr>
                  </w:pPr>
                  <w:r w:rsidRPr="0065591D">
                    <w:rPr>
                      <w:rFonts w:ascii="Arial" w:hAnsi="Arial" w:cs="Arial"/>
                      <w:i/>
                      <w:sz w:val="19"/>
                      <w:szCs w:val="19"/>
                    </w:rPr>
                    <w:t>Role</w:t>
                  </w:r>
                  <w:r w:rsidRPr="0065591D">
                    <w:rPr>
                      <w:rFonts w:ascii="Arial" w:hAnsi="Arial" w:cs="Arial"/>
                      <w:sz w:val="19"/>
                      <w:szCs w:val="19"/>
                    </w:rPr>
                    <w:t>: Project Manager</w:t>
                  </w:r>
                </w:p>
                <w:p w14:paraId="675EB8AD" w14:textId="77777777" w:rsidR="00E53B54" w:rsidRDefault="00E53B54" w:rsidP="008A5A8F">
                  <w:pPr>
                    <w:pStyle w:val="NoSpacing"/>
                    <w:rPr>
                      <w:rFonts w:ascii="Arial" w:hAnsi="Arial" w:cs="Arial"/>
                      <w:sz w:val="19"/>
                      <w:szCs w:val="19"/>
                    </w:rPr>
                  </w:pPr>
                </w:p>
                <w:p w14:paraId="37DFB10C" w14:textId="77777777" w:rsidR="00E53B54" w:rsidRDefault="00E53B54" w:rsidP="008A5A8F">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COMMUNITY PRESENTATIONS</w:t>
                  </w:r>
                </w:p>
                <w:tbl>
                  <w:tblPr>
                    <w:tblW w:w="10352" w:type="dxa"/>
                    <w:tblCellMar>
                      <w:left w:w="0" w:type="dxa"/>
                      <w:right w:w="0" w:type="dxa"/>
                    </w:tblCellMar>
                    <w:tblLook w:val="0000" w:firstRow="0" w:lastRow="0" w:firstColumn="0" w:lastColumn="0" w:noHBand="0" w:noVBand="0"/>
                  </w:tblPr>
                  <w:tblGrid>
                    <w:gridCol w:w="10352"/>
                  </w:tblGrid>
                  <w:tr w:rsidR="00E53B54" w:rsidRPr="00511D84" w14:paraId="3CABC9CA" w14:textId="77777777" w:rsidTr="008A5A8F">
                    <w:trPr>
                      <w:trHeight w:val="100"/>
                    </w:trPr>
                    <w:tc>
                      <w:tcPr>
                        <w:tcW w:w="5000" w:type="pct"/>
                      </w:tcPr>
                      <w:p w14:paraId="1B97D7ED" w14:textId="77777777" w:rsidR="00E53B54" w:rsidRDefault="00E53B54" w:rsidP="008A5A8F">
                        <w:pPr>
                          <w:pStyle w:val="NoSpacing"/>
                          <w:rPr>
                            <w:rFonts w:ascii="Arial" w:hAnsi="Arial" w:cs="Arial"/>
                            <w:b/>
                            <w:sz w:val="19"/>
                            <w:szCs w:val="19"/>
                          </w:rPr>
                        </w:pPr>
                        <w:r>
                          <w:rPr>
                            <w:rFonts w:ascii="Arial" w:hAnsi="Arial" w:cs="Arial"/>
                            <w:b/>
                            <w:sz w:val="19"/>
                            <w:szCs w:val="19"/>
                          </w:rPr>
                          <w:t xml:space="preserve">Sex Trafficking and Sexual Exploitation: A Training for EMS Responders. </w:t>
                        </w:r>
                      </w:p>
                      <w:p w14:paraId="2B436C46" w14:textId="77777777" w:rsidR="00E53B54" w:rsidRDefault="00E53B54" w:rsidP="008A5A8F">
                        <w:pPr>
                          <w:pStyle w:val="NoSpacing"/>
                          <w:rPr>
                            <w:rFonts w:ascii="Arial" w:hAnsi="Arial" w:cs="Arial"/>
                            <w:sz w:val="19"/>
                            <w:szCs w:val="19"/>
                          </w:rPr>
                        </w:pPr>
                        <w:r>
                          <w:rPr>
                            <w:rFonts w:ascii="Arial" w:hAnsi="Arial" w:cs="Arial"/>
                            <w:sz w:val="19"/>
                            <w:szCs w:val="19"/>
                          </w:rPr>
                          <w:t>A presentation, in partnership with TRUST, Training and Resources United to Stop Trafficking, designed for Emergency Medical Responders on the Phoenix Fire Department.</w:t>
                        </w:r>
                      </w:p>
                      <w:p w14:paraId="549D96B7" w14:textId="77777777" w:rsidR="00E53B54" w:rsidRPr="0043267C" w:rsidRDefault="00E53B54" w:rsidP="008A5A8F">
                        <w:pPr>
                          <w:pStyle w:val="NoSpacing"/>
                          <w:rPr>
                            <w:rFonts w:ascii="Arial" w:hAnsi="Arial" w:cs="Arial"/>
                            <w:sz w:val="19"/>
                            <w:szCs w:val="19"/>
                          </w:rPr>
                        </w:pPr>
                      </w:p>
                    </w:tc>
                  </w:tr>
                </w:tbl>
                <w:p w14:paraId="25692606" w14:textId="77777777" w:rsidR="00E53B54" w:rsidRPr="0065591D" w:rsidRDefault="00E53B54" w:rsidP="008A5A8F">
                  <w:pPr>
                    <w:pStyle w:val="NoSpacing"/>
                    <w:rPr>
                      <w:rFonts w:ascii="Arial" w:hAnsi="Arial" w:cs="Arial"/>
                      <w:sz w:val="19"/>
                      <w:szCs w:val="19"/>
                    </w:rPr>
                  </w:pPr>
                </w:p>
              </w:tc>
            </w:tr>
          </w:tbl>
          <w:p w14:paraId="4F410001" w14:textId="77777777" w:rsidR="00E53B54" w:rsidRPr="00E53B54" w:rsidRDefault="00E53B54" w:rsidP="00065902">
            <w:pPr>
              <w:pStyle w:val="NoSpacing"/>
              <w:rPr>
                <w:rFonts w:ascii="Arial" w:hAnsi="Arial" w:cs="Arial"/>
                <w:sz w:val="19"/>
                <w:szCs w:val="19"/>
                <w:lang w:val="en-GB"/>
              </w:rPr>
            </w:pPr>
          </w:p>
        </w:tc>
      </w:tr>
    </w:tbl>
    <w:p w14:paraId="13720118" w14:textId="77777777" w:rsidR="008B6A88" w:rsidRDefault="005009C9" w:rsidP="008B6A88">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lastRenderedPageBreak/>
        <w:t>RECOGNITION</w:t>
      </w:r>
      <w:r w:rsidR="008B6A88">
        <w:rPr>
          <w:rFonts w:ascii="Arial" w:hAnsi="Arial" w:cs="Arial"/>
          <w:b/>
          <w:bCs/>
        </w:rPr>
        <w:t xml:space="preserve"> &amp; AWARDS</w:t>
      </w:r>
    </w:p>
    <w:tbl>
      <w:tblPr>
        <w:tblW w:w="5000" w:type="pct"/>
        <w:tblInd w:w="5" w:type="dxa"/>
        <w:tblCellMar>
          <w:left w:w="0" w:type="dxa"/>
          <w:right w:w="0" w:type="dxa"/>
        </w:tblCellMar>
        <w:tblLook w:val="0000" w:firstRow="0" w:lastRow="0" w:firstColumn="0" w:lastColumn="0" w:noHBand="0" w:noVBand="0"/>
      </w:tblPr>
      <w:tblGrid>
        <w:gridCol w:w="4294"/>
        <w:gridCol w:w="2472"/>
        <w:gridCol w:w="3439"/>
      </w:tblGrid>
      <w:tr w:rsidR="00730A8C" w:rsidRPr="00511D84" w14:paraId="5C9BEFA5" w14:textId="77777777" w:rsidTr="00DE0AA4">
        <w:trPr>
          <w:trHeight w:val="100"/>
        </w:trPr>
        <w:tc>
          <w:tcPr>
            <w:tcW w:w="2104" w:type="pct"/>
          </w:tcPr>
          <w:p w14:paraId="4934E222" w14:textId="77777777" w:rsidR="00730A8C" w:rsidRDefault="00730A8C" w:rsidP="00FC2945">
            <w:pPr>
              <w:pStyle w:val="NoSpacing"/>
              <w:rPr>
                <w:rFonts w:ascii="Arial" w:hAnsi="Arial" w:cs="Arial"/>
                <w:sz w:val="19"/>
                <w:szCs w:val="19"/>
              </w:rPr>
            </w:pPr>
          </w:p>
          <w:p w14:paraId="3F9C48C8" w14:textId="46D735B9" w:rsidR="00730A8C" w:rsidRDefault="00730A8C" w:rsidP="00FC2945">
            <w:pPr>
              <w:pStyle w:val="NoSpacing"/>
              <w:rPr>
                <w:rFonts w:ascii="Arial" w:hAnsi="Arial" w:cs="Arial"/>
                <w:sz w:val="19"/>
                <w:szCs w:val="19"/>
              </w:rPr>
            </w:pPr>
            <w:r>
              <w:rPr>
                <w:rFonts w:ascii="Arial" w:hAnsi="Arial" w:cs="Arial"/>
                <w:sz w:val="19"/>
                <w:szCs w:val="19"/>
              </w:rPr>
              <w:t>Sun Award</w:t>
            </w:r>
          </w:p>
        </w:tc>
        <w:tc>
          <w:tcPr>
            <w:tcW w:w="1211" w:type="pct"/>
          </w:tcPr>
          <w:p w14:paraId="3B147FC2" w14:textId="77777777" w:rsidR="00730A8C" w:rsidRDefault="00730A8C" w:rsidP="00802865">
            <w:pPr>
              <w:pStyle w:val="NoSpacing"/>
              <w:rPr>
                <w:rFonts w:ascii="Arial" w:hAnsi="Arial" w:cs="Arial"/>
                <w:sz w:val="19"/>
                <w:szCs w:val="19"/>
              </w:rPr>
            </w:pPr>
          </w:p>
          <w:p w14:paraId="69A0F39A" w14:textId="1C7608CD" w:rsidR="00730A8C" w:rsidRDefault="00730A8C" w:rsidP="00802865">
            <w:pPr>
              <w:pStyle w:val="NoSpacing"/>
              <w:rPr>
                <w:rFonts w:ascii="Arial" w:hAnsi="Arial" w:cs="Arial"/>
                <w:sz w:val="19"/>
                <w:szCs w:val="19"/>
              </w:rPr>
            </w:pPr>
            <w:r>
              <w:rPr>
                <w:rFonts w:ascii="Arial" w:hAnsi="Arial" w:cs="Arial"/>
                <w:sz w:val="19"/>
                <w:szCs w:val="19"/>
              </w:rPr>
              <w:t>Arizona State University</w:t>
            </w:r>
          </w:p>
        </w:tc>
        <w:tc>
          <w:tcPr>
            <w:tcW w:w="1685" w:type="pct"/>
          </w:tcPr>
          <w:p w14:paraId="5EAE37B4" w14:textId="6FA15697" w:rsidR="00730A8C" w:rsidRDefault="00730A8C" w:rsidP="00DE0AA4">
            <w:pPr>
              <w:pStyle w:val="NoSpacing"/>
              <w:jc w:val="right"/>
              <w:rPr>
                <w:rFonts w:ascii="Arial" w:hAnsi="Arial" w:cs="Arial"/>
                <w:sz w:val="19"/>
                <w:szCs w:val="19"/>
              </w:rPr>
            </w:pPr>
            <w:r>
              <w:rPr>
                <w:rFonts w:ascii="Arial" w:hAnsi="Arial" w:cs="Arial"/>
                <w:sz w:val="19"/>
                <w:szCs w:val="19"/>
              </w:rPr>
              <w:t>October 2024</w:t>
            </w:r>
          </w:p>
        </w:tc>
      </w:tr>
      <w:tr w:rsidR="00730A8C" w:rsidRPr="00511D84" w14:paraId="75481EDE" w14:textId="77777777" w:rsidTr="00DE0AA4">
        <w:trPr>
          <w:trHeight w:val="100"/>
        </w:trPr>
        <w:tc>
          <w:tcPr>
            <w:tcW w:w="2104" w:type="pct"/>
          </w:tcPr>
          <w:p w14:paraId="00FAE2BE" w14:textId="77777777" w:rsidR="00730A8C" w:rsidRDefault="00730A8C" w:rsidP="00FC2945">
            <w:pPr>
              <w:pStyle w:val="NoSpacing"/>
              <w:rPr>
                <w:rFonts w:ascii="Arial" w:hAnsi="Arial" w:cs="Arial"/>
                <w:sz w:val="19"/>
                <w:szCs w:val="19"/>
              </w:rPr>
            </w:pPr>
          </w:p>
          <w:p w14:paraId="73BE3B33" w14:textId="6B410A98" w:rsidR="00730A8C" w:rsidRDefault="00730A8C" w:rsidP="00FC2945">
            <w:pPr>
              <w:pStyle w:val="NoSpacing"/>
              <w:rPr>
                <w:rFonts w:ascii="Arial" w:hAnsi="Arial" w:cs="Arial"/>
                <w:sz w:val="19"/>
                <w:szCs w:val="19"/>
              </w:rPr>
            </w:pPr>
            <w:r>
              <w:rPr>
                <w:rFonts w:ascii="Arial" w:hAnsi="Arial" w:cs="Arial"/>
                <w:sz w:val="19"/>
                <w:szCs w:val="19"/>
              </w:rPr>
              <w:t>Distinguished Instruction</w:t>
            </w:r>
          </w:p>
        </w:tc>
        <w:tc>
          <w:tcPr>
            <w:tcW w:w="1211" w:type="pct"/>
          </w:tcPr>
          <w:p w14:paraId="01D8C37F" w14:textId="77777777" w:rsidR="00730A8C" w:rsidRDefault="00730A8C" w:rsidP="00802865">
            <w:pPr>
              <w:pStyle w:val="NoSpacing"/>
              <w:rPr>
                <w:rFonts w:ascii="Arial" w:hAnsi="Arial" w:cs="Arial"/>
                <w:sz w:val="19"/>
                <w:szCs w:val="19"/>
              </w:rPr>
            </w:pPr>
          </w:p>
          <w:p w14:paraId="63F1FFA6" w14:textId="166A8058" w:rsidR="00730A8C" w:rsidRDefault="00730A8C" w:rsidP="00802865">
            <w:pPr>
              <w:pStyle w:val="NoSpacing"/>
              <w:rPr>
                <w:rFonts w:ascii="Arial" w:hAnsi="Arial" w:cs="Arial"/>
                <w:sz w:val="19"/>
                <w:szCs w:val="19"/>
              </w:rPr>
            </w:pPr>
            <w:r>
              <w:rPr>
                <w:rFonts w:ascii="Arial" w:hAnsi="Arial" w:cs="Arial"/>
                <w:sz w:val="19"/>
                <w:szCs w:val="19"/>
              </w:rPr>
              <w:t>Arizona State University</w:t>
            </w:r>
          </w:p>
        </w:tc>
        <w:tc>
          <w:tcPr>
            <w:tcW w:w="1685" w:type="pct"/>
          </w:tcPr>
          <w:p w14:paraId="05729CCC" w14:textId="77777777" w:rsidR="00730A8C" w:rsidRDefault="00730A8C" w:rsidP="00DE0AA4">
            <w:pPr>
              <w:pStyle w:val="NoSpacing"/>
              <w:jc w:val="right"/>
              <w:rPr>
                <w:rFonts w:ascii="Arial" w:hAnsi="Arial" w:cs="Arial"/>
                <w:sz w:val="19"/>
                <w:szCs w:val="19"/>
              </w:rPr>
            </w:pPr>
          </w:p>
          <w:p w14:paraId="55E96157" w14:textId="7F5DC74A" w:rsidR="00730A8C" w:rsidRDefault="00730A8C" w:rsidP="00DE0AA4">
            <w:pPr>
              <w:pStyle w:val="NoSpacing"/>
              <w:jc w:val="right"/>
              <w:rPr>
                <w:rFonts w:ascii="Arial" w:hAnsi="Arial" w:cs="Arial"/>
                <w:sz w:val="19"/>
                <w:szCs w:val="19"/>
              </w:rPr>
            </w:pPr>
            <w:r>
              <w:rPr>
                <w:rFonts w:ascii="Arial" w:hAnsi="Arial" w:cs="Arial"/>
                <w:sz w:val="19"/>
                <w:szCs w:val="19"/>
              </w:rPr>
              <w:t>June 2024</w:t>
            </w:r>
          </w:p>
        </w:tc>
      </w:tr>
      <w:tr w:rsidR="00730A8C" w:rsidRPr="00511D84" w14:paraId="37BE7615" w14:textId="77777777" w:rsidTr="00DE0AA4">
        <w:trPr>
          <w:trHeight w:val="100"/>
        </w:trPr>
        <w:tc>
          <w:tcPr>
            <w:tcW w:w="2104" w:type="pct"/>
          </w:tcPr>
          <w:p w14:paraId="3D85A9BE" w14:textId="77777777" w:rsidR="00730A8C" w:rsidRDefault="00730A8C" w:rsidP="00FC2945">
            <w:pPr>
              <w:pStyle w:val="NoSpacing"/>
              <w:rPr>
                <w:rFonts w:ascii="Arial" w:hAnsi="Arial" w:cs="Arial"/>
                <w:sz w:val="19"/>
                <w:szCs w:val="19"/>
              </w:rPr>
            </w:pPr>
          </w:p>
          <w:p w14:paraId="4D6DE2E5" w14:textId="1D24E214" w:rsidR="00730A8C" w:rsidRDefault="00730A8C" w:rsidP="00FC2945">
            <w:pPr>
              <w:pStyle w:val="NoSpacing"/>
              <w:rPr>
                <w:rFonts w:ascii="Arial" w:hAnsi="Arial" w:cs="Arial"/>
                <w:sz w:val="19"/>
                <w:szCs w:val="19"/>
              </w:rPr>
            </w:pPr>
            <w:r>
              <w:rPr>
                <w:rFonts w:ascii="Arial" w:hAnsi="Arial" w:cs="Arial"/>
                <w:sz w:val="19"/>
                <w:szCs w:val="19"/>
              </w:rPr>
              <w:t>Professor of Impact Award</w:t>
            </w:r>
          </w:p>
        </w:tc>
        <w:tc>
          <w:tcPr>
            <w:tcW w:w="1211" w:type="pct"/>
          </w:tcPr>
          <w:p w14:paraId="04036E0E" w14:textId="77777777" w:rsidR="00730A8C" w:rsidRDefault="00730A8C" w:rsidP="00802865">
            <w:pPr>
              <w:pStyle w:val="NoSpacing"/>
              <w:rPr>
                <w:rFonts w:ascii="Arial" w:hAnsi="Arial" w:cs="Arial"/>
                <w:sz w:val="19"/>
                <w:szCs w:val="19"/>
              </w:rPr>
            </w:pPr>
          </w:p>
          <w:p w14:paraId="0BA6500C" w14:textId="20ACDBC8" w:rsidR="00730A8C" w:rsidRDefault="00730A8C" w:rsidP="00802865">
            <w:pPr>
              <w:pStyle w:val="NoSpacing"/>
              <w:rPr>
                <w:rFonts w:ascii="Arial" w:hAnsi="Arial" w:cs="Arial"/>
                <w:sz w:val="19"/>
                <w:szCs w:val="19"/>
              </w:rPr>
            </w:pPr>
            <w:r>
              <w:rPr>
                <w:rFonts w:ascii="Arial" w:hAnsi="Arial" w:cs="Arial"/>
                <w:sz w:val="19"/>
                <w:szCs w:val="19"/>
              </w:rPr>
              <w:t>Arizona State University</w:t>
            </w:r>
          </w:p>
        </w:tc>
        <w:tc>
          <w:tcPr>
            <w:tcW w:w="1685" w:type="pct"/>
          </w:tcPr>
          <w:p w14:paraId="799B37DB" w14:textId="77777777" w:rsidR="00730A8C" w:rsidRDefault="00730A8C" w:rsidP="00DE0AA4">
            <w:pPr>
              <w:pStyle w:val="NoSpacing"/>
              <w:jc w:val="right"/>
              <w:rPr>
                <w:rFonts w:ascii="Arial" w:hAnsi="Arial" w:cs="Arial"/>
                <w:sz w:val="19"/>
                <w:szCs w:val="19"/>
              </w:rPr>
            </w:pPr>
          </w:p>
          <w:p w14:paraId="0659A292" w14:textId="50FAE11F" w:rsidR="00730A8C" w:rsidRDefault="00730A8C" w:rsidP="00DE0AA4">
            <w:pPr>
              <w:pStyle w:val="NoSpacing"/>
              <w:jc w:val="right"/>
              <w:rPr>
                <w:rFonts w:ascii="Arial" w:hAnsi="Arial" w:cs="Arial"/>
                <w:sz w:val="19"/>
                <w:szCs w:val="19"/>
              </w:rPr>
            </w:pPr>
            <w:r>
              <w:rPr>
                <w:rFonts w:ascii="Arial" w:hAnsi="Arial" w:cs="Arial"/>
                <w:sz w:val="19"/>
                <w:szCs w:val="19"/>
              </w:rPr>
              <w:t>April 2024</w:t>
            </w:r>
          </w:p>
        </w:tc>
      </w:tr>
      <w:tr w:rsidR="00DE0AA4" w:rsidRPr="00511D84" w14:paraId="08308C3A" w14:textId="77777777" w:rsidTr="00DE0AA4">
        <w:trPr>
          <w:trHeight w:val="100"/>
        </w:trPr>
        <w:tc>
          <w:tcPr>
            <w:tcW w:w="2104" w:type="pct"/>
          </w:tcPr>
          <w:p w14:paraId="33FED2E5" w14:textId="77777777" w:rsidR="00730A8C" w:rsidRDefault="00730A8C" w:rsidP="00FC2945">
            <w:pPr>
              <w:pStyle w:val="NoSpacing"/>
              <w:rPr>
                <w:rFonts w:ascii="Arial" w:hAnsi="Arial" w:cs="Arial"/>
                <w:sz w:val="19"/>
                <w:szCs w:val="19"/>
              </w:rPr>
            </w:pPr>
          </w:p>
          <w:p w14:paraId="132B0503" w14:textId="439B32F6" w:rsidR="00DE0AA4" w:rsidRDefault="00DE0AA4" w:rsidP="00FC2945">
            <w:pPr>
              <w:pStyle w:val="NoSpacing"/>
              <w:rPr>
                <w:rFonts w:ascii="Arial" w:hAnsi="Arial" w:cs="Arial"/>
                <w:sz w:val="19"/>
                <w:szCs w:val="19"/>
              </w:rPr>
            </w:pPr>
            <w:r>
              <w:rPr>
                <w:rFonts w:ascii="Arial" w:hAnsi="Arial" w:cs="Arial"/>
                <w:sz w:val="19"/>
                <w:szCs w:val="19"/>
              </w:rPr>
              <w:t xml:space="preserve">Fulbright Research Semifinalist </w:t>
            </w:r>
          </w:p>
        </w:tc>
        <w:tc>
          <w:tcPr>
            <w:tcW w:w="1211" w:type="pct"/>
          </w:tcPr>
          <w:p w14:paraId="6725CE7D" w14:textId="77777777" w:rsidR="00DE0AA4" w:rsidRDefault="00DE0AA4" w:rsidP="00802865">
            <w:pPr>
              <w:pStyle w:val="NoSpacing"/>
              <w:rPr>
                <w:rFonts w:ascii="Arial" w:hAnsi="Arial" w:cs="Arial"/>
                <w:sz w:val="19"/>
                <w:szCs w:val="19"/>
              </w:rPr>
            </w:pPr>
          </w:p>
          <w:p w14:paraId="746C002E" w14:textId="79F6382A" w:rsidR="00730A8C" w:rsidRDefault="00730A8C" w:rsidP="00802865">
            <w:pPr>
              <w:pStyle w:val="NoSpacing"/>
              <w:rPr>
                <w:rFonts w:ascii="Arial" w:hAnsi="Arial" w:cs="Arial"/>
                <w:sz w:val="19"/>
                <w:szCs w:val="19"/>
              </w:rPr>
            </w:pPr>
            <w:r>
              <w:rPr>
                <w:rFonts w:ascii="Arial" w:hAnsi="Arial" w:cs="Arial"/>
                <w:sz w:val="19"/>
                <w:szCs w:val="19"/>
              </w:rPr>
              <w:t>Fulbright</w:t>
            </w:r>
          </w:p>
        </w:tc>
        <w:tc>
          <w:tcPr>
            <w:tcW w:w="1685" w:type="pct"/>
          </w:tcPr>
          <w:p w14:paraId="1E397F5F" w14:textId="77777777" w:rsidR="00730A8C" w:rsidRDefault="00730A8C" w:rsidP="00DE0AA4">
            <w:pPr>
              <w:pStyle w:val="NoSpacing"/>
              <w:jc w:val="right"/>
              <w:rPr>
                <w:rFonts w:ascii="Arial" w:hAnsi="Arial" w:cs="Arial"/>
                <w:sz w:val="19"/>
                <w:szCs w:val="19"/>
              </w:rPr>
            </w:pPr>
          </w:p>
          <w:p w14:paraId="6E4FD879" w14:textId="51ED78A0" w:rsidR="00DE0AA4" w:rsidRDefault="00DE0AA4" w:rsidP="00DE0AA4">
            <w:pPr>
              <w:pStyle w:val="NoSpacing"/>
              <w:jc w:val="right"/>
              <w:rPr>
                <w:rFonts w:ascii="Arial" w:hAnsi="Arial" w:cs="Arial"/>
                <w:sz w:val="19"/>
                <w:szCs w:val="19"/>
              </w:rPr>
            </w:pPr>
            <w:r>
              <w:rPr>
                <w:rFonts w:ascii="Arial" w:hAnsi="Arial" w:cs="Arial"/>
                <w:sz w:val="19"/>
                <w:szCs w:val="19"/>
              </w:rPr>
              <w:t>January 2024</w:t>
            </w:r>
          </w:p>
        </w:tc>
      </w:tr>
      <w:tr w:rsidR="00FC2945" w:rsidRPr="00511D84" w14:paraId="73412F6B" w14:textId="77777777" w:rsidTr="00DE0AA4">
        <w:trPr>
          <w:trHeight w:val="100"/>
        </w:trPr>
        <w:tc>
          <w:tcPr>
            <w:tcW w:w="2104" w:type="pct"/>
          </w:tcPr>
          <w:p w14:paraId="2551EC66" w14:textId="77777777" w:rsidR="00DE0AA4" w:rsidRDefault="00DE0AA4" w:rsidP="00FC2945">
            <w:pPr>
              <w:pStyle w:val="NoSpacing"/>
              <w:rPr>
                <w:rFonts w:ascii="Arial" w:hAnsi="Arial" w:cs="Arial"/>
                <w:sz w:val="19"/>
                <w:szCs w:val="19"/>
              </w:rPr>
            </w:pPr>
          </w:p>
          <w:p w14:paraId="17A09F88" w14:textId="20743640" w:rsidR="00FC2945" w:rsidRPr="008179B0" w:rsidRDefault="00FC2945" w:rsidP="00FC2945">
            <w:pPr>
              <w:pStyle w:val="NoSpacing"/>
              <w:rPr>
                <w:rFonts w:ascii="Arial" w:hAnsi="Arial" w:cs="Arial"/>
                <w:sz w:val="19"/>
                <w:szCs w:val="19"/>
              </w:rPr>
            </w:pPr>
            <w:r>
              <w:rPr>
                <w:rFonts w:ascii="Arial" w:hAnsi="Arial" w:cs="Arial"/>
                <w:sz w:val="19"/>
                <w:szCs w:val="19"/>
              </w:rPr>
              <w:t>Excellence in Diversity and Inclusion</w:t>
            </w:r>
          </w:p>
        </w:tc>
        <w:tc>
          <w:tcPr>
            <w:tcW w:w="1211" w:type="pct"/>
          </w:tcPr>
          <w:p w14:paraId="37521B22" w14:textId="525E7F92" w:rsidR="00DE0AA4" w:rsidRDefault="00DE0AA4" w:rsidP="00802865">
            <w:pPr>
              <w:pStyle w:val="NoSpacing"/>
              <w:rPr>
                <w:rFonts w:ascii="Arial" w:hAnsi="Arial" w:cs="Arial"/>
                <w:sz w:val="19"/>
                <w:szCs w:val="19"/>
              </w:rPr>
            </w:pPr>
          </w:p>
          <w:p w14:paraId="0814E586" w14:textId="52E6D2E8" w:rsidR="00FC2945" w:rsidRDefault="00FC2945" w:rsidP="00802865">
            <w:pPr>
              <w:pStyle w:val="NoSpacing"/>
              <w:rPr>
                <w:rFonts w:ascii="Arial" w:hAnsi="Arial" w:cs="Arial"/>
                <w:sz w:val="19"/>
                <w:szCs w:val="19"/>
              </w:rPr>
            </w:pPr>
            <w:r>
              <w:rPr>
                <w:rFonts w:ascii="Arial" w:hAnsi="Arial" w:cs="Arial"/>
                <w:sz w:val="19"/>
                <w:szCs w:val="19"/>
              </w:rPr>
              <w:t>Arizona State University</w:t>
            </w:r>
          </w:p>
        </w:tc>
        <w:tc>
          <w:tcPr>
            <w:tcW w:w="1685" w:type="pct"/>
          </w:tcPr>
          <w:p w14:paraId="61CEC969" w14:textId="40C303BC" w:rsidR="00DE0AA4" w:rsidRDefault="00DE0AA4" w:rsidP="00DE0AA4">
            <w:pPr>
              <w:pStyle w:val="NoSpacing"/>
              <w:jc w:val="right"/>
              <w:rPr>
                <w:rFonts w:ascii="Arial" w:hAnsi="Arial" w:cs="Arial"/>
                <w:sz w:val="19"/>
                <w:szCs w:val="19"/>
              </w:rPr>
            </w:pPr>
            <w:r>
              <w:rPr>
                <w:rFonts w:ascii="Arial" w:hAnsi="Arial" w:cs="Arial"/>
                <w:sz w:val="19"/>
                <w:szCs w:val="19"/>
              </w:rPr>
              <w:t xml:space="preserve"> </w:t>
            </w:r>
          </w:p>
          <w:p w14:paraId="24B5F33D" w14:textId="1F28CA95" w:rsidR="00FC2945" w:rsidRDefault="00FC2945" w:rsidP="00DE0AA4">
            <w:pPr>
              <w:pStyle w:val="NoSpacing"/>
              <w:jc w:val="right"/>
              <w:rPr>
                <w:rFonts w:ascii="Arial" w:hAnsi="Arial" w:cs="Arial"/>
                <w:sz w:val="19"/>
                <w:szCs w:val="19"/>
              </w:rPr>
            </w:pPr>
            <w:r>
              <w:rPr>
                <w:rFonts w:ascii="Arial" w:hAnsi="Arial" w:cs="Arial"/>
                <w:sz w:val="19"/>
                <w:szCs w:val="19"/>
              </w:rPr>
              <w:t>April, 2015</w:t>
            </w:r>
          </w:p>
        </w:tc>
      </w:tr>
      <w:tr w:rsidR="00FC2945" w:rsidRPr="00511D84" w14:paraId="3D8719F2" w14:textId="77777777" w:rsidTr="00CF0C2B">
        <w:trPr>
          <w:trHeight w:val="100"/>
        </w:trPr>
        <w:tc>
          <w:tcPr>
            <w:tcW w:w="5000" w:type="pct"/>
            <w:gridSpan w:val="3"/>
          </w:tcPr>
          <w:p w14:paraId="26C507EB" w14:textId="77777777" w:rsidR="00FC2945" w:rsidRDefault="00FC2945" w:rsidP="00FC2945">
            <w:pPr>
              <w:pStyle w:val="NoSpacing"/>
              <w:rPr>
                <w:rFonts w:ascii="Arial" w:hAnsi="Arial" w:cs="Arial"/>
                <w:sz w:val="19"/>
                <w:szCs w:val="19"/>
              </w:rPr>
            </w:pPr>
            <w:r>
              <w:rPr>
                <w:rFonts w:ascii="Arial" w:hAnsi="Arial" w:cs="Arial"/>
                <w:sz w:val="19"/>
                <w:szCs w:val="19"/>
              </w:rPr>
              <w:t>Group/Organization: The Office of Sex Trafficking Intervention Research</w:t>
            </w:r>
          </w:p>
          <w:p w14:paraId="6FCD9983" w14:textId="77777777" w:rsidR="00FC2945" w:rsidRDefault="00FC2945" w:rsidP="00FC2945">
            <w:pPr>
              <w:pStyle w:val="NoSpacing"/>
              <w:jc w:val="right"/>
              <w:rPr>
                <w:rFonts w:ascii="Arial" w:hAnsi="Arial" w:cs="Arial"/>
                <w:sz w:val="19"/>
                <w:szCs w:val="19"/>
              </w:rPr>
            </w:pPr>
          </w:p>
        </w:tc>
      </w:tr>
    </w:tbl>
    <w:p w14:paraId="02FB2D5D" w14:textId="77777777" w:rsidR="00065902" w:rsidRDefault="00065902" w:rsidP="00065902">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HUMAN SERVICE EXPERIENCE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54"/>
      </w:tblGrid>
      <w:tr w:rsidR="00065902" w:rsidRPr="00511D84" w14:paraId="28AA2156" w14:textId="77777777" w:rsidTr="00CF0C2B">
        <w:trPr>
          <w:trHeight w:val="100"/>
        </w:trPr>
        <w:tc>
          <w:tcPr>
            <w:tcW w:w="5000" w:type="pct"/>
            <w:tcBorders>
              <w:top w:val="nil"/>
              <w:left w:val="nil"/>
              <w:bottom w:val="nil"/>
              <w:right w:val="nil"/>
            </w:tcBorders>
          </w:tcPr>
          <w:p w14:paraId="7907F118" w14:textId="77777777" w:rsidR="00751091" w:rsidRDefault="00751091" w:rsidP="00751091">
            <w:pPr>
              <w:pStyle w:val="NoSpacing"/>
              <w:rPr>
                <w:rFonts w:ascii="Arial" w:hAnsi="Arial" w:cs="Arial"/>
              </w:rPr>
            </w:pPr>
            <w:r>
              <w:rPr>
                <w:rFonts w:ascii="Arial" w:hAnsi="Arial" w:cs="Arial"/>
                <w:b/>
              </w:rPr>
              <w:t>Phoenix 1</w:t>
            </w:r>
            <w:r w:rsidRPr="001F2EF3">
              <w:rPr>
                <w:rFonts w:ascii="Arial" w:hAnsi="Arial" w:cs="Arial"/>
                <w:b/>
                <w:vertAlign w:val="superscript"/>
              </w:rPr>
              <w:t>st</w:t>
            </w:r>
            <w:r>
              <w:rPr>
                <w:rFonts w:ascii="Arial" w:hAnsi="Arial" w:cs="Arial"/>
                <w:b/>
              </w:rPr>
              <w:t xml:space="preserve"> Step Drop-In Resource Center</w:t>
            </w:r>
          </w:p>
          <w:p w14:paraId="40B91B49" w14:textId="77777777" w:rsidR="00751091" w:rsidRDefault="00751091" w:rsidP="00751091">
            <w:pPr>
              <w:pStyle w:val="NoSpacing"/>
              <w:rPr>
                <w:rFonts w:ascii="Arial" w:hAnsi="Arial" w:cs="Arial"/>
              </w:rPr>
            </w:pPr>
            <w:r>
              <w:rPr>
                <w:rFonts w:ascii="Arial" w:hAnsi="Arial" w:cs="Arial"/>
              </w:rPr>
              <w:t xml:space="preserve">A day of social services and resources for sex trafficked and prostituted women, men and transgender individuals. The focus was to provide holistic and victim centered services to the vulnerable population of women, men and transgender folks that voluntarily sought services and identified as having a history of being prostituted or sex trafficked. This even was in collaboration with over twenty-five different community organizations, providing their services on a volunteer basis. </w:t>
            </w:r>
          </w:p>
          <w:p w14:paraId="185889C7" w14:textId="77777777" w:rsidR="00751091" w:rsidRDefault="00751091" w:rsidP="00751091">
            <w:pPr>
              <w:pStyle w:val="NoSpacing"/>
              <w:rPr>
                <w:rFonts w:ascii="Arial" w:hAnsi="Arial" w:cs="Arial"/>
              </w:rPr>
            </w:pPr>
            <w:r>
              <w:rPr>
                <w:rFonts w:ascii="Arial" w:hAnsi="Arial" w:cs="Arial"/>
                <w:i/>
              </w:rPr>
              <w:t xml:space="preserve">Service dates: </w:t>
            </w:r>
            <w:r>
              <w:rPr>
                <w:rFonts w:ascii="Arial" w:hAnsi="Arial" w:cs="Arial"/>
              </w:rPr>
              <w:t>January 2015, November 2015</w:t>
            </w:r>
          </w:p>
          <w:p w14:paraId="17AA4AFF" w14:textId="77777777" w:rsidR="00751091" w:rsidRDefault="00751091" w:rsidP="00751091">
            <w:pPr>
              <w:pStyle w:val="NoSpacing"/>
              <w:rPr>
                <w:rFonts w:ascii="Arial" w:hAnsi="Arial" w:cs="Arial"/>
              </w:rPr>
            </w:pPr>
            <w:r>
              <w:rPr>
                <w:rFonts w:ascii="Arial" w:hAnsi="Arial" w:cs="Arial"/>
                <w:i/>
              </w:rPr>
              <w:t xml:space="preserve">Role: </w:t>
            </w:r>
            <w:r>
              <w:rPr>
                <w:rFonts w:ascii="Arial" w:hAnsi="Arial" w:cs="Arial"/>
              </w:rPr>
              <w:t>Project Coordinator, with a focus on creating and maintaining community collaboration partnerships, coordinating interested volunteers, organizing materials for setting up the event. Additionally, I worked directly with individuals that participated in the event, connecting them to the various services and completing a housing survey in a respectful and engaging manner, aimed at learning about their housing experiences and history.</w:t>
            </w:r>
          </w:p>
          <w:p w14:paraId="7B0BD8D9" w14:textId="77777777" w:rsidR="00751091" w:rsidRDefault="00751091" w:rsidP="00065902">
            <w:pPr>
              <w:pStyle w:val="NoSpacing"/>
              <w:rPr>
                <w:rFonts w:ascii="Arial" w:hAnsi="Arial" w:cs="Arial"/>
                <w:b/>
              </w:rPr>
            </w:pPr>
          </w:p>
          <w:p w14:paraId="108AF03A" w14:textId="77777777" w:rsidR="00065902" w:rsidRDefault="00065902" w:rsidP="00065902">
            <w:pPr>
              <w:pStyle w:val="NoSpacing"/>
              <w:rPr>
                <w:rFonts w:ascii="Arial" w:hAnsi="Arial" w:cs="Arial"/>
                <w:b/>
              </w:rPr>
            </w:pPr>
            <w:r>
              <w:rPr>
                <w:rFonts w:ascii="Arial" w:hAnsi="Arial" w:cs="Arial"/>
                <w:b/>
              </w:rPr>
              <w:t>Project ROSE (Reaching Out to the Sexually Exploited</w:t>
            </w:r>
            <w:r w:rsidR="00577EF9">
              <w:rPr>
                <w:rFonts w:ascii="Arial" w:hAnsi="Arial" w:cs="Arial"/>
                <w:b/>
              </w:rPr>
              <w:t>)</w:t>
            </w:r>
            <w:r>
              <w:rPr>
                <w:rFonts w:ascii="Arial" w:hAnsi="Arial" w:cs="Arial"/>
                <w:b/>
              </w:rPr>
              <w:t xml:space="preserve"> </w:t>
            </w:r>
          </w:p>
          <w:p w14:paraId="3D2E8A0E" w14:textId="77777777" w:rsidR="00577EF9" w:rsidRDefault="00577EF9" w:rsidP="00065902">
            <w:pPr>
              <w:pStyle w:val="NoSpacing"/>
              <w:rPr>
                <w:rFonts w:ascii="Arial" w:hAnsi="Arial" w:cs="Arial"/>
              </w:rPr>
            </w:pPr>
            <w:r>
              <w:rPr>
                <w:rFonts w:ascii="Arial" w:hAnsi="Arial" w:cs="Arial"/>
              </w:rPr>
              <w:t>An</w:t>
            </w:r>
            <w:r w:rsidR="00BF7957">
              <w:rPr>
                <w:rFonts w:ascii="Arial" w:hAnsi="Arial" w:cs="Arial"/>
              </w:rPr>
              <w:t xml:space="preserve"> arrest alternative, </w:t>
            </w:r>
            <w:r>
              <w:rPr>
                <w:rFonts w:ascii="Arial" w:hAnsi="Arial" w:cs="Arial"/>
              </w:rPr>
              <w:t xml:space="preserve">providing holistic and victim </w:t>
            </w:r>
            <w:r w:rsidR="00BF7957">
              <w:rPr>
                <w:rFonts w:ascii="Arial" w:hAnsi="Arial" w:cs="Arial"/>
              </w:rPr>
              <w:t>centered</w:t>
            </w:r>
            <w:r>
              <w:rPr>
                <w:rFonts w:ascii="Arial" w:hAnsi="Arial" w:cs="Arial"/>
              </w:rPr>
              <w:t xml:space="preserve"> services to prostituted men and women within the Phoenix, AZ area.  This was a research focused, event style of service, contingent upon community collaboration and partnerships.  Key partnerships included Phoenix Prosecutor’s Office, Phoenix Police: Vice Enforcement and Catholic Charities. Over 300 clients have been served.</w:t>
            </w:r>
          </w:p>
          <w:p w14:paraId="3D7322A3" w14:textId="77777777" w:rsidR="0065591D" w:rsidRPr="00577EF9" w:rsidRDefault="0065591D" w:rsidP="00065902">
            <w:pPr>
              <w:pStyle w:val="NoSpacing"/>
              <w:rPr>
                <w:rFonts w:ascii="Arial" w:hAnsi="Arial" w:cs="Arial"/>
              </w:rPr>
            </w:pPr>
            <w:r w:rsidRPr="0065591D">
              <w:rPr>
                <w:rFonts w:ascii="Arial" w:hAnsi="Arial" w:cs="Arial"/>
                <w:i/>
              </w:rPr>
              <w:t>Service dates</w:t>
            </w:r>
            <w:r>
              <w:rPr>
                <w:rFonts w:ascii="Arial" w:hAnsi="Arial" w:cs="Arial"/>
              </w:rPr>
              <w:t>: April 2012, October 2012, May 2013.</w:t>
            </w:r>
          </w:p>
          <w:p w14:paraId="0504A21B" w14:textId="77777777" w:rsidR="00577EF9" w:rsidRPr="00347753" w:rsidRDefault="00577EF9" w:rsidP="00065902">
            <w:pPr>
              <w:pStyle w:val="NoSpacing"/>
              <w:rPr>
                <w:rFonts w:ascii="Arial" w:hAnsi="Arial" w:cs="Arial"/>
              </w:rPr>
            </w:pPr>
            <w:r w:rsidRPr="0065591D">
              <w:rPr>
                <w:rFonts w:ascii="Arial" w:hAnsi="Arial" w:cs="Arial"/>
                <w:i/>
              </w:rPr>
              <w:t>Role</w:t>
            </w:r>
            <w:r>
              <w:rPr>
                <w:rFonts w:ascii="Arial" w:hAnsi="Arial" w:cs="Arial"/>
              </w:rPr>
              <w:t>: varied, dependent on the year.  Responsibilities ranged from directing student and community volunteers, meeting and introducing the women and men brought for services, explaining what options were available and then connecting them to the first set of services, and assisting in coordination of transportation services.</w:t>
            </w:r>
          </w:p>
          <w:p w14:paraId="1DCBA5F3" w14:textId="77777777" w:rsidR="00065902" w:rsidRPr="008179B0" w:rsidRDefault="00065902" w:rsidP="00065902">
            <w:pPr>
              <w:pStyle w:val="NoSpacing"/>
              <w:rPr>
                <w:rFonts w:ascii="Arial" w:hAnsi="Arial" w:cs="Arial"/>
                <w:sz w:val="19"/>
                <w:szCs w:val="19"/>
              </w:rPr>
            </w:pPr>
          </w:p>
        </w:tc>
      </w:tr>
      <w:tr w:rsidR="00065902" w:rsidRPr="00511D84" w14:paraId="02CA6F8D" w14:textId="77777777" w:rsidTr="00CF0C2B">
        <w:trPr>
          <w:trHeight w:val="100"/>
        </w:trPr>
        <w:tc>
          <w:tcPr>
            <w:tcW w:w="5000" w:type="pct"/>
            <w:tcBorders>
              <w:top w:val="nil"/>
              <w:left w:val="nil"/>
              <w:bottom w:val="nil"/>
              <w:right w:val="nil"/>
            </w:tcBorders>
          </w:tcPr>
          <w:p w14:paraId="21CDB3B7" w14:textId="77777777" w:rsidR="00065902" w:rsidRDefault="0065591D" w:rsidP="00065902">
            <w:pPr>
              <w:pStyle w:val="NoSpacing"/>
              <w:rPr>
                <w:rFonts w:ascii="Arial" w:hAnsi="Arial" w:cs="Arial"/>
                <w:b/>
              </w:rPr>
            </w:pPr>
            <w:r>
              <w:rPr>
                <w:rFonts w:ascii="Arial" w:hAnsi="Arial" w:cs="Arial"/>
                <w:b/>
              </w:rPr>
              <w:t>ESUBA: Putting the Pieces Back Together</w:t>
            </w:r>
          </w:p>
          <w:p w14:paraId="6B74344B" w14:textId="77777777" w:rsidR="0065591D" w:rsidRDefault="0065591D" w:rsidP="00065902">
            <w:pPr>
              <w:pStyle w:val="NoSpacing"/>
              <w:rPr>
                <w:rFonts w:ascii="Arial" w:hAnsi="Arial" w:cs="Arial"/>
                <w:i/>
              </w:rPr>
            </w:pPr>
            <w:r>
              <w:rPr>
                <w:rFonts w:ascii="Arial" w:hAnsi="Arial" w:cs="Arial"/>
              </w:rPr>
              <w:t>S</w:t>
            </w:r>
            <w:r>
              <w:rPr>
                <w:rFonts w:ascii="Arial" w:hAnsi="Arial" w:cs="Arial"/>
                <w:i/>
              </w:rPr>
              <w:t>ervice Dates: February 2012 – September 2012</w:t>
            </w:r>
          </w:p>
          <w:p w14:paraId="6406FFA7" w14:textId="77777777" w:rsidR="0065591D" w:rsidRDefault="0065591D" w:rsidP="0065591D">
            <w:pPr>
              <w:pStyle w:val="NoSpacing"/>
              <w:rPr>
                <w:rFonts w:ascii="Arial" w:hAnsi="Arial" w:cs="Arial"/>
              </w:rPr>
            </w:pPr>
            <w:r>
              <w:rPr>
                <w:rFonts w:ascii="Arial" w:hAnsi="Arial" w:cs="Arial"/>
              </w:rPr>
              <w:t>This is a psycho-educational group, focused on trauma and abuse experiences and recov</w:t>
            </w:r>
            <w:r w:rsidR="00BF7957">
              <w:rPr>
                <w:rFonts w:ascii="Arial" w:hAnsi="Arial" w:cs="Arial"/>
              </w:rPr>
              <w:t>ery.  The group I assisted with</w:t>
            </w:r>
            <w:r>
              <w:rPr>
                <w:rFonts w:ascii="Arial" w:hAnsi="Arial" w:cs="Arial"/>
              </w:rPr>
              <w:t xml:space="preserve"> was at a residential treatment center for women recovering from addiction, the women included in the group also had a history of commercial sexual exploitation.  Each week, a different topic was discussed, focusing on validating experiences and providing alternative methods of coping with challenges and overcoming the trauma.</w:t>
            </w:r>
          </w:p>
          <w:p w14:paraId="7B8AA4C6" w14:textId="77777777" w:rsidR="0065591D" w:rsidRDefault="0065591D" w:rsidP="0065591D">
            <w:pPr>
              <w:pStyle w:val="NoSpacing"/>
              <w:rPr>
                <w:rFonts w:ascii="Arial" w:hAnsi="Arial" w:cs="Arial"/>
              </w:rPr>
            </w:pPr>
            <w:r>
              <w:rPr>
                <w:rFonts w:ascii="Arial" w:hAnsi="Arial" w:cs="Arial"/>
                <w:i/>
              </w:rPr>
              <w:t>Role:</w:t>
            </w:r>
            <w:r>
              <w:rPr>
                <w:rFonts w:ascii="Arial" w:hAnsi="Arial" w:cs="Arial"/>
              </w:rPr>
              <w:t xml:space="preserve"> co-facilitator of the group.  Providing services based on the ESUBA manual.</w:t>
            </w:r>
          </w:p>
          <w:p w14:paraId="10E02A7B" w14:textId="77777777" w:rsidR="00751091" w:rsidRPr="0065591D" w:rsidRDefault="00751091" w:rsidP="0065591D">
            <w:pPr>
              <w:pStyle w:val="NoSpacing"/>
              <w:rPr>
                <w:rFonts w:ascii="Arial" w:hAnsi="Arial" w:cs="Arial"/>
              </w:rPr>
            </w:pPr>
          </w:p>
        </w:tc>
      </w:tr>
    </w:tbl>
    <w:p w14:paraId="2B2636E9" w14:textId="77777777" w:rsidR="00BF7957" w:rsidRDefault="00590FAB" w:rsidP="001D3CA1">
      <w:pPr>
        <w:widowControl w:val="0"/>
        <w:pBdr>
          <w:top w:val="single" w:sz="4" w:space="0" w:color="auto"/>
        </w:pBdr>
        <w:autoSpaceDE w:val="0"/>
        <w:autoSpaceDN w:val="0"/>
        <w:adjustRightInd w:val="0"/>
        <w:spacing w:before="180" w:after="120" w:line="240" w:lineRule="auto"/>
        <w:rPr>
          <w:rFonts w:ascii="Arial" w:hAnsi="Arial" w:cs="Arial"/>
          <w:b/>
          <w:bCs/>
        </w:rPr>
      </w:pPr>
      <w:r>
        <w:rPr>
          <w:rFonts w:ascii="Arial" w:hAnsi="Arial" w:cs="Arial"/>
          <w:b/>
          <w:bCs/>
        </w:rPr>
        <w:t xml:space="preserve">TRAVEL </w:t>
      </w:r>
      <w:r w:rsidR="00DC1184">
        <w:rPr>
          <w:rFonts w:ascii="Arial" w:hAnsi="Arial" w:cs="Arial"/>
          <w:b/>
          <w:bCs/>
        </w:rPr>
        <w:t>E</w:t>
      </w:r>
      <w:r w:rsidR="00B53953">
        <w:rPr>
          <w:rFonts w:ascii="Arial" w:hAnsi="Arial" w:cs="Arial"/>
          <w:b/>
          <w:bCs/>
        </w:rPr>
        <w:t>XPERIENCE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54"/>
      </w:tblGrid>
      <w:tr w:rsidR="00B53953" w:rsidRPr="00511D84" w14:paraId="0F64AFBE" w14:textId="77777777" w:rsidTr="001D3CA1">
        <w:trPr>
          <w:trHeight w:val="1147"/>
        </w:trPr>
        <w:tc>
          <w:tcPr>
            <w:tcW w:w="5000" w:type="pct"/>
            <w:tcBorders>
              <w:top w:val="nil"/>
              <w:left w:val="nil"/>
              <w:bottom w:val="nil"/>
              <w:right w:val="nil"/>
            </w:tcBorders>
          </w:tcPr>
          <w:p w14:paraId="74155572" w14:textId="77777777" w:rsidR="00B53953" w:rsidRDefault="001D3CA1" w:rsidP="00B53953">
            <w:pPr>
              <w:pStyle w:val="NoSpacing"/>
              <w:rPr>
                <w:rFonts w:ascii="Arial" w:hAnsi="Arial" w:cs="Arial"/>
              </w:rPr>
            </w:pPr>
            <w:r>
              <w:rPr>
                <w:rFonts w:ascii="Arial" w:hAnsi="Arial" w:cs="Arial"/>
              </w:rPr>
              <w:lastRenderedPageBreak/>
              <w:t>T</w:t>
            </w:r>
            <w:r w:rsidR="00590FAB">
              <w:rPr>
                <w:rFonts w:ascii="Arial" w:hAnsi="Arial" w:cs="Arial"/>
              </w:rPr>
              <w:t xml:space="preserve">ravel to: Spain, Italy, Malta, Portugal, France, England, Ireland, </w:t>
            </w:r>
            <w:r w:rsidR="00657C25">
              <w:rPr>
                <w:rFonts w:ascii="Arial" w:hAnsi="Arial" w:cs="Arial"/>
              </w:rPr>
              <w:t xml:space="preserve">Croatia, </w:t>
            </w:r>
            <w:r w:rsidR="00590FAB">
              <w:rPr>
                <w:rFonts w:ascii="Arial" w:hAnsi="Arial" w:cs="Arial"/>
              </w:rPr>
              <w:t>Japan, Costa Rica, Nicaragua</w:t>
            </w:r>
            <w:r>
              <w:rPr>
                <w:rFonts w:ascii="Arial" w:hAnsi="Arial" w:cs="Arial"/>
              </w:rPr>
              <w:t>, Panama, Columbia, Ecuador, China, Indonesia, Malaysia and Mexico.</w:t>
            </w:r>
          </w:p>
          <w:p w14:paraId="717BEE39" w14:textId="77777777" w:rsidR="00DC1184" w:rsidRDefault="00DC1184" w:rsidP="00B53953">
            <w:pPr>
              <w:pStyle w:val="NoSpacing"/>
              <w:rPr>
                <w:rFonts w:ascii="Arial" w:hAnsi="Arial" w:cs="Arial"/>
              </w:rPr>
            </w:pPr>
          </w:p>
          <w:p w14:paraId="3A6EEBA1" w14:textId="77777777" w:rsidR="00590FAB" w:rsidRDefault="00590FAB" w:rsidP="00B53953">
            <w:pPr>
              <w:pStyle w:val="NoSpacing"/>
              <w:rPr>
                <w:rFonts w:ascii="Arial" w:hAnsi="Arial" w:cs="Arial"/>
              </w:rPr>
            </w:pPr>
            <w:r>
              <w:rPr>
                <w:rFonts w:ascii="Arial" w:hAnsi="Arial" w:cs="Arial"/>
              </w:rPr>
              <w:t>Volunteer experience at hostels in Columbia and Ecuador.</w:t>
            </w:r>
          </w:p>
          <w:p w14:paraId="4C52611F" w14:textId="77777777" w:rsidR="00B53953" w:rsidRPr="00940F39" w:rsidRDefault="00B53953" w:rsidP="00B53953">
            <w:pPr>
              <w:pStyle w:val="NoSpacing"/>
              <w:rPr>
                <w:rFonts w:ascii="Arial" w:hAnsi="Arial" w:cs="Arial"/>
              </w:rPr>
            </w:pPr>
          </w:p>
        </w:tc>
      </w:tr>
    </w:tbl>
    <w:p w14:paraId="24B6B875" w14:textId="77777777" w:rsidR="008903CF" w:rsidRPr="00665449" w:rsidRDefault="008903CF" w:rsidP="00063228">
      <w:pPr>
        <w:widowControl w:val="0"/>
        <w:pBdr>
          <w:top w:val="single" w:sz="4" w:space="0" w:color="auto"/>
        </w:pBdr>
        <w:autoSpaceDE w:val="0"/>
        <w:autoSpaceDN w:val="0"/>
        <w:adjustRightInd w:val="0"/>
        <w:spacing w:before="180" w:after="120" w:line="240" w:lineRule="auto"/>
        <w:rPr>
          <w:rFonts w:ascii="Arial" w:hAnsi="Arial" w:cs="Arial"/>
          <w:b/>
          <w:sz w:val="19"/>
          <w:szCs w:val="19"/>
        </w:rPr>
      </w:pPr>
    </w:p>
    <w:sectPr w:rsidR="008903CF" w:rsidRPr="00665449" w:rsidSect="0011404F">
      <w:footerReference w:type="default" r:id="rId9"/>
      <w:pgSz w:w="11907" w:h="16840"/>
      <w:pgMar w:top="851" w:right="851" w:bottom="648" w:left="851"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9862F" w14:textId="77777777" w:rsidR="00BC24F3" w:rsidRDefault="00BC24F3">
      <w:pPr>
        <w:spacing w:after="0" w:line="240" w:lineRule="auto"/>
      </w:pPr>
      <w:r>
        <w:separator/>
      </w:r>
    </w:p>
  </w:endnote>
  <w:endnote w:type="continuationSeparator" w:id="0">
    <w:p w14:paraId="0CF4CEAE" w14:textId="77777777" w:rsidR="00BC24F3" w:rsidRDefault="00BC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1EAB" w14:textId="77777777" w:rsidR="00B53953" w:rsidRDefault="00B53953">
    <w:pPr>
      <w:widowControl w:val="0"/>
      <w:autoSpaceDE w:val="0"/>
      <w:autoSpaceDN w:val="0"/>
      <w:adjustRightInd w:val="0"/>
      <w:spacing w:after="0" w:line="240" w:lineRule="aut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50E5C" w14:textId="77777777" w:rsidR="00BC24F3" w:rsidRDefault="00BC24F3">
      <w:pPr>
        <w:spacing w:after="0" w:line="240" w:lineRule="auto"/>
      </w:pPr>
      <w:r>
        <w:separator/>
      </w:r>
    </w:p>
  </w:footnote>
  <w:footnote w:type="continuationSeparator" w:id="0">
    <w:p w14:paraId="5F138414" w14:textId="77777777" w:rsidR="00BC24F3" w:rsidRDefault="00BC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AC7D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83EC2"/>
    <w:multiLevelType w:val="hybridMultilevel"/>
    <w:tmpl w:val="F2F65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3E1F"/>
    <w:multiLevelType w:val="hybridMultilevel"/>
    <w:tmpl w:val="E73C9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62599A"/>
    <w:multiLevelType w:val="hybridMultilevel"/>
    <w:tmpl w:val="80D05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72AC3"/>
    <w:multiLevelType w:val="hybridMultilevel"/>
    <w:tmpl w:val="623C08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D847FF"/>
    <w:multiLevelType w:val="hybridMultilevel"/>
    <w:tmpl w:val="A0902F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32218"/>
    <w:multiLevelType w:val="hybridMultilevel"/>
    <w:tmpl w:val="6B8C3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FF0B8A"/>
    <w:multiLevelType w:val="hybridMultilevel"/>
    <w:tmpl w:val="C616F3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4B33C3"/>
    <w:multiLevelType w:val="hybridMultilevel"/>
    <w:tmpl w:val="D5A21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F5EFF"/>
    <w:multiLevelType w:val="hybridMultilevel"/>
    <w:tmpl w:val="40D6AD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136651"/>
    <w:multiLevelType w:val="hybridMultilevel"/>
    <w:tmpl w:val="9C002E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F4535C"/>
    <w:multiLevelType w:val="hybridMultilevel"/>
    <w:tmpl w:val="4D5AFF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7F49C8"/>
    <w:multiLevelType w:val="hybridMultilevel"/>
    <w:tmpl w:val="7A5209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4A7E25"/>
    <w:multiLevelType w:val="hybridMultilevel"/>
    <w:tmpl w:val="D422DD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A107F7"/>
    <w:multiLevelType w:val="hybridMultilevel"/>
    <w:tmpl w:val="7AF0A7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E02497"/>
    <w:multiLevelType w:val="hybridMultilevel"/>
    <w:tmpl w:val="FCB2BF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076493"/>
    <w:multiLevelType w:val="hybridMultilevel"/>
    <w:tmpl w:val="57EEC4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044045"/>
    <w:multiLevelType w:val="hybridMultilevel"/>
    <w:tmpl w:val="A836BD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FA1E3C"/>
    <w:multiLevelType w:val="hybridMultilevel"/>
    <w:tmpl w:val="21BA2E8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E01D3D"/>
    <w:multiLevelType w:val="hybridMultilevel"/>
    <w:tmpl w:val="5742D0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437D73"/>
    <w:multiLevelType w:val="hybridMultilevel"/>
    <w:tmpl w:val="FD100C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F5188A"/>
    <w:multiLevelType w:val="hybridMultilevel"/>
    <w:tmpl w:val="944CABC8"/>
    <w:lvl w:ilvl="0" w:tplc="0809000B">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460E0F"/>
    <w:multiLevelType w:val="hybridMultilevel"/>
    <w:tmpl w:val="0D9C9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545AB"/>
    <w:multiLevelType w:val="hybridMultilevel"/>
    <w:tmpl w:val="FD8C7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54906"/>
    <w:multiLevelType w:val="hybridMultilevel"/>
    <w:tmpl w:val="787486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263E7B"/>
    <w:multiLevelType w:val="hybridMultilevel"/>
    <w:tmpl w:val="95CC57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964C27"/>
    <w:multiLevelType w:val="hybridMultilevel"/>
    <w:tmpl w:val="857C8B8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ED5B2F"/>
    <w:multiLevelType w:val="hybridMultilevel"/>
    <w:tmpl w:val="B06C90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970C6B"/>
    <w:multiLevelType w:val="hybridMultilevel"/>
    <w:tmpl w:val="21B819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CE3A9F"/>
    <w:multiLevelType w:val="hybridMultilevel"/>
    <w:tmpl w:val="447485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1754EA"/>
    <w:multiLevelType w:val="hybridMultilevel"/>
    <w:tmpl w:val="A00EC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0C5BB0"/>
    <w:multiLevelType w:val="hybridMultilevel"/>
    <w:tmpl w:val="80907B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515A4A"/>
    <w:multiLevelType w:val="hybridMultilevel"/>
    <w:tmpl w:val="3AE0EE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F7411C"/>
    <w:multiLevelType w:val="hybridMultilevel"/>
    <w:tmpl w:val="1A523F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D8733F"/>
    <w:multiLevelType w:val="hybridMultilevel"/>
    <w:tmpl w:val="02249A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C4DDA"/>
    <w:multiLevelType w:val="hybridMultilevel"/>
    <w:tmpl w:val="E2FA20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58771379">
    <w:abstractNumId w:val="1"/>
  </w:num>
  <w:num w:numId="2" w16cid:durableId="793645754">
    <w:abstractNumId w:val="8"/>
  </w:num>
  <w:num w:numId="3" w16cid:durableId="67844347">
    <w:abstractNumId w:val="34"/>
  </w:num>
  <w:num w:numId="4" w16cid:durableId="552236474">
    <w:abstractNumId w:val="27"/>
  </w:num>
  <w:num w:numId="5" w16cid:durableId="396326673">
    <w:abstractNumId w:val="30"/>
  </w:num>
  <w:num w:numId="6" w16cid:durableId="1926108680">
    <w:abstractNumId w:val="17"/>
  </w:num>
  <w:num w:numId="7" w16cid:durableId="1480733870">
    <w:abstractNumId w:val="25"/>
  </w:num>
  <w:num w:numId="8" w16cid:durableId="2037340649">
    <w:abstractNumId w:val="2"/>
  </w:num>
  <w:num w:numId="9" w16cid:durableId="341054173">
    <w:abstractNumId w:val="29"/>
  </w:num>
  <w:num w:numId="10" w16cid:durableId="799542117">
    <w:abstractNumId w:val="15"/>
  </w:num>
  <w:num w:numId="11" w16cid:durableId="1824076172">
    <w:abstractNumId w:val="20"/>
  </w:num>
  <w:num w:numId="12" w16cid:durableId="1288392630">
    <w:abstractNumId w:val="14"/>
  </w:num>
  <w:num w:numId="13" w16cid:durableId="1578320773">
    <w:abstractNumId w:val="13"/>
  </w:num>
  <w:num w:numId="14" w16cid:durableId="1425419064">
    <w:abstractNumId w:val="4"/>
  </w:num>
  <w:num w:numId="15" w16cid:durableId="1664313737">
    <w:abstractNumId w:val="31"/>
  </w:num>
  <w:num w:numId="16" w16cid:durableId="46684948">
    <w:abstractNumId w:val="33"/>
  </w:num>
  <w:num w:numId="17" w16cid:durableId="514851674">
    <w:abstractNumId w:val="9"/>
  </w:num>
  <w:num w:numId="18" w16cid:durableId="1929922057">
    <w:abstractNumId w:val="11"/>
  </w:num>
  <w:num w:numId="19" w16cid:durableId="1906993067">
    <w:abstractNumId w:val="35"/>
  </w:num>
  <w:num w:numId="20" w16cid:durableId="24715195">
    <w:abstractNumId w:val="7"/>
  </w:num>
  <w:num w:numId="21" w16cid:durableId="27724040">
    <w:abstractNumId w:val="18"/>
  </w:num>
  <w:num w:numId="22" w16cid:durableId="1888714081">
    <w:abstractNumId w:val="21"/>
  </w:num>
  <w:num w:numId="23" w16cid:durableId="1963152827">
    <w:abstractNumId w:val="26"/>
  </w:num>
  <w:num w:numId="24" w16cid:durableId="1919484952">
    <w:abstractNumId w:val="28"/>
  </w:num>
  <w:num w:numId="25" w16cid:durableId="2103211354">
    <w:abstractNumId w:val="3"/>
  </w:num>
  <w:num w:numId="26" w16cid:durableId="169030205">
    <w:abstractNumId w:val="22"/>
  </w:num>
  <w:num w:numId="27" w16cid:durableId="2045665388">
    <w:abstractNumId w:val="23"/>
  </w:num>
  <w:num w:numId="28" w16cid:durableId="798840872">
    <w:abstractNumId w:val="16"/>
  </w:num>
  <w:num w:numId="29" w16cid:durableId="1398745950">
    <w:abstractNumId w:val="6"/>
  </w:num>
  <w:num w:numId="30" w16cid:durableId="1682926500">
    <w:abstractNumId w:val="32"/>
  </w:num>
  <w:num w:numId="31" w16cid:durableId="240220225">
    <w:abstractNumId w:val="12"/>
  </w:num>
  <w:num w:numId="32" w16cid:durableId="1239947355">
    <w:abstractNumId w:val="24"/>
  </w:num>
  <w:num w:numId="33" w16cid:durableId="39280705">
    <w:abstractNumId w:val="5"/>
  </w:num>
  <w:num w:numId="34" w16cid:durableId="915171466">
    <w:abstractNumId w:val="10"/>
  </w:num>
  <w:num w:numId="35" w16cid:durableId="330065898">
    <w:abstractNumId w:val="19"/>
  </w:num>
  <w:num w:numId="36" w16cid:durableId="22757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5D"/>
    <w:rsid w:val="0000660C"/>
    <w:rsid w:val="00041F7B"/>
    <w:rsid w:val="000433B8"/>
    <w:rsid w:val="00044BBD"/>
    <w:rsid w:val="00060DA2"/>
    <w:rsid w:val="00063228"/>
    <w:rsid w:val="00065902"/>
    <w:rsid w:val="000A4B9F"/>
    <w:rsid w:val="000B1605"/>
    <w:rsid w:val="000C0DAC"/>
    <w:rsid w:val="0011404F"/>
    <w:rsid w:val="00133DD9"/>
    <w:rsid w:val="00134E30"/>
    <w:rsid w:val="00144C4B"/>
    <w:rsid w:val="00151595"/>
    <w:rsid w:val="00157141"/>
    <w:rsid w:val="00160D2E"/>
    <w:rsid w:val="00162648"/>
    <w:rsid w:val="00170F95"/>
    <w:rsid w:val="00177366"/>
    <w:rsid w:val="00177B15"/>
    <w:rsid w:val="00181821"/>
    <w:rsid w:val="00181BDF"/>
    <w:rsid w:val="001909A2"/>
    <w:rsid w:val="001956F0"/>
    <w:rsid w:val="001B1B15"/>
    <w:rsid w:val="001C1EB0"/>
    <w:rsid w:val="001D3CA1"/>
    <w:rsid w:val="001D4561"/>
    <w:rsid w:val="001E6C3E"/>
    <w:rsid w:val="001F7C86"/>
    <w:rsid w:val="0020657F"/>
    <w:rsid w:val="002077AF"/>
    <w:rsid w:val="0021106F"/>
    <w:rsid w:val="002148CF"/>
    <w:rsid w:val="00214CBA"/>
    <w:rsid w:val="00232F67"/>
    <w:rsid w:val="0024433C"/>
    <w:rsid w:val="00252F94"/>
    <w:rsid w:val="00253454"/>
    <w:rsid w:val="00262896"/>
    <w:rsid w:val="002656B6"/>
    <w:rsid w:val="00265FA9"/>
    <w:rsid w:val="0028342C"/>
    <w:rsid w:val="0028501F"/>
    <w:rsid w:val="002A1D20"/>
    <w:rsid w:val="002E2FE5"/>
    <w:rsid w:val="002F224D"/>
    <w:rsid w:val="002F50F1"/>
    <w:rsid w:val="003153D3"/>
    <w:rsid w:val="00316C12"/>
    <w:rsid w:val="00334452"/>
    <w:rsid w:val="00340CF1"/>
    <w:rsid w:val="0034274B"/>
    <w:rsid w:val="00347753"/>
    <w:rsid w:val="003526DF"/>
    <w:rsid w:val="0035473C"/>
    <w:rsid w:val="0035690F"/>
    <w:rsid w:val="0036403C"/>
    <w:rsid w:val="00365501"/>
    <w:rsid w:val="00391EB9"/>
    <w:rsid w:val="003A1663"/>
    <w:rsid w:val="003A3333"/>
    <w:rsid w:val="003C3C00"/>
    <w:rsid w:val="003E466C"/>
    <w:rsid w:val="00404634"/>
    <w:rsid w:val="004218CE"/>
    <w:rsid w:val="00422053"/>
    <w:rsid w:val="00432D8E"/>
    <w:rsid w:val="004433F6"/>
    <w:rsid w:val="0045048D"/>
    <w:rsid w:val="00451F61"/>
    <w:rsid w:val="0045576B"/>
    <w:rsid w:val="00455E73"/>
    <w:rsid w:val="00473EE3"/>
    <w:rsid w:val="004763CB"/>
    <w:rsid w:val="0048053E"/>
    <w:rsid w:val="004847DB"/>
    <w:rsid w:val="0048495C"/>
    <w:rsid w:val="004A25E8"/>
    <w:rsid w:val="004B1E83"/>
    <w:rsid w:val="004D7026"/>
    <w:rsid w:val="004F0516"/>
    <w:rsid w:val="004F05A4"/>
    <w:rsid w:val="004F0A1C"/>
    <w:rsid w:val="005009C9"/>
    <w:rsid w:val="00507D63"/>
    <w:rsid w:val="00507F9A"/>
    <w:rsid w:val="00511D84"/>
    <w:rsid w:val="005242FA"/>
    <w:rsid w:val="0053292A"/>
    <w:rsid w:val="00533178"/>
    <w:rsid w:val="005362C9"/>
    <w:rsid w:val="005432AB"/>
    <w:rsid w:val="00544E1B"/>
    <w:rsid w:val="00546B5A"/>
    <w:rsid w:val="00547670"/>
    <w:rsid w:val="0057691F"/>
    <w:rsid w:val="00577EF9"/>
    <w:rsid w:val="00590FAB"/>
    <w:rsid w:val="005A5EB2"/>
    <w:rsid w:val="005A7B2A"/>
    <w:rsid w:val="005B08D0"/>
    <w:rsid w:val="005C0BD4"/>
    <w:rsid w:val="00602ADE"/>
    <w:rsid w:val="006136B1"/>
    <w:rsid w:val="00617DB1"/>
    <w:rsid w:val="0065591D"/>
    <w:rsid w:val="00657C25"/>
    <w:rsid w:val="00664190"/>
    <w:rsid w:val="00665449"/>
    <w:rsid w:val="00670048"/>
    <w:rsid w:val="00681871"/>
    <w:rsid w:val="00690C6B"/>
    <w:rsid w:val="0069730D"/>
    <w:rsid w:val="006A3959"/>
    <w:rsid w:val="006B134E"/>
    <w:rsid w:val="006B2551"/>
    <w:rsid w:val="006E11C8"/>
    <w:rsid w:val="006E1FC9"/>
    <w:rsid w:val="006E2099"/>
    <w:rsid w:val="007035C8"/>
    <w:rsid w:val="00706F72"/>
    <w:rsid w:val="00707089"/>
    <w:rsid w:val="00716326"/>
    <w:rsid w:val="0072629B"/>
    <w:rsid w:val="00726380"/>
    <w:rsid w:val="00730A8C"/>
    <w:rsid w:val="00751091"/>
    <w:rsid w:val="00757BF0"/>
    <w:rsid w:val="007663F8"/>
    <w:rsid w:val="00772B56"/>
    <w:rsid w:val="0078669C"/>
    <w:rsid w:val="007A0CE0"/>
    <w:rsid w:val="007B5ED8"/>
    <w:rsid w:val="007B6DAB"/>
    <w:rsid w:val="007C7012"/>
    <w:rsid w:val="007D515D"/>
    <w:rsid w:val="007E0A20"/>
    <w:rsid w:val="007F414C"/>
    <w:rsid w:val="007F5667"/>
    <w:rsid w:val="00802865"/>
    <w:rsid w:val="00812397"/>
    <w:rsid w:val="0081552A"/>
    <w:rsid w:val="008179B0"/>
    <w:rsid w:val="0085012C"/>
    <w:rsid w:val="008630C0"/>
    <w:rsid w:val="00863373"/>
    <w:rsid w:val="00876F59"/>
    <w:rsid w:val="00881363"/>
    <w:rsid w:val="008901AA"/>
    <w:rsid w:val="008903CF"/>
    <w:rsid w:val="008A1A2F"/>
    <w:rsid w:val="008A5A8F"/>
    <w:rsid w:val="008A64A1"/>
    <w:rsid w:val="008B6A88"/>
    <w:rsid w:val="008C646E"/>
    <w:rsid w:val="008C7A91"/>
    <w:rsid w:val="00900940"/>
    <w:rsid w:val="00904CBE"/>
    <w:rsid w:val="00920A11"/>
    <w:rsid w:val="0092664F"/>
    <w:rsid w:val="00940F39"/>
    <w:rsid w:val="00946468"/>
    <w:rsid w:val="00953414"/>
    <w:rsid w:val="00957F1A"/>
    <w:rsid w:val="009704F3"/>
    <w:rsid w:val="00975372"/>
    <w:rsid w:val="0097688F"/>
    <w:rsid w:val="00977B78"/>
    <w:rsid w:val="00997346"/>
    <w:rsid w:val="009A1F61"/>
    <w:rsid w:val="009A5B59"/>
    <w:rsid w:val="009C1C90"/>
    <w:rsid w:val="009D268E"/>
    <w:rsid w:val="009E1D39"/>
    <w:rsid w:val="009E470B"/>
    <w:rsid w:val="00A0186E"/>
    <w:rsid w:val="00A106B0"/>
    <w:rsid w:val="00A1585D"/>
    <w:rsid w:val="00A267E9"/>
    <w:rsid w:val="00A34E4C"/>
    <w:rsid w:val="00A4377F"/>
    <w:rsid w:val="00A4381A"/>
    <w:rsid w:val="00A455A6"/>
    <w:rsid w:val="00A5474E"/>
    <w:rsid w:val="00A66C8E"/>
    <w:rsid w:val="00A66E97"/>
    <w:rsid w:val="00A754B2"/>
    <w:rsid w:val="00AB05B0"/>
    <w:rsid w:val="00AB4737"/>
    <w:rsid w:val="00AF5662"/>
    <w:rsid w:val="00AF655F"/>
    <w:rsid w:val="00B001D3"/>
    <w:rsid w:val="00B0796D"/>
    <w:rsid w:val="00B26F02"/>
    <w:rsid w:val="00B32B21"/>
    <w:rsid w:val="00B37DB5"/>
    <w:rsid w:val="00B52BEF"/>
    <w:rsid w:val="00B53953"/>
    <w:rsid w:val="00B56A82"/>
    <w:rsid w:val="00B720B6"/>
    <w:rsid w:val="00B863F4"/>
    <w:rsid w:val="00BA4F58"/>
    <w:rsid w:val="00BA6CF1"/>
    <w:rsid w:val="00BB1AE7"/>
    <w:rsid w:val="00BB3C70"/>
    <w:rsid w:val="00BB4765"/>
    <w:rsid w:val="00BC24F3"/>
    <w:rsid w:val="00BC2E95"/>
    <w:rsid w:val="00BD0D90"/>
    <w:rsid w:val="00BD6EFE"/>
    <w:rsid w:val="00BE1D28"/>
    <w:rsid w:val="00BE2714"/>
    <w:rsid w:val="00BE69D1"/>
    <w:rsid w:val="00BF7957"/>
    <w:rsid w:val="00C00263"/>
    <w:rsid w:val="00C06ED1"/>
    <w:rsid w:val="00C07069"/>
    <w:rsid w:val="00C102EF"/>
    <w:rsid w:val="00C20D88"/>
    <w:rsid w:val="00C27B30"/>
    <w:rsid w:val="00C27BDD"/>
    <w:rsid w:val="00C310A6"/>
    <w:rsid w:val="00C36770"/>
    <w:rsid w:val="00C450CB"/>
    <w:rsid w:val="00C51435"/>
    <w:rsid w:val="00C7331E"/>
    <w:rsid w:val="00CA4192"/>
    <w:rsid w:val="00CA53E2"/>
    <w:rsid w:val="00CB253D"/>
    <w:rsid w:val="00CC47F9"/>
    <w:rsid w:val="00CE640A"/>
    <w:rsid w:val="00CF0C2B"/>
    <w:rsid w:val="00CF2D6C"/>
    <w:rsid w:val="00CF3D03"/>
    <w:rsid w:val="00D122B1"/>
    <w:rsid w:val="00D25B04"/>
    <w:rsid w:val="00D51C10"/>
    <w:rsid w:val="00D6197A"/>
    <w:rsid w:val="00D654D9"/>
    <w:rsid w:val="00D7236B"/>
    <w:rsid w:val="00D95D74"/>
    <w:rsid w:val="00DA746B"/>
    <w:rsid w:val="00DB31BE"/>
    <w:rsid w:val="00DB3D31"/>
    <w:rsid w:val="00DC1184"/>
    <w:rsid w:val="00DC2703"/>
    <w:rsid w:val="00DE0AA4"/>
    <w:rsid w:val="00DE27BF"/>
    <w:rsid w:val="00E07E26"/>
    <w:rsid w:val="00E21138"/>
    <w:rsid w:val="00E24EB1"/>
    <w:rsid w:val="00E46E3F"/>
    <w:rsid w:val="00E47C3A"/>
    <w:rsid w:val="00E53B54"/>
    <w:rsid w:val="00E61881"/>
    <w:rsid w:val="00E624EC"/>
    <w:rsid w:val="00E658B7"/>
    <w:rsid w:val="00E66E5F"/>
    <w:rsid w:val="00E75F25"/>
    <w:rsid w:val="00E82E85"/>
    <w:rsid w:val="00E96097"/>
    <w:rsid w:val="00EF120D"/>
    <w:rsid w:val="00EF5F75"/>
    <w:rsid w:val="00EF6017"/>
    <w:rsid w:val="00F03ED7"/>
    <w:rsid w:val="00F10642"/>
    <w:rsid w:val="00F2191A"/>
    <w:rsid w:val="00F26801"/>
    <w:rsid w:val="00F31890"/>
    <w:rsid w:val="00F419D9"/>
    <w:rsid w:val="00F4436F"/>
    <w:rsid w:val="00F53D13"/>
    <w:rsid w:val="00F64C67"/>
    <w:rsid w:val="00F73046"/>
    <w:rsid w:val="00F85E9A"/>
    <w:rsid w:val="00F9601A"/>
    <w:rsid w:val="00FB5FC8"/>
    <w:rsid w:val="00FC2945"/>
    <w:rsid w:val="00FC7163"/>
    <w:rsid w:val="00FC759C"/>
    <w:rsid w:val="00FD2DDA"/>
    <w:rsid w:val="00FD5178"/>
    <w:rsid w:val="00FD689E"/>
    <w:rsid w:val="00FD7D69"/>
    <w:rsid w:val="00FE28A8"/>
    <w:rsid w:val="00FF36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39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85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1585D"/>
    <w:rPr>
      <w:rFonts w:ascii="Tahoma" w:hAnsi="Tahoma" w:cs="Tahoma"/>
      <w:sz w:val="16"/>
      <w:szCs w:val="16"/>
    </w:rPr>
  </w:style>
  <w:style w:type="character" w:styleId="Hyperlink">
    <w:name w:val="Hyperlink"/>
    <w:rsid w:val="00E46E3F"/>
    <w:rPr>
      <w:color w:val="0000FF"/>
      <w:u w:val="single"/>
    </w:rPr>
  </w:style>
  <w:style w:type="paragraph" w:styleId="Header">
    <w:name w:val="header"/>
    <w:basedOn w:val="Normal"/>
    <w:link w:val="HeaderChar"/>
    <w:rsid w:val="008901AA"/>
    <w:pPr>
      <w:tabs>
        <w:tab w:val="center" w:pos="4513"/>
        <w:tab w:val="right" w:pos="9026"/>
      </w:tabs>
    </w:pPr>
  </w:style>
  <w:style w:type="character" w:customStyle="1" w:styleId="HeaderChar">
    <w:name w:val="Header Char"/>
    <w:link w:val="Header"/>
    <w:rsid w:val="008901AA"/>
    <w:rPr>
      <w:sz w:val="22"/>
      <w:szCs w:val="22"/>
    </w:rPr>
  </w:style>
  <w:style w:type="paragraph" w:styleId="Footer">
    <w:name w:val="footer"/>
    <w:basedOn w:val="Normal"/>
    <w:link w:val="FooterChar"/>
    <w:rsid w:val="008901AA"/>
    <w:pPr>
      <w:tabs>
        <w:tab w:val="center" w:pos="4513"/>
        <w:tab w:val="right" w:pos="9026"/>
      </w:tabs>
    </w:pPr>
  </w:style>
  <w:style w:type="character" w:customStyle="1" w:styleId="FooterChar">
    <w:name w:val="Footer Char"/>
    <w:link w:val="Footer"/>
    <w:rsid w:val="008901AA"/>
    <w:rPr>
      <w:sz w:val="22"/>
      <w:szCs w:val="22"/>
    </w:rPr>
  </w:style>
  <w:style w:type="table" w:styleId="TableGrid">
    <w:name w:val="Table Grid"/>
    <w:basedOn w:val="TableNormal"/>
    <w:rsid w:val="00B5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63F8"/>
    <w:rPr>
      <w:rFonts w:ascii="Times New Roman" w:hAnsi="Times New Roman"/>
      <w:lang w:eastAsia="en-US"/>
    </w:rPr>
  </w:style>
  <w:style w:type="character" w:styleId="FollowedHyperlink">
    <w:name w:val="FollowedHyperlink"/>
    <w:rsid w:val="003477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631980">
      <w:bodyDiv w:val="1"/>
      <w:marLeft w:val="0"/>
      <w:marRight w:val="0"/>
      <w:marTop w:val="0"/>
      <w:marBottom w:val="0"/>
      <w:divBdr>
        <w:top w:val="none" w:sz="0" w:space="0" w:color="auto"/>
        <w:left w:val="none" w:sz="0" w:space="0" w:color="auto"/>
        <w:bottom w:val="none" w:sz="0" w:space="0" w:color="auto"/>
        <w:right w:val="none" w:sz="0" w:space="0" w:color="auto"/>
      </w:divBdr>
    </w:div>
    <w:div w:id="1275866174">
      <w:bodyDiv w:val="1"/>
      <w:marLeft w:val="0"/>
      <w:marRight w:val="0"/>
      <w:marTop w:val="0"/>
      <w:marBottom w:val="0"/>
      <w:divBdr>
        <w:top w:val="none" w:sz="0" w:space="0" w:color="auto"/>
        <w:left w:val="none" w:sz="0" w:space="0" w:color="auto"/>
        <w:bottom w:val="none" w:sz="0" w:space="0" w:color="auto"/>
        <w:right w:val="none" w:sz="0" w:space="0" w:color="auto"/>
      </w:divBdr>
      <w:divsChild>
        <w:div w:id="501705901">
          <w:marLeft w:val="0"/>
          <w:marRight w:val="0"/>
          <w:marTop w:val="0"/>
          <w:marBottom w:val="0"/>
          <w:divBdr>
            <w:top w:val="none" w:sz="0" w:space="0" w:color="auto"/>
            <w:left w:val="none" w:sz="0" w:space="0" w:color="auto"/>
            <w:bottom w:val="none" w:sz="0" w:space="0" w:color="auto"/>
            <w:right w:val="none" w:sz="0" w:space="0" w:color="auto"/>
          </w:divBdr>
        </w:div>
        <w:div w:id="1661426575">
          <w:marLeft w:val="0"/>
          <w:marRight w:val="0"/>
          <w:marTop w:val="0"/>
          <w:marBottom w:val="0"/>
          <w:divBdr>
            <w:top w:val="none" w:sz="0" w:space="0" w:color="auto"/>
            <w:left w:val="none" w:sz="0" w:space="0" w:color="auto"/>
            <w:bottom w:val="none" w:sz="0" w:space="0" w:color="auto"/>
            <w:right w:val="none" w:sz="0" w:space="0" w:color="auto"/>
          </w:divBdr>
        </w:div>
        <w:div w:id="19712036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p.asu.edu/college-news/research%20docs/One_Day_Snapshot_Roe_Sepowitz.pdf/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3536-1691-F740-BA20-DB676E45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CV</vt:lpstr>
    </vt:vector>
  </TitlesOfParts>
  <Company>Microsoft</Company>
  <LinksUpToDate>false</LinksUpToDate>
  <CharactersWithSpaces>12212</CharactersWithSpaces>
  <SharedDoc>false</SharedDoc>
  <HLinks>
    <vt:vector size="6" baseType="variant">
      <vt:variant>
        <vt:i4>5374036</vt:i4>
      </vt:variant>
      <vt:variant>
        <vt:i4>0</vt:i4>
      </vt:variant>
      <vt:variant>
        <vt:i4>0</vt:i4>
      </vt:variant>
      <vt:variant>
        <vt:i4>5</vt:i4>
      </vt:variant>
      <vt:variant>
        <vt:lpwstr>https://copp.asu.edu/college-news/research%20docs/One_Day_Snapshot_Roe_Sepowitz.pdf/view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CV Knowhow</dc:creator>
  <cp:keywords/>
  <cp:lastModifiedBy>Lindsey Cantelme</cp:lastModifiedBy>
  <cp:revision>5</cp:revision>
  <cp:lastPrinted>2019-08-02T14:35:00Z</cp:lastPrinted>
  <dcterms:created xsi:type="dcterms:W3CDTF">2025-01-23T15:16:00Z</dcterms:created>
  <dcterms:modified xsi:type="dcterms:W3CDTF">2025-01-23T18:54:00Z</dcterms:modified>
</cp:coreProperties>
</file>