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AB" w:rsidRPr="00A63394" w:rsidRDefault="00AC4AAB" w:rsidP="00AC4AAB">
      <w:pPr>
        <w:pStyle w:val="Heading1"/>
      </w:pPr>
      <w:r w:rsidRPr="00A63394">
        <w:t>DONALD S. BLUMENFELD-JONES</w:t>
      </w:r>
    </w:p>
    <w:p w:rsidR="00AC4AAB" w:rsidRPr="00A63394" w:rsidRDefault="00AC4AAB" w:rsidP="00AC4AAB">
      <w:pPr>
        <w:pStyle w:val="Heading6"/>
        <w:jc w:val="center"/>
        <w:rPr>
          <w:rFonts w:ascii="Sylfaen" w:hAnsi="Sylfaen"/>
        </w:rPr>
      </w:pPr>
      <w:r w:rsidRPr="00A63394">
        <w:rPr>
          <w:rFonts w:ascii="Sylfaen" w:hAnsi="Sylfaen"/>
        </w:rPr>
        <w:t>CURRICULUM STUDIES and TEACHER PREPARATION</w:t>
      </w:r>
    </w:p>
    <w:p w:rsidR="00AC4AAB" w:rsidRPr="00A63394" w:rsidRDefault="00AC4AAB" w:rsidP="00AC4AAB">
      <w:pPr>
        <w:pStyle w:val="Heading6"/>
        <w:jc w:val="center"/>
        <w:rPr>
          <w:rFonts w:ascii="Sylfaen" w:hAnsi="Sylfaen"/>
        </w:rPr>
      </w:pPr>
      <w:r w:rsidRPr="00A63394">
        <w:rPr>
          <w:rFonts w:ascii="Sylfaen" w:hAnsi="Sylfaen"/>
        </w:rPr>
        <w:t>ARIZONA STATE UNIVERSITY</w:t>
      </w:r>
      <w:r>
        <w:rPr>
          <w:rFonts w:ascii="Sylfaen" w:hAnsi="Sylfaen"/>
        </w:rPr>
        <w:t>, Mary Lou Fulton Teachers College</w:t>
      </w:r>
    </w:p>
    <w:p w:rsidR="00AC4AAB" w:rsidRPr="00A63394" w:rsidRDefault="00AC4AAB" w:rsidP="00AC4AAB">
      <w:pPr>
        <w:pStyle w:val="Heading6"/>
        <w:jc w:val="center"/>
        <w:rPr>
          <w:rFonts w:ascii="Sylfaen" w:hAnsi="Sylfaen"/>
        </w:rPr>
      </w:pPr>
      <w:r>
        <w:rPr>
          <w:rFonts w:ascii="Sylfaen" w:hAnsi="Sylfaen"/>
        </w:rPr>
        <w:t xml:space="preserve">480.200.6956 (cell); </w:t>
      </w:r>
      <w:r w:rsidRPr="00A63394">
        <w:rPr>
          <w:rFonts w:ascii="Sylfaen" w:hAnsi="Sylfaen"/>
        </w:rPr>
        <w:t>480.965.0999 (office)</w:t>
      </w:r>
      <w:r>
        <w:rPr>
          <w:rFonts w:ascii="Sylfaen" w:hAnsi="Sylfaen"/>
        </w:rPr>
        <w:t xml:space="preserve">; </w:t>
      </w:r>
      <w:r w:rsidRPr="00A63394">
        <w:rPr>
          <w:rFonts w:ascii="Sylfaen" w:hAnsi="Sylfaen"/>
        </w:rPr>
        <w:t>480.965.4849 (fax)</w:t>
      </w:r>
      <w:r>
        <w:rPr>
          <w:rFonts w:ascii="Sylfaen" w:hAnsi="Sylfaen"/>
        </w:rPr>
        <w:t xml:space="preserve">; </w:t>
      </w:r>
      <w:hyperlink r:id="rId7" w:history="1">
        <w:r w:rsidRPr="00A63394">
          <w:rPr>
            <w:rStyle w:val="Hyperlink"/>
            <w:rFonts w:ascii="Sylfaen" w:hAnsi="Sylfaen"/>
          </w:rPr>
          <w:t>dbj@asu.edu</w:t>
        </w:r>
      </w:hyperlink>
    </w:p>
    <w:p w:rsidR="00AC4AAB" w:rsidRPr="00E95C47" w:rsidRDefault="00AC4AAB" w:rsidP="00AC4AAB">
      <w:pPr>
        <w:pStyle w:val="Heading2"/>
      </w:pPr>
      <w:r w:rsidRPr="00E95C47">
        <w:t xml:space="preserve">Academic Preparation and Experience </w:t>
      </w:r>
    </w:p>
    <w:p w:rsidR="00AC4AAB" w:rsidRPr="00A63394" w:rsidRDefault="00AC4AAB" w:rsidP="00AC4AAB">
      <w:pPr>
        <w:pStyle w:val="Default"/>
        <w:ind w:firstLine="720"/>
        <w:jc w:val="both"/>
        <w:rPr>
          <w:rFonts w:ascii="Sylfaen" w:hAnsi="Sylfaen" w:cs="Trebuchet MS"/>
          <w:sz w:val="23"/>
          <w:szCs w:val="23"/>
        </w:rPr>
      </w:pPr>
      <w:r w:rsidRPr="00A63394">
        <w:rPr>
          <w:rFonts w:ascii="Sylfaen" w:hAnsi="Sylfaen" w:cs="Trebuchet MS"/>
          <w:sz w:val="23"/>
          <w:szCs w:val="23"/>
        </w:rPr>
        <w:t xml:space="preserve">1. Preparation </w:t>
      </w:r>
    </w:p>
    <w:p w:rsidR="00AC4AAB" w:rsidRPr="00A63394" w:rsidRDefault="00AC4AAB" w:rsidP="00AC4AAB">
      <w:pPr>
        <w:pStyle w:val="Default"/>
        <w:ind w:left="1440"/>
        <w:jc w:val="both"/>
        <w:rPr>
          <w:rFonts w:ascii="Sylfaen" w:hAnsi="Sylfaen" w:cs="Trebuchet MS"/>
          <w:sz w:val="23"/>
          <w:szCs w:val="23"/>
        </w:rPr>
      </w:pPr>
      <w:proofErr w:type="spellStart"/>
      <w:proofErr w:type="gramStart"/>
      <w:r w:rsidRPr="00A63394">
        <w:rPr>
          <w:rFonts w:ascii="Sylfaen" w:hAnsi="Sylfaen" w:cs="Trebuchet MS"/>
          <w:sz w:val="23"/>
          <w:szCs w:val="23"/>
        </w:rPr>
        <w:t>Ed.D</w:t>
      </w:r>
      <w:proofErr w:type="spellEnd"/>
      <w:r w:rsidRPr="00A63394">
        <w:rPr>
          <w:rFonts w:ascii="Sylfaen" w:hAnsi="Sylfaen" w:cs="Trebuchet MS"/>
          <w:sz w:val="23"/>
          <w:szCs w:val="23"/>
        </w:rPr>
        <w:t>.,</w:t>
      </w:r>
      <w:proofErr w:type="gramEnd"/>
      <w:r w:rsidRPr="00A63394">
        <w:rPr>
          <w:rFonts w:ascii="Sylfaen" w:hAnsi="Sylfaen" w:cs="Trebuchet MS"/>
          <w:sz w:val="23"/>
          <w:szCs w:val="23"/>
        </w:rPr>
        <w:t xml:space="preserve"> Curriculum and Instruction, University of North Carolina at Greensboro, May 1990. </w:t>
      </w:r>
    </w:p>
    <w:p w:rsidR="00AC4AAB" w:rsidRPr="00A63394" w:rsidRDefault="00AC4AAB" w:rsidP="00AC4AAB">
      <w:pPr>
        <w:pStyle w:val="Default"/>
        <w:ind w:left="1440"/>
        <w:jc w:val="both"/>
        <w:rPr>
          <w:rFonts w:ascii="Sylfaen" w:hAnsi="Sylfaen" w:cs="Trebuchet MS"/>
          <w:sz w:val="23"/>
          <w:szCs w:val="23"/>
        </w:rPr>
      </w:pPr>
      <w:r w:rsidRPr="00A63394">
        <w:rPr>
          <w:rFonts w:ascii="Sylfaen" w:hAnsi="Sylfaen" w:cs="Trebuchet MS"/>
          <w:sz w:val="23"/>
          <w:szCs w:val="23"/>
        </w:rPr>
        <w:t xml:space="preserve">M.F.A., Dance, University of NC at Greensboro, August 1985. </w:t>
      </w:r>
    </w:p>
    <w:p w:rsidR="00AC4AAB" w:rsidRPr="00A63394" w:rsidRDefault="00AC4AAB" w:rsidP="00AC4AAB">
      <w:pPr>
        <w:pStyle w:val="Default"/>
        <w:ind w:left="1440"/>
        <w:jc w:val="both"/>
        <w:rPr>
          <w:rFonts w:ascii="Sylfaen" w:hAnsi="Sylfaen" w:cs="Trebuchet MS"/>
          <w:sz w:val="23"/>
          <w:szCs w:val="23"/>
        </w:rPr>
      </w:pPr>
      <w:r w:rsidRPr="00A63394">
        <w:rPr>
          <w:rFonts w:ascii="Sylfaen" w:hAnsi="Sylfaen" w:cs="Trebuchet MS"/>
          <w:sz w:val="23"/>
          <w:szCs w:val="23"/>
        </w:rPr>
        <w:t xml:space="preserve">B.A. with Departmental Honors, English, Rutgers University, May 1970. </w:t>
      </w:r>
    </w:p>
    <w:p w:rsidR="00AC4AAB" w:rsidRPr="00A63394" w:rsidRDefault="00AC4AAB" w:rsidP="00AC4AAB">
      <w:pPr>
        <w:pStyle w:val="Default"/>
        <w:ind w:firstLine="720"/>
        <w:jc w:val="both"/>
        <w:rPr>
          <w:rFonts w:ascii="Sylfaen" w:hAnsi="Sylfaen" w:cs="Trebuchet MS"/>
          <w:sz w:val="23"/>
          <w:szCs w:val="23"/>
        </w:rPr>
      </w:pPr>
      <w:r w:rsidRPr="00A63394">
        <w:rPr>
          <w:rFonts w:ascii="Sylfaen" w:hAnsi="Sylfaen" w:cs="Trebuchet MS"/>
          <w:sz w:val="23"/>
          <w:szCs w:val="23"/>
        </w:rPr>
        <w:t xml:space="preserve">2. Experience </w:t>
      </w:r>
    </w:p>
    <w:p w:rsidR="00AC4AAB" w:rsidRPr="00A63394" w:rsidRDefault="00AC4AAB" w:rsidP="00AC4AAB">
      <w:pPr>
        <w:pStyle w:val="Default"/>
        <w:ind w:left="1440"/>
        <w:jc w:val="both"/>
        <w:rPr>
          <w:rFonts w:ascii="Sylfaen" w:hAnsi="Sylfaen" w:cs="Trebuchet MS"/>
          <w:sz w:val="23"/>
          <w:szCs w:val="23"/>
        </w:rPr>
      </w:pPr>
      <w:r w:rsidRPr="00A63394">
        <w:rPr>
          <w:rFonts w:ascii="Sylfaen" w:hAnsi="Sylfaen" w:cs="Trebuchet MS"/>
          <w:sz w:val="23"/>
          <w:szCs w:val="23"/>
        </w:rPr>
        <w:t xml:space="preserve">Lincoln Associate Professor of Ethics and Education, 2002 - 2007 </w:t>
      </w:r>
    </w:p>
    <w:p w:rsidR="00AC4AAB" w:rsidRPr="00A63394" w:rsidRDefault="00AC4AAB" w:rsidP="00AC4AAB">
      <w:pPr>
        <w:pStyle w:val="Default"/>
        <w:ind w:left="1440"/>
        <w:jc w:val="both"/>
        <w:rPr>
          <w:rFonts w:ascii="Sylfaen" w:hAnsi="Sylfaen" w:cs="Trebuchet MS"/>
          <w:sz w:val="23"/>
          <w:szCs w:val="23"/>
        </w:rPr>
      </w:pPr>
      <w:r w:rsidRPr="00A63394">
        <w:rPr>
          <w:rFonts w:ascii="Sylfaen" w:hAnsi="Sylfaen" w:cs="Trebuchet MS"/>
          <w:sz w:val="23"/>
          <w:szCs w:val="23"/>
        </w:rPr>
        <w:t>Associate Profe</w:t>
      </w:r>
      <w:r>
        <w:rPr>
          <w:rFonts w:ascii="Sylfaen" w:hAnsi="Sylfaen" w:cs="Trebuchet MS"/>
          <w:sz w:val="23"/>
          <w:szCs w:val="23"/>
        </w:rPr>
        <w:t xml:space="preserve">ssor, </w:t>
      </w:r>
      <w:r w:rsidRPr="00A63394">
        <w:rPr>
          <w:rFonts w:ascii="Sylfaen" w:hAnsi="Sylfaen" w:cs="Trebuchet MS"/>
          <w:sz w:val="23"/>
          <w:szCs w:val="23"/>
        </w:rPr>
        <w:t xml:space="preserve">Arizona State University, 1997 - </w:t>
      </w:r>
    </w:p>
    <w:p w:rsidR="00AC4AAB" w:rsidRPr="00A63394" w:rsidRDefault="00AC4AAB" w:rsidP="00AC4AAB">
      <w:pPr>
        <w:pStyle w:val="Default"/>
        <w:ind w:left="1440"/>
        <w:jc w:val="both"/>
        <w:rPr>
          <w:rFonts w:ascii="Sylfaen" w:hAnsi="Sylfaen" w:cs="Trebuchet MS"/>
          <w:sz w:val="23"/>
          <w:szCs w:val="23"/>
        </w:rPr>
      </w:pPr>
      <w:r w:rsidRPr="00A63394">
        <w:rPr>
          <w:rFonts w:ascii="Sylfaen" w:hAnsi="Sylfaen" w:cs="Trebuchet MS"/>
          <w:sz w:val="23"/>
          <w:szCs w:val="23"/>
        </w:rPr>
        <w:t>Assistant Prof</w:t>
      </w:r>
      <w:r>
        <w:rPr>
          <w:rFonts w:ascii="Sylfaen" w:hAnsi="Sylfaen" w:cs="Trebuchet MS"/>
          <w:sz w:val="23"/>
          <w:szCs w:val="23"/>
        </w:rPr>
        <w:t xml:space="preserve">essor, </w:t>
      </w:r>
      <w:r w:rsidRPr="00A63394">
        <w:rPr>
          <w:rFonts w:ascii="Sylfaen" w:hAnsi="Sylfaen" w:cs="Trebuchet MS"/>
          <w:sz w:val="23"/>
          <w:szCs w:val="23"/>
        </w:rPr>
        <w:t xml:space="preserve">Arizona State University, 1991-1997 </w:t>
      </w:r>
    </w:p>
    <w:p w:rsidR="00AC4AAB" w:rsidRDefault="00AC4AAB" w:rsidP="00AC4AAB">
      <w:pPr>
        <w:pStyle w:val="Default"/>
        <w:ind w:left="1440"/>
        <w:jc w:val="both"/>
        <w:rPr>
          <w:rFonts w:ascii="Sylfaen" w:hAnsi="Sylfaen" w:cs="Trebuchet MS"/>
          <w:sz w:val="23"/>
          <w:szCs w:val="23"/>
        </w:rPr>
      </w:pPr>
      <w:r w:rsidRPr="00A63394">
        <w:rPr>
          <w:rFonts w:ascii="Sylfaen" w:hAnsi="Sylfaen" w:cs="Trebuchet MS"/>
          <w:sz w:val="23"/>
          <w:szCs w:val="23"/>
        </w:rPr>
        <w:t xml:space="preserve">Teaching Assistant, Curriculum and Foundations UNC at Greensboro, 1986-1990 </w:t>
      </w:r>
    </w:p>
    <w:p w:rsidR="00AC4AAB" w:rsidRDefault="00AC4AAB" w:rsidP="00AC4AAB">
      <w:pPr>
        <w:pStyle w:val="Heading2"/>
        <w:spacing w:after="0"/>
      </w:pPr>
      <w:r>
        <w:t>Scholarship (Writings and Presentations)</w:t>
      </w:r>
    </w:p>
    <w:p w:rsidR="00AC4AAB" w:rsidRPr="002C1643" w:rsidRDefault="00AC4AAB" w:rsidP="00AC4AAB">
      <w:pPr>
        <w:pStyle w:val="Heading4"/>
        <w:spacing w:before="0"/>
      </w:pPr>
      <w:r w:rsidRPr="002C1643">
        <w:t>Books</w:t>
      </w:r>
    </w:p>
    <w:p w:rsidR="00AC4AAB" w:rsidRPr="00AC4AAB" w:rsidRDefault="00AC4AAB" w:rsidP="00AC4AAB">
      <w:pPr>
        <w:numPr>
          <w:ilvl w:val="0"/>
          <w:numId w:val="13"/>
        </w:numPr>
        <w:rPr>
          <w:sz w:val="22"/>
          <w:szCs w:val="22"/>
        </w:rPr>
      </w:pPr>
      <w:r w:rsidRPr="00AC4AAB">
        <w:rPr>
          <w:sz w:val="22"/>
          <w:szCs w:val="22"/>
        </w:rPr>
        <w:t xml:space="preserve">Blumenfeld-Jones, D.S. (2012). </w:t>
      </w:r>
      <w:r w:rsidRPr="00AC4AAB">
        <w:rPr>
          <w:i/>
          <w:sz w:val="22"/>
          <w:szCs w:val="22"/>
        </w:rPr>
        <w:t>Curriculum and the Aesthetic Life: Hermeneutics, Body, Emotion, Ethics, and Education</w:t>
      </w:r>
      <w:r w:rsidRPr="00AC4AAB">
        <w:rPr>
          <w:sz w:val="22"/>
          <w:szCs w:val="22"/>
        </w:rPr>
        <w:t xml:space="preserve">. NYC: Peter Lang, in the William Pinar series: </w:t>
      </w:r>
      <w:r w:rsidRPr="00AC4AAB">
        <w:rPr>
          <w:i/>
          <w:sz w:val="22"/>
          <w:szCs w:val="22"/>
        </w:rPr>
        <w:t>Complicated Conversations</w:t>
      </w:r>
      <w:r w:rsidRPr="00AC4AAB">
        <w:rPr>
          <w:sz w:val="22"/>
          <w:szCs w:val="22"/>
        </w:rPr>
        <w:t>): 398 pages plus front matter.</w:t>
      </w:r>
    </w:p>
    <w:p w:rsidR="00AC4AAB" w:rsidRPr="00AC4AAB" w:rsidRDefault="00AC4AAB" w:rsidP="00AC4AAB">
      <w:pPr>
        <w:ind w:left="1530"/>
        <w:rPr>
          <w:sz w:val="22"/>
          <w:szCs w:val="22"/>
        </w:rPr>
      </w:pPr>
    </w:p>
    <w:p w:rsidR="00AC4AAB" w:rsidRPr="00AC4AAB" w:rsidRDefault="00AC4AAB" w:rsidP="00AC4AAB">
      <w:pPr>
        <w:numPr>
          <w:ilvl w:val="0"/>
          <w:numId w:val="13"/>
        </w:numPr>
        <w:rPr>
          <w:sz w:val="22"/>
          <w:szCs w:val="22"/>
        </w:rPr>
      </w:pPr>
      <w:r w:rsidRPr="00AC4AAB">
        <w:rPr>
          <w:sz w:val="22"/>
          <w:szCs w:val="22"/>
        </w:rPr>
        <w:t xml:space="preserve">Blumenfeld-Jones, D.S. (Ed.) (2015 – forthcoming). </w:t>
      </w:r>
      <w:r w:rsidRPr="00AC4AAB">
        <w:rPr>
          <w:i/>
          <w:sz w:val="22"/>
          <w:szCs w:val="22"/>
        </w:rPr>
        <w:t>Teacher Education and the Arts: A Guide to Building an Aesthetically Informed Teacher Preparation Program</w:t>
      </w:r>
      <w:r w:rsidRPr="00AC4AAB">
        <w:rPr>
          <w:sz w:val="22"/>
          <w:szCs w:val="22"/>
        </w:rPr>
        <w:t>. Charlotte, NC: Information Age Publishing.</w:t>
      </w:r>
    </w:p>
    <w:p w:rsidR="00AC4AAB" w:rsidRDefault="00AC4AAB" w:rsidP="00AC4AAB">
      <w:pPr>
        <w:pStyle w:val="Heading4"/>
      </w:pPr>
      <w:r>
        <w:t>Book Chapters</w:t>
      </w:r>
    </w:p>
    <w:p w:rsidR="00AC4AAB" w:rsidRPr="00AC4AAB" w:rsidRDefault="00AC4AAB" w:rsidP="00AC4AAB">
      <w:pPr>
        <w:pStyle w:val="Default"/>
        <w:numPr>
          <w:ilvl w:val="0"/>
          <w:numId w:val="14"/>
        </w:numPr>
        <w:jc w:val="both"/>
        <w:rPr>
          <w:rFonts w:eastAsia="Times New Roman"/>
          <w:iCs/>
          <w:sz w:val="22"/>
          <w:szCs w:val="22"/>
        </w:rPr>
      </w:pPr>
      <w:r w:rsidRPr="00AC4AAB">
        <w:rPr>
          <w:sz w:val="22"/>
          <w:szCs w:val="22"/>
        </w:rPr>
        <w:t xml:space="preserve">Blumenfeld-Jones, D.S. (2013). Building and ethical self: awareness in many modes of ethical thinking and acting </w:t>
      </w:r>
      <w:proofErr w:type="gramStart"/>
      <w:r w:rsidRPr="00AC4AAB">
        <w:rPr>
          <w:sz w:val="22"/>
          <w:szCs w:val="22"/>
        </w:rPr>
        <w:t xml:space="preserve">in  </w:t>
      </w:r>
      <w:r w:rsidRPr="00AC4AAB">
        <w:rPr>
          <w:rFonts w:eastAsia="Times New Roman"/>
          <w:i/>
          <w:iCs/>
          <w:sz w:val="22"/>
          <w:szCs w:val="22"/>
        </w:rPr>
        <w:t>The</w:t>
      </w:r>
      <w:proofErr w:type="gramEnd"/>
      <w:r w:rsidRPr="00AC4AAB">
        <w:rPr>
          <w:rFonts w:eastAsia="Times New Roman"/>
          <w:i/>
          <w:iCs/>
          <w:sz w:val="22"/>
          <w:szCs w:val="22"/>
        </w:rPr>
        <w:t xml:space="preserve"> Moral Work of Teaching: Preparing and Supporting Practitioners</w:t>
      </w:r>
      <w:r w:rsidRPr="00AC4AAB">
        <w:rPr>
          <w:rFonts w:eastAsia="Times New Roman"/>
          <w:iCs/>
          <w:sz w:val="22"/>
          <w:szCs w:val="22"/>
        </w:rPr>
        <w:t xml:space="preserve"> (Eds. Richard </w:t>
      </w:r>
      <w:proofErr w:type="spellStart"/>
      <w:r w:rsidRPr="00AC4AAB">
        <w:rPr>
          <w:rFonts w:eastAsia="Times New Roman"/>
          <w:iCs/>
          <w:sz w:val="22"/>
          <w:szCs w:val="22"/>
        </w:rPr>
        <w:t>Osguthorpe</w:t>
      </w:r>
      <w:proofErr w:type="spellEnd"/>
      <w:r w:rsidRPr="00AC4AAB">
        <w:rPr>
          <w:rFonts w:eastAsia="Times New Roman"/>
          <w:iCs/>
          <w:sz w:val="22"/>
          <w:szCs w:val="22"/>
        </w:rPr>
        <w:t xml:space="preserve"> and Matthew Sanger). NYC: Teachers College Press.</w:t>
      </w:r>
    </w:p>
    <w:p w:rsidR="00AC4AAB" w:rsidRPr="00AC4AAB" w:rsidRDefault="00AC4AAB" w:rsidP="00AC4AAB">
      <w:pPr>
        <w:pStyle w:val="Default"/>
        <w:ind w:left="720"/>
        <w:jc w:val="both"/>
        <w:rPr>
          <w:rFonts w:eastAsia="Times New Roman"/>
          <w:iCs/>
          <w:sz w:val="22"/>
          <w:szCs w:val="22"/>
        </w:rPr>
      </w:pPr>
    </w:p>
    <w:p w:rsidR="00AC4AAB" w:rsidRPr="00AC4AAB" w:rsidRDefault="00AC4AAB" w:rsidP="00AC4AAB">
      <w:pPr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AC4AAB">
        <w:rPr>
          <w:rFonts w:ascii="Times New Roman" w:hAnsi="Times New Roman"/>
          <w:sz w:val="22"/>
          <w:szCs w:val="22"/>
        </w:rPr>
        <w:t xml:space="preserve">Blumenfeld-Jones, D.S. (2013). Johnson, Levinas and sensibility: an aesthetic avenue to ethics? </w:t>
      </w:r>
      <w:proofErr w:type="gramStart"/>
      <w:r w:rsidRPr="00AC4AAB">
        <w:rPr>
          <w:rFonts w:ascii="Times New Roman" w:hAnsi="Times New Roman"/>
          <w:sz w:val="22"/>
          <w:szCs w:val="22"/>
        </w:rPr>
        <w:t>in</w:t>
      </w:r>
      <w:proofErr w:type="gramEnd"/>
      <w:r w:rsidRPr="00AC4AAB">
        <w:rPr>
          <w:rFonts w:ascii="Times New Roman" w:hAnsi="Times New Roman"/>
          <w:sz w:val="22"/>
          <w:szCs w:val="22"/>
        </w:rPr>
        <w:t xml:space="preserve"> </w:t>
      </w:r>
      <w:r w:rsidRPr="00AC4AAB">
        <w:rPr>
          <w:rFonts w:ascii="Times New Roman" w:hAnsi="Times New Roman"/>
          <w:i/>
          <w:sz w:val="22"/>
          <w:szCs w:val="22"/>
        </w:rPr>
        <w:t>Aesthetics, Empathy and Education</w:t>
      </w:r>
      <w:r w:rsidRPr="00AC4AAB">
        <w:rPr>
          <w:rFonts w:ascii="Times New Roman" w:hAnsi="Times New Roman"/>
          <w:sz w:val="22"/>
          <w:szCs w:val="22"/>
        </w:rPr>
        <w:t xml:space="preserve"> (Eds. Tracie </w:t>
      </w:r>
      <w:proofErr w:type="spellStart"/>
      <w:r w:rsidRPr="00AC4AAB">
        <w:rPr>
          <w:rFonts w:ascii="Times New Roman" w:hAnsi="Times New Roman"/>
          <w:sz w:val="22"/>
          <w:szCs w:val="22"/>
        </w:rPr>
        <w:t>Costantino</w:t>
      </w:r>
      <w:proofErr w:type="spellEnd"/>
      <w:r w:rsidRPr="00AC4AAB">
        <w:rPr>
          <w:rFonts w:ascii="Times New Roman" w:hAnsi="Times New Roman"/>
          <w:sz w:val="22"/>
          <w:szCs w:val="22"/>
        </w:rPr>
        <w:t xml:space="preserve"> and Boyd White). NYC: Peter Lang.</w:t>
      </w:r>
    </w:p>
    <w:p w:rsidR="00AC4AAB" w:rsidRPr="00AC4AAB" w:rsidRDefault="00AC4AAB" w:rsidP="00AC4AAB">
      <w:pPr>
        <w:ind w:left="1530"/>
        <w:rPr>
          <w:rFonts w:ascii="Times New Roman" w:hAnsi="Times New Roman"/>
          <w:sz w:val="22"/>
          <w:szCs w:val="22"/>
        </w:rPr>
      </w:pPr>
    </w:p>
    <w:p w:rsidR="00AC4AAB" w:rsidRPr="00AC4AAB" w:rsidRDefault="00AC4AAB" w:rsidP="00AC4AAB">
      <w:pPr>
        <w:numPr>
          <w:ilvl w:val="0"/>
          <w:numId w:val="14"/>
        </w:numPr>
        <w:rPr>
          <w:rFonts w:ascii="Times New Roman" w:hAnsi="Times New Roman"/>
          <w:i/>
          <w:sz w:val="22"/>
          <w:szCs w:val="22"/>
        </w:rPr>
      </w:pPr>
      <w:r w:rsidRPr="00AC4AAB">
        <w:rPr>
          <w:rFonts w:ascii="Times New Roman" w:hAnsi="Times New Roman"/>
          <w:sz w:val="22"/>
          <w:szCs w:val="22"/>
        </w:rPr>
        <w:t xml:space="preserve">Blumenfeld-Jones, D.S. (2012). Preface to </w:t>
      </w:r>
      <w:proofErr w:type="spellStart"/>
      <w:r w:rsidRPr="00AC4AAB">
        <w:rPr>
          <w:rFonts w:ascii="Times New Roman" w:hAnsi="Times New Roman"/>
          <w:i/>
          <w:sz w:val="22"/>
          <w:szCs w:val="22"/>
        </w:rPr>
        <w:t>Dança</w:t>
      </w:r>
      <w:proofErr w:type="spellEnd"/>
      <w:r w:rsidRPr="00AC4AAB">
        <w:rPr>
          <w:rFonts w:ascii="Times New Roman" w:hAnsi="Times New Roman"/>
          <w:i/>
          <w:sz w:val="22"/>
          <w:szCs w:val="22"/>
        </w:rPr>
        <w:t xml:space="preserve">: dilemmas e </w:t>
      </w:r>
      <w:proofErr w:type="spellStart"/>
      <w:r w:rsidRPr="00AC4AAB">
        <w:rPr>
          <w:rFonts w:ascii="Times New Roman" w:hAnsi="Times New Roman"/>
          <w:i/>
          <w:sz w:val="22"/>
          <w:szCs w:val="22"/>
        </w:rPr>
        <w:t>desafios</w:t>
      </w:r>
      <w:proofErr w:type="spellEnd"/>
      <w:r w:rsidRPr="00AC4AAB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proofErr w:type="gramStart"/>
      <w:r w:rsidRPr="00AC4AAB">
        <w:rPr>
          <w:rFonts w:ascii="Times New Roman" w:hAnsi="Times New Roman"/>
          <w:i/>
          <w:sz w:val="22"/>
          <w:szCs w:val="22"/>
        </w:rPr>
        <w:t>na</w:t>
      </w:r>
      <w:proofErr w:type="spellEnd"/>
      <w:proofErr w:type="gramEnd"/>
      <w:r w:rsidRPr="00AC4AAB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AC4AAB">
        <w:rPr>
          <w:rFonts w:ascii="Times New Roman" w:hAnsi="Times New Roman"/>
          <w:i/>
          <w:sz w:val="22"/>
          <w:szCs w:val="22"/>
        </w:rPr>
        <w:t>contemporanedidade</w:t>
      </w:r>
      <w:proofErr w:type="spellEnd"/>
      <w:r w:rsidRPr="00AC4AAB">
        <w:rPr>
          <w:rFonts w:ascii="Times New Roman" w:hAnsi="Times New Roman"/>
          <w:sz w:val="22"/>
          <w:szCs w:val="22"/>
        </w:rPr>
        <w:t xml:space="preserve"> (Ed. Larissa Michelle Lara).  Maringa, Brazil: </w:t>
      </w:r>
      <w:proofErr w:type="spellStart"/>
      <w:r w:rsidRPr="00AC4AAB">
        <w:rPr>
          <w:rFonts w:ascii="Times New Roman" w:hAnsi="Times New Roman"/>
          <w:sz w:val="22"/>
          <w:szCs w:val="22"/>
        </w:rPr>
        <w:t>Eduem</w:t>
      </w:r>
      <w:proofErr w:type="spellEnd"/>
      <w:r w:rsidRPr="00AC4AAB">
        <w:rPr>
          <w:rFonts w:ascii="Times New Roman" w:hAnsi="Times New Roman"/>
          <w:sz w:val="22"/>
          <w:szCs w:val="22"/>
        </w:rPr>
        <w:t>. Pp. 1-3.</w:t>
      </w:r>
    </w:p>
    <w:p w:rsidR="00AC4AAB" w:rsidRPr="00AC4AAB" w:rsidRDefault="00AC4AAB" w:rsidP="00AC4AAB">
      <w:pPr>
        <w:pStyle w:val="Default"/>
        <w:ind w:left="1530"/>
        <w:jc w:val="both"/>
        <w:rPr>
          <w:sz w:val="22"/>
          <w:szCs w:val="22"/>
        </w:rPr>
      </w:pPr>
    </w:p>
    <w:p w:rsidR="00AC4AAB" w:rsidRPr="00AC4AAB" w:rsidRDefault="00AC4AAB" w:rsidP="00AC4AA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AC4AAB">
        <w:rPr>
          <w:sz w:val="22"/>
          <w:szCs w:val="22"/>
        </w:rPr>
        <w:lastRenderedPageBreak/>
        <w:t xml:space="preserve">Blumenfeld-Jones, D.S. (2011) Fostering Creativity and Aesthetic Consciousness in Teachers: Theory and Practice in the </w:t>
      </w:r>
      <w:r w:rsidRPr="00AC4AAB">
        <w:rPr>
          <w:i/>
          <w:iCs/>
          <w:sz w:val="22"/>
          <w:szCs w:val="22"/>
        </w:rPr>
        <w:t>ATE Yearbook</w:t>
      </w:r>
      <w:r w:rsidRPr="00AC4AAB">
        <w:rPr>
          <w:sz w:val="22"/>
          <w:szCs w:val="22"/>
        </w:rPr>
        <w:t xml:space="preserve">. </w:t>
      </w: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 xml:space="preserve">Blumenfeld-Jones, D.S. (2010). Hiding in the text: body and emotion in </w:t>
      </w:r>
      <w:r w:rsidRPr="00AC4AAB">
        <w:rPr>
          <w:rFonts w:ascii="Sylfaen" w:hAnsi="Sylfaen" w:cs="Trebuchet MS"/>
          <w:i/>
          <w:iCs/>
          <w:color w:val="auto"/>
          <w:sz w:val="22"/>
          <w:szCs w:val="22"/>
        </w:rPr>
        <w:t>Dear Maxine Letters: From the Unfinished Conversation</w:t>
      </w:r>
      <w:r w:rsidRPr="00AC4AAB">
        <w:rPr>
          <w:rFonts w:ascii="Sylfaen" w:hAnsi="Sylfaen" w:cs="Trebuchet MS"/>
          <w:color w:val="auto"/>
          <w:sz w:val="22"/>
          <w:szCs w:val="22"/>
        </w:rPr>
        <w:t>, ed. Robert Lake, NYC: Teachers College Press.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 xml:space="preserve">Blumenfeld-Jones, D.S. (2009). Writing from visual prompts: animating imagination for social studies teaching,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Social Studies and Diversity Teacher Education: What We do and Why We Do It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, Eds. Elizabeth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Heilman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with Ramona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Frugja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and Matthew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Missias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. Routledge.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>
        <w:rPr>
          <w:rFonts w:ascii="Sylfaen" w:hAnsi="Sylfaen" w:cs="Trebuchet MS"/>
          <w:color w:val="auto"/>
          <w:sz w:val="22"/>
          <w:szCs w:val="22"/>
        </w:rPr>
        <w:t>Blumenfeld</w:t>
      </w:r>
      <w:r w:rsidRPr="00454650">
        <w:rPr>
          <w:rFonts w:ascii="Sylfaen" w:hAnsi="Sylfaen" w:cs="Trebuchet MS"/>
          <w:color w:val="auto"/>
          <w:sz w:val="22"/>
          <w:szCs w:val="22"/>
        </w:rPr>
        <w:t>-Jones, D.S. (2008</w:t>
      </w:r>
      <w:r>
        <w:rPr>
          <w:rFonts w:ascii="Sylfaen" w:hAnsi="Sylfaen" w:cs="Trebuchet MS"/>
          <w:color w:val="auto"/>
          <w:sz w:val="22"/>
          <w:szCs w:val="22"/>
        </w:rPr>
        <w:t>a</w:t>
      </w:r>
      <w:r w:rsidRPr="00454650">
        <w:rPr>
          <w:rFonts w:ascii="Sylfaen" w:hAnsi="Sylfaen" w:cs="Trebuchet MS"/>
          <w:color w:val="auto"/>
          <w:sz w:val="22"/>
          <w:szCs w:val="22"/>
        </w:rPr>
        <w:t>)</w:t>
      </w:r>
      <w:r>
        <w:rPr>
          <w:rFonts w:ascii="Sylfaen" w:hAnsi="Sylfaen" w:cs="Trebuchet MS"/>
          <w:color w:val="auto"/>
          <w:sz w:val="22"/>
          <w:szCs w:val="22"/>
        </w:rPr>
        <w:t>.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 Fidelity as a criterion for practicing and evaluating narrative inquiry. Anthologized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Life Story Research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(Ed. Barbara Harrison), Sage Publications, part of “SAGE Benchmarks in Social Research Methods” series. Four reprinted volumes with an introduction by the editors, pp. 423-437. Sage.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D.S. (2008</w:t>
      </w:r>
      <w:r>
        <w:rPr>
          <w:rFonts w:ascii="Sylfaen" w:hAnsi="Sylfaen" w:cs="Trebuchet MS"/>
          <w:color w:val="auto"/>
          <w:sz w:val="22"/>
          <w:szCs w:val="22"/>
        </w:rPr>
        <w:t>b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Dance, Choreography, and Social Science Research, in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Ardra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Cole &amp; Gary Knowles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Handbook of the arts in qualitative research: perspectives, methodologies, examples, and issues.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Sage Press, pp. 175-184. </w:t>
      </w:r>
    </w:p>
    <w:p w:rsidR="00AC4AAB" w:rsidRDefault="00AC4AAB" w:rsidP="00AC4AAB">
      <w:pPr>
        <w:pStyle w:val="Default"/>
        <w:ind w:left="153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 xml:space="preserve">Blumenfeld-Jones, D.S. (2006a). The Art of Renewing Curriculum Research, in Gloria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Ladsen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-Billings &amp; William Tate (Eds.)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Education Research in the Public Interest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, Teachers College Press, pp. 231-246. </w:t>
      </w:r>
    </w:p>
    <w:p w:rsidR="00AC4AAB" w:rsidRPr="0045465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 xml:space="preserve">Blumenfeld-Jones, D. (2006b). Aesthetic Consciousness and dance curriculum: liberation possibilities for inner city schools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The </w:t>
      </w:r>
      <w:proofErr w:type="spellStart"/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Praeger</w:t>
      </w:r>
      <w:proofErr w:type="spellEnd"/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 Handbook of Urban Education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(Eds. Joe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Kinchloe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, Karel Rose,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Kecia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Hayes, and Philip M. Anderson, Greenwood Press), pp.508-517.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 xml:space="preserve">Blumenfeld-Jones, D.S. (2004a). Dance curriculum then and now: a critical hermeneutic analysis in Expanding Curriculum Theory: Dis/positions and Lines of Flight (Eds. William Reynolds and Julie Webber) Mahwah NJ: Lawrence Erlbaum Associates, pp. 125-154. </w:t>
      </w:r>
    </w:p>
    <w:p w:rsidR="00AC4AAB" w:rsidRPr="0045465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 xml:space="preserve">Blumenfeld-Jones, D. (2004b). Bodily-kinesthetic intelligence and the democratic ideal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Revisiting Gardner</w:t>
      </w:r>
      <w:r w:rsidRPr="00454650">
        <w:rPr>
          <w:rFonts w:ascii="Sylfaen" w:hAnsi="Sylfaen" w:cs="Trebuchet MS"/>
          <w:color w:val="auto"/>
          <w:sz w:val="22"/>
          <w:szCs w:val="22"/>
        </w:rPr>
        <w:t>, Joe (Ed.). NYC: Peter Lang.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 (2002</w:t>
      </w:r>
      <w:r>
        <w:rPr>
          <w:rFonts w:ascii="Sylfaen" w:hAnsi="Sylfaen" w:cs="Trebuchet MS"/>
          <w:color w:val="auto"/>
          <w:sz w:val="22"/>
          <w:szCs w:val="22"/>
        </w:rPr>
        <w:t>a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If I could have said it, I would have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Dancing the Data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Carl Bagley and Mary Beth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Cancienne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(Eds.). NY: Peter Lang.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 (2002</w:t>
      </w:r>
      <w:r>
        <w:rPr>
          <w:rFonts w:ascii="Sylfaen" w:hAnsi="Sylfaen" w:cs="Trebuchet MS"/>
          <w:color w:val="auto"/>
          <w:sz w:val="22"/>
          <w:szCs w:val="22"/>
        </w:rPr>
        <w:t>b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Excerpts from “Hogan dreams”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Dancing the Data</w:t>
      </w:r>
      <w:r>
        <w:rPr>
          <w:rFonts w:ascii="Sylfaen" w:hAnsi="Sylfaen" w:cs="Trebuchet MS"/>
          <w:i/>
          <w:iCs/>
          <w:color w:val="auto"/>
          <w:sz w:val="22"/>
          <w:szCs w:val="22"/>
        </w:rPr>
        <w:t xml:space="preserve"> II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Carl Bagley and Mary Beth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Cancienne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(Eds.). NY: Peter Lang</w:t>
      </w:r>
      <w:r>
        <w:rPr>
          <w:rFonts w:ascii="Sylfaen" w:hAnsi="Sylfaen" w:cs="Trebuchet MS"/>
          <w:color w:val="auto"/>
          <w:sz w:val="22"/>
          <w:szCs w:val="22"/>
        </w:rPr>
        <w:t xml:space="preserve"> (DVD)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. </w:t>
      </w:r>
    </w:p>
    <w:p w:rsidR="00AC4AAB" w:rsidRPr="0045465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lastRenderedPageBreak/>
        <w:t>Blumenfeld-Jones, D.S. (1998</w:t>
      </w:r>
      <w:r>
        <w:rPr>
          <w:rFonts w:ascii="Sylfaen" w:hAnsi="Sylfaen" w:cs="Trebuchet MS"/>
          <w:color w:val="auto"/>
          <w:sz w:val="22"/>
          <w:szCs w:val="22"/>
        </w:rPr>
        <w:t>a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What are the arts for?: Maxine Greene, the studio and performing arts, and education, in William Pinar (Ed.)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The Passionate Mind of Maxine Greene “I am . . . not yet”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, London, Eng.: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</w:rPr>
        <w:t>Falmer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Press, pp. 160-173. </w:t>
      </w:r>
    </w:p>
    <w:p w:rsidR="00AC4AAB" w:rsidRPr="0045465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Barone, T.E. &amp; Blumenfeld-Jones, D.S. (1998</w:t>
      </w:r>
      <w:r>
        <w:rPr>
          <w:rFonts w:ascii="Sylfaen" w:hAnsi="Sylfaen" w:cs="Trebuchet MS"/>
          <w:color w:val="auto"/>
          <w:sz w:val="22"/>
          <w:szCs w:val="22"/>
        </w:rPr>
        <w:t>b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Curriculum Platforms and Moral Stories, in Landon Beyer &amp; Michael Apple (Eds.) </w:t>
      </w:r>
      <w:proofErr w:type="gramStart"/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The</w:t>
      </w:r>
      <w:proofErr w:type="gramEnd"/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 Curriculum: Problems, Politics, and Possibilities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, Albany NY: SUNY Press, pp. 137-156.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2C1643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2C1643">
        <w:rPr>
          <w:rFonts w:ascii="Sylfaen" w:hAnsi="Sylfaen" w:cs="Trebuchet MS"/>
          <w:color w:val="auto"/>
          <w:sz w:val="22"/>
          <w:szCs w:val="22"/>
        </w:rPr>
        <w:t xml:space="preserve">Blumenfeld-Jones, D.S. &amp; Barone, T.E. (1997). Interrupting the sign: The aesthetics of transcripts. In J. </w:t>
      </w:r>
      <w:proofErr w:type="spellStart"/>
      <w:r w:rsidRPr="002C1643">
        <w:rPr>
          <w:rFonts w:ascii="Sylfaen" w:hAnsi="Sylfaen" w:cs="Trebuchet MS"/>
          <w:color w:val="auto"/>
          <w:sz w:val="22"/>
          <w:szCs w:val="22"/>
        </w:rPr>
        <w:t>Jipson</w:t>
      </w:r>
      <w:proofErr w:type="spellEnd"/>
      <w:r w:rsidRPr="002C1643">
        <w:rPr>
          <w:rFonts w:ascii="Sylfaen" w:hAnsi="Sylfaen" w:cs="Trebuchet MS"/>
          <w:color w:val="auto"/>
          <w:sz w:val="22"/>
          <w:szCs w:val="22"/>
        </w:rPr>
        <w:t xml:space="preserve"> and N. Paley (Eds.) </w:t>
      </w:r>
      <w:r w:rsidRPr="002C1643">
        <w:rPr>
          <w:rFonts w:ascii="Sylfaen" w:hAnsi="Sylfaen" w:cs="Trebuchet MS"/>
          <w:i/>
          <w:iCs/>
          <w:color w:val="auto"/>
          <w:sz w:val="22"/>
          <w:szCs w:val="22"/>
        </w:rPr>
        <w:t xml:space="preserve">Daredevil Research </w:t>
      </w:r>
      <w:r w:rsidRPr="002C1643">
        <w:rPr>
          <w:rFonts w:ascii="Sylfaen" w:hAnsi="Sylfaen" w:cs="Trebuchet MS"/>
          <w:color w:val="auto"/>
          <w:sz w:val="22"/>
          <w:szCs w:val="22"/>
        </w:rPr>
        <w:t xml:space="preserve">New York: Peter Lang.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>
        <w:rPr>
          <w:rFonts w:ascii="Sylfaen" w:hAnsi="Sylfaen" w:cs="Trebuchet MS"/>
          <w:color w:val="auto"/>
          <w:sz w:val="22"/>
          <w:szCs w:val="22"/>
        </w:rPr>
        <w:t>Blumenfeld-Jones, D.S.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, Barone, T.E., Appleton, N. &amp; Arias, M.B. (1995). Curriculum and the public schools. In R. Stout (Ed.)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Making the grade: Arizona's K - 12 Education </w:t>
      </w:r>
      <w:r w:rsidRPr="00454650">
        <w:rPr>
          <w:rFonts w:ascii="Sylfaen" w:hAnsi="Sylfaen" w:cs="Trebuchet MS"/>
          <w:color w:val="auto"/>
          <w:sz w:val="22"/>
          <w:szCs w:val="22"/>
        </w:rPr>
        <w:t>(pp. 43 - 62). Phoenix, AZ: Arizona Town Hall.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>
        <w:rPr>
          <w:rFonts w:ascii="Sylfaen" w:hAnsi="Sylfaen" w:cs="Trebuchet MS"/>
          <w:color w:val="auto"/>
          <w:sz w:val="22"/>
          <w:szCs w:val="22"/>
        </w:rPr>
        <w:t xml:space="preserve">Blumenfeld-Jones, D.S. (1995).   Fidelity as a criterion for practicing and evaluating narrative inquiry, in J. Amos Hatch &amp; Richard Wisniewski (Eds.) </w:t>
      </w:r>
      <w:r>
        <w:rPr>
          <w:rFonts w:ascii="Sylfaen" w:hAnsi="Sylfaen" w:cs="Trebuchet MS"/>
          <w:i/>
          <w:color w:val="auto"/>
          <w:sz w:val="22"/>
          <w:szCs w:val="22"/>
        </w:rPr>
        <w:t>Life History and Narrative</w:t>
      </w:r>
      <w:r>
        <w:rPr>
          <w:rFonts w:ascii="Sylfaen" w:hAnsi="Sylfaen" w:cs="Trebuchet MS"/>
          <w:color w:val="auto"/>
          <w:sz w:val="22"/>
          <w:szCs w:val="22"/>
        </w:rPr>
        <w:t xml:space="preserve"> London: The </w:t>
      </w:r>
      <w:proofErr w:type="spellStart"/>
      <w:r>
        <w:rPr>
          <w:rFonts w:ascii="Sylfaen" w:hAnsi="Sylfaen" w:cs="Trebuchet MS"/>
          <w:color w:val="auto"/>
          <w:sz w:val="22"/>
          <w:szCs w:val="22"/>
        </w:rPr>
        <w:t>Falmer</w:t>
      </w:r>
      <w:proofErr w:type="spellEnd"/>
      <w:r>
        <w:rPr>
          <w:rFonts w:ascii="Sylfaen" w:hAnsi="Sylfaen" w:cs="Trebuchet MS"/>
          <w:color w:val="auto"/>
          <w:sz w:val="22"/>
          <w:szCs w:val="22"/>
        </w:rPr>
        <w:t xml:space="preserve"> Press (pp. 25-36).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 </w:t>
      </w:r>
    </w:p>
    <w:p w:rsidR="00AC4AAB" w:rsidRDefault="00AC4AAB" w:rsidP="00AC4AAB">
      <w:pPr>
        <w:pStyle w:val="ListParagraph"/>
        <w:tabs>
          <w:tab w:val="left" w:pos="5647"/>
        </w:tabs>
        <w:rPr>
          <w:rFonts w:ascii="Times New Roman" w:hAnsi="Times New Roman"/>
          <w:sz w:val="22"/>
          <w:szCs w:val="22"/>
        </w:rPr>
      </w:pPr>
    </w:p>
    <w:p w:rsidR="00AC4AAB" w:rsidRDefault="00AC4AAB" w:rsidP="00AC4AAB">
      <w:pPr>
        <w:pStyle w:val="Heading4"/>
      </w:pPr>
      <w:r>
        <w:t>Journal Articles (peer-reviewed)</w:t>
      </w:r>
    </w:p>
    <w:p w:rsidR="00AC4AAB" w:rsidRPr="006513FB" w:rsidRDefault="00AC4AAB" w:rsidP="00521DF6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6513FB">
        <w:rPr>
          <w:rFonts w:ascii="Sylfaen" w:hAnsi="Sylfaen"/>
          <w:sz w:val="22"/>
          <w:szCs w:val="22"/>
        </w:rPr>
        <w:t xml:space="preserve">Blumenfeld-Jones, D.S. </w:t>
      </w:r>
      <w:r w:rsidR="006513FB" w:rsidRPr="006513FB">
        <w:rPr>
          <w:rFonts w:ascii="Sylfaen" w:hAnsi="Sylfaen"/>
          <w:sz w:val="22"/>
          <w:szCs w:val="22"/>
        </w:rPr>
        <w:t>2014</w:t>
      </w:r>
      <w:r w:rsidRPr="006513FB">
        <w:rPr>
          <w:rFonts w:ascii="Sylfaen" w:hAnsi="Sylfaen"/>
          <w:sz w:val="22"/>
          <w:szCs w:val="22"/>
        </w:rPr>
        <w:t xml:space="preserve">). Arts-Based Educational Research Serving the Public Good: A Critical </w:t>
      </w:r>
      <w:proofErr w:type="spellStart"/>
      <w:r w:rsidRPr="006513FB">
        <w:rPr>
          <w:rFonts w:ascii="Sylfaen" w:hAnsi="Sylfaen"/>
          <w:sz w:val="22"/>
          <w:szCs w:val="22"/>
        </w:rPr>
        <w:t>Brechtian</w:t>
      </w:r>
      <w:proofErr w:type="spellEnd"/>
      <w:r w:rsidRPr="006513FB">
        <w:rPr>
          <w:rFonts w:ascii="Sylfaen" w:hAnsi="Sylfaen"/>
          <w:sz w:val="22"/>
          <w:szCs w:val="22"/>
        </w:rPr>
        <w:t xml:space="preserve"> Perspective. In </w:t>
      </w:r>
      <w:r w:rsidRPr="006513FB">
        <w:rPr>
          <w:rFonts w:ascii="Sylfaen" w:hAnsi="Sylfaen"/>
          <w:i/>
          <w:sz w:val="22"/>
          <w:szCs w:val="22"/>
        </w:rPr>
        <w:t>International Journal of Education and the Arts.</w:t>
      </w:r>
      <w:r w:rsidRPr="006513FB">
        <w:rPr>
          <w:rFonts w:ascii="Sylfaen" w:hAnsi="Sylfaen"/>
          <w:sz w:val="22"/>
          <w:szCs w:val="22"/>
        </w:rPr>
        <w:t xml:space="preserve"> </w:t>
      </w:r>
    </w:p>
    <w:p w:rsidR="006513FB" w:rsidRPr="006513FB" w:rsidRDefault="006513FB" w:rsidP="006513FB">
      <w:pPr>
        <w:pStyle w:val="Default"/>
        <w:ind w:left="1530"/>
        <w:jc w:val="both"/>
        <w:rPr>
          <w:rFonts w:ascii="Sylfaen" w:hAnsi="Sylfaen" w:cs="Trebuchet MS"/>
          <w:color w:val="auto"/>
          <w:sz w:val="22"/>
          <w:szCs w:val="22"/>
        </w:rPr>
      </w:pPr>
      <w:bookmarkStart w:id="0" w:name="_GoBack"/>
      <w:bookmarkEnd w:id="0"/>
    </w:p>
    <w:p w:rsidR="00AC4AAB" w:rsidRP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 xml:space="preserve">Blumenfeld-Jones, D. (2010). Democracy, moral imagination, and the development of responsibility: new cornerstones for teacher education. In </w:t>
      </w:r>
      <w:r w:rsidRPr="00AC4AAB">
        <w:rPr>
          <w:rFonts w:ascii="Sylfaen" w:hAnsi="Sylfaen" w:cs="Trebuchet MS"/>
          <w:i/>
          <w:iCs/>
          <w:color w:val="auto"/>
          <w:sz w:val="22"/>
          <w:szCs w:val="22"/>
        </w:rPr>
        <w:t>Teacher Education and Practice</w:t>
      </w:r>
      <w:r w:rsidRPr="00AC4AAB">
        <w:rPr>
          <w:rFonts w:ascii="Sylfaen" w:hAnsi="Sylfaen" w:cs="Trebuchet MS"/>
          <w:iCs/>
          <w:color w:val="auto"/>
          <w:sz w:val="22"/>
          <w:szCs w:val="22"/>
        </w:rPr>
        <w:t xml:space="preserve"> 22(4):439-442</w:t>
      </w:r>
      <w:r w:rsidRPr="00AC4AAB">
        <w:rPr>
          <w:rFonts w:ascii="Sylfaen" w:hAnsi="Sylfaen" w:cs="Trebuchet MS"/>
          <w:color w:val="auto"/>
          <w:sz w:val="22"/>
          <w:szCs w:val="22"/>
        </w:rPr>
        <w:t xml:space="preserve">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D.S. (2009</w:t>
      </w:r>
      <w:r>
        <w:rPr>
          <w:rFonts w:ascii="Sylfaen" w:hAnsi="Sylfaen" w:cs="Trebuchet MS"/>
          <w:color w:val="auto"/>
          <w:sz w:val="22"/>
          <w:szCs w:val="22"/>
        </w:rPr>
        <w:t>a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Bodily-Kinesthetic Intelligence and Dance Education: Critique, Revision, Potentials for the Democratic Ideal,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Journal of Aesthetic Education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43(1): 59-76.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 S. (2009</w:t>
      </w:r>
      <w:r>
        <w:rPr>
          <w:rFonts w:ascii="Sylfaen" w:hAnsi="Sylfaen" w:cs="Trebuchet MS"/>
          <w:color w:val="auto"/>
          <w:sz w:val="22"/>
          <w:szCs w:val="22"/>
        </w:rPr>
        <w:t>b</w:t>
      </w:r>
      <w:r w:rsidRPr="00454650">
        <w:rPr>
          <w:rFonts w:ascii="Sylfaen" w:hAnsi="Sylfaen" w:cs="Trebuchet MS"/>
          <w:color w:val="auto"/>
          <w:sz w:val="22"/>
          <w:szCs w:val="22"/>
        </w:rPr>
        <w:t>). What is the Right Q</w:t>
      </w:r>
      <w:r>
        <w:rPr>
          <w:rFonts w:ascii="Sylfaen" w:hAnsi="Sylfaen" w:cs="Trebuchet MS"/>
          <w:color w:val="auto"/>
          <w:sz w:val="22"/>
          <w:szCs w:val="22"/>
        </w:rPr>
        <w:t xml:space="preserve">uestion for Curriculum Studies: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Getting at what is important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Journal of Curriculum and </w:t>
      </w:r>
      <w:proofErr w:type="gramStart"/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Pedagogy</w:t>
      </w:r>
      <w:r w:rsidRPr="00454650">
        <w:rPr>
          <w:rFonts w:ascii="Sylfaen" w:hAnsi="Sylfaen" w:cs="Trebuchet MS"/>
          <w:color w:val="auto"/>
          <w:sz w:val="22"/>
          <w:szCs w:val="22"/>
        </w:rPr>
        <w:t>.</w:t>
      </w:r>
      <w:proofErr w:type="gram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D.S. (2004</w:t>
      </w:r>
      <w:r>
        <w:rPr>
          <w:rFonts w:ascii="Sylfaen" w:hAnsi="Sylfaen" w:cs="Trebuchet MS"/>
          <w:color w:val="auto"/>
          <w:sz w:val="22"/>
          <w:szCs w:val="22"/>
        </w:rPr>
        <w:t>a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 The Hope of a critical ethics: teachers and learners,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Educational Theory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, Vol. 54 (3).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D.S. (2004</w:t>
      </w:r>
      <w:r>
        <w:rPr>
          <w:rFonts w:ascii="Sylfaen" w:hAnsi="Sylfaen" w:cs="Trebuchet MS"/>
          <w:color w:val="auto"/>
          <w:sz w:val="22"/>
          <w:szCs w:val="22"/>
        </w:rPr>
        <w:t>b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Hogan Dreams,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Qualitative Inquiry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 xml:space="preserve">Blumenfeld-Jones, D.S. (2003). Two stories,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Journal of Curriculum Theorizing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(19:1), pp.113-122.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lastRenderedPageBreak/>
        <w:t xml:space="preserve">Blumenfeld-Jones, D.S. (1998). The world in a name: bodies and labels,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Journal of Thought.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44:3, pp. 41-51.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 xml:space="preserve">Blumenfeld-Jones, D.S. (1997). Aesthetic experience, hermeneutics, and curriculum, in Susan Laird (Ed.)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Philosophy of Education,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pp. 313-321.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D.S</w:t>
      </w:r>
      <w:proofErr w:type="gramStart"/>
      <w:r w:rsidRPr="00454650">
        <w:rPr>
          <w:rFonts w:ascii="Sylfaen" w:hAnsi="Sylfaen" w:cs="Trebuchet MS"/>
          <w:color w:val="auto"/>
          <w:sz w:val="22"/>
          <w:szCs w:val="22"/>
        </w:rPr>
        <w:t>.(</w:t>
      </w:r>
      <w:proofErr w:type="gramEnd"/>
      <w:r w:rsidRPr="00454650">
        <w:rPr>
          <w:rFonts w:ascii="Sylfaen" w:hAnsi="Sylfaen" w:cs="Trebuchet MS"/>
          <w:color w:val="auto"/>
          <w:sz w:val="22"/>
          <w:szCs w:val="22"/>
        </w:rPr>
        <w:t xml:space="preserve">1996a). “Teacher as authority”: a model for curriculum and pedagogy,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The Journal of Curriculum Theorizing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(12:3), pp. 36-43.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D.S</w:t>
      </w:r>
      <w:proofErr w:type="gramStart"/>
      <w:r w:rsidRPr="00454650">
        <w:rPr>
          <w:rFonts w:ascii="Sylfaen" w:hAnsi="Sylfaen" w:cs="Trebuchet MS"/>
          <w:color w:val="auto"/>
          <w:sz w:val="22"/>
          <w:szCs w:val="22"/>
        </w:rPr>
        <w:t>.(</w:t>
      </w:r>
      <w:proofErr w:type="gramEnd"/>
      <w:r w:rsidRPr="00454650">
        <w:rPr>
          <w:rFonts w:ascii="Sylfaen" w:hAnsi="Sylfaen" w:cs="Trebuchet MS"/>
          <w:color w:val="auto"/>
          <w:sz w:val="22"/>
          <w:szCs w:val="22"/>
        </w:rPr>
        <w:t xml:space="preserve">1996b). Conventional systems of classroom discipline (the patriarchy speaks).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Journal of Educational Thought.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30:1 (5-21).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>
        <w:rPr>
          <w:rFonts w:ascii="Sylfaen" w:hAnsi="Sylfaen" w:cs="Trebuchet MS"/>
          <w:color w:val="auto"/>
          <w:sz w:val="22"/>
          <w:szCs w:val="22"/>
        </w:rPr>
        <w:t>Blumenfeld-Jones, D.S</w:t>
      </w:r>
      <w:proofErr w:type="gramStart"/>
      <w:r>
        <w:rPr>
          <w:rFonts w:ascii="Sylfaen" w:hAnsi="Sylfaen" w:cs="Trebuchet MS"/>
          <w:color w:val="auto"/>
          <w:sz w:val="22"/>
          <w:szCs w:val="22"/>
        </w:rPr>
        <w:t>.(</w:t>
      </w:r>
      <w:proofErr w:type="gramEnd"/>
      <w:r>
        <w:rPr>
          <w:rFonts w:ascii="Sylfaen" w:hAnsi="Sylfaen" w:cs="Trebuchet MS"/>
          <w:color w:val="auto"/>
          <w:sz w:val="22"/>
          <w:szCs w:val="22"/>
        </w:rPr>
        <w:t>1996c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Cultural models, teacher thinking and curriculum reform,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Teachers and Teaching: Theory and Practice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(2:2), pp. 209-231.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>
        <w:rPr>
          <w:rFonts w:ascii="Sylfaen" w:hAnsi="Sylfaen" w:cs="Trebuchet MS"/>
          <w:color w:val="auto"/>
          <w:sz w:val="22"/>
          <w:szCs w:val="22"/>
        </w:rPr>
        <w:t>Blumenfeld-Jones, D.S. (1995a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 Curriculum, control and creativity: An examination of curricular language and educational values.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The Journal of Curriculum Theorizing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11:1 (pp. 73 - 96).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>
        <w:rPr>
          <w:rFonts w:ascii="Sylfaen" w:hAnsi="Sylfaen" w:cs="Trebuchet MS"/>
          <w:color w:val="auto"/>
          <w:sz w:val="22"/>
          <w:szCs w:val="22"/>
        </w:rPr>
        <w:t>Blumenfeld-Jones, D. S. (1995b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Fidelity as a criterion for practicing and evaluating narrative inquiry.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International Journal of Qualitative Studies in Education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. 8:1 (pp. 25 - 35). </w:t>
      </w:r>
    </w:p>
    <w:p w:rsidR="00AC4AAB" w:rsidRPr="00454650" w:rsidRDefault="00AC4AAB" w:rsidP="00AC4AAB">
      <w:pPr>
        <w:pStyle w:val="Default"/>
        <w:tabs>
          <w:tab w:val="left" w:pos="1139"/>
        </w:tabs>
        <w:ind w:left="720" w:firstLine="4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>
        <w:rPr>
          <w:rFonts w:ascii="Sylfaen" w:hAnsi="Sylfaen" w:cs="Trebuchet MS"/>
          <w:color w:val="auto"/>
          <w:sz w:val="22"/>
          <w:szCs w:val="22"/>
        </w:rPr>
        <w:t>Blumenfeld-Jones, D.S. (1995c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Dance as a mode of research representation.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Qualitative Inquiry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1:4 (pp. 391- 401).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tabs>
          <w:tab w:val="left" w:pos="72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 S. (1995</w:t>
      </w:r>
      <w:r>
        <w:rPr>
          <w:rFonts w:ascii="Sylfaen" w:hAnsi="Sylfaen" w:cs="Trebuchet MS"/>
          <w:color w:val="auto"/>
          <w:sz w:val="22"/>
          <w:szCs w:val="22"/>
        </w:rPr>
        <w:t>d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Critical democratic teacher preparation and the practice of Council. </w:t>
      </w:r>
      <w:r w:rsidRPr="00454650">
        <w:rPr>
          <w:rFonts w:ascii="Sylfaen" w:hAnsi="Sylfaen" w:cs="Trebuchet MS"/>
          <w:b/>
          <w:bCs/>
          <w:i/>
          <w:iCs/>
          <w:color w:val="auto"/>
          <w:sz w:val="22"/>
          <w:szCs w:val="22"/>
        </w:rPr>
        <w:t xml:space="preserve">Teaching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Education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7:2 (pp. 45 - 50). </w:t>
      </w:r>
    </w:p>
    <w:p w:rsidR="00AC4AAB" w:rsidRPr="00454650" w:rsidRDefault="00AC4AAB" w:rsidP="00AC4AAB">
      <w:pPr>
        <w:pStyle w:val="Default"/>
        <w:tabs>
          <w:tab w:val="left" w:pos="720"/>
        </w:tabs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tabs>
          <w:tab w:val="left" w:pos="72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 xml:space="preserve">Blumenfeld-Jones, D. S. (1994). Three forms of "discipline": Implications for curriculum design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Journal of Thought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29(3), pp.27-40.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 xml:space="preserve">Blumenfeld-Jones, D. S. (1993). Democracy education and human rights: A critical analysis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Education in Asia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, </w:t>
      </w:r>
      <w:proofErr w:type="gramStart"/>
      <w:r w:rsidRPr="00454650">
        <w:rPr>
          <w:rFonts w:ascii="Sylfaen" w:hAnsi="Sylfaen" w:cs="Trebuchet MS"/>
          <w:color w:val="auto"/>
          <w:sz w:val="22"/>
          <w:szCs w:val="22"/>
        </w:rPr>
        <w:t>XII(</w:t>
      </w:r>
      <w:proofErr w:type="gramEnd"/>
      <w:r w:rsidRPr="00454650">
        <w:rPr>
          <w:rFonts w:ascii="Sylfaen" w:hAnsi="Sylfaen" w:cs="Trebuchet MS"/>
          <w:color w:val="auto"/>
          <w:sz w:val="22"/>
          <w:szCs w:val="22"/>
        </w:rPr>
        <w:t xml:space="preserve">2), pp. 31-35.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Stinson, S., Van Dyke, J. &amp; Blumenfeld-Jones, D. (1991</w:t>
      </w:r>
      <w:r>
        <w:rPr>
          <w:rFonts w:ascii="Sylfaen" w:hAnsi="Sylfaen" w:cs="Trebuchet MS"/>
          <w:color w:val="auto"/>
          <w:sz w:val="22"/>
          <w:szCs w:val="22"/>
        </w:rPr>
        <w:t>a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When I dance I feel I'm more of a soul in </w:t>
      </w:r>
      <w:proofErr w:type="spellStart"/>
      <w:r w:rsidRPr="00454650">
        <w:rPr>
          <w:rFonts w:ascii="Sylfaen" w:hAnsi="Sylfaen" w:cs="Trebuchet MS"/>
          <w:color w:val="auto"/>
          <w:sz w:val="22"/>
          <w:szCs w:val="22"/>
          <w:u w:val="single"/>
        </w:rPr>
        <w:t>ballett</w:t>
      </w:r>
      <w:proofErr w:type="spellEnd"/>
      <w:r w:rsidRPr="00454650">
        <w:rPr>
          <w:rFonts w:ascii="Sylfaen" w:hAnsi="Sylfaen" w:cs="Trebuchet MS"/>
          <w:color w:val="auto"/>
          <w:sz w:val="22"/>
          <w:szCs w:val="22"/>
          <w:u w:val="single"/>
        </w:rPr>
        <w:t xml:space="preserve"> international</w:t>
      </w:r>
      <w:r w:rsidRPr="00454650">
        <w:rPr>
          <w:rFonts w:ascii="Sylfaen" w:hAnsi="Sylfaen" w:cs="Trebuchet MS"/>
          <w:color w:val="auto"/>
          <w:sz w:val="22"/>
          <w:szCs w:val="22"/>
        </w:rPr>
        <w:t>, 14(6), pp. 8-12.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t>Blumenfeld-Jones, D. S. (1991</w:t>
      </w:r>
      <w:r>
        <w:rPr>
          <w:rFonts w:ascii="Sylfaen" w:hAnsi="Sylfaen" w:cs="Trebuchet MS"/>
          <w:color w:val="auto"/>
          <w:sz w:val="22"/>
          <w:szCs w:val="22"/>
        </w:rPr>
        <w:t>b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). Alternative modes of lesson planning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Scope, Journal of the Arizona Association for Supervision and Curriculum Development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91(2), pp.12-19.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color w:val="auto"/>
          <w:sz w:val="22"/>
          <w:szCs w:val="22"/>
        </w:rPr>
        <w:lastRenderedPageBreak/>
        <w:t xml:space="preserve">Stinson, S., Blumenfeld-Jones, D. S. &amp; Van Dyke, J. (1990). An interpretive study of meaning in dance: Voices of young women dance students in </w:t>
      </w: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 xml:space="preserve">Dance Research Journal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22 (2), pp. 13-22. </w:t>
      </w:r>
    </w:p>
    <w:p w:rsidR="00AC4AAB" w:rsidRPr="00A63394" w:rsidRDefault="00AC4AAB" w:rsidP="00AC4AAB">
      <w:pPr>
        <w:pStyle w:val="Heading4"/>
      </w:pPr>
      <w:r w:rsidRPr="00A63394">
        <w:t xml:space="preserve">Book Reviews </w:t>
      </w:r>
    </w:p>
    <w:p w:rsidR="00AC4AAB" w:rsidRP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 xml:space="preserve">Blumenfeld-Jones, D.S. (2013). Reimagining the world, reimagining the self: ethics, aesthetics, play and the curriculum in the work of Margaret </w:t>
      </w:r>
      <w:proofErr w:type="spellStart"/>
      <w:r w:rsidRPr="00AC4AAB">
        <w:rPr>
          <w:rFonts w:ascii="Sylfaen" w:hAnsi="Sylfaen" w:cs="Trebuchet MS"/>
          <w:color w:val="auto"/>
          <w:sz w:val="22"/>
          <w:szCs w:val="22"/>
        </w:rPr>
        <w:t>Latta</w:t>
      </w:r>
      <w:proofErr w:type="spellEnd"/>
      <w:r w:rsidRPr="00AC4AAB">
        <w:rPr>
          <w:rFonts w:ascii="Sylfaen" w:hAnsi="Sylfaen" w:cs="Trebuchet MS"/>
          <w:color w:val="auto"/>
          <w:sz w:val="22"/>
          <w:szCs w:val="22"/>
        </w:rPr>
        <w:t xml:space="preserve">. Of </w:t>
      </w:r>
      <w:proofErr w:type="spellStart"/>
      <w:r w:rsidRPr="00AC4AAB">
        <w:rPr>
          <w:rFonts w:ascii="Sylfaen" w:hAnsi="Sylfaen" w:cs="Trebuchet MS"/>
          <w:color w:val="auto"/>
          <w:sz w:val="22"/>
          <w:szCs w:val="22"/>
        </w:rPr>
        <w:t>Latta</w:t>
      </w:r>
      <w:proofErr w:type="spellEnd"/>
      <w:r w:rsidRPr="00AC4AAB">
        <w:rPr>
          <w:rFonts w:ascii="Sylfaen" w:hAnsi="Sylfaen" w:cs="Trebuchet MS"/>
          <w:color w:val="auto"/>
          <w:sz w:val="22"/>
          <w:szCs w:val="22"/>
        </w:rPr>
        <w:t xml:space="preserve">, M. (2013). </w:t>
      </w:r>
      <w:r w:rsidRPr="00AC4AAB">
        <w:rPr>
          <w:rFonts w:ascii="Sylfaen" w:hAnsi="Sylfaen" w:cs="Trebuchet MS"/>
          <w:i/>
          <w:color w:val="auto"/>
          <w:sz w:val="22"/>
          <w:szCs w:val="22"/>
        </w:rPr>
        <w:t>Curriculum conversations: play is the (missing) thing</w:t>
      </w:r>
      <w:r w:rsidRPr="00AC4AAB">
        <w:rPr>
          <w:rFonts w:ascii="Sylfaen" w:hAnsi="Sylfaen" w:cs="Trebuchet MS"/>
          <w:color w:val="auto"/>
          <w:sz w:val="22"/>
          <w:szCs w:val="22"/>
        </w:rPr>
        <w:t>. New York &amp; London: Routledge.</w:t>
      </w:r>
    </w:p>
    <w:p w:rsidR="00AC4AAB" w:rsidRDefault="00AC4AAB" w:rsidP="00AC4AAB">
      <w:pPr>
        <w:pStyle w:val="Default"/>
        <w:ind w:left="153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Blumenfeld-Jones, D.S. (2008). Experience, Body, and the Spontaneous Moment: A Meditation upon Virtuosity and Its Possibilities for All of Us, A Review of </w:t>
      </w:r>
      <w:r w:rsidRPr="00D501E5">
        <w:rPr>
          <w:rFonts w:ascii="Sylfaen" w:hAnsi="Sylfaen" w:cs="Trebuchet MS"/>
          <w:i/>
          <w:color w:val="auto"/>
          <w:sz w:val="22"/>
          <w:szCs w:val="22"/>
        </w:rPr>
        <w:t xml:space="preserve">Charm and Speed: Virtuosity in the Performing Arts 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by V.A. Howard for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 xml:space="preserve">Education Review 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11(8). </w:t>
      </w:r>
      <w:r w:rsidRPr="00D501E5">
        <w:rPr>
          <w:rFonts w:ascii="Sylfaen" w:hAnsi="Sylfaen" w:cs="Trebuchet MS"/>
          <w:color w:val="auto"/>
          <w:sz w:val="22"/>
          <w:szCs w:val="22"/>
          <w:u w:val="single"/>
        </w:rPr>
        <w:t xml:space="preserve">http://edrev.asu.edu/essays/v11n8index.html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review essay. </w:t>
      </w:r>
    </w:p>
    <w:p w:rsidR="00AC4AAB" w:rsidRPr="00D501E5" w:rsidRDefault="00AC4AAB" w:rsidP="00AC4AAB">
      <w:pPr>
        <w:pStyle w:val="Default"/>
        <w:ind w:left="63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Blumenfeld-Jones, D.S. (2001). Partial histories: a review of Janice Ross’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 xml:space="preserve">Moving lessons: Margaret </w:t>
      </w:r>
      <w:proofErr w:type="spellStart"/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>H’Doubler</w:t>
      </w:r>
      <w:proofErr w:type="spellEnd"/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 xml:space="preserve"> and the rise of dance in American education 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in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 xml:space="preserve">Education Review, 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on-line journal edited by Gene V. Glass. </w:t>
      </w:r>
    </w:p>
    <w:p w:rsidR="00AC4AAB" w:rsidRPr="00D501E5" w:rsidRDefault="00AC4AAB" w:rsidP="00AC4AAB">
      <w:pPr>
        <w:pStyle w:val="Default"/>
        <w:ind w:left="63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A63394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3"/>
          <w:szCs w:val="23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Blumenfeld-Jones, D.S. (2000)The dance of alienation and the politics of invitation or what does love have to do with it?: a review of Donald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Macedo’s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and Lilia I. Bartolome’s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>Dancing with Bigotry: Beyond the Politics</w:t>
      </w:r>
      <w:r w:rsidRPr="00A63394">
        <w:rPr>
          <w:rFonts w:ascii="Sylfaen" w:hAnsi="Sylfaen" w:cs="Trebuchet MS"/>
          <w:i/>
          <w:iCs/>
          <w:color w:val="auto"/>
          <w:sz w:val="23"/>
          <w:szCs w:val="23"/>
        </w:rPr>
        <w:t xml:space="preserve"> of Tolerance </w:t>
      </w:r>
      <w:r w:rsidRPr="00A63394">
        <w:rPr>
          <w:rFonts w:ascii="Sylfaen" w:hAnsi="Sylfaen" w:cs="Trebuchet MS"/>
          <w:color w:val="auto"/>
          <w:sz w:val="23"/>
          <w:szCs w:val="23"/>
        </w:rPr>
        <w:t xml:space="preserve">in </w:t>
      </w:r>
      <w:r w:rsidRPr="00A63394">
        <w:rPr>
          <w:rFonts w:ascii="Sylfaen" w:hAnsi="Sylfaen" w:cs="Trebuchet MS"/>
          <w:i/>
          <w:iCs/>
          <w:color w:val="auto"/>
          <w:sz w:val="23"/>
          <w:szCs w:val="23"/>
        </w:rPr>
        <w:t xml:space="preserve">Education Review, an </w:t>
      </w:r>
      <w:r w:rsidRPr="00A63394">
        <w:rPr>
          <w:rFonts w:ascii="Sylfaen" w:hAnsi="Sylfaen" w:cs="Trebuchet MS"/>
          <w:color w:val="auto"/>
          <w:sz w:val="23"/>
          <w:szCs w:val="23"/>
        </w:rPr>
        <w:t xml:space="preserve">on-line journal edited by Gene V. Glass. </w:t>
      </w:r>
    </w:p>
    <w:p w:rsidR="00AC4AAB" w:rsidRPr="00A63394" w:rsidRDefault="00AC4AAB" w:rsidP="00AC4AAB">
      <w:pPr>
        <w:pStyle w:val="Heading4"/>
      </w:pPr>
      <w:r w:rsidRPr="00A63394">
        <w:t xml:space="preserve">Other - Proceedings Publications (refereed) </w:t>
      </w: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C148D">
        <w:rPr>
          <w:rFonts w:ascii="Sylfaen" w:hAnsi="Sylfaen" w:cs="Trebuchet MS"/>
          <w:color w:val="auto"/>
          <w:sz w:val="22"/>
          <w:szCs w:val="22"/>
        </w:rPr>
        <w:t xml:space="preserve">Stinson, S., Blumenfeld-Jones D. &amp; Van Dyke, J. An interpretive study of meaning in dance: </w:t>
      </w:r>
      <w:proofErr w:type="gramStart"/>
      <w:r w:rsidRPr="004C148D">
        <w:rPr>
          <w:rFonts w:ascii="Sylfaen" w:hAnsi="Sylfaen" w:cs="Trebuchet MS"/>
          <w:color w:val="auto"/>
          <w:sz w:val="22"/>
          <w:szCs w:val="22"/>
        </w:rPr>
        <w:t xml:space="preserve">Voices  </w:t>
      </w:r>
      <w:r w:rsidRPr="004C148D">
        <w:rPr>
          <w:rFonts w:ascii="Sylfaen" w:hAnsi="Sylfaen" w:cs="Trebuchet MS"/>
          <w:color w:val="auto"/>
          <w:sz w:val="22"/>
          <w:szCs w:val="22"/>
          <w:u w:val="single"/>
        </w:rPr>
        <w:t>Proceedings</w:t>
      </w:r>
      <w:proofErr w:type="gramEnd"/>
      <w:r w:rsidRPr="004C148D">
        <w:rPr>
          <w:rFonts w:ascii="Sylfaen" w:hAnsi="Sylfaen" w:cs="Trebuchet MS"/>
          <w:color w:val="auto"/>
          <w:sz w:val="22"/>
          <w:szCs w:val="22"/>
        </w:rPr>
        <w:t xml:space="preserve">, 1989. </w:t>
      </w:r>
    </w:p>
    <w:p w:rsidR="00AC4AAB" w:rsidRDefault="00AC4AAB" w:rsidP="00AC4AAB">
      <w:pPr>
        <w:pStyle w:val="Default"/>
        <w:ind w:left="144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C148D">
        <w:rPr>
          <w:rFonts w:ascii="Sylfaen" w:hAnsi="Sylfaen" w:cs="Trebuchet MS"/>
          <w:color w:val="auto"/>
          <w:sz w:val="22"/>
          <w:szCs w:val="22"/>
        </w:rPr>
        <w:t xml:space="preserve">Stinson, S., Blumenfeld-Jones D. &amp; Van Dyke, J. Voices of adolescent students: an interpretive study of meaning in dance. In </w:t>
      </w:r>
      <w:r w:rsidRPr="004C148D">
        <w:rPr>
          <w:rFonts w:ascii="Sylfaen" w:hAnsi="Sylfaen" w:cs="Trebuchet MS"/>
          <w:color w:val="auto"/>
          <w:sz w:val="22"/>
          <w:szCs w:val="22"/>
          <w:u w:val="single"/>
        </w:rPr>
        <w:t>Proceedings of Dance and the Child International</w:t>
      </w:r>
      <w:r w:rsidRPr="004C148D">
        <w:rPr>
          <w:rFonts w:ascii="Sylfaen" w:hAnsi="Sylfaen" w:cs="Trebuchet MS"/>
          <w:color w:val="auto"/>
          <w:sz w:val="22"/>
          <w:szCs w:val="22"/>
        </w:rPr>
        <w:t xml:space="preserve">, 1989. </w:t>
      </w:r>
    </w:p>
    <w:p w:rsidR="00AC4AAB" w:rsidRDefault="00AC4AAB" w:rsidP="00AC4AAB">
      <w:pPr>
        <w:pStyle w:val="ListParagraph"/>
        <w:ind w:left="1440"/>
        <w:rPr>
          <w:rFonts w:cs="Trebuchet MS"/>
          <w:sz w:val="22"/>
          <w:szCs w:val="22"/>
        </w:rPr>
      </w:pPr>
    </w:p>
    <w:p w:rsidR="00AC4AAB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C148D">
        <w:rPr>
          <w:rFonts w:ascii="Sylfaen" w:hAnsi="Sylfaen" w:cs="Trebuchet MS"/>
          <w:color w:val="auto"/>
          <w:sz w:val="22"/>
          <w:szCs w:val="22"/>
        </w:rPr>
        <w:t xml:space="preserve">Blumenfeld-Jones, D. Dilemmas of detachment: Educating dancers. In </w:t>
      </w:r>
      <w:r w:rsidRPr="004C148D">
        <w:rPr>
          <w:rFonts w:ascii="Sylfaen" w:hAnsi="Sylfaen" w:cs="Trebuchet MS"/>
          <w:color w:val="auto"/>
          <w:sz w:val="22"/>
          <w:szCs w:val="22"/>
          <w:u w:val="single"/>
        </w:rPr>
        <w:t>Proceedings of the Fifth Curriculum Theory Conference in Physical Education</w:t>
      </w:r>
      <w:r w:rsidRPr="004C148D">
        <w:rPr>
          <w:rFonts w:ascii="Sylfaen" w:hAnsi="Sylfaen" w:cs="Trebuchet MS"/>
          <w:color w:val="auto"/>
          <w:sz w:val="22"/>
          <w:szCs w:val="22"/>
        </w:rPr>
        <w:t xml:space="preserve">, 1987. </w:t>
      </w:r>
    </w:p>
    <w:p w:rsidR="00AC4AAB" w:rsidRDefault="00AC4AAB" w:rsidP="00AC4AAB">
      <w:pPr>
        <w:pStyle w:val="ListParagraph"/>
        <w:ind w:left="1440"/>
        <w:rPr>
          <w:rFonts w:cs="Trebuchet MS"/>
          <w:sz w:val="22"/>
          <w:szCs w:val="22"/>
        </w:rPr>
      </w:pPr>
    </w:p>
    <w:p w:rsidR="00AC4AAB" w:rsidRPr="004C148D" w:rsidRDefault="00AC4AAB" w:rsidP="00AC4AAB">
      <w:pPr>
        <w:pStyle w:val="Default"/>
        <w:numPr>
          <w:ilvl w:val="0"/>
          <w:numId w:val="14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4C148D">
        <w:rPr>
          <w:rFonts w:ascii="Sylfaen" w:hAnsi="Sylfaen" w:cs="Trebuchet MS"/>
          <w:color w:val="auto"/>
          <w:sz w:val="22"/>
          <w:szCs w:val="22"/>
        </w:rPr>
        <w:t xml:space="preserve">Blumenfeld-Jones, D. Educating dancers or dance education? In </w:t>
      </w:r>
      <w:r w:rsidRPr="004C148D">
        <w:rPr>
          <w:rFonts w:ascii="Sylfaen" w:hAnsi="Sylfaen" w:cs="Trebuchet MS"/>
          <w:color w:val="auto"/>
          <w:sz w:val="22"/>
          <w:szCs w:val="22"/>
          <w:u w:val="single"/>
        </w:rPr>
        <w:t>Conference Proceedings of the Congress on Research in Dance</w:t>
      </w:r>
      <w:r w:rsidRPr="004C148D">
        <w:rPr>
          <w:rFonts w:ascii="Sylfaen" w:hAnsi="Sylfaen" w:cs="Trebuchet MS"/>
          <w:color w:val="auto"/>
          <w:sz w:val="22"/>
          <w:szCs w:val="22"/>
        </w:rPr>
        <w:t xml:space="preserve">, 1987. </w:t>
      </w:r>
    </w:p>
    <w:p w:rsidR="00AC4AAB" w:rsidRPr="00A63394" w:rsidRDefault="00AC4AAB" w:rsidP="00AC4AAB">
      <w:pPr>
        <w:pStyle w:val="Heading4"/>
      </w:pPr>
      <w:r w:rsidRPr="00A63394">
        <w:t xml:space="preserve">Dissertation 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i/>
          <w:color w:val="auto"/>
          <w:sz w:val="22"/>
          <w:szCs w:val="22"/>
        </w:rPr>
        <w:t>Body, Pleasure, Language and World: A Framework for the Critical Analysis of Dance Education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, 1990, Dr. David E. Purpel. </w:t>
      </w:r>
    </w:p>
    <w:p w:rsidR="00AC4AAB" w:rsidRDefault="00AC4AAB" w:rsidP="00AC4AAB">
      <w:pPr>
        <w:pStyle w:val="Heading4"/>
      </w:pPr>
      <w:r>
        <w:lastRenderedPageBreak/>
        <w:t>Conference Presentations</w:t>
      </w: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/>
          <w:sz w:val="22"/>
          <w:szCs w:val="22"/>
        </w:rPr>
      </w:pPr>
      <w:r w:rsidRPr="00AC4AAB">
        <w:rPr>
          <w:rFonts w:ascii="Sylfaen" w:hAnsi="Sylfaen"/>
          <w:sz w:val="22"/>
          <w:szCs w:val="22"/>
        </w:rPr>
        <w:t>Macdonald’s Transcendental Developmental Ideology, “Pure Imagination” and the Critical Project of Curriculum. Presented at the Bergamo Curriculum Theory and Classroom Practice, Dayton, OH, 2013.</w:t>
      </w: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/>
          <w:sz w:val="22"/>
          <w:szCs w:val="22"/>
        </w:rPr>
      </w:pP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/>
          <w:sz w:val="22"/>
          <w:szCs w:val="22"/>
        </w:rPr>
      </w:pPr>
      <w:r w:rsidRPr="00AC4AAB">
        <w:rPr>
          <w:rFonts w:ascii="Sylfaen" w:hAnsi="Sylfaen"/>
          <w:sz w:val="22"/>
          <w:szCs w:val="22"/>
        </w:rPr>
        <w:t xml:space="preserve">Provoking Dialogues: Special Session devoted an examination of </w:t>
      </w:r>
      <w:r w:rsidRPr="00AC4AAB">
        <w:rPr>
          <w:rFonts w:ascii="Sylfaen" w:hAnsi="Sylfaen"/>
          <w:i/>
          <w:sz w:val="22"/>
          <w:szCs w:val="22"/>
        </w:rPr>
        <w:t>Curriculum and the Aesthetic Life</w:t>
      </w:r>
      <w:r w:rsidRPr="00AC4AAB">
        <w:rPr>
          <w:rFonts w:ascii="Sylfaen" w:hAnsi="Sylfaen"/>
          <w:sz w:val="22"/>
          <w:szCs w:val="22"/>
        </w:rPr>
        <w:t xml:space="preserve"> with Donald S. Blumenfeld-Jones, (author), Molly Quinn (Louisiana State University), </w:t>
      </w:r>
      <w:proofErr w:type="spellStart"/>
      <w:r w:rsidRPr="00AC4AAB">
        <w:rPr>
          <w:rFonts w:ascii="Sylfaen" w:hAnsi="Sylfaen"/>
          <w:sz w:val="22"/>
          <w:szCs w:val="22"/>
        </w:rPr>
        <w:t>Daiyu</w:t>
      </w:r>
      <w:proofErr w:type="spellEnd"/>
      <w:r w:rsidRPr="00AC4AAB">
        <w:rPr>
          <w:rFonts w:ascii="Sylfaen" w:hAnsi="Sylfaen"/>
          <w:sz w:val="22"/>
          <w:szCs w:val="22"/>
        </w:rPr>
        <w:t xml:space="preserve"> Suzuki (Teachers College, Columbia University), Peter Appelbaum (Arcadia University), Gabriel </w:t>
      </w:r>
      <w:proofErr w:type="spellStart"/>
      <w:r w:rsidRPr="00AC4AAB">
        <w:rPr>
          <w:rFonts w:ascii="Sylfaen" w:hAnsi="Sylfaen"/>
          <w:sz w:val="22"/>
          <w:szCs w:val="22"/>
        </w:rPr>
        <w:t>Huddelson</w:t>
      </w:r>
      <w:proofErr w:type="spellEnd"/>
      <w:r w:rsidRPr="00AC4AAB">
        <w:rPr>
          <w:rFonts w:ascii="Sylfaen" w:hAnsi="Sylfaen"/>
          <w:sz w:val="22"/>
          <w:szCs w:val="22"/>
        </w:rPr>
        <w:t xml:space="preserve"> (Indiana University), David Lee Carlson (Arizona State University).</w:t>
      </w:r>
    </w:p>
    <w:p w:rsidR="00AC4AAB" w:rsidRPr="00AC4AAB" w:rsidRDefault="00AC4AAB" w:rsidP="00AC4AAB">
      <w:pPr>
        <w:pStyle w:val="Default"/>
        <w:ind w:left="720"/>
        <w:jc w:val="both"/>
        <w:rPr>
          <w:sz w:val="22"/>
          <w:szCs w:val="22"/>
        </w:rPr>
      </w:pP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/>
          <w:sz w:val="22"/>
          <w:szCs w:val="22"/>
        </w:rPr>
      </w:pPr>
      <w:r w:rsidRPr="00AC4AAB">
        <w:rPr>
          <w:rFonts w:ascii="Sylfaen" w:hAnsi="Sylfaen"/>
          <w:sz w:val="22"/>
          <w:szCs w:val="22"/>
        </w:rPr>
        <w:t xml:space="preserve">Arts-Based Educational Research Serving the Public Good: A Critical </w:t>
      </w:r>
      <w:proofErr w:type="spellStart"/>
      <w:r w:rsidRPr="00AC4AAB">
        <w:rPr>
          <w:rFonts w:ascii="Sylfaen" w:hAnsi="Sylfaen"/>
          <w:sz w:val="22"/>
          <w:szCs w:val="22"/>
        </w:rPr>
        <w:t>Brechtian</w:t>
      </w:r>
      <w:proofErr w:type="spellEnd"/>
      <w:r w:rsidRPr="00AC4AAB">
        <w:rPr>
          <w:rFonts w:ascii="Sylfaen" w:hAnsi="Sylfaen"/>
          <w:sz w:val="22"/>
          <w:szCs w:val="22"/>
        </w:rPr>
        <w:t xml:space="preserve"> Perspective. </w:t>
      </w:r>
      <w:proofErr w:type="gramStart"/>
      <w:r w:rsidRPr="00AC4AAB">
        <w:rPr>
          <w:rFonts w:ascii="Sylfaen" w:hAnsi="Sylfaen"/>
          <w:sz w:val="22"/>
          <w:szCs w:val="22"/>
        </w:rPr>
        <w:t>part</w:t>
      </w:r>
      <w:proofErr w:type="gramEnd"/>
      <w:r w:rsidRPr="00AC4AAB">
        <w:rPr>
          <w:rFonts w:ascii="Sylfaen" w:hAnsi="Sylfaen"/>
          <w:sz w:val="22"/>
          <w:szCs w:val="22"/>
        </w:rPr>
        <w:t xml:space="preserve"> of a symposium, What Does It Mean to Have an N-of-1? Art-Making, Education Research and the </w:t>
      </w:r>
      <w:proofErr w:type="spellStart"/>
      <w:r w:rsidRPr="00AC4AAB">
        <w:rPr>
          <w:rFonts w:ascii="Sylfaen" w:hAnsi="Sylfaen"/>
          <w:sz w:val="22"/>
          <w:szCs w:val="22"/>
        </w:rPr>
        <w:t>Publick</w:t>
      </w:r>
      <w:proofErr w:type="spellEnd"/>
      <w:r w:rsidRPr="00AC4AAB">
        <w:rPr>
          <w:rFonts w:ascii="Sylfaen" w:hAnsi="Sylfaen"/>
          <w:sz w:val="22"/>
          <w:szCs w:val="22"/>
        </w:rPr>
        <w:t xml:space="preserve"> Good. AERA Annual Meeting, San Francisco, CA, 2013,</w:t>
      </w: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/>
          <w:sz w:val="22"/>
          <w:szCs w:val="22"/>
        </w:rPr>
      </w:pP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/>
          <w:sz w:val="22"/>
          <w:szCs w:val="22"/>
        </w:rPr>
      </w:pPr>
      <w:r w:rsidRPr="00AC4AAB">
        <w:rPr>
          <w:rFonts w:ascii="Sylfaen" w:hAnsi="Sylfaen"/>
          <w:sz w:val="22"/>
          <w:szCs w:val="22"/>
        </w:rPr>
        <w:t>Slow Education. AERA Annual Meeting, San Francisco, CA, 2013.</w:t>
      </w: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/>
          <w:sz w:val="22"/>
          <w:szCs w:val="22"/>
        </w:rPr>
      </w:pP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/>
          <w:sz w:val="22"/>
          <w:szCs w:val="22"/>
        </w:rPr>
      </w:pPr>
      <w:r w:rsidRPr="00AC4AAB">
        <w:rPr>
          <w:rFonts w:ascii="Sylfaen" w:hAnsi="Sylfaen"/>
          <w:sz w:val="22"/>
          <w:szCs w:val="22"/>
        </w:rPr>
        <w:t xml:space="preserve">Building an Ethical Self: Awareness in Many Modes, part of a symposium </w:t>
      </w:r>
      <w:r w:rsidRPr="00AC4AAB">
        <w:rPr>
          <w:rFonts w:ascii="Sylfaen" w:hAnsi="Sylfaen"/>
          <w:i/>
          <w:sz w:val="22"/>
          <w:szCs w:val="22"/>
        </w:rPr>
        <w:t>The Moral Work of Teaching: Preparing and Supporting Practitioners</w:t>
      </w:r>
      <w:r w:rsidRPr="00AC4AAB">
        <w:rPr>
          <w:rFonts w:ascii="Sylfaen" w:hAnsi="Sylfaen"/>
          <w:sz w:val="22"/>
          <w:szCs w:val="22"/>
        </w:rPr>
        <w:t>, Vancouver, Canada, 2012.</w:t>
      </w:r>
    </w:p>
    <w:p w:rsidR="00AC4AAB" w:rsidRP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>Levinas and Education, AERA Annual Meeting, Denver, 2010.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>Discussant on a paper session titled: Living in a High-Stakes World: Curriculum and Accountability. AERA Annual Meeting, San Diego CA. Discussant.2009a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 xml:space="preserve">The illness of our world: </w:t>
      </w:r>
      <w:proofErr w:type="gramStart"/>
      <w:r w:rsidRPr="00D501E5">
        <w:rPr>
          <w:rFonts w:cs="Trebuchet MS"/>
          <w:sz w:val="22"/>
          <w:szCs w:val="22"/>
        </w:rPr>
        <w:t>an</w:t>
      </w:r>
      <w:proofErr w:type="gramEnd"/>
      <w:r w:rsidRPr="00D501E5">
        <w:rPr>
          <w:rFonts w:cs="Trebuchet MS"/>
          <w:sz w:val="22"/>
          <w:szCs w:val="22"/>
        </w:rPr>
        <w:t xml:space="preserve"> hermeneutic of our field on a symposium: </w:t>
      </w:r>
      <w:r w:rsidRPr="00D501E5">
        <w:rPr>
          <w:rFonts w:cs="Trebuchet MS"/>
          <w:i/>
          <w:iCs/>
          <w:sz w:val="22"/>
          <w:szCs w:val="22"/>
        </w:rPr>
        <w:t>Growing Curriculum Studies: Recent Successes and Setbacks</w:t>
      </w:r>
      <w:r w:rsidRPr="00D501E5">
        <w:rPr>
          <w:rFonts w:cs="Trebuchet MS"/>
          <w:sz w:val="22"/>
          <w:szCs w:val="22"/>
        </w:rPr>
        <w:t>. AERA Annual, San Diego Ca: paper presentation. 2009b</w:t>
      </w:r>
    </w:p>
    <w:p w:rsidR="00AC4AAB" w:rsidRPr="00D501E5" w:rsidRDefault="00AC4AAB" w:rsidP="00AC4AAB">
      <w:pPr>
        <w:pStyle w:val="Default"/>
        <w:ind w:left="720"/>
        <w:jc w:val="center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Is it Art or is it Research? Panel on Arts-Based Education Research, Denver 2009c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Education as the practice of hope. AERA Annual Meeting, San Diego CA: paper discussion, 2008.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Dance as a Mode of Social Science Research. Presented at AERA, Chicago, IL,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2007a.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Emmanuel Levinas, a New Voice for an Ethical Curriculum Practice. Presented at the American Association for the Advancement of Curriculum Studies Annual Meeting, Chicago IL, April 2007b.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John Dewey,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Nel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Noddings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, Emmanuel Levinas, and Martin Buber: Radical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Alterity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Goes to School. Presented at AERA, Chicago, IL,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 2007c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>.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lastRenderedPageBreak/>
        <w:t>Caring for the Other Unknown Through Critical Democratic Imagination, presented on the Vice-Presidential Invited Symposium “Care in a New Register: What does demographics have to do with it?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”.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Presented at AERA, San Diego CA,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2006a.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The Shattered Mirror: Curriculum, Art and Critical Politics, Vice-Presidential Address, presented at AERA, San Francisco, CA,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2006b.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What Direction Shall Curriculum Studies Take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?,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Presented at AAACS University of San Diego, April 2004. Panel Organizer. The Panel consisted of William Pinar (LSU), Peter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Applebaum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(Arcadia University), Beverly Cross (University of Wisconsin – Milwaukee) and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Hongyu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Wang (Oklahoma State University).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Curriculum and Imagination. Presented at AERA &amp; AAACS, Chicago IL,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2003a.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Bourdieu and Education. Presented at AERA, Chicago IL,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2003b.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Panel on Arts-Based Educational Research. Presented at AERA, Chicago IL,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 2003c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Panel on Arts-Based Educational Research, AERA, New Orleans LA, April 2002a.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Curriculum and Imagination. Presented at American Association for the Advancement of Curriculum Studies Conference, Loyola University, New Orleans, LA, April 2002b.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Hogan Dreams”. Presented at AERA, New Orleans, LA,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 2002c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Two Stories. Presented at Curriculum &amp; Pedagogy Conference, Decatur GA, October 16-20, 2002d.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Performance of “Hogan Dreams” at Curriculum &amp; Pedagogy Conference, Victoria, B.C., Canada, Oct. 10-14, 2001a.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Power and Discourse in a Native American Setting. Presented at AERA, Seattle WA, April 10-14, 2001b.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Post-Colonial Theory and Curriculum. Presented at AERA, Seattle WA,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 10-14, 2001c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Paper at International Perspectives on Curriculum, LSU, Baton Rouge LA, April 2000a.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Power and Discourse in a Native American Setting, Presented at the 1</w:t>
      </w:r>
      <w:proofErr w:type="spellStart"/>
      <w:r w:rsidRPr="00D501E5">
        <w:rPr>
          <w:rFonts w:ascii="Sylfaen" w:hAnsi="Sylfaen" w:cs="Trebuchet MS"/>
          <w:color w:val="auto"/>
          <w:position w:val="8"/>
          <w:sz w:val="22"/>
          <w:szCs w:val="22"/>
          <w:vertAlign w:val="superscript"/>
        </w:rPr>
        <w:t>st</w:t>
      </w:r>
      <w:proofErr w:type="spellEnd"/>
      <w:r w:rsidRPr="00D501E5">
        <w:rPr>
          <w:rFonts w:ascii="Sylfaen" w:hAnsi="Sylfaen" w:cs="Trebuchet MS"/>
          <w:color w:val="auto"/>
          <w:position w:val="8"/>
          <w:sz w:val="22"/>
          <w:szCs w:val="22"/>
          <w:vertAlign w:val="superscript"/>
        </w:rPr>
        <w:t xml:space="preserve"> 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Annual Curriculum &amp; Pedagogy Conference, Austin, TX, November 8-12, 2000b.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Discussant on a comparative curriculum paper session. Presented AERA, Montreal, Quebec, Canada, April 1999a.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lastRenderedPageBreak/>
        <w:t xml:space="preserve">Discussant on a roundtable paper on moral education and the kibbutz. Presented AERA, Montreal, Quebec, Canada, April 1999b.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Silence, homophobia, and dance education. Presented AERA, Montreal, Quebec, Canada, April 1999c.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Male Dancers and their images of masculinity through schooling. Presented AERA, Montreal, Quebec, Canada, April 1999d.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Spirituality and Education. Presented at the annual Curriculum JCT Curriculum Theory and Classroom Practice Conference, Bloomington IN, October 1998a.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Authority and Feminism. Presented at the annual Curriculum JCT Curriculum Theory and Classroom Practice Conference, Bloomington IN, October 1998b.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Elvis and Popular Culture. Presented at the annual Curriculum JCT Curriculum Theory and Classroom Practice Conference, Bloomington IN, October 1998c.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Aesthetic experience, hermeneutics, and curriculum. Presented at the annual Philosophy of Education Society meeting, Vancouver, BC, Canada, April, 1997.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Jim Macdonald, where do we go from here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?.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Presented at the annual Curriculum JCT Curriculum Theory and Classroom Practice Conference,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Monteagle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, TN, October 1996a.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The power of aesthetics to give life to curriculum conversations. Presented at the annual Curriculum JCT Curriculum Theory and Classroom Practice Conference,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Monteagle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,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TN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,October</w:t>
      </w:r>
      <w:proofErr w:type="spellEnd"/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1996b.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“Teacher as authority”: a model for curriculum and pedagogy. Presented at the annual Curriculum JCT Curriculum Theory and Classroom Practice Conference,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Monteagle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, TN, October 1996c.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ind w:left="720"/>
        <w:rPr>
          <w:sz w:val="22"/>
          <w:szCs w:val="22"/>
        </w:rPr>
      </w:pPr>
      <w:r w:rsidRPr="00D501E5">
        <w:rPr>
          <w:rFonts w:cs="Trebuchet MS"/>
          <w:sz w:val="22"/>
          <w:szCs w:val="22"/>
        </w:rPr>
        <w:t xml:space="preserve">Arts experiences and the teaching of curriculum development. Presented at AERA, NYC, </w:t>
      </w:r>
      <w:proofErr w:type="gramStart"/>
      <w:r w:rsidRPr="00D501E5">
        <w:rPr>
          <w:rFonts w:cs="Trebuchet MS"/>
          <w:sz w:val="22"/>
          <w:szCs w:val="22"/>
        </w:rPr>
        <w:t>April 1996d</w:t>
      </w:r>
      <w:proofErr w:type="gramEnd"/>
      <w:r w:rsidRPr="00D501E5">
        <w:rPr>
          <w:rFonts w:cs="Trebuchet MS"/>
          <w:sz w:val="22"/>
          <w:szCs w:val="22"/>
        </w:rPr>
        <w:t>.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 xml:space="preserve">The dialectic of authority in curriculum: Perspectives from Buber, Freire, and </w:t>
      </w:r>
      <w:proofErr w:type="spellStart"/>
      <w:r w:rsidRPr="00D501E5">
        <w:rPr>
          <w:rFonts w:cs="Trebuchet MS"/>
          <w:sz w:val="22"/>
          <w:szCs w:val="22"/>
        </w:rPr>
        <w:t>Bakan</w:t>
      </w:r>
      <w:proofErr w:type="spellEnd"/>
      <w:r w:rsidRPr="00D501E5">
        <w:rPr>
          <w:rFonts w:cs="Trebuchet MS"/>
          <w:sz w:val="22"/>
          <w:szCs w:val="22"/>
        </w:rPr>
        <w:t xml:space="preserve">. Presented at the annual Curriculum JCT Curriculum Theory and Classroom Practice Conference, </w:t>
      </w:r>
      <w:proofErr w:type="spellStart"/>
      <w:r w:rsidRPr="00D501E5">
        <w:rPr>
          <w:rFonts w:cs="Trebuchet MS"/>
          <w:sz w:val="22"/>
          <w:szCs w:val="22"/>
        </w:rPr>
        <w:t>Monteagle</w:t>
      </w:r>
      <w:proofErr w:type="spellEnd"/>
      <w:r w:rsidRPr="00D501E5">
        <w:rPr>
          <w:rFonts w:cs="Trebuchet MS"/>
          <w:sz w:val="22"/>
          <w:szCs w:val="22"/>
        </w:rPr>
        <w:t>, TN, September 1995a.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Dance and research representation. Presented at AERA, San Francisco CA,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1995b.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 xml:space="preserve">Curriculum platforms, a paper presented in a </w:t>
      </w:r>
      <w:proofErr w:type="spellStart"/>
      <w:r w:rsidRPr="00D501E5">
        <w:rPr>
          <w:rFonts w:cs="Trebuchet MS"/>
          <w:sz w:val="22"/>
          <w:szCs w:val="22"/>
        </w:rPr>
        <w:t>symposium,"Teachers</w:t>
      </w:r>
      <w:proofErr w:type="spellEnd"/>
      <w:r w:rsidRPr="00D501E5">
        <w:rPr>
          <w:rFonts w:cs="Trebuchet MS"/>
          <w:sz w:val="22"/>
          <w:szCs w:val="22"/>
        </w:rPr>
        <w:t xml:space="preserve"> as Strong Professionals". Presented at the annual JCT Curriculum Theory and Classroom Practice Conference, Banff Alberta Canada, October 1994a.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A cultural models approach to teacher thinking: A Focus on Learning and Pleasure. Presented at AERA, New Orleans LA,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1994b.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Cultural models and teacher beliefs. Presented at the annual JCT Curriculum Theory and Classroom Practice Conference, Banff Alberta Canada, October 1994c.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Social studies/history teaching and classroom discipline. Presented at NCSS (National Council on the Social Studies annual meeting, Phoenix, AZ, November 1994d.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Teachers' ideas about pleasure and learning: Critical interviews. Presented at AERA, Atlanta GA,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1993.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Discipline and fault, paper on a symposium "Discipline, Marking and Testing", with David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Jardine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and James Fields. Presented at the conference on the annual JCT Curriculum Theory and Classroom Practice, Dayton OH, October 1992a.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 xml:space="preserve">Holism and critical theory, paper on a symposium with </w:t>
      </w:r>
      <w:proofErr w:type="spellStart"/>
      <w:r w:rsidRPr="00D501E5">
        <w:rPr>
          <w:rFonts w:cs="Trebuchet MS"/>
          <w:sz w:val="22"/>
          <w:szCs w:val="22"/>
        </w:rPr>
        <w:t>Aostre</w:t>
      </w:r>
      <w:proofErr w:type="spellEnd"/>
      <w:r w:rsidRPr="00D501E5">
        <w:rPr>
          <w:rFonts w:cs="Trebuchet MS"/>
          <w:sz w:val="22"/>
          <w:szCs w:val="22"/>
        </w:rPr>
        <w:t xml:space="preserve"> Johnson, Kathleen </w:t>
      </w:r>
      <w:proofErr w:type="spellStart"/>
      <w:r w:rsidRPr="00D501E5">
        <w:rPr>
          <w:rFonts w:cs="Trebuchet MS"/>
          <w:sz w:val="22"/>
          <w:szCs w:val="22"/>
        </w:rPr>
        <w:t>Kesson</w:t>
      </w:r>
      <w:proofErr w:type="spellEnd"/>
      <w:r w:rsidRPr="00D501E5">
        <w:rPr>
          <w:rFonts w:cs="Trebuchet MS"/>
          <w:sz w:val="22"/>
          <w:szCs w:val="22"/>
        </w:rPr>
        <w:t xml:space="preserve"> and Ron Miller. Presented at the annual JCT Conference on Curriculum Theory and Classroom Practice, Dayton OH, October 1992b.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Making art: Criteria for the process of narrative inquiry, paper on a symposium with Thomas Barone, Jean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Clandinin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, Michael Connelly, Robert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Donmoyer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, June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Yennie-Donmoyer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and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Nel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Noddings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(Discussant). Presented at AERA, San Francisco CA,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April 1992c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 xml:space="preserve">Political and ethical aspects of sensual pleasure, the arts and integrated arts education. Presented at AERA, Chicago IL, </w:t>
      </w:r>
      <w:proofErr w:type="gramStart"/>
      <w:r w:rsidRPr="00D501E5">
        <w:rPr>
          <w:rFonts w:cs="Trebuchet MS"/>
          <w:sz w:val="22"/>
          <w:szCs w:val="22"/>
        </w:rPr>
        <w:t>April</w:t>
      </w:r>
      <w:proofErr w:type="gramEnd"/>
      <w:r w:rsidRPr="00D501E5">
        <w:rPr>
          <w:rFonts w:cs="Trebuchet MS"/>
          <w:sz w:val="22"/>
          <w:szCs w:val="22"/>
        </w:rPr>
        <w:t xml:space="preserve"> 1991a.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>Power, pleasure and student experience. Presented at the annual JCT Conference on Curriculum Theory and Classroom Practice, Dayton OH, October 1991b.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 xml:space="preserve">Body consciousness and the curriculum: Problems, paradox and promise, a symposium with Kathleen </w:t>
      </w:r>
      <w:proofErr w:type="spellStart"/>
      <w:r w:rsidRPr="00D501E5">
        <w:rPr>
          <w:rFonts w:cs="Trebuchet MS"/>
          <w:sz w:val="22"/>
          <w:szCs w:val="22"/>
        </w:rPr>
        <w:t>Kesson</w:t>
      </w:r>
      <w:proofErr w:type="spellEnd"/>
      <w:r w:rsidRPr="00D501E5">
        <w:rPr>
          <w:rFonts w:cs="Trebuchet MS"/>
          <w:sz w:val="22"/>
          <w:szCs w:val="22"/>
        </w:rPr>
        <w:t xml:space="preserve">, Geoffrey </w:t>
      </w:r>
      <w:proofErr w:type="spellStart"/>
      <w:r w:rsidRPr="00D501E5">
        <w:rPr>
          <w:rFonts w:cs="Trebuchet MS"/>
          <w:sz w:val="22"/>
          <w:szCs w:val="22"/>
        </w:rPr>
        <w:t>Tabakin</w:t>
      </w:r>
      <w:proofErr w:type="spellEnd"/>
      <w:r w:rsidRPr="00D501E5">
        <w:rPr>
          <w:rFonts w:cs="Trebuchet MS"/>
          <w:sz w:val="22"/>
          <w:szCs w:val="22"/>
        </w:rPr>
        <w:t xml:space="preserve"> and Peter Gray-</w:t>
      </w:r>
      <w:proofErr w:type="spellStart"/>
      <w:r w:rsidRPr="00D501E5">
        <w:rPr>
          <w:rFonts w:cs="Trebuchet MS"/>
          <w:sz w:val="22"/>
          <w:szCs w:val="22"/>
        </w:rPr>
        <w:t>Whiteley</w:t>
      </w:r>
      <w:proofErr w:type="spellEnd"/>
      <w:r w:rsidRPr="00D501E5">
        <w:rPr>
          <w:rFonts w:cs="Trebuchet MS"/>
          <w:sz w:val="22"/>
          <w:szCs w:val="22"/>
        </w:rPr>
        <w:t>. Presented at the annual JCT Conference on Curriculum Theory and Classroom Practice, Dayton OH, October 1991c.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>“Let me understand to you why I lost my homework" and "Now that you've told me your story I explain you": The implications for curriculum theorizing. Presented at the annual JCT Conference on Curriculum Theory and Classroom Practice, Dayton OH, October 1990.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>An examination of the language of education as a repository of its social/cultural milieu using dance education language as an example. Presented at the annual JCT Conference on Curriculum Theory and Classroom Practice, Dayton OH, October 1989.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lastRenderedPageBreak/>
        <w:t>How shall we educate: A dance model. Presented at the annual JCT Conference on Curriculum Theory and Classroom Practice, Dayton OH, October 1987.</w:t>
      </w: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</w:p>
    <w:p w:rsidR="00AC4AAB" w:rsidRPr="00D501E5" w:rsidRDefault="00AC4AAB" w:rsidP="00AC4AAB">
      <w:pPr>
        <w:ind w:left="720"/>
        <w:rPr>
          <w:rFonts w:cs="Trebuchet MS"/>
          <w:sz w:val="22"/>
          <w:szCs w:val="22"/>
        </w:rPr>
      </w:pPr>
      <w:r w:rsidRPr="00D501E5">
        <w:rPr>
          <w:rFonts w:cs="Trebuchet MS"/>
          <w:sz w:val="22"/>
          <w:szCs w:val="22"/>
        </w:rPr>
        <w:t>Dance as a conceptual map of curricular theory. Workshop at the annual JCT Conference on Curriculum Theory and Classroom Practice, Dayton OH, October 1986.</w:t>
      </w:r>
    </w:p>
    <w:p w:rsidR="00AC4AAB" w:rsidRDefault="00AC4AAB" w:rsidP="00AC4AAB">
      <w:pPr>
        <w:pStyle w:val="Default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Heading4"/>
      </w:pPr>
      <w:r>
        <w:t>Evidence of Impact</w:t>
      </w:r>
    </w:p>
    <w:p w:rsidR="00AC4AAB" w:rsidRPr="00913F63" w:rsidRDefault="00AC4AAB" w:rsidP="00AC4AAB">
      <w:pPr>
        <w:pStyle w:val="Heading3"/>
      </w:pPr>
      <w:r w:rsidRPr="00913F63">
        <w:t xml:space="preserve">Keynote Addresses </w:t>
      </w:r>
      <w:r>
        <w:t>(demonstrates that I have an international reputation)</w:t>
      </w:r>
    </w:p>
    <w:p w:rsidR="00AC4AAB" w:rsidRPr="0045465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i/>
          <w:color w:val="auto"/>
          <w:sz w:val="22"/>
          <w:szCs w:val="22"/>
        </w:rPr>
        <w:t>Cultural Interfaces in an International Setting for Dance Education Research: Dilemmas and Challenges</w:t>
      </w:r>
      <w:r w:rsidRPr="00AC4AAB">
        <w:rPr>
          <w:rFonts w:ascii="Sylfaen" w:hAnsi="Sylfaen" w:cs="Trebuchet MS"/>
          <w:color w:val="auto"/>
          <w:sz w:val="22"/>
          <w:szCs w:val="22"/>
        </w:rPr>
        <w:t xml:space="preserve">.  </w:t>
      </w:r>
      <w:proofErr w:type="spellStart"/>
      <w:r w:rsidRPr="00AC4AAB">
        <w:rPr>
          <w:rFonts w:ascii="Sylfaen" w:hAnsi="Sylfaen" w:cs="Trebuchet MS"/>
          <w:color w:val="auto"/>
          <w:sz w:val="22"/>
          <w:szCs w:val="22"/>
        </w:rPr>
        <w:t>ENGRUPEDança</w:t>
      </w:r>
      <w:proofErr w:type="spellEnd"/>
      <w:r w:rsidRPr="00AC4AAB">
        <w:rPr>
          <w:rFonts w:ascii="Sylfaen" w:hAnsi="Sylfaen" w:cs="Trebuchet MS"/>
          <w:color w:val="auto"/>
          <w:sz w:val="22"/>
          <w:szCs w:val="22"/>
        </w:rPr>
        <w:t>, a Brazilian group of dance education researchers.  I was invited to give the keynote address at their 3</w:t>
      </w:r>
      <w:r w:rsidRPr="00AC4AAB">
        <w:rPr>
          <w:rFonts w:ascii="Sylfaen" w:hAnsi="Sylfaen" w:cs="Trebuchet MS"/>
          <w:color w:val="auto"/>
          <w:sz w:val="22"/>
          <w:szCs w:val="22"/>
          <w:vertAlign w:val="superscript"/>
        </w:rPr>
        <w:t>rd</w:t>
      </w:r>
      <w:r w:rsidRPr="00AC4AAB">
        <w:rPr>
          <w:rFonts w:ascii="Sylfaen" w:hAnsi="Sylfaen" w:cs="Trebuchet MS"/>
          <w:color w:val="auto"/>
          <w:sz w:val="22"/>
          <w:szCs w:val="22"/>
        </w:rPr>
        <w:t xml:space="preserve"> bi-annual conference.  October 18-20, 2011.  (To be published in 2012 in Portuguese translation.)</w:t>
      </w:r>
    </w:p>
    <w:p w:rsidR="00AC4AAB" w:rsidRPr="001662B4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454650">
        <w:rPr>
          <w:rFonts w:ascii="Sylfaen" w:hAnsi="Sylfaen" w:cs="Trebuchet MS"/>
          <w:i/>
          <w:iCs/>
          <w:color w:val="auto"/>
          <w:sz w:val="22"/>
          <w:szCs w:val="22"/>
        </w:rPr>
        <w:t>Human Rights and Dance</w:t>
      </w:r>
      <w:r>
        <w:rPr>
          <w:rFonts w:ascii="Sylfaen" w:hAnsi="Sylfaen" w:cs="Trebuchet MS"/>
          <w:iCs/>
          <w:color w:val="auto"/>
          <w:sz w:val="22"/>
          <w:szCs w:val="22"/>
        </w:rPr>
        <w:t xml:space="preserve">, </w:t>
      </w:r>
      <w:r w:rsidRPr="00454650">
        <w:rPr>
          <w:rFonts w:ascii="Sylfaen" w:hAnsi="Sylfaen" w:cs="Trebuchet MS"/>
          <w:color w:val="auto"/>
          <w:sz w:val="22"/>
          <w:szCs w:val="22"/>
        </w:rPr>
        <w:t>Congress on Research in Dance</w:t>
      </w:r>
      <w:proofErr w:type="gramStart"/>
      <w:r w:rsidRPr="00454650">
        <w:rPr>
          <w:rFonts w:ascii="Sylfaen" w:hAnsi="Sylfaen" w:cs="Trebuchet MS"/>
          <w:color w:val="auto"/>
          <w:sz w:val="22"/>
          <w:szCs w:val="22"/>
        </w:rPr>
        <w:t>, ,</w:t>
      </w:r>
      <w:proofErr w:type="gram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</w:t>
      </w:r>
      <w:r>
        <w:rPr>
          <w:rFonts w:ascii="Sylfaen" w:hAnsi="Sylfaen" w:cs="Trebuchet MS"/>
          <w:color w:val="auto"/>
          <w:sz w:val="22"/>
          <w:szCs w:val="22"/>
        </w:rPr>
        <w:t xml:space="preserve">November </w:t>
      </w:r>
      <w:r w:rsidRPr="00454650">
        <w:rPr>
          <w:rFonts w:ascii="Sylfaen" w:hAnsi="Sylfaen" w:cs="Trebuchet MS"/>
          <w:color w:val="auto"/>
          <w:sz w:val="22"/>
          <w:szCs w:val="22"/>
        </w:rPr>
        <w:t>2005, Montreal CA.</w:t>
      </w: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45465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420012">
        <w:rPr>
          <w:rFonts w:ascii="Sylfaen" w:hAnsi="Sylfaen"/>
          <w:i/>
          <w:sz w:val="22"/>
          <w:szCs w:val="22"/>
        </w:rPr>
        <w:fldChar w:fldCharType="begin"/>
      </w:r>
      <w:r w:rsidRPr="00420012">
        <w:rPr>
          <w:rFonts w:ascii="Sylfaen" w:hAnsi="Sylfaen"/>
          <w:i/>
          <w:sz w:val="22"/>
          <w:szCs w:val="22"/>
        </w:rPr>
        <w:instrText xml:space="preserve"> SEQ CHAPTER \h \r 1</w:instrText>
      </w:r>
      <w:r w:rsidRPr="00420012">
        <w:rPr>
          <w:rFonts w:ascii="Sylfaen" w:hAnsi="Sylfaen"/>
          <w:i/>
          <w:sz w:val="22"/>
          <w:szCs w:val="22"/>
        </w:rPr>
        <w:fldChar w:fldCharType="end"/>
      </w:r>
      <w:r w:rsidRPr="00420012">
        <w:rPr>
          <w:rFonts w:ascii="Sylfaen" w:hAnsi="Sylfaen"/>
          <w:i/>
          <w:sz w:val="22"/>
          <w:szCs w:val="22"/>
        </w:rPr>
        <w:t>Why Act Ethically? Hope and a Critical Ethics for Teachers and Learners</w:t>
      </w:r>
      <w:r w:rsidRPr="00420012">
        <w:rPr>
          <w:rFonts w:ascii="Sylfaen" w:hAnsi="Sylfaen"/>
        </w:rPr>
        <w:t xml:space="preserve"> 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Lansdowne Lecture, part of an invited lecture series, University of Victoria, B.C., Canada, </w:t>
      </w:r>
      <w:proofErr w:type="gramStart"/>
      <w:r w:rsidRPr="00454650">
        <w:rPr>
          <w:rFonts w:ascii="Sylfaen" w:hAnsi="Sylfaen" w:cs="Trebuchet MS"/>
          <w:color w:val="auto"/>
          <w:sz w:val="22"/>
          <w:szCs w:val="22"/>
        </w:rPr>
        <w:t>March</w:t>
      </w:r>
      <w:proofErr w:type="gram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5, 2004. </w:t>
      </w:r>
    </w:p>
    <w:p w:rsidR="00AC4AAB" w:rsidRPr="001662B4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777561">
        <w:rPr>
          <w:rFonts w:ascii="Sylfaen" w:hAnsi="Sylfaen" w:cs="Trebuchet MS"/>
          <w:i/>
          <w:color w:val="auto"/>
          <w:sz w:val="22"/>
          <w:szCs w:val="22"/>
        </w:rPr>
        <w:t>Curriculum Development for Dietetics Educators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, </w:t>
      </w:r>
      <w:proofErr w:type="gramStart"/>
      <w:r w:rsidRPr="00454650">
        <w:rPr>
          <w:rFonts w:ascii="Sylfaen" w:hAnsi="Sylfaen" w:cs="Trebuchet MS"/>
          <w:color w:val="auto"/>
          <w:sz w:val="22"/>
          <w:szCs w:val="22"/>
        </w:rPr>
        <w:t>The</w:t>
      </w:r>
      <w:proofErr w:type="gramEnd"/>
      <w:r w:rsidRPr="00454650">
        <w:rPr>
          <w:rFonts w:ascii="Sylfaen" w:hAnsi="Sylfaen" w:cs="Trebuchet MS"/>
          <w:color w:val="auto"/>
          <w:sz w:val="22"/>
          <w:szCs w:val="22"/>
        </w:rPr>
        <w:t xml:space="preserve"> Dietetic Educators of Practit</w:t>
      </w:r>
      <w:r>
        <w:rPr>
          <w:rFonts w:ascii="Sylfaen" w:hAnsi="Sylfaen" w:cs="Trebuchet MS"/>
          <w:color w:val="auto"/>
          <w:sz w:val="22"/>
          <w:szCs w:val="22"/>
        </w:rPr>
        <w:t>ioners, Area IV Meeting, April</w:t>
      </w:r>
      <w:r w:rsidRPr="00454650">
        <w:rPr>
          <w:rFonts w:ascii="Sylfaen" w:hAnsi="Sylfaen" w:cs="Trebuchet MS"/>
          <w:color w:val="auto"/>
          <w:sz w:val="22"/>
          <w:szCs w:val="22"/>
        </w:rPr>
        <w:t xml:space="preserve"> 1998, Holiday Inn, Tempe Arizona. </w:t>
      </w:r>
    </w:p>
    <w:p w:rsidR="00AC4AAB" w:rsidRPr="008730CC" w:rsidRDefault="00AC4AAB" w:rsidP="00AC4AAB">
      <w:pPr>
        <w:pStyle w:val="Heading3"/>
        <w:spacing w:after="0"/>
      </w:pPr>
      <w:r w:rsidRPr="008730CC">
        <w:t xml:space="preserve">Honors </w:t>
      </w:r>
      <w:r>
        <w:t>(demonstrates that my work is well-regarded both in the larger community of scholars as well as within ASU)</w:t>
      </w:r>
    </w:p>
    <w:p w:rsidR="00AC4AAB" w:rsidRPr="008B421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>Distinguished Alumni Award, School of Health and Human Performance, 36</w:t>
      </w:r>
      <w:proofErr w:type="spellStart"/>
      <w:r w:rsidRPr="00AC4AAB">
        <w:rPr>
          <w:rFonts w:ascii="Sylfaen" w:hAnsi="Sylfaen" w:cs="Trebuchet MS"/>
          <w:color w:val="auto"/>
          <w:position w:val="8"/>
          <w:sz w:val="22"/>
          <w:szCs w:val="22"/>
          <w:vertAlign w:val="superscript"/>
        </w:rPr>
        <w:t>th</w:t>
      </w:r>
      <w:proofErr w:type="spellEnd"/>
      <w:r w:rsidRPr="00AC4AAB">
        <w:rPr>
          <w:rFonts w:ascii="Sylfaen" w:hAnsi="Sylfaen" w:cs="Trebuchet MS"/>
          <w:color w:val="auto"/>
          <w:position w:val="8"/>
          <w:sz w:val="22"/>
          <w:szCs w:val="22"/>
          <w:vertAlign w:val="superscript"/>
        </w:rPr>
        <w:t xml:space="preserve"> </w:t>
      </w:r>
      <w:r w:rsidRPr="00AC4AAB">
        <w:rPr>
          <w:rFonts w:ascii="Sylfaen" w:hAnsi="Sylfaen" w:cs="Trebuchet MS"/>
          <w:color w:val="auto"/>
          <w:sz w:val="22"/>
          <w:szCs w:val="22"/>
        </w:rPr>
        <w:t>year, UNC at Greensboro, 2010</w:t>
      </w:r>
      <w:r w:rsidRPr="008B4210">
        <w:rPr>
          <w:rFonts w:ascii="Sylfaen" w:hAnsi="Sylfaen" w:cs="Trebuchet MS"/>
          <w:color w:val="auto"/>
          <w:sz w:val="22"/>
          <w:szCs w:val="22"/>
        </w:rPr>
        <w:t xml:space="preserve"> </w:t>
      </w:r>
    </w:p>
    <w:p w:rsidR="00AC4AAB" w:rsidRPr="008B421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8B421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 xml:space="preserve">James B. Macdonald Prize in Curriculum Theory, 1996. </w:t>
      </w:r>
    </w:p>
    <w:p w:rsidR="00AC4AAB" w:rsidRPr="008B421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8B421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>College of Education Dean’s Award for Excellence in Teaching 2000</w:t>
      </w:r>
    </w:p>
    <w:p w:rsidR="00AC4AAB" w:rsidRPr="008B421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8B421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>Finalist, ASU Professor of the Year 2000</w:t>
      </w:r>
    </w:p>
    <w:p w:rsidR="00AC4AAB" w:rsidRPr="008B421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8B4210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>Outstanding Professor, Golden Key National Honor Society, ASU Chapter. 1994</w:t>
      </w:r>
    </w:p>
    <w:p w:rsidR="00AC4AAB" w:rsidRPr="00A63394" w:rsidRDefault="00AC4AAB" w:rsidP="00AC4AAB">
      <w:pPr>
        <w:pStyle w:val="Heading3"/>
      </w:pPr>
      <w:r w:rsidRPr="00A63394">
        <w:t xml:space="preserve">Sponsored Projects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Fall 1992: With a team of faculty, applied to U.S. West Foundation for a two-year grant to design and implement a new pre-service teacher preparation program,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Teaching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for a Diverse Future (TDF). The proposal was funded: $250,000.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Spring 1998: NEH grant: a New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Millenium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Schools Grant - _Bridging the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Millenia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Through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the Humanities, A Navajo Model (Heritage, History, Humanities); Evaluator for the Grant and </w:t>
      </w:r>
      <w:r w:rsidRPr="00D501E5">
        <w:rPr>
          <w:rFonts w:ascii="Sylfaen" w:hAnsi="Sylfaen" w:cs="Trebuchet MS"/>
          <w:color w:val="auto"/>
          <w:sz w:val="22"/>
          <w:szCs w:val="22"/>
        </w:rPr>
        <w:lastRenderedPageBreak/>
        <w:t xml:space="preserve">Consultant for forming an evaluation scheme for a subsequent grant ($400,000) from the NEH. The proposal was for $32,000. The proposal was funded.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Fall 1999: NEH grant: a New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Millenium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Schools Grant to continue the work begun above; Evaluator for the proposed curriculum reform project. The proposal was funded at $100,000. </w:t>
      </w: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Character Education Partnership Grant, 2005-2006, $25000 for developing curriculum for teacher preparation program. </w:t>
      </w:r>
    </w:p>
    <w:p w:rsidR="00AC4AAB" w:rsidRPr="00A63394" w:rsidRDefault="00AC4AAB" w:rsidP="00AC4AAB">
      <w:pPr>
        <w:pStyle w:val="Default"/>
        <w:jc w:val="both"/>
        <w:rPr>
          <w:rFonts w:ascii="Sylfaen" w:hAnsi="Sylfaen" w:cs="Trebuchet MS"/>
          <w:sz w:val="23"/>
          <w:szCs w:val="23"/>
        </w:rPr>
      </w:pPr>
    </w:p>
    <w:p w:rsidR="00AC4AAB" w:rsidRPr="00A63394" w:rsidRDefault="00AC4AAB" w:rsidP="00AC4AAB">
      <w:pPr>
        <w:pStyle w:val="Heading2"/>
      </w:pPr>
      <w:r w:rsidRPr="00A63394">
        <w:t xml:space="preserve">Teaching </w:t>
      </w:r>
    </w:p>
    <w:p w:rsidR="00AC4AAB" w:rsidRDefault="00AC4AAB" w:rsidP="00AC4AAB">
      <w:pPr>
        <w:pStyle w:val="Heading3"/>
      </w:pPr>
      <w:r>
        <w:t>1</w:t>
      </w:r>
      <w:r w:rsidRPr="00A63394">
        <w:t>. Doctoral Students (some n</w:t>
      </w:r>
      <w:r>
        <w:t>otable dissertations)</w:t>
      </w:r>
    </w:p>
    <w:p w:rsidR="00AC4AAB" w:rsidRPr="00AC4AAB" w:rsidRDefault="00AC4AAB" w:rsidP="00AC4AAB">
      <w:pPr>
        <w:numPr>
          <w:ilvl w:val="0"/>
          <w:numId w:val="2"/>
        </w:numPr>
        <w:ind w:left="720"/>
        <w:rPr>
          <w:sz w:val="22"/>
          <w:szCs w:val="22"/>
        </w:rPr>
      </w:pPr>
      <w:r w:rsidRPr="00AC4AAB">
        <w:rPr>
          <w:sz w:val="22"/>
          <w:szCs w:val="22"/>
        </w:rPr>
        <w:t>Susan Bendix (Independent Scholar and Artist)</w:t>
      </w:r>
    </w:p>
    <w:p w:rsidR="00AC4AAB" w:rsidRPr="00AC4AAB" w:rsidRDefault="00AC4AAB" w:rsidP="00AC4AAB">
      <w:pPr>
        <w:numPr>
          <w:ilvl w:val="1"/>
          <w:numId w:val="2"/>
        </w:numPr>
        <w:ind w:left="1440"/>
        <w:rPr>
          <w:sz w:val="22"/>
          <w:szCs w:val="22"/>
        </w:rPr>
      </w:pPr>
      <w:r w:rsidRPr="00AC4AAB">
        <w:rPr>
          <w:sz w:val="22"/>
          <w:szCs w:val="22"/>
        </w:rPr>
        <w:t xml:space="preserve">An Accidental </w:t>
      </w:r>
      <w:proofErr w:type="spellStart"/>
      <w:r w:rsidRPr="00AC4AAB">
        <w:rPr>
          <w:sz w:val="22"/>
          <w:szCs w:val="22"/>
        </w:rPr>
        <w:t>Curricularist</w:t>
      </w:r>
      <w:proofErr w:type="spellEnd"/>
      <w:r w:rsidRPr="00AC4AAB">
        <w:rPr>
          <w:sz w:val="22"/>
          <w:szCs w:val="22"/>
        </w:rPr>
        <w:t>: An Improvisational Evolution of a Dance Curriculum (</w:t>
      </w:r>
      <w:r w:rsidRPr="00AC4AAB">
        <w:rPr>
          <w:b/>
          <w:i/>
          <w:sz w:val="22"/>
          <w:szCs w:val="22"/>
          <w:u w:val="single"/>
        </w:rPr>
        <w:t>winner of the 2010 AERA Narrative Inquiry SIG Outstanding Dissertation Award</w:t>
      </w:r>
      <w:r w:rsidRPr="00AC4AAB">
        <w:rPr>
          <w:sz w:val="22"/>
          <w:szCs w:val="22"/>
        </w:rPr>
        <w:t>)</w:t>
      </w:r>
    </w:p>
    <w:p w:rsidR="00AC4AAB" w:rsidRPr="00D501E5" w:rsidRDefault="00AC4AAB" w:rsidP="00AC4AAB">
      <w:pPr>
        <w:rPr>
          <w:sz w:val="22"/>
          <w:szCs w:val="22"/>
        </w:rPr>
      </w:pPr>
    </w:p>
    <w:p w:rsidR="00AC4AAB" w:rsidRPr="00D501E5" w:rsidRDefault="00AC4AAB" w:rsidP="00AC4AAB">
      <w:pPr>
        <w:numPr>
          <w:ilvl w:val="0"/>
          <w:numId w:val="2"/>
        </w:numPr>
        <w:ind w:left="720"/>
        <w:rPr>
          <w:sz w:val="22"/>
          <w:szCs w:val="22"/>
        </w:rPr>
      </w:pPr>
      <w:r w:rsidRPr="00D501E5">
        <w:rPr>
          <w:sz w:val="22"/>
          <w:szCs w:val="22"/>
        </w:rPr>
        <w:t xml:space="preserve">Kim Taylor (retired but worked for many years for </w:t>
      </w:r>
      <w:proofErr w:type="spellStart"/>
      <w:r w:rsidRPr="00D501E5">
        <w:rPr>
          <w:sz w:val="22"/>
          <w:szCs w:val="22"/>
        </w:rPr>
        <w:t>WestEd</w:t>
      </w:r>
      <w:proofErr w:type="spellEnd"/>
      <w:r w:rsidRPr="00D501E5">
        <w:rPr>
          <w:sz w:val="22"/>
          <w:szCs w:val="22"/>
        </w:rPr>
        <w:t>)</w:t>
      </w:r>
    </w:p>
    <w:p w:rsidR="00AC4AAB" w:rsidRDefault="00AC4AAB" w:rsidP="00AC4AAB">
      <w:pPr>
        <w:numPr>
          <w:ilvl w:val="1"/>
          <w:numId w:val="2"/>
        </w:numPr>
        <w:ind w:left="1440"/>
        <w:rPr>
          <w:sz w:val="22"/>
          <w:szCs w:val="22"/>
        </w:rPr>
      </w:pPr>
      <w:r w:rsidRPr="00D501E5">
        <w:rPr>
          <w:sz w:val="22"/>
          <w:szCs w:val="22"/>
        </w:rPr>
        <w:t>Sites of Struggle: The Contested Lives of Students of Color at Breezeway Junior High (</w:t>
      </w:r>
      <w:r w:rsidRPr="00D501E5">
        <w:rPr>
          <w:b/>
          <w:i/>
          <w:sz w:val="22"/>
          <w:szCs w:val="22"/>
          <w:u w:val="single"/>
        </w:rPr>
        <w:t>winner of the 1997 Division B Outstanding Dissertation Award</w:t>
      </w:r>
      <w:r w:rsidRPr="00D501E5">
        <w:rPr>
          <w:sz w:val="22"/>
          <w:szCs w:val="22"/>
        </w:rPr>
        <w:t>)</w:t>
      </w:r>
    </w:p>
    <w:p w:rsidR="00AC4AAB" w:rsidRPr="00D501E5" w:rsidRDefault="00AC4AAB" w:rsidP="00AC4AAB">
      <w:pPr>
        <w:ind w:left="1440"/>
        <w:rPr>
          <w:sz w:val="22"/>
          <w:szCs w:val="22"/>
        </w:rPr>
      </w:pPr>
    </w:p>
    <w:p w:rsidR="00AC4AAB" w:rsidRPr="00D501E5" w:rsidRDefault="00AC4AAB" w:rsidP="00AC4AAB">
      <w:pPr>
        <w:numPr>
          <w:ilvl w:val="0"/>
          <w:numId w:val="2"/>
        </w:numPr>
        <w:ind w:left="720"/>
        <w:rPr>
          <w:sz w:val="22"/>
          <w:szCs w:val="22"/>
        </w:rPr>
      </w:pPr>
      <w:r w:rsidRPr="00D501E5">
        <w:rPr>
          <w:sz w:val="22"/>
          <w:szCs w:val="22"/>
        </w:rPr>
        <w:t>Cristian Aquino-Sterling (Assistant Professor – San Diego State University)</w:t>
      </w:r>
    </w:p>
    <w:p w:rsidR="00AC4AAB" w:rsidRPr="00D501E5" w:rsidRDefault="00AC4AAB" w:rsidP="00AC4AAB">
      <w:pPr>
        <w:numPr>
          <w:ilvl w:val="1"/>
          <w:numId w:val="2"/>
        </w:numPr>
        <w:ind w:left="1440"/>
        <w:rPr>
          <w:sz w:val="22"/>
          <w:szCs w:val="22"/>
        </w:rPr>
      </w:pPr>
      <w:r w:rsidRPr="00D501E5">
        <w:rPr>
          <w:sz w:val="22"/>
          <w:szCs w:val="22"/>
        </w:rPr>
        <w:t>Systemic Anomies - Discursive Panaceas: A Critical Analysis of Selected Scholarly Critiques of the No Child Left Behind Act of 2001</w:t>
      </w:r>
    </w:p>
    <w:p w:rsidR="00AC4AAB" w:rsidRPr="00D501E5" w:rsidRDefault="00AC4AAB" w:rsidP="00AC4AAB">
      <w:pPr>
        <w:ind w:left="1440"/>
        <w:rPr>
          <w:sz w:val="22"/>
          <w:szCs w:val="22"/>
        </w:rPr>
      </w:pPr>
    </w:p>
    <w:p w:rsidR="00AC4AAB" w:rsidRPr="00D501E5" w:rsidRDefault="00AC4AAB" w:rsidP="00AC4AAB">
      <w:pPr>
        <w:numPr>
          <w:ilvl w:val="0"/>
          <w:numId w:val="2"/>
        </w:numPr>
        <w:ind w:left="720"/>
        <w:rPr>
          <w:sz w:val="22"/>
          <w:szCs w:val="22"/>
        </w:rPr>
      </w:pPr>
      <w:r w:rsidRPr="00D501E5">
        <w:rPr>
          <w:sz w:val="22"/>
          <w:szCs w:val="22"/>
        </w:rPr>
        <w:t xml:space="preserve">Margaret </w:t>
      </w:r>
      <w:proofErr w:type="spellStart"/>
      <w:r w:rsidRPr="00D501E5">
        <w:rPr>
          <w:sz w:val="22"/>
          <w:szCs w:val="22"/>
        </w:rPr>
        <w:t>Lindauer</w:t>
      </w:r>
      <w:proofErr w:type="spellEnd"/>
      <w:r w:rsidRPr="00D501E5">
        <w:rPr>
          <w:sz w:val="22"/>
          <w:szCs w:val="22"/>
        </w:rPr>
        <w:t xml:space="preserve"> (Virginia Commonwealth University – Associate Professor)</w:t>
      </w:r>
    </w:p>
    <w:p w:rsidR="00AC4AAB" w:rsidRPr="00D501E5" w:rsidRDefault="00AC4AAB" w:rsidP="00AC4AAB">
      <w:pPr>
        <w:numPr>
          <w:ilvl w:val="1"/>
          <w:numId w:val="2"/>
        </w:numPr>
        <w:ind w:left="1440"/>
        <w:rPr>
          <w:sz w:val="22"/>
          <w:szCs w:val="22"/>
        </w:rPr>
      </w:pPr>
      <w:r w:rsidRPr="00D501E5">
        <w:rPr>
          <w:sz w:val="22"/>
          <w:szCs w:val="22"/>
        </w:rPr>
        <w:t xml:space="preserve">Museum </w:t>
      </w:r>
      <w:proofErr w:type="spellStart"/>
      <w:r w:rsidRPr="00D501E5">
        <w:rPr>
          <w:sz w:val="22"/>
          <w:szCs w:val="22"/>
        </w:rPr>
        <w:t>Rememory</w:t>
      </w:r>
      <w:proofErr w:type="spellEnd"/>
      <w:r w:rsidRPr="00D501E5">
        <w:rPr>
          <w:sz w:val="22"/>
          <w:szCs w:val="22"/>
        </w:rPr>
        <w:t>: Imagining an (</w:t>
      </w:r>
      <w:proofErr w:type="spellStart"/>
      <w:r w:rsidRPr="00D501E5">
        <w:rPr>
          <w:sz w:val="22"/>
          <w:szCs w:val="22"/>
        </w:rPr>
        <w:t>Im</w:t>
      </w:r>
      <w:proofErr w:type="spellEnd"/>
      <w:r w:rsidRPr="00D501E5">
        <w:rPr>
          <w:sz w:val="22"/>
          <w:szCs w:val="22"/>
        </w:rPr>
        <w:t>)possible Exhibition in the Future of the Past</w:t>
      </w:r>
    </w:p>
    <w:p w:rsidR="00AC4AAB" w:rsidRPr="00D501E5" w:rsidRDefault="00AC4AAB" w:rsidP="00AC4AAB">
      <w:pPr>
        <w:rPr>
          <w:sz w:val="22"/>
          <w:szCs w:val="22"/>
        </w:rPr>
      </w:pPr>
    </w:p>
    <w:p w:rsidR="00AC4AAB" w:rsidRPr="00D501E5" w:rsidRDefault="00AC4AAB" w:rsidP="00AC4AAB">
      <w:pPr>
        <w:numPr>
          <w:ilvl w:val="0"/>
          <w:numId w:val="2"/>
        </w:numPr>
        <w:ind w:left="720"/>
        <w:rPr>
          <w:sz w:val="22"/>
          <w:szCs w:val="22"/>
        </w:rPr>
      </w:pPr>
      <w:r w:rsidRPr="00D501E5">
        <w:rPr>
          <w:sz w:val="22"/>
          <w:szCs w:val="22"/>
        </w:rPr>
        <w:t>Barbara Christine Loots (Scottsdale Unified School District – Administration)</w:t>
      </w:r>
    </w:p>
    <w:p w:rsidR="00AC4AAB" w:rsidRPr="00D501E5" w:rsidRDefault="00AC4AAB" w:rsidP="00AC4AAB">
      <w:pPr>
        <w:numPr>
          <w:ilvl w:val="1"/>
          <w:numId w:val="2"/>
        </w:numPr>
        <w:ind w:left="1440"/>
        <w:rPr>
          <w:sz w:val="22"/>
          <w:szCs w:val="22"/>
        </w:rPr>
      </w:pPr>
      <w:r w:rsidRPr="00D501E5">
        <w:rPr>
          <w:sz w:val="22"/>
          <w:szCs w:val="22"/>
        </w:rPr>
        <w:t>A Comparative Study of Four First-Year Teachers (a comparison of Teach for America trained teachers and regular teacher preparation trained teachers)</w:t>
      </w:r>
    </w:p>
    <w:p w:rsidR="00AC4AAB" w:rsidRPr="00D501E5" w:rsidRDefault="00AC4AAB" w:rsidP="00AC4AAB">
      <w:pPr>
        <w:ind w:left="720"/>
        <w:rPr>
          <w:sz w:val="22"/>
          <w:szCs w:val="22"/>
        </w:rPr>
      </w:pPr>
    </w:p>
    <w:p w:rsidR="00AC4AAB" w:rsidRPr="00D501E5" w:rsidRDefault="00AC4AAB" w:rsidP="00AC4AAB">
      <w:pPr>
        <w:numPr>
          <w:ilvl w:val="0"/>
          <w:numId w:val="2"/>
        </w:numPr>
        <w:ind w:left="720"/>
        <w:rPr>
          <w:sz w:val="22"/>
          <w:szCs w:val="22"/>
        </w:rPr>
      </w:pPr>
      <w:r w:rsidRPr="00D501E5">
        <w:rPr>
          <w:sz w:val="22"/>
          <w:szCs w:val="22"/>
        </w:rPr>
        <w:t xml:space="preserve">Julie </w:t>
      </w:r>
      <w:proofErr w:type="spellStart"/>
      <w:r w:rsidRPr="00D501E5">
        <w:rPr>
          <w:sz w:val="22"/>
          <w:szCs w:val="22"/>
        </w:rPr>
        <w:t>Horewich</w:t>
      </w:r>
      <w:proofErr w:type="spellEnd"/>
      <w:r w:rsidRPr="00D501E5">
        <w:rPr>
          <w:sz w:val="22"/>
          <w:szCs w:val="22"/>
        </w:rPr>
        <w:t xml:space="preserve"> (retired classroom teacher)</w:t>
      </w:r>
    </w:p>
    <w:p w:rsidR="00AC4AAB" w:rsidRPr="005F0DF4" w:rsidRDefault="00AC4AAB" w:rsidP="00AC4AAB">
      <w:pPr>
        <w:numPr>
          <w:ilvl w:val="1"/>
          <w:numId w:val="2"/>
        </w:numPr>
        <w:ind w:left="1440"/>
      </w:pPr>
      <w:r w:rsidRPr="005F0DF4">
        <w:rPr>
          <w:sz w:val="22"/>
          <w:szCs w:val="22"/>
        </w:rPr>
        <w:t>The Effects of a Classroom Learning Community and Its Social Covenants on Moral Identity: A Hermeneutic Study</w:t>
      </w:r>
    </w:p>
    <w:p w:rsidR="00AC4AAB" w:rsidRDefault="00AC4AAB" w:rsidP="00AC4AAB">
      <w:pPr>
        <w:rPr>
          <w:sz w:val="22"/>
          <w:szCs w:val="22"/>
        </w:rPr>
      </w:pPr>
    </w:p>
    <w:p w:rsidR="00AC4AAB" w:rsidRDefault="00AC4AAB" w:rsidP="00AC4AAB">
      <w:pPr>
        <w:pStyle w:val="Heading4"/>
      </w:pPr>
      <w:r>
        <w:t>2. Programmatic Teaching Contributions</w:t>
      </w:r>
    </w:p>
    <w:p w:rsidR="00AC4AAB" w:rsidRPr="00AC4AAB" w:rsidRDefault="00AC4AAB" w:rsidP="00AC4AAB">
      <w:pPr>
        <w:ind w:left="720"/>
      </w:pPr>
      <w:r w:rsidRPr="00AC4AAB">
        <w:t>I am the founder of the Elementary Education Teacher Preparation Program: ARTs (Arts-based Reflective Teaching) – a program dedicated to intersecting the arts and teaching of content through the development of an aesthetic approach to knowing.</w:t>
      </w:r>
    </w:p>
    <w:p w:rsidR="00AC4AAB" w:rsidRPr="00AC4AAB" w:rsidRDefault="00AC4AAB" w:rsidP="00AC4AAB">
      <w:pPr>
        <w:numPr>
          <w:ilvl w:val="0"/>
          <w:numId w:val="15"/>
        </w:numPr>
      </w:pPr>
      <w:r w:rsidRPr="00AC4AAB">
        <w:t>I coordinate the program, meeting with those who teach in it to train them in aesthetic ways of teaching.</w:t>
      </w:r>
    </w:p>
    <w:p w:rsidR="00AC4AAB" w:rsidRPr="00AC4AAB" w:rsidRDefault="00AC4AAB" w:rsidP="00AC4AAB">
      <w:pPr>
        <w:numPr>
          <w:ilvl w:val="0"/>
          <w:numId w:val="15"/>
        </w:numPr>
      </w:pPr>
      <w:r w:rsidRPr="00AC4AAB">
        <w:lastRenderedPageBreak/>
        <w:t>Oversee the students in conjunction with the academic advisor.</w:t>
      </w:r>
    </w:p>
    <w:p w:rsidR="00AC4AAB" w:rsidRPr="00AC4AAB" w:rsidRDefault="00AC4AAB" w:rsidP="00AC4AAB">
      <w:pPr>
        <w:numPr>
          <w:ilvl w:val="0"/>
          <w:numId w:val="15"/>
        </w:numPr>
      </w:pPr>
      <w:r w:rsidRPr="00AC4AAB">
        <w:t>Participate in recruitment of students to the cohorts.</w:t>
      </w:r>
    </w:p>
    <w:p w:rsidR="00AC4AAB" w:rsidRPr="00AC4AAB" w:rsidRDefault="00AC4AAB" w:rsidP="00AC4AAB">
      <w:pPr>
        <w:numPr>
          <w:ilvl w:val="0"/>
          <w:numId w:val="15"/>
        </w:numPr>
      </w:pPr>
      <w:r w:rsidRPr="00AC4AAB">
        <w:t>Sit on the ASU – ASU Preparatory Academy Task Force to facilitate the relationship between the ARTs program and ASU Preparatory Academy.</w:t>
      </w:r>
    </w:p>
    <w:p w:rsidR="00AC4AAB" w:rsidRPr="00AC4AAB" w:rsidRDefault="00AC4AAB" w:rsidP="00AC4AAB">
      <w:pPr>
        <w:numPr>
          <w:ilvl w:val="0"/>
          <w:numId w:val="15"/>
        </w:numPr>
      </w:pPr>
      <w:r w:rsidRPr="00AC4AAB">
        <w:t>Teach 3 courses in the program:</w:t>
      </w:r>
    </w:p>
    <w:p w:rsidR="00AC4AAB" w:rsidRPr="00AC4AAB" w:rsidRDefault="00AC4AAB" w:rsidP="00AC4AAB">
      <w:pPr>
        <w:numPr>
          <w:ilvl w:val="1"/>
          <w:numId w:val="15"/>
        </w:numPr>
      </w:pPr>
      <w:r w:rsidRPr="00AC4AAB">
        <w:t>Teaching, Imagination, Creativity – the core course for learning how to intersect the arts, content and aesthetic ways of knowing.</w:t>
      </w:r>
    </w:p>
    <w:p w:rsidR="00AC4AAB" w:rsidRPr="00AC4AAB" w:rsidRDefault="00AC4AAB" w:rsidP="00AC4AAB">
      <w:pPr>
        <w:numPr>
          <w:ilvl w:val="1"/>
          <w:numId w:val="15"/>
        </w:numPr>
      </w:pPr>
      <w:r w:rsidRPr="00AC4AAB">
        <w:t>Social Studies Methods – a continuation of the Teaching, Imagination, Creativity course, leveraging the arts to teach social studies as well as learning how to plan effective social studies curriculum.</w:t>
      </w:r>
    </w:p>
    <w:p w:rsidR="00AC4AAB" w:rsidRPr="00AC4AAB" w:rsidRDefault="00AC4AAB" w:rsidP="00AC4AAB">
      <w:pPr>
        <w:numPr>
          <w:ilvl w:val="1"/>
          <w:numId w:val="15"/>
        </w:numPr>
      </w:pPr>
      <w:r w:rsidRPr="00AC4AAB">
        <w:t>Ethics, Creativity and Education – a course designed to teach classroom management.</w:t>
      </w:r>
    </w:p>
    <w:p w:rsidR="00AC4AAB" w:rsidRDefault="00AC4AAB" w:rsidP="00AC4AAB"/>
    <w:p w:rsidR="00AC4AAB" w:rsidRPr="00A63394" w:rsidRDefault="00AC4AAB" w:rsidP="00AC4AAB">
      <w:pPr>
        <w:pStyle w:val="Heading4"/>
      </w:pPr>
      <w:r>
        <w:t>3</w:t>
      </w:r>
      <w:r w:rsidRPr="00A63394">
        <w:t xml:space="preserve">. Courses I </w:t>
      </w:r>
      <w:r>
        <w:t>have recently taught</w:t>
      </w:r>
      <w:r w:rsidRPr="00A63394">
        <w:t xml:space="preserve"> </w:t>
      </w:r>
    </w:p>
    <w:p w:rsidR="00AC4AAB" w:rsidRPr="005A0427" w:rsidRDefault="00AC4AAB" w:rsidP="00AC4AAB">
      <w:pPr>
        <w:pStyle w:val="ListParagraph"/>
        <w:rPr>
          <w:rStyle w:val="IntenseReference"/>
        </w:rPr>
      </w:pPr>
      <w:r w:rsidRPr="005A0427">
        <w:rPr>
          <w:rStyle w:val="IntenseReference"/>
        </w:rPr>
        <w:t>Curriculum Courses</w:t>
      </w:r>
    </w:p>
    <w:p w:rsidR="00AC4AAB" w:rsidRPr="00D501E5" w:rsidRDefault="00AC4AAB" w:rsidP="00AC4AAB">
      <w:pPr>
        <w:pStyle w:val="Default"/>
        <w:numPr>
          <w:ilvl w:val="0"/>
          <w:numId w:val="1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Principles and Applications of Effective Instruction. </w:t>
      </w:r>
    </w:p>
    <w:p w:rsidR="00AC4AAB" w:rsidRPr="00D501E5" w:rsidRDefault="00AC4AAB" w:rsidP="00AC4AAB">
      <w:pPr>
        <w:pStyle w:val="Default"/>
        <w:numPr>
          <w:ilvl w:val="0"/>
          <w:numId w:val="1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Secondary School Curriculum Development. </w:t>
      </w:r>
    </w:p>
    <w:p w:rsidR="00AC4AAB" w:rsidRPr="00D501E5" w:rsidRDefault="00AC4AAB" w:rsidP="00AC4AAB">
      <w:pPr>
        <w:pStyle w:val="Default"/>
        <w:numPr>
          <w:ilvl w:val="0"/>
          <w:numId w:val="1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Elementary School Curriculum Development. </w:t>
      </w:r>
    </w:p>
    <w:p w:rsidR="00AC4AAB" w:rsidRPr="00D501E5" w:rsidRDefault="00AC4AAB" w:rsidP="00AC4AAB">
      <w:pPr>
        <w:pStyle w:val="Default"/>
        <w:numPr>
          <w:ilvl w:val="0"/>
          <w:numId w:val="1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Critical Theory and Curriculum. </w:t>
      </w:r>
    </w:p>
    <w:p w:rsidR="00AC4AAB" w:rsidRPr="00D501E5" w:rsidRDefault="00AC4AAB" w:rsidP="00AC4AAB">
      <w:pPr>
        <w:pStyle w:val="Default"/>
        <w:numPr>
          <w:ilvl w:val="0"/>
          <w:numId w:val="1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Social and Historical Foundations of American Education. </w:t>
      </w:r>
    </w:p>
    <w:p w:rsidR="00AC4AAB" w:rsidRPr="005A0427" w:rsidRDefault="00AC4AAB" w:rsidP="00AC4AAB">
      <w:pPr>
        <w:pStyle w:val="Heading6"/>
        <w:ind w:left="720"/>
        <w:rPr>
          <w:rStyle w:val="IntenseReference"/>
          <w:rFonts w:ascii="Sylfaen" w:hAnsi="Sylfaen"/>
          <w:sz w:val="24"/>
          <w:szCs w:val="24"/>
        </w:rPr>
      </w:pPr>
      <w:r w:rsidRPr="005A0427">
        <w:rPr>
          <w:rStyle w:val="IntenseReference"/>
          <w:rFonts w:ascii="Sylfaen" w:hAnsi="Sylfaen"/>
          <w:sz w:val="24"/>
          <w:szCs w:val="24"/>
        </w:rPr>
        <w:t>Inquiry Methods Courses</w:t>
      </w:r>
    </w:p>
    <w:p w:rsidR="00AC4AAB" w:rsidRPr="00D501E5" w:rsidRDefault="00AC4AAB" w:rsidP="00AC4AAB">
      <w:pPr>
        <w:pStyle w:val="Default"/>
        <w:numPr>
          <w:ilvl w:val="0"/>
          <w:numId w:val="1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Introduction to Qualitative Inquiry </w:t>
      </w:r>
    </w:p>
    <w:p w:rsidR="00AC4AAB" w:rsidRPr="00D501E5" w:rsidRDefault="00AC4AAB" w:rsidP="00AC4AAB">
      <w:pPr>
        <w:pStyle w:val="Default"/>
        <w:numPr>
          <w:ilvl w:val="0"/>
          <w:numId w:val="1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Philosophical Foundations of Education </w:t>
      </w:r>
    </w:p>
    <w:p w:rsidR="00AC4AAB" w:rsidRPr="00D501E5" w:rsidRDefault="00AC4AAB" w:rsidP="00AC4AAB">
      <w:pPr>
        <w:pStyle w:val="Default"/>
        <w:numPr>
          <w:ilvl w:val="0"/>
          <w:numId w:val="1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Foundations of Inquiry. (The philosophical bases for social inquiry.)</w:t>
      </w:r>
    </w:p>
    <w:p w:rsidR="00AC4AAB" w:rsidRPr="00D501E5" w:rsidRDefault="00AC4AAB" w:rsidP="00AC4AAB">
      <w:pPr>
        <w:pStyle w:val="Default"/>
        <w:numPr>
          <w:ilvl w:val="0"/>
          <w:numId w:val="1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Postmodern Approaches to Qualitative Inquiry: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Bakhtin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and Bourdieu. </w:t>
      </w:r>
    </w:p>
    <w:p w:rsidR="00AC4AAB" w:rsidRPr="005A0427" w:rsidRDefault="00AC4AAB" w:rsidP="00AC4AAB">
      <w:pPr>
        <w:pStyle w:val="Heading6"/>
        <w:ind w:left="720"/>
        <w:rPr>
          <w:rStyle w:val="IntenseReference"/>
          <w:rFonts w:ascii="Sylfaen" w:hAnsi="Sylfaen"/>
          <w:sz w:val="24"/>
          <w:szCs w:val="24"/>
        </w:rPr>
      </w:pPr>
      <w:r w:rsidRPr="005A0427">
        <w:rPr>
          <w:rStyle w:val="IntenseReference"/>
          <w:rFonts w:ascii="Sylfaen" w:hAnsi="Sylfaen"/>
          <w:sz w:val="24"/>
          <w:szCs w:val="24"/>
        </w:rPr>
        <w:t>Teacher Preparation Courses</w:t>
      </w:r>
    </w:p>
    <w:p w:rsidR="00AC4AAB" w:rsidRPr="00D501E5" w:rsidRDefault="00AC4AAB" w:rsidP="00AC4AAB">
      <w:pPr>
        <w:numPr>
          <w:ilvl w:val="0"/>
          <w:numId w:val="4"/>
        </w:numPr>
        <w:rPr>
          <w:sz w:val="22"/>
          <w:szCs w:val="22"/>
        </w:rPr>
      </w:pPr>
      <w:r w:rsidRPr="00D501E5">
        <w:rPr>
          <w:sz w:val="22"/>
          <w:szCs w:val="22"/>
        </w:rPr>
        <w:t>Classroom Management and Inclusion</w:t>
      </w:r>
    </w:p>
    <w:p w:rsidR="00AC4AAB" w:rsidRPr="00D501E5" w:rsidRDefault="00AC4AAB" w:rsidP="00AC4AAB">
      <w:pPr>
        <w:numPr>
          <w:ilvl w:val="0"/>
          <w:numId w:val="4"/>
        </w:numPr>
        <w:rPr>
          <w:sz w:val="22"/>
          <w:szCs w:val="22"/>
        </w:rPr>
      </w:pPr>
      <w:r w:rsidRPr="00D501E5">
        <w:rPr>
          <w:sz w:val="22"/>
          <w:szCs w:val="22"/>
        </w:rPr>
        <w:t>Social Studies Methods</w:t>
      </w:r>
    </w:p>
    <w:p w:rsidR="00AC4AAB" w:rsidRPr="00D501E5" w:rsidRDefault="00AC4AAB" w:rsidP="00AC4AAB">
      <w:pPr>
        <w:numPr>
          <w:ilvl w:val="0"/>
          <w:numId w:val="4"/>
        </w:numPr>
        <w:rPr>
          <w:sz w:val="22"/>
          <w:szCs w:val="22"/>
        </w:rPr>
      </w:pPr>
      <w:r w:rsidRPr="00D501E5">
        <w:rPr>
          <w:sz w:val="22"/>
          <w:szCs w:val="22"/>
        </w:rPr>
        <w:t>Teaching, Imagination, Creativity</w:t>
      </w:r>
    </w:p>
    <w:p w:rsidR="00AC4AAB" w:rsidRPr="00795F25" w:rsidRDefault="00AC4AAB" w:rsidP="00AC4AAB">
      <w:pPr>
        <w:pStyle w:val="Heading2"/>
      </w:pPr>
      <w:r w:rsidRPr="00A63394">
        <w:t xml:space="preserve">Service to the Profession, the University and the Community </w:t>
      </w:r>
    </w:p>
    <w:p w:rsidR="00AC4AAB" w:rsidRDefault="00AC4AAB" w:rsidP="00AC4AAB">
      <w:pPr>
        <w:pStyle w:val="Heading4"/>
      </w:pPr>
      <w:r w:rsidRPr="00A63394">
        <w:t>Profession</w:t>
      </w:r>
      <w:r>
        <w:t>al</w:t>
      </w:r>
      <w:r w:rsidRPr="00A63394">
        <w:t xml:space="preserve"> </w:t>
      </w:r>
      <w:r>
        <w:t>Service</w:t>
      </w:r>
    </w:p>
    <w:p w:rsidR="00AC4AAB" w:rsidRPr="005A0427" w:rsidRDefault="00AC4AAB" w:rsidP="00AC4AAB">
      <w:pPr>
        <w:pStyle w:val="Heading6"/>
        <w:ind w:left="720"/>
        <w:rPr>
          <w:rStyle w:val="IntenseReference"/>
          <w:rFonts w:ascii="Sylfaen" w:hAnsi="Sylfaen"/>
          <w:sz w:val="24"/>
          <w:szCs w:val="24"/>
        </w:rPr>
      </w:pPr>
      <w:r w:rsidRPr="005A0427">
        <w:rPr>
          <w:rStyle w:val="IntenseReference"/>
          <w:rFonts w:ascii="Sylfaen" w:hAnsi="Sylfaen"/>
          <w:sz w:val="24"/>
          <w:szCs w:val="24"/>
        </w:rPr>
        <w:t>Administrative</w:t>
      </w:r>
    </w:p>
    <w:p w:rsidR="00AC4AAB" w:rsidRDefault="00AC4AAB" w:rsidP="00AC4AAB">
      <w:pPr>
        <w:pStyle w:val="Default"/>
        <w:numPr>
          <w:ilvl w:val="0"/>
          <w:numId w:val="11"/>
        </w:numPr>
        <w:tabs>
          <w:tab w:val="left" w:pos="0"/>
        </w:tabs>
        <w:jc w:val="both"/>
        <w:rPr>
          <w:rFonts w:ascii="Sylfaen" w:hAnsi="Sylfaen" w:cs="Trebuchet MS"/>
          <w:b/>
          <w:color w:val="auto"/>
          <w:sz w:val="22"/>
          <w:szCs w:val="22"/>
          <w:u w:val="single"/>
        </w:rPr>
      </w:pPr>
      <w:r w:rsidRPr="00D501E5">
        <w:rPr>
          <w:rFonts w:ascii="Sylfaen" w:hAnsi="Sylfaen" w:cs="Trebuchet MS"/>
          <w:b/>
          <w:color w:val="auto"/>
          <w:sz w:val="22"/>
          <w:szCs w:val="22"/>
          <w:u w:val="single"/>
        </w:rPr>
        <w:t xml:space="preserve">Vice-President, Division B (Curriculum Studies) AERA, 2003-2006. </w:t>
      </w:r>
    </w:p>
    <w:p w:rsidR="00AC4AAB" w:rsidRPr="00AC4AAB" w:rsidRDefault="00AC4AAB" w:rsidP="00AC4AAB">
      <w:pPr>
        <w:pStyle w:val="Default"/>
        <w:numPr>
          <w:ilvl w:val="1"/>
          <w:numId w:val="11"/>
        </w:numPr>
        <w:tabs>
          <w:tab w:val="left" w:pos="0"/>
        </w:tabs>
        <w:jc w:val="both"/>
        <w:rPr>
          <w:rFonts w:ascii="Sylfaen" w:hAnsi="Sylfaen" w:cs="Trebuchet MS"/>
          <w:b/>
          <w:color w:val="auto"/>
          <w:sz w:val="22"/>
          <w:szCs w:val="22"/>
          <w:u w:val="single"/>
        </w:rPr>
      </w:pPr>
      <w:r w:rsidRPr="00AC4AAB">
        <w:rPr>
          <w:rFonts w:ascii="Sylfaen" w:hAnsi="Sylfaen" w:cs="Trebuchet MS"/>
          <w:b/>
          <w:color w:val="auto"/>
          <w:sz w:val="22"/>
          <w:szCs w:val="22"/>
          <w:u w:val="single"/>
        </w:rPr>
        <w:t>Chairman: Division B Lifetime Achievement Award, 2014</w:t>
      </w:r>
    </w:p>
    <w:p w:rsidR="00AC4AAB" w:rsidRPr="00D501E5" w:rsidRDefault="00AC4AAB" w:rsidP="00AC4AAB">
      <w:pPr>
        <w:pStyle w:val="Default"/>
        <w:numPr>
          <w:ilvl w:val="0"/>
          <w:numId w:val="11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Member, AERA Outstanding Book Award Committee 2009. </w:t>
      </w:r>
    </w:p>
    <w:p w:rsidR="00AC4AAB" w:rsidRPr="00D501E5" w:rsidRDefault="00AC4AAB" w:rsidP="00AC4AAB">
      <w:pPr>
        <w:pStyle w:val="Default"/>
        <w:numPr>
          <w:ilvl w:val="0"/>
          <w:numId w:val="11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Member, Coordinating Council for the Curriculum &amp; Pedagogy Conference, Spring 2001 - 2002 </w:t>
      </w:r>
    </w:p>
    <w:p w:rsidR="00AC4AAB" w:rsidRPr="00D501E5" w:rsidRDefault="00AC4AAB" w:rsidP="00AC4AAB">
      <w:pPr>
        <w:pStyle w:val="Default"/>
        <w:numPr>
          <w:ilvl w:val="0"/>
          <w:numId w:val="11"/>
        </w:numPr>
        <w:tabs>
          <w:tab w:val="left" w:pos="0"/>
        </w:tabs>
        <w:jc w:val="both"/>
        <w:rPr>
          <w:rFonts w:ascii="Sylfaen" w:hAnsi="Sylfaen" w:cs="Trebuchet MS"/>
          <w:b/>
          <w:color w:val="auto"/>
          <w:sz w:val="22"/>
          <w:szCs w:val="22"/>
        </w:rPr>
      </w:pPr>
      <w:r w:rsidRPr="00D501E5">
        <w:rPr>
          <w:rFonts w:ascii="Sylfaen" w:hAnsi="Sylfaen" w:cs="Trebuchet MS"/>
          <w:b/>
          <w:color w:val="auto"/>
          <w:sz w:val="22"/>
          <w:szCs w:val="22"/>
        </w:rPr>
        <w:lastRenderedPageBreak/>
        <w:t xml:space="preserve">Chair and Program Chair, Critical Issues in Curriculum and Cultural Studies SIG, AERA, for AERA 2002. </w:t>
      </w:r>
    </w:p>
    <w:p w:rsidR="00AC4AAB" w:rsidRPr="00D501E5" w:rsidRDefault="00AC4AAB" w:rsidP="00AC4AAB">
      <w:pPr>
        <w:pStyle w:val="Default"/>
        <w:numPr>
          <w:ilvl w:val="0"/>
          <w:numId w:val="11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Member, Conferences Committee, American Association for the Advancement of Curriculum Studies (AAACS), a subsidiary association to the International Association for the Advancement of Curriculum Studies (IAACS), 2001 - 2008 </w:t>
      </w:r>
    </w:p>
    <w:p w:rsidR="00AC4AAB" w:rsidRPr="00D501E5" w:rsidRDefault="00AC4AAB" w:rsidP="00AC4AAB">
      <w:pPr>
        <w:pStyle w:val="Default"/>
        <w:numPr>
          <w:ilvl w:val="0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AERA 1990- </w:t>
      </w:r>
    </w:p>
    <w:p w:rsidR="00AC4AAB" w:rsidRPr="00D501E5" w:rsidRDefault="00AC4AAB" w:rsidP="00AC4AAB">
      <w:pPr>
        <w:pStyle w:val="Default"/>
        <w:numPr>
          <w:ilvl w:val="1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Member of Divisions B &amp; K </w:t>
      </w:r>
    </w:p>
    <w:p w:rsidR="00AC4AAB" w:rsidRPr="00D501E5" w:rsidRDefault="00AC4AAB" w:rsidP="00AC4AAB">
      <w:pPr>
        <w:pStyle w:val="Default"/>
        <w:numPr>
          <w:ilvl w:val="1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In Division B I chair</w:t>
      </w:r>
      <w:r>
        <w:rPr>
          <w:rFonts w:ascii="Sylfaen" w:hAnsi="Sylfaen" w:cs="Trebuchet MS"/>
          <w:color w:val="auto"/>
          <w:sz w:val="22"/>
          <w:szCs w:val="22"/>
        </w:rPr>
        <w:t>ed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 the Outstanding Dissertation Award Committee for AERA 1993. </w:t>
      </w:r>
    </w:p>
    <w:p w:rsidR="00AC4AAB" w:rsidRPr="00D501E5" w:rsidRDefault="00AC4AAB" w:rsidP="00AC4AAB">
      <w:pPr>
        <w:pStyle w:val="Default"/>
        <w:numPr>
          <w:ilvl w:val="1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Member of Critical Issues in Curriculum SIG. Arts and Learning SIG. Arts-Based Educational Research SIG. </w:t>
      </w:r>
    </w:p>
    <w:p w:rsidR="00AC4AAB" w:rsidRPr="00D501E5" w:rsidRDefault="00AC4AAB" w:rsidP="00AC4AAB">
      <w:pPr>
        <w:pStyle w:val="Default"/>
        <w:numPr>
          <w:ilvl w:val="1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Member – AERA Outstanding Book Awards Committee, for Annual Meeting 2009 </w:t>
      </w:r>
    </w:p>
    <w:p w:rsidR="00AC4AAB" w:rsidRDefault="00AC4AAB" w:rsidP="00AC4AAB">
      <w:pPr>
        <w:pStyle w:val="Default"/>
        <w:numPr>
          <w:ilvl w:val="1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Reviewer of conference proposals for Division B, Critical Issues in Curriculum SIG, Arts and Learning SIG. 1991-2011. Empaneled as Expert Reviewer</w:t>
      </w:r>
      <w:r>
        <w:rPr>
          <w:rFonts w:ascii="Sylfaen" w:hAnsi="Sylfaen" w:cs="Trebuchet MS"/>
          <w:color w:val="auto"/>
          <w:sz w:val="22"/>
          <w:szCs w:val="22"/>
        </w:rPr>
        <w:t>, a special designation used by AERA to identify who can and cannot review proposals</w:t>
      </w:r>
      <w:r w:rsidRPr="00D501E5">
        <w:rPr>
          <w:rFonts w:ascii="Sylfaen" w:hAnsi="Sylfaen" w:cs="Trebuchet MS"/>
          <w:color w:val="auto"/>
          <w:sz w:val="22"/>
          <w:szCs w:val="22"/>
        </w:rPr>
        <w:t>.</w:t>
      </w:r>
    </w:p>
    <w:p w:rsidR="00AC4AAB" w:rsidRPr="00D501E5" w:rsidRDefault="00AC4AAB" w:rsidP="00AC4AAB">
      <w:pPr>
        <w:pStyle w:val="Default"/>
        <w:ind w:left="144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AC4AAB" w:rsidRPr="00D501E5" w:rsidRDefault="00AC4AAB" w:rsidP="00AC4AAB">
      <w:pPr>
        <w:pStyle w:val="Default"/>
        <w:numPr>
          <w:ilvl w:val="0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AAACS (American Association of the Advancement of Curriculum Studies</w:t>
      </w:r>
    </w:p>
    <w:p w:rsidR="00AC4AAB" w:rsidRPr="00D501E5" w:rsidRDefault="00AC4AAB" w:rsidP="00AC4AAB">
      <w:pPr>
        <w:pStyle w:val="Default"/>
        <w:numPr>
          <w:ilvl w:val="1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Program Committee for 5 years.</w:t>
      </w:r>
    </w:p>
    <w:p w:rsidR="00AC4AAB" w:rsidRPr="00D501E5" w:rsidRDefault="00AC4AAB" w:rsidP="00AC4AAB">
      <w:pPr>
        <w:pStyle w:val="Default"/>
        <w:numPr>
          <w:ilvl w:val="1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Task Force on the Future of Curriculum Studies</w:t>
      </w:r>
    </w:p>
    <w:p w:rsidR="00AC4AAB" w:rsidRPr="00D501E5" w:rsidRDefault="00AC4AAB" w:rsidP="00AC4AAB">
      <w:pPr>
        <w:pStyle w:val="Default"/>
        <w:numPr>
          <w:ilvl w:val="0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Philosophy of Education Society 1995 - </w:t>
      </w:r>
    </w:p>
    <w:p w:rsidR="00AC4AAB" w:rsidRPr="00D501E5" w:rsidRDefault="00AC4AAB" w:rsidP="00AC4AAB">
      <w:pPr>
        <w:pStyle w:val="Default"/>
        <w:numPr>
          <w:ilvl w:val="0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AERO (Arizona Educational Research Organization)</w:t>
      </w:r>
    </w:p>
    <w:p w:rsidR="00AC4AAB" w:rsidRPr="00D501E5" w:rsidRDefault="00AC4AAB" w:rsidP="00AC4AAB">
      <w:pPr>
        <w:pStyle w:val="Default"/>
        <w:numPr>
          <w:ilvl w:val="1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Board of Directors, 1992 - 1997 </w:t>
      </w:r>
    </w:p>
    <w:p w:rsidR="00AC4AAB" w:rsidRPr="00D501E5" w:rsidRDefault="00AC4AAB" w:rsidP="00AC4AAB">
      <w:pPr>
        <w:pStyle w:val="Default"/>
        <w:numPr>
          <w:ilvl w:val="0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AASCD (AZ Association for Supervision and Curriculum Development)</w:t>
      </w:r>
    </w:p>
    <w:p w:rsidR="00AC4AAB" w:rsidRPr="00D501E5" w:rsidRDefault="00AC4AAB" w:rsidP="00AC4AAB">
      <w:pPr>
        <w:pStyle w:val="Default"/>
        <w:numPr>
          <w:ilvl w:val="1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Publications Board, 1991 - 1995 </w:t>
      </w:r>
    </w:p>
    <w:p w:rsidR="00AC4AAB" w:rsidRPr="00D501E5" w:rsidRDefault="00AC4AAB" w:rsidP="00AC4AAB">
      <w:pPr>
        <w:pStyle w:val="Default"/>
        <w:numPr>
          <w:ilvl w:val="0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Participant in "Arts Vision 2000", sponsored by Arizona Arts Alliance and the Arizona Commission on the Arts, October 22, 1995.</w:t>
      </w:r>
    </w:p>
    <w:p w:rsidR="00AC4AAB" w:rsidRDefault="00AC4AAB" w:rsidP="00AC4AAB">
      <w:pPr>
        <w:pStyle w:val="Default"/>
        <w:numPr>
          <w:ilvl w:val="0"/>
          <w:numId w:val="7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Volunteer Consultant to Morrison Institute grant on Arts Education Research Bibliography: design of bibliography with focus upon how to identify pertinent and good extant research, 1994-1995.</w:t>
      </w:r>
    </w:p>
    <w:p w:rsidR="00AC4AAB" w:rsidRPr="005A0427" w:rsidRDefault="00AC4AAB" w:rsidP="00AC4AAB">
      <w:pPr>
        <w:pStyle w:val="Heading6"/>
        <w:ind w:left="720"/>
        <w:rPr>
          <w:rStyle w:val="IntenseReference"/>
          <w:rFonts w:ascii="Sylfaen" w:hAnsi="Sylfaen"/>
          <w:sz w:val="24"/>
          <w:szCs w:val="24"/>
        </w:rPr>
      </w:pPr>
      <w:r w:rsidRPr="005A0427">
        <w:rPr>
          <w:rStyle w:val="IntenseReference"/>
          <w:rFonts w:ascii="Sylfaen" w:hAnsi="Sylfaen"/>
          <w:sz w:val="24"/>
          <w:szCs w:val="24"/>
        </w:rPr>
        <w:t>Reviewer:</w:t>
      </w:r>
    </w:p>
    <w:p w:rsidR="00AC4AAB" w:rsidRPr="00AC4AAB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 xml:space="preserve">Article Editor for </w:t>
      </w:r>
      <w:r w:rsidRPr="00AC4AAB">
        <w:rPr>
          <w:rFonts w:ascii="Sylfaen" w:hAnsi="Sylfaen" w:cs="Trebuchet MS"/>
          <w:i/>
          <w:color w:val="auto"/>
          <w:sz w:val="22"/>
          <w:szCs w:val="22"/>
        </w:rPr>
        <w:t>Sage Open</w:t>
      </w:r>
      <w:r w:rsidRPr="00AC4AAB">
        <w:rPr>
          <w:rFonts w:ascii="Sylfaen" w:hAnsi="Sylfaen" w:cs="Trebuchet MS"/>
          <w:color w:val="auto"/>
          <w:sz w:val="22"/>
          <w:szCs w:val="22"/>
        </w:rPr>
        <w:t xml:space="preserve"> (two articles reviewed, 2012, 2014).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Editorial Board,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>Educational Researcher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, 1995-1998, 2007- 2009 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Associate Editor,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 xml:space="preserve">Educational Researcher 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1997-2000. 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Associate Editor,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>Journal of Curriculum Theorizing</w:t>
      </w:r>
      <w:r w:rsidRPr="00D501E5">
        <w:rPr>
          <w:rFonts w:ascii="Sylfaen" w:hAnsi="Sylfaen" w:cs="Trebuchet MS"/>
          <w:color w:val="auto"/>
          <w:sz w:val="22"/>
          <w:szCs w:val="22"/>
        </w:rPr>
        <w:t>, 1999- 2008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Board of Editors, Member,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>Educational Researcher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, 1997-2000. 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Board of Editors, Member,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>Journal of Curriculum Theorizing, 1999 – 2011, continuing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Reviewer for Educational Researcher, 1991 – 2011, continuing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Reviewer for Qualitative Inquiry, 1995 – 2011, continuing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Reviewer for Qualitative Studies in Education, 1995 – 2011, continuing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Reviewer for Alberta Journal of Educational Research, 1997 - 2000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Reviewer for American Education Research Journal, 2001- 2006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Reviewer for International Journal of Education and the Arts (electronic), 2002- 2011, continuing </w:t>
      </w:r>
    </w:p>
    <w:p w:rsidR="00AC4AAB" w:rsidRPr="00D501E5" w:rsidRDefault="00AC4AAB" w:rsidP="00AC4AAB">
      <w:pPr>
        <w:pStyle w:val="Default"/>
        <w:numPr>
          <w:ilvl w:val="0"/>
          <w:numId w:val="10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Editorial Review Board,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>Journal of Curriculum and Pedagogy</w:t>
      </w:r>
      <w:r w:rsidRPr="00D501E5">
        <w:rPr>
          <w:rFonts w:ascii="Sylfaen" w:hAnsi="Sylfaen" w:cs="Trebuchet MS"/>
          <w:color w:val="auto"/>
          <w:sz w:val="22"/>
          <w:szCs w:val="22"/>
        </w:rPr>
        <w:t xml:space="preserve">, 2005 – </w:t>
      </w:r>
    </w:p>
    <w:p w:rsidR="00AC4AAB" w:rsidRPr="00D501E5" w:rsidRDefault="00AC4AAB" w:rsidP="00AC4AAB">
      <w:pPr>
        <w:rPr>
          <w:sz w:val="22"/>
          <w:szCs w:val="22"/>
        </w:rPr>
      </w:pPr>
    </w:p>
    <w:p w:rsidR="00AC4AAB" w:rsidRPr="00D501E5" w:rsidRDefault="00AC4AAB" w:rsidP="00AC4AAB">
      <w:pPr>
        <w:pStyle w:val="Default"/>
        <w:numPr>
          <w:ilvl w:val="0"/>
          <w:numId w:val="9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Macmillan Publishing Co., 1992 - </w:t>
      </w:r>
      <w:proofErr w:type="gramStart"/>
      <w:r w:rsidRPr="00D501E5">
        <w:rPr>
          <w:rFonts w:ascii="Sylfaen" w:hAnsi="Sylfaen" w:cs="Trebuchet MS"/>
          <w:color w:val="auto"/>
          <w:sz w:val="22"/>
          <w:szCs w:val="22"/>
        </w:rPr>
        <w:t>?;</w:t>
      </w:r>
      <w:proofErr w:type="gram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Merrill Publishing, 1992 - ?; </w:t>
      </w:r>
    </w:p>
    <w:p w:rsidR="00AC4AAB" w:rsidRPr="00D501E5" w:rsidRDefault="00AC4AAB" w:rsidP="00AC4AAB">
      <w:pPr>
        <w:pStyle w:val="Default"/>
        <w:numPr>
          <w:ilvl w:val="0"/>
          <w:numId w:val="9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SUNY Press, 1992 - ? </w:t>
      </w:r>
    </w:p>
    <w:p w:rsidR="00AC4AAB" w:rsidRPr="00D501E5" w:rsidRDefault="00AC4AAB" w:rsidP="00AC4AAB">
      <w:pPr>
        <w:pStyle w:val="Default"/>
        <w:numPr>
          <w:ilvl w:val="0"/>
          <w:numId w:val="9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Teachers College Press, 1997 - ? </w:t>
      </w:r>
    </w:p>
    <w:p w:rsidR="00AC4AAB" w:rsidRPr="00D501E5" w:rsidRDefault="00AC4AAB" w:rsidP="00AC4AAB">
      <w:pPr>
        <w:pStyle w:val="Default"/>
        <w:numPr>
          <w:ilvl w:val="0"/>
          <w:numId w:val="9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Sage Press. </w:t>
      </w:r>
    </w:p>
    <w:p w:rsidR="00AC4AAB" w:rsidRPr="00D501E5" w:rsidRDefault="00AC4AAB" w:rsidP="00AC4AAB">
      <w:pPr>
        <w:numPr>
          <w:ilvl w:val="0"/>
          <w:numId w:val="9"/>
        </w:numPr>
        <w:rPr>
          <w:sz w:val="22"/>
          <w:szCs w:val="22"/>
        </w:rPr>
      </w:pPr>
      <w:r w:rsidRPr="00D501E5">
        <w:rPr>
          <w:rFonts w:cs="Trebuchet MS"/>
          <w:sz w:val="22"/>
          <w:szCs w:val="22"/>
        </w:rPr>
        <w:t>Taylor &amp; Francis.</w:t>
      </w:r>
    </w:p>
    <w:p w:rsidR="00AC4AAB" w:rsidRDefault="00AC4AAB" w:rsidP="00AC4AAB">
      <w:pPr>
        <w:pStyle w:val="Heading4"/>
        <w:spacing w:after="0"/>
      </w:pPr>
      <w:r>
        <w:t>University Service</w:t>
      </w:r>
    </w:p>
    <w:p w:rsidR="00AC4AAB" w:rsidRPr="005A0427" w:rsidRDefault="00AC4AAB" w:rsidP="00AC4AAB">
      <w:pPr>
        <w:pStyle w:val="Heading6"/>
        <w:spacing w:before="0"/>
        <w:ind w:left="720"/>
        <w:rPr>
          <w:rStyle w:val="IntenseReference"/>
          <w:rFonts w:ascii="Sylfaen" w:hAnsi="Sylfaen"/>
          <w:sz w:val="24"/>
          <w:szCs w:val="24"/>
        </w:rPr>
      </w:pPr>
      <w:r w:rsidRPr="005A0427">
        <w:rPr>
          <w:rStyle w:val="IntenseReference"/>
          <w:rFonts w:ascii="Sylfaen" w:hAnsi="Sylfaen"/>
          <w:sz w:val="24"/>
          <w:szCs w:val="24"/>
        </w:rPr>
        <w:t xml:space="preserve">Division of C&amp;I </w:t>
      </w:r>
    </w:p>
    <w:p w:rsidR="00AC4AAB" w:rsidRPr="00D501E5" w:rsidRDefault="00AC4AAB" w:rsidP="00AC4AAB">
      <w:pPr>
        <w:pStyle w:val="Default"/>
        <w:numPr>
          <w:ilvl w:val="0"/>
          <w:numId w:val="12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2008 - C&amp;I Personnel Committee </w:t>
      </w:r>
    </w:p>
    <w:p w:rsidR="00AC4AAB" w:rsidRPr="00D501E5" w:rsidRDefault="00AC4AAB" w:rsidP="00AC4AAB">
      <w:pPr>
        <w:pStyle w:val="Default"/>
        <w:numPr>
          <w:ilvl w:val="0"/>
          <w:numId w:val="12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2002-Spring 2003.President: The College of Education Council, </w:t>
      </w:r>
    </w:p>
    <w:p w:rsidR="00AC4AAB" w:rsidRPr="00D501E5" w:rsidRDefault="00AC4AAB" w:rsidP="00AC4AAB">
      <w:pPr>
        <w:pStyle w:val="Default"/>
        <w:numPr>
          <w:ilvl w:val="0"/>
          <w:numId w:val="12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2001-Spring 2002 President-Elect: The College of Education Council.  </w:t>
      </w:r>
    </w:p>
    <w:p w:rsidR="00AC4AAB" w:rsidRPr="00D501E5" w:rsidRDefault="00AC4AAB" w:rsidP="00AC4AAB">
      <w:pPr>
        <w:pStyle w:val="Default"/>
        <w:numPr>
          <w:ilvl w:val="0"/>
          <w:numId w:val="12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2001 - 2002: C&amp;I Personnel Committee </w:t>
      </w:r>
    </w:p>
    <w:p w:rsidR="00AC4AAB" w:rsidRPr="00D501E5" w:rsidRDefault="00AC4AAB" w:rsidP="00AC4AAB">
      <w:pPr>
        <w:pStyle w:val="Default"/>
        <w:numPr>
          <w:ilvl w:val="0"/>
          <w:numId w:val="12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1996 - 2002 Coordinator of the TDF (Teaching for a Diverse Future) pre-service teacher preparation program. </w:t>
      </w:r>
    </w:p>
    <w:p w:rsidR="00AC4AAB" w:rsidRPr="00D501E5" w:rsidRDefault="00AC4AAB" w:rsidP="00AC4AAB">
      <w:pPr>
        <w:pStyle w:val="Default"/>
        <w:numPr>
          <w:ilvl w:val="0"/>
          <w:numId w:val="12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1997 - 2000: Chair of the C&amp;I Programs Committee </w:t>
      </w:r>
    </w:p>
    <w:p w:rsidR="00AC4AAB" w:rsidRPr="005942AA" w:rsidRDefault="00AC4AAB" w:rsidP="00AC4AAB">
      <w:pPr>
        <w:pStyle w:val="Default"/>
        <w:numPr>
          <w:ilvl w:val="0"/>
          <w:numId w:val="12"/>
        </w:numPr>
        <w:tabs>
          <w:tab w:val="left" w:pos="0"/>
        </w:tabs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1995 - 1998 Representative for the “Curriculum Studies” Area of Concentration to the Executive Committee of the Interdisciplinary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Ph.D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C&amp;I Program. </w:t>
      </w:r>
    </w:p>
    <w:p w:rsidR="00AC4AAB" w:rsidRPr="005A0427" w:rsidRDefault="00AC4AAB" w:rsidP="00AC4AAB">
      <w:pPr>
        <w:pStyle w:val="Heading6"/>
        <w:ind w:left="720"/>
        <w:rPr>
          <w:rStyle w:val="IntenseReference"/>
          <w:rFonts w:ascii="Sylfaen" w:hAnsi="Sylfaen"/>
          <w:sz w:val="24"/>
          <w:szCs w:val="24"/>
        </w:rPr>
      </w:pPr>
      <w:r w:rsidRPr="005A0427">
        <w:rPr>
          <w:rStyle w:val="IntenseReference"/>
          <w:rFonts w:ascii="Sylfaen" w:hAnsi="Sylfaen"/>
          <w:sz w:val="24"/>
          <w:szCs w:val="24"/>
        </w:rPr>
        <w:t xml:space="preserve">College of Teacher Education and Leadership </w:t>
      </w:r>
    </w:p>
    <w:p w:rsidR="00AC4AAB" w:rsidRPr="00AC4AAB" w:rsidRDefault="00AC4AAB" w:rsidP="00AC4AAB">
      <w:pPr>
        <w:pStyle w:val="Default"/>
        <w:numPr>
          <w:ilvl w:val="0"/>
          <w:numId w:val="3"/>
        </w:numPr>
        <w:ind w:left="720"/>
        <w:rPr>
          <w:rFonts w:ascii="Sylfaen" w:hAnsi="Sylfaen" w:cs="Trebuchet MS"/>
          <w:color w:val="auto"/>
          <w:sz w:val="22"/>
          <w:szCs w:val="22"/>
        </w:rPr>
      </w:pPr>
      <w:proofErr w:type="spellStart"/>
      <w:r w:rsidRPr="00AC4AAB">
        <w:rPr>
          <w:rFonts w:ascii="Sylfaen" w:hAnsi="Sylfaen" w:cs="Trebuchet MS"/>
          <w:color w:val="auto"/>
          <w:sz w:val="22"/>
          <w:szCs w:val="22"/>
        </w:rPr>
        <w:t>Ed.D</w:t>
      </w:r>
      <w:proofErr w:type="spellEnd"/>
      <w:r w:rsidRPr="00AC4AAB">
        <w:rPr>
          <w:rFonts w:ascii="Sylfaen" w:hAnsi="Sylfaen" w:cs="Trebuchet MS"/>
          <w:color w:val="auto"/>
          <w:sz w:val="22"/>
          <w:szCs w:val="22"/>
        </w:rPr>
        <w:t>. Steering Committee. 2009 – 2010</w:t>
      </w:r>
    </w:p>
    <w:p w:rsidR="00AC4AAB" w:rsidRPr="00D501E5" w:rsidRDefault="00AC4AAB" w:rsidP="00AC4AAB">
      <w:pPr>
        <w:pStyle w:val="Default"/>
        <w:numPr>
          <w:ilvl w:val="0"/>
          <w:numId w:val="3"/>
        </w:numPr>
        <w:ind w:left="720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Mentoring Faculty through organizing, facilitating and guiding a group interested in help with writing and getting published (at the request of Dean Mari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Koerner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>). 2009 – 2011</w:t>
      </w:r>
    </w:p>
    <w:p w:rsidR="00AC4AAB" w:rsidRPr="00D501E5" w:rsidRDefault="00AC4AAB" w:rsidP="00AC4AAB">
      <w:pPr>
        <w:pStyle w:val="Default"/>
        <w:numPr>
          <w:ilvl w:val="0"/>
          <w:numId w:val="3"/>
        </w:numPr>
        <w:ind w:left="720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>Coordinator: SED 522 (Secondary Curriculum Development), all sections &amp; EED 511 (Elementary Education Curriculum Development) all sections. 2009 - ?</w:t>
      </w:r>
    </w:p>
    <w:p w:rsidR="00AC4AAB" w:rsidRPr="00D501E5" w:rsidRDefault="00AC4AAB" w:rsidP="00AC4AAB">
      <w:pPr>
        <w:pStyle w:val="Default"/>
        <w:rPr>
          <w:rFonts w:ascii="Sylfaen" w:hAnsi="Sylfaen" w:cs="Trebuchet MS"/>
          <w:color w:val="auto"/>
          <w:sz w:val="22"/>
          <w:szCs w:val="22"/>
        </w:rPr>
      </w:pPr>
    </w:p>
    <w:p w:rsidR="00AC4AAB" w:rsidRPr="00AC4AAB" w:rsidRDefault="00AC4AAB" w:rsidP="00AC4AAB">
      <w:pPr>
        <w:pStyle w:val="Default"/>
        <w:numPr>
          <w:ilvl w:val="0"/>
          <w:numId w:val="3"/>
        </w:numPr>
        <w:ind w:left="720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 xml:space="preserve">Coordinator: ARTs (Arts-based Reflective Teaching) Elementary Education track in the Elementary Education program. </w:t>
      </w:r>
    </w:p>
    <w:p w:rsidR="00AC4AAB" w:rsidRPr="00AC4AAB" w:rsidRDefault="00AC4AAB" w:rsidP="00AC4AAB">
      <w:pPr>
        <w:pStyle w:val="Default"/>
        <w:numPr>
          <w:ilvl w:val="1"/>
          <w:numId w:val="3"/>
        </w:numPr>
        <w:ind w:left="1800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>Guiding meetings of the team putting the program together and in which they will teach.</w:t>
      </w:r>
    </w:p>
    <w:p w:rsidR="00AC4AAB" w:rsidRPr="00AC4AAB" w:rsidRDefault="00AC4AAB" w:rsidP="00AC4AAB">
      <w:pPr>
        <w:pStyle w:val="Default"/>
        <w:numPr>
          <w:ilvl w:val="1"/>
          <w:numId w:val="3"/>
        </w:numPr>
        <w:ind w:left="1800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 xml:space="preserve">Gathering cooperating schools. </w:t>
      </w:r>
    </w:p>
    <w:p w:rsidR="00AC4AAB" w:rsidRPr="00AC4AAB" w:rsidRDefault="00AC4AAB" w:rsidP="00AC4AAB">
      <w:pPr>
        <w:pStyle w:val="Default"/>
        <w:numPr>
          <w:ilvl w:val="1"/>
          <w:numId w:val="3"/>
        </w:numPr>
        <w:ind w:left="1800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 xml:space="preserve">Providing professional development workshops for schools partnering with the ARTs program. </w:t>
      </w:r>
    </w:p>
    <w:p w:rsidR="00AC4AAB" w:rsidRPr="00AC4AAB" w:rsidRDefault="00AC4AAB" w:rsidP="00AC4AAB">
      <w:pPr>
        <w:pStyle w:val="Default"/>
        <w:numPr>
          <w:ilvl w:val="1"/>
          <w:numId w:val="3"/>
        </w:numPr>
        <w:ind w:left="1800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 xml:space="preserve">Recruiting students for the program. </w:t>
      </w:r>
    </w:p>
    <w:p w:rsidR="00AC4AAB" w:rsidRPr="00AC4AAB" w:rsidRDefault="00AC4AAB" w:rsidP="00AC4AAB">
      <w:pPr>
        <w:pStyle w:val="Default"/>
        <w:numPr>
          <w:ilvl w:val="1"/>
          <w:numId w:val="3"/>
        </w:numPr>
        <w:ind w:left="1800"/>
        <w:rPr>
          <w:rFonts w:ascii="Sylfaen" w:hAnsi="Sylfaen" w:cs="Trebuchet MS"/>
          <w:color w:val="auto"/>
          <w:sz w:val="22"/>
          <w:szCs w:val="22"/>
        </w:rPr>
      </w:pPr>
      <w:r w:rsidRPr="00AC4AAB">
        <w:rPr>
          <w:rFonts w:ascii="Sylfaen" w:hAnsi="Sylfaen" w:cs="Trebuchet MS"/>
          <w:color w:val="auto"/>
          <w:sz w:val="22"/>
          <w:szCs w:val="22"/>
        </w:rPr>
        <w:t xml:space="preserve">Working with Student advising and Professional Field Experiences office to organize advising and internship possibilities. </w:t>
      </w:r>
    </w:p>
    <w:p w:rsidR="00AC4AAB" w:rsidRPr="005A0427" w:rsidRDefault="00AC4AAB" w:rsidP="00AC4AAB">
      <w:pPr>
        <w:pStyle w:val="Heading6"/>
        <w:ind w:left="720"/>
        <w:rPr>
          <w:rStyle w:val="IntenseReference"/>
          <w:rFonts w:ascii="Sylfaen" w:hAnsi="Sylfaen"/>
          <w:sz w:val="24"/>
          <w:szCs w:val="24"/>
        </w:rPr>
      </w:pPr>
      <w:r w:rsidRPr="005A0427">
        <w:rPr>
          <w:rStyle w:val="IntenseReference"/>
          <w:rFonts w:ascii="Sylfaen" w:hAnsi="Sylfaen"/>
          <w:sz w:val="24"/>
          <w:szCs w:val="24"/>
        </w:rPr>
        <w:t xml:space="preserve">University Level </w:t>
      </w:r>
    </w:p>
    <w:p w:rsidR="00AC4AAB" w:rsidRPr="00D501E5" w:rsidRDefault="00AC4AAB" w:rsidP="00AC4AAB">
      <w:pPr>
        <w:pStyle w:val="Default"/>
        <w:numPr>
          <w:ilvl w:val="0"/>
          <w:numId w:val="5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Academic Senator 1998-2001, 2003-2004. </w:t>
      </w:r>
    </w:p>
    <w:p w:rsidR="00AC4AAB" w:rsidRPr="00D501E5" w:rsidRDefault="00AC4AAB" w:rsidP="00AC4AAB">
      <w:pPr>
        <w:pStyle w:val="Default"/>
        <w:numPr>
          <w:ilvl w:val="0"/>
          <w:numId w:val="5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Member, Board of Directors,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Kax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Herberger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Center for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ARTSWork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. </w:t>
      </w:r>
    </w:p>
    <w:p w:rsidR="00AC4AAB" w:rsidRPr="00D501E5" w:rsidRDefault="00AC4AAB" w:rsidP="00AC4AAB">
      <w:pPr>
        <w:pStyle w:val="Default"/>
        <w:numPr>
          <w:ilvl w:val="0"/>
          <w:numId w:val="5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Member: Review Committee for the awarding of </w:t>
      </w:r>
      <w:proofErr w:type="spellStart"/>
      <w:r w:rsidRPr="00D501E5">
        <w:rPr>
          <w:rFonts w:ascii="Sylfaen" w:hAnsi="Sylfaen" w:cs="Trebuchet MS"/>
          <w:color w:val="auto"/>
          <w:sz w:val="22"/>
          <w:szCs w:val="22"/>
        </w:rPr>
        <w:t>Millenia</w:t>
      </w:r>
      <w:proofErr w:type="spellEnd"/>
      <w:r w:rsidRPr="00D501E5">
        <w:rPr>
          <w:rFonts w:ascii="Sylfaen" w:hAnsi="Sylfaen" w:cs="Trebuchet MS"/>
          <w:color w:val="auto"/>
          <w:sz w:val="22"/>
          <w:szCs w:val="22"/>
        </w:rPr>
        <w:t xml:space="preserve"> Dissertation. Scholarships, ASU Graduate College. </w:t>
      </w:r>
    </w:p>
    <w:p w:rsidR="00AC4AAB" w:rsidRPr="00D501E5" w:rsidRDefault="00AC4AAB" w:rsidP="00AC4AAB">
      <w:pPr>
        <w:pStyle w:val="Default"/>
        <w:numPr>
          <w:ilvl w:val="0"/>
          <w:numId w:val="5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lastRenderedPageBreak/>
        <w:t xml:space="preserve">Member, National Scholarship &amp; Fellowship Committee of the Barrett Honors College, Office of National Scholarships. 2000-2003. </w:t>
      </w:r>
    </w:p>
    <w:p w:rsidR="00AC4AAB" w:rsidRPr="00A63394" w:rsidRDefault="00AC4AAB" w:rsidP="00AC4AAB">
      <w:pPr>
        <w:pStyle w:val="Heading4"/>
      </w:pPr>
      <w:r w:rsidRPr="00A63394">
        <w:t xml:space="preserve">Community </w:t>
      </w:r>
    </w:p>
    <w:p w:rsidR="00AC4AAB" w:rsidRPr="00D501E5" w:rsidRDefault="00AC4AAB" w:rsidP="00AC4AAB">
      <w:pPr>
        <w:pStyle w:val="Default"/>
        <w:numPr>
          <w:ilvl w:val="0"/>
          <w:numId w:val="6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Direct, coordinate and teach in </w:t>
      </w:r>
      <w:r w:rsidRPr="00D501E5">
        <w:rPr>
          <w:rFonts w:ascii="Sylfaen" w:hAnsi="Sylfaen" w:cs="Trebuchet MS"/>
          <w:i/>
          <w:iCs/>
          <w:color w:val="auto"/>
          <w:sz w:val="22"/>
          <w:szCs w:val="22"/>
        </w:rPr>
        <w:t>The Institute for Ethics in Education</w:t>
      </w:r>
      <w:r w:rsidRPr="00D501E5">
        <w:rPr>
          <w:rFonts w:ascii="Sylfaen" w:hAnsi="Sylfaen" w:cs="Trebuchet MS"/>
          <w:color w:val="auto"/>
          <w:sz w:val="22"/>
          <w:szCs w:val="22"/>
        </w:rPr>
        <w:t>, an annual 2 day Institute for teachers from across the state, sponsored by CTEL, The Williams Institute, and Foothills Academy. (5 Institutes done so far.)</w:t>
      </w:r>
    </w:p>
    <w:p w:rsidR="00AC4AAB" w:rsidRPr="00D501E5" w:rsidRDefault="00AC4AAB" w:rsidP="00AC4AAB">
      <w:pPr>
        <w:pStyle w:val="Default"/>
        <w:numPr>
          <w:ilvl w:val="0"/>
          <w:numId w:val="6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Scottsdale Unified School District - Evaluating a new curriculum for the middle schools called Complex Instruction, 1992-1993. </w:t>
      </w:r>
    </w:p>
    <w:p w:rsidR="00AC4AAB" w:rsidRPr="00D501E5" w:rsidRDefault="00AC4AAB" w:rsidP="00AC4AAB">
      <w:pPr>
        <w:pStyle w:val="Default"/>
        <w:numPr>
          <w:ilvl w:val="0"/>
          <w:numId w:val="6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D501E5">
        <w:rPr>
          <w:rFonts w:ascii="Sylfaen" w:hAnsi="Sylfaen" w:cs="Trebuchet MS"/>
          <w:color w:val="auto"/>
          <w:sz w:val="22"/>
          <w:szCs w:val="22"/>
        </w:rPr>
        <w:t xml:space="preserve">Ex Officio ASU representative to the Tempe Union High School Curriculum Committee </w:t>
      </w:r>
    </w:p>
    <w:p w:rsidR="00AC4AAB" w:rsidRDefault="00AC4AAB" w:rsidP="00AC4AAB">
      <w:pPr>
        <w:pStyle w:val="Heading4"/>
      </w:pPr>
    </w:p>
    <w:p w:rsidR="00AC4AAB" w:rsidRDefault="00AC4AAB" w:rsidP="00AC4AAB">
      <w:pPr>
        <w:pStyle w:val="Heading4"/>
      </w:pPr>
      <w:r w:rsidRPr="00A63394">
        <w:t xml:space="preserve">Consulting </w:t>
      </w:r>
    </w:p>
    <w:p w:rsidR="00AC4AAB" w:rsidRPr="008B4210" w:rsidRDefault="00AC4AAB" w:rsidP="00AC4AAB">
      <w:pPr>
        <w:pStyle w:val="Default"/>
        <w:numPr>
          <w:ilvl w:val="0"/>
          <w:numId w:val="8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 xml:space="preserve">Curriculum Consultant to the Dance Department, </w:t>
      </w:r>
      <w:proofErr w:type="spellStart"/>
      <w:r w:rsidRPr="008B4210">
        <w:rPr>
          <w:rFonts w:ascii="Sylfaen" w:hAnsi="Sylfaen" w:cs="Trebuchet MS"/>
          <w:color w:val="auto"/>
          <w:sz w:val="22"/>
          <w:szCs w:val="22"/>
        </w:rPr>
        <w:t>Herberger</w:t>
      </w:r>
      <w:proofErr w:type="spellEnd"/>
      <w:r w:rsidRPr="008B4210">
        <w:rPr>
          <w:rFonts w:ascii="Sylfaen" w:hAnsi="Sylfaen" w:cs="Trebuchet MS"/>
          <w:color w:val="auto"/>
          <w:sz w:val="22"/>
          <w:szCs w:val="22"/>
        </w:rPr>
        <w:t xml:space="preserve"> College of the Arts, ASU:</w:t>
      </w:r>
    </w:p>
    <w:p w:rsidR="00AC4AAB" w:rsidRPr="008B4210" w:rsidRDefault="00AC4AAB" w:rsidP="00AC4AAB">
      <w:pPr>
        <w:pStyle w:val="Default"/>
        <w:numPr>
          <w:ilvl w:val="1"/>
          <w:numId w:val="8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proofErr w:type="gramStart"/>
      <w:r w:rsidRPr="008B4210">
        <w:rPr>
          <w:rFonts w:ascii="Sylfaen" w:hAnsi="Sylfaen" w:cs="Trebuchet MS"/>
          <w:color w:val="auto"/>
          <w:sz w:val="22"/>
          <w:szCs w:val="22"/>
        </w:rPr>
        <w:t>facilitated</w:t>
      </w:r>
      <w:proofErr w:type="gramEnd"/>
      <w:r w:rsidRPr="008B4210">
        <w:rPr>
          <w:rFonts w:ascii="Sylfaen" w:hAnsi="Sylfaen" w:cs="Trebuchet MS"/>
          <w:color w:val="auto"/>
          <w:sz w:val="22"/>
          <w:szCs w:val="22"/>
        </w:rPr>
        <w:t xml:space="preserve"> re-making the entire dance program, undergraduate and graduate levels: fall 2007-spring 2008. </w:t>
      </w:r>
    </w:p>
    <w:p w:rsidR="00AC4AAB" w:rsidRPr="008B4210" w:rsidRDefault="00AC4AAB" w:rsidP="00AC4AAB">
      <w:pPr>
        <w:pStyle w:val="Default"/>
        <w:numPr>
          <w:ilvl w:val="0"/>
          <w:numId w:val="8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 xml:space="preserve">Curriculum Consultant for the American Alliance for Theatre &amp; Education and the AATE International Center for Research in Theatre Education. </w:t>
      </w:r>
    </w:p>
    <w:p w:rsidR="00AC4AAB" w:rsidRPr="008B4210" w:rsidRDefault="00AC4AAB" w:rsidP="00AC4AAB">
      <w:pPr>
        <w:pStyle w:val="Default"/>
        <w:numPr>
          <w:ilvl w:val="1"/>
          <w:numId w:val="8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 xml:space="preserve">Advised them in approaches to curriculum development, instructed them in qualitative research methodologies, and co-designed a research project to aid in curriculum development. </w:t>
      </w:r>
    </w:p>
    <w:p w:rsidR="00AC4AAB" w:rsidRPr="008B4210" w:rsidRDefault="00AC4AAB" w:rsidP="00AC4AAB">
      <w:pPr>
        <w:pStyle w:val="Default"/>
        <w:numPr>
          <w:ilvl w:val="0"/>
          <w:numId w:val="8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>Curriculum Consultant to the College of Fine Arts, ASU.</w:t>
      </w:r>
    </w:p>
    <w:p w:rsidR="00AC4AAB" w:rsidRPr="008B4210" w:rsidRDefault="00AC4AAB" w:rsidP="00AC4AAB">
      <w:pPr>
        <w:pStyle w:val="Default"/>
        <w:numPr>
          <w:ilvl w:val="1"/>
          <w:numId w:val="8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>Designed and conducted a curriculum workshop for the faculty of the College of Fine Arts</w:t>
      </w:r>
    </w:p>
    <w:p w:rsidR="00AC4AAB" w:rsidRPr="008B4210" w:rsidRDefault="00AC4AAB" w:rsidP="00AC4AAB">
      <w:pPr>
        <w:pStyle w:val="Default"/>
        <w:numPr>
          <w:ilvl w:val="2"/>
          <w:numId w:val="8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 xml:space="preserve">Developed new curriculum in light of the state certification mandate that early childhood and elementary teachers have arts experience in their pre-service curriculum. </w:t>
      </w:r>
    </w:p>
    <w:p w:rsidR="00AC4AAB" w:rsidRPr="008B4210" w:rsidRDefault="00AC4AAB" w:rsidP="00AC4AAB">
      <w:pPr>
        <w:pStyle w:val="Default"/>
        <w:numPr>
          <w:ilvl w:val="0"/>
          <w:numId w:val="8"/>
        </w:numPr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>Curriculum Consultant to the Department of English, College of Liberal Arts and Sciences, ASU.</w:t>
      </w:r>
    </w:p>
    <w:p w:rsidR="00AC4AAB" w:rsidRPr="00B90751" w:rsidRDefault="00AC4AAB" w:rsidP="00AC4AAB">
      <w:pPr>
        <w:pStyle w:val="Default"/>
        <w:numPr>
          <w:ilvl w:val="1"/>
          <w:numId w:val="8"/>
        </w:numPr>
        <w:jc w:val="both"/>
        <w:rPr>
          <w:rFonts w:ascii="Sylfaen" w:hAnsi="Sylfaen" w:cs="Trebuchet MS"/>
          <w:color w:val="auto"/>
          <w:sz w:val="22"/>
          <w:szCs w:val="22"/>
        </w:rPr>
      </w:pPr>
      <w:r w:rsidRPr="008B4210">
        <w:rPr>
          <w:rFonts w:ascii="Sylfaen" w:hAnsi="Sylfaen" w:cs="Trebuchet MS"/>
          <w:color w:val="auto"/>
          <w:sz w:val="22"/>
          <w:szCs w:val="22"/>
        </w:rPr>
        <w:t xml:space="preserve">Helped begin the redesign of their undergraduate program. </w:t>
      </w:r>
    </w:p>
    <w:p w:rsidR="00AC4AAB" w:rsidRPr="00B90751" w:rsidRDefault="00AC4AAB" w:rsidP="00AC4AAB">
      <w:pPr>
        <w:pStyle w:val="Default"/>
        <w:ind w:left="720"/>
        <w:jc w:val="both"/>
        <w:rPr>
          <w:rFonts w:ascii="Sylfaen" w:hAnsi="Sylfaen" w:cs="Trebuchet MS"/>
          <w:color w:val="auto"/>
          <w:sz w:val="22"/>
          <w:szCs w:val="22"/>
        </w:rPr>
      </w:pPr>
    </w:p>
    <w:p w:rsidR="00505260" w:rsidRDefault="00505260"/>
    <w:sectPr w:rsidR="00505260" w:rsidSect="00D40B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AD" w:rsidRDefault="00A01DAD">
      <w:r>
        <w:separator/>
      </w:r>
    </w:p>
  </w:endnote>
  <w:endnote w:type="continuationSeparator" w:id="0">
    <w:p w:rsidR="00A01DAD" w:rsidRDefault="00A0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AD" w:rsidRDefault="00A01DAD">
      <w:r>
        <w:separator/>
      </w:r>
    </w:p>
  </w:footnote>
  <w:footnote w:type="continuationSeparator" w:id="0">
    <w:p w:rsidR="00A01DAD" w:rsidRDefault="00A0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E3F" w:rsidRDefault="00AC4AAB">
    <w:pPr>
      <w:pStyle w:val="Header"/>
      <w:pBdr>
        <w:between w:val="single" w:sz="4" w:space="1" w:color="4F81BD"/>
      </w:pBdr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6949440</wp:posOffset>
              </wp:positionH>
              <wp:positionV relativeFrom="page">
                <wp:posOffset>2013585</wp:posOffset>
              </wp:positionV>
              <wp:extent cx="822960" cy="311150"/>
              <wp:effectExtent l="0" t="381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31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3F" w:rsidRDefault="00AC4AAB" w:rsidP="00D00E3F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513FB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47.2pt;margin-top:158.55pt;width:64.8pt;height:24.5pt;z-index:251659264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" o:allowincell="f" stroked="f">
              <v:textbox style="mso-fit-shape-to-text:t" inset="0,,0">
                <w:txbxContent>
                  <w:p w:rsidR="00D00E3F" w:rsidRDefault="00AC4AAB" w:rsidP="00D00E3F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513FB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>Donald S. Blumenfeld-Jones</w:t>
    </w:r>
  </w:p>
  <w:p w:rsidR="00D00E3F" w:rsidRDefault="00A01DAD" w:rsidP="00D00E3F">
    <w:pPr>
      <w:pStyle w:val="Header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ACD"/>
    <w:multiLevelType w:val="hybridMultilevel"/>
    <w:tmpl w:val="24DC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67FB5"/>
    <w:multiLevelType w:val="hybridMultilevel"/>
    <w:tmpl w:val="3278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769FA"/>
    <w:multiLevelType w:val="hybridMultilevel"/>
    <w:tmpl w:val="F176F42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1BBF1EA7"/>
    <w:multiLevelType w:val="hybridMultilevel"/>
    <w:tmpl w:val="3C48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964DC"/>
    <w:multiLevelType w:val="hybridMultilevel"/>
    <w:tmpl w:val="F404EE5A"/>
    <w:lvl w:ilvl="0" w:tplc="8564B9EE">
      <w:start w:val="1"/>
      <w:numFmt w:val="decimal"/>
      <w:lvlText w:val="%1."/>
      <w:lvlJc w:val="left"/>
      <w:pPr>
        <w:ind w:left="153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C93214"/>
    <w:multiLevelType w:val="hybridMultilevel"/>
    <w:tmpl w:val="3DDC9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8652E2"/>
    <w:multiLevelType w:val="hybridMultilevel"/>
    <w:tmpl w:val="F8DEF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F25044"/>
    <w:multiLevelType w:val="hybridMultilevel"/>
    <w:tmpl w:val="F0A2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72F90"/>
    <w:multiLevelType w:val="hybridMultilevel"/>
    <w:tmpl w:val="B6B83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FE85A5C"/>
    <w:multiLevelType w:val="hybridMultilevel"/>
    <w:tmpl w:val="F404EE5A"/>
    <w:lvl w:ilvl="0" w:tplc="8564B9EE">
      <w:start w:val="1"/>
      <w:numFmt w:val="decimal"/>
      <w:lvlText w:val="%1."/>
      <w:lvlJc w:val="left"/>
      <w:pPr>
        <w:ind w:left="153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93217F"/>
    <w:multiLevelType w:val="hybridMultilevel"/>
    <w:tmpl w:val="5E0E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F0DE1"/>
    <w:multiLevelType w:val="hybridMultilevel"/>
    <w:tmpl w:val="473C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95AB5"/>
    <w:multiLevelType w:val="hybridMultilevel"/>
    <w:tmpl w:val="313C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44DA0"/>
    <w:multiLevelType w:val="hybridMultilevel"/>
    <w:tmpl w:val="8FDE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96E53"/>
    <w:multiLevelType w:val="hybridMultilevel"/>
    <w:tmpl w:val="6A860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AB"/>
    <w:rsid w:val="00505260"/>
    <w:rsid w:val="006513FB"/>
    <w:rsid w:val="00A01DAD"/>
    <w:rsid w:val="00AC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A54B2-947A-4415-8B8C-C64A71D1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AAB"/>
    <w:pPr>
      <w:spacing w:after="0" w:line="240" w:lineRule="auto"/>
    </w:pPr>
    <w:rPr>
      <w:rFonts w:ascii="Sylfaen" w:eastAsia="Calibri" w:hAnsi="Sylfae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AC4AAB"/>
    <w:pPr>
      <w:keepNext/>
      <w:autoSpaceDE w:val="0"/>
      <w:autoSpaceDN w:val="0"/>
      <w:adjustRightInd w:val="0"/>
      <w:spacing w:before="240" w:after="60"/>
      <w:jc w:val="center"/>
      <w:outlineLvl w:val="0"/>
    </w:pPr>
    <w:rPr>
      <w:rFonts w:eastAsia="Times New Roman" w:cs="Arial"/>
      <w:b/>
      <w:bCs/>
      <w:color w:val="E36C0A"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qFormat/>
    <w:rsid w:val="00AC4AAB"/>
    <w:pPr>
      <w:outlineLvl w:val="1"/>
    </w:pPr>
    <w:rPr>
      <w:rFonts w:cs="Arial"/>
      <w:b w:val="0"/>
      <w:bCs w:val="0"/>
      <w:i/>
      <w:iCs/>
      <w:color w:val="76923C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AC4AAB"/>
    <w:pPr>
      <w:keepNext/>
      <w:autoSpaceDE w:val="0"/>
      <w:autoSpaceDN w:val="0"/>
      <w:adjustRightInd w:val="0"/>
      <w:spacing w:before="240" w:after="60"/>
      <w:outlineLvl w:val="2"/>
    </w:pPr>
    <w:rPr>
      <w:rFonts w:eastAsia="Times New Roman"/>
      <w:b/>
      <w:bCs/>
      <w:color w:val="943634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C4AAB"/>
    <w:pPr>
      <w:keepNext/>
      <w:spacing w:before="240" w:after="60"/>
      <w:outlineLvl w:val="3"/>
    </w:pPr>
    <w:rPr>
      <w:rFonts w:eastAsia="Times New Roman"/>
      <w:b/>
      <w:bCs/>
      <w:color w:val="993366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AA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AAB"/>
    <w:rPr>
      <w:rFonts w:ascii="Sylfaen" w:eastAsia="Times New Roman" w:hAnsi="Sylfaen" w:cs="Arial"/>
      <w:b/>
      <w:bCs/>
      <w:color w:val="E36C0A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4AAB"/>
    <w:rPr>
      <w:rFonts w:ascii="Sylfaen" w:eastAsia="Times New Roman" w:hAnsi="Sylfaen" w:cs="Arial"/>
      <w:i/>
      <w:iCs/>
      <w:color w:val="76923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C4AAB"/>
    <w:rPr>
      <w:rFonts w:ascii="Sylfaen" w:eastAsia="Times New Roman" w:hAnsi="Sylfaen" w:cs="Times New Roman"/>
      <w:b/>
      <w:bCs/>
      <w:color w:val="94363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C4AAB"/>
    <w:rPr>
      <w:rFonts w:ascii="Sylfaen" w:eastAsia="Times New Roman" w:hAnsi="Sylfaen" w:cs="Times New Roman"/>
      <w:b/>
      <w:bCs/>
      <w:color w:val="993366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AAB"/>
    <w:rPr>
      <w:rFonts w:ascii="Calibri" w:eastAsia="Times New Roman" w:hAnsi="Calibri" w:cs="Times New Roman"/>
      <w:b/>
      <w:bCs/>
    </w:rPr>
  </w:style>
  <w:style w:type="paragraph" w:customStyle="1" w:styleId="Default">
    <w:name w:val="Default"/>
    <w:rsid w:val="00AC4A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4A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4A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C4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AAB"/>
    <w:rPr>
      <w:rFonts w:ascii="Sylfaen" w:eastAsia="Calibri" w:hAnsi="Sylfae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C4AAB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bj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4534</Words>
  <Characters>25848</Characters>
  <Application>Microsoft Office Word</Application>
  <DocSecurity>0</DocSecurity>
  <Lines>215</Lines>
  <Paragraphs>60</Paragraphs>
  <ScaleCrop>false</ScaleCrop>
  <Company>Arizona State University</Company>
  <LinksUpToDate>false</LinksUpToDate>
  <CharactersWithSpaces>30322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Blumenfeld-Jones</dc:creator>
  <cp:keywords/>
  <dc:description/>
  <cp:lastModifiedBy>Donald Blumenfeld-Jones</cp:lastModifiedBy>
  <cp:revision>2</cp:revision>
  <dcterms:created xsi:type="dcterms:W3CDTF">2014-09-23T19:10:00Z</dcterms:created>
  <dcterms:modified xsi:type="dcterms:W3CDTF">2014-10-23T21:28:00Z</dcterms:modified>
</cp:coreProperties>
</file>