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15DB" w14:textId="77777777" w:rsidR="000947CB" w:rsidRPr="00D7308E" w:rsidRDefault="000947CB" w:rsidP="000947CB">
      <w:pPr>
        <w:jc w:val="center"/>
        <w:rPr>
          <w:rFonts w:ascii="Palatino" w:hAnsi="Palatino"/>
          <w:b/>
          <w:bCs/>
          <w:sz w:val="32"/>
          <w:szCs w:val="32"/>
        </w:rPr>
      </w:pPr>
      <w:r>
        <w:rPr>
          <w:rFonts w:ascii="Palatino" w:hAnsi="Palatino"/>
          <w:b/>
          <w:bCs/>
          <w:sz w:val="32"/>
          <w:szCs w:val="32"/>
        </w:rPr>
        <w:t>Sean A. Harrington</w:t>
      </w:r>
    </w:p>
    <w:p w14:paraId="20463625" w14:textId="72BF4112" w:rsidR="000947CB" w:rsidRPr="00D7308E" w:rsidRDefault="7A056AE3" w:rsidP="000947CB">
      <w:pPr>
        <w:jc w:val="center"/>
        <w:rPr>
          <w:rFonts w:ascii="Palatino" w:hAnsi="Palatino"/>
        </w:rPr>
      </w:pPr>
      <w:r>
        <w:rPr>
          <w:rFonts w:ascii="Palatino" w:hAnsi="Palatino"/>
        </w:rPr>
        <w:t>111 E Taylor St, Phoenix, AZ 85004 ▪ (405) 325-6540</w:t>
      </w:r>
    </w:p>
    <w:p w14:paraId="4097FD23" w14:textId="0F4498C3" w:rsidR="000947CB" w:rsidRPr="00D7308E" w:rsidRDefault="253AB8D4" w:rsidP="000947CB">
      <w:pPr>
        <w:spacing w:after="240"/>
        <w:jc w:val="center"/>
        <w:rPr>
          <w:rFonts w:ascii="Palatino" w:hAnsi="Palatino"/>
        </w:rPr>
      </w:pPr>
      <w:r>
        <w:rPr>
          <w:rFonts w:ascii="Palatino" w:hAnsi="Palatino"/>
        </w:rPr>
        <w:t>sean.harrington@asu.edu ▪ LinkedIn: seanharrington111</w:t>
      </w:r>
    </w:p>
    <w:p w14:paraId="556961A3" w14:textId="77777777" w:rsidR="003455D2" w:rsidRPr="008A1A5D" w:rsidRDefault="003455D2" w:rsidP="003455D2">
      <w:pPr>
        <w:pStyle w:val="Heading1"/>
        <w:tabs>
          <w:tab w:val="left" w:pos="4320"/>
          <w:tab w:val="left" w:pos="5760"/>
        </w:tabs>
        <w:spacing w:after="120"/>
        <w:contextualSpacing/>
        <w:rPr>
          <w:rFonts w:ascii="Palatino" w:hAnsi="Palatino"/>
          <w:sz w:val="26"/>
        </w:rPr>
      </w:pPr>
      <w:r>
        <w:rPr>
          <w:rFonts w:ascii="Palatino" w:hAnsi="Palatino"/>
          <w:sz w:val="26"/>
        </w:rPr>
        <w:t>Education</w:t>
      </w:r>
      <w:r>
        <w:rPr>
          <w:rFonts w:ascii="Palatino" w:hAnsi="Palatino"/>
          <w:sz w:val="26"/>
          <w:u w:val="none"/>
        </w:rPr>
        <w:tab/>
      </w:r>
      <w:r>
        <w:rPr>
          <w:rFonts w:ascii="Palatino" w:hAnsi="Palatino"/>
          <w:sz w:val="26"/>
          <w:u w:val="none"/>
        </w:rPr>
        <w:tab/>
      </w:r>
      <w:r>
        <w:rPr>
          <w:rFonts w:ascii="Palatino" w:hAnsi="Palatino"/>
          <w:sz w:val="26"/>
          <w:u w:val="none"/>
        </w:rPr>
        <w:tab/>
      </w:r>
    </w:p>
    <w:p w14:paraId="18493950" w14:textId="77777777" w:rsidR="004341C5" w:rsidRDefault="004341C5" w:rsidP="004341C5">
      <w:pPr>
        <w:pStyle w:val="Entitytext"/>
        <w:spacing w:after="120"/>
      </w:pPr>
      <w:r>
        <w:t xml:space="preserve">Arizona State University, Phoenix, AZ </w:t>
      </w:r>
    </w:p>
    <w:p w14:paraId="7313BE26" w14:textId="2ED0B8AB" w:rsidR="004341C5" w:rsidRPr="004341C5" w:rsidRDefault="004341C5" w:rsidP="00771123">
      <w:pPr>
        <w:pStyle w:val="Entitytext"/>
        <w:spacing w:after="120"/>
        <w:ind w:left="720"/>
        <w:jc w:val="left"/>
        <w:rPr>
          <w:b w:val="0"/>
          <w:bCs/>
        </w:rPr>
      </w:pPr>
      <w:r>
        <w:rPr>
          <w:b w:val="0"/>
          <w:bCs/>
        </w:rPr>
        <w:t>M.S. Data Analytics and Program Evaluation, 2022</w:t>
      </w:r>
    </w:p>
    <w:p w14:paraId="5E1A3784" w14:textId="77777777" w:rsidR="004341C5" w:rsidRDefault="004341C5" w:rsidP="004341C5">
      <w:pPr>
        <w:pStyle w:val="Entitytext"/>
        <w:spacing w:after="120"/>
      </w:pPr>
      <w:r>
        <w:t xml:space="preserve">University of Arizona, Tucson, AZ </w:t>
      </w:r>
    </w:p>
    <w:p w14:paraId="088F139F" w14:textId="627E834B" w:rsidR="004341C5" w:rsidRPr="004341C5" w:rsidRDefault="004341C5" w:rsidP="00771123">
      <w:pPr>
        <w:pStyle w:val="Entitytext"/>
        <w:spacing w:after="120"/>
        <w:ind w:left="720"/>
        <w:jc w:val="left"/>
        <w:rPr>
          <w:b w:val="0"/>
          <w:bCs/>
        </w:rPr>
      </w:pPr>
      <w:r>
        <w:rPr>
          <w:b w:val="0"/>
          <w:bCs/>
        </w:rPr>
        <w:t xml:space="preserve">Masters in Library and Information Science, 2018 </w:t>
      </w:r>
    </w:p>
    <w:p w14:paraId="27D50DEB" w14:textId="77777777" w:rsidR="004341C5" w:rsidRDefault="004341C5" w:rsidP="004341C5">
      <w:pPr>
        <w:pStyle w:val="Entitytext"/>
        <w:spacing w:after="120"/>
      </w:pPr>
      <w:r>
        <w:t xml:space="preserve">Thomas Jefferson School of Law, San Diego, CA </w:t>
      </w:r>
    </w:p>
    <w:p w14:paraId="7ACF1505" w14:textId="6EC7AF0B" w:rsidR="004341C5" w:rsidRPr="004341C5" w:rsidRDefault="004341C5" w:rsidP="00771123">
      <w:pPr>
        <w:pStyle w:val="Entitytext"/>
        <w:spacing w:after="120"/>
        <w:ind w:left="720"/>
        <w:jc w:val="left"/>
        <w:rPr>
          <w:b w:val="0"/>
        </w:rPr>
      </w:pPr>
      <w:r>
        <w:rPr>
          <w:b w:val="0"/>
        </w:rPr>
        <w:t>Juris Doctorate, Emphasis in Civil Litigation, 2012</w:t>
      </w:r>
      <w:r>
        <w:br/>
      </w:r>
      <w:r>
        <w:rPr>
          <w:b w:val="0"/>
        </w:rPr>
        <w:t>(ABA Accredited during the time of attendance/graduation)</w:t>
      </w:r>
    </w:p>
    <w:p w14:paraId="1098CCD5" w14:textId="77777777" w:rsidR="004341C5" w:rsidRDefault="004341C5" w:rsidP="004341C5">
      <w:pPr>
        <w:pStyle w:val="Entitytext"/>
        <w:spacing w:after="120"/>
      </w:pPr>
      <w:r>
        <w:t xml:space="preserve">University of California, Los Angeles, Los Angeles, CA </w:t>
      </w:r>
    </w:p>
    <w:p w14:paraId="70EFB4F6" w14:textId="47A2D78B" w:rsidR="003455D2" w:rsidRPr="004341C5" w:rsidRDefault="004341C5" w:rsidP="004341C5">
      <w:pPr>
        <w:pStyle w:val="Entitytext"/>
        <w:spacing w:after="120"/>
        <w:ind w:left="720"/>
        <w:rPr>
          <w:b w:val="0"/>
          <w:bCs/>
          <w:i/>
          <w:iCs/>
        </w:rPr>
      </w:pPr>
      <w:r>
        <w:rPr>
          <w:b w:val="0"/>
          <w:bCs/>
        </w:rPr>
        <w:t xml:space="preserve">B.A. English Literature, 2005 </w:t>
      </w:r>
    </w:p>
    <w:p w14:paraId="60AF1DD7" w14:textId="313AEF1D" w:rsidR="007B4833" w:rsidRPr="008A1A5D" w:rsidRDefault="00B27A74" w:rsidP="2A0131F3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  <w:szCs w:val="26"/>
        </w:rPr>
      </w:pPr>
      <w:r>
        <w:rPr>
          <w:rFonts w:ascii="Palatino" w:hAnsi="Palatino"/>
          <w:sz w:val="26"/>
          <w:szCs w:val="26"/>
        </w:rPr>
        <w:t>Relevant Professional Experience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</w:p>
    <w:p w14:paraId="1B758A13" w14:textId="5C7432AB" w:rsidR="5450CBA1" w:rsidRDefault="5450CBA1" w:rsidP="5F2EFC7D">
      <w:pPr>
        <w:pStyle w:val="Entitytext"/>
        <w:ind w:left="720" w:hanging="720"/>
        <w:jc w:val="left"/>
        <w:rPr>
          <w:i/>
          <w:iCs/>
        </w:rPr>
      </w:pPr>
      <w:r>
        <w:t>Arizona State Univ. - Sandra Day O'Connor College of Law, Phoenix, AZ</w:t>
      </w:r>
      <w:r>
        <w:br/>
      </w:r>
      <w:r>
        <w:rPr>
          <w:b w:val="0"/>
        </w:rPr>
        <w:t>Director AI &amp; Legal Tech Studio, 2025 - Present</w:t>
      </w:r>
    </w:p>
    <w:p w14:paraId="0BCD2200" w14:textId="4FFECCE8" w:rsidR="007342D7" w:rsidRDefault="0052198E" w:rsidP="00F933B1">
      <w:pPr>
        <w:pStyle w:val="Entitytext"/>
        <w:ind w:left="720" w:hanging="720"/>
        <w:jc w:val="left"/>
        <w:rPr>
          <w:b w:val="0"/>
        </w:rPr>
      </w:pPr>
      <w:r>
        <w:t>University of Oklahoma College of Law,</w:t>
      </w:r>
      <w:r>
        <w:rPr>
          <w:bCs/>
        </w:rPr>
        <w:t xml:space="preserve"> Norman, OK</w:t>
      </w:r>
      <w:r>
        <w:br/>
      </w:r>
      <w:r>
        <w:rPr>
          <w:b w:val="0"/>
          <w:i/>
          <w:iCs/>
        </w:rPr>
        <w:t>Director of Technology Innovation</w:t>
      </w:r>
      <w:r>
        <w:rPr>
          <w:b w:val="0"/>
        </w:rPr>
        <w:t>, September 2023 - 2025</w:t>
      </w:r>
    </w:p>
    <w:p w14:paraId="335B8598" w14:textId="23AE6D82" w:rsidR="0040327D" w:rsidRDefault="0040327D" w:rsidP="6CA1990B">
      <w:pPr>
        <w:pStyle w:val="Entitytext"/>
        <w:ind w:left="720" w:hanging="720"/>
        <w:jc w:val="left"/>
        <w:rPr>
          <w:i/>
          <w:iCs/>
        </w:rPr>
      </w:pPr>
      <w:r>
        <w:t>Arizona State Univ. - Sandra Day O'Connor College of Law, Phoenix, AZ</w:t>
      </w:r>
      <w:r>
        <w:br/>
      </w:r>
      <w:r>
        <w:rPr>
          <w:b w:val="0"/>
        </w:rPr>
        <w:t>Law &amp; Technology Law Librarian, 2019 - 2023</w:t>
      </w:r>
    </w:p>
    <w:p w14:paraId="57B08148" w14:textId="43B864DA" w:rsidR="001C45F7" w:rsidRDefault="0040327D" w:rsidP="00F933B1">
      <w:pPr>
        <w:pStyle w:val="Subtext"/>
        <w:spacing w:after="0"/>
        <w:ind w:left="720" w:hanging="720"/>
        <w:jc w:val="left"/>
        <w:rPr>
          <w:bCs/>
          <w:i w:val="0"/>
          <w:iCs w:val="0"/>
        </w:rPr>
      </w:pPr>
      <w:r>
        <w:rPr>
          <w:b/>
          <w:i w:val="0"/>
          <w:iCs w:val="0"/>
        </w:rPr>
        <w:t xml:space="preserve">Chapman University - Fowler School of Law, Orange, CA </w:t>
      </w:r>
      <w:r>
        <w:rPr>
          <w:b/>
          <w:i w:val="0"/>
          <w:iCs w:val="0"/>
        </w:rPr>
        <w:br/>
      </w:r>
      <w:r>
        <w:rPr>
          <w:bCs/>
        </w:rPr>
        <w:t>Circulation Assistant II</w:t>
      </w:r>
      <w:r>
        <w:rPr>
          <w:bCs/>
          <w:i w:val="0"/>
          <w:iCs w:val="0"/>
        </w:rPr>
        <w:t>, 2018 - 2019 MLIS Intern, 2017 - 2018</w:t>
      </w:r>
    </w:p>
    <w:p w14:paraId="23273478" w14:textId="74EEA7D1" w:rsidR="0040327D" w:rsidRPr="0040327D" w:rsidRDefault="0040327D" w:rsidP="2CB10EF3">
      <w:pPr>
        <w:pStyle w:val="Subtext"/>
        <w:spacing w:after="0"/>
        <w:ind w:left="720" w:hanging="720"/>
        <w:jc w:val="left"/>
        <w:rPr>
          <w:i w:val="0"/>
          <w:iCs w:val="0"/>
        </w:rPr>
      </w:pPr>
    </w:p>
    <w:p w14:paraId="455A692D" w14:textId="5EDBF966" w:rsidR="00474C88" w:rsidRPr="008A1A5D" w:rsidRDefault="00474C88" w:rsidP="00474C88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</w:rPr>
      </w:pPr>
      <w:r>
        <w:rPr>
          <w:rFonts w:ascii="Palatino" w:hAnsi="Palatino"/>
          <w:sz w:val="26"/>
          <w:szCs w:val="26"/>
        </w:rPr>
        <w:t>Professional/Community associations</w:t>
      </w:r>
      <w:r>
        <w:rPr>
          <w:u w:val="none"/>
        </w:rPr>
        <w:tab/>
      </w:r>
    </w:p>
    <w:p w14:paraId="4A82B33C" w14:textId="130866E6" w:rsidR="6A83A75A" w:rsidRDefault="6A83A75A" w:rsidP="4A94B885">
      <w:pPr>
        <w:spacing w:after="120" w:line="259" w:lineRule="auto"/>
        <w:jc w:val="both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2025 </w:t>
      </w:r>
      <w:hyperlink r:id="rId11">
        <w:r>
          <w:rPr>
            <w:rStyle w:val="Hyperlink"/>
            <w:rFonts w:ascii="Palatino" w:hAnsi="Palatino"/>
            <w:b/>
            <w:bCs/>
          </w:rPr>
          <w:t>vLex Fastcase 50</w:t>
        </w:r>
      </w:hyperlink>
      <w:r>
        <w:rPr>
          <w:rFonts w:ascii="Palatino" w:hAnsi="Palatino"/>
          <w:b/>
          <w:bCs/>
        </w:rPr>
        <w:t xml:space="preserve"> Awardee</w:t>
      </w:r>
    </w:p>
    <w:p w14:paraId="7F7D3369" w14:textId="77F3A597" w:rsidR="0865157F" w:rsidRDefault="0865157F" w:rsidP="4A94B885">
      <w:pPr>
        <w:spacing w:after="120" w:line="259" w:lineRule="auto"/>
        <w:jc w:val="both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>OpenAI Education Forum Member</w:t>
      </w:r>
    </w:p>
    <w:p w14:paraId="13C58001" w14:textId="189AABBD" w:rsidR="0013634E" w:rsidRPr="0013634E" w:rsidRDefault="0013634E" w:rsidP="2CB10EF3">
      <w:pPr>
        <w:spacing w:after="120" w:line="259" w:lineRule="auto"/>
        <w:jc w:val="both"/>
        <w:rPr>
          <w:rFonts w:ascii="Palatino" w:hAnsi="Palatino"/>
        </w:rPr>
      </w:pPr>
      <w:r>
        <w:rPr>
          <w:rFonts w:ascii="Palatino" w:hAnsi="Palatino"/>
          <w:b/>
          <w:bCs/>
        </w:rPr>
        <w:t xml:space="preserve">National Association of Attorneys General (NAAG) </w:t>
      </w:r>
      <w:r>
        <w:rPr>
          <w:rFonts w:ascii="Palatino" w:hAnsi="Palatino"/>
        </w:rPr>
        <w:t>Exemplary Service Award (2025)</w:t>
      </w:r>
    </w:p>
    <w:p w14:paraId="3DB48632" w14:textId="5CB12AD8" w:rsidR="00474C88" w:rsidRPr="0040327D" w:rsidRDefault="01B64E9D" w:rsidP="2CB10EF3">
      <w:pPr>
        <w:spacing w:after="120" w:line="259" w:lineRule="auto"/>
        <w:jc w:val="both"/>
        <w:rPr>
          <w:b/>
          <w:bCs/>
        </w:rPr>
      </w:pPr>
      <w:r>
        <w:rPr>
          <w:rFonts w:ascii="Palatino" w:hAnsi="Palatino"/>
          <w:b/>
          <w:bCs/>
        </w:rPr>
        <w:t xml:space="preserve">OU's AI Training and Teaching Working Group – Core Member, University of Oklahoma (2025) </w:t>
      </w:r>
    </w:p>
    <w:p w14:paraId="3107B502" w14:textId="4E6F996A" w:rsidR="00474C88" w:rsidRPr="0040327D" w:rsidRDefault="01B64E9D" w:rsidP="2CB10EF3">
      <w:pPr>
        <w:spacing w:after="120"/>
        <w:contextualSpacing/>
        <w:jc w:val="both"/>
        <w:rPr>
          <w:b/>
          <w:bCs/>
        </w:rPr>
      </w:pPr>
      <w:r>
        <w:rPr>
          <w:rFonts w:ascii="Palatino" w:hAnsi="Palatino"/>
          <w:b/>
          <w:bCs/>
        </w:rPr>
        <w:t>AI Operations Working Group, University of Oklahoma (2024)</w:t>
      </w:r>
    </w:p>
    <w:p w14:paraId="7266C614" w14:textId="06C441F8" w:rsidR="00474C88" w:rsidRPr="0040327D" w:rsidRDefault="01B64E9D" w:rsidP="4088F256">
      <w:pPr>
        <w:spacing w:after="120"/>
        <w:ind w:left="720" w:right="2574"/>
        <w:contextualSpacing/>
        <w:jc w:val="both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 xml:space="preserve">This AI working group is a sub-group of the larger President’s AI task force chaired by Norman Provost Wright and HSC Provost Raskob. </w:t>
      </w:r>
    </w:p>
    <w:p w14:paraId="3F638120" w14:textId="751A9718" w:rsidR="00541ECA" w:rsidRPr="00B23043" w:rsidRDefault="00B23043" w:rsidP="008A1A5D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</w:rPr>
      </w:pPr>
      <w:r>
        <w:rPr>
          <w:rFonts w:ascii="Palatino" w:hAnsi="Palatino"/>
          <w:sz w:val="26"/>
          <w:szCs w:val="26"/>
        </w:rPr>
        <w:t>Publications</w:t>
      </w:r>
    </w:p>
    <w:p w14:paraId="7BCB95B9" w14:textId="3E5A6672" w:rsidR="00D90ADF" w:rsidRDefault="00D90ADF" w:rsidP="00105025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>The Arguments We Stop Making, SSRN (</w:t>
      </w:r>
      <w:r>
        <w:rPr>
          <w:rFonts w:ascii="Palatino" w:hAnsi="Palatino"/>
          <w:i/>
          <w:iCs/>
        </w:rPr>
        <w:t>forthcoming</w:t>
      </w:r>
      <w:r>
        <w:rPr>
          <w:rFonts w:ascii="Palatino" w:hAnsi="Palatino"/>
        </w:rPr>
        <w:t xml:space="preserve"> 2026)</w:t>
      </w:r>
    </w:p>
    <w:p w14:paraId="6BE81096" w14:textId="2AFD7464" w:rsidR="0067437D" w:rsidRPr="0067437D" w:rsidRDefault="0067437D" w:rsidP="00ED3BB6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 w:rsidRPr="0067437D">
        <w:rPr>
          <w:rFonts w:ascii="Palatino" w:hAnsi="Palatino"/>
        </w:rPr>
        <w:t xml:space="preserve">Sean Harrington &amp; Hayley Stillwell, </w:t>
      </w:r>
      <w:hyperlink r:id="rId12" w:history="1">
        <w:r w:rsidRPr="0067437D">
          <w:rPr>
            <w:rStyle w:val="Hyperlink"/>
            <w:rFonts w:ascii="Palatino" w:hAnsi="Palatino"/>
          </w:rPr>
          <w:t>Predicting the Court: Evaluating Large Language Models as Forecasters of Supreme Court Decisions</w:t>
        </w:r>
      </w:hyperlink>
      <w:r w:rsidRPr="0067437D">
        <w:rPr>
          <w:rFonts w:ascii="Palatino" w:hAnsi="Palatino"/>
        </w:rPr>
        <w:t>, SSRN</w:t>
      </w:r>
      <w:r>
        <w:rPr>
          <w:rFonts w:ascii="Palatino" w:hAnsi="Palatino"/>
        </w:rPr>
        <w:t xml:space="preserve"> (2026)</w:t>
      </w:r>
    </w:p>
    <w:p w14:paraId="1F9AF7F1" w14:textId="3C6B4F3C" w:rsidR="00F0334D" w:rsidRDefault="00F0334D" w:rsidP="00105025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Harrington, Sean A., </w:t>
      </w:r>
      <w:hyperlink r:id="rId13" w:history="1">
        <w:r>
          <w:rPr>
            <w:rStyle w:val="Hyperlink"/>
            <w:rFonts w:ascii="Palatino" w:hAnsi="Palatino"/>
          </w:rPr>
          <w:t>The Structural Barriers to AI Lawyers</w:t>
        </w:r>
      </w:hyperlink>
      <w:r>
        <w:rPr>
          <w:rFonts w:ascii="Palatino" w:hAnsi="Palatino"/>
        </w:rPr>
        <w:t>, Diffuse AI (2026)</w:t>
      </w:r>
    </w:p>
    <w:p w14:paraId="00A21671" w14:textId="3F1D99F9" w:rsidR="00105025" w:rsidRDefault="005A234E" w:rsidP="00105025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Sean A. Harrington, </w:t>
      </w:r>
      <w:hyperlink r:id="rId14" w:history="1">
        <w:r>
          <w:rPr>
            <w:rStyle w:val="Hyperlink"/>
            <w:rFonts w:ascii="Palatino" w:hAnsi="Palatino"/>
          </w:rPr>
          <w:t>The Wearable Revolution: How Glasses, Pendants, and Always-On AI Are Poised to Transform Legal Practice</w:t>
        </w:r>
      </w:hyperlink>
      <w:r>
        <w:rPr>
          <w:rFonts w:ascii="Palatino" w:hAnsi="Palatino"/>
        </w:rPr>
        <w:t xml:space="preserve">, ABA 2026 </w:t>
      </w:r>
    </w:p>
    <w:p w14:paraId="1B9540C5" w14:textId="637CD8B0" w:rsidR="002C3EB3" w:rsidRPr="00105025" w:rsidRDefault="002C3EB3" w:rsidP="00105025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Sean A. Harrington, </w:t>
      </w:r>
      <w:hyperlink r:id="rId15" w:history="1">
        <w:r>
          <w:rPr>
            <w:rStyle w:val="Hyperlink"/>
            <w:rFonts w:ascii="Palatino" w:hAnsi="Palatino"/>
          </w:rPr>
          <w:t>How to Crash the Legal Tech Market</w:t>
        </w:r>
      </w:hyperlink>
      <w:r>
        <w:rPr>
          <w:rFonts w:ascii="Palatino" w:hAnsi="Palatino"/>
        </w:rPr>
        <w:t>, 3 Geeks and a Law, 2026</w:t>
      </w:r>
    </w:p>
    <w:p w14:paraId="0D30EC51" w14:textId="09579955" w:rsidR="462BF183" w:rsidRDefault="462BF183" w:rsidP="2CB10EF3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Sean A. Harrington &amp; Andy Kim, </w:t>
      </w:r>
      <w:hyperlink r:id="rId16">
        <w:r>
          <w:rPr>
            <w:rStyle w:val="Hyperlink"/>
            <w:rFonts w:ascii="Palatino" w:hAnsi="Palatino"/>
          </w:rPr>
          <w:t>Anatomy of a Prompt: Real Training for Using AI</w:t>
        </w:r>
      </w:hyperlink>
      <w:r>
        <w:rPr>
          <w:rFonts w:ascii="Palatino" w:hAnsi="Palatino"/>
        </w:rPr>
        <w:t>, ALM 2025</w:t>
      </w:r>
    </w:p>
    <w:p w14:paraId="6426AD26" w14:textId="2F9E63DF" w:rsidR="01D5AF5E" w:rsidRDefault="01D5AF5E" w:rsidP="65BCBC37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OpenAI Global Affairs, Featuring Sean Harrington: </w:t>
      </w:r>
      <w:hyperlink r:id="rId17">
        <w:r>
          <w:rPr>
            <w:rStyle w:val="Hyperlink"/>
            <w:rFonts w:ascii="Palatino" w:hAnsi="Palatino"/>
          </w:rPr>
          <w:t>Using ChatGPT in Law School</w:t>
        </w:r>
      </w:hyperlink>
      <w:r>
        <w:rPr>
          <w:rFonts w:ascii="Palatino" w:hAnsi="Palatino"/>
        </w:rPr>
        <w:t>, LinkedIn 2025</w:t>
      </w:r>
    </w:p>
    <w:p w14:paraId="23676E9C" w14:textId="7A8BD910" w:rsidR="404882BD" w:rsidRDefault="404882BD" w:rsidP="3C2D831E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Sean Harrington &amp; Hayley Stillwell, </w:t>
      </w:r>
      <w:hyperlink r:id="rId18">
        <w:r>
          <w:rPr>
            <w:rStyle w:val="Hyperlink"/>
            <w:rFonts w:ascii="Palatino" w:hAnsi="Palatino"/>
          </w:rPr>
          <w:t>Michael Scott Is Not a Juror: The Limits of AI in Simulating Human Judgment</w:t>
        </w:r>
      </w:hyperlink>
      <w:r>
        <w:rPr>
          <w:rFonts w:ascii="Palatino" w:hAnsi="Palatino"/>
        </w:rPr>
        <w:t xml:space="preserve">, </w:t>
      </w:r>
      <w:r>
        <w:rPr>
          <w:rFonts w:ascii="Palatino" w:hAnsi="Palatino"/>
          <w:sz w:val="18"/>
          <w:szCs w:val="18"/>
        </w:rPr>
        <w:t>UNT DALLAS L. REV. ON THE CUSP</w:t>
      </w:r>
      <w:r>
        <w:rPr>
          <w:rFonts w:ascii="Palatino" w:hAnsi="Palatino"/>
        </w:rPr>
        <w:t>, 2025</w:t>
      </w:r>
    </w:p>
    <w:p w14:paraId="0B790148" w14:textId="2C724428" w:rsidR="65B007A5" w:rsidRDefault="65B007A5" w:rsidP="6CA1990B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 xml:space="preserve">Elgar Concise Encyclopedia of Artificial Intelligence and the Law, Document Review Section </w:t>
      </w:r>
    </w:p>
    <w:p w14:paraId="4857C183" w14:textId="56FFBDAD" w:rsidR="14EAE9A9" w:rsidRDefault="34E8144C" w:rsidP="2CB10EF3">
      <w:pPr>
        <w:numPr>
          <w:ilvl w:val="0"/>
          <w:numId w:val="24"/>
        </w:numPr>
        <w:spacing w:beforeAutospacing="1" w:afterAutospacing="1"/>
        <w:rPr>
          <w:rFonts w:ascii="Palatino" w:eastAsia="Palatino" w:hAnsi="Palatino" w:cs="Palatino"/>
        </w:rPr>
      </w:pPr>
      <w:r>
        <w:rPr>
          <w:rFonts w:ascii="Palatino" w:hAnsi="Palatino"/>
        </w:rPr>
        <w:t>Sean Harrington, Jonathan Franklin, Christine Park, “</w:t>
      </w:r>
      <w:hyperlink r:id="rId19">
        <w:r>
          <w:rPr>
            <w:rStyle w:val="Hyperlink"/>
            <w:rFonts w:ascii="Palatino" w:hAnsi="Palatino"/>
          </w:rPr>
          <w:t xml:space="preserve">Evaluating the Evaluators - </w:t>
        </w:r>
        <w:r>
          <w:rPr>
            <w:rStyle w:val="Hyperlink"/>
            <w:rFonts w:ascii="Palatino" w:eastAsia="Palatino" w:hAnsi="Palatino" w:cs="Palatino"/>
          </w:rPr>
          <w:t>The Role of Benchmarks in Legal AI</w:t>
        </w:r>
      </w:hyperlink>
      <w:r>
        <w:rPr>
          <w:rFonts w:ascii="Palatino" w:eastAsia="Palatino" w:hAnsi="Palatino" w:cs="Palatino"/>
        </w:rPr>
        <w:t>” AALL Spectrum, 2025</w:t>
      </w:r>
    </w:p>
    <w:p w14:paraId="308766D0" w14:textId="18C43E5A" w:rsidR="6274D5A4" w:rsidRDefault="6274D5A4" w:rsidP="6CA1990B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hyperlink r:id="rId20">
        <w:r>
          <w:rPr>
            <w:rStyle w:val="Hyperlink"/>
            <w:rFonts w:ascii="Palatino" w:hAnsi="Palatino"/>
          </w:rPr>
          <w:t>"Introducing QuizBot an Innovative AI-Assisted Assessment in Legal Education"</w:t>
        </w:r>
      </w:hyperlink>
      <w:r>
        <w:rPr>
          <w:rFonts w:ascii="Palatino" w:hAnsi="Palatino"/>
        </w:rPr>
        <w:t>, SSRN, 2024</w:t>
      </w:r>
    </w:p>
    <w:p w14:paraId="7C7F4CD4" w14:textId="5DB12271" w:rsidR="004341C5" w:rsidRDefault="0040327D" w:rsidP="6CA1990B">
      <w:pPr>
        <w:numPr>
          <w:ilvl w:val="0"/>
          <w:numId w:val="24"/>
        </w:numPr>
        <w:spacing w:before="120" w:beforeAutospacing="1" w:after="100" w:afterAutospacing="1"/>
        <w:rPr>
          <w:rFonts w:ascii="Palatino" w:hAnsi="Palatino"/>
        </w:rPr>
      </w:pPr>
      <w:hyperlink r:id="rId21">
        <w:r>
          <w:rPr>
            <w:rStyle w:val="Hyperlink"/>
            <w:rFonts w:ascii="Palatino" w:hAnsi="Palatino"/>
          </w:rPr>
          <w:t>"The Case for Large Language Model Optimism in Legal Research from a Law &amp; Technology Librarian"</w:t>
        </w:r>
      </w:hyperlink>
      <w:r>
        <w:rPr>
          <w:rFonts w:ascii="Palatino" w:hAnsi="Palatino"/>
        </w:rPr>
        <w:t>, SSRN, 2023</w:t>
      </w:r>
    </w:p>
    <w:p w14:paraId="241C6DA2" w14:textId="754608C3" w:rsidR="76EA6DA6" w:rsidRDefault="0040327D" w:rsidP="3C2D831E">
      <w:pPr>
        <w:numPr>
          <w:ilvl w:val="0"/>
          <w:numId w:val="24"/>
        </w:numPr>
        <w:spacing w:before="120" w:beforeAutospacing="1" w:after="100" w:afterAutospacing="1"/>
      </w:pPr>
      <w:hyperlink r:id="rId22">
        <w:r>
          <w:rPr>
            <w:rStyle w:val="Hyperlink"/>
            <w:rFonts w:ascii="Palatino" w:hAnsi="Palatino"/>
          </w:rPr>
          <w:t>"The Ultimate Study Partner: Using A Custom Chatbot to Optimize Student Studying During Law School"</w:t>
        </w:r>
      </w:hyperlink>
      <w:r>
        <w:rPr>
          <w:rFonts w:ascii="Palatino" w:hAnsi="Palatino"/>
        </w:rPr>
        <w:t>, SSRN, 2023</w:t>
      </w:r>
    </w:p>
    <w:p w14:paraId="6A268FDA" w14:textId="3027D83C" w:rsidR="3C2D831E" w:rsidRDefault="3C2D831E" w:rsidP="3C2D831E"/>
    <w:p w14:paraId="41C61CF7" w14:textId="125CE557" w:rsidR="004B7381" w:rsidRPr="00B23043" w:rsidRDefault="00D33CB7" w:rsidP="5F2EFC7D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  <w:szCs w:val="26"/>
        </w:rPr>
      </w:pPr>
      <w:r>
        <w:rPr>
          <w:rFonts w:ascii="Palatino" w:hAnsi="Palatino"/>
          <w:sz w:val="26"/>
          <w:szCs w:val="26"/>
        </w:rPr>
        <w:t>Courses, Patents &amp; Projects</w:t>
      </w:r>
    </w:p>
    <w:p w14:paraId="463DE9CC" w14:textId="4FE597D1" w:rsidR="002D627B" w:rsidRDefault="002D627B" w:rsidP="5F2EFC7D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>ASU Law Student AI Workshop with assessment and certification (2026)</w:t>
      </w:r>
    </w:p>
    <w:p w14:paraId="24EE9D4D" w14:textId="06F6D45F" w:rsidR="099B0FBD" w:rsidRDefault="099B0FBD" w:rsidP="5F2EFC7D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>Practice-Ready AI: Legal Applications and Innovation (2026)</w:t>
      </w:r>
    </w:p>
    <w:p w14:paraId="5AA9C8CA" w14:textId="41FCACF4" w:rsidR="004B7381" w:rsidRDefault="004B7381" w:rsidP="6CA1990B">
      <w:pPr>
        <w:numPr>
          <w:ilvl w:val="0"/>
          <w:numId w:val="24"/>
        </w:numPr>
        <w:spacing w:before="120" w:beforeAutospacing="1" w:after="100" w:afterAutospacing="1"/>
        <w:rPr>
          <w:rFonts w:ascii="Palatino" w:hAnsi="Palatino"/>
        </w:rPr>
      </w:pPr>
      <w:r>
        <w:rPr>
          <w:rFonts w:ascii="Palatino" w:hAnsi="Palatino"/>
        </w:rPr>
        <w:t xml:space="preserve">AI &amp; the Practice of Law, Fall 2024 </w:t>
      </w:r>
    </w:p>
    <w:p w14:paraId="3D4EF2D9" w14:textId="0C5F8FC4" w:rsidR="1DF7B2E6" w:rsidRDefault="1DF7B2E6" w:rsidP="6CA1990B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>OU Law Digital Initiative Artificial Intelligence Workshop (June 2025) - full day workshop teaching local attorneys how to use AI for the practice of law.</w:t>
      </w:r>
    </w:p>
    <w:p w14:paraId="06A2A946" w14:textId="196CC675" w:rsidR="001E2817" w:rsidRDefault="31A184BC" w:rsidP="5F2EFC7D">
      <w:pPr>
        <w:numPr>
          <w:ilvl w:val="0"/>
          <w:numId w:val="24"/>
        </w:numPr>
        <w:spacing w:beforeAutospacing="1" w:afterAutospacing="1" w:line="259" w:lineRule="auto"/>
        <w:rPr>
          <w:rFonts w:ascii="Palatino" w:hAnsi="Palatino"/>
        </w:rPr>
      </w:pPr>
      <w:r>
        <w:rPr>
          <w:rFonts w:ascii="Palatino" w:hAnsi="Palatino"/>
        </w:rPr>
        <w:t>Juror Simulation with Professor Hayley Stillwell [Patent Pending]</w:t>
      </w:r>
    </w:p>
    <w:p w14:paraId="2FDB339A" w14:textId="3D921CAE" w:rsidR="000C5235" w:rsidRPr="00B23043" w:rsidRDefault="000C5235" w:rsidP="000C5235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  <w:szCs w:val="26"/>
        </w:rPr>
      </w:pPr>
      <w:r>
        <w:rPr>
          <w:rFonts w:ascii="Palatino" w:hAnsi="Palatino"/>
          <w:sz w:val="26"/>
          <w:szCs w:val="26"/>
        </w:rPr>
        <w:t>Technical Skills</w:t>
      </w:r>
    </w:p>
    <w:p w14:paraId="09E84CE9" w14:textId="54F69134" w:rsidR="000C5235" w:rsidRPr="000C5235" w:rsidRDefault="000C5235" w:rsidP="000C5235">
      <w:pPr>
        <w:numPr>
          <w:ilvl w:val="0"/>
          <w:numId w:val="24"/>
        </w:numPr>
        <w:spacing w:beforeAutospacing="1" w:afterAutospacing="1"/>
        <w:rPr>
          <w:rFonts w:ascii="Palatino" w:hAnsi="Palatino"/>
        </w:rPr>
      </w:pPr>
      <w:r>
        <w:rPr>
          <w:rFonts w:ascii="Palatino" w:hAnsi="Palatino"/>
        </w:rPr>
        <w:t>LLMs (fine-tuning, evaluation, and deployment), prompt engineering, RAG pipelines, Python, SQL, API integration, AI web app development, custom GPT systems, AI-assisted legal research platforms (Westlaw, Lexis, vLex), end-to-end legal tech product development.</w:t>
      </w:r>
    </w:p>
    <w:p w14:paraId="373E90C9" w14:textId="35CDE0E6" w:rsidR="00AA0678" w:rsidRPr="008A1A5D" w:rsidRDefault="00775DC0" w:rsidP="008A1A5D">
      <w:pPr>
        <w:pStyle w:val="Heading1"/>
        <w:tabs>
          <w:tab w:val="left" w:pos="4680"/>
          <w:tab w:val="left" w:pos="5760"/>
        </w:tabs>
        <w:spacing w:after="120"/>
        <w:contextualSpacing/>
        <w:jc w:val="both"/>
        <w:rPr>
          <w:rFonts w:ascii="Palatino" w:hAnsi="Palatino"/>
          <w:sz w:val="26"/>
        </w:rPr>
      </w:pPr>
      <w:r>
        <w:rPr>
          <w:rFonts w:ascii="Palatino" w:hAnsi="Palatino"/>
          <w:sz w:val="26"/>
          <w:szCs w:val="26"/>
        </w:rPr>
        <w:t>Selected Presentations</w:t>
      </w:r>
    </w:p>
    <w:p w14:paraId="1FCB1ABC" w14:textId="78ED5383" w:rsidR="005858D8" w:rsidRDefault="005858D8" w:rsidP="4A94B885">
      <w:pPr>
        <w:rPr>
          <w:rFonts w:ascii="Palatino" w:eastAsia="Palatino" w:hAnsi="Palatino" w:cs="Palatino"/>
          <w:b/>
          <w:bCs/>
          <w:sz w:val="28"/>
          <w:szCs w:val="28"/>
        </w:rPr>
      </w:pPr>
      <w:r>
        <w:rPr>
          <w:rFonts w:ascii="Palatino" w:eastAsia="Palatino" w:hAnsi="Palatino" w:cs="Palatino"/>
          <w:b/>
          <w:bCs/>
          <w:sz w:val="28"/>
          <w:szCs w:val="28"/>
        </w:rPr>
        <w:t>2026</w:t>
      </w:r>
    </w:p>
    <w:p w14:paraId="1A000001" w14:textId="1A000001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Training for Summer Interns</w:t>
      </w:r>
      <w:r>
        <w:rPr>
          <w:rFonts w:ascii="Palatino" w:eastAsia="Palatino" w:hAnsi="Palatino" w:cs="Palatino"/>
          <w:szCs w:val="20"/>
        </w:rPr>
        <w:t>, 2026</w:t>
      </w:r>
    </w:p>
    <w:p w14:paraId="1A000002" w14:textId="1A000002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Arizona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The State of AI</w:t>
      </w:r>
      <w:r>
        <w:rPr>
          <w:rFonts w:ascii="Palatino" w:eastAsia="Palatino" w:hAnsi="Palatino" w:cs="Palatino"/>
          <w:szCs w:val="20"/>
        </w:rPr>
        <w:t xml:space="preserve"> (Plenary Session), Tucson, AZ, 2026</w:t>
      </w:r>
    </w:p>
    <w:p w14:paraId="1A000003" w14:textId="1A000003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Arizona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Hands-On AI Training</w:t>
      </w:r>
      <w:r>
        <w:rPr>
          <w:rFonts w:ascii="Palatino" w:eastAsia="Palatino" w:hAnsi="Palatino" w:cs="Palatino"/>
          <w:szCs w:val="20"/>
        </w:rPr>
        <w:t>, Tucson, AZ, 2026</w:t>
      </w:r>
    </w:p>
    <w:p w14:paraId="1A000004" w14:textId="1A000004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Arizona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How Big Law Uses AI</w:t>
      </w:r>
      <w:r>
        <w:rPr>
          <w:rFonts w:ascii="Palatino" w:eastAsia="Palatino" w:hAnsi="Palatino" w:cs="Palatino"/>
          <w:szCs w:val="20"/>
        </w:rPr>
        <w:t xml:space="preserve"> (Panel Moderator), Tucson, AZ, 2026</w:t>
      </w:r>
    </w:p>
    <w:p w14:paraId="1A000005" w14:textId="1A000005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Arizona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How Judges Use AI</w:t>
      </w:r>
      <w:r>
        <w:rPr>
          <w:rFonts w:ascii="Palatino" w:eastAsia="Palatino" w:hAnsi="Palatino" w:cs="Palatino"/>
          <w:szCs w:val="20"/>
        </w:rPr>
        <w:t xml:space="preserve"> (Panel Moderator), Tucson, AZ, 2026</w:t>
      </w:r>
    </w:p>
    <w:p w14:paraId="1A000006" w14:textId="1A000006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International Legal Technology Association (ILTA)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Law School Virtual Roundtable</w:t>
      </w:r>
      <w:r>
        <w:rPr>
          <w:rFonts w:ascii="Palatino" w:eastAsia="Palatino" w:hAnsi="Palatino" w:cs="Palatino"/>
          <w:szCs w:val="20"/>
        </w:rPr>
        <w:t xml:space="preserve"> (with Korin Munsterman, Kenton Brice, Michael Robak, and Katie Brown), 2026</w:t>
      </w:r>
    </w:p>
    <w:p w14:paraId="1A000007" w14:textId="1A00000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ASU Foundation Greater Phoenix Advisory Council (GPAC)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Leveraging AI at ASU Law</w:t>
      </w:r>
      <w:r>
        <w:rPr>
          <w:rFonts w:ascii="Palatino" w:eastAsia="Palatino" w:hAnsi="Palatino" w:cs="Palatino"/>
          <w:szCs w:val="20"/>
        </w:rPr>
        <w:t>, Phoenix, AZ, 2026</w:t>
      </w:r>
    </w:p>
    <w:p w14:paraId="313189E0" w14:textId="08922802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Supreme Court of Arizona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The Future of Justice</w:t>
      </w:r>
      <w:r>
        <w:rPr>
          <w:rFonts w:ascii="Palatino" w:eastAsia="Palatino" w:hAnsi="Palatino" w:cs="Palatino"/>
          <w:szCs w:val="20"/>
        </w:rPr>
        <w:t>, Phoenix, AZ, 2026</w:t>
      </w:r>
    </w:p>
    <w:p w14:paraId="17A48C76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Governance of Emerging Technologies and Science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Predicting Supreme Court of the United States Outcomes with Frontier Models</w:t>
      </w:r>
      <w:r>
        <w:rPr>
          <w:rFonts w:ascii="Palatino" w:eastAsia="Palatino" w:hAnsi="Palatino" w:cs="Palatino"/>
          <w:szCs w:val="20"/>
        </w:rPr>
        <w:t>, Phoenix, AZ, 2026</w:t>
      </w:r>
    </w:p>
    <w:p w14:paraId="1EAD54E6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Governance of Emerging Technologies and Science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Wearables and the Law</w:t>
      </w:r>
      <w:r>
        <w:rPr>
          <w:rFonts w:ascii="Palatino" w:eastAsia="Palatino" w:hAnsi="Palatino" w:cs="Palatino"/>
          <w:szCs w:val="20"/>
        </w:rPr>
        <w:t>, Phoenix, AZ, 2026</w:t>
      </w:r>
    </w:p>
    <w:p w14:paraId="7A9EC0B6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NAAG Chief Deputies and Chiefs of Staff Seminar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and AG Offices</w:t>
      </w:r>
      <w:r>
        <w:rPr>
          <w:rFonts w:ascii="Palatino" w:eastAsia="Palatino" w:hAnsi="Palatino" w:cs="Palatino"/>
          <w:szCs w:val="20"/>
        </w:rPr>
        <w:t>, Savannah, GA, 2026</w:t>
      </w:r>
    </w:p>
    <w:p w14:paraId="3753F90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Arkansas Attorney General’s Office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Training</w:t>
      </w:r>
      <w:r>
        <w:rPr>
          <w:rFonts w:ascii="Palatino" w:eastAsia="Palatino" w:hAnsi="Palatino" w:cs="Palatino"/>
          <w:szCs w:val="20"/>
        </w:rPr>
        <w:t>, Little Rock, AR, 2026</w:t>
      </w:r>
    </w:p>
    <w:p w14:paraId="2B868081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Colorado Attorney General’s Office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Training</w:t>
      </w:r>
      <w:r>
        <w:rPr>
          <w:rFonts w:ascii="Palatino" w:eastAsia="Palatino" w:hAnsi="Palatino" w:cs="Palatino"/>
          <w:szCs w:val="20"/>
        </w:rPr>
        <w:t>, Colorado, 2026</w:t>
      </w:r>
    </w:p>
    <w:p w14:paraId="61FC9659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Gruter Institute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&amp; Democracy</w:t>
      </w:r>
      <w:r>
        <w:rPr>
          <w:rFonts w:ascii="Palatino" w:eastAsia="Palatino" w:hAnsi="Palatino" w:cs="Palatino"/>
          <w:szCs w:val="20"/>
        </w:rPr>
        <w:t>, Olympic Valley, CA, 2026</w:t>
      </w:r>
    </w:p>
    <w:p w14:paraId="3220CB18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Appellate Attorneys Annual Meeting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Using AI as an Attorney General</w:t>
      </w:r>
      <w:r>
        <w:rPr>
          <w:rFonts w:ascii="Palatino" w:eastAsia="Palatino" w:hAnsi="Palatino" w:cs="Palatino"/>
          <w:szCs w:val="20"/>
        </w:rPr>
        <w:t>, 2026</w:t>
      </w:r>
    </w:p>
    <w:p w14:paraId="2F1C2DBD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Texas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Law in the Age of AI, AI: What it is and How it Works</w:t>
      </w:r>
      <w:r>
        <w:rPr>
          <w:rFonts w:ascii="Palatino" w:eastAsia="Palatino" w:hAnsi="Palatino" w:cs="Palatino"/>
          <w:szCs w:val="20"/>
        </w:rPr>
        <w:t>, Austin, TX, 2026</w:t>
      </w:r>
    </w:p>
    <w:p w14:paraId="67137337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AI4U Podcast</w:t>
      </w:r>
      <w:r>
        <w:rPr>
          <w:rFonts w:ascii="Palatino" w:eastAsia="Palatino" w:hAnsi="Palatino" w:cs="Palatino"/>
          <w:szCs w:val="20"/>
        </w:rPr>
        <w:t xml:space="preserve"> – </w:t>
      </w:r>
      <w:hyperlink r:id="rId23">
        <w:r>
          <w:rPr>
            <w:rFonts w:ascii="Palatino" w:eastAsia="Palatino" w:hAnsi="Palatino" w:cs="Palatino"/>
            <w:i/>
            <w:iCs/>
            <w:szCs w:val="20"/>
          </w:rPr>
          <w:t>Brute Force Reps: Building AI Literacy and Vibe Coding Intuition</w:t>
        </w:r>
      </w:hyperlink>
      <w:r>
        <w:rPr>
          <w:rFonts w:ascii="Palatino" w:eastAsia="Palatino" w:hAnsi="Palatino" w:cs="Palatino"/>
          <w:szCs w:val="20"/>
        </w:rPr>
        <w:t>, Brian Piper, 2026</w:t>
      </w:r>
    </w:p>
    <w:p w14:paraId="7037F0BA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Arkfeld eDiscovery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From Boolean to Bots: The Evolution of Legal Practice and the AI-Powered Future</w:t>
      </w:r>
      <w:r>
        <w:rPr>
          <w:rFonts w:ascii="Palatino" w:eastAsia="Palatino" w:hAnsi="Palatino" w:cs="Palatino"/>
          <w:szCs w:val="20"/>
        </w:rPr>
        <w:t>, 2026</w:t>
      </w:r>
    </w:p>
    <w:p w14:paraId="2D1AF10E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ABA Techshow 2026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Wired for Justice: Wearable and Augmented Tech for a Law Practice</w:t>
      </w:r>
      <w:r>
        <w:rPr>
          <w:rFonts w:ascii="Palatino" w:eastAsia="Palatino" w:hAnsi="Palatino" w:cs="Palatino"/>
          <w:szCs w:val="20"/>
        </w:rPr>
        <w:t>, Chicago, 2026</w:t>
      </w:r>
    </w:p>
    <w:p w14:paraId="7D9E65B2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ABA Techshow 2026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Anatomy of a Prompt: Real Training for Using AI</w:t>
      </w:r>
      <w:r>
        <w:rPr>
          <w:rFonts w:ascii="Palatino" w:eastAsia="Palatino" w:hAnsi="Palatino" w:cs="Palatino"/>
          <w:szCs w:val="20"/>
        </w:rPr>
        <w:t>, Chicago, 2026</w:t>
      </w:r>
    </w:p>
    <w:p w14:paraId="40B06609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Legal Week NYC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Prompting Workshop</w:t>
      </w:r>
      <w:r>
        <w:rPr>
          <w:rFonts w:ascii="Palatino" w:eastAsia="Palatino" w:hAnsi="Palatino" w:cs="Palatino"/>
          <w:szCs w:val="20"/>
        </w:rPr>
        <w:t>, NYC, 2026</w:t>
      </w:r>
    </w:p>
    <w:p w14:paraId="4A473139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Clio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Foundations for Lawyers</w:t>
      </w:r>
      <w:r>
        <w:rPr>
          <w:rFonts w:ascii="Palatino" w:eastAsia="Palatino" w:hAnsi="Palatino" w:cs="Palatino"/>
          <w:szCs w:val="20"/>
        </w:rPr>
        <w:t>, AI Spring Training Camp, 2026</w:t>
      </w:r>
    </w:p>
    <w:p w14:paraId="28383C43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ABA Communications Law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“How To” Lunch</w:t>
      </w:r>
      <w:r>
        <w:rPr>
          <w:rFonts w:ascii="Palatino" w:eastAsia="Palatino" w:hAnsi="Palatino" w:cs="Palatino"/>
          <w:szCs w:val="20"/>
        </w:rPr>
        <w:t>, Litchfield, AZ, 2026</w:t>
      </w:r>
    </w:p>
    <w:p w14:paraId="106CA70A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Local AI Lunch Workshop</w:t>
      </w:r>
      <w:r>
        <w:rPr>
          <w:rFonts w:ascii="Palatino" w:eastAsia="Palatino" w:hAnsi="Palatino" w:cs="Palatino"/>
          <w:szCs w:val="20"/>
        </w:rPr>
        <w:t>, 2026</w:t>
      </w:r>
    </w:p>
    <w:p w14:paraId="3350F629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lastRenderedPageBreak/>
        <w:t>ABA Journal</w:t>
      </w:r>
      <w:r>
        <w:rPr>
          <w:rFonts w:ascii="Palatino" w:eastAsia="Palatino" w:hAnsi="Palatino" w:cs="Palatino"/>
          <w:szCs w:val="20"/>
        </w:rPr>
        <w:t xml:space="preserve"> – </w:t>
      </w:r>
      <w:hyperlink r:id="rId24">
        <w:r>
          <w:rPr>
            <w:rFonts w:ascii="Palatino" w:eastAsia="Palatino" w:hAnsi="Palatino" w:cs="Palatino"/>
            <w:i/>
            <w:iCs/>
            <w:szCs w:val="20"/>
          </w:rPr>
          <w:t>Law Librarians are at the Forefront of Using and Educating on Artificial Intelligence</w:t>
        </w:r>
      </w:hyperlink>
      <w:r>
        <w:rPr>
          <w:rFonts w:ascii="Palatino" w:eastAsia="Palatino" w:hAnsi="Palatino" w:cs="Palatino"/>
          <w:szCs w:val="20"/>
        </w:rPr>
        <w:t>, 2026</w:t>
      </w:r>
    </w:p>
    <w:p w14:paraId="44006055" w14:textId="77777777" w:rsidR="005858D8" w:rsidRDefault="005858D8" w:rsidP="4A94B885">
      <w:pPr>
        <w:rPr>
          <w:rFonts w:ascii="Palatino" w:eastAsia="Palatino" w:hAnsi="Palatino" w:cs="Palatino"/>
          <w:b/>
          <w:bCs/>
          <w:sz w:val="28"/>
          <w:szCs w:val="28"/>
        </w:rPr>
      </w:pPr>
      <w:r>
        <w:rPr>
          <w:rFonts w:ascii="Palatino" w:eastAsia="Palatino" w:hAnsi="Palatino" w:cs="Palatino"/>
          <w:b/>
          <w:bCs/>
          <w:sz w:val="28"/>
          <w:szCs w:val="28"/>
        </w:rPr>
        <w:t>2025</w:t>
      </w:r>
    </w:p>
    <w:p w14:paraId="5D7C63C2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Lunch Workshop</w:t>
      </w:r>
      <w:r>
        <w:rPr>
          <w:rFonts w:ascii="Palatino" w:eastAsia="Palatino" w:hAnsi="Palatino" w:cs="Palatino"/>
          <w:szCs w:val="20"/>
        </w:rPr>
        <w:t>, 2025</w:t>
      </w:r>
    </w:p>
    <w:p w14:paraId="080C033D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Northwestern University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in Education Panel</w:t>
      </w:r>
      <w:r>
        <w:rPr>
          <w:rFonts w:ascii="Palatino" w:eastAsia="Palatino" w:hAnsi="Palatino" w:cs="Palatino"/>
          <w:szCs w:val="20"/>
        </w:rPr>
        <w:t>, 2025</w:t>
      </w:r>
    </w:p>
    <w:p w14:paraId="4FE4F501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State Bar of Texas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Annual Technology Training Workshop</w:t>
      </w:r>
      <w:r>
        <w:rPr>
          <w:rFonts w:ascii="Palatino" w:eastAsia="Palatino" w:hAnsi="Palatino" w:cs="Palatino"/>
          <w:szCs w:val="20"/>
        </w:rPr>
        <w:t>, 2025</w:t>
      </w:r>
    </w:p>
    <w:p w14:paraId="1D9809E5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Oklahoma Access to Justice Summit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+ ATJ Summit Panel</w:t>
      </w:r>
      <w:r>
        <w:rPr>
          <w:rFonts w:ascii="Palatino" w:eastAsia="Palatino" w:hAnsi="Palatino" w:cs="Palatino"/>
          <w:szCs w:val="20"/>
        </w:rPr>
        <w:t xml:space="preserve"> (Online), 2025</w:t>
      </w:r>
    </w:p>
    <w:p w14:paraId="6CC06A8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Delaware Attorneys General Department of Justice Retreat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Practically Using AI for Government</w:t>
      </w:r>
      <w:r>
        <w:rPr>
          <w:rFonts w:ascii="Palatino" w:eastAsia="Palatino" w:hAnsi="Palatino" w:cs="Palatino"/>
          <w:szCs w:val="20"/>
        </w:rPr>
        <w:t xml:space="preserve"> (2-hour workshop), Rehoboth Beach, DE, 2025</w:t>
      </w:r>
    </w:p>
    <w:p w14:paraId="2CC4DE05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Texas Association of Appellate Court Attorneys (TAACA)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Using AI for the Practice of Law</w:t>
      </w:r>
      <w:r>
        <w:rPr>
          <w:rFonts w:ascii="Palatino" w:eastAsia="Palatino" w:hAnsi="Palatino" w:cs="Palatino"/>
          <w:szCs w:val="20"/>
        </w:rPr>
        <w:t>, 2025</w:t>
      </w:r>
    </w:p>
    <w:p w14:paraId="17863937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ILTACon 2025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Prompting Workshop</w:t>
      </w:r>
      <w:r>
        <w:rPr>
          <w:rFonts w:ascii="Palatino" w:eastAsia="Palatino" w:hAnsi="Palatino" w:cs="Palatino"/>
          <w:szCs w:val="20"/>
        </w:rPr>
        <w:t>, Washington, DC, 2025</w:t>
      </w:r>
    </w:p>
    <w:p w14:paraId="134DACD4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AALL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Benchmarking Legal AI &amp; Practical Uses of AI</w:t>
      </w:r>
      <w:r>
        <w:rPr>
          <w:rFonts w:ascii="Palatino" w:eastAsia="Palatino" w:hAnsi="Palatino" w:cs="Palatino"/>
          <w:szCs w:val="20"/>
        </w:rPr>
        <w:t>, Portland, OR, 2025</w:t>
      </w:r>
    </w:p>
    <w:p w14:paraId="25EBFD2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AALL Annual Conference (Pre-Conference Workshop)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Teaching the Teachers AI</w:t>
      </w:r>
      <w:r>
        <w:rPr>
          <w:rFonts w:ascii="Palatino" w:eastAsia="Palatino" w:hAnsi="Palatino" w:cs="Palatino"/>
          <w:szCs w:val="20"/>
        </w:rPr>
        <w:t xml:space="preserve"> (Full-day workshop), Portland, OR, 2025</w:t>
      </w:r>
    </w:p>
    <w:p w14:paraId="695CC871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Agentic AI &amp; Law: AI and State Legal Practice</w:t>
      </w:r>
      <w:r>
        <w:rPr>
          <w:rFonts w:ascii="Palatino" w:eastAsia="Palatino" w:hAnsi="Palatino" w:cs="Palatino"/>
          <w:szCs w:val="20"/>
        </w:rPr>
        <w:t>, The Oaklander, Pittsburgh, PA, 2025</w:t>
      </w:r>
    </w:p>
    <w:p w14:paraId="2782851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Appellate Attorneys Annual Meeting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Using AI for the Practice of Law</w:t>
      </w:r>
      <w:r>
        <w:rPr>
          <w:rFonts w:ascii="Palatino" w:eastAsia="Palatino" w:hAnsi="Palatino" w:cs="Palatino"/>
          <w:szCs w:val="20"/>
        </w:rPr>
        <w:t>, Salt Lake City, UT, 2025</w:t>
      </w:r>
    </w:p>
    <w:p w14:paraId="5539C995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 Tech Bootcamp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Generative AI: Unleashing the Potential While Minimizing the Risks</w:t>
      </w:r>
      <w:r>
        <w:rPr>
          <w:rFonts w:ascii="Palatino" w:eastAsia="Palatino" w:hAnsi="Palatino" w:cs="Palatino"/>
          <w:szCs w:val="20"/>
        </w:rPr>
        <w:t xml:space="preserve"> (Online), 2025</w:t>
      </w:r>
    </w:p>
    <w:p w14:paraId="24F7325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CALICON 2025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The Problems with Benchmarking Legal AI &amp; Vibe Coding &amp; Beyond</w:t>
      </w:r>
      <w:r>
        <w:rPr>
          <w:rFonts w:ascii="Palatino" w:eastAsia="Palatino" w:hAnsi="Palatino" w:cs="Palatino"/>
          <w:szCs w:val="20"/>
        </w:rPr>
        <w:t>, 2025</w:t>
      </w:r>
    </w:p>
    <w:p w14:paraId="3A5426CD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Governance of Emerging Technologies and Science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Quizbot and the Future of Legal Education &amp; Fabricating the Reasonable Juror</w:t>
      </w:r>
      <w:r>
        <w:rPr>
          <w:rFonts w:ascii="Palatino" w:eastAsia="Palatino" w:hAnsi="Palatino" w:cs="Palatino"/>
          <w:szCs w:val="20"/>
        </w:rPr>
        <w:t>, Arizona State University College of Law, 2025</w:t>
      </w:r>
    </w:p>
    <w:p w14:paraId="49615A78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Southwest Association of Law Libraries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What Does the Future of AI in Law Look Like?</w:t>
      </w:r>
      <w:r>
        <w:rPr>
          <w:rFonts w:ascii="Palatino" w:eastAsia="Palatino" w:hAnsi="Palatino" w:cs="Palatino"/>
          <w:szCs w:val="20"/>
        </w:rPr>
        <w:t>, 2025</w:t>
      </w:r>
    </w:p>
    <w:p w14:paraId="36D878D3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ABA Techshow 2025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The Importance of Private Partnerships for Law Schools</w:t>
      </w:r>
      <w:r>
        <w:rPr>
          <w:rFonts w:ascii="Palatino" w:eastAsia="Palatino" w:hAnsi="Palatino" w:cs="Palatino"/>
          <w:szCs w:val="20"/>
        </w:rPr>
        <w:t>, 2025</w:t>
      </w:r>
    </w:p>
    <w:p w14:paraId="299FF837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ABA Techshow 2025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Evaluating AI for Law Practice: Benefits, Risks, and Practical Ethics</w:t>
      </w:r>
      <w:r>
        <w:rPr>
          <w:rFonts w:ascii="Palatino" w:eastAsia="Palatino" w:hAnsi="Palatino" w:cs="Palatino"/>
          <w:szCs w:val="20"/>
        </w:rPr>
        <w:t>, 2025</w:t>
      </w:r>
    </w:p>
    <w:p w14:paraId="79022D58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LawDroid Annual Conference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&amp; Education</w:t>
      </w:r>
      <w:r>
        <w:rPr>
          <w:rFonts w:ascii="Palatino" w:eastAsia="Palatino" w:hAnsi="Palatino" w:cs="Palatino"/>
          <w:szCs w:val="20"/>
        </w:rPr>
        <w:t xml:space="preserve"> (Panel Moderator), 2025</w:t>
      </w:r>
    </w:p>
    <w:p w14:paraId="6392813A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North Carolina Bar Association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Beyond the Basics: AI in Law and Emerging Industry Trends</w:t>
      </w:r>
      <w:r>
        <w:rPr>
          <w:rFonts w:ascii="Palatino" w:eastAsia="Palatino" w:hAnsi="Palatino" w:cs="Palatino"/>
          <w:szCs w:val="20"/>
        </w:rPr>
        <w:t>, 2025</w:t>
      </w:r>
    </w:p>
    <w:p w14:paraId="06747C72" w14:textId="77777777" w:rsidR="005858D8" w:rsidRDefault="005858D8" w:rsidP="4A94B885">
      <w:pPr>
        <w:rPr>
          <w:rFonts w:ascii="Palatino" w:eastAsia="Palatino" w:hAnsi="Palatino" w:cs="Palatino"/>
          <w:b/>
          <w:bCs/>
          <w:sz w:val="28"/>
          <w:szCs w:val="28"/>
        </w:rPr>
      </w:pPr>
      <w:r>
        <w:rPr>
          <w:rFonts w:ascii="Palatino" w:eastAsia="Palatino" w:hAnsi="Palatino" w:cs="Palatino"/>
          <w:b/>
          <w:bCs/>
          <w:sz w:val="28"/>
          <w:szCs w:val="28"/>
        </w:rPr>
        <w:t>2024</w:t>
      </w:r>
    </w:p>
    <w:p w14:paraId="3DD6C3E2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Criminal Law Section Forensic Academy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Artificial Intelligence in Legal Research and Writing</w:t>
      </w:r>
      <w:r>
        <w:rPr>
          <w:rFonts w:ascii="Palatino" w:eastAsia="Palatino" w:hAnsi="Palatino" w:cs="Palatino"/>
          <w:szCs w:val="20"/>
        </w:rPr>
        <w:t>, 2024</w:t>
      </w:r>
    </w:p>
    <w:p w14:paraId="73257DDB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National Association of Attorneys General IT Summit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and the Practice of Law</w:t>
      </w:r>
      <w:r>
        <w:rPr>
          <w:rFonts w:ascii="Palatino" w:eastAsia="Palatino" w:hAnsi="Palatino" w:cs="Palatino"/>
          <w:szCs w:val="20"/>
        </w:rPr>
        <w:t>, Oklahoma City, OK, 2024</w:t>
      </w:r>
    </w:p>
    <w:p w14:paraId="005A22B7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Oklahoma Bar Association (OBA) Luncheon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and the Practice of Law</w:t>
      </w:r>
      <w:r>
        <w:rPr>
          <w:rFonts w:ascii="Palatino" w:eastAsia="Palatino" w:hAnsi="Palatino" w:cs="Palatino"/>
          <w:szCs w:val="20"/>
        </w:rPr>
        <w:t>, Norman, OK, 2024</w:t>
      </w:r>
    </w:p>
    <w:p w14:paraId="1CF2662D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Oklahoma Bar Association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The Future of Law Practice</w:t>
      </w:r>
      <w:r>
        <w:rPr>
          <w:rFonts w:ascii="Palatino" w:eastAsia="Palatino" w:hAnsi="Palatino" w:cs="Palatino"/>
          <w:szCs w:val="20"/>
        </w:rPr>
        <w:t>, Norman, OK, 2024</w:t>
      </w:r>
    </w:p>
    <w:p w14:paraId="1A469FD2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LIT-SIS Coffee Chat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Tools for Law School</w:t>
      </w:r>
      <w:r>
        <w:rPr>
          <w:rFonts w:ascii="Palatino" w:eastAsia="Palatino" w:hAnsi="Palatino" w:cs="Palatino"/>
          <w:szCs w:val="20"/>
        </w:rPr>
        <w:t>, 2024</w:t>
      </w:r>
    </w:p>
    <w:p w14:paraId="226E0A7E" w14:textId="77777777" w:rsidR="005858D8" w:rsidRDefault="005858D8" w:rsidP="4A94B885">
      <w:pPr>
        <w:rPr>
          <w:rFonts w:ascii="Palatino" w:eastAsia="Palatino" w:hAnsi="Palatino" w:cs="Palatino"/>
          <w:b/>
          <w:bCs/>
          <w:sz w:val="28"/>
          <w:szCs w:val="28"/>
        </w:rPr>
      </w:pPr>
      <w:r>
        <w:rPr>
          <w:rFonts w:ascii="Palatino" w:eastAsia="Palatino" w:hAnsi="Palatino" w:cs="Palatino"/>
          <w:b/>
          <w:bCs/>
          <w:sz w:val="28"/>
          <w:szCs w:val="28"/>
        </w:rPr>
        <w:t>2023</w:t>
      </w:r>
    </w:p>
    <w:p w14:paraId="72953706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Oklahoma Bar Association (OBA) Luncheon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AI and the Practice of Law</w:t>
      </w:r>
      <w:r>
        <w:rPr>
          <w:rFonts w:ascii="Palatino" w:eastAsia="Palatino" w:hAnsi="Palatino" w:cs="Palatino"/>
          <w:szCs w:val="20"/>
        </w:rPr>
        <w:t>, Norman, OK, 2023</w:t>
      </w:r>
    </w:p>
    <w:p w14:paraId="616CC44F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Arizona State University Webinar (Hosted on YouTube)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Practical Considerations for AI in the Legal Writing Classroom</w:t>
      </w:r>
      <w:r>
        <w:rPr>
          <w:rFonts w:ascii="Palatino" w:eastAsia="Palatino" w:hAnsi="Palatino" w:cs="Palatino"/>
          <w:szCs w:val="20"/>
        </w:rPr>
        <w:t>, 2023</w:t>
      </w:r>
    </w:p>
    <w:p w14:paraId="24B3F087" w14:textId="77777777" w:rsidR="00D90ADF" w:rsidRDefault="00D90ADF" w:rsidP="005858D8">
      <w:pPr>
        <w:pStyle w:val="ListParagraph"/>
        <w:numPr>
          <w:ilvl w:val="0"/>
          <w:numId w:val="26"/>
        </w:numPr>
        <w:spacing w:before="240" w:after="240"/>
        <w:rPr>
          <w:rFonts w:ascii="Palatino" w:eastAsia="Palatino" w:hAnsi="Palatino" w:cs="Palatino"/>
          <w:szCs w:val="20"/>
        </w:rPr>
      </w:pPr>
      <w:r>
        <w:rPr>
          <w:rFonts w:ascii="Palatino" w:eastAsia="Palatino" w:hAnsi="Palatino" w:cs="Palatino"/>
          <w:b/>
          <w:bCs/>
          <w:szCs w:val="20"/>
        </w:rPr>
        <w:t>Hawai‘i Office of the Attorney General Speaker Series</w:t>
      </w:r>
      <w:r>
        <w:rPr>
          <w:rFonts w:ascii="Palatino" w:eastAsia="Palatino" w:hAnsi="Palatino" w:cs="Palatino"/>
          <w:szCs w:val="20"/>
        </w:rPr>
        <w:t xml:space="preserve"> – </w:t>
      </w:r>
      <w:r>
        <w:rPr>
          <w:rFonts w:ascii="Palatino" w:eastAsia="Palatino" w:hAnsi="Palatino" w:cs="Palatino"/>
          <w:i/>
          <w:iCs/>
          <w:szCs w:val="20"/>
        </w:rPr>
        <w:t>Practical Considerations for AI in Legal Research and Writing</w:t>
      </w:r>
      <w:r>
        <w:rPr>
          <w:rFonts w:ascii="Palatino" w:eastAsia="Palatino" w:hAnsi="Palatino" w:cs="Palatino"/>
          <w:szCs w:val="20"/>
        </w:rPr>
        <w:t>, 2023</w:t>
      </w:r>
    </w:p>
    <w:sectPr w:rsidR="00D90ADF" w:rsidSect="00B47572">
      <w:footerReference w:type="default" r:id="rId25"/>
      <w:type w:val="continuous"/>
      <w:pgSz w:w="12240" w:h="15840"/>
      <w:pgMar w:top="720" w:right="1008" w:bottom="720" w:left="1008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4E06" w14:textId="77777777" w:rsidR="006E3E8D" w:rsidRDefault="006E3E8D" w:rsidP="00FA2F7F">
      <w:r>
        <w:separator/>
      </w:r>
    </w:p>
  </w:endnote>
  <w:endnote w:type="continuationSeparator" w:id="0">
    <w:p w14:paraId="7A507BB7" w14:textId="77777777" w:rsidR="006E3E8D" w:rsidRDefault="006E3E8D" w:rsidP="00FA2F7F">
      <w:r>
        <w:continuationSeparator/>
      </w:r>
    </w:p>
  </w:endnote>
  <w:endnote w:type="continuationNotice" w:id="1">
    <w:p w14:paraId="304B6C6E" w14:textId="77777777" w:rsidR="006E3E8D" w:rsidRDefault="006E3E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9203" w14:textId="63855F23" w:rsidR="00FA2F7F" w:rsidRPr="00FA2F7F" w:rsidRDefault="00FA2F7F" w:rsidP="008A1A5D">
    <w:pPr>
      <w:pStyle w:val="Footer"/>
      <w:tabs>
        <w:tab w:val="clear" w:pos="9360"/>
        <w:tab w:val="right" w:pos="10170"/>
      </w:tabs>
    </w:pPr>
    <w:r w:rsidRPr="00FA2F7F">
      <w:tab/>
    </w:r>
    <w:r w:rsidRPr="00FA2F7F">
      <w:tab/>
      <w:t xml:space="preserve">Page </w:t>
    </w:r>
    <w:r w:rsidRPr="00FA2F7F">
      <w:rPr>
        <w:bCs/>
      </w:rPr>
      <w:fldChar w:fldCharType="begin"/>
    </w:r>
    <w:r w:rsidRPr="00FA2F7F">
      <w:rPr>
        <w:bCs/>
      </w:rPr>
      <w:instrText xml:space="preserve"> PAGE  \* Arabic  \* MERGEFORMAT </w:instrText>
    </w:r>
    <w:r w:rsidRPr="00FA2F7F">
      <w:rPr>
        <w:bCs/>
      </w:rPr>
      <w:fldChar w:fldCharType="separate"/>
    </w:r>
    <w:r w:rsidR="00854174">
      <w:rPr>
        <w:bCs/>
        <w:noProof/>
      </w:rPr>
      <w:t>2</w:t>
    </w:r>
    <w:r w:rsidRPr="00FA2F7F">
      <w:rPr>
        <w:bCs/>
      </w:rPr>
      <w:fldChar w:fldCharType="end"/>
    </w:r>
    <w:r w:rsidRPr="00FA2F7F">
      <w:t xml:space="preserve"> of </w:t>
    </w:r>
    <w:r w:rsidRPr="00FA2F7F">
      <w:rPr>
        <w:bCs/>
      </w:rPr>
      <w:fldChar w:fldCharType="begin"/>
    </w:r>
    <w:r w:rsidRPr="00FA2F7F">
      <w:rPr>
        <w:bCs/>
      </w:rPr>
      <w:instrText xml:space="preserve"> NUMPAGES  \* Arabic  \* MERGEFORMAT </w:instrText>
    </w:r>
    <w:r w:rsidRPr="00FA2F7F">
      <w:rPr>
        <w:bCs/>
      </w:rPr>
      <w:fldChar w:fldCharType="separate"/>
    </w:r>
    <w:r w:rsidR="00854174">
      <w:rPr>
        <w:bCs/>
        <w:noProof/>
      </w:rPr>
      <w:t>2</w:t>
    </w:r>
    <w:r w:rsidRPr="00FA2F7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48AF" w14:textId="77777777" w:rsidR="006E3E8D" w:rsidRDefault="006E3E8D" w:rsidP="00FA2F7F">
      <w:r>
        <w:separator/>
      </w:r>
    </w:p>
  </w:footnote>
  <w:footnote w:type="continuationSeparator" w:id="0">
    <w:p w14:paraId="59E69D7D" w14:textId="77777777" w:rsidR="006E3E8D" w:rsidRDefault="006E3E8D" w:rsidP="00FA2F7F">
      <w:r>
        <w:continuationSeparator/>
      </w:r>
    </w:p>
  </w:footnote>
  <w:footnote w:type="continuationNotice" w:id="1">
    <w:p w14:paraId="2228FD98" w14:textId="77777777" w:rsidR="006E3E8D" w:rsidRDefault="006E3E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3BC8"/>
    <w:multiLevelType w:val="hybridMultilevel"/>
    <w:tmpl w:val="44F4D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53B59"/>
    <w:multiLevelType w:val="multilevel"/>
    <w:tmpl w:val="0DFC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18647D"/>
    <w:multiLevelType w:val="hybridMultilevel"/>
    <w:tmpl w:val="9D9A9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4312"/>
    <w:multiLevelType w:val="multilevel"/>
    <w:tmpl w:val="B8C6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BB212"/>
    <w:multiLevelType w:val="hybridMultilevel"/>
    <w:tmpl w:val="85D0DC74"/>
    <w:lvl w:ilvl="0" w:tplc="F07C5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C8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EA5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27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A5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E4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67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8B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1A8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575F8"/>
    <w:multiLevelType w:val="hybridMultilevel"/>
    <w:tmpl w:val="F822B7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3AC14"/>
    <w:multiLevelType w:val="hybridMultilevel"/>
    <w:tmpl w:val="A47A708C"/>
    <w:lvl w:ilvl="0" w:tplc="1180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69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4C6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69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66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0E2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23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CB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E7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1B72"/>
    <w:multiLevelType w:val="hybridMultilevel"/>
    <w:tmpl w:val="B2EEF2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C7756"/>
    <w:multiLevelType w:val="hybridMultilevel"/>
    <w:tmpl w:val="CDBEAB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C07711"/>
    <w:multiLevelType w:val="hybridMultilevel"/>
    <w:tmpl w:val="88603BA6"/>
    <w:lvl w:ilvl="0" w:tplc="AA8A1D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52796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67601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BE716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C20B3A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A4050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00CD49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9E46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1A4901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277712"/>
    <w:multiLevelType w:val="multilevel"/>
    <w:tmpl w:val="8154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C2C0C2"/>
    <w:multiLevelType w:val="hybridMultilevel"/>
    <w:tmpl w:val="918AD1B2"/>
    <w:lvl w:ilvl="0" w:tplc="3F9CC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2EE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505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96B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98F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C45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A59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50F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D1429"/>
    <w:multiLevelType w:val="hybridMultilevel"/>
    <w:tmpl w:val="5A7EF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DF116"/>
    <w:multiLevelType w:val="hybridMultilevel"/>
    <w:tmpl w:val="A25A0702"/>
    <w:lvl w:ilvl="0" w:tplc="47FA8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63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0E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8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46F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8B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4D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4E9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12D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F21E34"/>
    <w:multiLevelType w:val="hybridMultilevel"/>
    <w:tmpl w:val="E76C9D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D406C5"/>
    <w:multiLevelType w:val="multilevel"/>
    <w:tmpl w:val="E258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648F3"/>
    <w:multiLevelType w:val="hybridMultilevel"/>
    <w:tmpl w:val="93A009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D3CC6"/>
    <w:multiLevelType w:val="hybridMultilevel"/>
    <w:tmpl w:val="8128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963D7"/>
    <w:multiLevelType w:val="hybridMultilevel"/>
    <w:tmpl w:val="D25A7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39056"/>
    <w:multiLevelType w:val="hybridMultilevel"/>
    <w:tmpl w:val="28D6F6B4"/>
    <w:lvl w:ilvl="0" w:tplc="FBD26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D26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88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65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68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CB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66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29A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4AA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DB890"/>
    <w:multiLevelType w:val="hybridMultilevel"/>
    <w:tmpl w:val="B798F288"/>
    <w:lvl w:ilvl="0" w:tplc="D97E6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301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26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44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A8E1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60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14A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A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1027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4D46"/>
    <w:multiLevelType w:val="hybridMultilevel"/>
    <w:tmpl w:val="74F66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A6001"/>
    <w:multiLevelType w:val="hybridMultilevel"/>
    <w:tmpl w:val="9E9EB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356A9F"/>
    <w:multiLevelType w:val="multilevel"/>
    <w:tmpl w:val="676E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C09480"/>
    <w:multiLevelType w:val="hybridMultilevel"/>
    <w:tmpl w:val="EB12CB2C"/>
    <w:lvl w:ilvl="0" w:tplc="D1F436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8BC1F5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A741A5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C83C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903A1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214A0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226D74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E496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DE1D6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EE90249"/>
    <w:multiLevelType w:val="hybridMultilevel"/>
    <w:tmpl w:val="9AE27026"/>
    <w:lvl w:ilvl="0" w:tplc="BEF653E8">
      <w:start w:val="1"/>
      <w:numFmt w:val="bullet"/>
      <w:pStyle w:val="Resume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616557">
    <w:abstractNumId w:val="24"/>
  </w:num>
  <w:num w:numId="2" w16cid:durableId="1473909467">
    <w:abstractNumId w:val="19"/>
  </w:num>
  <w:num w:numId="3" w16cid:durableId="1721591228">
    <w:abstractNumId w:val="9"/>
  </w:num>
  <w:num w:numId="4" w16cid:durableId="1712802380">
    <w:abstractNumId w:val="4"/>
  </w:num>
  <w:num w:numId="5" w16cid:durableId="1996060784">
    <w:abstractNumId w:val="13"/>
  </w:num>
  <w:num w:numId="6" w16cid:durableId="1064722059">
    <w:abstractNumId w:val="6"/>
  </w:num>
  <w:num w:numId="7" w16cid:durableId="682433809">
    <w:abstractNumId w:val="20"/>
  </w:num>
  <w:num w:numId="8" w16cid:durableId="1864323056">
    <w:abstractNumId w:val="11"/>
  </w:num>
  <w:num w:numId="9" w16cid:durableId="405803875">
    <w:abstractNumId w:val="25"/>
  </w:num>
  <w:num w:numId="10" w16cid:durableId="1267888451">
    <w:abstractNumId w:val="18"/>
  </w:num>
  <w:num w:numId="11" w16cid:durableId="652493740">
    <w:abstractNumId w:val="17"/>
  </w:num>
  <w:num w:numId="12" w16cid:durableId="147135001">
    <w:abstractNumId w:val="12"/>
  </w:num>
  <w:num w:numId="13" w16cid:durableId="1529561339">
    <w:abstractNumId w:val="0"/>
  </w:num>
  <w:num w:numId="14" w16cid:durableId="138503032">
    <w:abstractNumId w:val="21"/>
  </w:num>
  <w:num w:numId="15" w16cid:durableId="618024931">
    <w:abstractNumId w:val="14"/>
  </w:num>
  <w:num w:numId="16" w16cid:durableId="2042392048">
    <w:abstractNumId w:val="22"/>
  </w:num>
  <w:num w:numId="17" w16cid:durableId="1551377507">
    <w:abstractNumId w:val="2"/>
  </w:num>
  <w:num w:numId="18" w16cid:durableId="1731533731">
    <w:abstractNumId w:val="7"/>
  </w:num>
  <w:num w:numId="19" w16cid:durableId="899554295">
    <w:abstractNumId w:val="16"/>
  </w:num>
  <w:num w:numId="20" w16cid:durableId="645210746">
    <w:abstractNumId w:val="5"/>
  </w:num>
  <w:num w:numId="21" w16cid:durableId="744690891">
    <w:abstractNumId w:val="8"/>
  </w:num>
  <w:num w:numId="22" w16cid:durableId="1391996512">
    <w:abstractNumId w:val="23"/>
  </w:num>
  <w:num w:numId="23" w16cid:durableId="623390191">
    <w:abstractNumId w:val="1"/>
  </w:num>
  <w:num w:numId="24" w16cid:durableId="1075543127">
    <w:abstractNumId w:val="15"/>
  </w:num>
  <w:num w:numId="25" w16cid:durableId="881987519">
    <w:abstractNumId w:val="10"/>
  </w:num>
  <w:num w:numId="26" w16cid:durableId="965695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833"/>
    <w:rsid w:val="00001AF9"/>
    <w:rsid w:val="00027A51"/>
    <w:rsid w:val="000302CA"/>
    <w:rsid w:val="00030FD2"/>
    <w:rsid w:val="0003220E"/>
    <w:rsid w:val="00032C1A"/>
    <w:rsid w:val="000417E1"/>
    <w:rsid w:val="00051186"/>
    <w:rsid w:val="00054FE4"/>
    <w:rsid w:val="00057B15"/>
    <w:rsid w:val="00062C42"/>
    <w:rsid w:val="00065BA4"/>
    <w:rsid w:val="00072F1A"/>
    <w:rsid w:val="00074D0C"/>
    <w:rsid w:val="00084EF1"/>
    <w:rsid w:val="00091AFD"/>
    <w:rsid w:val="00093051"/>
    <w:rsid w:val="00093228"/>
    <w:rsid w:val="000947CB"/>
    <w:rsid w:val="000A058B"/>
    <w:rsid w:val="000A099E"/>
    <w:rsid w:val="000B0A68"/>
    <w:rsid w:val="000B68B4"/>
    <w:rsid w:val="000C04BC"/>
    <w:rsid w:val="000C3285"/>
    <w:rsid w:val="000C38C0"/>
    <w:rsid w:val="000C44D5"/>
    <w:rsid w:val="000C5235"/>
    <w:rsid w:val="000D0482"/>
    <w:rsid w:val="000D4699"/>
    <w:rsid w:val="000E54A9"/>
    <w:rsid w:val="000E56A6"/>
    <w:rsid w:val="000E7182"/>
    <w:rsid w:val="000F2EC3"/>
    <w:rsid w:val="000F5B26"/>
    <w:rsid w:val="00105025"/>
    <w:rsid w:val="0010775D"/>
    <w:rsid w:val="0011020D"/>
    <w:rsid w:val="00113CF1"/>
    <w:rsid w:val="001232DC"/>
    <w:rsid w:val="001240B7"/>
    <w:rsid w:val="00132442"/>
    <w:rsid w:val="001341B8"/>
    <w:rsid w:val="00135F17"/>
    <w:rsid w:val="0013634E"/>
    <w:rsid w:val="00137F76"/>
    <w:rsid w:val="001421CE"/>
    <w:rsid w:val="00143625"/>
    <w:rsid w:val="00152129"/>
    <w:rsid w:val="00152EE8"/>
    <w:rsid w:val="001535C4"/>
    <w:rsid w:val="00154F20"/>
    <w:rsid w:val="00164887"/>
    <w:rsid w:val="001679DF"/>
    <w:rsid w:val="00171CCF"/>
    <w:rsid w:val="00180740"/>
    <w:rsid w:val="00181113"/>
    <w:rsid w:val="00184BA6"/>
    <w:rsid w:val="0018548C"/>
    <w:rsid w:val="00191B32"/>
    <w:rsid w:val="001977BD"/>
    <w:rsid w:val="001A1F03"/>
    <w:rsid w:val="001B38BD"/>
    <w:rsid w:val="001B3A11"/>
    <w:rsid w:val="001B4641"/>
    <w:rsid w:val="001B58C7"/>
    <w:rsid w:val="001B65E9"/>
    <w:rsid w:val="001C1A60"/>
    <w:rsid w:val="001C3B32"/>
    <w:rsid w:val="001C403F"/>
    <w:rsid w:val="001C45F7"/>
    <w:rsid w:val="001E04F7"/>
    <w:rsid w:val="001E2817"/>
    <w:rsid w:val="001F12C4"/>
    <w:rsid w:val="002042B6"/>
    <w:rsid w:val="0020472F"/>
    <w:rsid w:val="00207854"/>
    <w:rsid w:val="00211A9E"/>
    <w:rsid w:val="002154DC"/>
    <w:rsid w:val="00223CFB"/>
    <w:rsid w:val="0023435B"/>
    <w:rsid w:val="00236587"/>
    <w:rsid w:val="002413A5"/>
    <w:rsid w:val="00244B07"/>
    <w:rsid w:val="002570A0"/>
    <w:rsid w:val="00262A1E"/>
    <w:rsid w:val="00271943"/>
    <w:rsid w:val="00271BAF"/>
    <w:rsid w:val="00271D2F"/>
    <w:rsid w:val="00282927"/>
    <w:rsid w:val="00284464"/>
    <w:rsid w:val="0029392D"/>
    <w:rsid w:val="00297A84"/>
    <w:rsid w:val="002A56BE"/>
    <w:rsid w:val="002B45E0"/>
    <w:rsid w:val="002B67A8"/>
    <w:rsid w:val="002C0A70"/>
    <w:rsid w:val="002C3EB3"/>
    <w:rsid w:val="002C7DF6"/>
    <w:rsid w:val="002D627B"/>
    <w:rsid w:val="002F273E"/>
    <w:rsid w:val="002F6255"/>
    <w:rsid w:val="002F790B"/>
    <w:rsid w:val="003035D7"/>
    <w:rsid w:val="0031785F"/>
    <w:rsid w:val="0032250E"/>
    <w:rsid w:val="00330718"/>
    <w:rsid w:val="003341AA"/>
    <w:rsid w:val="0033466F"/>
    <w:rsid w:val="003405D9"/>
    <w:rsid w:val="003455D2"/>
    <w:rsid w:val="00346F96"/>
    <w:rsid w:val="0035079E"/>
    <w:rsid w:val="00365F7D"/>
    <w:rsid w:val="00370FAB"/>
    <w:rsid w:val="00373BF2"/>
    <w:rsid w:val="00374313"/>
    <w:rsid w:val="0037471A"/>
    <w:rsid w:val="00377F9A"/>
    <w:rsid w:val="00380ED4"/>
    <w:rsid w:val="00385D57"/>
    <w:rsid w:val="00387CF3"/>
    <w:rsid w:val="003B46E7"/>
    <w:rsid w:val="003B6CA3"/>
    <w:rsid w:val="003B765A"/>
    <w:rsid w:val="003C2E2D"/>
    <w:rsid w:val="003C3127"/>
    <w:rsid w:val="003C467C"/>
    <w:rsid w:val="003E0F99"/>
    <w:rsid w:val="0040327D"/>
    <w:rsid w:val="004059F8"/>
    <w:rsid w:val="0041262D"/>
    <w:rsid w:val="00414AD2"/>
    <w:rsid w:val="0042306D"/>
    <w:rsid w:val="004273AE"/>
    <w:rsid w:val="00430738"/>
    <w:rsid w:val="004341C5"/>
    <w:rsid w:val="00436823"/>
    <w:rsid w:val="004372EB"/>
    <w:rsid w:val="00450D99"/>
    <w:rsid w:val="00452427"/>
    <w:rsid w:val="0045254B"/>
    <w:rsid w:val="00454B63"/>
    <w:rsid w:val="00455E9C"/>
    <w:rsid w:val="00461D84"/>
    <w:rsid w:val="00463A3E"/>
    <w:rsid w:val="00470B0B"/>
    <w:rsid w:val="00472B16"/>
    <w:rsid w:val="00472B62"/>
    <w:rsid w:val="00473831"/>
    <w:rsid w:val="00473B99"/>
    <w:rsid w:val="00474C88"/>
    <w:rsid w:val="004751ED"/>
    <w:rsid w:val="00475D04"/>
    <w:rsid w:val="00477E97"/>
    <w:rsid w:val="0048049C"/>
    <w:rsid w:val="00484B34"/>
    <w:rsid w:val="004860FF"/>
    <w:rsid w:val="00487964"/>
    <w:rsid w:val="00487C68"/>
    <w:rsid w:val="00493BA2"/>
    <w:rsid w:val="004A23C2"/>
    <w:rsid w:val="004A3BE2"/>
    <w:rsid w:val="004B28FD"/>
    <w:rsid w:val="004B5784"/>
    <w:rsid w:val="004B7381"/>
    <w:rsid w:val="004C40B0"/>
    <w:rsid w:val="004C7280"/>
    <w:rsid w:val="004D049D"/>
    <w:rsid w:val="004E5935"/>
    <w:rsid w:val="004E5FE4"/>
    <w:rsid w:val="004E6C5B"/>
    <w:rsid w:val="004F215A"/>
    <w:rsid w:val="0052198E"/>
    <w:rsid w:val="005241F0"/>
    <w:rsid w:val="00526BA5"/>
    <w:rsid w:val="00541A4A"/>
    <w:rsid w:val="00541ECA"/>
    <w:rsid w:val="00545252"/>
    <w:rsid w:val="00547544"/>
    <w:rsid w:val="00547762"/>
    <w:rsid w:val="00553784"/>
    <w:rsid w:val="00565CAD"/>
    <w:rsid w:val="00566331"/>
    <w:rsid w:val="00566B98"/>
    <w:rsid w:val="0058327E"/>
    <w:rsid w:val="005858D8"/>
    <w:rsid w:val="0058784E"/>
    <w:rsid w:val="00592D9A"/>
    <w:rsid w:val="005A234E"/>
    <w:rsid w:val="005B62E2"/>
    <w:rsid w:val="005C0BAD"/>
    <w:rsid w:val="005D0A55"/>
    <w:rsid w:val="005D5559"/>
    <w:rsid w:val="005F206B"/>
    <w:rsid w:val="00601FD4"/>
    <w:rsid w:val="006113ED"/>
    <w:rsid w:val="00617271"/>
    <w:rsid w:val="006209AF"/>
    <w:rsid w:val="00622122"/>
    <w:rsid w:val="00623C35"/>
    <w:rsid w:val="00626C5B"/>
    <w:rsid w:val="00630AA9"/>
    <w:rsid w:val="00631DF5"/>
    <w:rsid w:val="00632E6F"/>
    <w:rsid w:val="00637508"/>
    <w:rsid w:val="00640C60"/>
    <w:rsid w:val="00642677"/>
    <w:rsid w:val="00656696"/>
    <w:rsid w:val="00660273"/>
    <w:rsid w:val="00662DE4"/>
    <w:rsid w:val="00664326"/>
    <w:rsid w:val="00666E64"/>
    <w:rsid w:val="0067437D"/>
    <w:rsid w:val="00682FE4"/>
    <w:rsid w:val="00686F62"/>
    <w:rsid w:val="00691BD3"/>
    <w:rsid w:val="006935B6"/>
    <w:rsid w:val="0069745D"/>
    <w:rsid w:val="006A6149"/>
    <w:rsid w:val="006B5599"/>
    <w:rsid w:val="006C67AD"/>
    <w:rsid w:val="006C7EF7"/>
    <w:rsid w:val="006D6AC0"/>
    <w:rsid w:val="006E3E8D"/>
    <w:rsid w:val="006F43A5"/>
    <w:rsid w:val="006F4905"/>
    <w:rsid w:val="006F6973"/>
    <w:rsid w:val="006F7EC9"/>
    <w:rsid w:val="00700A4A"/>
    <w:rsid w:val="00702E54"/>
    <w:rsid w:val="007071FF"/>
    <w:rsid w:val="0071377A"/>
    <w:rsid w:val="007147D4"/>
    <w:rsid w:val="007173E6"/>
    <w:rsid w:val="00720A25"/>
    <w:rsid w:val="00722B99"/>
    <w:rsid w:val="00730DF3"/>
    <w:rsid w:val="0073326C"/>
    <w:rsid w:val="007342D7"/>
    <w:rsid w:val="0073701D"/>
    <w:rsid w:val="00740FE4"/>
    <w:rsid w:val="0074654E"/>
    <w:rsid w:val="007502D6"/>
    <w:rsid w:val="007532FB"/>
    <w:rsid w:val="00762B50"/>
    <w:rsid w:val="00762D42"/>
    <w:rsid w:val="00763DE6"/>
    <w:rsid w:val="00771123"/>
    <w:rsid w:val="007754F0"/>
    <w:rsid w:val="00775DC0"/>
    <w:rsid w:val="00781EAE"/>
    <w:rsid w:val="00786488"/>
    <w:rsid w:val="00790984"/>
    <w:rsid w:val="00793B19"/>
    <w:rsid w:val="007974CC"/>
    <w:rsid w:val="007A21A4"/>
    <w:rsid w:val="007B3AA4"/>
    <w:rsid w:val="007B4833"/>
    <w:rsid w:val="007B72DA"/>
    <w:rsid w:val="007C6B27"/>
    <w:rsid w:val="007D1503"/>
    <w:rsid w:val="007D300E"/>
    <w:rsid w:val="007D50D6"/>
    <w:rsid w:val="007E58F5"/>
    <w:rsid w:val="007F0EAF"/>
    <w:rsid w:val="007F1749"/>
    <w:rsid w:val="007F24EC"/>
    <w:rsid w:val="007F517C"/>
    <w:rsid w:val="00802525"/>
    <w:rsid w:val="008028D5"/>
    <w:rsid w:val="00805171"/>
    <w:rsid w:val="00805687"/>
    <w:rsid w:val="0080798D"/>
    <w:rsid w:val="0081014C"/>
    <w:rsid w:val="00811651"/>
    <w:rsid w:val="00817BF0"/>
    <w:rsid w:val="00821126"/>
    <w:rsid w:val="00824C6F"/>
    <w:rsid w:val="00825F7C"/>
    <w:rsid w:val="00843068"/>
    <w:rsid w:val="008432B1"/>
    <w:rsid w:val="00845269"/>
    <w:rsid w:val="0085155F"/>
    <w:rsid w:val="00854174"/>
    <w:rsid w:val="008554AA"/>
    <w:rsid w:val="00873C11"/>
    <w:rsid w:val="00877A0C"/>
    <w:rsid w:val="008804A1"/>
    <w:rsid w:val="00880C95"/>
    <w:rsid w:val="008A1A5D"/>
    <w:rsid w:val="008A703C"/>
    <w:rsid w:val="008B48F4"/>
    <w:rsid w:val="008B53C2"/>
    <w:rsid w:val="008C6AF4"/>
    <w:rsid w:val="008C7A4F"/>
    <w:rsid w:val="008D1151"/>
    <w:rsid w:val="008E09A4"/>
    <w:rsid w:val="008F2A33"/>
    <w:rsid w:val="008F352E"/>
    <w:rsid w:val="009078AF"/>
    <w:rsid w:val="009163C1"/>
    <w:rsid w:val="0091645D"/>
    <w:rsid w:val="00917089"/>
    <w:rsid w:val="00923614"/>
    <w:rsid w:val="00933DDE"/>
    <w:rsid w:val="00935D94"/>
    <w:rsid w:val="0094064F"/>
    <w:rsid w:val="00940E8D"/>
    <w:rsid w:val="009421CD"/>
    <w:rsid w:val="009549D9"/>
    <w:rsid w:val="00954D49"/>
    <w:rsid w:val="0097632C"/>
    <w:rsid w:val="00982705"/>
    <w:rsid w:val="00984D9B"/>
    <w:rsid w:val="00991620"/>
    <w:rsid w:val="00993B27"/>
    <w:rsid w:val="00993F28"/>
    <w:rsid w:val="009A0F88"/>
    <w:rsid w:val="009B3A3E"/>
    <w:rsid w:val="009B4E16"/>
    <w:rsid w:val="009B60E6"/>
    <w:rsid w:val="009C38FE"/>
    <w:rsid w:val="009C43CD"/>
    <w:rsid w:val="009D0EC9"/>
    <w:rsid w:val="009D4F7B"/>
    <w:rsid w:val="009E3D82"/>
    <w:rsid w:val="009E6E4E"/>
    <w:rsid w:val="009E7775"/>
    <w:rsid w:val="009F1888"/>
    <w:rsid w:val="00A0593E"/>
    <w:rsid w:val="00A05A4E"/>
    <w:rsid w:val="00A1110E"/>
    <w:rsid w:val="00A12535"/>
    <w:rsid w:val="00A1260A"/>
    <w:rsid w:val="00A226C2"/>
    <w:rsid w:val="00A30F90"/>
    <w:rsid w:val="00A35BBA"/>
    <w:rsid w:val="00A36168"/>
    <w:rsid w:val="00A41D84"/>
    <w:rsid w:val="00A46DB2"/>
    <w:rsid w:val="00A501C4"/>
    <w:rsid w:val="00A51235"/>
    <w:rsid w:val="00A52BC2"/>
    <w:rsid w:val="00A56D9A"/>
    <w:rsid w:val="00A6517D"/>
    <w:rsid w:val="00A7096E"/>
    <w:rsid w:val="00A723EC"/>
    <w:rsid w:val="00A96149"/>
    <w:rsid w:val="00AA0678"/>
    <w:rsid w:val="00AB26FF"/>
    <w:rsid w:val="00AB6053"/>
    <w:rsid w:val="00AB6F17"/>
    <w:rsid w:val="00AC4F9F"/>
    <w:rsid w:val="00AC6EDE"/>
    <w:rsid w:val="00AC749A"/>
    <w:rsid w:val="00AC7855"/>
    <w:rsid w:val="00AE106F"/>
    <w:rsid w:val="00AE1BB4"/>
    <w:rsid w:val="00AE6DCB"/>
    <w:rsid w:val="00AF2873"/>
    <w:rsid w:val="00AF2ED7"/>
    <w:rsid w:val="00AF53E9"/>
    <w:rsid w:val="00AF5ECD"/>
    <w:rsid w:val="00AF784E"/>
    <w:rsid w:val="00B00DE9"/>
    <w:rsid w:val="00B04036"/>
    <w:rsid w:val="00B07984"/>
    <w:rsid w:val="00B12DD3"/>
    <w:rsid w:val="00B13DD6"/>
    <w:rsid w:val="00B15683"/>
    <w:rsid w:val="00B23043"/>
    <w:rsid w:val="00B27A74"/>
    <w:rsid w:val="00B3044F"/>
    <w:rsid w:val="00B42E8E"/>
    <w:rsid w:val="00B47572"/>
    <w:rsid w:val="00B608A2"/>
    <w:rsid w:val="00B651E9"/>
    <w:rsid w:val="00B65B48"/>
    <w:rsid w:val="00B67712"/>
    <w:rsid w:val="00B76FD7"/>
    <w:rsid w:val="00B82BC7"/>
    <w:rsid w:val="00B86119"/>
    <w:rsid w:val="00B945D2"/>
    <w:rsid w:val="00BA2C79"/>
    <w:rsid w:val="00BA7BB2"/>
    <w:rsid w:val="00BB0454"/>
    <w:rsid w:val="00BB388C"/>
    <w:rsid w:val="00BB418F"/>
    <w:rsid w:val="00BD1BF6"/>
    <w:rsid w:val="00BD4C10"/>
    <w:rsid w:val="00BD5095"/>
    <w:rsid w:val="00BD641F"/>
    <w:rsid w:val="00BE0FCD"/>
    <w:rsid w:val="00BE1B28"/>
    <w:rsid w:val="00BE26F4"/>
    <w:rsid w:val="00BE2C6F"/>
    <w:rsid w:val="00BE48DA"/>
    <w:rsid w:val="00BF2052"/>
    <w:rsid w:val="00BF4624"/>
    <w:rsid w:val="00BF4E5C"/>
    <w:rsid w:val="00C0059E"/>
    <w:rsid w:val="00C058F2"/>
    <w:rsid w:val="00C1091A"/>
    <w:rsid w:val="00C13361"/>
    <w:rsid w:val="00C16C82"/>
    <w:rsid w:val="00C17285"/>
    <w:rsid w:val="00C20711"/>
    <w:rsid w:val="00C21DA7"/>
    <w:rsid w:val="00C254CF"/>
    <w:rsid w:val="00C26418"/>
    <w:rsid w:val="00C27568"/>
    <w:rsid w:val="00C35443"/>
    <w:rsid w:val="00C3642C"/>
    <w:rsid w:val="00C40C13"/>
    <w:rsid w:val="00C4391C"/>
    <w:rsid w:val="00C508BF"/>
    <w:rsid w:val="00C51767"/>
    <w:rsid w:val="00C526B6"/>
    <w:rsid w:val="00C53845"/>
    <w:rsid w:val="00C550EC"/>
    <w:rsid w:val="00C55957"/>
    <w:rsid w:val="00C6393E"/>
    <w:rsid w:val="00C6419A"/>
    <w:rsid w:val="00C65227"/>
    <w:rsid w:val="00C81532"/>
    <w:rsid w:val="00CA3922"/>
    <w:rsid w:val="00CA6EB4"/>
    <w:rsid w:val="00CB6B74"/>
    <w:rsid w:val="00CC63D3"/>
    <w:rsid w:val="00CD1471"/>
    <w:rsid w:val="00CD4284"/>
    <w:rsid w:val="00CD76AE"/>
    <w:rsid w:val="00CE3CB8"/>
    <w:rsid w:val="00CF1701"/>
    <w:rsid w:val="00CF4548"/>
    <w:rsid w:val="00CF6625"/>
    <w:rsid w:val="00D07081"/>
    <w:rsid w:val="00D10BD2"/>
    <w:rsid w:val="00D33CB7"/>
    <w:rsid w:val="00D4235F"/>
    <w:rsid w:val="00D43CF8"/>
    <w:rsid w:val="00D46456"/>
    <w:rsid w:val="00D50F46"/>
    <w:rsid w:val="00D51E43"/>
    <w:rsid w:val="00D55160"/>
    <w:rsid w:val="00D57349"/>
    <w:rsid w:val="00D61F71"/>
    <w:rsid w:val="00D65405"/>
    <w:rsid w:val="00D65E71"/>
    <w:rsid w:val="00D6710C"/>
    <w:rsid w:val="00D673AF"/>
    <w:rsid w:val="00D67D67"/>
    <w:rsid w:val="00D67E56"/>
    <w:rsid w:val="00D7006D"/>
    <w:rsid w:val="00D71E63"/>
    <w:rsid w:val="00D7308E"/>
    <w:rsid w:val="00D73E60"/>
    <w:rsid w:val="00D77B42"/>
    <w:rsid w:val="00D90ADF"/>
    <w:rsid w:val="00D974A9"/>
    <w:rsid w:val="00DA553E"/>
    <w:rsid w:val="00DA6551"/>
    <w:rsid w:val="00DA6E7E"/>
    <w:rsid w:val="00DB0531"/>
    <w:rsid w:val="00DB46B1"/>
    <w:rsid w:val="00DC3D8F"/>
    <w:rsid w:val="00DC7609"/>
    <w:rsid w:val="00DD25A7"/>
    <w:rsid w:val="00DD5BB6"/>
    <w:rsid w:val="00DD5C65"/>
    <w:rsid w:val="00DE40C5"/>
    <w:rsid w:val="00DE4BFD"/>
    <w:rsid w:val="00DE6FE9"/>
    <w:rsid w:val="00DF1343"/>
    <w:rsid w:val="00DF2803"/>
    <w:rsid w:val="00DF5EDF"/>
    <w:rsid w:val="00DF77B5"/>
    <w:rsid w:val="00E06C0E"/>
    <w:rsid w:val="00E132AD"/>
    <w:rsid w:val="00E141AD"/>
    <w:rsid w:val="00E15E20"/>
    <w:rsid w:val="00E17725"/>
    <w:rsid w:val="00E27764"/>
    <w:rsid w:val="00E30461"/>
    <w:rsid w:val="00E345FC"/>
    <w:rsid w:val="00E40751"/>
    <w:rsid w:val="00E40E77"/>
    <w:rsid w:val="00E40F0F"/>
    <w:rsid w:val="00E416BE"/>
    <w:rsid w:val="00E41AB7"/>
    <w:rsid w:val="00E42E52"/>
    <w:rsid w:val="00E5424F"/>
    <w:rsid w:val="00E750DF"/>
    <w:rsid w:val="00E75EEC"/>
    <w:rsid w:val="00E9382C"/>
    <w:rsid w:val="00E94956"/>
    <w:rsid w:val="00EA0C90"/>
    <w:rsid w:val="00EA3F42"/>
    <w:rsid w:val="00EA4614"/>
    <w:rsid w:val="00EA563D"/>
    <w:rsid w:val="00EA586A"/>
    <w:rsid w:val="00EA7F7A"/>
    <w:rsid w:val="00EB3355"/>
    <w:rsid w:val="00EB3C06"/>
    <w:rsid w:val="00EC0664"/>
    <w:rsid w:val="00EC08FA"/>
    <w:rsid w:val="00EC3C9F"/>
    <w:rsid w:val="00EC631A"/>
    <w:rsid w:val="00ED3111"/>
    <w:rsid w:val="00ED60E6"/>
    <w:rsid w:val="00EE0909"/>
    <w:rsid w:val="00EF38F0"/>
    <w:rsid w:val="00F015F5"/>
    <w:rsid w:val="00F016B5"/>
    <w:rsid w:val="00F01BB9"/>
    <w:rsid w:val="00F0334D"/>
    <w:rsid w:val="00F24455"/>
    <w:rsid w:val="00F26E3C"/>
    <w:rsid w:val="00F2708F"/>
    <w:rsid w:val="00F3636B"/>
    <w:rsid w:val="00F42DE0"/>
    <w:rsid w:val="00F463B5"/>
    <w:rsid w:val="00F4653D"/>
    <w:rsid w:val="00F46897"/>
    <w:rsid w:val="00F46C3B"/>
    <w:rsid w:val="00F6096B"/>
    <w:rsid w:val="00F60BBF"/>
    <w:rsid w:val="00F736DF"/>
    <w:rsid w:val="00F75E97"/>
    <w:rsid w:val="00F76157"/>
    <w:rsid w:val="00F82632"/>
    <w:rsid w:val="00F84D4F"/>
    <w:rsid w:val="00F86395"/>
    <w:rsid w:val="00F90318"/>
    <w:rsid w:val="00F933B1"/>
    <w:rsid w:val="00F93F5F"/>
    <w:rsid w:val="00F95DFD"/>
    <w:rsid w:val="00FA2F7F"/>
    <w:rsid w:val="00FB105F"/>
    <w:rsid w:val="00FB4E3D"/>
    <w:rsid w:val="00FB5764"/>
    <w:rsid w:val="00FB63B0"/>
    <w:rsid w:val="00FC1EF5"/>
    <w:rsid w:val="00FC2723"/>
    <w:rsid w:val="00FC5BC3"/>
    <w:rsid w:val="00FD01BC"/>
    <w:rsid w:val="00FD2C5F"/>
    <w:rsid w:val="00FD406F"/>
    <w:rsid w:val="00FD7397"/>
    <w:rsid w:val="00FE046D"/>
    <w:rsid w:val="00FE1E15"/>
    <w:rsid w:val="00FE77F9"/>
    <w:rsid w:val="00FF595A"/>
    <w:rsid w:val="01B64E9D"/>
    <w:rsid w:val="01D5AF5E"/>
    <w:rsid w:val="0245FD2D"/>
    <w:rsid w:val="038D69D8"/>
    <w:rsid w:val="04AE6FBE"/>
    <w:rsid w:val="051FB2AA"/>
    <w:rsid w:val="06073A79"/>
    <w:rsid w:val="0702956E"/>
    <w:rsid w:val="07BA647F"/>
    <w:rsid w:val="07F76B76"/>
    <w:rsid w:val="0865157F"/>
    <w:rsid w:val="086783A1"/>
    <w:rsid w:val="089A54F5"/>
    <w:rsid w:val="099B0FBD"/>
    <w:rsid w:val="0DF874B2"/>
    <w:rsid w:val="11EE1363"/>
    <w:rsid w:val="139EB33D"/>
    <w:rsid w:val="140B4516"/>
    <w:rsid w:val="14EAE9A9"/>
    <w:rsid w:val="172BE081"/>
    <w:rsid w:val="173A5C91"/>
    <w:rsid w:val="1836944E"/>
    <w:rsid w:val="18412A99"/>
    <w:rsid w:val="1A84B9DF"/>
    <w:rsid w:val="1B1FA563"/>
    <w:rsid w:val="1CAA0A6C"/>
    <w:rsid w:val="1D05EE4D"/>
    <w:rsid w:val="1DF7B2E6"/>
    <w:rsid w:val="1E3DE916"/>
    <w:rsid w:val="1E9BB384"/>
    <w:rsid w:val="1F85F7BC"/>
    <w:rsid w:val="227653C3"/>
    <w:rsid w:val="238D2AE2"/>
    <w:rsid w:val="23FC5650"/>
    <w:rsid w:val="24FAC817"/>
    <w:rsid w:val="253AB8D4"/>
    <w:rsid w:val="25739400"/>
    <w:rsid w:val="2614AA09"/>
    <w:rsid w:val="27E483C3"/>
    <w:rsid w:val="28239245"/>
    <w:rsid w:val="2A0131F3"/>
    <w:rsid w:val="2AF0EC29"/>
    <w:rsid w:val="2C28F95A"/>
    <w:rsid w:val="2CA39F15"/>
    <w:rsid w:val="2CB10EF3"/>
    <w:rsid w:val="2E40D016"/>
    <w:rsid w:val="30D3EF89"/>
    <w:rsid w:val="31A184BC"/>
    <w:rsid w:val="31FE064F"/>
    <w:rsid w:val="32C7A211"/>
    <w:rsid w:val="33178433"/>
    <w:rsid w:val="34E8144C"/>
    <w:rsid w:val="34EBACB7"/>
    <w:rsid w:val="362DD5A6"/>
    <w:rsid w:val="374B12D9"/>
    <w:rsid w:val="39D8EC4B"/>
    <w:rsid w:val="3B4956AE"/>
    <w:rsid w:val="3B7C9B3E"/>
    <w:rsid w:val="3C2D831E"/>
    <w:rsid w:val="3C8B686D"/>
    <w:rsid w:val="3E70588A"/>
    <w:rsid w:val="3E96DD90"/>
    <w:rsid w:val="3F10912C"/>
    <w:rsid w:val="3F37C78B"/>
    <w:rsid w:val="404882BD"/>
    <w:rsid w:val="4088F256"/>
    <w:rsid w:val="40E009BC"/>
    <w:rsid w:val="410719EA"/>
    <w:rsid w:val="41103E1C"/>
    <w:rsid w:val="449F5253"/>
    <w:rsid w:val="44D3C1FE"/>
    <w:rsid w:val="4596690E"/>
    <w:rsid w:val="45C1CD34"/>
    <w:rsid w:val="45CD9C33"/>
    <w:rsid w:val="45D6381E"/>
    <w:rsid w:val="462BF183"/>
    <w:rsid w:val="464B683E"/>
    <w:rsid w:val="47521F50"/>
    <w:rsid w:val="47698798"/>
    <w:rsid w:val="47A4A3C0"/>
    <w:rsid w:val="4A2D637E"/>
    <w:rsid w:val="4A94B885"/>
    <w:rsid w:val="4AB08F1A"/>
    <w:rsid w:val="4B6FC029"/>
    <w:rsid w:val="4BDC97C2"/>
    <w:rsid w:val="4C2F1E37"/>
    <w:rsid w:val="4C5E5C4F"/>
    <w:rsid w:val="4D1EF40E"/>
    <w:rsid w:val="4E0AFBFA"/>
    <w:rsid w:val="4FAB475B"/>
    <w:rsid w:val="4FF53E9B"/>
    <w:rsid w:val="5065F10F"/>
    <w:rsid w:val="51FDE1F2"/>
    <w:rsid w:val="52015134"/>
    <w:rsid w:val="52869741"/>
    <w:rsid w:val="5450CBA1"/>
    <w:rsid w:val="5AFA4186"/>
    <w:rsid w:val="5B15AA93"/>
    <w:rsid w:val="5C7DB279"/>
    <w:rsid w:val="5CCA0948"/>
    <w:rsid w:val="5F2EFC7D"/>
    <w:rsid w:val="60689472"/>
    <w:rsid w:val="619ADE91"/>
    <w:rsid w:val="61C9F71A"/>
    <w:rsid w:val="625C3811"/>
    <w:rsid w:val="6274D5A4"/>
    <w:rsid w:val="63AE1DBE"/>
    <w:rsid w:val="64C1B158"/>
    <w:rsid w:val="65B007A5"/>
    <w:rsid w:val="65BCBC37"/>
    <w:rsid w:val="660AC0E4"/>
    <w:rsid w:val="6620F908"/>
    <w:rsid w:val="66288AFD"/>
    <w:rsid w:val="66BB78A5"/>
    <w:rsid w:val="675C344C"/>
    <w:rsid w:val="67795BE5"/>
    <w:rsid w:val="6853E335"/>
    <w:rsid w:val="68D667BA"/>
    <w:rsid w:val="69E3D8A1"/>
    <w:rsid w:val="69E65AD7"/>
    <w:rsid w:val="6A83A75A"/>
    <w:rsid w:val="6AC20BB4"/>
    <w:rsid w:val="6BEA313C"/>
    <w:rsid w:val="6CA1990B"/>
    <w:rsid w:val="6E1DB489"/>
    <w:rsid w:val="6E4675C0"/>
    <w:rsid w:val="717EB6D5"/>
    <w:rsid w:val="7196043E"/>
    <w:rsid w:val="72D79F91"/>
    <w:rsid w:val="75721A7B"/>
    <w:rsid w:val="75DC56CC"/>
    <w:rsid w:val="76EA6DA6"/>
    <w:rsid w:val="76FEE94B"/>
    <w:rsid w:val="770EA15E"/>
    <w:rsid w:val="7A056AE3"/>
    <w:rsid w:val="7AAA5442"/>
    <w:rsid w:val="7B37692C"/>
    <w:rsid w:val="7F0D064F"/>
    <w:rsid w:val="7F53AE7F"/>
    <w:rsid w:val="7F6699B3"/>
    <w:rsid w:val="7F8B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3B220"/>
  <w15:docId w15:val="{0B937E0C-8C41-4201-9FB9-BC4B502C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235"/>
    <w:rPr>
      <w:rFonts w:ascii="Times New Roman" w:hAnsi="Times New Roman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678"/>
    <w:pPr>
      <w:outlineLvl w:val="0"/>
    </w:pPr>
    <w:rPr>
      <w:b/>
      <w:caps/>
      <w:sz w:val="28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07081"/>
    <w:pPr>
      <w:ind w:left="720" w:hanging="720"/>
      <w:outlineLvl w:val="1"/>
    </w:pPr>
    <w:rPr>
      <w:rFonts w:eastAsia="Times New Roman"/>
      <w:b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D07081"/>
    <w:pPr>
      <w:ind w:left="720"/>
      <w:outlineLvl w:val="2"/>
    </w:pPr>
    <w:rPr>
      <w:rFonts w:eastAsia="Times New Roman"/>
      <w:szCs w:val="24"/>
      <w:u w:val="single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6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Paper">
    <w:name w:val="Legal Paper"/>
    <w:basedOn w:val="Normal"/>
    <w:next w:val="Normal"/>
    <w:qFormat/>
    <w:rsid w:val="00BD4C10"/>
    <w:pPr>
      <w:spacing w:line="480" w:lineRule="auto"/>
    </w:pPr>
    <w:rPr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A0678"/>
    <w:rPr>
      <w:rFonts w:ascii="Times New Roman" w:hAnsi="Times New Roman"/>
      <w:b/>
      <w:caps/>
      <w:sz w:val="28"/>
      <w:szCs w:val="24"/>
      <w:u w:val="single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D07081"/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07081"/>
    <w:rPr>
      <w:rFonts w:ascii="Times New Roman" w:eastAsia="Times New Roman" w:hAnsi="Times New Roman" w:cs="Times New Roman"/>
      <w:sz w:val="24"/>
      <w:szCs w:val="24"/>
      <w:u w:val="single"/>
      <w:lang w:eastAsia="en-US"/>
    </w:rPr>
  </w:style>
  <w:style w:type="paragraph" w:styleId="ListParagraph">
    <w:name w:val="List Paragraph"/>
    <w:basedOn w:val="Normal"/>
    <w:uiPriority w:val="34"/>
    <w:qFormat/>
    <w:rsid w:val="00470B0B"/>
    <w:pPr>
      <w:spacing w:after="120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1D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0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052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C45F7"/>
    <w:pPr>
      <w:tabs>
        <w:tab w:val="center" w:pos="4680"/>
        <w:tab w:val="right" w:pos="9360"/>
      </w:tabs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C45F7"/>
    <w:rPr>
      <w:rFonts w:eastAsia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A2F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F7F"/>
    <w:rPr>
      <w:rFonts w:ascii="Times New Roman" w:hAnsi="Times New Roman"/>
      <w:sz w:val="24"/>
      <w:szCs w:val="22"/>
      <w:lang w:eastAsia="zh-CN"/>
    </w:rPr>
  </w:style>
  <w:style w:type="paragraph" w:customStyle="1" w:styleId="ResumeBullets">
    <w:name w:val="Resume Bullets"/>
    <w:basedOn w:val="ListParagraph"/>
    <w:qFormat/>
    <w:rsid w:val="0071377A"/>
    <w:pPr>
      <w:numPr>
        <w:numId w:val="9"/>
      </w:numPr>
    </w:pPr>
    <w:rPr>
      <w:rFonts w:ascii="Palatino" w:hAnsi="Palatino"/>
      <w:szCs w:val="24"/>
    </w:rPr>
  </w:style>
  <w:style w:type="paragraph" w:customStyle="1" w:styleId="Subtext">
    <w:name w:val="Subtext"/>
    <w:basedOn w:val="Normal"/>
    <w:qFormat/>
    <w:rsid w:val="007F0EAF"/>
    <w:pPr>
      <w:spacing w:after="120"/>
      <w:contextualSpacing/>
      <w:jc w:val="both"/>
    </w:pPr>
    <w:rPr>
      <w:rFonts w:ascii="Palatino" w:hAnsi="Palatino"/>
      <w:i/>
      <w:iCs/>
      <w:szCs w:val="24"/>
    </w:rPr>
  </w:style>
  <w:style w:type="paragraph" w:customStyle="1" w:styleId="Entitytext">
    <w:name w:val="Entitytext"/>
    <w:basedOn w:val="Normal"/>
    <w:qFormat/>
    <w:rsid w:val="007F0EAF"/>
    <w:pPr>
      <w:contextualSpacing/>
      <w:jc w:val="both"/>
    </w:pPr>
    <w:rPr>
      <w:rFonts w:ascii="Palatino" w:hAnsi="Palatino"/>
      <w:b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96149"/>
    <w:rPr>
      <w:color w:val="605E5C"/>
      <w:shd w:val="clear" w:color="auto" w:fill="E1DFDD"/>
    </w:rPr>
  </w:style>
  <w:style w:type="paragraph" w:customStyle="1" w:styleId="Acheivementtext">
    <w:name w:val="Acheivementtext"/>
    <w:basedOn w:val="Entitytext"/>
    <w:qFormat/>
    <w:rsid w:val="007173E6"/>
    <w:pPr>
      <w:spacing w:after="120"/>
      <w:ind w:left="720" w:hanging="720"/>
      <w:contextualSpacing w:val="0"/>
      <w:jc w:val="left"/>
    </w:pPr>
    <w:rPr>
      <w:bCs/>
    </w:rPr>
  </w:style>
  <w:style w:type="paragraph" w:customStyle="1" w:styleId="Publications">
    <w:name w:val="Publications"/>
    <w:basedOn w:val="Acheivementtext"/>
    <w:qFormat/>
    <w:rsid w:val="005C0BAD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60A"/>
    <w:rPr>
      <w:rFonts w:asciiTheme="majorHAnsi" w:eastAsiaTheme="majorEastAsia" w:hAnsiTheme="majorHAnsi" w:cstheme="majorBidi"/>
      <w:i/>
      <w:iCs/>
      <w:color w:val="365F91" w:themeColor="accent1" w:themeShade="BF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iffuseai.pub/p/diffuse-ai-issue-1" TargetMode="External"/><Relationship Id="rId18" Type="http://schemas.openxmlformats.org/officeDocument/2006/relationships/hyperlink" Target="https://papers.ssrn.com/sol3/papers.cfm?abstract_id=5400737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papers.ssrn.com/sol3/papers.cfm?abstract_id=4492121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papers.ssrn.com/sol3/papers.cfm?abstract_id=7096518" TargetMode="External"/><Relationship Id="rId17" Type="http://schemas.openxmlformats.org/officeDocument/2006/relationships/hyperlink" Target="https://archive.org/details/open-ai-linked-in-post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wjournalnewsletters.com/2025/10/01/anatomy-of-a-prompt-providing-real-training-for-using-ai-in-law-firms?LikelyCookieIssue=true&amp;slreturn=20251008121821" TargetMode="External"/><Relationship Id="rId20" Type="http://schemas.openxmlformats.org/officeDocument/2006/relationships/hyperlink" Target="https://papers.ssrn.com/sol3/papers.cfm?abstract_id=497580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lex.com/news/2025-vLex-Fastcase-50" TargetMode="External"/><Relationship Id="rId24" Type="http://schemas.openxmlformats.org/officeDocument/2006/relationships/hyperlink" Target="https://www.aallnet.org/wp-content/uploads/2026/01/ABA-Journal-Article_Law-Librarians-Are-22At-the-Forefront22-of-Using-and-Educating-on-Artificial-Intelligence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eeklawblog.com/2026/02/how-to-crash-the-legal-tech-market.html" TargetMode="External"/><Relationship Id="rId23" Type="http://schemas.openxmlformats.org/officeDocument/2006/relationships/hyperlink" Target="http://www.enrollify.org/episodes/ep-43-brute-force-reps-building-ai-literacy-and-vibe-coding-intuitio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allspectrum.aallnet.org/html5/reader/production/default.aspx?pnum=25&amp;edid=228a9792-bc63-43e3-ab92-573fcda83e59&amp;isshared=tru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ericanbar.org/groups/law_practice/resources/law-practice-magazine/2026/march-april-2026/wearable-ai-transform-legal-practices/" TargetMode="External"/><Relationship Id="rId22" Type="http://schemas.openxmlformats.org/officeDocument/2006/relationships/hyperlink" Target="https://papers.ssrn.com/sol3/papers.cfm?abstract_id=445728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C514DE96990458A42EF3999A0A349" ma:contentTypeVersion="18" ma:contentTypeDescription="Create a new document." ma:contentTypeScope="" ma:versionID="a4cd45d4c7a83579e732820d6fcb38be">
  <xsd:schema xmlns:xsd="http://www.w3.org/2001/XMLSchema" xmlns:xs="http://www.w3.org/2001/XMLSchema" xmlns:p="http://schemas.microsoft.com/office/2006/metadata/properties" xmlns:ns2="f2a8ffeb-4471-4f26-8a27-36a4cea4fad4" xmlns:ns3="2f694fc5-e1fa-4263-9cf6-5da03dbc77aa" targetNamespace="http://schemas.microsoft.com/office/2006/metadata/properties" ma:root="true" ma:fieldsID="6f7d8d6d1d7d6878a33cca5c12a30012" ns2:_="" ns3:_="">
    <xsd:import namespace="f2a8ffeb-4471-4f26-8a27-36a4cea4fad4"/>
    <xsd:import namespace="2f694fc5-e1fa-4263-9cf6-5da03dbc7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Degree_x0028_s_x0029_" minOccurs="0"/>
                <xsd:element ref="ns2:ResumeIncluded_x003f_" minOccurs="0"/>
                <xsd:element ref="ns2:CoverLetterIncluded_x003f_" minOccurs="0"/>
                <xsd:element ref="ns2:Interview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ffeb-4471-4f26-8a27-36a4cea4f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a1ab900-2ec0-4401-a445-b65711cd6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Degree_x0028_s_x0029_" ma:index="22" nillable="true" ma:displayName="Degree(s)" ma:format="Dropdown" ma:internalName="Degree_x0028_s_x0029_">
      <xsd:simpleType>
        <xsd:restriction base="dms:Text">
          <xsd:maxLength value="255"/>
        </xsd:restriction>
      </xsd:simpleType>
    </xsd:element>
    <xsd:element name="ResumeIncluded_x003f_" ma:index="23" nillable="true" ma:displayName="Resume Included?" ma:default="1" ma:format="Dropdown" ma:internalName="ResumeIncluded_x003f_">
      <xsd:simpleType>
        <xsd:restriction base="dms:Boolean"/>
      </xsd:simpleType>
    </xsd:element>
    <xsd:element name="CoverLetterIncluded_x003f_" ma:index="24" nillable="true" ma:displayName="Cover Letter Included?" ma:default="1" ma:format="Dropdown" ma:internalName="CoverLetterIncluded_x003f_">
      <xsd:simpleType>
        <xsd:restriction base="dms:Boolean"/>
      </xsd:simpleType>
    </xsd:element>
    <xsd:element name="Interview_x003f_" ma:index="25" nillable="true" ma:displayName="Interview?" ma:format="Dropdown" ma:internalName="Interview_x003f_">
      <xsd:simpleType>
        <xsd:restriction base="dms:Choice">
          <xsd:enumeration value="Kenton - Yes"/>
          <xsd:enumeration value="Sean - Yes"/>
          <xsd:enumeration value="Kenton - No"/>
          <xsd:enumeration value="Sean - 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94fc5-e1fa-4263-9cf6-5da03dbc77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a8ffeb-4471-4f26-8a27-36a4cea4fad4">
      <Terms xmlns="http://schemas.microsoft.com/office/infopath/2007/PartnerControls"/>
    </lcf76f155ced4ddcb4097134ff3c332f>
    <CoverLetterIncluded_x003f_ xmlns="f2a8ffeb-4471-4f26-8a27-36a4cea4fad4">true</CoverLetterIncluded_x003f_>
    <Interview_x003f_ xmlns="f2a8ffeb-4471-4f26-8a27-36a4cea4fad4" xsi:nil="true"/>
    <ResumeIncluded_x003f_ xmlns="f2a8ffeb-4471-4f26-8a27-36a4cea4fad4">true</ResumeIncluded_x003f_>
    <Degree_x0028_s_x0029_ xmlns="f2a8ffeb-4471-4f26-8a27-36a4cea4fad4" xsi:nil="true"/>
  </documentManagement>
</p:properties>
</file>

<file path=customXml/itemProps1.xml><?xml version="1.0" encoding="utf-8"?>
<ds:datastoreItem xmlns:ds="http://schemas.openxmlformats.org/officeDocument/2006/customXml" ds:itemID="{7CBE810D-FFBD-9F4D-A262-3D861070EE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4A760A-024E-43B3-ABF1-3B242BA8D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a8ffeb-4471-4f26-8a27-36a4cea4fad4"/>
    <ds:schemaRef ds:uri="2f694fc5-e1fa-4263-9cf6-5da03dbc7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678405-12F9-40F6-B26A-D2A6B138C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3656D-4E31-46DE-BD6F-D34265E0FF32}">
  <ds:schemaRefs>
    <ds:schemaRef ds:uri="http://schemas.microsoft.com/office/2006/metadata/properties"/>
    <ds:schemaRef ds:uri="http://schemas.microsoft.com/office/infopath/2007/PartnerControls"/>
    <ds:schemaRef ds:uri="f2a8ffeb-4471-4f26-8a27-36a4cea4f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KENTON BRICE</vt:lpstr>
    </vt:vector>
  </TitlesOfParts>
  <Company>Oklahoma City University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KENTON BRICE</dc:title>
  <dc:subject/>
  <dc:creator>Kenton</dc:creator>
  <cp:keywords/>
  <dc:description/>
  <cp:lastModifiedBy>Sean Harrington</cp:lastModifiedBy>
  <cp:revision>6</cp:revision>
  <cp:lastPrinted>2025-01-18T18:53:00Z</cp:lastPrinted>
  <dcterms:created xsi:type="dcterms:W3CDTF">2026-06-03T20:24:00Z</dcterms:created>
  <dcterms:modified xsi:type="dcterms:W3CDTF">2026-07-14T22:22:00Z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0x010100BBBC514DE96990458A42EF3999A0A349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