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0" w:type="dxa"/>
        <w:tblLayout w:type="fixed"/>
        <w:tblLook w:val="0000" w:firstRow="0" w:lastRow="0" w:firstColumn="0" w:lastColumn="0" w:noHBand="0" w:noVBand="0"/>
      </w:tblPr>
      <w:tblGrid>
        <w:gridCol w:w="446"/>
        <w:gridCol w:w="22"/>
        <w:gridCol w:w="1886"/>
        <w:gridCol w:w="4666"/>
        <w:gridCol w:w="1224"/>
        <w:gridCol w:w="680"/>
        <w:gridCol w:w="1206"/>
      </w:tblGrid>
      <w:tr w:rsidR="008E18D5" w:rsidRPr="00280A9B" w14:paraId="72E33442" w14:textId="77777777" w:rsidTr="00270FC7">
        <w:trPr>
          <w:gridAfter w:val="1"/>
          <w:wAfter w:w="1206" w:type="dxa"/>
          <w:cantSplit/>
        </w:trPr>
        <w:tc>
          <w:tcPr>
            <w:tcW w:w="89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6084115" w14:textId="77777777" w:rsidR="00075E73" w:rsidRPr="00280A9B" w:rsidRDefault="00280A9B" w:rsidP="00A07D6A">
            <w:pPr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 xml:space="preserve">Olga Josefina </w:t>
            </w:r>
            <w:proofErr w:type="spellStart"/>
            <w:r w:rsidRPr="00280A9B">
              <w:rPr>
                <w:sz w:val="20"/>
                <w:szCs w:val="20"/>
              </w:rPr>
              <w:t>Sigüenza</w:t>
            </w:r>
            <w:proofErr w:type="spellEnd"/>
            <w:r w:rsidRPr="00280A9B">
              <w:rPr>
                <w:sz w:val="20"/>
                <w:szCs w:val="20"/>
              </w:rPr>
              <w:t>-Ponce</w:t>
            </w:r>
          </w:p>
          <w:p w14:paraId="65B59E6A" w14:textId="77777777" w:rsidR="00FD51CF" w:rsidRDefault="00FD51CF" w:rsidP="00A07D6A">
            <w:pPr>
              <w:rPr>
                <w:sz w:val="20"/>
                <w:szCs w:val="20"/>
              </w:rPr>
            </w:pPr>
          </w:p>
          <w:p w14:paraId="219F2F38" w14:textId="676DC4DC" w:rsidR="00256223" w:rsidRPr="00280A9B" w:rsidRDefault="00256223" w:rsidP="005A08C4">
            <w:pPr>
              <w:pStyle w:val="e-mailaddress"/>
              <w:rPr>
                <w:sz w:val="20"/>
              </w:rPr>
            </w:pPr>
          </w:p>
        </w:tc>
      </w:tr>
      <w:tr w:rsidR="00DE7766" w:rsidRPr="00280A9B" w14:paraId="142453FC" w14:textId="77777777" w:rsidTr="00270FC7">
        <w:trPr>
          <w:gridAfter w:val="1"/>
          <w:wAfter w:w="1206" w:type="dxa"/>
          <w:trHeight w:val="153"/>
        </w:trPr>
        <w:tc>
          <w:tcPr>
            <w:tcW w:w="8924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158BBAB" w14:textId="77777777" w:rsidR="00DE7766" w:rsidRPr="00280A9B" w:rsidRDefault="00883650" w:rsidP="00DE7766">
            <w:pPr>
              <w:pStyle w:val="Heading1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Education</w:t>
            </w:r>
          </w:p>
        </w:tc>
      </w:tr>
      <w:tr w:rsidR="006E54A0" w:rsidRPr="00280A9B" w14:paraId="1C2DBFA2" w14:textId="77777777" w:rsidTr="00270FC7">
        <w:trPr>
          <w:gridAfter w:val="1"/>
          <w:wAfter w:w="1206" w:type="dxa"/>
          <w:trHeight w:val="70"/>
        </w:trPr>
        <w:tc>
          <w:tcPr>
            <w:tcW w:w="4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0B69B40" w14:textId="77777777" w:rsidR="006E54A0" w:rsidRPr="00280A9B" w:rsidRDefault="006E54A0" w:rsidP="00D24F9E">
            <w:pPr>
              <w:rPr>
                <w:sz w:val="20"/>
                <w:szCs w:val="20"/>
              </w:rPr>
            </w:pPr>
          </w:p>
        </w:tc>
        <w:tc>
          <w:tcPr>
            <w:tcW w:w="8478" w:type="dxa"/>
            <w:gridSpan w:val="5"/>
            <w:tcBorders>
              <w:top w:val="single" w:sz="4" w:space="0" w:color="999999"/>
              <w:left w:val="nil"/>
              <w:right w:val="nil"/>
            </w:tcBorders>
          </w:tcPr>
          <w:p w14:paraId="086EC2A4" w14:textId="77777777" w:rsidR="006E54A0" w:rsidRPr="00280A9B" w:rsidRDefault="00280A9B" w:rsidP="003826AC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Arizona State University, Tempe, Az</w:t>
            </w:r>
            <w:r w:rsidR="00267B22">
              <w:rPr>
                <w:sz w:val="20"/>
                <w:szCs w:val="20"/>
              </w:rPr>
              <w:t>.</w:t>
            </w:r>
          </w:p>
        </w:tc>
      </w:tr>
      <w:tr w:rsidR="006E54A0" w:rsidRPr="00280A9B" w14:paraId="052B911F" w14:textId="77777777" w:rsidTr="00677BA6">
        <w:trPr>
          <w:gridAfter w:val="1"/>
          <w:wAfter w:w="1206" w:type="dxa"/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221D6A38" w14:textId="77777777" w:rsidR="006E54A0" w:rsidRPr="00280A9B" w:rsidRDefault="006E54A0" w:rsidP="00DE776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tcBorders>
              <w:left w:val="nil"/>
              <w:right w:val="nil"/>
            </w:tcBorders>
          </w:tcPr>
          <w:p w14:paraId="5D809AF1" w14:textId="77777777" w:rsidR="006E54A0" w:rsidRPr="00280A9B" w:rsidRDefault="006E54A0" w:rsidP="006E54A0">
            <w:pPr>
              <w:pStyle w:val="Title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 xml:space="preserve">Ph.D. in </w:t>
            </w:r>
            <w:r w:rsidR="00280A9B">
              <w:rPr>
                <w:sz w:val="20"/>
                <w:szCs w:val="20"/>
              </w:rPr>
              <w:t>Spanish</w:t>
            </w:r>
          </w:p>
        </w:tc>
        <w:tc>
          <w:tcPr>
            <w:tcW w:w="1904" w:type="dxa"/>
            <w:gridSpan w:val="2"/>
            <w:tcBorders>
              <w:left w:val="nil"/>
              <w:right w:val="nil"/>
            </w:tcBorders>
          </w:tcPr>
          <w:p w14:paraId="29C4FD06" w14:textId="77777777" w:rsidR="006E54A0" w:rsidRPr="00280A9B" w:rsidRDefault="006E54A0" w:rsidP="008A5F06">
            <w:pPr>
              <w:pStyle w:val="DatewnoSpaceBefore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20</w:t>
            </w:r>
            <w:r w:rsidR="00280A9B">
              <w:rPr>
                <w:sz w:val="20"/>
                <w:szCs w:val="20"/>
              </w:rPr>
              <w:t>11</w:t>
            </w:r>
          </w:p>
        </w:tc>
      </w:tr>
      <w:tr w:rsidR="006E54A0" w:rsidRPr="00B200B4" w14:paraId="42B3AFE3" w14:textId="77777777" w:rsidTr="00270FC7">
        <w:trPr>
          <w:gridAfter w:val="1"/>
          <w:wAfter w:w="1206" w:type="dxa"/>
          <w:trHeight w:val="41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736AFFBE" w14:textId="77777777" w:rsidR="006E54A0" w:rsidRPr="00280A9B" w:rsidRDefault="006E54A0" w:rsidP="00DE776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8478" w:type="dxa"/>
            <w:gridSpan w:val="5"/>
            <w:tcBorders>
              <w:left w:val="nil"/>
              <w:right w:val="nil"/>
            </w:tcBorders>
          </w:tcPr>
          <w:p w14:paraId="6AE1FFAD" w14:textId="77777777" w:rsidR="006E54A0" w:rsidRDefault="006E54A0" w:rsidP="00863DD1">
            <w:pPr>
              <w:rPr>
                <w:sz w:val="20"/>
                <w:szCs w:val="20"/>
                <w:lang w:val="es-MX"/>
              </w:rPr>
            </w:pPr>
            <w:proofErr w:type="spellStart"/>
            <w:r w:rsidRPr="00267B22">
              <w:rPr>
                <w:sz w:val="20"/>
                <w:szCs w:val="20"/>
                <w:lang w:val="es-MX"/>
              </w:rPr>
              <w:t>Dissertation</w:t>
            </w:r>
            <w:proofErr w:type="spellEnd"/>
            <w:r w:rsidR="00267B22" w:rsidRPr="00267B22">
              <w:rPr>
                <w:sz w:val="20"/>
                <w:szCs w:val="20"/>
                <w:lang w:val="es-MX"/>
              </w:rPr>
              <w:t>: “Ap</w:t>
            </w:r>
            <w:r w:rsidR="00267B22">
              <w:rPr>
                <w:sz w:val="20"/>
                <w:szCs w:val="20"/>
                <w:lang w:val="es-MX"/>
              </w:rPr>
              <w:t>roximaciones al personaje histó</w:t>
            </w:r>
            <w:r w:rsidR="00267B22" w:rsidRPr="00267B22">
              <w:rPr>
                <w:sz w:val="20"/>
                <w:szCs w:val="20"/>
                <w:lang w:val="es-MX"/>
              </w:rPr>
              <w:t>rico de Santa Anna en cuatro novelas</w:t>
            </w:r>
            <w:r w:rsidRPr="00267B22">
              <w:rPr>
                <w:sz w:val="20"/>
                <w:szCs w:val="20"/>
                <w:lang w:val="es-MX"/>
              </w:rPr>
              <w:t>”</w:t>
            </w:r>
          </w:p>
          <w:p w14:paraId="7B1A8029" w14:textId="77777777" w:rsidR="00863DD1" w:rsidRPr="00863DD1" w:rsidRDefault="00863DD1" w:rsidP="00863DD1">
            <w:pPr>
              <w:rPr>
                <w:sz w:val="20"/>
                <w:szCs w:val="20"/>
                <w:lang w:val="es-MX"/>
              </w:rPr>
            </w:pPr>
          </w:p>
        </w:tc>
      </w:tr>
      <w:tr w:rsidR="006E54A0" w:rsidRPr="00280A9B" w14:paraId="0579842F" w14:textId="77777777" w:rsidTr="00270FC7">
        <w:trPr>
          <w:gridAfter w:val="1"/>
          <w:wAfter w:w="1206" w:type="dxa"/>
          <w:trHeight w:val="15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026F6F36" w14:textId="77777777" w:rsidR="006E54A0" w:rsidRPr="00863DD1" w:rsidRDefault="006E54A0" w:rsidP="00DE7766">
            <w:pPr>
              <w:pStyle w:val="Heading1"/>
              <w:rPr>
                <w:sz w:val="20"/>
                <w:szCs w:val="20"/>
                <w:lang w:val="es-MX"/>
              </w:rPr>
            </w:pPr>
          </w:p>
        </w:tc>
        <w:tc>
          <w:tcPr>
            <w:tcW w:w="8478" w:type="dxa"/>
            <w:gridSpan w:val="5"/>
            <w:tcBorders>
              <w:left w:val="nil"/>
              <w:right w:val="nil"/>
            </w:tcBorders>
          </w:tcPr>
          <w:p w14:paraId="080A12A2" w14:textId="77777777" w:rsidR="006E54A0" w:rsidRPr="00280A9B" w:rsidRDefault="00267B22" w:rsidP="008A5F06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Arizona State University, Tempe, Az.</w:t>
            </w:r>
          </w:p>
        </w:tc>
      </w:tr>
      <w:tr w:rsidR="006E54A0" w:rsidRPr="00280A9B" w14:paraId="282074BF" w14:textId="77777777" w:rsidTr="00677BA6">
        <w:trPr>
          <w:gridAfter w:val="1"/>
          <w:wAfter w:w="1206" w:type="dxa"/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21D0B371" w14:textId="77777777" w:rsidR="006E54A0" w:rsidRPr="00280A9B" w:rsidRDefault="006E54A0" w:rsidP="00DE776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tcBorders>
              <w:left w:val="nil"/>
              <w:right w:val="nil"/>
            </w:tcBorders>
          </w:tcPr>
          <w:p w14:paraId="5E80BF5B" w14:textId="77777777" w:rsidR="006E54A0" w:rsidRPr="00280A9B" w:rsidRDefault="006E54A0" w:rsidP="006E54A0">
            <w:pPr>
              <w:pStyle w:val="Title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 xml:space="preserve">M.A. in </w:t>
            </w:r>
            <w:r w:rsidR="006C550C">
              <w:rPr>
                <w:sz w:val="20"/>
                <w:szCs w:val="20"/>
              </w:rPr>
              <w:t>Spanish</w:t>
            </w:r>
          </w:p>
        </w:tc>
        <w:tc>
          <w:tcPr>
            <w:tcW w:w="1904" w:type="dxa"/>
            <w:gridSpan w:val="2"/>
            <w:tcBorders>
              <w:left w:val="nil"/>
              <w:right w:val="nil"/>
            </w:tcBorders>
          </w:tcPr>
          <w:p w14:paraId="0C3A000C" w14:textId="77777777" w:rsidR="006E54A0" w:rsidRPr="00280A9B" w:rsidRDefault="00267B22" w:rsidP="00890CF2">
            <w:pPr>
              <w:pStyle w:val="DatewnoSpaceBefore"/>
              <w:ind w:left="860" w:hanging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6E54A0" w:rsidRPr="00B200B4" w14:paraId="7FF28CC5" w14:textId="77777777" w:rsidTr="00270FC7">
        <w:trPr>
          <w:gridAfter w:val="1"/>
          <w:wAfter w:w="1206" w:type="dxa"/>
          <w:trHeight w:val="30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002B998F" w14:textId="77777777" w:rsidR="006E54A0" w:rsidRPr="00280A9B" w:rsidRDefault="006E54A0" w:rsidP="00DE776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8478" w:type="dxa"/>
            <w:gridSpan w:val="5"/>
            <w:tcBorders>
              <w:left w:val="nil"/>
              <w:right w:val="nil"/>
            </w:tcBorders>
          </w:tcPr>
          <w:p w14:paraId="23AEB215" w14:textId="77777777" w:rsidR="006E54A0" w:rsidRPr="00267B22" w:rsidRDefault="006E54A0" w:rsidP="005A08C4">
            <w:pPr>
              <w:pStyle w:val="BodyText"/>
              <w:rPr>
                <w:sz w:val="20"/>
                <w:szCs w:val="20"/>
                <w:lang w:val="es-MX"/>
              </w:rPr>
            </w:pPr>
            <w:proofErr w:type="spellStart"/>
            <w:r w:rsidRPr="00267B22">
              <w:rPr>
                <w:sz w:val="20"/>
                <w:szCs w:val="20"/>
                <w:lang w:val="es-MX"/>
              </w:rPr>
              <w:t>Thesis</w:t>
            </w:r>
            <w:proofErr w:type="spellEnd"/>
            <w:r w:rsidRPr="00267B22">
              <w:rPr>
                <w:sz w:val="20"/>
                <w:szCs w:val="20"/>
                <w:lang w:val="es-MX"/>
              </w:rPr>
              <w:t xml:space="preserve">: </w:t>
            </w:r>
            <w:r w:rsidR="00267B22" w:rsidRPr="00267B22">
              <w:rPr>
                <w:sz w:val="20"/>
                <w:szCs w:val="20"/>
                <w:lang w:val="es-MX"/>
              </w:rPr>
              <w:t xml:space="preserve">“Elementos de la nueva </w:t>
            </w:r>
            <w:r w:rsidR="00267B22">
              <w:rPr>
                <w:sz w:val="20"/>
                <w:szCs w:val="20"/>
                <w:lang w:val="es-MX"/>
              </w:rPr>
              <w:t>nove</w:t>
            </w:r>
            <w:r w:rsidR="00267B22" w:rsidRPr="00267B22">
              <w:rPr>
                <w:sz w:val="20"/>
                <w:szCs w:val="20"/>
                <w:lang w:val="es-MX"/>
              </w:rPr>
              <w:t xml:space="preserve">la </w:t>
            </w:r>
            <w:r w:rsidR="00267B22">
              <w:rPr>
                <w:sz w:val="20"/>
                <w:szCs w:val="20"/>
                <w:lang w:val="es-MX"/>
              </w:rPr>
              <w:t>histó</w:t>
            </w:r>
            <w:r w:rsidR="00267B22" w:rsidRPr="00267B22">
              <w:rPr>
                <w:sz w:val="20"/>
                <w:szCs w:val="20"/>
                <w:lang w:val="es-MX"/>
              </w:rPr>
              <w:t xml:space="preserve">rica en </w:t>
            </w:r>
            <w:r w:rsidR="00267B22" w:rsidRPr="00267B22">
              <w:rPr>
                <w:sz w:val="20"/>
                <w:szCs w:val="20"/>
                <w:u w:val="single"/>
                <w:lang w:val="es-MX"/>
              </w:rPr>
              <w:t>Del amor y otros demonios</w:t>
            </w:r>
            <w:r w:rsidRPr="00267B22">
              <w:rPr>
                <w:sz w:val="20"/>
                <w:szCs w:val="20"/>
                <w:lang w:val="es-MX"/>
              </w:rPr>
              <w:t>”</w:t>
            </w:r>
          </w:p>
        </w:tc>
      </w:tr>
      <w:tr w:rsidR="006E54A0" w:rsidRPr="00B200B4" w14:paraId="7DDE9829" w14:textId="77777777" w:rsidTr="00270FC7">
        <w:trPr>
          <w:gridAfter w:val="1"/>
          <w:wAfter w:w="1206" w:type="dxa"/>
          <w:trHeight w:val="15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170F5230" w14:textId="77777777" w:rsidR="006E54A0" w:rsidRPr="00267B22" w:rsidRDefault="006E54A0" w:rsidP="00DE7766">
            <w:pPr>
              <w:pStyle w:val="Heading1"/>
              <w:rPr>
                <w:sz w:val="20"/>
                <w:szCs w:val="20"/>
                <w:lang w:val="es-MX"/>
              </w:rPr>
            </w:pPr>
          </w:p>
        </w:tc>
        <w:tc>
          <w:tcPr>
            <w:tcW w:w="8478" w:type="dxa"/>
            <w:gridSpan w:val="5"/>
            <w:tcBorders>
              <w:left w:val="nil"/>
              <w:right w:val="nil"/>
            </w:tcBorders>
          </w:tcPr>
          <w:p w14:paraId="41D0AF37" w14:textId="77777777" w:rsidR="006E54A0" w:rsidRPr="00267B22" w:rsidRDefault="00267B22" w:rsidP="008A5F06">
            <w:pPr>
              <w:pStyle w:val="Heading3"/>
              <w:rPr>
                <w:sz w:val="20"/>
                <w:szCs w:val="20"/>
                <w:lang w:val="es-MX"/>
              </w:rPr>
            </w:pPr>
            <w:r w:rsidRPr="00267B22">
              <w:rPr>
                <w:sz w:val="20"/>
                <w:szCs w:val="20"/>
                <w:lang w:val="es-MX"/>
              </w:rPr>
              <w:t>Universidad Autónoma del Estado de M</w:t>
            </w:r>
            <w:r>
              <w:rPr>
                <w:sz w:val="20"/>
                <w:szCs w:val="20"/>
                <w:lang w:val="es-MX"/>
              </w:rPr>
              <w:t>éxico, Toluca, Méx.</w:t>
            </w:r>
          </w:p>
        </w:tc>
      </w:tr>
      <w:tr w:rsidR="006E54A0" w:rsidRPr="00280A9B" w14:paraId="68ED3127" w14:textId="77777777" w:rsidTr="00677BA6">
        <w:trPr>
          <w:gridAfter w:val="1"/>
          <w:wAfter w:w="1206" w:type="dxa"/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14:paraId="5F804C29" w14:textId="77777777" w:rsidR="006E54A0" w:rsidRPr="00267B22" w:rsidRDefault="006E54A0" w:rsidP="00DE7766">
            <w:pPr>
              <w:pStyle w:val="Heading1"/>
              <w:rPr>
                <w:sz w:val="20"/>
                <w:szCs w:val="20"/>
                <w:lang w:val="es-MX"/>
              </w:rPr>
            </w:pPr>
          </w:p>
        </w:tc>
        <w:tc>
          <w:tcPr>
            <w:tcW w:w="6574" w:type="dxa"/>
            <w:gridSpan w:val="3"/>
            <w:tcBorders>
              <w:left w:val="nil"/>
              <w:right w:val="nil"/>
            </w:tcBorders>
          </w:tcPr>
          <w:p w14:paraId="57F6B70E" w14:textId="77777777" w:rsidR="006E54A0" w:rsidRPr="00280A9B" w:rsidRDefault="006E54A0" w:rsidP="006E54A0">
            <w:pPr>
              <w:pStyle w:val="Title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 xml:space="preserve">B.A. </w:t>
            </w:r>
            <w:r w:rsidR="006C550C">
              <w:rPr>
                <w:sz w:val="20"/>
                <w:szCs w:val="20"/>
              </w:rPr>
              <w:t>in Latin American</w:t>
            </w:r>
            <w:r w:rsidR="00267B22">
              <w:rPr>
                <w:sz w:val="20"/>
                <w:szCs w:val="20"/>
              </w:rPr>
              <w:t xml:space="preserve"> Literature</w:t>
            </w:r>
          </w:p>
        </w:tc>
        <w:tc>
          <w:tcPr>
            <w:tcW w:w="1904" w:type="dxa"/>
            <w:gridSpan w:val="2"/>
            <w:tcBorders>
              <w:left w:val="nil"/>
              <w:right w:val="nil"/>
            </w:tcBorders>
          </w:tcPr>
          <w:p w14:paraId="2ED97F16" w14:textId="77777777" w:rsidR="006E54A0" w:rsidRPr="00280A9B" w:rsidRDefault="00267B22" w:rsidP="006E54A0">
            <w:pPr>
              <w:pStyle w:val="DatewnoSpaceBefo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6E54A0" w:rsidRPr="00B200B4" w14:paraId="35120FC3" w14:textId="77777777" w:rsidTr="00270FC7">
        <w:trPr>
          <w:gridAfter w:val="1"/>
          <w:wAfter w:w="1206" w:type="dxa"/>
          <w:trHeight w:val="517"/>
        </w:trPr>
        <w:tc>
          <w:tcPr>
            <w:tcW w:w="446" w:type="dxa"/>
            <w:vMerge/>
            <w:tcBorders>
              <w:left w:val="nil"/>
              <w:bottom w:val="single" w:sz="4" w:space="0" w:color="999999"/>
              <w:right w:val="nil"/>
            </w:tcBorders>
          </w:tcPr>
          <w:p w14:paraId="6E838DEA" w14:textId="77777777" w:rsidR="006E54A0" w:rsidRPr="00280A9B" w:rsidRDefault="006E54A0" w:rsidP="00DE776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8478" w:type="dxa"/>
            <w:gridSpan w:val="5"/>
            <w:tcBorders>
              <w:left w:val="nil"/>
              <w:right w:val="nil"/>
            </w:tcBorders>
          </w:tcPr>
          <w:p w14:paraId="47E847AA" w14:textId="77777777" w:rsidR="005A08C4" w:rsidRPr="000A31E7" w:rsidRDefault="00267B22" w:rsidP="00084744">
            <w:pPr>
              <w:pStyle w:val="BodyText"/>
              <w:rPr>
                <w:sz w:val="20"/>
                <w:szCs w:val="20"/>
                <w:lang w:val="es-MX"/>
              </w:rPr>
            </w:pPr>
            <w:proofErr w:type="spellStart"/>
            <w:r w:rsidRPr="000A31E7">
              <w:rPr>
                <w:sz w:val="20"/>
                <w:szCs w:val="20"/>
                <w:lang w:val="es-MX"/>
              </w:rPr>
              <w:t>Thesis</w:t>
            </w:r>
            <w:proofErr w:type="spellEnd"/>
            <w:r w:rsidRPr="000A31E7">
              <w:rPr>
                <w:sz w:val="20"/>
                <w:szCs w:val="20"/>
                <w:lang w:val="es-MX"/>
              </w:rPr>
              <w:t>: “</w:t>
            </w:r>
            <w:r w:rsidR="000A31E7" w:rsidRPr="000A31E7">
              <w:rPr>
                <w:sz w:val="20"/>
                <w:szCs w:val="20"/>
                <w:lang w:val="es-MX"/>
              </w:rPr>
              <w:t xml:space="preserve">Elementos estilísticos en </w:t>
            </w:r>
            <w:r w:rsidR="000A31E7" w:rsidRPr="000A31E7">
              <w:rPr>
                <w:sz w:val="20"/>
                <w:szCs w:val="20"/>
                <w:u w:val="single"/>
                <w:lang w:val="es-MX"/>
              </w:rPr>
              <w:t>Doce cuentos peregrinos</w:t>
            </w:r>
            <w:r w:rsidR="000A31E7" w:rsidRPr="000A31E7">
              <w:rPr>
                <w:sz w:val="20"/>
                <w:szCs w:val="20"/>
                <w:lang w:val="es-MX"/>
              </w:rPr>
              <w:t xml:space="preserve"> de Gabriel </w:t>
            </w:r>
            <w:r w:rsidR="000A31E7">
              <w:rPr>
                <w:sz w:val="20"/>
                <w:szCs w:val="20"/>
                <w:lang w:val="es-MX"/>
              </w:rPr>
              <w:t>García Márquez</w:t>
            </w:r>
            <w:r w:rsidR="006E54A0" w:rsidRPr="000A31E7">
              <w:rPr>
                <w:sz w:val="20"/>
                <w:szCs w:val="20"/>
                <w:lang w:val="es-MX"/>
              </w:rPr>
              <w:t>”</w:t>
            </w:r>
          </w:p>
        </w:tc>
      </w:tr>
      <w:tr w:rsidR="00DE7766" w:rsidRPr="00280A9B" w14:paraId="6856A1A6" w14:textId="77777777" w:rsidTr="00270FC7">
        <w:trPr>
          <w:gridAfter w:val="1"/>
          <w:wAfter w:w="1206" w:type="dxa"/>
          <w:trHeight w:val="218"/>
        </w:trPr>
        <w:tc>
          <w:tcPr>
            <w:tcW w:w="8924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0F37EDD" w14:textId="77777777" w:rsidR="00DE7766" w:rsidRPr="00280A9B" w:rsidRDefault="00883650" w:rsidP="002911C8">
            <w:pPr>
              <w:pStyle w:val="Heading1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AWARDS</w:t>
            </w:r>
          </w:p>
        </w:tc>
      </w:tr>
      <w:tr w:rsidR="00E81A09" w:rsidRPr="00280A9B" w14:paraId="32E4B69B" w14:textId="77777777" w:rsidTr="00677BA6">
        <w:trPr>
          <w:gridAfter w:val="1"/>
          <w:wAfter w:w="1206" w:type="dxa"/>
          <w:trHeight w:val="233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14:paraId="5E845470" w14:textId="77777777" w:rsidR="00E81A09" w:rsidRPr="00280A9B" w:rsidRDefault="00E81A09" w:rsidP="00DE7766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999999"/>
              <w:left w:val="nil"/>
              <w:right w:val="nil"/>
            </w:tcBorders>
          </w:tcPr>
          <w:p w14:paraId="15A8458D" w14:textId="77777777" w:rsidR="00E81A09" w:rsidRPr="00280A9B" w:rsidRDefault="00063B1C" w:rsidP="00E81A09">
            <w:pPr>
              <w:pStyle w:val="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Scholarship for Academic Fulfillments</w:t>
            </w:r>
            <w:r w:rsidR="00E81A09" w:rsidRPr="00280A9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Arizona State University</w:t>
            </w:r>
          </w:p>
        </w:tc>
        <w:tc>
          <w:tcPr>
            <w:tcW w:w="1904" w:type="dxa"/>
            <w:gridSpan w:val="2"/>
            <w:tcBorders>
              <w:top w:val="single" w:sz="4" w:space="0" w:color="999999"/>
              <w:left w:val="nil"/>
              <w:right w:val="nil"/>
            </w:tcBorders>
          </w:tcPr>
          <w:p w14:paraId="7380E52C" w14:textId="77777777" w:rsidR="00E81A09" w:rsidRPr="00280A9B" w:rsidRDefault="00063B1C" w:rsidP="00A76C60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2008</w:t>
            </w:r>
          </w:p>
        </w:tc>
      </w:tr>
      <w:tr w:rsidR="00063B1C" w:rsidRPr="00280A9B" w14:paraId="60BB6124" w14:textId="77777777" w:rsidTr="00270FC7">
        <w:trPr>
          <w:gridAfter w:val="4"/>
          <w:wAfter w:w="7776" w:type="dxa"/>
          <w:trHeight w:val="8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14:paraId="0B3E2843" w14:textId="77777777" w:rsidR="00063B1C" w:rsidRPr="00280A9B" w:rsidRDefault="00063B1C" w:rsidP="00DE7766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6A9B3E8C" w14:textId="77777777" w:rsidR="00063B1C" w:rsidRPr="00280A9B" w:rsidRDefault="00063B1C" w:rsidP="00063B1C">
            <w:pPr>
              <w:pStyle w:val="Date"/>
              <w:jc w:val="left"/>
              <w:rPr>
                <w:sz w:val="20"/>
                <w:szCs w:val="20"/>
              </w:rPr>
            </w:pPr>
          </w:p>
        </w:tc>
      </w:tr>
      <w:tr w:rsidR="006962EF" w:rsidRPr="00280A9B" w14:paraId="51197D03" w14:textId="77777777" w:rsidTr="00270FC7">
        <w:trPr>
          <w:gridAfter w:val="1"/>
          <w:wAfter w:w="1206" w:type="dxa"/>
          <w:trHeight w:val="255"/>
        </w:trPr>
        <w:tc>
          <w:tcPr>
            <w:tcW w:w="8924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F8A8B95" w14:textId="77777777" w:rsidR="006962EF" w:rsidRPr="00280A9B" w:rsidRDefault="00883650" w:rsidP="006962EF">
            <w:pPr>
              <w:pStyle w:val="Heading1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Teaching Experience</w:t>
            </w:r>
          </w:p>
        </w:tc>
      </w:tr>
      <w:tr w:rsidR="00E81A09" w:rsidRPr="00280A9B" w14:paraId="4CAE07E0" w14:textId="77777777" w:rsidTr="00677BA6">
        <w:trPr>
          <w:gridAfter w:val="1"/>
          <w:wAfter w:w="1206" w:type="dxa"/>
          <w:trHeight w:val="70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14:paraId="59DDCA88" w14:textId="77777777" w:rsidR="00E81A09" w:rsidRPr="00280A9B" w:rsidRDefault="00E81A09" w:rsidP="006962EF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CAFB992" w14:textId="77777777" w:rsidR="00F218D1" w:rsidRDefault="005D71CA" w:rsidP="00F218D1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Arizona State University, Phoenix, Az.</w:t>
            </w:r>
          </w:p>
          <w:p w14:paraId="6C6EDAAC" w14:textId="77777777" w:rsidR="005D71CA" w:rsidRDefault="005D71CA" w:rsidP="00677BA6">
            <w:pPr>
              <w:widowControl w:val="0"/>
              <w:ind w:right="144"/>
              <w:jc w:val="both"/>
              <w:rPr>
                <w:sz w:val="20"/>
                <w:szCs w:val="20"/>
              </w:rPr>
            </w:pPr>
            <w:r w:rsidRPr="00890CF2">
              <w:rPr>
                <w:b/>
                <w:sz w:val="20"/>
                <w:szCs w:val="20"/>
              </w:rPr>
              <w:t>Faculty Associate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˗</w:t>
            </w:r>
            <w:r>
              <w:rPr>
                <w:sz w:val="20"/>
                <w:szCs w:val="20"/>
              </w:rPr>
              <w:t>Spanish 1</w:t>
            </w:r>
            <w:r w:rsidR="00890CF2">
              <w:rPr>
                <w:sz w:val="20"/>
                <w:szCs w:val="20"/>
              </w:rPr>
              <w:t>02, 194, 294, 394, 318, 404,</w:t>
            </w:r>
            <w:r w:rsidR="001216F9">
              <w:rPr>
                <w:sz w:val="20"/>
                <w:szCs w:val="20"/>
              </w:rPr>
              <w:t xml:space="preserve"> </w:t>
            </w:r>
            <w:r w:rsidR="00890CF2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 xml:space="preserve"> </w:t>
            </w:r>
          </w:p>
          <w:p w14:paraId="73C7E102" w14:textId="77777777" w:rsidR="005D71CA" w:rsidRPr="005D71CA" w:rsidRDefault="005D71CA" w:rsidP="00677BA6">
            <w:pPr>
              <w:widowControl w:val="0"/>
              <w:ind w:right="144"/>
              <w:jc w:val="both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Collaborated on curriculum and exam development,</w:t>
            </w:r>
            <w:r>
              <w:rPr>
                <w:sz w:val="20"/>
                <w:szCs w:val="20"/>
              </w:rPr>
              <w:t xml:space="preserve"> </w:t>
            </w:r>
            <w:r w:rsidRPr="00280A9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et with students upon request, </w:t>
            </w:r>
            <w:r w:rsidRPr="00280A9B">
              <w:rPr>
                <w:sz w:val="20"/>
                <w:szCs w:val="20"/>
              </w:rPr>
              <w:t>and graded all written work, including final exam</w:t>
            </w:r>
            <w:r>
              <w:rPr>
                <w:sz w:val="20"/>
                <w:szCs w:val="20"/>
              </w:rPr>
              <w:t>s</w:t>
            </w:r>
            <w:r w:rsidRPr="00280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280A9B">
              <w:rPr>
                <w:sz w:val="20"/>
                <w:szCs w:val="20"/>
              </w:rPr>
              <w:t>papers.</w:t>
            </w:r>
            <w:r>
              <w:rPr>
                <w:sz w:val="20"/>
                <w:szCs w:val="20"/>
              </w:rPr>
              <w:t xml:space="preserve">                         </w:t>
            </w:r>
          </w:p>
          <w:p w14:paraId="560FF28D" w14:textId="77777777" w:rsidR="00F218D1" w:rsidRDefault="00F218D1" w:rsidP="003826AC">
            <w:pPr>
              <w:pStyle w:val="Heading2"/>
              <w:rPr>
                <w:sz w:val="20"/>
                <w:szCs w:val="20"/>
              </w:rPr>
            </w:pPr>
          </w:p>
          <w:p w14:paraId="3CD8E98F" w14:textId="77777777" w:rsidR="00E81A09" w:rsidRPr="00280A9B" w:rsidRDefault="008A011B" w:rsidP="003826AC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Xavier</w:t>
            </w:r>
            <w:r w:rsidR="003826AC" w:rsidRPr="00280A9B">
              <w:rPr>
                <w:sz w:val="20"/>
                <w:szCs w:val="20"/>
              </w:rPr>
              <w:t xml:space="preserve"> University</w:t>
            </w:r>
            <w:r>
              <w:rPr>
                <w:sz w:val="20"/>
                <w:szCs w:val="20"/>
              </w:rPr>
              <w:t>, Cincinnati</w:t>
            </w:r>
            <w:r w:rsidR="00E81A09" w:rsidRPr="00280A9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Oh.</w:t>
            </w:r>
          </w:p>
        </w:tc>
        <w:tc>
          <w:tcPr>
            <w:tcW w:w="1904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884E0B9" w14:textId="77777777" w:rsidR="00E81A09" w:rsidRPr="001216F9" w:rsidRDefault="001216F9" w:rsidP="006962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216F9">
              <w:rPr>
                <w:b/>
                <w:sz w:val="20"/>
                <w:szCs w:val="20"/>
              </w:rPr>
              <w:t>2013 to now</w:t>
            </w:r>
          </w:p>
        </w:tc>
      </w:tr>
      <w:tr w:rsidR="00E81A09" w:rsidRPr="00280A9B" w14:paraId="7C0E2F5A" w14:textId="77777777" w:rsidTr="00270FC7">
        <w:trPr>
          <w:trHeight w:val="8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14:paraId="4B710114" w14:textId="77777777" w:rsidR="00E81A09" w:rsidRPr="00280A9B" w:rsidRDefault="00E81A09" w:rsidP="006962EF">
            <w:pPr>
              <w:rPr>
                <w:sz w:val="20"/>
                <w:szCs w:val="20"/>
              </w:rPr>
            </w:pPr>
          </w:p>
        </w:tc>
        <w:tc>
          <w:tcPr>
            <w:tcW w:w="7776" w:type="dxa"/>
            <w:gridSpan w:val="3"/>
            <w:tcBorders>
              <w:top w:val="nil"/>
              <w:left w:val="nil"/>
              <w:right w:val="nil"/>
            </w:tcBorders>
          </w:tcPr>
          <w:p w14:paraId="49433AE6" w14:textId="77777777" w:rsidR="008A011B" w:rsidRDefault="008A011B" w:rsidP="00E81A09">
            <w:pPr>
              <w:rPr>
                <w:rStyle w:val="TitleChar"/>
                <w:b w:val="0"/>
                <w:sz w:val="20"/>
                <w:szCs w:val="20"/>
              </w:rPr>
            </w:pPr>
            <w:r>
              <w:rPr>
                <w:rStyle w:val="TitleChar"/>
                <w:sz w:val="20"/>
                <w:szCs w:val="20"/>
              </w:rPr>
              <w:t xml:space="preserve">Adjunct Faculty – </w:t>
            </w:r>
            <w:r>
              <w:rPr>
                <w:rStyle w:val="TitleChar"/>
                <w:b w:val="0"/>
                <w:sz w:val="20"/>
                <w:szCs w:val="20"/>
              </w:rPr>
              <w:t>“Elementary Spanish II”</w:t>
            </w:r>
          </w:p>
          <w:p w14:paraId="33377334" w14:textId="77777777" w:rsidR="00084744" w:rsidRDefault="008A011B" w:rsidP="006E2D44">
            <w:pPr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Collaborated on curriculum and exam development,</w:t>
            </w:r>
            <w:r>
              <w:rPr>
                <w:sz w:val="20"/>
                <w:szCs w:val="20"/>
              </w:rPr>
              <w:t xml:space="preserve"> </w:t>
            </w:r>
            <w:r w:rsidR="006E2D44" w:rsidRPr="00280A9B">
              <w:rPr>
                <w:sz w:val="20"/>
                <w:szCs w:val="20"/>
              </w:rPr>
              <w:t>m</w:t>
            </w:r>
            <w:r w:rsidR="006E2D44">
              <w:rPr>
                <w:sz w:val="20"/>
                <w:szCs w:val="20"/>
              </w:rPr>
              <w:t xml:space="preserve">et with students upon request, </w:t>
            </w:r>
            <w:r w:rsidR="006E2D44" w:rsidRPr="00280A9B">
              <w:rPr>
                <w:sz w:val="20"/>
                <w:szCs w:val="20"/>
              </w:rPr>
              <w:t>and graded all written work, including final exam</w:t>
            </w:r>
            <w:r w:rsidR="006E2D44">
              <w:rPr>
                <w:sz w:val="20"/>
                <w:szCs w:val="20"/>
              </w:rPr>
              <w:t>s</w:t>
            </w:r>
            <w:r w:rsidR="006E2D44" w:rsidRPr="00280A9B">
              <w:rPr>
                <w:sz w:val="20"/>
                <w:szCs w:val="20"/>
              </w:rPr>
              <w:t xml:space="preserve"> </w:t>
            </w:r>
            <w:r w:rsidR="006E2D44">
              <w:rPr>
                <w:sz w:val="20"/>
                <w:szCs w:val="20"/>
              </w:rPr>
              <w:t xml:space="preserve">and </w:t>
            </w:r>
            <w:r w:rsidR="006E2D44" w:rsidRPr="00280A9B">
              <w:rPr>
                <w:sz w:val="20"/>
                <w:szCs w:val="20"/>
              </w:rPr>
              <w:t>papers.</w:t>
            </w:r>
            <w:r w:rsidRPr="00280A9B">
              <w:rPr>
                <w:sz w:val="20"/>
                <w:szCs w:val="20"/>
              </w:rPr>
              <w:t xml:space="preserve"> </w:t>
            </w:r>
          </w:p>
          <w:p w14:paraId="714B7013" w14:textId="77777777" w:rsidR="00084744" w:rsidRPr="00280A9B" w:rsidRDefault="00084744" w:rsidP="006E2D44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14:paraId="76176F1A" w14:textId="77777777" w:rsidR="00E81A09" w:rsidRPr="00280A9B" w:rsidRDefault="008A011B" w:rsidP="00270FC7">
            <w:pPr>
              <w:pStyle w:val="DatewnoSpaceBefor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</w:tr>
      <w:tr w:rsidR="00E81A09" w:rsidRPr="00280A9B" w14:paraId="3E757794" w14:textId="77777777" w:rsidTr="00677BA6">
        <w:trPr>
          <w:gridAfter w:val="1"/>
          <w:wAfter w:w="1206" w:type="dxa"/>
          <w:trHeight w:val="7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14:paraId="473B9A16" w14:textId="77777777" w:rsidR="00E81A09" w:rsidRPr="00280A9B" w:rsidRDefault="00E81A09" w:rsidP="006962EF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nil"/>
              <w:left w:val="nil"/>
              <w:right w:val="nil"/>
            </w:tcBorders>
          </w:tcPr>
          <w:p w14:paraId="54932AB6" w14:textId="77777777" w:rsidR="009D5F42" w:rsidRPr="009D5F42" w:rsidRDefault="009D5F42" w:rsidP="00E81A09">
            <w:pPr>
              <w:rPr>
                <w:rStyle w:val="TitleChar"/>
                <w:b w:val="0"/>
                <w:i/>
                <w:sz w:val="20"/>
                <w:szCs w:val="20"/>
              </w:rPr>
            </w:pPr>
            <w:r>
              <w:rPr>
                <w:rStyle w:val="TitleChar"/>
                <w:b w:val="0"/>
                <w:i/>
                <w:sz w:val="20"/>
                <w:szCs w:val="20"/>
              </w:rPr>
              <w:t>Arizona State University, Tempe, Az</w:t>
            </w:r>
          </w:p>
          <w:p w14:paraId="2CDA7776" w14:textId="77777777" w:rsidR="00E81A09" w:rsidRPr="00280A9B" w:rsidRDefault="009D5F42" w:rsidP="00E81A09">
            <w:pPr>
              <w:rPr>
                <w:sz w:val="20"/>
                <w:szCs w:val="20"/>
              </w:rPr>
            </w:pPr>
            <w:r>
              <w:rPr>
                <w:rStyle w:val="TitleChar"/>
                <w:sz w:val="20"/>
                <w:szCs w:val="20"/>
              </w:rPr>
              <w:t>Teaching Assistant</w:t>
            </w:r>
            <w:r>
              <w:rPr>
                <w:sz w:val="20"/>
                <w:szCs w:val="20"/>
              </w:rPr>
              <w:t xml:space="preserve"> – Spanish 102, 201, 202</w:t>
            </w:r>
            <w:r w:rsidR="00E81A09" w:rsidRPr="00280A9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313, 314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right w:val="nil"/>
            </w:tcBorders>
          </w:tcPr>
          <w:p w14:paraId="5425C08F" w14:textId="77777777" w:rsidR="009D5F42" w:rsidRDefault="009D5F42" w:rsidP="00E0229C">
            <w:pPr>
              <w:pStyle w:val="DatewnoSpaceBefore"/>
              <w:rPr>
                <w:sz w:val="20"/>
                <w:szCs w:val="20"/>
              </w:rPr>
            </w:pPr>
          </w:p>
          <w:p w14:paraId="47590DDB" w14:textId="77777777" w:rsidR="00E81A09" w:rsidRPr="00280A9B" w:rsidRDefault="00890CF2" w:rsidP="00E0229C">
            <w:pPr>
              <w:pStyle w:val="DatewnoSpaceBefo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D5F42">
              <w:rPr>
                <w:sz w:val="20"/>
                <w:szCs w:val="20"/>
              </w:rPr>
              <w:t>2001</w:t>
            </w:r>
            <w:r w:rsidR="00E81A09" w:rsidRPr="00280A9B">
              <w:rPr>
                <w:sz w:val="20"/>
                <w:szCs w:val="20"/>
              </w:rPr>
              <w:t xml:space="preserve"> </w:t>
            </w:r>
            <w:r w:rsidR="00063B1C">
              <w:rPr>
                <w:sz w:val="20"/>
                <w:szCs w:val="20"/>
              </w:rPr>
              <w:t>–</w:t>
            </w:r>
            <w:r w:rsidR="00E81A09" w:rsidRPr="00280A9B">
              <w:rPr>
                <w:sz w:val="20"/>
                <w:szCs w:val="20"/>
              </w:rPr>
              <w:t xml:space="preserve"> </w:t>
            </w:r>
            <w:r w:rsidR="009D5F42">
              <w:rPr>
                <w:sz w:val="20"/>
                <w:szCs w:val="20"/>
              </w:rPr>
              <w:t>2009</w:t>
            </w:r>
            <w:r w:rsidR="00863DD1">
              <w:rPr>
                <w:sz w:val="20"/>
                <w:szCs w:val="20"/>
              </w:rPr>
              <w:t xml:space="preserve">  </w:t>
            </w:r>
          </w:p>
        </w:tc>
      </w:tr>
      <w:tr w:rsidR="00E0229C" w:rsidRPr="00280A9B" w14:paraId="4A27AE6F" w14:textId="77777777" w:rsidTr="00270FC7">
        <w:trPr>
          <w:gridAfter w:val="1"/>
          <w:wAfter w:w="1206" w:type="dxa"/>
          <w:trHeight w:val="72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14:paraId="3B794D9F" w14:textId="77777777" w:rsidR="00E0229C" w:rsidRPr="00280A9B" w:rsidRDefault="00E0229C" w:rsidP="006962EF">
            <w:pPr>
              <w:rPr>
                <w:sz w:val="20"/>
                <w:szCs w:val="20"/>
              </w:rPr>
            </w:pPr>
          </w:p>
        </w:tc>
        <w:tc>
          <w:tcPr>
            <w:tcW w:w="8456" w:type="dxa"/>
            <w:gridSpan w:val="4"/>
            <w:tcBorders>
              <w:top w:val="nil"/>
              <w:left w:val="nil"/>
              <w:right w:val="nil"/>
            </w:tcBorders>
          </w:tcPr>
          <w:p w14:paraId="37A392F8" w14:textId="77777777" w:rsidR="009D5F42" w:rsidRDefault="009D5F42" w:rsidP="005A08C4">
            <w:pPr>
              <w:pStyle w:val="BodyText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Collaborated on curriculum and exam development, m</w:t>
            </w:r>
            <w:r>
              <w:rPr>
                <w:sz w:val="20"/>
                <w:szCs w:val="20"/>
              </w:rPr>
              <w:t xml:space="preserve">et with students upon request, </w:t>
            </w:r>
            <w:r w:rsidRPr="00280A9B">
              <w:rPr>
                <w:sz w:val="20"/>
                <w:szCs w:val="20"/>
              </w:rPr>
              <w:t>and graded all written work, including final exam</w:t>
            </w:r>
            <w:r>
              <w:rPr>
                <w:sz w:val="20"/>
                <w:szCs w:val="20"/>
              </w:rPr>
              <w:t>s</w:t>
            </w:r>
            <w:r w:rsidRPr="00280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280A9B">
              <w:rPr>
                <w:sz w:val="20"/>
                <w:szCs w:val="20"/>
              </w:rPr>
              <w:t>papers.</w:t>
            </w:r>
          </w:p>
          <w:p w14:paraId="194A1581" w14:textId="77777777" w:rsidR="009D5F42" w:rsidRPr="00084744" w:rsidRDefault="009D5F42" w:rsidP="005A08C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Spanish 325 - </w:t>
            </w:r>
            <w:r w:rsidR="00E0229C" w:rsidRPr="00280A9B">
              <w:rPr>
                <w:sz w:val="20"/>
                <w:szCs w:val="20"/>
              </w:rPr>
              <w:t>Developed syllabus</w:t>
            </w:r>
            <w:r>
              <w:rPr>
                <w:sz w:val="20"/>
                <w:szCs w:val="20"/>
              </w:rPr>
              <w:t xml:space="preserve"> and overall course structure </w:t>
            </w:r>
            <w:r w:rsidR="00E0229C" w:rsidRPr="00280A9B">
              <w:rPr>
                <w:sz w:val="20"/>
                <w:szCs w:val="20"/>
              </w:rPr>
              <w:t>and administered all grades.</w:t>
            </w:r>
          </w:p>
        </w:tc>
      </w:tr>
      <w:tr w:rsidR="00E81A09" w:rsidRPr="00280A9B" w14:paraId="7E01CE13" w14:textId="77777777" w:rsidTr="00677BA6">
        <w:trPr>
          <w:gridAfter w:val="1"/>
          <w:wAfter w:w="1206" w:type="dxa"/>
          <w:trHeight w:val="7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14:paraId="6F5BB77B" w14:textId="77777777" w:rsidR="00E81A09" w:rsidRPr="00280A9B" w:rsidRDefault="00E81A09" w:rsidP="006962EF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2"/>
            <w:tcBorders>
              <w:top w:val="nil"/>
              <w:left w:val="nil"/>
              <w:right w:val="nil"/>
            </w:tcBorders>
          </w:tcPr>
          <w:p w14:paraId="2C9ADDC0" w14:textId="77777777" w:rsidR="00084744" w:rsidRPr="00084744" w:rsidRDefault="00084744" w:rsidP="006E2D44">
            <w:pPr>
              <w:rPr>
                <w:rStyle w:val="TitleChar"/>
                <w:b w:val="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Argos Junior High School, Toluca, </w:t>
            </w:r>
            <w:proofErr w:type="spellStart"/>
            <w:r>
              <w:rPr>
                <w:i/>
                <w:sz w:val="20"/>
                <w:szCs w:val="20"/>
              </w:rPr>
              <w:t>Méx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14:paraId="4C39D029" w14:textId="77777777" w:rsidR="00E81A09" w:rsidRPr="00280A9B" w:rsidRDefault="006E2D44" w:rsidP="006E2D44">
            <w:pPr>
              <w:rPr>
                <w:sz w:val="20"/>
                <w:szCs w:val="20"/>
              </w:rPr>
            </w:pPr>
            <w:r>
              <w:rPr>
                <w:rStyle w:val="TitleChar"/>
                <w:sz w:val="20"/>
                <w:szCs w:val="20"/>
              </w:rPr>
              <w:t>Adjunct Faculty</w:t>
            </w:r>
            <w:r w:rsidR="00E81A09" w:rsidRPr="00280A9B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“Spanish Grammar and Literature</w:t>
            </w:r>
            <w:r w:rsidR="00FF52CE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right w:val="nil"/>
            </w:tcBorders>
          </w:tcPr>
          <w:p w14:paraId="60F3A4B0" w14:textId="77777777" w:rsidR="00E81A09" w:rsidRPr="00280A9B" w:rsidRDefault="006E2D44" w:rsidP="00E0229C">
            <w:pPr>
              <w:pStyle w:val="DatewnoSpaceBefo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2000-2001</w:t>
            </w:r>
          </w:p>
        </w:tc>
      </w:tr>
      <w:tr w:rsidR="00E0229C" w:rsidRPr="00FF52CE" w14:paraId="2D992E14" w14:textId="77777777" w:rsidTr="00270FC7">
        <w:trPr>
          <w:gridAfter w:val="1"/>
          <w:wAfter w:w="1206" w:type="dxa"/>
          <w:trHeight w:val="315"/>
        </w:trPr>
        <w:tc>
          <w:tcPr>
            <w:tcW w:w="468" w:type="dxa"/>
            <w:gridSpan w:val="2"/>
            <w:vMerge/>
            <w:tcBorders>
              <w:left w:val="nil"/>
              <w:bottom w:val="single" w:sz="4" w:space="0" w:color="999999"/>
              <w:right w:val="nil"/>
            </w:tcBorders>
          </w:tcPr>
          <w:p w14:paraId="264B9C73" w14:textId="77777777" w:rsidR="00E0229C" w:rsidRPr="00280A9B" w:rsidRDefault="00E0229C" w:rsidP="006962EF">
            <w:pPr>
              <w:rPr>
                <w:sz w:val="20"/>
                <w:szCs w:val="20"/>
              </w:rPr>
            </w:pPr>
          </w:p>
        </w:tc>
        <w:tc>
          <w:tcPr>
            <w:tcW w:w="8456" w:type="dxa"/>
            <w:gridSpan w:val="4"/>
            <w:tcBorders>
              <w:top w:val="nil"/>
              <w:left w:val="nil"/>
              <w:right w:val="nil"/>
            </w:tcBorders>
          </w:tcPr>
          <w:p w14:paraId="3DBDB0D5" w14:textId="77777777" w:rsidR="00CD75E4" w:rsidRDefault="00CD75E4" w:rsidP="00CD75E4">
            <w:pPr>
              <w:pStyle w:val="BodyText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Developed syllabus</w:t>
            </w:r>
            <w:r>
              <w:rPr>
                <w:sz w:val="20"/>
                <w:szCs w:val="20"/>
              </w:rPr>
              <w:t xml:space="preserve"> and overall course structure </w:t>
            </w:r>
            <w:r w:rsidRPr="00280A9B">
              <w:rPr>
                <w:sz w:val="20"/>
                <w:szCs w:val="20"/>
              </w:rPr>
              <w:t>and administered all grades.</w:t>
            </w:r>
          </w:p>
          <w:p w14:paraId="3135B90A" w14:textId="77777777" w:rsidR="00270FC7" w:rsidRPr="00270FC7" w:rsidRDefault="00CD75E4" w:rsidP="00270FC7">
            <w:pPr>
              <w:pStyle w:val="BodyText"/>
              <w:spacing w:after="0"/>
              <w:rPr>
                <w:i/>
                <w:sz w:val="20"/>
                <w:szCs w:val="20"/>
                <w:lang w:val="es-MX"/>
              </w:rPr>
            </w:pPr>
            <w:r w:rsidRPr="00CD75E4">
              <w:rPr>
                <w:i/>
                <w:sz w:val="20"/>
                <w:szCs w:val="20"/>
                <w:lang w:val="es-MX"/>
              </w:rPr>
              <w:t>Universidad Autónoma del Estado de M</w:t>
            </w:r>
            <w:r>
              <w:rPr>
                <w:i/>
                <w:sz w:val="20"/>
                <w:szCs w:val="20"/>
                <w:lang w:val="es-MX"/>
              </w:rPr>
              <w:t>éxico, Toluca, Méx.</w:t>
            </w:r>
          </w:p>
          <w:p w14:paraId="7508906B" w14:textId="77777777" w:rsidR="00FF52CE" w:rsidRDefault="00FF52CE" w:rsidP="00863DD1">
            <w:pPr>
              <w:pStyle w:val="BodyText"/>
              <w:spacing w:after="0"/>
              <w:rPr>
                <w:sz w:val="20"/>
                <w:szCs w:val="20"/>
              </w:rPr>
            </w:pPr>
            <w:r w:rsidRPr="00FF52CE">
              <w:rPr>
                <w:b/>
                <w:sz w:val="20"/>
                <w:szCs w:val="20"/>
              </w:rPr>
              <w:t xml:space="preserve">Adjunct Faculty – </w:t>
            </w:r>
            <w:r w:rsidRPr="00FF52CE">
              <w:rPr>
                <w:sz w:val="20"/>
                <w:szCs w:val="20"/>
              </w:rPr>
              <w:t>“</w:t>
            </w:r>
            <w:proofErr w:type="spellStart"/>
            <w:r w:rsidRPr="00FF52CE">
              <w:rPr>
                <w:sz w:val="20"/>
                <w:szCs w:val="20"/>
              </w:rPr>
              <w:t>Literatura</w:t>
            </w:r>
            <w:proofErr w:type="spellEnd"/>
            <w:r w:rsidRPr="00FF52CE">
              <w:rPr>
                <w:sz w:val="20"/>
                <w:szCs w:val="20"/>
              </w:rPr>
              <w:t xml:space="preserve"> </w:t>
            </w:r>
            <w:proofErr w:type="spellStart"/>
            <w:r w:rsidRPr="00FF52CE">
              <w:rPr>
                <w:sz w:val="20"/>
                <w:szCs w:val="20"/>
              </w:rPr>
              <w:t>Prehispánica</w:t>
            </w:r>
            <w:proofErr w:type="spellEnd"/>
            <w:r w:rsidRPr="00FF52CE">
              <w:rPr>
                <w:sz w:val="20"/>
                <w:szCs w:val="20"/>
              </w:rPr>
              <w:t xml:space="preserve"> I”, “</w:t>
            </w:r>
            <w:proofErr w:type="spellStart"/>
            <w:r w:rsidRPr="00FF52CE">
              <w:rPr>
                <w:sz w:val="20"/>
                <w:szCs w:val="20"/>
              </w:rPr>
              <w:t>Literatura</w:t>
            </w:r>
            <w:proofErr w:type="spellEnd"/>
            <w:r w:rsidRPr="00FF52CE">
              <w:rPr>
                <w:sz w:val="20"/>
                <w:szCs w:val="20"/>
              </w:rPr>
              <w:t xml:space="preserve">                 </w:t>
            </w:r>
            <w:r w:rsidRPr="00FF52CE">
              <w:rPr>
                <w:b/>
                <w:sz w:val="20"/>
                <w:szCs w:val="20"/>
              </w:rPr>
              <w:t xml:space="preserve">2000-2001       </w:t>
            </w:r>
            <w:r w:rsidRPr="00FF52CE">
              <w:rPr>
                <w:sz w:val="20"/>
                <w:szCs w:val="20"/>
              </w:rPr>
              <w:t>Universal I”                                                                                                             Developed syllabus and overall course structure and administered all grades.</w:t>
            </w:r>
          </w:p>
          <w:p w14:paraId="64994644" w14:textId="77777777" w:rsidR="00863DD1" w:rsidRDefault="00863DD1" w:rsidP="00CD75E4">
            <w:pPr>
              <w:pStyle w:val="BodyText"/>
              <w:rPr>
                <w:i/>
                <w:sz w:val="20"/>
                <w:szCs w:val="20"/>
              </w:rPr>
            </w:pPr>
          </w:p>
          <w:p w14:paraId="67298008" w14:textId="77777777" w:rsidR="00270FC7" w:rsidRDefault="00FF52CE" w:rsidP="00CD75E4">
            <w:pPr>
              <w:pStyle w:val="BodyText"/>
              <w:rPr>
                <w:sz w:val="20"/>
                <w:szCs w:val="20"/>
              </w:rPr>
            </w:pPr>
            <w:r w:rsidRPr="00FF52CE">
              <w:rPr>
                <w:i/>
                <w:sz w:val="20"/>
                <w:szCs w:val="20"/>
              </w:rPr>
              <w:t xml:space="preserve">Isidro </w:t>
            </w:r>
            <w:proofErr w:type="spellStart"/>
            <w:r w:rsidRPr="00FF52CE">
              <w:rPr>
                <w:i/>
                <w:sz w:val="20"/>
                <w:szCs w:val="20"/>
              </w:rPr>
              <w:t>Fabela</w:t>
            </w:r>
            <w:proofErr w:type="spellEnd"/>
            <w:r w:rsidRPr="00FF52CE">
              <w:rPr>
                <w:i/>
                <w:sz w:val="20"/>
                <w:szCs w:val="20"/>
              </w:rPr>
              <w:t xml:space="preserve"> Junior High School, Toluca, </w:t>
            </w:r>
            <w:proofErr w:type="spellStart"/>
            <w:r w:rsidRPr="00FF52CE">
              <w:rPr>
                <w:i/>
                <w:sz w:val="20"/>
                <w:szCs w:val="20"/>
              </w:rPr>
              <w:t>Méx</w:t>
            </w:r>
            <w:proofErr w:type="spellEnd"/>
            <w:r w:rsidRPr="00FF52CE"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Adjunct Faculty – </w:t>
            </w:r>
            <w:r w:rsidRPr="00FF52CE">
              <w:rPr>
                <w:sz w:val="20"/>
                <w:szCs w:val="20"/>
              </w:rPr>
              <w:t>“Spanish</w:t>
            </w:r>
            <w:r>
              <w:rPr>
                <w:sz w:val="20"/>
                <w:szCs w:val="20"/>
              </w:rPr>
              <w:t xml:space="preserve"> Grammar and Literature I”, “Spanish       </w:t>
            </w:r>
            <w:r w:rsidRPr="00FF52CE">
              <w:rPr>
                <w:b/>
                <w:sz w:val="20"/>
                <w:szCs w:val="20"/>
              </w:rPr>
              <w:t>1997-1999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lastRenderedPageBreak/>
              <w:t>Grammar and Literature III”</w:t>
            </w:r>
            <w:r w:rsidRPr="00FF5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Developed syllabus</w:t>
            </w:r>
            <w:r w:rsidR="00780106">
              <w:rPr>
                <w:sz w:val="20"/>
                <w:szCs w:val="20"/>
              </w:rPr>
              <w:t xml:space="preserve"> and overall course structure and administered all grades.</w:t>
            </w:r>
          </w:p>
          <w:p w14:paraId="3E21B13C" w14:textId="77777777" w:rsidR="00270FC7" w:rsidRPr="00FF52CE" w:rsidRDefault="00270FC7" w:rsidP="00CD75E4">
            <w:pPr>
              <w:pStyle w:val="BodyText"/>
              <w:rPr>
                <w:sz w:val="20"/>
                <w:szCs w:val="20"/>
              </w:rPr>
            </w:pPr>
          </w:p>
        </w:tc>
      </w:tr>
      <w:tr w:rsidR="006962EF" w:rsidRPr="00280A9B" w14:paraId="7E63C613" w14:textId="77777777" w:rsidTr="00270FC7">
        <w:trPr>
          <w:gridAfter w:val="1"/>
          <w:wAfter w:w="1206" w:type="dxa"/>
          <w:trHeight w:val="255"/>
        </w:trPr>
        <w:tc>
          <w:tcPr>
            <w:tcW w:w="8924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8898297" w14:textId="77777777" w:rsidR="006962EF" w:rsidRPr="00280A9B" w:rsidRDefault="00D24F9E" w:rsidP="006962EF">
            <w:pPr>
              <w:pStyle w:val="Heading1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lastRenderedPageBreak/>
              <w:t>Publications</w:t>
            </w:r>
            <w:r w:rsidR="003124B3">
              <w:rPr>
                <w:sz w:val="20"/>
                <w:szCs w:val="20"/>
              </w:rPr>
              <w:t xml:space="preserve"> AND PAPERS</w:t>
            </w:r>
          </w:p>
        </w:tc>
      </w:tr>
      <w:tr w:rsidR="00A76C60" w:rsidRPr="00B200B4" w14:paraId="32C454B2" w14:textId="77777777" w:rsidTr="00270FC7">
        <w:trPr>
          <w:gridAfter w:val="1"/>
          <w:wAfter w:w="1206" w:type="dxa"/>
          <w:trHeight w:val="255"/>
        </w:trPr>
        <w:tc>
          <w:tcPr>
            <w:tcW w:w="4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4B2C455" w14:textId="77777777" w:rsidR="00A76C60" w:rsidRPr="00280A9B" w:rsidRDefault="00A76C60" w:rsidP="006962EF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845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922CD6A" w14:textId="77777777" w:rsidR="00063B1C" w:rsidRPr="00063B1C" w:rsidRDefault="00A76C60" w:rsidP="00A76C60">
            <w:pPr>
              <w:pStyle w:val="bulletedlist"/>
              <w:rPr>
                <w:sz w:val="20"/>
                <w:szCs w:val="20"/>
                <w:lang w:val="es-MX"/>
              </w:rPr>
            </w:pPr>
            <w:r w:rsidRPr="00063B1C">
              <w:rPr>
                <w:sz w:val="20"/>
                <w:szCs w:val="20"/>
                <w:lang w:val="es-MX"/>
              </w:rPr>
              <w:t>“</w:t>
            </w:r>
            <w:r w:rsidR="003124B3" w:rsidRPr="00063B1C">
              <w:rPr>
                <w:sz w:val="20"/>
                <w:szCs w:val="20"/>
                <w:lang w:val="es-MX"/>
              </w:rPr>
              <w:t xml:space="preserve">La identidad como constructo en </w:t>
            </w:r>
            <w:r w:rsidR="003124B3" w:rsidRPr="00063B1C">
              <w:rPr>
                <w:sz w:val="20"/>
                <w:szCs w:val="20"/>
                <w:u w:val="single"/>
                <w:lang w:val="es-MX"/>
              </w:rPr>
              <w:t>Del Amor y otros demonios</w:t>
            </w:r>
            <w:r w:rsidR="003124B3" w:rsidRPr="00063B1C">
              <w:rPr>
                <w:sz w:val="20"/>
                <w:szCs w:val="20"/>
                <w:lang w:val="es-MX"/>
              </w:rPr>
              <w:t xml:space="preserve"> de Gabriel García Márquez</w:t>
            </w:r>
            <w:r w:rsidR="00063B1C" w:rsidRPr="00063B1C">
              <w:rPr>
                <w:sz w:val="20"/>
                <w:szCs w:val="20"/>
                <w:lang w:val="es-MX"/>
              </w:rPr>
              <w:t>”</w:t>
            </w:r>
          </w:p>
          <w:p w14:paraId="772F41DB" w14:textId="77777777" w:rsidR="00A76C60" w:rsidRPr="00280A9B" w:rsidRDefault="00A76C60" w:rsidP="00063B1C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 xml:space="preserve">Paper presented at the </w:t>
            </w:r>
            <w:r w:rsidR="003124B3">
              <w:rPr>
                <w:sz w:val="20"/>
                <w:szCs w:val="20"/>
              </w:rPr>
              <w:t>11</w:t>
            </w:r>
            <w:r w:rsidR="003124B3" w:rsidRPr="003124B3">
              <w:rPr>
                <w:sz w:val="20"/>
                <w:szCs w:val="20"/>
                <w:vertAlign w:val="superscript"/>
              </w:rPr>
              <w:t>th</w:t>
            </w:r>
            <w:r w:rsidR="003124B3">
              <w:rPr>
                <w:sz w:val="20"/>
                <w:szCs w:val="20"/>
              </w:rPr>
              <w:t xml:space="preserve"> </w:t>
            </w:r>
            <w:r w:rsidRPr="00280A9B">
              <w:rPr>
                <w:sz w:val="20"/>
                <w:szCs w:val="20"/>
              </w:rPr>
              <w:t xml:space="preserve">Annual </w:t>
            </w:r>
            <w:r w:rsidR="003124B3">
              <w:rPr>
                <w:sz w:val="20"/>
                <w:szCs w:val="20"/>
              </w:rPr>
              <w:t xml:space="preserve">Ohio State University Symposium on Hispanic and </w:t>
            </w:r>
            <w:proofErr w:type="spellStart"/>
            <w:r w:rsidR="003124B3">
              <w:rPr>
                <w:sz w:val="20"/>
                <w:szCs w:val="20"/>
              </w:rPr>
              <w:t>Luso</w:t>
            </w:r>
            <w:proofErr w:type="spellEnd"/>
            <w:r w:rsidR="003124B3">
              <w:rPr>
                <w:sz w:val="20"/>
                <w:szCs w:val="20"/>
              </w:rPr>
              <w:t>-Brazilian Literatures, Cultures and linguistics, Columbus 2008</w:t>
            </w:r>
          </w:p>
          <w:p w14:paraId="6AFE7367" w14:textId="77777777" w:rsidR="00FD51CF" w:rsidRDefault="00FD51CF" w:rsidP="00063B1C">
            <w:pPr>
              <w:pStyle w:val="bulletedlis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“Santa Teresa de Jesús, frente a la crítica”</w:t>
            </w:r>
          </w:p>
          <w:p w14:paraId="3E9E3892" w14:textId="77777777" w:rsidR="00FD51CF" w:rsidRPr="00FD51CF" w:rsidRDefault="00FD51CF" w:rsidP="00FD51CF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</w:rPr>
            </w:pPr>
            <w:r w:rsidRPr="00FD51CF">
              <w:rPr>
                <w:sz w:val="20"/>
                <w:szCs w:val="20"/>
              </w:rPr>
              <w:t xml:space="preserve">Paper presented at the 11th </w:t>
            </w:r>
            <w:r>
              <w:rPr>
                <w:sz w:val="20"/>
                <w:szCs w:val="20"/>
              </w:rPr>
              <w:t>Spanish Graduate Student Symposium, Arizona State University, Tempe 2006</w:t>
            </w:r>
          </w:p>
          <w:p w14:paraId="56ED0025" w14:textId="77777777" w:rsidR="00063B1C" w:rsidRDefault="00523AB1" w:rsidP="00063B1C">
            <w:pPr>
              <w:pStyle w:val="bulletedlist"/>
              <w:rPr>
                <w:sz w:val="20"/>
                <w:szCs w:val="20"/>
                <w:lang w:val="es-MX"/>
              </w:rPr>
            </w:pPr>
            <w:r w:rsidRPr="00523AB1">
              <w:rPr>
                <w:sz w:val="20"/>
                <w:szCs w:val="20"/>
                <w:lang w:val="es-MX"/>
              </w:rPr>
              <w:t xml:space="preserve">“La solidaridad con el hombre en tres poemas de </w:t>
            </w:r>
            <w:r w:rsidRPr="001B4E12">
              <w:rPr>
                <w:sz w:val="20"/>
                <w:szCs w:val="20"/>
                <w:u w:val="single"/>
                <w:lang w:val="es-MX"/>
              </w:rPr>
              <w:t>Poemas humanos</w:t>
            </w:r>
            <w:r w:rsidRPr="00523AB1">
              <w:rPr>
                <w:sz w:val="20"/>
                <w:szCs w:val="20"/>
                <w:lang w:val="es-MX"/>
              </w:rPr>
              <w:t>, de C</w:t>
            </w:r>
            <w:r>
              <w:rPr>
                <w:sz w:val="20"/>
                <w:szCs w:val="20"/>
                <w:lang w:val="es-MX"/>
              </w:rPr>
              <w:t>ésar Vallejo”</w:t>
            </w:r>
          </w:p>
          <w:p w14:paraId="5D2B73BD" w14:textId="77777777" w:rsidR="001B4E12" w:rsidRPr="00063B1C" w:rsidRDefault="001B4E12" w:rsidP="00063B1C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 w:rsidRPr="00063B1C">
              <w:rPr>
                <w:sz w:val="20"/>
                <w:szCs w:val="20"/>
                <w:lang w:val="es-MX"/>
              </w:rPr>
              <w:t>Chapter</w:t>
            </w:r>
            <w:proofErr w:type="spellEnd"/>
            <w:r w:rsidRPr="00063B1C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063B1C">
              <w:rPr>
                <w:sz w:val="20"/>
                <w:szCs w:val="20"/>
                <w:lang w:val="es-MX"/>
              </w:rPr>
              <w:t>published</w:t>
            </w:r>
            <w:proofErr w:type="spellEnd"/>
            <w:r w:rsidRPr="00063B1C">
              <w:rPr>
                <w:sz w:val="20"/>
                <w:szCs w:val="20"/>
                <w:lang w:val="es-MX"/>
              </w:rPr>
              <w:t xml:space="preserve"> in </w:t>
            </w:r>
            <w:r w:rsidRPr="00063B1C">
              <w:rPr>
                <w:sz w:val="20"/>
                <w:szCs w:val="20"/>
                <w:u w:val="single"/>
                <w:lang w:val="es-MX"/>
              </w:rPr>
              <w:t>César Vallejo: estudios de poética</w:t>
            </w:r>
            <w:r w:rsidRPr="00063B1C">
              <w:rPr>
                <w:sz w:val="20"/>
                <w:szCs w:val="20"/>
                <w:lang w:val="es-MX"/>
              </w:rPr>
              <w:t>, Eón / UTEP, México, 2005</w:t>
            </w:r>
          </w:p>
          <w:p w14:paraId="670413DE" w14:textId="77777777" w:rsidR="001B4E12" w:rsidRDefault="001B4E12" w:rsidP="003124B3">
            <w:pPr>
              <w:pStyle w:val="bulletedlis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“Elementos estilísticos en Doce cuentos peregrinos”</w:t>
            </w:r>
          </w:p>
          <w:p w14:paraId="227B0F4E" w14:textId="77777777" w:rsidR="001B4E12" w:rsidRPr="001B4E12" w:rsidRDefault="001B4E12" w:rsidP="001B4E12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 w:rsidRPr="001B4E12">
              <w:rPr>
                <w:sz w:val="20"/>
                <w:szCs w:val="20"/>
                <w:lang w:val="es-MX"/>
              </w:rPr>
              <w:t>Chapter</w:t>
            </w:r>
            <w:proofErr w:type="spellEnd"/>
            <w:r w:rsidRPr="001B4E12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1B4E12">
              <w:rPr>
                <w:sz w:val="20"/>
                <w:szCs w:val="20"/>
                <w:lang w:val="es-MX"/>
              </w:rPr>
              <w:t>published</w:t>
            </w:r>
            <w:proofErr w:type="spellEnd"/>
            <w:r w:rsidRPr="001B4E12">
              <w:rPr>
                <w:sz w:val="20"/>
                <w:szCs w:val="20"/>
                <w:lang w:val="es-MX"/>
              </w:rPr>
              <w:t xml:space="preserve"> in </w:t>
            </w:r>
            <w:r w:rsidRPr="001B4E12">
              <w:rPr>
                <w:sz w:val="20"/>
                <w:szCs w:val="20"/>
                <w:u w:val="single"/>
                <w:lang w:val="es-MX"/>
              </w:rPr>
              <w:t>Tres perspectivas de análisis en el marco de la obra de Gabriel García Márquez</w:t>
            </w:r>
            <w:r>
              <w:rPr>
                <w:sz w:val="20"/>
                <w:szCs w:val="20"/>
                <w:lang w:val="es-MX"/>
              </w:rPr>
              <w:t>, Plaza y Valdés, México, 2002</w:t>
            </w:r>
          </w:p>
          <w:p w14:paraId="6606ED23" w14:textId="77777777" w:rsidR="00523AB1" w:rsidRPr="001B4E12" w:rsidRDefault="00523AB1" w:rsidP="00063B1C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  <w:lang w:val="es-MX"/>
              </w:rPr>
            </w:pPr>
          </w:p>
        </w:tc>
      </w:tr>
      <w:tr w:rsidR="00A76C60" w:rsidRPr="00280A9B" w14:paraId="50674A16" w14:textId="77777777" w:rsidTr="00270FC7">
        <w:trPr>
          <w:gridAfter w:val="1"/>
          <w:wAfter w:w="1206" w:type="dxa"/>
          <w:trHeight w:val="255"/>
        </w:trPr>
        <w:tc>
          <w:tcPr>
            <w:tcW w:w="8924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0F2099B" w14:textId="77777777" w:rsidR="00A76C60" w:rsidRPr="00280A9B" w:rsidRDefault="00A76C60" w:rsidP="006962EF">
            <w:pPr>
              <w:pStyle w:val="Heading1"/>
              <w:rPr>
                <w:sz w:val="20"/>
                <w:szCs w:val="20"/>
              </w:rPr>
            </w:pPr>
            <w:r w:rsidRPr="00280A9B">
              <w:rPr>
                <w:sz w:val="20"/>
                <w:szCs w:val="20"/>
              </w:rPr>
              <w:t>Languages</w:t>
            </w:r>
          </w:p>
        </w:tc>
      </w:tr>
      <w:tr w:rsidR="00A76C60" w:rsidRPr="00280A9B" w14:paraId="180DBCDD" w14:textId="77777777" w:rsidTr="00270FC7">
        <w:trPr>
          <w:gridAfter w:val="1"/>
          <w:wAfter w:w="1206" w:type="dxa"/>
          <w:trHeight w:val="255"/>
        </w:trPr>
        <w:tc>
          <w:tcPr>
            <w:tcW w:w="4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5921279" w14:textId="77777777" w:rsidR="00A76C60" w:rsidRPr="00280A9B" w:rsidRDefault="00A76C60" w:rsidP="00A76C60">
            <w:pPr>
              <w:rPr>
                <w:sz w:val="20"/>
                <w:szCs w:val="20"/>
              </w:rPr>
            </w:pPr>
          </w:p>
        </w:tc>
        <w:tc>
          <w:tcPr>
            <w:tcW w:w="845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FDB75AF" w14:textId="77777777" w:rsidR="00256223" w:rsidRPr="00280A9B" w:rsidRDefault="000A31E7" w:rsidP="00256223">
            <w:pPr>
              <w:pStyle w:val="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</w:t>
            </w:r>
            <w:r w:rsidR="00256223" w:rsidRPr="00280A9B">
              <w:rPr>
                <w:sz w:val="20"/>
                <w:szCs w:val="20"/>
              </w:rPr>
              <w:t xml:space="preserve"> – native language</w:t>
            </w:r>
          </w:p>
          <w:p w14:paraId="513EB096" w14:textId="77777777" w:rsidR="00256223" w:rsidRPr="00280A9B" w:rsidRDefault="000A31E7" w:rsidP="00256223">
            <w:pPr>
              <w:pStyle w:val="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256223" w:rsidRPr="00280A9B">
              <w:rPr>
                <w:sz w:val="20"/>
                <w:szCs w:val="20"/>
              </w:rPr>
              <w:t xml:space="preserve"> – speak fluently and read/write with high proficiency </w:t>
            </w:r>
          </w:p>
          <w:p w14:paraId="6D0947A0" w14:textId="77777777" w:rsidR="00CC222D" w:rsidRPr="00280A9B" w:rsidRDefault="00CC222D" w:rsidP="000A31E7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A76C60" w:rsidRPr="00280A9B" w14:paraId="13F081ED" w14:textId="77777777" w:rsidTr="00270FC7">
        <w:trPr>
          <w:gridAfter w:val="1"/>
          <w:wAfter w:w="1206" w:type="dxa"/>
          <w:trHeight w:val="255"/>
        </w:trPr>
        <w:tc>
          <w:tcPr>
            <w:tcW w:w="8924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21327F3" w14:textId="77777777" w:rsidR="000A31E7" w:rsidRPr="000A31E7" w:rsidRDefault="000A31E7" w:rsidP="000A31E7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</w:tr>
      <w:tr w:rsidR="006962EF" w:rsidRPr="00D53F45" w14:paraId="63B0AA02" w14:textId="77777777" w:rsidTr="00270FC7">
        <w:trPr>
          <w:gridAfter w:val="1"/>
          <w:wAfter w:w="1206" w:type="dxa"/>
          <w:trHeight w:val="255"/>
        </w:trPr>
        <w:tc>
          <w:tcPr>
            <w:tcW w:w="468" w:type="dxa"/>
            <w:gridSpan w:val="2"/>
            <w:tcBorders>
              <w:top w:val="single" w:sz="4" w:space="0" w:color="999999"/>
              <w:left w:val="nil"/>
              <w:right w:val="nil"/>
            </w:tcBorders>
          </w:tcPr>
          <w:p w14:paraId="0CB5231D" w14:textId="77777777" w:rsidR="006962EF" w:rsidRPr="00280A9B" w:rsidRDefault="006962EF" w:rsidP="006962EF">
            <w:pPr>
              <w:rPr>
                <w:sz w:val="20"/>
                <w:szCs w:val="20"/>
              </w:rPr>
            </w:pPr>
          </w:p>
        </w:tc>
        <w:tc>
          <w:tcPr>
            <w:tcW w:w="8456" w:type="dxa"/>
            <w:gridSpan w:val="4"/>
            <w:tcBorders>
              <w:top w:val="single" w:sz="4" w:space="0" w:color="999999"/>
              <w:left w:val="nil"/>
              <w:right w:val="nil"/>
            </w:tcBorders>
          </w:tcPr>
          <w:p w14:paraId="1C10C3FD" w14:textId="77777777" w:rsidR="00256223" w:rsidRDefault="003124B3" w:rsidP="00256223">
            <w:pPr>
              <w:pStyle w:val="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124B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Spanish Graduate Student Symposium, Arizona State University, Tempe </w:t>
            </w:r>
            <w:r w:rsidR="00D53F45">
              <w:rPr>
                <w:sz w:val="20"/>
                <w:szCs w:val="20"/>
              </w:rPr>
              <w:t>2004</w:t>
            </w:r>
          </w:p>
          <w:p w14:paraId="4A3B7A15" w14:textId="77777777" w:rsidR="00D53F45" w:rsidRPr="00280A9B" w:rsidRDefault="00D53F45" w:rsidP="00D53F45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 and Lecturer </w:t>
            </w:r>
          </w:p>
          <w:p w14:paraId="66C741CE" w14:textId="77777777" w:rsidR="00256223" w:rsidRDefault="00D53F45" w:rsidP="005A08C4">
            <w:pPr>
              <w:pStyle w:val="bulletedlist"/>
              <w:rPr>
                <w:sz w:val="20"/>
                <w:szCs w:val="20"/>
                <w:lang w:val="es-MX"/>
              </w:rPr>
            </w:pPr>
            <w:r w:rsidRPr="00D53F45">
              <w:rPr>
                <w:sz w:val="20"/>
                <w:szCs w:val="20"/>
                <w:lang w:val="es-MX"/>
              </w:rPr>
              <w:t>3er Coloquio Internacional de Literatura</w:t>
            </w:r>
            <w:r>
              <w:rPr>
                <w:sz w:val="20"/>
                <w:szCs w:val="20"/>
                <w:lang w:val="es-MX"/>
              </w:rPr>
              <w:t xml:space="preserve"> Mexicana del Siglo XX</w:t>
            </w:r>
            <w:r w:rsidRPr="00D53F45">
              <w:rPr>
                <w:sz w:val="20"/>
                <w:szCs w:val="20"/>
                <w:lang w:val="es-MX"/>
              </w:rPr>
              <w:t>, Universidad Aut</w:t>
            </w:r>
            <w:r>
              <w:rPr>
                <w:sz w:val="20"/>
                <w:szCs w:val="20"/>
                <w:lang w:val="es-MX"/>
              </w:rPr>
              <w:t>ónoma del Estado de México, Toluca 2001</w:t>
            </w:r>
          </w:p>
          <w:p w14:paraId="0534754C" w14:textId="77777777" w:rsidR="00D53F45" w:rsidRDefault="00D53F45" w:rsidP="00D53F45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Committee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Member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and </w:t>
            </w:r>
            <w:proofErr w:type="spellStart"/>
            <w:r>
              <w:rPr>
                <w:sz w:val="20"/>
                <w:szCs w:val="20"/>
                <w:lang w:val="es-MX"/>
              </w:rPr>
              <w:t>Lecturer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</w:p>
          <w:p w14:paraId="4884A8F2" w14:textId="77777777" w:rsidR="00D53F45" w:rsidRDefault="00D53F45" w:rsidP="005A08C4">
            <w:pPr>
              <w:pStyle w:val="bulletedlis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3er Encuentro Internacional de Literatura Española Contemporánea, Universidad Autónoma del Estado de México, Toluca 2001</w:t>
            </w:r>
          </w:p>
          <w:p w14:paraId="24521891" w14:textId="77777777" w:rsidR="00D53F45" w:rsidRDefault="00D53F45" w:rsidP="00D53F45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Committee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Member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and </w:t>
            </w:r>
            <w:proofErr w:type="spellStart"/>
            <w:r>
              <w:rPr>
                <w:sz w:val="20"/>
                <w:szCs w:val="20"/>
                <w:lang w:val="es-MX"/>
              </w:rPr>
              <w:t>Lecturer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</w:p>
          <w:p w14:paraId="7C85458B" w14:textId="77777777" w:rsidR="00D53F45" w:rsidRDefault="00D53F45" w:rsidP="005A08C4">
            <w:pPr>
              <w:pStyle w:val="bulletedlis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2º Coloquio Internacional de Literatura Latinoamericana: Homenaje a Gabriel García Márquez, Universidad Autónoma del Estado de México, Toluca </w:t>
            </w:r>
            <w:r w:rsidR="008053E5">
              <w:rPr>
                <w:sz w:val="20"/>
                <w:szCs w:val="20"/>
                <w:lang w:val="es-MX"/>
              </w:rPr>
              <w:t>2000</w:t>
            </w:r>
          </w:p>
          <w:p w14:paraId="1FC9E1A8" w14:textId="77777777" w:rsidR="008053E5" w:rsidRDefault="008053E5" w:rsidP="008053E5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Committee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Member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and </w:t>
            </w:r>
            <w:proofErr w:type="spellStart"/>
            <w:r>
              <w:rPr>
                <w:sz w:val="20"/>
                <w:szCs w:val="20"/>
                <w:lang w:val="es-MX"/>
              </w:rPr>
              <w:t>Lecturer</w:t>
            </w:r>
            <w:proofErr w:type="spellEnd"/>
          </w:p>
          <w:p w14:paraId="1EE29CC3" w14:textId="77777777" w:rsidR="008053E5" w:rsidRDefault="008053E5" w:rsidP="005A08C4">
            <w:pPr>
              <w:pStyle w:val="bulletedlis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2º Encuentro Internacional de Literatura: Cervantes en el 2000, Universidad Autónoma del Estado de México, Toluca 2000</w:t>
            </w:r>
          </w:p>
          <w:p w14:paraId="76A49730" w14:textId="77777777" w:rsidR="008053E5" w:rsidRDefault="008053E5" w:rsidP="008053E5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Committe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Member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and </w:t>
            </w:r>
            <w:proofErr w:type="spellStart"/>
            <w:r>
              <w:rPr>
                <w:sz w:val="20"/>
                <w:szCs w:val="20"/>
                <w:lang w:val="es-MX"/>
              </w:rPr>
              <w:t>Lecturer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 </w:t>
            </w:r>
          </w:p>
          <w:p w14:paraId="23490F0A" w14:textId="77777777" w:rsidR="00D53F45" w:rsidRDefault="008053E5" w:rsidP="005A08C4">
            <w:pPr>
              <w:pStyle w:val="bulletedlis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1er Coloquio Internacional de Literatura </w:t>
            </w:r>
            <w:r w:rsidR="00D53F45" w:rsidRPr="00D53F45">
              <w:rPr>
                <w:sz w:val="20"/>
                <w:szCs w:val="20"/>
                <w:lang w:val="es-MX"/>
              </w:rPr>
              <w:t>Latinoamericana: Centenario del nacimiento de Jorge Luis Borges</w:t>
            </w:r>
            <w:r>
              <w:rPr>
                <w:sz w:val="20"/>
                <w:szCs w:val="20"/>
                <w:lang w:val="es-MX"/>
              </w:rPr>
              <w:t>, Universidad Autónoma del Estado de México, Toluca 1999</w:t>
            </w:r>
          </w:p>
          <w:p w14:paraId="44D2BD30" w14:textId="77777777" w:rsidR="008053E5" w:rsidRPr="00D53F45" w:rsidRDefault="008053E5" w:rsidP="008053E5">
            <w:pPr>
              <w:pStyle w:val="bulletedlist"/>
              <w:numPr>
                <w:ilvl w:val="0"/>
                <w:numId w:val="0"/>
              </w:numPr>
              <w:ind w:left="288"/>
              <w:rPr>
                <w:sz w:val="20"/>
                <w:szCs w:val="20"/>
                <w:lang w:val="es-MX"/>
              </w:rPr>
            </w:pPr>
            <w:proofErr w:type="spellStart"/>
            <w:r>
              <w:rPr>
                <w:sz w:val="20"/>
                <w:szCs w:val="20"/>
                <w:lang w:val="es-MX"/>
              </w:rPr>
              <w:t>Lecturer</w:t>
            </w:r>
            <w:proofErr w:type="spellEnd"/>
          </w:p>
        </w:tc>
      </w:tr>
    </w:tbl>
    <w:p w14:paraId="0B770B30" w14:textId="77777777" w:rsidR="008E18D5" w:rsidRPr="00D53F45" w:rsidRDefault="008E18D5" w:rsidP="00DE7766">
      <w:pPr>
        <w:rPr>
          <w:sz w:val="20"/>
          <w:szCs w:val="20"/>
          <w:lang w:val="es-MX"/>
        </w:rPr>
      </w:pPr>
    </w:p>
    <w:sectPr w:rsidR="008E18D5" w:rsidRPr="00D53F45" w:rsidSect="00CC222D">
      <w:pgSz w:w="12240" w:h="15840"/>
      <w:pgMar w:top="1440" w:right="1800" w:bottom="172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97016"/>
    <w:multiLevelType w:val="hybridMultilevel"/>
    <w:tmpl w:val="C5A03D0A"/>
    <w:lvl w:ilvl="0" w:tplc="F7FAB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9B"/>
    <w:rsid w:val="000022EB"/>
    <w:rsid w:val="00040571"/>
    <w:rsid w:val="00063B1C"/>
    <w:rsid w:val="00075E73"/>
    <w:rsid w:val="00084744"/>
    <w:rsid w:val="000A31E7"/>
    <w:rsid w:val="000C27D9"/>
    <w:rsid w:val="001216F9"/>
    <w:rsid w:val="001B4E12"/>
    <w:rsid w:val="00256223"/>
    <w:rsid w:val="00267B22"/>
    <w:rsid w:val="00270FC7"/>
    <w:rsid w:val="00280A9B"/>
    <w:rsid w:val="002911C8"/>
    <w:rsid w:val="002E54E7"/>
    <w:rsid w:val="002F5AD5"/>
    <w:rsid w:val="00301257"/>
    <w:rsid w:val="003124B3"/>
    <w:rsid w:val="00361AFB"/>
    <w:rsid w:val="00374E86"/>
    <w:rsid w:val="003826AC"/>
    <w:rsid w:val="003E6110"/>
    <w:rsid w:val="00523AB1"/>
    <w:rsid w:val="0055288F"/>
    <w:rsid w:val="005A08C4"/>
    <w:rsid w:val="005D71CA"/>
    <w:rsid w:val="00677BA6"/>
    <w:rsid w:val="006962EF"/>
    <w:rsid w:val="006C550C"/>
    <w:rsid w:val="006E2432"/>
    <w:rsid w:val="006E2D44"/>
    <w:rsid w:val="006E54A0"/>
    <w:rsid w:val="00780106"/>
    <w:rsid w:val="00790D50"/>
    <w:rsid w:val="007A2F12"/>
    <w:rsid w:val="008053E5"/>
    <w:rsid w:val="00863DD1"/>
    <w:rsid w:val="0087616B"/>
    <w:rsid w:val="00883650"/>
    <w:rsid w:val="00890CF2"/>
    <w:rsid w:val="008A011B"/>
    <w:rsid w:val="008A5F06"/>
    <w:rsid w:val="008E18D5"/>
    <w:rsid w:val="0090731C"/>
    <w:rsid w:val="00907793"/>
    <w:rsid w:val="009D5F42"/>
    <w:rsid w:val="00A07D6A"/>
    <w:rsid w:val="00A76C60"/>
    <w:rsid w:val="00B200B4"/>
    <w:rsid w:val="00B307E0"/>
    <w:rsid w:val="00B54803"/>
    <w:rsid w:val="00B634D8"/>
    <w:rsid w:val="00C069B4"/>
    <w:rsid w:val="00C11BBA"/>
    <w:rsid w:val="00C302EE"/>
    <w:rsid w:val="00CC222D"/>
    <w:rsid w:val="00CD22BE"/>
    <w:rsid w:val="00CD75E4"/>
    <w:rsid w:val="00D24F9E"/>
    <w:rsid w:val="00D53F45"/>
    <w:rsid w:val="00D720EA"/>
    <w:rsid w:val="00D97489"/>
    <w:rsid w:val="00DE7766"/>
    <w:rsid w:val="00E0229C"/>
    <w:rsid w:val="00E33FCE"/>
    <w:rsid w:val="00E81A09"/>
    <w:rsid w:val="00EE374F"/>
    <w:rsid w:val="00F14099"/>
    <w:rsid w:val="00F218D1"/>
    <w:rsid w:val="00F510D1"/>
    <w:rsid w:val="00FD51CF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64D34"/>
  <w15:docId w15:val="{C4BD60EC-C258-420C-BAD5-944F33DC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766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qFormat/>
    <w:rsid w:val="003826AC"/>
    <w:pPr>
      <w:spacing w:before="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A5F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styleId="Date">
    <w:name w:val="Date"/>
    <w:basedOn w:val="Normal"/>
    <w:next w:val="Normal"/>
    <w:rsid w:val="006E54A0"/>
    <w:pPr>
      <w:spacing w:before="60"/>
      <w:jc w:val="right"/>
    </w:pPr>
    <w:rPr>
      <w:b/>
    </w:rPr>
  </w:style>
  <w:style w:type="paragraph" w:styleId="BodyText">
    <w:name w:val="Body Text"/>
    <w:basedOn w:val="Normal"/>
    <w:rsid w:val="005A08C4"/>
    <w:pPr>
      <w:spacing w:after="160"/>
    </w:pPr>
  </w:style>
  <w:style w:type="paragraph" w:customStyle="1" w:styleId="e-mailaddress">
    <w:name w:val="e-mail address"/>
    <w:basedOn w:val="Normal"/>
    <w:rsid w:val="005A08C4"/>
    <w:pPr>
      <w:spacing w:after="160"/>
    </w:pPr>
    <w:rPr>
      <w:szCs w:val="20"/>
    </w:rPr>
  </w:style>
  <w:style w:type="paragraph" w:customStyle="1" w:styleId="DatewnoSpaceBefore">
    <w:name w:val="Date w/no Space Before"/>
    <w:basedOn w:val="Date"/>
    <w:rsid w:val="00E0229C"/>
    <w:pPr>
      <w:spacing w:before="0"/>
    </w:pPr>
  </w:style>
  <w:style w:type="character" w:customStyle="1" w:styleId="Heading3Char">
    <w:name w:val="Heading 3 Char"/>
    <w:link w:val="Heading3"/>
    <w:rsid w:val="008A5F06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6E54A0"/>
    <w:pPr>
      <w:numPr>
        <w:numId w:val="5"/>
      </w:numPr>
      <w:spacing w:before="60"/>
    </w:pPr>
  </w:style>
  <w:style w:type="paragraph" w:styleId="Title">
    <w:name w:val="Title"/>
    <w:basedOn w:val="Normal"/>
    <w:link w:val="TitleChar"/>
    <w:qFormat/>
    <w:rsid w:val="00040571"/>
    <w:rPr>
      <w:b/>
    </w:rPr>
  </w:style>
  <w:style w:type="character" w:customStyle="1" w:styleId="TitleChar">
    <w:name w:val="Title Char"/>
    <w:link w:val="Title"/>
    <w:rsid w:val="00040571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customStyle="1" w:styleId="Heading2Char">
    <w:name w:val="Heading 2 Char"/>
    <w:link w:val="Heading2"/>
    <w:rsid w:val="003826AC"/>
    <w:rPr>
      <w:rFonts w:ascii="Tahoma" w:hAnsi="Tahoma"/>
      <w:i/>
      <w:spacing w:val="10"/>
      <w:sz w:val="16"/>
      <w:szCs w:val="16"/>
      <w:lang w:val="en-US" w:eastAsia="en-US" w:bidi="ar-SA"/>
    </w:rPr>
  </w:style>
  <w:style w:type="character" w:styleId="Hyperlink">
    <w:name w:val="Hyperlink"/>
    <w:rsid w:val="00780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\AppData\Roaming\Microsoft\Templates\Curriculum%20vi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B2CA-A2A0-462E-8D14-CF3D022F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Siguenza</cp:lastModifiedBy>
  <cp:revision>2</cp:revision>
  <cp:lastPrinted>2017-11-07T19:34:00Z</cp:lastPrinted>
  <dcterms:created xsi:type="dcterms:W3CDTF">2021-11-04T01:03:00Z</dcterms:created>
  <dcterms:modified xsi:type="dcterms:W3CDTF">2021-11-04T01:03:00Z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TC063695031033</vt:lpwstr>
  </property>
</Properties>
</file>