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13" w:rsidRPr="007006E2" w:rsidRDefault="00FB0C13" w:rsidP="00FB0C13">
      <w:pPr>
        <w:jc w:val="center"/>
        <w:rPr>
          <w:rFonts w:ascii="Arial" w:hAnsi="Arial" w:cs="Arial"/>
          <w:b/>
          <w:sz w:val="24"/>
        </w:rPr>
      </w:pPr>
      <w:r w:rsidRPr="007006E2">
        <w:rPr>
          <w:rFonts w:ascii="Arial" w:hAnsi="Arial" w:cs="Arial"/>
          <w:b/>
          <w:sz w:val="24"/>
        </w:rPr>
        <w:t>Finlay Warsop Thomas</w:t>
      </w:r>
    </w:p>
    <w:p w:rsidR="00FB0C13" w:rsidRPr="007B41E4" w:rsidRDefault="00FB0C13" w:rsidP="00FB0C13">
      <w:pPr>
        <w:jc w:val="center"/>
        <w:rPr>
          <w:rFonts w:ascii="Arial" w:hAnsi="Arial" w:cs="Arial"/>
          <w:sz w:val="24"/>
        </w:rPr>
      </w:pPr>
      <w:r>
        <w:rPr>
          <w:rFonts w:ascii="Arial" w:hAnsi="Arial" w:cs="Arial"/>
          <w:sz w:val="20"/>
          <w:szCs w:val="18"/>
        </w:rPr>
        <w:t>She/Her</w:t>
      </w:r>
    </w:p>
    <w:p w:rsidR="00FB0C13" w:rsidRPr="001412D9" w:rsidRDefault="00FB0C13" w:rsidP="00FB0C13">
      <w:pPr>
        <w:jc w:val="center"/>
        <w:rPr>
          <w:rFonts w:ascii="Arial" w:hAnsi="Arial" w:cs="Arial"/>
        </w:rPr>
      </w:pPr>
      <w:r w:rsidRPr="001412D9">
        <w:rPr>
          <w:rFonts w:ascii="Arial" w:hAnsi="Arial" w:cs="Arial"/>
        </w:rPr>
        <w:t xml:space="preserve">Email: </w:t>
      </w:r>
      <w:r>
        <w:rPr>
          <w:rFonts w:ascii="Arial" w:hAnsi="Arial" w:cs="Arial"/>
        </w:rPr>
        <w:t>fwarsopt@asu.edu</w:t>
      </w:r>
    </w:p>
    <w:p w:rsidR="00FB0C13" w:rsidRDefault="00FB0C13" w:rsidP="00FB0C13">
      <w:pPr>
        <w:pBdr>
          <w:bottom w:val="single" w:sz="6" w:space="1" w:color="auto"/>
        </w:pBdr>
        <w:rPr>
          <w:rFonts w:ascii="Arial" w:hAnsi="Arial" w:cs="Arial"/>
          <w:b/>
          <w:sz w:val="24"/>
        </w:rPr>
      </w:pPr>
      <w:r>
        <w:rPr>
          <w:rFonts w:ascii="Arial" w:hAnsi="Arial" w:cs="Arial"/>
          <w:b/>
          <w:sz w:val="24"/>
        </w:rPr>
        <w:t>Education</w:t>
      </w:r>
    </w:p>
    <w:p w:rsidR="00FB0C13" w:rsidRDefault="002C509E" w:rsidP="00FB0C13">
      <w:pPr>
        <w:ind w:left="708"/>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1" locked="0" layoutInCell="1" allowOverlap="1">
                <wp:simplePos x="0" y="0"/>
                <wp:positionH relativeFrom="column">
                  <wp:posOffset>1341120</wp:posOffset>
                </wp:positionH>
                <wp:positionV relativeFrom="paragraph">
                  <wp:posOffset>248920</wp:posOffset>
                </wp:positionV>
                <wp:extent cx="2667000" cy="1150620"/>
                <wp:effectExtent l="0" t="0" r="0" b="0"/>
                <wp:wrapTight wrapText="bothSides">
                  <wp:wrapPolygon edited="0">
                    <wp:start x="0" y="0"/>
                    <wp:lineTo x="0" y="21099"/>
                    <wp:lineTo x="21446" y="21099"/>
                    <wp:lineTo x="2144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67000" cy="1150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0C13" w:rsidRPr="002C509E" w:rsidRDefault="002C509E">
                            <w:pPr>
                              <w:rPr>
                                <w:rFonts w:ascii="Arial" w:hAnsi="Arial" w:cs="Arial"/>
                                <w:b/>
                              </w:rPr>
                            </w:pPr>
                            <w:r w:rsidRPr="002C509E">
                              <w:rPr>
                                <w:rFonts w:ascii="Arial" w:hAnsi="Arial" w:cs="Arial"/>
                                <w:b/>
                              </w:rPr>
                              <w:t>PhD, Microbiology</w:t>
                            </w:r>
                          </w:p>
                          <w:p w:rsidR="002C509E" w:rsidRDefault="002C509E">
                            <w:pPr>
                              <w:rPr>
                                <w:rFonts w:ascii="Arial" w:hAnsi="Arial" w:cs="Arial"/>
                              </w:rPr>
                            </w:pPr>
                          </w:p>
                          <w:p w:rsidR="002C509E" w:rsidRPr="002C509E" w:rsidRDefault="002C509E">
                            <w:pPr>
                              <w:rPr>
                                <w:rFonts w:ascii="Arial" w:hAnsi="Arial" w:cs="Arial"/>
                              </w:rPr>
                            </w:pPr>
                            <w:r w:rsidRPr="002C509E">
                              <w:rPr>
                                <w:rFonts w:ascii="Arial" w:hAnsi="Arial" w:cs="Arial"/>
                                <w:b/>
                              </w:rPr>
                              <w:t>BSc. (Hons), Biology with French Language</w:t>
                            </w:r>
                            <w:r w:rsidRPr="002C509E">
                              <w:rPr>
                                <w:rFonts w:ascii="Arial" w:hAnsi="Arial" w:cs="Arial"/>
                                <w:i/>
                              </w:rPr>
                              <w:t xml:space="preserve"> </w:t>
                            </w:r>
                            <w:r>
                              <w:rPr>
                                <w:rFonts w:ascii="Arial" w:hAnsi="Arial" w:cs="Arial"/>
                                <w:i/>
                              </w:rPr>
                              <w:br/>
                            </w:r>
                            <w:r w:rsidRPr="002C509E">
                              <w:rPr>
                                <w:rFonts w:ascii="Arial" w:hAnsi="Arial" w:cs="Arial"/>
                              </w:rPr>
                              <w:t>First class degree with honours.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6pt;margin-top:19.6pt;width:210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" fillcolor="white [3201]" stroked="f" strokeweight=".5pt">
                <v:textbox>
                  <w:txbxContent>
                    <w:p w:rsidR="00FB0C13" w:rsidRPr="002C509E" w:rsidRDefault="002C509E">
                      <w:pPr>
                        <w:rPr>
                          <w:rFonts w:ascii="Arial" w:hAnsi="Arial" w:cs="Arial"/>
                          <w:b/>
                        </w:rPr>
                      </w:pPr>
                      <w:r w:rsidRPr="002C509E">
                        <w:rPr>
                          <w:rFonts w:ascii="Arial" w:hAnsi="Arial" w:cs="Arial"/>
                          <w:b/>
                        </w:rPr>
                        <w:t>PhD, Microbiology</w:t>
                      </w:r>
                    </w:p>
                    <w:p w:rsidR="002C509E" w:rsidRDefault="002C509E">
                      <w:pPr>
                        <w:rPr>
                          <w:rFonts w:ascii="Arial" w:hAnsi="Arial" w:cs="Arial"/>
                        </w:rPr>
                      </w:pPr>
                    </w:p>
                    <w:p w:rsidR="002C509E" w:rsidRPr="002C509E" w:rsidRDefault="002C509E">
                      <w:pPr>
                        <w:rPr>
                          <w:rFonts w:ascii="Arial" w:hAnsi="Arial" w:cs="Arial"/>
                        </w:rPr>
                      </w:pPr>
                      <w:r w:rsidRPr="002C509E">
                        <w:rPr>
                          <w:rFonts w:ascii="Arial" w:hAnsi="Arial" w:cs="Arial"/>
                          <w:b/>
                        </w:rPr>
                        <w:t>BSc. (Hons), Biology with French Language</w:t>
                      </w:r>
                      <w:r w:rsidRPr="002C509E">
                        <w:rPr>
                          <w:rFonts w:ascii="Arial" w:hAnsi="Arial" w:cs="Arial"/>
                          <w:i/>
                        </w:rPr>
                        <w:t xml:space="preserve"> </w:t>
                      </w:r>
                      <w:r>
                        <w:rPr>
                          <w:rFonts w:ascii="Arial" w:hAnsi="Arial" w:cs="Arial"/>
                          <w:i/>
                        </w:rPr>
                        <w:br/>
                      </w:r>
                      <w:r w:rsidRPr="002C509E">
                        <w:rPr>
                          <w:rFonts w:ascii="Arial" w:hAnsi="Arial" w:cs="Arial"/>
                        </w:rPr>
                        <w:t>First class degree with honours.</w:t>
                      </w:r>
                    </w:p>
                  </w:txbxContent>
                </v:textbox>
                <w10:wrap type="tight"/>
              </v:shape>
            </w:pict>
          </mc:Fallback>
        </mc:AlternateContent>
      </w:r>
      <w:r>
        <w:rPr>
          <w:rFonts w:ascii="Arial" w:hAnsi="Arial" w:cs="Arial"/>
          <w:noProof/>
          <w:sz w:val="24"/>
          <w:lang w:eastAsia="en-GB"/>
        </w:rPr>
        <mc:AlternateContent>
          <mc:Choice Requires="wps">
            <w:drawing>
              <wp:anchor distT="0" distB="0" distL="114300" distR="114300" simplePos="0" relativeHeight="251661312" behindDoc="1" locked="0" layoutInCell="1" allowOverlap="1" wp14:anchorId="5B09E351" wp14:editId="25627AB6">
                <wp:simplePos x="0" y="0"/>
                <wp:positionH relativeFrom="column">
                  <wp:posOffset>4137660</wp:posOffset>
                </wp:positionH>
                <wp:positionV relativeFrom="paragraph">
                  <wp:posOffset>241300</wp:posOffset>
                </wp:positionV>
                <wp:extent cx="2133600" cy="861060"/>
                <wp:effectExtent l="0" t="0" r="0" b="0"/>
                <wp:wrapTight wrapText="bothSides">
                  <wp:wrapPolygon edited="0">
                    <wp:start x="0" y="0"/>
                    <wp:lineTo x="0" y="21027"/>
                    <wp:lineTo x="21407" y="21027"/>
                    <wp:lineTo x="2140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33600"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509E" w:rsidRDefault="002C509E" w:rsidP="002C509E">
                            <w:pPr>
                              <w:rPr>
                                <w:rFonts w:ascii="Arial" w:hAnsi="Arial" w:cs="Arial"/>
                              </w:rPr>
                            </w:pPr>
                            <w:r>
                              <w:rPr>
                                <w:rFonts w:ascii="Arial" w:hAnsi="Arial" w:cs="Arial"/>
                              </w:rPr>
                              <w:t>Arizona State University</w:t>
                            </w:r>
                          </w:p>
                          <w:p w:rsidR="002C509E" w:rsidRDefault="002C509E" w:rsidP="002C509E">
                            <w:pPr>
                              <w:rPr>
                                <w:rFonts w:ascii="Arial" w:hAnsi="Arial" w:cs="Arial"/>
                              </w:rPr>
                            </w:pPr>
                          </w:p>
                          <w:p w:rsidR="002C509E" w:rsidRPr="00FB0C13" w:rsidRDefault="002C509E" w:rsidP="002C509E">
                            <w:pPr>
                              <w:rPr>
                                <w:rFonts w:ascii="Arial" w:hAnsi="Arial" w:cs="Arial"/>
                              </w:rPr>
                            </w:pPr>
                            <w:r>
                              <w:rPr>
                                <w:rFonts w:ascii="Arial" w:hAnsi="Arial" w:cs="Arial"/>
                              </w:rPr>
                              <w:t>The University of Manchester</w:t>
                            </w:r>
                            <w:r>
                              <w:rPr>
                                <w:rFonts w:ascii="Arial" w:hAnsi="Arial" w:cs="Ari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E351" id="Text Box 2" o:spid="_x0000_s1027" type="#_x0000_t202" style="position:absolute;left:0;text-align:left;margin-left:325.8pt;margin-top:19pt;width:168pt;height:6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" fillcolor="white [3201]" stroked="f" strokeweight=".5pt">
                <v:textbox>
                  <w:txbxContent>
                    <w:p w:rsidR="002C509E" w:rsidRDefault="002C509E" w:rsidP="002C509E">
                      <w:pPr>
                        <w:rPr>
                          <w:rFonts w:ascii="Arial" w:hAnsi="Arial" w:cs="Arial"/>
                        </w:rPr>
                      </w:pPr>
                      <w:r>
                        <w:rPr>
                          <w:rFonts w:ascii="Arial" w:hAnsi="Arial" w:cs="Arial"/>
                        </w:rPr>
                        <w:t>Arizona State University</w:t>
                      </w:r>
                    </w:p>
                    <w:p w:rsidR="002C509E" w:rsidRDefault="002C509E" w:rsidP="002C509E">
                      <w:pPr>
                        <w:rPr>
                          <w:rFonts w:ascii="Arial" w:hAnsi="Arial" w:cs="Arial"/>
                        </w:rPr>
                      </w:pPr>
                    </w:p>
                    <w:p w:rsidR="002C509E" w:rsidRPr="00FB0C13" w:rsidRDefault="002C509E" w:rsidP="002C509E">
                      <w:pPr>
                        <w:rPr>
                          <w:rFonts w:ascii="Arial" w:hAnsi="Arial" w:cs="Arial"/>
                        </w:rPr>
                      </w:pPr>
                      <w:r>
                        <w:rPr>
                          <w:rFonts w:ascii="Arial" w:hAnsi="Arial" w:cs="Arial"/>
                        </w:rPr>
                        <w:t>The University of Manchester</w:t>
                      </w:r>
                      <w:r>
                        <w:rPr>
                          <w:rFonts w:ascii="Arial" w:hAnsi="Arial" w:cs="Arial"/>
                        </w:rPr>
                        <w:br/>
                      </w:r>
                    </w:p>
                  </w:txbxContent>
                </v:textbox>
                <w10:wrap type="tight"/>
              </v:shape>
            </w:pict>
          </mc:Fallback>
        </mc:AlternateContent>
      </w:r>
    </w:p>
    <w:p w:rsidR="00FB0C13" w:rsidRDefault="00FB0C13" w:rsidP="00FB0C13">
      <w:pPr>
        <w:jc w:val="both"/>
        <w:rPr>
          <w:rFonts w:ascii="Arial" w:hAnsi="Arial" w:cs="Arial"/>
          <w:b/>
        </w:rPr>
      </w:pPr>
      <w:r>
        <w:rPr>
          <w:rFonts w:ascii="Arial" w:hAnsi="Arial" w:cs="Arial"/>
          <w:b/>
        </w:rPr>
        <w:t>2021 – Present</w:t>
      </w:r>
    </w:p>
    <w:p w:rsidR="00FB0C13" w:rsidRDefault="00FB0C13" w:rsidP="00FB0C13">
      <w:pPr>
        <w:jc w:val="both"/>
        <w:rPr>
          <w:rFonts w:ascii="Arial" w:hAnsi="Arial" w:cs="Arial"/>
          <w:b/>
        </w:rPr>
      </w:pPr>
    </w:p>
    <w:p w:rsidR="00FB0C13" w:rsidRDefault="00FB0C13" w:rsidP="00FB0C13">
      <w:pPr>
        <w:jc w:val="both"/>
        <w:rPr>
          <w:rFonts w:ascii="Arial" w:hAnsi="Arial" w:cs="Arial"/>
          <w:b/>
        </w:rPr>
      </w:pPr>
      <w:r>
        <w:rPr>
          <w:rFonts w:ascii="Arial" w:hAnsi="Arial" w:cs="Arial"/>
          <w:b/>
        </w:rPr>
        <w:t xml:space="preserve">2017 – 2021 </w:t>
      </w:r>
    </w:p>
    <w:p w:rsidR="002C509E" w:rsidRDefault="002C509E" w:rsidP="00FB0C13">
      <w:pPr>
        <w:ind w:left="708"/>
        <w:rPr>
          <w:rFonts w:ascii="Arial" w:hAnsi="Arial" w:cs="Arial"/>
          <w:b/>
        </w:rPr>
      </w:pPr>
    </w:p>
    <w:p w:rsidR="00FB0C13" w:rsidRDefault="00FB0C13" w:rsidP="00FB0C13">
      <w:pPr>
        <w:ind w:left="708"/>
        <w:rPr>
          <w:rFonts w:ascii="Arial" w:hAnsi="Arial" w:cs="Arial"/>
        </w:rPr>
      </w:pPr>
      <w:r>
        <w:rPr>
          <w:rFonts w:ascii="Arial" w:hAnsi="Arial" w:cs="Arial"/>
        </w:rPr>
        <w:br/>
      </w:r>
    </w:p>
    <w:p w:rsidR="00FB0C13" w:rsidRDefault="00FB0C13" w:rsidP="00FB0C13">
      <w:pPr>
        <w:pBdr>
          <w:bottom w:val="single" w:sz="6" w:space="1" w:color="auto"/>
        </w:pBdr>
        <w:rPr>
          <w:rFonts w:ascii="Arial" w:hAnsi="Arial" w:cs="Arial"/>
          <w:b/>
          <w:sz w:val="24"/>
        </w:rPr>
      </w:pPr>
      <w:r>
        <w:rPr>
          <w:rFonts w:ascii="Arial" w:hAnsi="Arial" w:cs="Arial"/>
          <w:b/>
          <w:sz w:val="24"/>
        </w:rPr>
        <w:t>Research Experience</w:t>
      </w:r>
    </w:p>
    <w:p w:rsidR="00CA7524" w:rsidRDefault="00CA7524" w:rsidP="00FB0C13">
      <w:pPr>
        <w:rPr>
          <w:rFonts w:ascii="Arial" w:hAnsi="Arial" w:cs="Arial"/>
          <w:b/>
        </w:rPr>
      </w:pPr>
    </w:p>
    <w:p w:rsidR="00CA7524" w:rsidRDefault="001F3BA0" w:rsidP="00FB0C13">
      <w:pPr>
        <w:rPr>
          <w:rFonts w:ascii="Arial" w:hAnsi="Arial" w:cs="Arial"/>
          <w:b/>
        </w:rPr>
      </w:pPr>
      <w:r>
        <w:rPr>
          <w:rFonts w:ascii="Arial" w:hAnsi="Arial" w:cs="Arial"/>
          <w:b/>
        </w:rPr>
        <w:t>2021 –</w:t>
      </w:r>
      <w:r w:rsidR="005349F8">
        <w:rPr>
          <w:rFonts w:ascii="Arial" w:hAnsi="Arial" w:cs="Arial"/>
          <w:b/>
        </w:rPr>
        <w:t xml:space="preserve"> P</w:t>
      </w:r>
      <w:r>
        <w:rPr>
          <w:rFonts w:ascii="Arial" w:hAnsi="Arial" w:cs="Arial"/>
          <w:b/>
        </w:rPr>
        <w:t xml:space="preserve">resent, Arizona State University </w:t>
      </w:r>
    </w:p>
    <w:p w:rsidR="001F3BA0" w:rsidRPr="005349F8" w:rsidRDefault="005349F8" w:rsidP="005349F8">
      <w:pPr>
        <w:ind w:left="720"/>
        <w:rPr>
          <w:rFonts w:ascii="Arial" w:hAnsi="Arial" w:cs="Arial"/>
        </w:rPr>
      </w:pPr>
      <w:r>
        <w:rPr>
          <w:rFonts w:ascii="Arial" w:hAnsi="Arial" w:cs="Arial"/>
        </w:rPr>
        <w:t xml:space="preserve">My research in the group of </w:t>
      </w:r>
      <w:proofErr w:type="spellStart"/>
      <w:r>
        <w:rPr>
          <w:rFonts w:ascii="Arial" w:hAnsi="Arial" w:cs="Arial"/>
        </w:rPr>
        <w:t>Ferran</w:t>
      </w:r>
      <w:proofErr w:type="spellEnd"/>
      <w:r>
        <w:rPr>
          <w:rFonts w:ascii="Arial" w:hAnsi="Arial" w:cs="Arial"/>
        </w:rPr>
        <w:t xml:space="preserve"> Garcia-</w:t>
      </w:r>
      <w:proofErr w:type="spellStart"/>
      <w:r>
        <w:rPr>
          <w:rFonts w:ascii="Arial" w:hAnsi="Arial" w:cs="Arial"/>
        </w:rPr>
        <w:t>Pichel</w:t>
      </w:r>
      <w:proofErr w:type="spellEnd"/>
      <w:r>
        <w:rPr>
          <w:rFonts w:ascii="Arial" w:hAnsi="Arial" w:cs="Arial"/>
        </w:rPr>
        <w:t xml:space="preserve"> focuses on the role of symbiotic interactions in biological soil crusts, particularly through the axis of nutrient exchange between cyanobacteria and their heterotrophic partners. My work combines both laboratory methods, including compressed gas </w:t>
      </w:r>
      <w:r w:rsidR="00C9479C">
        <w:rPr>
          <w:rFonts w:ascii="Arial" w:hAnsi="Arial" w:cs="Arial"/>
        </w:rPr>
        <w:t>usage</w:t>
      </w:r>
      <w:r>
        <w:rPr>
          <w:rFonts w:ascii="Arial" w:hAnsi="Arial" w:cs="Arial"/>
        </w:rPr>
        <w:t xml:space="preserve">, EA-IRMS, genetic manipulation, and classical microbiology </w:t>
      </w:r>
      <w:r w:rsidR="00C9479C">
        <w:rPr>
          <w:rFonts w:ascii="Arial" w:hAnsi="Arial" w:cs="Arial"/>
        </w:rPr>
        <w:t>techniques</w:t>
      </w:r>
      <w:r>
        <w:rPr>
          <w:rFonts w:ascii="Arial" w:hAnsi="Arial" w:cs="Arial"/>
        </w:rPr>
        <w:t xml:space="preserve"> with fieldwork at an NSF-funded long term ecological research site. </w:t>
      </w:r>
    </w:p>
    <w:p w:rsidR="00CA7524" w:rsidRDefault="00CA7524" w:rsidP="00FB0C13">
      <w:pPr>
        <w:rPr>
          <w:rFonts w:ascii="Arial" w:hAnsi="Arial" w:cs="Arial"/>
          <w:b/>
        </w:rPr>
      </w:pPr>
    </w:p>
    <w:p w:rsidR="00FB0C13" w:rsidRDefault="00FB0C13" w:rsidP="00FB0C13">
      <w:pPr>
        <w:rPr>
          <w:rFonts w:ascii="Arial" w:hAnsi="Arial" w:cs="Arial"/>
          <w:b/>
        </w:rPr>
      </w:pPr>
      <w:r>
        <w:rPr>
          <w:rFonts w:ascii="Arial" w:hAnsi="Arial" w:cs="Arial"/>
          <w:b/>
        </w:rPr>
        <w:t>2021</w:t>
      </w:r>
      <w:r w:rsidR="001F3BA0">
        <w:rPr>
          <w:rFonts w:ascii="Arial" w:hAnsi="Arial" w:cs="Arial"/>
          <w:b/>
        </w:rPr>
        <w:t>,</w:t>
      </w:r>
      <w:r w:rsidR="00860719">
        <w:rPr>
          <w:rFonts w:ascii="Arial" w:hAnsi="Arial" w:cs="Arial"/>
          <w:b/>
        </w:rPr>
        <w:t xml:space="preserve"> </w:t>
      </w:r>
      <w:r w:rsidR="00860719" w:rsidRPr="00E35E53">
        <w:rPr>
          <w:rFonts w:ascii="Arial" w:hAnsi="Arial" w:cs="Arial"/>
          <w:b/>
        </w:rPr>
        <w:t>Manchester Institute of Biotechnology</w:t>
      </w:r>
    </w:p>
    <w:p w:rsidR="00FB0C13" w:rsidRPr="00190DEA" w:rsidRDefault="00FB0C13" w:rsidP="00FB0C13">
      <w:pPr>
        <w:ind w:left="708"/>
        <w:rPr>
          <w:rFonts w:ascii="Arial" w:hAnsi="Arial" w:cs="Arial"/>
        </w:rPr>
      </w:pPr>
      <w:r>
        <w:rPr>
          <w:rFonts w:ascii="Arial" w:hAnsi="Arial" w:cs="Arial"/>
        </w:rPr>
        <w:t xml:space="preserve">I spent four months working in the laboratory of Michael Buckley, using mass spectrometry to identify ancient faunal remains from their collagen sequences. I completed my undergraduate thesis project using this technique, also known as </w:t>
      </w:r>
      <w:proofErr w:type="spellStart"/>
      <w:r>
        <w:rPr>
          <w:rFonts w:ascii="Arial" w:hAnsi="Arial" w:cs="Arial"/>
        </w:rPr>
        <w:t>ZooMS</w:t>
      </w:r>
      <w:proofErr w:type="spellEnd"/>
      <w:r>
        <w:rPr>
          <w:rFonts w:ascii="Arial" w:hAnsi="Arial" w:cs="Arial"/>
        </w:rPr>
        <w:t xml:space="preserve">, on samples from </w:t>
      </w:r>
      <w:proofErr w:type="spellStart"/>
      <w:r>
        <w:rPr>
          <w:rFonts w:ascii="Arial" w:hAnsi="Arial" w:cs="Arial"/>
        </w:rPr>
        <w:t>Grotte</w:t>
      </w:r>
      <w:proofErr w:type="spellEnd"/>
      <w:r>
        <w:rPr>
          <w:rFonts w:ascii="Arial" w:hAnsi="Arial" w:cs="Arial"/>
        </w:rPr>
        <w:t xml:space="preserve"> </w:t>
      </w:r>
      <w:proofErr w:type="spellStart"/>
      <w:r>
        <w:rPr>
          <w:rFonts w:ascii="Arial" w:hAnsi="Arial" w:cs="Arial"/>
        </w:rPr>
        <w:t>Mandrin</w:t>
      </w:r>
      <w:proofErr w:type="spellEnd"/>
      <w:r>
        <w:rPr>
          <w:rFonts w:ascii="Arial" w:hAnsi="Arial" w:cs="Arial"/>
        </w:rPr>
        <w:t xml:space="preserve">, France in the context of Neanderthal diet. I then collaborated with researchers from the University of Witwatersrand to use this same technique on samples from </w:t>
      </w:r>
      <w:proofErr w:type="spellStart"/>
      <w:r>
        <w:rPr>
          <w:rFonts w:ascii="Arial" w:hAnsi="Arial" w:cs="Arial"/>
        </w:rPr>
        <w:t>Grassridge</w:t>
      </w:r>
      <w:proofErr w:type="spellEnd"/>
      <w:r>
        <w:rPr>
          <w:rFonts w:ascii="Arial" w:hAnsi="Arial" w:cs="Arial"/>
        </w:rPr>
        <w:t xml:space="preserve"> </w:t>
      </w:r>
      <w:proofErr w:type="spellStart"/>
      <w:r>
        <w:rPr>
          <w:rFonts w:ascii="Arial" w:hAnsi="Arial" w:cs="Arial"/>
        </w:rPr>
        <w:t>Rocks</w:t>
      </w:r>
      <w:r w:rsidR="00127ED9">
        <w:rPr>
          <w:rFonts w:ascii="Arial" w:hAnsi="Arial" w:cs="Arial"/>
        </w:rPr>
        <w:t>helter</w:t>
      </w:r>
      <w:proofErr w:type="spellEnd"/>
      <w:r w:rsidR="00127ED9">
        <w:rPr>
          <w:rFonts w:ascii="Arial" w:hAnsi="Arial" w:cs="Arial"/>
        </w:rPr>
        <w:t xml:space="preserve">, South Africa, with the results currently in preparation for publication. </w:t>
      </w:r>
    </w:p>
    <w:p w:rsidR="00FB0C13" w:rsidRDefault="00FB0C13" w:rsidP="00FB0C13">
      <w:pPr>
        <w:rPr>
          <w:rFonts w:ascii="Arial" w:hAnsi="Arial" w:cs="Arial"/>
          <w:b/>
        </w:rPr>
      </w:pPr>
    </w:p>
    <w:p w:rsidR="00FB0C13" w:rsidRDefault="00FB0C13" w:rsidP="00FB0C13">
      <w:pPr>
        <w:rPr>
          <w:rFonts w:ascii="Arial" w:hAnsi="Arial" w:cs="Arial"/>
          <w:b/>
        </w:rPr>
      </w:pPr>
      <w:r>
        <w:rPr>
          <w:rFonts w:ascii="Arial" w:hAnsi="Arial" w:cs="Arial"/>
          <w:b/>
        </w:rPr>
        <w:t xml:space="preserve">2019 </w:t>
      </w:r>
      <w:r w:rsidR="00E35E53">
        <w:rPr>
          <w:rFonts w:ascii="Arial" w:hAnsi="Arial" w:cs="Arial"/>
          <w:b/>
        </w:rPr>
        <w:t>–</w:t>
      </w:r>
      <w:r>
        <w:rPr>
          <w:rFonts w:ascii="Arial" w:hAnsi="Arial" w:cs="Arial"/>
          <w:b/>
        </w:rPr>
        <w:t xml:space="preserve"> 2020</w:t>
      </w:r>
      <w:r w:rsidR="001F3BA0">
        <w:rPr>
          <w:rFonts w:ascii="Arial" w:hAnsi="Arial" w:cs="Arial"/>
          <w:b/>
        </w:rPr>
        <w:t>,</w:t>
      </w:r>
      <w:r w:rsidR="00E35E53">
        <w:rPr>
          <w:rFonts w:ascii="Arial" w:hAnsi="Arial" w:cs="Arial"/>
          <w:b/>
        </w:rPr>
        <w:t xml:space="preserve"> INRAE</w:t>
      </w:r>
    </w:p>
    <w:p w:rsidR="00FB0C13" w:rsidRPr="003B19BD" w:rsidRDefault="00FB0C13" w:rsidP="00FB0C13">
      <w:pPr>
        <w:ind w:left="708"/>
        <w:rPr>
          <w:rFonts w:ascii="Arial" w:hAnsi="Arial" w:cs="Arial"/>
        </w:rPr>
      </w:pPr>
      <w:r>
        <w:rPr>
          <w:rFonts w:ascii="Arial" w:hAnsi="Arial" w:cs="Arial"/>
        </w:rPr>
        <w:t xml:space="preserve">I completed a 7 month laboratory placement at INRAE in France, Europe’s leading institute for environmental and agricultural research. I worked in the department of plant-microbe interactions to investigate the experimental evolution of the </w:t>
      </w:r>
      <w:proofErr w:type="spellStart"/>
      <w:r>
        <w:rPr>
          <w:rFonts w:ascii="Arial" w:hAnsi="Arial" w:cs="Arial"/>
        </w:rPr>
        <w:t>phytopathogen</w:t>
      </w:r>
      <w:proofErr w:type="spellEnd"/>
      <w:r>
        <w:rPr>
          <w:rFonts w:ascii="Arial" w:hAnsi="Arial" w:cs="Arial"/>
        </w:rPr>
        <w:t xml:space="preserve"> </w:t>
      </w:r>
      <w:proofErr w:type="spellStart"/>
      <w:r>
        <w:rPr>
          <w:rFonts w:ascii="Arial" w:hAnsi="Arial" w:cs="Arial"/>
          <w:i/>
        </w:rPr>
        <w:t>Ralstonia</w:t>
      </w:r>
      <w:proofErr w:type="spellEnd"/>
      <w:r>
        <w:rPr>
          <w:rFonts w:ascii="Arial" w:hAnsi="Arial" w:cs="Arial"/>
          <w:i/>
        </w:rPr>
        <w:t xml:space="preserve"> </w:t>
      </w:r>
      <w:proofErr w:type="spellStart"/>
      <w:r>
        <w:rPr>
          <w:rFonts w:ascii="Arial" w:hAnsi="Arial" w:cs="Arial"/>
          <w:i/>
        </w:rPr>
        <w:t>solanacearum</w:t>
      </w:r>
      <w:proofErr w:type="spellEnd"/>
      <w:r>
        <w:rPr>
          <w:rFonts w:ascii="Arial" w:hAnsi="Arial" w:cs="Arial"/>
        </w:rPr>
        <w:t xml:space="preserve"> into a </w:t>
      </w:r>
      <w:proofErr w:type="spellStart"/>
      <w:r>
        <w:rPr>
          <w:rFonts w:ascii="Arial" w:hAnsi="Arial" w:cs="Arial"/>
        </w:rPr>
        <w:t>rhizobial</w:t>
      </w:r>
      <w:proofErr w:type="spellEnd"/>
      <w:r>
        <w:rPr>
          <w:rFonts w:ascii="Arial" w:hAnsi="Arial" w:cs="Arial"/>
        </w:rPr>
        <w:t xml:space="preserve"> </w:t>
      </w:r>
      <w:proofErr w:type="spellStart"/>
      <w:r>
        <w:rPr>
          <w:rFonts w:ascii="Arial" w:hAnsi="Arial" w:cs="Arial"/>
        </w:rPr>
        <w:t>symbiote</w:t>
      </w:r>
      <w:proofErr w:type="spellEnd"/>
      <w:r>
        <w:rPr>
          <w:rFonts w:ascii="Arial" w:hAnsi="Arial" w:cs="Arial"/>
        </w:rPr>
        <w:t xml:space="preserve">. My role was to evaluate the progression in symbiotic phenotypes over 40 cycles of evolution, comparing bacterial fitness, nodule health, and nitrogen fixation. I also began to investigate candidate mutations that were advantageous to symbiosis. Additionally, I participated in a COST </w:t>
      </w:r>
      <w:proofErr w:type="spellStart"/>
      <w:r>
        <w:rPr>
          <w:rFonts w:ascii="Arial" w:hAnsi="Arial" w:cs="Arial"/>
        </w:rPr>
        <w:t>EuroXanth</w:t>
      </w:r>
      <w:proofErr w:type="spellEnd"/>
      <w:r>
        <w:rPr>
          <w:rFonts w:ascii="Arial" w:hAnsi="Arial" w:cs="Arial"/>
        </w:rPr>
        <w:t xml:space="preserve"> training school focusing on the study of bacteria </w:t>
      </w:r>
      <w:r>
        <w:rPr>
          <w:rFonts w:ascii="Arial" w:hAnsi="Arial" w:cs="Arial"/>
          <w:i/>
        </w:rPr>
        <w:t>in planta</w:t>
      </w:r>
      <w:r>
        <w:rPr>
          <w:rFonts w:ascii="Arial" w:hAnsi="Arial" w:cs="Arial"/>
        </w:rPr>
        <w:t xml:space="preserve">, studying techniques including flow cytometry, </w:t>
      </w:r>
      <w:proofErr w:type="spellStart"/>
      <w:r>
        <w:rPr>
          <w:rFonts w:ascii="Arial" w:hAnsi="Arial" w:cs="Arial"/>
        </w:rPr>
        <w:t>ribodepletion</w:t>
      </w:r>
      <w:proofErr w:type="spellEnd"/>
      <w:r>
        <w:rPr>
          <w:rFonts w:ascii="Arial" w:hAnsi="Arial" w:cs="Arial"/>
        </w:rPr>
        <w:t xml:space="preserve">, and fitness indexes. I participated in lab meetings and presented my findings to my group on several occasions. I additionally attended numerous seminars from visiting researchers and doctoral thesis defences. </w:t>
      </w:r>
    </w:p>
    <w:p w:rsidR="00FB0C13" w:rsidRDefault="00FB0C13" w:rsidP="003D17F9">
      <w:pPr>
        <w:rPr>
          <w:rFonts w:ascii="Arial" w:hAnsi="Arial" w:cs="Arial"/>
        </w:rPr>
      </w:pPr>
    </w:p>
    <w:p w:rsidR="00FB0C13" w:rsidRDefault="00FB0C13" w:rsidP="00FB0C13">
      <w:pPr>
        <w:rPr>
          <w:rFonts w:ascii="Arial" w:hAnsi="Arial" w:cs="Arial"/>
          <w:b/>
        </w:rPr>
      </w:pPr>
      <w:r>
        <w:rPr>
          <w:rFonts w:ascii="Arial" w:hAnsi="Arial" w:cs="Arial"/>
          <w:b/>
        </w:rPr>
        <w:t>2017</w:t>
      </w:r>
      <w:r w:rsidR="001F3BA0">
        <w:rPr>
          <w:rFonts w:ascii="Arial" w:hAnsi="Arial" w:cs="Arial"/>
          <w:b/>
        </w:rPr>
        <w:t>,</w:t>
      </w:r>
      <w:r w:rsidR="00E35E53">
        <w:rPr>
          <w:rFonts w:ascii="Arial" w:hAnsi="Arial" w:cs="Arial"/>
          <w:b/>
        </w:rPr>
        <w:t xml:space="preserve"> Operation </w:t>
      </w:r>
      <w:proofErr w:type="spellStart"/>
      <w:r w:rsidR="00E35E53">
        <w:rPr>
          <w:rFonts w:ascii="Arial" w:hAnsi="Arial" w:cs="Arial"/>
          <w:b/>
        </w:rPr>
        <w:t>Wallacea</w:t>
      </w:r>
      <w:proofErr w:type="spellEnd"/>
    </w:p>
    <w:p w:rsidR="00FB0C13" w:rsidRDefault="00FB0C13" w:rsidP="00FB0C13">
      <w:pPr>
        <w:ind w:left="708"/>
        <w:rPr>
          <w:rFonts w:ascii="Arial" w:hAnsi="Arial" w:cs="Arial"/>
        </w:rPr>
      </w:pPr>
      <w:r>
        <w:rPr>
          <w:rFonts w:ascii="Arial" w:hAnsi="Arial" w:cs="Arial"/>
        </w:rPr>
        <w:t xml:space="preserve">I participated in a research expedition to Honduras with Operation </w:t>
      </w:r>
      <w:proofErr w:type="spellStart"/>
      <w:r>
        <w:rPr>
          <w:rFonts w:ascii="Arial" w:hAnsi="Arial" w:cs="Arial"/>
        </w:rPr>
        <w:t>Wallacea</w:t>
      </w:r>
      <w:proofErr w:type="spellEnd"/>
      <w:r>
        <w:rPr>
          <w:rFonts w:ascii="Arial" w:hAnsi="Arial" w:cs="Arial"/>
        </w:rPr>
        <w:t xml:space="preserve">, gaining practical ecology skills in tropical rainforest and coral reef environments. I worked as part of a team of </w:t>
      </w:r>
      <w:r>
        <w:rPr>
          <w:rFonts w:ascii="Arial" w:hAnsi="Arial" w:cs="Arial"/>
        </w:rPr>
        <w:lastRenderedPageBreak/>
        <w:t>students and professional researchers to carry out surveying methods such as transects, quadrats, species counts, mist netting, DNA swabbing, as well as qualifying as a PADI scuba diver.</w:t>
      </w:r>
    </w:p>
    <w:p w:rsidR="00FB0C13" w:rsidRDefault="00FB0C13" w:rsidP="001F3BA0">
      <w:pPr>
        <w:rPr>
          <w:rFonts w:ascii="Arial" w:hAnsi="Arial" w:cs="Arial"/>
        </w:rPr>
      </w:pPr>
    </w:p>
    <w:p w:rsidR="00FB0C13" w:rsidRDefault="00FB0C13" w:rsidP="00FB0C13">
      <w:pPr>
        <w:rPr>
          <w:rFonts w:ascii="Arial" w:hAnsi="Arial" w:cs="Arial"/>
          <w:b/>
          <w:sz w:val="24"/>
        </w:rPr>
      </w:pPr>
      <w:r>
        <w:rPr>
          <w:rFonts w:ascii="Arial" w:hAnsi="Arial" w:cs="Arial"/>
          <w:b/>
          <w:sz w:val="24"/>
        </w:rPr>
        <w:t>Publications and Awards</w:t>
      </w:r>
    </w:p>
    <w:p w:rsidR="00717262" w:rsidRDefault="00717262" w:rsidP="00FB0C13">
      <w:pPr>
        <w:pBdr>
          <w:top w:val="single" w:sz="6" w:space="1" w:color="auto"/>
          <w:bottom w:val="single" w:sz="6" w:space="1" w:color="auto"/>
        </w:pBdr>
        <w:rPr>
          <w:rFonts w:ascii="Arial" w:hAnsi="Arial" w:cs="Arial"/>
        </w:rPr>
      </w:pPr>
    </w:p>
    <w:p w:rsidR="00717262" w:rsidRDefault="00717262" w:rsidP="00FB0C13">
      <w:pPr>
        <w:pBdr>
          <w:top w:val="single" w:sz="6" w:space="1" w:color="auto"/>
          <w:bottom w:val="single" w:sz="6" w:space="1" w:color="auto"/>
        </w:pBdr>
        <w:rPr>
          <w:rFonts w:ascii="Arial" w:hAnsi="Arial" w:cs="Arial"/>
        </w:rPr>
      </w:pPr>
      <w:r w:rsidRPr="00267AA0">
        <w:rPr>
          <w:rFonts w:ascii="Arial" w:hAnsi="Arial" w:cs="Arial"/>
          <w:b/>
        </w:rPr>
        <w:t>2022</w:t>
      </w:r>
      <w:r>
        <w:rPr>
          <w:rFonts w:ascii="Arial" w:hAnsi="Arial" w:cs="Arial"/>
        </w:rPr>
        <w:t xml:space="preserve">: Recipient of </w:t>
      </w:r>
      <w:r w:rsidRPr="00267AA0">
        <w:rPr>
          <w:rFonts w:ascii="Arial" w:hAnsi="Arial" w:cs="Arial"/>
          <w:u w:val="single"/>
        </w:rPr>
        <w:t>Jornada LTER Summer Fellowship Award</w:t>
      </w:r>
      <w:r>
        <w:rPr>
          <w:rFonts w:ascii="Arial" w:hAnsi="Arial" w:cs="Arial"/>
        </w:rPr>
        <w:t>, administered by the NSF</w:t>
      </w:r>
    </w:p>
    <w:p w:rsidR="00717262" w:rsidRDefault="00717262" w:rsidP="00FB0C13">
      <w:pPr>
        <w:pBdr>
          <w:top w:val="single" w:sz="6" w:space="1" w:color="auto"/>
          <w:bottom w:val="single" w:sz="6" w:space="1" w:color="auto"/>
        </w:pBdr>
        <w:rPr>
          <w:rFonts w:ascii="Arial" w:hAnsi="Arial" w:cs="Arial"/>
        </w:rPr>
      </w:pPr>
      <w:r w:rsidRPr="00717262">
        <w:rPr>
          <w:rFonts w:ascii="Arial" w:hAnsi="Arial" w:cs="Arial"/>
        </w:rPr>
        <w:t xml:space="preserve">Nelson, C., </w:t>
      </w:r>
      <w:proofErr w:type="spellStart"/>
      <w:r w:rsidRPr="00717262">
        <w:rPr>
          <w:rFonts w:ascii="Arial" w:hAnsi="Arial" w:cs="Arial"/>
        </w:rPr>
        <w:t>Giraldo</w:t>
      </w:r>
      <w:proofErr w:type="spellEnd"/>
      <w:r w:rsidRPr="00717262">
        <w:rPr>
          <w:rFonts w:ascii="Arial" w:hAnsi="Arial" w:cs="Arial"/>
        </w:rPr>
        <w:t xml:space="preserve">-Silva, A., </w:t>
      </w:r>
      <w:r w:rsidRPr="00267AA0">
        <w:rPr>
          <w:rFonts w:ascii="Arial" w:hAnsi="Arial" w:cs="Arial"/>
          <w:b/>
          <w:u w:val="single"/>
        </w:rPr>
        <w:t>Warsop Thomas, F</w:t>
      </w:r>
      <w:r w:rsidRPr="00717262">
        <w:rPr>
          <w:rFonts w:ascii="Arial" w:hAnsi="Arial" w:cs="Arial"/>
        </w:rPr>
        <w:t>., and Garcia-</w:t>
      </w:r>
      <w:proofErr w:type="spellStart"/>
      <w:r w:rsidRPr="00717262">
        <w:rPr>
          <w:rFonts w:ascii="Arial" w:hAnsi="Arial" w:cs="Arial"/>
        </w:rPr>
        <w:t>Pichel</w:t>
      </w:r>
      <w:proofErr w:type="spellEnd"/>
      <w:r w:rsidRPr="00717262">
        <w:rPr>
          <w:rFonts w:ascii="Arial" w:hAnsi="Arial" w:cs="Arial"/>
        </w:rPr>
        <w:t xml:space="preserve">, F. </w:t>
      </w:r>
      <w:r w:rsidRPr="00717262">
        <w:rPr>
          <w:rFonts w:ascii="Arial" w:hAnsi="Arial" w:cs="Arial"/>
          <w:i/>
        </w:rPr>
        <w:t>Spatial self-segregation of pioneer cyanobacterial species drives microbiome organization in biocrusts.</w:t>
      </w:r>
      <w:r w:rsidRPr="00717262">
        <w:rPr>
          <w:rFonts w:ascii="Arial" w:hAnsi="Arial" w:cs="Arial"/>
        </w:rPr>
        <w:t xml:space="preserve"> ISME COMMUN. 2, 114 (</w:t>
      </w:r>
      <w:r w:rsidRPr="00267AA0">
        <w:rPr>
          <w:rFonts w:ascii="Arial" w:hAnsi="Arial" w:cs="Arial"/>
          <w:b/>
        </w:rPr>
        <w:t>2022</w:t>
      </w:r>
      <w:r w:rsidRPr="00717262">
        <w:rPr>
          <w:rFonts w:ascii="Arial" w:hAnsi="Arial" w:cs="Arial"/>
        </w:rPr>
        <w:t xml:space="preserve">). </w:t>
      </w:r>
      <w:hyperlink r:id="rId4" w:history="1">
        <w:r w:rsidRPr="00D468A9">
          <w:rPr>
            <w:rStyle w:val="Hyperlink"/>
            <w:rFonts w:ascii="Arial" w:hAnsi="Arial" w:cs="Arial"/>
          </w:rPr>
          <w:t>https://doi.org/10.1038/s43705-022-00199-0</w:t>
        </w:r>
      </w:hyperlink>
      <w:bookmarkStart w:id="0" w:name="_GoBack"/>
      <w:bookmarkEnd w:id="0"/>
    </w:p>
    <w:p w:rsidR="00FB0C13" w:rsidRPr="008745F3" w:rsidRDefault="00FB0C13" w:rsidP="00FB0C13">
      <w:pPr>
        <w:pBdr>
          <w:top w:val="single" w:sz="6" w:space="1" w:color="auto"/>
          <w:bottom w:val="single" w:sz="6" w:space="1" w:color="auto"/>
        </w:pBdr>
        <w:rPr>
          <w:rFonts w:ascii="Arial" w:hAnsi="Arial" w:cs="Arial"/>
        </w:rPr>
      </w:pPr>
      <w:r>
        <w:rPr>
          <w:rFonts w:ascii="Arial" w:hAnsi="Arial" w:cs="Arial"/>
        </w:rPr>
        <w:br/>
      </w:r>
    </w:p>
    <w:p w:rsidR="00FB0C13" w:rsidRDefault="00FB0C13" w:rsidP="00FB0C13">
      <w:pPr>
        <w:pBdr>
          <w:top w:val="single" w:sz="6" w:space="1" w:color="auto"/>
          <w:bottom w:val="single" w:sz="6" w:space="1" w:color="auto"/>
        </w:pBdr>
        <w:rPr>
          <w:rFonts w:ascii="Arial" w:hAnsi="Arial" w:cs="Arial"/>
        </w:rPr>
      </w:pPr>
      <w:r>
        <w:rPr>
          <w:rFonts w:ascii="Arial" w:hAnsi="Arial" w:cs="Arial"/>
          <w:b/>
          <w:sz w:val="24"/>
        </w:rPr>
        <w:t xml:space="preserve">Teaching Experience </w:t>
      </w:r>
    </w:p>
    <w:p w:rsidR="0073504E" w:rsidRDefault="0073504E" w:rsidP="004309B7">
      <w:pPr>
        <w:rPr>
          <w:rFonts w:ascii="Arial" w:hAnsi="Arial" w:cs="Arial"/>
          <w:b/>
        </w:rPr>
      </w:pPr>
    </w:p>
    <w:p w:rsidR="0073504E" w:rsidRPr="0073504E" w:rsidRDefault="0073504E" w:rsidP="004309B7">
      <w:pPr>
        <w:rPr>
          <w:rFonts w:ascii="Arial" w:hAnsi="Arial" w:cs="Arial"/>
        </w:rPr>
      </w:pPr>
      <w:r>
        <w:rPr>
          <w:rFonts w:ascii="Arial" w:hAnsi="Arial" w:cs="Arial"/>
          <w:b/>
        </w:rPr>
        <w:t xml:space="preserve">2023: </w:t>
      </w:r>
      <w:r>
        <w:rPr>
          <w:rFonts w:ascii="Arial" w:hAnsi="Arial" w:cs="Arial"/>
        </w:rPr>
        <w:t xml:space="preserve">MIC 206 Microbiology Laboratory </w:t>
      </w:r>
    </w:p>
    <w:p w:rsidR="0073504E" w:rsidRPr="0073504E" w:rsidRDefault="0073504E" w:rsidP="004309B7">
      <w:pPr>
        <w:rPr>
          <w:rFonts w:ascii="Arial" w:hAnsi="Arial" w:cs="Arial"/>
        </w:rPr>
      </w:pPr>
      <w:r>
        <w:rPr>
          <w:rFonts w:ascii="Arial" w:hAnsi="Arial" w:cs="Arial"/>
          <w:b/>
        </w:rPr>
        <w:t xml:space="preserve">2022: </w:t>
      </w:r>
      <w:r>
        <w:rPr>
          <w:rFonts w:ascii="Arial" w:hAnsi="Arial" w:cs="Arial"/>
        </w:rPr>
        <w:t>MBB 343 Genetic Engineering and Society</w:t>
      </w:r>
    </w:p>
    <w:p w:rsidR="00FB0C13" w:rsidRPr="0073504E" w:rsidRDefault="004309B7" w:rsidP="004309B7">
      <w:pPr>
        <w:rPr>
          <w:rFonts w:ascii="Arial" w:hAnsi="Arial" w:cs="Arial"/>
        </w:rPr>
      </w:pPr>
      <w:r>
        <w:rPr>
          <w:rFonts w:ascii="Arial" w:hAnsi="Arial" w:cs="Arial"/>
          <w:b/>
        </w:rPr>
        <w:t>2019</w:t>
      </w:r>
      <w:r w:rsidR="0073504E">
        <w:rPr>
          <w:rFonts w:ascii="Arial" w:hAnsi="Arial" w:cs="Arial"/>
          <w:b/>
        </w:rPr>
        <w:t xml:space="preserve">: </w:t>
      </w:r>
      <w:r w:rsidR="0073504E">
        <w:rPr>
          <w:rFonts w:ascii="Arial" w:hAnsi="Arial" w:cs="Arial"/>
        </w:rPr>
        <w:t>Workshop for high school students at Manchester Museum teaching DNA extraction and genetic techniques used in conservation.</w:t>
      </w:r>
    </w:p>
    <w:p w:rsidR="0073504E" w:rsidRPr="0073504E" w:rsidRDefault="0073504E" w:rsidP="004309B7">
      <w:pPr>
        <w:rPr>
          <w:rFonts w:ascii="Arial" w:hAnsi="Arial" w:cs="Arial"/>
          <w:b/>
        </w:rPr>
      </w:pPr>
    </w:p>
    <w:p w:rsidR="00717262" w:rsidRDefault="00FB0C13" w:rsidP="00717262">
      <w:pPr>
        <w:pBdr>
          <w:bottom w:val="single" w:sz="6" w:space="1" w:color="auto"/>
        </w:pBdr>
        <w:rPr>
          <w:rFonts w:ascii="Arial" w:hAnsi="Arial" w:cs="Arial"/>
          <w:b/>
          <w:sz w:val="24"/>
        </w:rPr>
      </w:pPr>
      <w:r>
        <w:rPr>
          <w:rFonts w:ascii="Arial" w:hAnsi="Arial" w:cs="Arial"/>
          <w:b/>
          <w:sz w:val="24"/>
        </w:rPr>
        <w:t>Outreach and Committee Positions</w:t>
      </w:r>
    </w:p>
    <w:p w:rsidR="00717262" w:rsidRDefault="00717262" w:rsidP="00717262">
      <w:pPr>
        <w:rPr>
          <w:rFonts w:ascii="Arial" w:hAnsi="Arial" w:cs="Arial"/>
          <w:sz w:val="24"/>
        </w:rPr>
      </w:pPr>
    </w:p>
    <w:p w:rsidR="00FB0C13" w:rsidRDefault="00DA3D82" w:rsidP="00717262">
      <w:pPr>
        <w:tabs>
          <w:tab w:val="left" w:pos="1344"/>
        </w:tabs>
        <w:rPr>
          <w:rFonts w:ascii="Arial" w:hAnsi="Arial" w:cs="Arial"/>
        </w:rPr>
      </w:pPr>
      <w:r w:rsidRPr="00DA3D82">
        <w:rPr>
          <w:rFonts w:ascii="Arial" w:hAnsi="Arial" w:cs="Arial"/>
          <w:b/>
        </w:rPr>
        <w:t>2022</w:t>
      </w:r>
      <w:r>
        <w:rPr>
          <w:rFonts w:ascii="Arial" w:hAnsi="Arial" w:cs="Arial"/>
          <w:b/>
        </w:rPr>
        <w:t xml:space="preserve"> –</w:t>
      </w:r>
      <w:r w:rsidRPr="00DA3D82">
        <w:rPr>
          <w:rFonts w:ascii="Arial" w:hAnsi="Arial" w:cs="Arial"/>
          <w:b/>
        </w:rPr>
        <w:t xml:space="preserve"> Present</w:t>
      </w:r>
      <w:r>
        <w:rPr>
          <w:rFonts w:ascii="Arial" w:hAnsi="Arial" w:cs="Arial"/>
        </w:rPr>
        <w:t xml:space="preserve"> </w:t>
      </w:r>
      <w:r w:rsidRPr="00267AA0">
        <w:rPr>
          <w:rFonts w:ascii="Arial" w:hAnsi="Arial" w:cs="Arial"/>
          <w:u w:val="single"/>
        </w:rPr>
        <w:t>Ask a B</w:t>
      </w:r>
      <w:r w:rsidR="00717262" w:rsidRPr="00267AA0">
        <w:rPr>
          <w:rFonts w:ascii="Arial" w:hAnsi="Arial" w:cs="Arial"/>
          <w:u w:val="single"/>
        </w:rPr>
        <w:t>iologist</w:t>
      </w:r>
      <w:r>
        <w:rPr>
          <w:rFonts w:ascii="Arial" w:hAnsi="Arial" w:cs="Arial"/>
        </w:rPr>
        <w:t xml:space="preserve">: I participate in the ASU ‘Ask a Biologist’ programme and respond to questions asked by students in the lower school system. </w:t>
      </w:r>
    </w:p>
    <w:p w:rsidR="00DA3D82" w:rsidRPr="00DA3D82" w:rsidRDefault="00DA3D82" w:rsidP="00717262">
      <w:pPr>
        <w:tabs>
          <w:tab w:val="left" w:pos="1344"/>
        </w:tabs>
        <w:rPr>
          <w:rFonts w:ascii="Arial" w:hAnsi="Arial" w:cs="Arial"/>
        </w:rPr>
      </w:pPr>
      <w:r>
        <w:rPr>
          <w:rFonts w:ascii="Arial" w:hAnsi="Arial" w:cs="Arial"/>
          <w:b/>
        </w:rPr>
        <w:t xml:space="preserve">2022 – Present </w:t>
      </w:r>
      <w:r w:rsidRPr="00267AA0">
        <w:rPr>
          <w:rFonts w:ascii="Arial" w:hAnsi="Arial" w:cs="Arial"/>
          <w:u w:val="single"/>
        </w:rPr>
        <w:t>Jornada LTER DEI Committee</w:t>
      </w:r>
      <w:r>
        <w:rPr>
          <w:rFonts w:ascii="Arial" w:hAnsi="Arial" w:cs="Arial"/>
        </w:rPr>
        <w:t>: I am a member of the DEI committee at Jornada LTER, a group who aims to promote equitable policy and actionable strategies for this site.</w:t>
      </w:r>
    </w:p>
    <w:p w:rsidR="00717262" w:rsidRPr="00860719" w:rsidRDefault="00DA3D82" w:rsidP="00717262">
      <w:pPr>
        <w:tabs>
          <w:tab w:val="left" w:pos="1344"/>
        </w:tabs>
        <w:rPr>
          <w:rFonts w:ascii="Arial" w:hAnsi="Arial" w:cs="Arial"/>
        </w:rPr>
      </w:pPr>
      <w:r w:rsidRPr="00DA3D82">
        <w:rPr>
          <w:rFonts w:ascii="Arial" w:hAnsi="Arial" w:cs="Arial"/>
          <w:b/>
        </w:rPr>
        <w:t>2021</w:t>
      </w:r>
      <w:r>
        <w:rPr>
          <w:rFonts w:ascii="Arial" w:hAnsi="Arial" w:cs="Arial"/>
        </w:rPr>
        <w:t xml:space="preserve"> </w:t>
      </w:r>
      <w:r w:rsidRPr="00267AA0">
        <w:rPr>
          <w:rFonts w:ascii="Arial" w:hAnsi="Arial" w:cs="Arial"/>
          <w:u w:val="single"/>
        </w:rPr>
        <w:t>Student-staff liaison committee, University of Manchester</w:t>
      </w:r>
      <w:r>
        <w:rPr>
          <w:rFonts w:ascii="Arial" w:hAnsi="Arial" w:cs="Arial"/>
        </w:rPr>
        <w:t xml:space="preserve">: I served as the course </w:t>
      </w:r>
      <w:r w:rsidR="00717262" w:rsidRPr="00860719">
        <w:rPr>
          <w:rFonts w:ascii="Arial" w:hAnsi="Arial" w:cs="Arial"/>
        </w:rPr>
        <w:t xml:space="preserve">representative for </w:t>
      </w:r>
      <w:r>
        <w:rPr>
          <w:rFonts w:ascii="Arial" w:hAnsi="Arial" w:cs="Arial"/>
        </w:rPr>
        <w:t xml:space="preserve">biosciences, </w:t>
      </w:r>
      <w:r w:rsidR="00CA5669">
        <w:rPr>
          <w:rFonts w:ascii="Arial" w:hAnsi="Arial" w:cs="Arial"/>
        </w:rPr>
        <w:t>acting as a mediator between the wider student body and faculty members. I collected comments and concerns and communicated them at committee meetings.</w:t>
      </w:r>
    </w:p>
    <w:p w:rsidR="00DD0D10" w:rsidRDefault="00DD0D10">
      <w:pPr>
        <w:tabs>
          <w:tab w:val="left" w:pos="1344"/>
        </w:tabs>
        <w:rPr>
          <w:rFonts w:ascii="Arial" w:hAnsi="Arial" w:cs="Arial"/>
        </w:rPr>
      </w:pPr>
    </w:p>
    <w:p w:rsidR="00DD0D10" w:rsidRDefault="00DD0D10">
      <w:pPr>
        <w:pBdr>
          <w:bottom w:val="single" w:sz="6" w:space="1" w:color="auto"/>
        </w:pBdr>
        <w:tabs>
          <w:tab w:val="left" w:pos="1344"/>
        </w:tabs>
        <w:rPr>
          <w:rFonts w:ascii="Arial" w:hAnsi="Arial" w:cs="Arial"/>
          <w:b/>
          <w:sz w:val="24"/>
        </w:rPr>
      </w:pPr>
      <w:r>
        <w:rPr>
          <w:rFonts w:ascii="Arial" w:hAnsi="Arial" w:cs="Arial"/>
          <w:b/>
          <w:sz w:val="24"/>
        </w:rPr>
        <w:t>References</w:t>
      </w:r>
    </w:p>
    <w:p w:rsidR="00DD0D10" w:rsidRPr="00DD0D10" w:rsidRDefault="00DD0D10">
      <w:pPr>
        <w:tabs>
          <w:tab w:val="left" w:pos="1344"/>
        </w:tabs>
        <w:rPr>
          <w:rFonts w:ascii="Arial" w:hAnsi="Arial" w:cs="Arial"/>
        </w:rPr>
      </w:pPr>
      <w:r w:rsidRPr="00DD0D10">
        <w:rPr>
          <w:rFonts w:ascii="Arial" w:hAnsi="Arial" w:cs="Arial"/>
        </w:rPr>
        <w:t>Available on request.</w:t>
      </w:r>
    </w:p>
    <w:sectPr w:rsidR="00DD0D10" w:rsidRPr="00DD0D10" w:rsidSect="00FB0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F1"/>
    <w:rsid w:val="00127ED9"/>
    <w:rsid w:val="001F3BA0"/>
    <w:rsid w:val="00267AA0"/>
    <w:rsid w:val="002C509E"/>
    <w:rsid w:val="003D17F9"/>
    <w:rsid w:val="004309B7"/>
    <w:rsid w:val="005349F8"/>
    <w:rsid w:val="00717262"/>
    <w:rsid w:val="0073504E"/>
    <w:rsid w:val="00860719"/>
    <w:rsid w:val="008A663C"/>
    <w:rsid w:val="0096473E"/>
    <w:rsid w:val="00C37FAB"/>
    <w:rsid w:val="00C9479C"/>
    <w:rsid w:val="00CA5669"/>
    <w:rsid w:val="00CA7524"/>
    <w:rsid w:val="00DA3D82"/>
    <w:rsid w:val="00DD0D10"/>
    <w:rsid w:val="00DF2378"/>
    <w:rsid w:val="00E10CD9"/>
    <w:rsid w:val="00E35E53"/>
    <w:rsid w:val="00E4762A"/>
    <w:rsid w:val="00F60EF1"/>
    <w:rsid w:val="00FB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3A2C-9650-41A0-97BE-38DC46E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62"/>
    <w:pPr>
      <w:ind w:left="720"/>
      <w:contextualSpacing/>
    </w:pPr>
  </w:style>
  <w:style w:type="character" w:styleId="Hyperlink">
    <w:name w:val="Hyperlink"/>
    <w:basedOn w:val="DefaultParagraphFont"/>
    <w:uiPriority w:val="99"/>
    <w:unhideWhenUsed/>
    <w:rsid w:val="00717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38/s43705-022-00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20</cp:revision>
  <dcterms:created xsi:type="dcterms:W3CDTF">2023-01-18T18:35:00Z</dcterms:created>
  <dcterms:modified xsi:type="dcterms:W3CDTF">2023-03-02T19:06:00Z</dcterms:modified>
</cp:coreProperties>
</file>