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6154" w14:textId="77777777" w:rsidR="000D101F" w:rsidRPr="009C63FC" w:rsidRDefault="00E16D6C" w:rsidP="009C63FC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B7878" wp14:editId="5589384F">
                <wp:simplePos x="0" y="0"/>
                <wp:positionH relativeFrom="column">
                  <wp:posOffset>4451985</wp:posOffset>
                </wp:positionH>
                <wp:positionV relativeFrom="paragraph">
                  <wp:posOffset>114300</wp:posOffset>
                </wp:positionV>
                <wp:extent cx="1481455" cy="0"/>
                <wp:effectExtent l="57785" t="63500" r="73660" b="1016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9pt" to="467.2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" strokeweight=".5pt">
                <v:shadow on="t" opacity="24903f" mv:blur="381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208B1" wp14:editId="5C54278B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1483995" cy="0"/>
                <wp:effectExtent l="61595" t="63500" r="105410" b="7620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54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9pt" to="119.7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" strokeweight=".5pt">
                <v:shadow on="t" opacity="24903f" mv:blur="40000f" origin=",.5" offset="2pt,0"/>
              </v:line>
            </w:pict>
          </mc:Fallback>
        </mc:AlternateContent>
      </w:r>
      <w:r w:rsidR="005670C2">
        <w:rPr>
          <w:b/>
          <w:bCs/>
          <w:sz w:val="28"/>
        </w:rPr>
        <w:t xml:space="preserve"> </w:t>
      </w:r>
      <w:r w:rsidR="000D101F" w:rsidRPr="009C63FC">
        <w:rPr>
          <w:b/>
          <w:bCs/>
          <w:sz w:val="28"/>
        </w:rPr>
        <w:t>DE</w:t>
      </w:r>
      <w:r w:rsidR="00EE04B6" w:rsidRPr="009C63FC">
        <w:rPr>
          <w:b/>
          <w:bCs/>
          <w:sz w:val="28"/>
        </w:rPr>
        <w:t>BORAH (Debbie) WAY</w:t>
      </w:r>
      <w:r w:rsidR="009C63FC">
        <w:rPr>
          <w:b/>
          <w:bCs/>
          <w:sz w:val="28"/>
        </w:rPr>
        <w:t>, Ph.D.</w:t>
      </w:r>
    </w:p>
    <w:p w14:paraId="02D8E076" w14:textId="77777777" w:rsidR="000D101F" w:rsidRPr="009C63FC" w:rsidRDefault="000D101F" w:rsidP="00D559A3">
      <w:pPr>
        <w:jc w:val="center"/>
        <w:rPr>
          <w:i/>
        </w:rPr>
      </w:pPr>
    </w:p>
    <w:p w14:paraId="5527B59B" w14:textId="77777777" w:rsidR="005536B8" w:rsidRPr="009C63FC" w:rsidRDefault="00651D01" w:rsidP="00F718FF">
      <w:pPr>
        <w:jc w:val="center"/>
      </w:pPr>
      <w:r>
        <w:t>425 W. 44</w:t>
      </w:r>
      <w:r w:rsidRPr="00651D01">
        <w:rPr>
          <w:vertAlign w:val="superscript"/>
        </w:rPr>
        <w:t>th</w:t>
      </w:r>
      <w:r>
        <w:t xml:space="preserve"> St., New York, NY 10036</w:t>
      </w:r>
    </w:p>
    <w:p w14:paraId="6F6ED1A0" w14:textId="77777777" w:rsidR="000D101F" w:rsidRPr="009C63FC" w:rsidRDefault="00C9648F" w:rsidP="00115CED">
      <w:pPr>
        <w:jc w:val="center"/>
      </w:pPr>
      <w:r w:rsidRPr="009C63FC">
        <w:t>(</w:t>
      </w:r>
      <w:r w:rsidR="00651D01">
        <w:t>805</w:t>
      </w:r>
      <w:r w:rsidRPr="009C63FC">
        <w:t xml:space="preserve">) </w:t>
      </w:r>
      <w:r w:rsidR="00651D01">
        <w:t>302-3340</w:t>
      </w:r>
    </w:p>
    <w:p w14:paraId="096CE190" w14:textId="77777777" w:rsidR="00651D01" w:rsidRDefault="00651D01" w:rsidP="00651D01">
      <w:pPr>
        <w:jc w:val="center"/>
      </w:pPr>
      <w:hyperlink r:id="rId7" w:history="1">
        <w:r w:rsidRPr="00A355A0">
          <w:rPr>
            <w:rStyle w:val="Hyperlink"/>
          </w:rPr>
          <w:t>dway@asu.edu</w:t>
        </w:r>
      </w:hyperlink>
    </w:p>
    <w:p w14:paraId="3115FD4C" w14:textId="77777777" w:rsidR="000D101F" w:rsidRPr="009C63FC" w:rsidRDefault="000D101F" w:rsidP="000D101F">
      <w:pPr>
        <w:pStyle w:val="Heading1"/>
      </w:pPr>
      <w:r w:rsidRPr="009C63FC">
        <w:t>EDUCATION</w:t>
      </w:r>
    </w:p>
    <w:p w14:paraId="33A317FD" w14:textId="77777777" w:rsidR="000D59A6" w:rsidRPr="009C63FC" w:rsidRDefault="000D59A6" w:rsidP="000D59A6"/>
    <w:p w14:paraId="12DC146A" w14:textId="77777777" w:rsidR="000D101F" w:rsidRPr="009C63FC" w:rsidRDefault="000D101F" w:rsidP="00F718FF">
      <w:pPr>
        <w:pStyle w:val="Heading2"/>
        <w:tabs>
          <w:tab w:val="left" w:pos="1350"/>
        </w:tabs>
        <w:rPr>
          <w:b w:val="0"/>
          <w:bCs w:val="0"/>
        </w:rPr>
      </w:pPr>
      <w:r w:rsidRPr="009C63FC">
        <w:t>PhD:</w:t>
      </w:r>
      <w:r w:rsidRPr="009C63FC">
        <w:rPr>
          <w:b w:val="0"/>
          <w:bCs w:val="0"/>
        </w:rPr>
        <w:t xml:space="preserve"> </w:t>
      </w:r>
      <w:r w:rsidRPr="009C63FC">
        <w:rPr>
          <w:b w:val="0"/>
          <w:bCs w:val="0"/>
        </w:rPr>
        <w:tab/>
      </w:r>
      <w:r w:rsidRPr="009C63FC">
        <w:rPr>
          <w:b w:val="0"/>
          <w:bCs w:val="0"/>
        </w:rPr>
        <w:tab/>
      </w:r>
      <w:r w:rsidRPr="009C63FC">
        <w:rPr>
          <w:b w:val="0"/>
          <w:bCs w:val="0"/>
          <w:caps/>
        </w:rPr>
        <w:t>Arizona State University</w:t>
      </w:r>
      <w:r w:rsidR="00893060" w:rsidRPr="009C63FC">
        <w:rPr>
          <w:b w:val="0"/>
          <w:bCs w:val="0"/>
          <w:i/>
        </w:rPr>
        <w:t xml:space="preserve">, </w:t>
      </w:r>
      <w:r w:rsidR="00893060" w:rsidRPr="009C63FC">
        <w:rPr>
          <w:b w:val="0"/>
          <w:bCs w:val="0"/>
          <w:iCs/>
        </w:rPr>
        <w:t>Communication 2010</w:t>
      </w:r>
      <w:r w:rsidR="00893060" w:rsidRPr="009C63FC">
        <w:rPr>
          <w:b w:val="0"/>
          <w:bCs w:val="0"/>
          <w:i/>
          <w:iCs/>
        </w:rPr>
        <w:t>.</w:t>
      </w:r>
    </w:p>
    <w:p w14:paraId="2007CF45" w14:textId="1F8A1906" w:rsidR="000D101F" w:rsidRPr="009C63FC" w:rsidRDefault="000D101F" w:rsidP="00F718FF">
      <w:pPr>
        <w:pStyle w:val="Heading2"/>
        <w:tabs>
          <w:tab w:val="left" w:pos="1350"/>
          <w:tab w:val="left" w:pos="1440"/>
        </w:tabs>
        <w:ind w:left="1440"/>
        <w:rPr>
          <w:b w:val="0"/>
          <w:bCs w:val="0"/>
          <w:i/>
        </w:rPr>
      </w:pPr>
      <w:r w:rsidRPr="009C63FC">
        <w:rPr>
          <w:b w:val="0"/>
          <w:bCs w:val="0"/>
        </w:rPr>
        <w:t xml:space="preserve">Dissertation:  </w:t>
      </w:r>
      <w:hyperlink r:id="rId8" w:history="1">
        <w:r w:rsidRPr="00D35351">
          <w:rPr>
            <w:rStyle w:val="Hyperlink"/>
            <w:b w:val="0"/>
            <w:bCs w:val="0"/>
            <w:i/>
          </w:rPr>
          <w:t>Recognizing, relating, and responding: Hospice workers and the communication of compassion.</w:t>
        </w:r>
      </w:hyperlink>
    </w:p>
    <w:p w14:paraId="66A75CB6" w14:textId="77777777" w:rsidR="009936EA" w:rsidRPr="009C63FC" w:rsidRDefault="009936EA" w:rsidP="00F718FF">
      <w:pPr>
        <w:tabs>
          <w:tab w:val="left" w:pos="1350"/>
        </w:tabs>
        <w:ind w:left="1440"/>
      </w:pPr>
      <w:r w:rsidRPr="009C63FC">
        <w:t>Concentration: Organizational Communication; Health Communication</w:t>
      </w:r>
      <w:r w:rsidR="007C09F4" w:rsidRPr="009C63FC">
        <w:t>; Qualitative Methods</w:t>
      </w:r>
    </w:p>
    <w:p w14:paraId="3D9C995E" w14:textId="77777777" w:rsidR="000D101F" w:rsidRPr="009C63FC" w:rsidRDefault="009936EA" w:rsidP="00700224">
      <w:pPr>
        <w:tabs>
          <w:tab w:val="left" w:pos="1350"/>
        </w:tabs>
      </w:pPr>
      <w:r w:rsidRPr="009C63FC">
        <w:t xml:space="preserve"> </w:t>
      </w:r>
    </w:p>
    <w:p w14:paraId="3BB49087" w14:textId="77777777" w:rsidR="000D101F" w:rsidRPr="009C63FC" w:rsidRDefault="000D101F" w:rsidP="00700224">
      <w:pPr>
        <w:pStyle w:val="Heading2"/>
        <w:tabs>
          <w:tab w:val="left" w:pos="1350"/>
        </w:tabs>
        <w:ind w:left="1440"/>
        <w:rPr>
          <w:b w:val="0"/>
          <w:bCs w:val="0"/>
        </w:rPr>
      </w:pPr>
      <w:r w:rsidRPr="009C63FC">
        <w:rPr>
          <w:b w:val="0"/>
          <w:bCs w:val="0"/>
        </w:rPr>
        <w:t>Advisor and Committee Chair: Dr. Sarah J. Tracy</w:t>
      </w:r>
    </w:p>
    <w:p w14:paraId="19195BAB" w14:textId="77777777" w:rsidR="000D101F" w:rsidRPr="009C63FC" w:rsidRDefault="000D101F" w:rsidP="00700224">
      <w:pPr>
        <w:pStyle w:val="Heading2"/>
        <w:tabs>
          <w:tab w:val="left" w:pos="1350"/>
        </w:tabs>
        <w:ind w:left="1440"/>
        <w:rPr>
          <w:b w:val="0"/>
          <w:bCs w:val="0"/>
        </w:rPr>
      </w:pPr>
      <w:r w:rsidRPr="009C63FC">
        <w:rPr>
          <w:b w:val="0"/>
          <w:bCs w:val="0"/>
        </w:rPr>
        <w:t xml:space="preserve">Committee members: Dr. </w:t>
      </w:r>
      <w:proofErr w:type="spellStart"/>
      <w:r w:rsidRPr="009C63FC">
        <w:rPr>
          <w:b w:val="0"/>
          <w:bCs w:val="0"/>
        </w:rPr>
        <w:t>Cheree</w:t>
      </w:r>
      <w:proofErr w:type="spellEnd"/>
      <w:r w:rsidRPr="009C63FC">
        <w:rPr>
          <w:b w:val="0"/>
          <w:bCs w:val="0"/>
        </w:rPr>
        <w:t xml:space="preserve"> Carlson, Dr. Robert </w:t>
      </w:r>
      <w:proofErr w:type="spellStart"/>
      <w:r w:rsidRPr="009C63FC">
        <w:rPr>
          <w:b w:val="0"/>
          <w:bCs w:val="0"/>
        </w:rPr>
        <w:t>Kastenbaum</w:t>
      </w:r>
      <w:proofErr w:type="spellEnd"/>
      <w:r w:rsidRPr="009C63FC">
        <w:rPr>
          <w:b w:val="0"/>
          <w:bCs w:val="0"/>
        </w:rPr>
        <w:t xml:space="preserve"> </w:t>
      </w:r>
    </w:p>
    <w:p w14:paraId="7CDE73AD" w14:textId="77777777" w:rsidR="000D101F" w:rsidRPr="009C63FC" w:rsidRDefault="000D101F"/>
    <w:p w14:paraId="7D08BBC4" w14:textId="77777777" w:rsidR="00893060" w:rsidRPr="009C63FC" w:rsidRDefault="000D101F" w:rsidP="00700224">
      <w:pPr>
        <w:ind w:left="1440" w:hanging="1440"/>
      </w:pPr>
      <w:r w:rsidRPr="009C63FC">
        <w:rPr>
          <w:b/>
          <w:bCs/>
        </w:rPr>
        <w:t>M</w:t>
      </w:r>
      <w:r w:rsidR="009B1AC1" w:rsidRPr="009C63FC">
        <w:rPr>
          <w:b/>
          <w:bCs/>
        </w:rPr>
        <w:t>A</w:t>
      </w:r>
      <w:r w:rsidRPr="009C63FC">
        <w:t>:</w:t>
      </w:r>
      <w:r w:rsidRPr="009C63FC">
        <w:tab/>
      </w:r>
      <w:r w:rsidRPr="009C63FC">
        <w:rPr>
          <w:caps/>
        </w:rPr>
        <w:t>University of Southern California</w:t>
      </w:r>
      <w:r w:rsidR="00893060" w:rsidRPr="009C63FC">
        <w:t>,</w:t>
      </w:r>
      <w:r w:rsidR="00893060" w:rsidRPr="009C63FC">
        <w:rPr>
          <w:i/>
          <w:iCs/>
        </w:rPr>
        <w:t xml:space="preserve"> Annenberg School for Communication</w:t>
      </w:r>
      <w:r w:rsidRPr="009C63FC">
        <w:t xml:space="preserve">. </w:t>
      </w:r>
      <w:r w:rsidR="00893060" w:rsidRPr="009C63FC">
        <w:t>Communication Management, August 2002.</w:t>
      </w:r>
    </w:p>
    <w:p w14:paraId="53183B39" w14:textId="77777777" w:rsidR="000D101F" w:rsidRPr="009C63FC" w:rsidRDefault="000D101F" w:rsidP="00700224">
      <w:pPr>
        <w:ind w:left="1440"/>
      </w:pPr>
      <w:r w:rsidRPr="009C63FC">
        <w:t xml:space="preserve">Advisor: Dr. Sheila Murphy. </w:t>
      </w:r>
    </w:p>
    <w:p w14:paraId="63A4DEA2" w14:textId="77777777" w:rsidR="009936EA" w:rsidRPr="009C63FC" w:rsidRDefault="009936EA" w:rsidP="00700224">
      <w:pPr>
        <w:ind w:left="1440" w:hanging="1440"/>
      </w:pPr>
      <w:r w:rsidRPr="009C63FC">
        <w:rPr>
          <w:b/>
          <w:bCs/>
        </w:rPr>
        <w:tab/>
      </w:r>
      <w:r w:rsidRPr="009C63FC">
        <w:rPr>
          <w:bCs/>
        </w:rPr>
        <w:t>Concentration</w:t>
      </w:r>
      <w:r w:rsidRPr="009C63FC">
        <w:t>: Organizational Communication; Media</w:t>
      </w:r>
    </w:p>
    <w:p w14:paraId="46FDE064" w14:textId="77777777" w:rsidR="000D101F" w:rsidRPr="009C63FC" w:rsidRDefault="000D101F"/>
    <w:p w14:paraId="1496399E" w14:textId="77777777" w:rsidR="000D101F" w:rsidRPr="009C63FC" w:rsidRDefault="000D101F" w:rsidP="00700224">
      <w:pPr>
        <w:ind w:left="1440" w:hanging="1440"/>
      </w:pPr>
      <w:r w:rsidRPr="009C63FC">
        <w:rPr>
          <w:b/>
          <w:bCs/>
        </w:rPr>
        <w:t>B</w:t>
      </w:r>
      <w:r w:rsidR="009B1AC1" w:rsidRPr="009C63FC">
        <w:rPr>
          <w:b/>
          <w:bCs/>
        </w:rPr>
        <w:t>A</w:t>
      </w:r>
      <w:r w:rsidRPr="009C63FC">
        <w:rPr>
          <w:b/>
          <w:bCs/>
        </w:rPr>
        <w:t>:</w:t>
      </w:r>
      <w:r w:rsidRPr="009C63FC">
        <w:t xml:space="preserve"> </w:t>
      </w:r>
      <w:r w:rsidRPr="009C63FC">
        <w:tab/>
      </w:r>
      <w:r w:rsidR="00893060" w:rsidRPr="009C63FC">
        <w:rPr>
          <w:caps/>
        </w:rPr>
        <w:t>University of Southern California</w:t>
      </w:r>
      <w:r w:rsidRPr="009C63FC">
        <w:t xml:space="preserve"> </w:t>
      </w:r>
      <w:r w:rsidRPr="009C63FC">
        <w:rPr>
          <w:i/>
          <w:iCs/>
        </w:rPr>
        <w:t>Annenberg School for Communication</w:t>
      </w:r>
      <w:r w:rsidR="00893060" w:rsidRPr="009C63FC">
        <w:t xml:space="preserve">. Communication, </w:t>
      </w:r>
      <w:r w:rsidRPr="009C63FC">
        <w:rPr>
          <w:i/>
          <w:iCs/>
        </w:rPr>
        <w:t>Cum laude</w:t>
      </w:r>
      <w:r w:rsidRPr="009C63FC">
        <w:t>. May 2001.</w:t>
      </w:r>
    </w:p>
    <w:p w14:paraId="622D1B58" w14:textId="77777777" w:rsidR="000D101F" w:rsidRPr="009C63FC" w:rsidRDefault="000D101F" w:rsidP="00700224">
      <w:pPr>
        <w:ind w:left="1440" w:hanging="1440"/>
      </w:pPr>
    </w:p>
    <w:p w14:paraId="777EDA9A" w14:textId="77777777" w:rsidR="00893060" w:rsidRPr="00651D01" w:rsidRDefault="00065925" w:rsidP="00065925">
      <w:pPr>
        <w:jc w:val="center"/>
        <w:rPr>
          <w:rFonts w:ascii="Times New Roman Bold" w:hAnsi="Times New Roman Bold"/>
          <w:b/>
          <w:bCs/>
          <w:caps/>
        </w:rPr>
      </w:pPr>
      <w:r w:rsidRPr="00651D01">
        <w:rPr>
          <w:rFonts w:ascii="Times New Roman Bold" w:hAnsi="Times New Roman Bold"/>
          <w:b/>
          <w:bCs/>
          <w:caps/>
        </w:rPr>
        <w:t>Research Interests</w:t>
      </w:r>
    </w:p>
    <w:p w14:paraId="58954BC4" w14:textId="77777777" w:rsidR="00065925" w:rsidRDefault="00065925" w:rsidP="00065925">
      <w:pPr>
        <w:jc w:val="center"/>
      </w:pPr>
    </w:p>
    <w:p w14:paraId="728887ED" w14:textId="77777777" w:rsidR="00065925" w:rsidRDefault="00065925" w:rsidP="00065925">
      <w:pPr>
        <w:rPr>
          <w:rFonts w:ascii="Times" w:hAnsi="Times" w:cs="Times"/>
        </w:rPr>
      </w:pPr>
      <w:r w:rsidRPr="00C04816">
        <w:rPr>
          <w:rFonts w:ascii="Times" w:hAnsi="Times" w:cs="Times"/>
        </w:rPr>
        <w:t xml:space="preserve">Emotion in organizations </w:t>
      </w:r>
      <w:r w:rsidRPr="00C04816">
        <w:rPr>
          <w:rFonts w:ascii="Wingdings" w:hAnsi="Wingdings" w:cs="Times"/>
        </w:rPr>
        <w:t></w:t>
      </w:r>
      <w:r w:rsidRPr="00C04816">
        <w:rPr>
          <w:rFonts w:ascii="Times" w:hAnsi="Times" w:cs="Times"/>
        </w:rPr>
        <w:t xml:space="preserve"> Compassion and positive organizational communication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Work/life balance issues in organizations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Gender and caregiving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Health and well-being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Hospice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Organizational culture and identity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Dirty work</w:t>
      </w:r>
    </w:p>
    <w:p w14:paraId="7AD3743F" w14:textId="77777777" w:rsidR="00065925" w:rsidRDefault="00065925" w:rsidP="00065925">
      <w:pPr>
        <w:jc w:val="center"/>
      </w:pPr>
    </w:p>
    <w:p w14:paraId="1D1F9D7C" w14:textId="77777777" w:rsidR="00065925" w:rsidRPr="000B04F9" w:rsidRDefault="00065925" w:rsidP="000B04F9">
      <w:pPr>
        <w:jc w:val="center"/>
        <w:rPr>
          <w:rFonts w:ascii="Times" w:hAnsi="Times" w:cs="Times"/>
          <w:b/>
          <w:i/>
        </w:rPr>
      </w:pPr>
      <w:r w:rsidRPr="000B04F9">
        <w:rPr>
          <w:rFonts w:ascii="Times" w:hAnsi="Times" w:cs="Times"/>
          <w:b/>
          <w:i/>
        </w:rPr>
        <w:t>Methods and approaches</w:t>
      </w:r>
    </w:p>
    <w:p w14:paraId="60E9569E" w14:textId="77777777" w:rsidR="00065925" w:rsidRDefault="00065925" w:rsidP="00065925">
      <w:pPr>
        <w:rPr>
          <w:rFonts w:ascii="Times" w:hAnsi="Times" w:cs="Times"/>
        </w:rPr>
      </w:pPr>
      <w:r w:rsidRPr="00C04816">
        <w:rPr>
          <w:rFonts w:ascii="Times" w:hAnsi="Times" w:cs="Times"/>
        </w:rPr>
        <w:t>Qualitative, including ethnography, participant observation and in-depth interviews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Critical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Discourse analysis</w:t>
      </w:r>
      <w:r>
        <w:rPr>
          <w:rFonts w:ascii="Times" w:hAnsi="Times" w:cs="Times"/>
        </w:rPr>
        <w:t xml:space="preserve"> </w:t>
      </w:r>
      <w:r>
        <w:rPr>
          <w:rFonts w:ascii="Wingdings" w:hAnsi="Wingdings" w:cs="Times"/>
        </w:rPr>
        <w:t></w:t>
      </w:r>
      <w:r>
        <w:rPr>
          <w:rFonts w:ascii="Times" w:hAnsi="Times" w:cs="Times"/>
        </w:rPr>
        <w:t xml:space="preserve"> </w:t>
      </w:r>
      <w:r w:rsidRPr="00C04816">
        <w:rPr>
          <w:rFonts w:ascii="Times" w:hAnsi="Times" w:cs="Times"/>
        </w:rPr>
        <w:t>Textual analysis</w:t>
      </w:r>
    </w:p>
    <w:p w14:paraId="72ACCA8E" w14:textId="77777777" w:rsidR="00065925" w:rsidRDefault="00065925" w:rsidP="00065925">
      <w:pPr>
        <w:jc w:val="center"/>
      </w:pPr>
    </w:p>
    <w:p w14:paraId="69E39DA6" w14:textId="77777777" w:rsidR="000B04F9" w:rsidRPr="009C63FC" w:rsidRDefault="000D101F" w:rsidP="00651D01">
      <w:pPr>
        <w:jc w:val="center"/>
        <w:outlineLvl w:val="0"/>
        <w:rPr>
          <w:b/>
        </w:rPr>
      </w:pPr>
      <w:r w:rsidRPr="009C63FC">
        <w:rPr>
          <w:b/>
        </w:rPr>
        <w:t>ACADEMIC TEACHING EXPERIENCE</w:t>
      </w:r>
    </w:p>
    <w:p w14:paraId="5C23D114" w14:textId="77777777" w:rsidR="00651D01" w:rsidRDefault="00651D01" w:rsidP="00F718FF">
      <w:r>
        <w:t xml:space="preserve">2015 – 2016 </w:t>
      </w:r>
      <w:r>
        <w:tab/>
      </w:r>
      <w:r>
        <w:tab/>
        <w:t xml:space="preserve">Everett Community College, Everett, WA, </w:t>
      </w:r>
      <w:r w:rsidRPr="00651D01">
        <w:rPr>
          <w:b/>
        </w:rPr>
        <w:t>Instructor</w:t>
      </w:r>
    </w:p>
    <w:p w14:paraId="6518DC0F" w14:textId="77777777" w:rsidR="00651D01" w:rsidRDefault="00651D01" w:rsidP="00F718FF">
      <w:r>
        <w:t xml:space="preserve">2015 – 2016 </w:t>
      </w:r>
      <w:r>
        <w:tab/>
      </w:r>
      <w:r>
        <w:tab/>
        <w:t xml:space="preserve">Cascadia College, Seattle, WA, </w:t>
      </w:r>
      <w:r w:rsidRPr="00651D01">
        <w:rPr>
          <w:b/>
        </w:rPr>
        <w:t>Instructor</w:t>
      </w:r>
    </w:p>
    <w:p w14:paraId="05BF0598" w14:textId="77777777" w:rsidR="000D59A6" w:rsidRPr="009C63FC" w:rsidRDefault="000D59A6" w:rsidP="00F718FF">
      <w:r w:rsidRPr="009C63FC">
        <w:t xml:space="preserve">2013 – </w:t>
      </w:r>
      <w:r w:rsidR="00651D01">
        <w:t>2014</w:t>
      </w:r>
      <w:r w:rsidR="00651D01">
        <w:tab/>
      </w:r>
      <w:r w:rsidR="00065925">
        <w:tab/>
      </w:r>
      <w:r w:rsidR="009B1AC1" w:rsidRPr="009C63FC">
        <w:t>C</w:t>
      </w:r>
      <w:r w:rsidRPr="009C63FC">
        <w:t xml:space="preserve">alifornia State University, Long Beach, </w:t>
      </w:r>
      <w:r w:rsidRPr="009C63FC">
        <w:rPr>
          <w:b/>
        </w:rPr>
        <w:t>Lecturer</w:t>
      </w:r>
    </w:p>
    <w:p w14:paraId="0C46390A" w14:textId="77777777" w:rsidR="00E37CD0" w:rsidRPr="009C63FC" w:rsidRDefault="00E37CD0" w:rsidP="00F718FF">
      <w:r w:rsidRPr="009C63FC">
        <w:t xml:space="preserve">2012 – </w:t>
      </w:r>
      <w:r w:rsidR="000D59A6" w:rsidRPr="009C63FC">
        <w:t>2013</w:t>
      </w:r>
      <w:r w:rsidR="000D59A6" w:rsidRPr="009C63FC">
        <w:tab/>
      </w:r>
      <w:r w:rsidRPr="009C63FC">
        <w:tab/>
        <w:t xml:space="preserve">Edmonds Community College, Lynnwood, WA, </w:t>
      </w:r>
      <w:r w:rsidRPr="009C63FC">
        <w:rPr>
          <w:b/>
        </w:rPr>
        <w:t>Instructor</w:t>
      </w:r>
    </w:p>
    <w:p w14:paraId="7D06FD89" w14:textId="77777777" w:rsidR="00E37CD0" w:rsidRPr="009C63FC" w:rsidRDefault="00E37CD0" w:rsidP="00F718FF">
      <w:r w:rsidRPr="009C63FC">
        <w:t xml:space="preserve">2011 – </w:t>
      </w:r>
      <w:r w:rsidR="000D59A6" w:rsidRPr="009C63FC">
        <w:t>2013</w:t>
      </w:r>
      <w:r w:rsidR="000D59A6" w:rsidRPr="009C63FC">
        <w:tab/>
      </w:r>
      <w:r w:rsidRPr="009C63FC">
        <w:tab/>
        <w:t xml:space="preserve">University of Washington, Seattle, WA, </w:t>
      </w:r>
      <w:r w:rsidRPr="009C63FC">
        <w:rPr>
          <w:b/>
        </w:rPr>
        <w:t>Lecturer</w:t>
      </w:r>
    </w:p>
    <w:p w14:paraId="103966DC" w14:textId="77777777" w:rsidR="00E37CD0" w:rsidRPr="009C63FC" w:rsidRDefault="00E37CD0" w:rsidP="00F718FF">
      <w:r w:rsidRPr="009C63FC">
        <w:t xml:space="preserve">2011 – </w:t>
      </w:r>
      <w:r w:rsidR="00651D01">
        <w:t>2015</w:t>
      </w:r>
      <w:r w:rsidRPr="009C63FC">
        <w:tab/>
      </w:r>
      <w:r w:rsidR="00065925">
        <w:tab/>
      </w:r>
      <w:r w:rsidRPr="009C63FC">
        <w:t xml:space="preserve">City University of Seattle, Seattle, WA, </w:t>
      </w:r>
      <w:r w:rsidR="009B1AC1" w:rsidRPr="009C63FC">
        <w:rPr>
          <w:b/>
        </w:rPr>
        <w:t>Associate Faculty</w:t>
      </w:r>
    </w:p>
    <w:p w14:paraId="052BC397" w14:textId="77777777" w:rsidR="00E37CD0" w:rsidRPr="009C63FC" w:rsidRDefault="00E37CD0" w:rsidP="00F718FF">
      <w:r w:rsidRPr="009C63FC">
        <w:t>2009 – Present</w:t>
      </w:r>
      <w:r w:rsidRPr="009C63FC">
        <w:tab/>
      </w:r>
      <w:r w:rsidR="00F718FF">
        <w:tab/>
      </w:r>
      <w:r w:rsidRPr="009C63FC">
        <w:t xml:space="preserve">Arizona State University, Tempe, AZ, </w:t>
      </w:r>
      <w:r w:rsidRPr="009C63FC">
        <w:rPr>
          <w:b/>
        </w:rPr>
        <w:t>Lecturer</w:t>
      </w:r>
      <w:r w:rsidRPr="009C63FC">
        <w:t xml:space="preserve"> </w:t>
      </w:r>
    </w:p>
    <w:p w14:paraId="7AFB3E23" w14:textId="77777777" w:rsidR="00E37CD0" w:rsidRPr="009C63FC" w:rsidRDefault="00E37CD0" w:rsidP="00F718FF">
      <w:r w:rsidRPr="009C63FC">
        <w:t xml:space="preserve">2008 – 2009 </w:t>
      </w:r>
      <w:r w:rsidRPr="009C63FC">
        <w:tab/>
      </w:r>
      <w:r w:rsidRPr="009C63FC">
        <w:tab/>
        <w:t xml:space="preserve">California State University, Channel Islands, Camarillo, CA., </w:t>
      </w:r>
      <w:r w:rsidRPr="009C63FC">
        <w:rPr>
          <w:b/>
        </w:rPr>
        <w:t>Lecturer</w:t>
      </w:r>
      <w:r w:rsidRPr="009C63FC">
        <w:t xml:space="preserve"> </w:t>
      </w:r>
    </w:p>
    <w:p w14:paraId="138BAD18" w14:textId="77777777" w:rsidR="00E37CD0" w:rsidRPr="009C63FC" w:rsidRDefault="00E37CD0" w:rsidP="00F718FF">
      <w:r w:rsidRPr="009C63FC">
        <w:t>2007 – 2008</w:t>
      </w:r>
      <w:r w:rsidRPr="009C63FC">
        <w:tab/>
      </w:r>
      <w:r w:rsidRPr="009C63FC">
        <w:tab/>
        <w:t xml:space="preserve">University of Nevada, Las Vegas, Las Vegas, Nevada, </w:t>
      </w:r>
      <w:r w:rsidRPr="009C63FC">
        <w:rPr>
          <w:b/>
        </w:rPr>
        <w:t xml:space="preserve">Visiting </w:t>
      </w:r>
      <w:r w:rsidR="009B1AC1" w:rsidRPr="009C63FC">
        <w:rPr>
          <w:b/>
        </w:rPr>
        <w:t>Lecturer</w:t>
      </w:r>
      <w:r w:rsidRPr="009C63FC">
        <w:t xml:space="preserve"> </w:t>
      </w:r>
    </w:p>
    <w:p w14:paraId="707C263E" w14:textId="77777777" w:rsidR="00E37CD0" w:rsidRPr="009C63FC" w:rsidRDefault="00E37CD0" w:rsidP="00F718FF">
      <w:r w:rsidRPr="009C63FC">
        <w:t xml:space="preserve">2002 – </w:t>
      </w:r>
      <w:r w:rsidR="00651D01">
        <w:t>2010</w:t>
      </w:r>
      <w:r w:rsidR="00651D01">
        <w:tab/>
      </w:r>
      <w:r w:rsidRPr="009C63FC">
        <w:tab/>
        <w:t xml:space="preserve">Arizona State University, Tempe, Arizona, </w:t>
      </w:r>
      <w:r w:rsidRPr="009C63FC">
        <w:rPr>
          <w:b/>
        </w:rPr>
        <w:t>Teaching Associate</w:t>
      </w:r>
      <w:r w:rsidRPr="009C63FC">
        <w:t xml:space="preserve"> </w:t>
      </w:r>
    </w:p>
    <w:p w14:paraId="65D3FF06" w14:textId="77777777" w:rsidR="00F00808" w:rsidRDefault="00115CED" w:rsidP="00D5331C">
      <w:pPr>
        <w:ind w:left="2160" w:hanging="2160"/>
      </w:pPr>
      <w:r w:rsidRPr="009C63FC">
        <w:t>2001 – 2002</w:t>
      </w:r>
      <w:r w:rsidRPr="009C63FC">
        <w:tab/>
      </w:r>
      <w:r w:rsidR="00E37CD0" w:rsidRPr="009C63FC">
        <w:t xml:space="preserve">University of Southern California, Los Angeles, CA., </w:t>
      </w:r>
      <w:r w:rsidR="00E37CD0" w:rsidRPr="009C63FC">
        <w:rPr>
          <w:b/>
        </w:rPr>
        <w:t>Teaching Assistant</w:t>
      </w:r>
    </w:p>
    <w:p w14:paraId="10EB759B" w14:textId="77777777" w:rsidR="00E37CD0" w:rsidRPr="009C63FC" w:rsidRDefault="00E37CD0" w:rsidP="00E37CD0">
      <w:r w:rsidRPr="009C63FC">
        <w:lastRenderedPageBreak/>
        <w:t>ACAEMIC SKILLS:</w:t>
      </w:r>
    </w:p>
    <w:p w14:paraId="340B686B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 xml:space="preserve">Teaching undergraduate </w:t>
      </w:r>
      <w:r w:rsidR="00651D01">
        <w:t xml:space="preserve">and graduate </w:t>
      </w:r>
      <w:r w:rsidRPr="009C63FC">
        <w:t>class</w:t>
      </w:r>
      <w:r w:rsidR="00651D01">
        <w:t>es in Communication</w:t>
      </w:r>
    </w:p>
    <w:p w14:paraId="34B191AF" w14:textId="77777777" w:rsidR="00E37CD0" w:rsidRPr="009C63FC" w:rsidRDefault="00E37CD0" w:rsidP="00F718FF">
      <w:pPr>
        <w:numPr>
          <w:ilvl w:val="1"/>
          <w:numId w:val="1"/>
        </w:numPr>
        <w:ind w:hanging="2070"/>
      </w:pPr>
      <w:r w:rsidRPr="009C63FC">
        <w:t>Face-to-face, hybrid and online</w:t>
      </w:r>
    </w:p>
    <w:p w14:paraId="1B2EC4FD" w14:textId="77777777" w:rsidR="00E37CD0" w:rsidRPr="009C63FC" w:rsidRDefault="00E37CD0" w:rsidP="00F718FF">
      <w:pPr>
        <w:numPr>
          <w:ilvl w:val="1"/>
          <w:numId w:val="1"/>
        </w:numPr>
        <w:ind w:hanging="2070"/>
      </w:pPr>
      <w:r w:rsidRPr="009C63FC">
        <w:t xml:space="preserve">Class size ranging from </w:t>
      </w:r>
      <w:r w:rsidR="009B1AC1" w:rsidRPr="009C63FC">
        <w:t>3</w:t>
      </w:r>
      <w:r w:rsidRPr="009C63FC">
        <w:t xml:space="preserve"> to 450</w:t>
      </w:r>
    </w:p>
    <w:p w14:paraId="6C47CC4A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 xml:space="preserve">Design and implement </w:t>
      </w:r>
      <w:r w:rsidR="003366FD" w:rsidRPr="009C63FC">
        <w:t xml:space="preserve">online, hybrid and face-to-face </w:t>
      </w:r>
      <w:r w:rsidRPr="009C63FC">
        <w:t>course content</w:t>
      </w:r>
    </w:p>
    <w:p w14:paraId="19751D6F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Monitor and assess student outcomes</w:t>
      </w:r>
    </w:p>
    <w:p w14:paraId="3CF6EA31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Mentor and guide undergraduate students</w:t>
      </w:r>
    </w:p>
    <w:p w14:paraId="67831C7C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Oversee and mentor graduate teaching assistants</w:t>
      </w:r>
    </w:p>
    <w:p w14:paraId="2BE8B437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Plan and judge student speech contests</w:t>
      </w:r>
    </w:p>
    <w:p w14:paraId="19565C6D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Participate in departmental activities</w:t>
      </w:r>
    </w:p>
    <w:p w14:paraId="21248F27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Attend national and regional conferences</w:t>
      </w:r>
    </w:p>
    <w:p w14:paraId="12947E92" w14:textId="77777777" w:rsidR="00E37CD0" w:rsidRPr="009C63FC" w:rsidRDefault="00E37CD0" w:rsidP="00F718FF">
      <w:pPr>
        <w:numPr>
          <w:ilvl w:val="0"/>
          <w:numId w:val="1"/>
        </w:numPr>
        <w:ind w:hanging="2070"/>
      </w:pPr>
      <w:r w:rsidRPr="009C63FC">
        <w:t>Faculty sponsor of undergraduate student internships</w:t>
      </w:r>
      <w:r w:rsidR="00694B45" w:rsidRPr="009C63FC">
        <w:t xml:space="preserve"> and independent research projects</w:t>
      </w:r>
    </w:p>
    <w:p w14:paraId="65C871BE" w14:textId="77777777" w:rsidR="00F00808" w:rsidRPr="009C63FC" w:rsidRDefault="00F00808" w:rsidP="0093358F"/>
    <w:p w14:paraId="55C06388" w14:textId="77777777" w:rsidR="008357B4" w:rsidRPr="009C63FC" w:rsidRDefault="008357B4" w:rsidP="0093358F">
      <w:pPr>
        <w:jc w:val="center"/>
        <w:outlineLvl w:val="0"/>
        <w:rPr>
          <w:b/>
        </w:rPr>
      </w:pPr>
      <w:r w:rsidRPr="009C63FC">
        <w:rPr>
          <w:b/>
        </w:rPr>
        <w:t xml:space="preserve">COMMUNICATION </w:t>
      </w:r>
      <w:r w:rsidR="000D101F" w:rsidRPr="009C63FC">
        <w:rPr>
          <w:b/>
        </w:rPr>
        <w:t>COURSES TAUGHT</w:t>
      </w:r>
    </w:p>
    <w:p w14:paraId="50B74C9F" w14:textId="77777777" w:rsidR="0093358F" w:rsidRDefault="0093358F" w:rsidP="00F718FF">
      <w:pPr>
        <w:numPr>
          <w:ilvl w:val="0"/>
          <w:numId w:val="2"/>
        </w:numPr>
        <w:ind w:left="360"/>
        <w:outlineLvl w:val="0"/>
      </w:pPr>
      <w:r>
        <w:t xml:space="preserve">Theories and Models in Communication – ASU  </w:t>
      </w:r>
    </w:p>
    <w:p w14:paraId="23033F0A" w14:textId="77777777" w:rsidR="0093358F" w:rsidRDefault="0093358F" w:rsidP="00F718FF">
      <w:pPr>
        <w:numPr>
          <w:ilvl w:val="0"/>
          <w:numId w:val="2"/>
        </w:numPr>
        <w:ind w:left="360"/>
        <w:outlineLvl w:val="0"/>
      </w:pPr>
      <w:r>
        <w:t>Intercultural Business Communication – ASU</w:t>
      </w:r>
    </w:p>
    <w:p w14:paraId="4E961CDA" w14:textId="77777777" w:rsidR="0093358F" w:rsidRDefault="0093358F" w:rsidP="00F718FF">
      <w:pPr>
        <w:numPr>
          <w:ilvl w:val="0"/>
          <w:numId w:val="2"/>
        </w:numPr>
        <w:ind w:left="360"/>
        <w:outlineLvl w:val="0"/>
      </w:pPr>
      <w:r>
        <w:t xml:space="preserve">Leadership – ASU </w:t>
      </w:r>
    </w:p>
    <w:p w14:paraId="6FDDB634" w14:textId="77777777" w:rsidR="0093358F" w:rsidRDefault="0093358F" w:rsidP="00F718FF">
      <w:pPr>
        <w:numPr>
          <w:ilvl w:val="0"/>
          <w:numId w:val="2"/>
        </w:numPr>
        <w:ind w:left="360"/>
        <w:outlineLvl w:val="0"/>
      </w:pPr>
      <w:r>
        <w:t>Communication in Business and the Professions – ASU</w:t>
      </w:r>
    </w:p>
    <w:p w14:paraId="27A3CF05" w14:textId="77777777" w:rsidR="0093358F" w:rsidRDefault="0093358F" w:rsidP="00F718FF">
      <w:pPr>
        <w:numPr>
          <w:ilvl w:val="0"/>
          <w:numId w:val="2"/>
        </w:numPr>
        <w:ind w:left="360"/>
        <w:outlineLvl w:val="0"/>
      </w:pPr>
      <w:r>
        <w:t xml:space="preserve">Communication and Conflict – ASU </w:t>
      </w:r>
    </w:p>
    <w:p w14:paraId="5249BC78" w14:textId="77777777" w:rsidR="00D5331C" w:rsidRDefault="00D5331C" w:rsidP="00F718FF">
      <w:pPr>
        <w:numPr>
          <w:ilvl w:val="0"/>
          <w:numId w:val="2"/>
        </w:numPr>
        <w:ind w:left="360"/>
        <w:outlineLvl w:val="0"/>
      </w:pPr>
      <w:r>
        <w:t xml:space="preserve">Persuasion and Social Influence – ASU </w:t>
      </w:r>
    </w:p>
    <w:p w14:paraId="71D036A2" w14:textId="77777777" w:rsidR="004545DF" w:rsidRPr="009C63FC" w:rsidRDefault="004545DF" w:rsidP="00F718FF">
      <w:pPr>
        <w:numPr>
          <w:ilvl w:val="0"/>
          <w:numId w:val="2"/>
        </w:numPr>
        <w:ind w:left="360"/>
        <w:outlineLvl w:val="0"/>
      </w:pPr>
      <w:r w:rsidRPr="009C63FC">
        <w:t>Rhetorical Criticism</w:t>
      </w:r>
      <w:r w:rsidR="009B1AC1" w:rsidRPr="009C63FC">
        <w:t xml:space="preserve"> – CSU</w:t>
      </w:r>
      <w:r w:rsidR="003C3078" w:rsidRPr="009C63FC">
        <w:t xml:space="preserve"> </w:t>
      </w:r>
      <w:r w:rsidR="009B1AC1" w:rsidRPr="009C63FC">
        <w:t>L</w:t>
      </w:r>
      <w:r w:rsidR="003C3078" w:rsidRPr="009C63FC">
        <w:t>ong Beach</w:t>
      </w:r>
    </w:p>
    <w:p w14:paraId="5BCCEC65" w14:textId="77777777" w:rsidR="00F00808" w:rsidRDefault="00700224" w:rsidP="00F00808">
      <w:pPr>
        <w:numPr>
          <w:ilvl w:val="0"/>
          <w:numId w:val="2"/>
        </w:numPr>
        <w:ind w:left="360"/>
        <w:outlineLvl w:val="0"/>
      </w:pPr>
      <w:r>
        <w:t>Interpersonal Communication – Coastline Community College</w:t>
      </w:r>
    </w:p>
    <w:p w14:paraId="5F95CF28" w14:textId="77777777" w:rsidR="00F00808" w:rsidRDefault="00F00808" w:rsidP="00F718FF">
      <w:pPr>
        <w:numPr>
          <w:ilvl w:val="0"/>
          <w:numId w:val="2"/>
        </w:numPr>
        <w:ind w:left="360"/>
        <w:outlineLvl w:val="0"/>
      </w:pPr>
      <w:r>
        <w:t xml:space="preserve">Senior Practicum – CityU </w:t>
      </w:r>
    </w:p>
    <w:p w14:paraId="11392406" w14:textId="77777777" w:rsidR="003366FD" w:rsidRPr="009C63FC" w:rsidRDefault="003366FD" w:rsidP="00F718FF">
      <w:pPr>
        <w:numPr>
          <w:ilvl w:val="0"/>
          <w:numId w:val="2"/>
        </w:numPr>
        <w:ind w:left="360"/>
        <w:outlineLvl w:val="0"/>
      </w:pPr>
      <w:r w:rsidRPr="009C63FC">
        <w:t>Crisis Communication</w:t>
      </w:r>
      <w:r w:rsidR="009B1AC1" w:rsidRPr="009C63FC">
        <w:t xml:space="preserve"> – CityU</w:t>
      </w:r>
    </w:p>
    <w:p w14:paraId="5827C2A2" w14:textId="77777777" w:rsidR="003366FD" w:rsidRPr="009C63FC" w:rsidRDefault="003366FD" w:rsidP="00F718FF">
      <w:pPr>
        <w:numPr>
          <w:ilvl w:val="0"/>
          <w:numId w:val="2"/>
        </w:numPr>
        <w:ind w:left="360"/>
        <w:outlineLvl w:val="0"/>
      </w:pPr>
      <w:r w:rsidRPr="009C63FC">
        <w:t>Communication Training and Development</w:t>
      </w:r>
      <w:r w:rsidR="009B1AC1" w:rsidRPr="009C63FC">
        <w:t xml:space="preserve"> – ASU</w:t>
      </w:r>
    </w:p>
    <w:p w14:paraId="0862B37F" w14:textId="77777777" w:rsidR="00325DA2" w:rsidRPr="009C63FC" w:rsidRDefault="005E7703" w:rsidP="00F718FF">
      <w:pPr>
        <w:numPr>
          <w:ilvl w:val="0"/>
          <w:numId w:val="2"/>
        </w:numPr>
        <w:ind w:left="360"/>
        <w:outlineLvl w:val="0"/>
      </w:pPr>
      <w:r w:rsidRPr="009C63FC">
        <w:t xml:space="preserve">Gender &amp; </w:t>
      </w:r>
      <w:r w:rsidR="009B1AC1" w:rsidRPr="009C63FC">
        <w:t>C</w:t>
      </w:r>
      <w:r w:rsidRPr="009C63FC">
        <w:t>ommunication</w:t>
      </w:r>
      <w:r w:rsidR="009B1AC1" w:rsidRPr="009C63FC">
        <w:t xml:space="preserve"> – ASU; UW</w:t>
      </w:r>
    </w:p>
    <w:p w14:paraId="4D8CBF2A" w14:textId="77777777" w:rsidR="000D59A6" w:rsidRPr="009C63FC" w:rsidRDefault="000D59A6" w:rsidP="00F718FF">
      <w:pPr>
        <w:numPr>
          <w:ilvl w:val="0"/>
          <w:numId w:val="2"/>
        </w:numPr>
        <w:ind w:left="360"/>
        <w:outlineLvl w:val="0"/>
      </w:pPr>
      <w:r w:rsidRPr="009C63FC">
        <w:t>Intercultural Communication</w:t>
      </w:r>
      <w:r w:rsidR="009B1AC1" w:rsidRPr="009C63FC">
        <w:t xml:space="preserve"> – CSU</w:t>
      </w:r>
      <w:r w:rsidR="003C3078" w:rsidRPr="009C63FC">
        <w:t xml:space="preserve"> Long Beach</w:t>
      </w:r>
      <w:r w:rsidR="009B1AC1" w:rsidRPr="009C63FC">
        <w:t xml:space="preserve"> </w:t>
      </w:r>
    </w:p>
    <w:p w14:paraId="2B8E98A8" w14:textId="77777777" w:rsidR="00AD4AB3" w:rsidRPr="009C63FC" w:rsidRDefault="00AD4AB3" w:rsidP="00F718FF">
      <w:pPr>
        <w:numPr>
          <w:ilvl w:val="0"/>
          <w:numId w:val="2"/>
        </w:numPr>
        <w:ind w:left="360"/>
        <w:outlineLvl w:val="0"/>
      </w:pPr>
      <w:r w:rsidRPr="009C63FC">
        <w:t>Organizational Communication</w:t>
      </w:r>
      <w:r w:rsidR="009B1AC1" w:rsidRPr="009C63FC">
        <w:t xml:space="preserve"> – UW; ASU; CityU</w:t>
      </w:r>
    </w:p>
    <w:p w14:paraId="18833C2D" w14:textId="77777777" w:rsidR="003C3078" w:rsidRPr="009C63FC" w:rsidRDefault="003C3078" w:rsidP="00F718FF">
      <w:pPr>
        <w:numPr>
          <w:ilvl w:val="0"/>
          <w:numId w:val="2"/>
        </w:numPr>
        <w:ind w:left="360"/>
        <w:outlineLvl w:val="0"/>
      </w:pPr>
      <w:r w:rsidRPr="009C63FC">
        <w:t xml:space="preserve">Practicum Preparation and Presentational Skills – CityU </w:t>
      </w:r>
    </w:p>
    <w:p w14:paraId="7DA84756" w14:textId="77777777" w:rsidR="00325DA2" w:rsidRPr="009C63FC" w:rsidRDefault="00E37CD0" w:rsidP="00F718FF">
      <w:pPr>
        <w:numPr>
          <w:ilvl w:val="0"/>
          <w:numId w:val="2"/>
        </w:numPr>
        <w:ind w:left="360"/>
        <w:outlineLvl w:val="0"/>
      </w:pPr>
      <w:r w:rsidRPr="009C63FC">
        <w:t>Introduction to C</w:t>
      </w:r>
      <w:r w:rsidR="00325DA2" w:rsidRPr="009C63FC">
        <w:t>ommunication</w:t>
      </w:r>
      <w:r w:rsidR="009B1AC1" w:rsidRPr="009C63FC">
        <w:t xml:space="preserve"> – ASU; </w:t>
      </w:r>
      <w:r w:rsidR="003C3078" w:rsidRPr="009C63FC">
        <w:t xml:space="preserve">Edmonds; </w:t>
      </w:r>
      <w:r w:rsidR="009B1AC1" w:rsidRPr="009C63FC">
        <w:t>CSU</w:t>
      </w:r>
      <w:r w:rsidR="003C3078" w:rsidRPr="009C63FC">
        <w:t xml:space="preserve"> Channel Islands</w:t>
      </w:r>
    </w:p>
    <w:p w14:paraId="3BC5A8E6" w14:textId="77777777" w:rsidR="00325DA2" w:rsidRPr="009C63FC" w:rsidRDefault="00E37CD0" w:rsidP="00F718FF">
      <w:pPr>
        <w:numPr>
          <w:ilvl w:val="0"/>
          <w:numId w:val="2"/>
        </w:numPr>
        <w:ind w:left="360"/>
        <w:outlineLvl w:val="0"/>
      </w:pPr>
      <w:r w:rsidRPr="009C63FC">
        <w:t>Critical Thinking in C</w:t>
      </w:r>
      <w:r w:rsidR="00325DA2" w:rsidRPr="009C63FC">
        <w:t>ommunications</w:t>
      </w:r>
      <w:r w:rsidR="009B1AC1" w:rsidRPr="009C63FC">
        <w:t xml:space="preserve"> – CityU </w:t>
      </w:r>
    </w:p>
    <w:p w14:paraId="28ED66BC" w14:textId="77777777" w:rsidR="00226E65" w:rsidRPr="009C63FC" w:rsidRDefault="00226E65" w:rsidP="00F718FF">
      <w:pPr>
        <w:numPr>
          <w:ilvl w:val="0"/>
          <w:numId w:val="2"/>
        </w:numPr>
        <w:ind w:left="360"/>
        <w:outlineLvl w:val="0"/>
      </w:pPr>
      <w:r w:rsidRPr="009C63FC">
        <w:t>Public Speaking</w:t>
      </w:r>
      <w:r w:rsidR="009B1AC1" w:rsidRPr="009C63FC">
        <w:t xml:space="preserve"> – ASU; Edmonds; UNLV; USC</w:t>
      </w:r>
      <w:r w:rsidR="00B4125E">
        <w:t>, Coastline</w:t>
      </w:r>
    </w:p>
    <w:p w14:paraId="368AF258" w14:textId="77777777" w:rsidR="00226E65" w:rsidRPr="009C63FC" w:rsidRDefault="00226E65" w:rsidP="00F718FF">
      <w:pPr>
        <w:numPr>
          <w:ilvl w:val="0"/>
          <w:numId w:val="2"/>
        </w:numPr>
        <w:ind w:left="360"/>
        <w:outlineLvl w:val="0"/>
      </w:pPr>
      <w:r w:rsidRPr="009C63FC">
        <w:t>Small Group Communication</w:t>
      </w:r>
      <w:r w:rsidR="009B1AC1" w:rsidRPr="009C63FC">
        <w:t xml:space="preserve"> – UW; ASU</w:t>
      </w:r>
    </w:p>
    <w:p w14:paraId="0B7FEEB7" w14:textId="77777777" w:rsidR="008357B4" w:rsidRPr="009C63FC" w:rsidRDefault="00226E65" w:rsidP="00F718FF">
      <w:pPr>
        <w:numPr>
          <w:ilvl w:val="0"/>
          <w:numId w:val="2"/>
        </w:numPr>
        <w:ind w:left="360"/>
        <w:outlineLvl w:val="0"/>
      </w:pPr>
      <w:r w:rsidRPr="009C63FC">
        <w:t>Nonverbal Communication</w:t>
      </w:r>
      <w:r w:rsidR="009B1AC1" w:rsidRPr="009C63FC">
        <w:t xml:space="preserve"> – UW </w:t>
      </w:r>
    </w:p>
    <w:p w14:paraId="45F5A6AA" w14:textId="77777777" w:rsidR="00FB59D0" w:rsidRPr="009C63FC" w:rsidRDefault="00FB59D0" w:rsidP="00F718FF">
      <w:pPr>
        <w:numPr>
          <w:ilvl w:val="0"/>
          <w:numId w:val="2"/>
        </w:numPr>
        <w:ind w:left="360"/>
        <w:outlineLvl w:val="0"/>
      </w:pPr>
      <w:r w:rsidRPr="009C63FC">
        <w:t>Consumerism</w:t>
      </w:r>
      <w:r w:rsidR="009B1AC1" w:rsidRPr="009C63FC">
        <w:t xml:space="preserve"> - ASU</w:t>
      </w:r>
    </w:p>
    <w:p w14:paraId="7C07ACD5" w14:textId="77777777" w:rsidR="008357B4" w:rsidRPr="009C63FC" w:rsidRDefault="00E37CD0" w:rsidP="00F718FF">
      <w:pPr>
        <w:numPr>
          <w:ilvl w:val="0"/>
          <w:numId w:val="2"/>
        </w:numPr>
        <w:ind w:left="360"/>
        <w:outlineLvl w:val="0"/>
      </w:pPr>
      <w:r w:rsidRPr="009C63FC">
        <w:t xml:space="preserve">Introduction to </w:t>
      </w:r>
      <w:r w:rsidR="000D101F" w:rsidRPr="009C63FC">
        <w:t>Communication Inquiry</w:t>
      </w:r>
      <w:r w:rsidR="009B1AC1" w:rsidRPr="009C63FC">
        <w:t xml:space="preserve"> – ASU </w:t>
      </w:r>
    </w:p>
    <w:p w14:paraId="4D7E68DB" w14:textId="77777777" w:rsidR="000D101F" w:rsidRPr="009C63FC" w:rsidRDefault="000D101F" w:rsidP="00F718FF">
      <w:pPr>
        <w:numPr>
          <w:ilvl w:val="0"/>
          <w:numId w:val="2"/>
        </w:numPr>
        <w:ind w:left="360"/>
        <w:outlineLvl w:val="0"/>
      </w:pPr>
      <w:r w:rsidRPr="009C63FC">
        <w:t>Race, Class, Gender &amp; Sexuality</w:t>
      </w:r>
      <w:r w:rsidR="009B1AC1" w:rsidRPr="009C63FC">
        <w:t xml:space="preserve"> – ASU </w:t>
      </w:r>
    </w:p>
    <w:p w14:paraId="05896E9B" w14:textId="77777777" w:rsidR="000D101F" w:rsidRPr="009C63FC" w:rsidRDefault="000D101F" w:rsidP="00F718FF">
      <w:pPr>
        <w:numPr>
          <w:ilvl w:val="0"/>
          <w:numId w:val="2"/>
        </w:numPr>
        <w:ind w:left="360"/>
      </w:pPr>
      <w:r w:rsidRPr="009C63FC">
        <w:t>Rhetoric</w:t>
      </w:r>
      <w:r w:rsidR="009B1AC1" w:rsidRPr="009C63FC">
        <w:t xml:space="preserve"> – ASU </w:t>
      </w:r>
    </w:p>
    <w:p w14:paraId="0464EA02" w14:textId="77777777" w:rsidR="000D101F" w:rsidRPr="009C63FC" w:rsidRDefault="000D101F" w:rsidP="00F718FF">
      <w:pPr>
        <w:numPr>
          <w:ilvl w:val="0"/>
          <w:numId w:val="2"/>
        </w:numPr>
        <w:ind w:left="360"/>
      </w:pPr>
      <w:r w:rsidRPr="009C63FC">
        <w:t>Persuasion and Argumentation</w:t>
      </w:r>
      <w:r w:rsidR="009B1AC1" w:rsidRPr="009C63FC">
        <w:t xml:space="preserve"> – CSU</w:t>
      </w:r>
      <w:r w:rsidR="003C3078" w:rsidRPr="009C63FC">
        <w:t xml:space="preserve"> Channel Islands</w:t>
      </w:r>
      <w:r w:rsidR="009B1AC1" w:rsidRPr="009C63FC">
        <w:t xml:space="preserve"> </w:t>
      </w:r>
    </w:p>
    <w:p w14:paraId="2E71FCF5" w14:textId="77777777" w:rsidR="000D101F" w:rsidRPr="009C63FC" w:rsidRDefault="000D101F" w:rsidP="00F718FF">
      <w:pPr>
        <w:numPr>
          <w:ilvl w:val="0"/>
          <w:numId w:val="2"/>
        </w:numPr>
        <w:ind w:left="360"/>
      </w:pPr>
      <w:r w:rsidRPr="009C63FC">
        <w:t>Health Communication</w:t>
      </w:r>
      <w:r w:rsidR="009B1AC1" w:rsidRPr="009C63FC">
        <w:t xml:space="preserve"> – </w:t>
      </w:r>
      <w:r w:rsidR="003C3078" w:rsidRPr="009C63FC">
        <w:t>CSU Channel Islands</w:t>
      </w:r>
      <w:r w:rsidR="009B1AC1" w:rsidRPr="009C63FC">
        <w:t xml:space="preserve"> </w:t>
      </w:r>
    </w:p>
    <w:p w14:paraId="66021F9D" w14:textId="77777777" w:rsidR="008357B4" w:rsidRPr="009C63FC" w:rsidRDefault="000D101F" w:rsidP="00F718FF">
      <w:pPr>
        <w:numPr>
          <w:ilvl w:val="0"/>
          <w:numId w:val="2"/>
        </w:numPr>
        <w:ind w:left="360"/>
      </w:pPr>
      <w:r w:rsidRPr="009C63FC">
        <w:t>Communicating Inequality</w:t>
      </w:r>
      <w:r w:rsidR="009B1AC1" w:rsidRPr="009C63FC">
        <w:t xml:space="preserve"> – ASU </w:t>
      </w:r>
    </w:p>
    <w:p w14:paraId="7A83B75A" w14:textId="77777777" w:rsidR="008357B4" w:rsidRPr="009C63FC" w:rsidRDefault="000D101F" w:rsidP="00F718FF">
      <w:pPr>
        <w:numPr>
          <w:ilvl w:val="0"/>
          <w:numId w:val="2"/>
        </w:numPr>
        <w:ind w:left="360"/>
      </w:pPr>
      <w:r w:rsidRPr="009C63FC">
        <w:t>Communicatio</w:t>
      </w:r>
      <w:r w:rsidR="00AD3161" w:rsidRPr="009C63FC">
        <w:t>n Technology in Everyday Life</w:t>
      </w:r>
      <w:r w:rsidR="009B1AC1" w:rsidRPr="009C63FC">
        <w:t xml:space="preserve"> – ASU </w:t>
      </w:r>
    </w:p>
    <w:p w14:paraId="2A1DF86C" w14:textId="77777777" w:rsidR="00F00808" w:rsidRPr="0093358F" w:rsidRDefault="000D101F" w:rsidP="0093358F">
      <w:pPr>
        <w:numPr>
          <w:ilvl w:val="0"/>
          <w:numId w:val="2"/>
        </w:numPr>
        <w:ind w:left="360"/>
      </w:pPr>
      <w:r w:rsidRPr="009C63FC">
        <w:t>Performance and Social Activism</w:t>
      </w:r>
      <w:r w:rsidR="009B1AC1" w:rsidRPr="009C63FC">
        <w:t xml:space="preserve"> – ASU </w:t>
      </w:r>
      <w:r w:rsidRPr="009C63FC">
        <w:tab/>
      </w:r>
    </w:p>
    <w:p w14:paraId="5AD02378" w14:textId="77777777" w:rsidR="0022381A" w:rsidRPr="009C63FC" w:rsidRDefault="0022381A" w:rsidP="0022381A">
      <w:pPr>
        <w:spacing w:before="100" w:beforeAutospacing="1" w:after="100" w:afterAutospacing="1"/>
        <w:jc w:val="center"/>
        <w:outlineLvl w:val="0"/>
        <w:rPr>
          <w:b/>
          <w:caps/>
          <w:color w:val="000000"/>
        </w:rPr>
      </w:pPr>
      <w:r w:rsidRPr="009C63FC">
        <w:rPr>
          <w:b/>
          <w:caps/>
          <w:color w:val="000000"/>
        </w:rPr>
        <w:lastRenderedPageBreak/>
        <w:t>Advanced Teaching Seminars Completed</w:t>
      </w:r>
    </w:p>
    <w:p w14:paraId="7DEDA36F" w14:textId="77777777" w:rsidR="0022381A" w:rsidRPr="009C63FC" w:rsidRDefault="0022381A" w:rsidP="0022381A">
      <w:pPr>
        <w:spacing w:before="100" w:beforeAutospacing="1" w:after="100" w:afterAutospacing="1"/>
        <w:rPr>
          <w:color w:val="000000"/>
        </w:rPr>
      </w:pPr>
      <w:r w:rsidRPr="009C63FC">
        <w:rPr>
          <w:i/>
          <w:color w:val="000000"/>
        </w:rPr>
        <w:t xml:space="preserve">Designing Informal and Formal Assignments to Promote Critical Thinking. </w:t>
      </w:r>
      <w:r w:rsidRPr="009C63FC">
        <w:rPr>
          <w:color w:val="000000"/>
        </w:rPr>
        <w:t>Spring 2004, Dr. Duane Roan. Seminar offered through Center for Learning and Teaching Excellence, Arizona State University, Tempe, AZ.</w:t>
      </w:r>
    </w:p>
    <w:p w14:paraId="20A3C84C" w14:textId="77777777" w:rsidR="0022381A" w:rsidRPr="009C63FC" w:rsidRDefault="0022381A" w:rsidP="0022381A">
      <w:pPr>
        <w:tabs>
          <w:tab w:val="num" w:pos="900"/>
        </w:tabs>
        <w:spacing w:after="120"/>
      </w:pPr>
      <w:r w:rsidRPr="009C63FC">
        <w:rPr>
          <w:i/>
        </w:rPr>
        <w:t>Pedagogy: New Graduate Instructor’s Workshop.</w:t>
      </w:r>
      <w:r w:rsidRPr="009C63FC">
        <w:t xml:space="preserve"> Fall 2002, Dr. Daniel </w:t>
      </w:r>
      <w:proofErr w:type="spellStart"/>
      <w:r w:rsidRPr="009C63FC">
        <w:t>Brouwer</w:t>
      </w:r>
      <w:proofErr w:type="spellEnd"/>
      <w:r w:rsidRPr="009C63FC">
        <w:t>. 15-hour seminar required and offered through Hugh Downs School of Human Communication, Arizona State University, Tempe, AZ.</w:t>
      </w:r>
    </w:p>
    <w:p w14:paraId="4647BF89" w14:textId="77777777" w:rsidR="0022381A" w:rsidRPr="009C63FC" w:rsidRDefault="0022381A" w:rsidP="0022381A"/>
    <w:p w14:paraId="498BBFE3" w14:textId="77777777" w:rsidR="0022381A" w:rsidRPr="009C63FC" w:rsidRDefault="0022381A" w:rsidP="0022381A">
      <w:r w:rsidRPr="009C63FC">
        <w:rPr>
          <w:i/>
        </w:rPr>
        <w:t xml:space="preserve">Cooperative Arguments in Multicultural Contexts. </w:t>
      </w:r>
      <w:r w:rsidRPr="009C63FC">
        <w:t xml:space="preserve">Spring 2002, Dr. </w:t>
      </w:r>
      <w:proofErr w:type="spellStart"/>
      <w:r w:rsidRPr="009C63FC">
        <w:t>Debian</w:t>
      </w:r>
      <w:proofErr w:type="spellEnd"/>
      <w:r w:rsidRPr="009C63FC">
        <w:t xml:space="preserve"> Marty and Dr. Michelle </w:t>
      </w:r>
      <w:proofErr w:type="spellStart"/>
      <w:r w:rsidRPr="009C63FC">
        <w:t>Holling</w:t>
      </w:r>
      <w:proofErr w:type="spellEnd"/>
      <w:r w:rsidRPr="009C63FC">
        <w:t>. Pre-conference workshop offered at the 2002 Western States Communication Association Convention in Long Beach, CA.</w:t>
      </w:r>
    </w:p>
    <w:p w14:paraId="114D4E7F" w14:textId="77777777" w:rsidR="0022381A" w:rsidRPr="009C63FC" w:rsidRDefault="0022381A" w:rsidP="0022381A"/>
    <w:p w14:paraId="5DC9083F" w14:textId="77777777" w:rsidR="00B95F0D" w:rsidRPr="009C63FC" w:rsidRDefault="000D101F" w:rsidP="00B95F0D">
      <w:pPr>
        <w:jc w:val="center"/>
        <w:outlineLvl w:val="0"/>
        <w:rPr>
          <w:b/>
          <w:i/>
        </w:rPr>
      </w:pPr>
      <w:r w:rsidRPr="009C63FC">
        <w:rPr>
          <w:b/>
          <w:i/>
        </w:rPr>
        <w:t>Research Assistantship</w:t>
      </w:r>
    </w:p>
    <w:p w14:paraId="044E35E0" w14:textId="77777777" w:rsidR="00B95F0D" w:rsidRPr="009C63FC" w:rsidRDefault="00B95F0D" w:rsidP="00B95F0D">
      <w:pPr>
        <w:jc w:val="center"/>
        <w:outlineLvl w:val="0"/>
        <w:rPr>
          <w:b/>
          <w:i/>
        </w:rPr>
      </w:pPr>
    </w:p>
    <w:p w14:paraId="477595CF" w14:textId="77777777" w:rsidR="00B95F0D" w:rsidRPr="009C63FC" w:rsidRDefault="00B95F0D" w:rsidP="00B95F0D">
      <w:pPr>
        <w:ind w:left="1440" w:hanging="1440"/>
        <w:outlineLvl w:val="0"/>
      </w:pPr>
      <w:r w:rsidRPr="009C63FC">
        <w:t xml:space="preserve">2004 – 2005 </w:t>
      </w:r>
      <w:r w:rsidRPr="009C63FC">
        <w:tab/>
      </w:r>
      <w:r w:rsidRPr="009C63FC">
        <w:rPr>
          <w:i/>
        </w:rPr>
        <w:t>Research Associate</w:t>
      </w:r>
      <w:r w:rsidRPr="009C63FC">
        <w:t xml:space="preserve"> to Dr. Paul </w:t>
      </w:r>
      <w:proofErr w:type="spellStart"/>
      <w:r w:rsidRPr="009C63FC">
        <w:t>Mongeau</w:t>
      </w:r>
      <w:proofErr w:type="spellEnd"/>
      <w:r w:rsidRPr="009C63FC">
        <w:t>, Director of Interdisciplinary PhD at Arizona State University. Served in administrative capacity, assisting in the operation of the doctoral program in communication.</w:t>
      </w:r>
    </w:p>
    <w:p w14:paraId="05011253" w14:textId="77777777" w:rsidR="000D101F" w:rsidRPr="009C63FC" w:rsidRDefault="000D101F" w:rsidP="000D101F"/>
    <w:p w14:paraId="1528B1C1" w14:textId="77777777" w:rsidR="00893060" w:rsidRPr="009C63FC" w:rsidRDefault="00893060" w:rsidP="000D101F"/>
    <w:p w14:paraId="5537E40C" w14:textId="77777777" w:rsidR="00325DA2" w:rsidRPr="009C63FC" w:rsidRDefault="003C3078" w:rsidP="00042F65">
      <w:pPr>
        <w:jc w:val="center"/>
        <w:rPr>
          <w:b/>
        </w:rPr>
      </w:pPr>
      <w:r w:rsidRPr="009C63FC">
        <w:rPr>
          <w:b/>
        </w:rPr>
        <w:t xml:space="preserve">PEER REVIEWED </w:t>
      </w:r>
      <w:r w:rsidR="00325DA2" w:rsidRPr="009C63FC">
        <w:rPr>
          <w:b/>
        </w:rPr>
        <w:t>PUBLICATIONS</w:t>
      </w:r>
    </w:p>
    <w:p w14:paraId="5C347D45" w14:textId="77777777" w:rsidR="00325DA2" w:rsidRPr="009C63FC" w:rsidRDefault="00325DA2" w:rsidP="00325DA2">
      <w:pPr>
        <w:jc w:val="center"/>
        <w:rPr>
          <w:b/>
        </w:rPr>
      </w:pPr>
    </w:p>
    <w:p w14:paraId="64B6A2E5" w14:textId="70C32DCB" w:rsidR="00C4019D" w:rsidRPr="009C63FC" w:rsidRDefault="00C4019D" w:rsidP="00B95F0D">
      <w:pPr>
        <w:ind w:left="720" w:hanging="720"/>
        <w:rPr>
          <w:szCs w:val="22"/>
        </w:rPr>
      </w:pPr>
      <w:r w:rsidRPr="009C63FC">
        <w:t xml:space="preserve">Way, D. &amp; Tracy, S. (2012). </w:t>
      </w:r>
      <w:hyperlink r:id="rId9" w:history="1">
        <w:r w:rsidRPr="00C90F6A">
          <w:rPr>
            <w:rStyle w:val="Hyperlink"/>
          </w:rPr>
          <w:t xml:space="preserve">Conceptualizing </w:t>
        </w:r>
        <w:r w:rsidRPr="00C90F6A">
          <w:rPr>
            <w:rStyle w:val="Hyperlink"/>
            <w:szCs w:val="22"/>
          </w:rPr>
          <w:t>compassion as recognizing, relating and (re)acting: a qualitative study of compassionate communication at hospice</w:t>
        </w:r>
      </w:hyperlink>
      <w:r w:rsidRPr="009C63FC">
        <w:rPr>
          <w:szCs w:val="22"/>
        </w:rPr>
        <w:t xml:space="preserve">. </w:t>
      </w:r>
      <w:r w:rsidRPr="009C63FC">
        <w:rPr>
          <w:i/>
        </w:rPr>
        <w:t>Communication Monographs, 79</w:t>
      </w:r>
      <w:r w:rsidRPr="009C63FC">
        <w:t>(3), 292 – 315.</w:t>
      </w:r>
    </w:p>
    <w:p w14:paraId="4D941B6F" w14:textId="77777777" w:rsidR="00C4019D" w:rsidRPr="009C63FC" w:rsidRDefault="00C4019D" w:rsidP="00C4019D">
      <w:pPr>
        <w:pStyle w:val="Level9"/>
        <w:widowControl/>
        <w:rPr>
          <w:b w:val="0"/>
          <w:szCs w:val="24"/>
        </w:rPr>
      </w:pPr>
    </w:p>
    <w:p w14:paraId="45ED4EE9" w14:textId="6E394366" w:rsidR="00C4019D" w:rsidRPr="009C63FC" w:rsidRDefault="00C4019D" w:rsidP="00B95F0D">
      <w:pPr>
        <w:pStyle w:val="Level9"/>
        <w:widowControl/>
        <w:ind w:left="720" w:hanging="720"/>
        <w:rPr>
          <w:b w:val="0"/>
          <w:szCs w:val="24"/>
        </w:rPr>
      </w:pPr>
      <w:r w:rsidRPr="009C63FC">
        <w:rPr>
          <w:b w:val="0"/>
          <w:szCs w:val="24"/>
        </w:rPr>
        <w:t xml:space="preserve">McKinnon, S., Chavez, K. &amp; Way, D. (Fall 2007). </w:t>
      </w:r>
      <w:hyperlink r:id="rId10" w:history="1">
        <w:r w:rsidRPr="003E4B93">
          <w:rPr>
            <w:rStyle w:val="Hyperlink"/>
            <w:b w:val="0"/>
            <w:szCs w:val="24"/>
          </w:rPr>
          <w:t>Toward a Healthy Dialogue: A Further Consideration of Ethics for Feminist Ethnography</w:t>
        </w:r>
      </w:hyperlink>
      <w:r w:rsidRPr="009C63FC">
        <w:rPr>
          <w:b w:val="0"/>
          <w:szCs w:val="24"/>
        </w:rPr>
        <w:t xml:space="preserve">. </w:t>
      </w:r>
      <w:r w:rsidRPr="009C63FC">
        <w:rPr>
          <w:b w:val="0"/>
          <w:i/>
          <w:szCs w:val="24"/>
        </w:rPr>
        <w:t>Kaleidoscope: A Graduate Journal of Qualitative Communication Research</w:t>
      </w:r>
      <w:r w:rsidRPr="009C63FC">
        <w:rPr>
          <w:b w:val="0"/>
          <w:szCs w:val="24"/>
        </w:rPr>
        <w:t>. 6: 1-20.</w:t>
      </w:r>
    </w:p>
    <w:p w14:paraId="3BF91577" w14:textId="77777777" w:rsidR="00C4019D" w:rsidRPr="009C63FC" w:rsidRDefault="00C4019D" w:rsidP="000D101F">
      <w:pPr>
        <w:jc w:val="center"/>
        <w:outlineLvl w:val="0"/>
        <w:rPr>
          <w:b/>
        </w:rPr>
      </w:pPr>
    </w:p>
    <w:p w14:paraId="5DB94162" w14:textId="77777777" w:rsidR="00893060" w:rsidRPr="009C63FC" w:rsidRDefault="00893060" w:rsidP="000D101F">
      <w:pPr>
        <w:jc w:val="center"/>
        <w:outlineLvl w:val="0"/>
        <w:rPr>
          <w:b/>
        </w:rPr>
      </w:pPr>
    </w:p>
    <w:p w14:paraId="270E2D90" w14:textId="77777777" w:rsidR="000D101F" w:rsidRPr="009C63FC" w:rsidRDefault="000D101F" w:rsidP="000D101F">
      <w:pPr>
        <w:jc w:val="center"/>
        <w:outlineLvl w:val="0"/>
        <w:rPr>
          <w:b/>
        </w:rPr>
      </w:pPr>
      <w:r w:rsidRPr="009C63FC">
        <w:rPr>
          <w:b/>
        </w:rPr>
        <w:t>CONFERENCE PAPERS</w:t>
      </w:r>
      <w:r w:rsidR="009B1129" w:rsidRPr="009C63FC">
        <w:rPr>
          <w:b/>
        </w:rPr>
        <w:t xml:space="preserve"> and PANELS</w:t>
      </w:r>
    </w:p>
    <w:p w14:paraId="65F6A26F" w14:textId="77777777" w:rsidR="000D101F" w:rsidRPr="009C63FC" w:rsidRDefault="000D101F" w:rsidP="000D101F">
      <w:pPr>
        <w:jc w:val="center"/>
        <w:rPr>
          <w:b/>
        </w:rPr>
      </w:pPr>
    </w:p>
    <w:p w14:paraId="41C27436" w14:textId="77777777" w:rsidR="000B04F9" w:rsidRDefault="000B04F9" w:rsidP="000B04F9">
      <w:pPr>
        <w:widowControl w:val="0"/>
        <w:autoSpaceDE w:val="0"/>
        <w:autoSpaceDN w:val="0"/>
        <w:adjustRightInd w:val="0"/>
        <w:ind w:left="720" w:hanging="720"/>
      </w:pPr>
      <w:r>
        <w:t xml:space="preserve">Way, D. (2014). </w:t>
      </w:r>
      <w:r w:rsidRPr="000B04F9">
        <w:rPr>
          <w:i/>
        </w:rPr>
        <w:t xml:space="preserve">Relating Through (Re)Framing: A Means </w:t>
      </w:r>
      <w:proofErr w:type="gramStart"/>
      <w:r w:rsidRPr="000B04F9">
        <w:rPr>
          <w:i/>
        </w:rPr>
        <w:t>To</w:t>
      </w:r>
      <w:proofErr w:type="gramEnd"/>
      <w:r w:rsidRPr="000B04F9">
        <w:rPr>
          <w:i/>
        </w:rPr>
        <w:t xml:space="preserve"> A Compassionate End</w:t>
      </w:r>
      <w:r>
        <w:t>. Accepted symposium presentation. Academy of Management, Annual Conference, Philadelphia, PA, August 2014.</w:t>
      </w:r>
    </w:p>
    <w:p w14:paraId="5BF10712" w14:textId="77777777" w:rsidR="000B04F9" w:rsidRDefault="000B04F9" w:rsidP="000B04F9"/>
    <w:p w14:paraId="48A91402" w14:textId="77777777" w:rsidR="009B1129" w:rsidRPr="009C63FC" w:rsidRDefault="00167571" w:rsidP="00B95F0D">
      <w:pPr>
        <w:ind w:left="720" w:hanging="720"/>
      </w:pPr>
      <w:r w:rsidRPr="009C63FC">
        <w:t xml:space="preserve">Way, D., Stevens, S., &amp; </w:t>
      </w:r>
      <w:proofErr w:type="spellStart"/>
      <w:r w:rsidRPr="009C63FC">
        <w:t>Schowalther</w:t>
      </w:r>
      <w:proofErr w:type="spellEnd"/>
      <w:r w:rsidRPr="009C63FC">
        <w:t>, D. (2013</w:t>
      </w:r>
      <w:r w:rsidRPr="009C63FC">
        <w:rPr>
          <w:i/>
        </w:rPr>
        <w:t xml:space="preserve">). Critical Pedagogy and Gender/Racial Justice: Consciousness-Raising in the COMM Classroom. </w:t>
      </w:r>
      <w:r w:rsidRPr="009C63FC">
        <w:t xml:space="preserve">Panel presentation. Organization for the Study of Communication, Language and Gender. </w:t>
      </w:r>
    </w:p>
    <w:p w14:paraId="19715BBC" w14:textId="77777777" w:rsidR="00167571" w:rsidRPr="009C63FC" w:rsidRDefault="00167571" w:rsidP="00166A3D"/>
    <w:p w14:paraId="2CD8E7F5" w14:textId="77777777" w:rsidR="00166A3D" w:rsidRPr="009C63FC" w:rsidRDefault="00166A3D" w:rsidP="00166A3D">
      <w:pPr>
        <w:rPr>
          <w:i/>
        </w:rPr>
      </w:pPr>
      <w:r w:rsidRPr="009C63FC">
        <w:t xml:space="preserve">Way, Deborah. </w:t>
      </w:r>
      <w:r w:rsidRPr="009C63FC">
        <w:rPr>
          <w:i/>
        </w:rPr>
        <w:t xml:space="preserve">“Where Else Can You Laugh and Cry </w:t>
      </w:r>
      <w:proofErr w:type="gramStart"/>
      <w:r w:rsidRPr="009C63FC">
        <w:rPr>
          <w:i/>
        </w:rPr>
        <w:t>With</w:t>
      </w:r>
      <w:proofErr w:type="gramEnd"/>
      <w:r w:rsidRPr="009C63FC">
        <w:rPr>
          <w:i/>
        </w:rPr>
        <w:t xml:space="preserve"> People All in One Breath?”:</w:t>
      </w:r>
    </w:p>
    <w:p w14:paraId="18475F5F" w14:textId="77777777" w:rsidR="00166A3D" w:rsidRPr="009C63FC" w:rsidRDefault="00166A3D" w:rsidP="00B95F0D">
      <w:pPr>
        <w:ind w:left="720"/>
      </w:pPr>
      <w:r w:rsidRPr="009C63FC">
        <w:rPr>
          <w:i/>
        </w:rPr>
        <w:t>The Practice of Compassion in Hospice.</w:t>
      </w:r>
      <w:r w:rsidRPr="009C63FC">
        <w:t xml:space="preserve"> Symposium presentation. Academy of Management, Annual Conference, </w:t>
      </w:r>
      <w:r w:rsidR="00756E54" w:rsidRPr="009C63FC">
        <w:t>Orlando, FL, August 2013.</w:t>
      </w:r>
    </w:p>
    <w:p w14:paraId="0522904A" w14:textId="77777777" w:rsidR="00166A3D" w:rsidRPr="009C63FC" w:rsidRDefault="00166A3D" w:rsidP="000D101F"/>
    <w:p w14:paraId="1A061305" w14:textId="77777777" w:rsidR="000D101F" w:rsidRPr="009C63FC" w:rsidRDefault="000D101F" w:rsidP="00B95F0D">
      <w:pPr>
        <w:ind w:left="720" w:hanging="720"/>
      </w:pPr>
      <w:r w:rsidRPr="009C63FC">
        <w:lastRenderedPageBreak/>
        <w:t xml:space="preserve">Way, Deborah &amp; Tracy, Sarah. </w:t>
      </w:r>
      <w:r w:rsidRPr="009C63FC">
        <w:rPr>
          <w:i/>
        </w:rPr>
        <w:t xml:space="preserve">Conceptualizing </w:t>
      </w:r>
      <w:r w:rsidRPr="009C63FC">
        <w:rPr>
          <w:i/>
          <w:szCs w:val="22"/>
        </w:rPr>
        <w:t xml:space="preserve">compassion as recognizing, relating and (re)acting: a qualitative study of compassionate communication at hospice. </w:t>
      </w:r>
      <w:r w:rsidRPr="009C63FC">
        <w:t>National Communication Association. Annual Conference: New Orleans, LA, 2011.</w:t>
      </w:r>
    </w:p>
    <w:p w14:paraId="761459C4" w14:textId="77777777" w:rsidR="000D101F" w:rsidRPr="009C63FC" w:rsidRDefault="000D101F" w:rsidP="000D101F"/>
    <w:p w14:paraId="05C4A1D4" w14:textId="77777777" w:rsidR="000D101F" w:rsidRPr="009C63FC" w:rsidRDefault="000D101F" w:rsidP="00B95F0D">
      <w:pPr>
        <w:ind w:left="720" w:hanging="720"/>
      </w:pPr>
      <w:r w:rsidRPr="009C63FC">
        <w:t xml:space="preserve">Way, Deborah. </w:t>
      </w:r>
      <w:r w:rsidRPr="009C63FC">
        <w:rPr>
          <w:i/>
        </w:rPr>
        <w:t>Disciplining the Needy: Habitat for Humanity and the Construction of Moral Order.</w:t>
      </w:r>
      <w:r w:rsidRPr="009C63FC">
        <w:t xml:space="preserve"> National Communication Association. Annual Conference: Boston, MA, Nov. 2005</w:t>
      </w:r>
    </w:p>
    <w:p w14:paraId="6380EB99" w14:textId="77777777" w:rsidR="000D101F" w:rsidRPr="009C63FC" w:rsidRDefault="000D101F" w:rsidP="000D101F"/>
    <w:p w14:paraId="63DB4584" w14:textId="77777777" w:rsidR="000D101F" w:rsidRPr="009C63FC" w:rsidRDefault="000D101F" w:rsidP="00B95F0D">
      <w:pPr>
        <w:ind w:left="720" w:hanging="720"/>
      </w:pPr>
      <w:r w:rsidRPr="009C63FC">
        <w:t xml:space="preserve">Way, Deborah. </w:t>
      </w:r>
      <w:r w:rsidRPr="009C63FC">
        <w:rPr>
          <w:i/>
        </w:rPr>
        <w:t>Sex, Lies, and Multiple Wives: Polygamy and the Paradox of Family Values.</w:t>
      </w:r>
      <w:r w:rsidRPr="009C63FC">
        <w:t xml:space="preserve"> National Communication Association. Annual Conference: Boston, MA, Nov. 2005</w:t>
      </w:r>
    </w:p>
    <w:p w14:paraId="6E06B93C" w14:textId="77777777" w:rsidR="000D101F" w:rsidRPr="009C63FC" w:rsidRDefault="000D101F" w:rsidP="000D101F"/>
    <w:p w14:paraId="12FD1C4D" w14:textId="77777777" w:rsidR="000D101F" w:rsidRPr="009C63FC" w:rsidRDefault="000D101F" w:rsidP="00B95F0D">
      <w:pPr>
        <w:ind w:left="720" w:hanging="720"/>
      </w:pPr>
      <w:r w:rsidRPr="009C63FC">
        <w:t xml:space="preserve">Way, Deborah, McKinnon, Sara &amp; Chavez, Karma, </w:t>
      </w:r>
      <w:r w:rsidRPr="009C63FC">
        <w:rPr>
          <w:i/>
        </w:rPr>
        <w:t>Toward a Healthy Dialogue: A Further Consideration of Feminist Ethics for Transnational Ethnography.</w:t>
      </w:r>
      <w:r w:rsidRPr="009C63FC">
        <w:t xml:space="preserve"> National Communication Association. Annual Conference: Boston, MA, Nov. 2005</w:t>
      </w:r>
    </w:p>
    <w:p w14:paraId="13335FDC" w14:textId="77777777" w:rsidR="000D101F" w:rsidRPr="009C63FC" w:rsidRDefault="000D101F" w:rsidP="000D101F"/>
    <w:p w14:paraId="34F14301" w14:textId="77777777" w:rsidR="000D101F" w:rsidRPr="009C63FC" w:rsidRDefault="000D101F" w:rsidP="00B95F0D">
      <w:pPr>
        <w:autoSpaceDE w:val="0"/>
        <w:autoSpaceDN w:val="0"/>
        <w:adjustRightInd w:val="0"/>
        <w:ind w:left="720" w:hanging="720"/>
      </w:pPr>
      <w:r w:rsidRPr="009C63FC">
        <w:t xml:space="preserve">Way, Deborah. </w:t>
      </w:r>
      <w:r w:rsidRPr="009C63FC">
        <w:rPr>
          <w:i/>
        </w:rPr>
        <w:t>Rhetoric, feminism, and spirituality: (Re)visioning pedagogical practice</w:t>
      </w:r>
      <w:r w:rsidRPr="009C63FC">
        <w:t>. Western States Communication Association. Annual Conference: San Francisco, CA, Feb. 2005</w:t>
      </w:r>
    </w:p>
    <w:p w14:paraId="26A44D2A" w14:textId="77777777" w:rsidR="000D101F" w:rsidRPr="009C63FC" w:rsidRDefault="000D101F" w:rsidP="000D101F">
      <w:pPr>
        <w:autoSpaceDE w:val="0"/>
        <w:autoSpaceDN w:val="0"/>
        <w:adjustRightInd w:val="0"/>
      </w:pPr>
    </w:p>
    <w:p w14:paraId="083108E5" w14:textId="77777777" w:rsidR="000D101F" w:rsidRPr="009C63FC" w:rsidRDefault="000D101F" w:rsidP="00B95F0D">
      <w:pPr>
        <w:pStyle w:val="TitlePage"/>
        <w:spacing w:line="240" w:lineRule="auto"/>
        <w:ind w:left="576" w:hanging="576"/>
        <w:jc w:val="left"/>
      </w:pPr>
      <w:r w:rsidRPr="009C63FC">
        <w:t xml:space="preserve">Way, Deborah. </w:t>
      </w:r>
      <w:r w:rsidRPr="009C63FC">
        <w:rPr>
          <w:i/>
        </w:rPr>
        <w:t>Life and death: A layered analysis of emotion management among hospice nurses.</w:t>
      </w:r>
      <w:r w:rsidRPr="009C63FC">
        <w:t xml:space="preserve"> National Communication Association. Annual Conference: Chicago, IL, Nov. 2004</w:t>
      </w:r>
    </w:p>
    <w:p w14:paraId="5C2EFB5A" w14:textId="77777777" w:rsidR="000D101F" w:rsidRPr="009C63FC" w:rsidRDefault="000D101F" w:rsidP="000D101F">
      <w:pPr>
        <w:autoSpaceDE w:val="0"/>
        <w:autoSpaceDN w:val="0"/>
        <w:adjustRightInd w:val="0"/>
        <w:rPr>
          <w:sz w:val="20"/>
          <w:szCs w:val="20"/>
        </w:rPr>
      </w:pPr>
    </w:p>
    <w:p w14:paraId="116D9473" w14:textId="77777777" w:rsidR="00893060" w:rsidRPr="009C63FC" w:rsidRDefault="00893060" w:rsidP="000D101F">
      <w:pPr>
        <w:autoSpaceDE w:val="0"/>
        <w:autoSpaceDN w:val="0"/>
        <w:adjustRightInd w:val="0"/>
        <w:rPr>
          <w:sz w:val="20"/>
          <w:szCs w:val="20"/>
        </w:rPr>
      </w:pPr>
    </w:p>
    <w:p w14:paraId="33E4B0B5" w14:textId="77777777" w:rsidR="003C3078" w:rsidRPr="009C63FC" w:rsidRDefault="003C3078" w:rsidP="003C3078">
      <w:pPr>
        <w:jc w:val="center"/>
        <w:outlineLvl w:val="0"/>
        <w:rPr>
          <w:b/>
        </w:rPr>
      </w:pPr>
      <w:r w:rsidRPr="009C63FC">
        <w:rPr>
          <w:b/>
        </w:rPr>
        <w:t>SCHOLARLY ACTIVITIES</w:t>
      </w:r>
    </w:p>
    <w:p w14:paraId="675BDAAE" w14:textId="77777777" w:rsidR="003C3078" w:rsidRPr="009C63FC" w:rsidRDefault="003C3078" w:rsidP="003C3078">
      <w:pPr>
        <w:jc w:val="center"/>
        <w:outlineLvl w:val="0"/>
        <w:rPr>
          <w:b/>
        </w:rPr>
      </w:pPr>
    </w:p>
    <w:p w14:paraId="49E137A0" w14:textId="77777777" w:rsidR="003C3078" w:rsidRPr="009C63FC" w:rsidRDefault="003C3078" w:rsidP="00260DFE">
      <w:pPr>
        <w:numPr>
          <w:ilvl w:val="0"/>
          <w:numId w:val="6"/>
        </w:numPr>
        <w:spacing w:before="60"/>
      </w:pPr>
      <w:r w:rsidRPr="009C63FC">
        <w:rPr>
          <w:iCs/>
          <w:caps/>
        </w:rPr>
        <w:t>Reviewer</w:t>
      </w:r>
      <w:r w:rsidRPr="009C63FC">
        <w:rPr>
          <w:i/>
        </w:rPr>
        <w:t xml:space="preserve">: </w:t>
      </w:r>
      <w:r w:rsidRPr="009C63FC">
        <w:t>NCA Ethnography Division, 2013 Best Book Chapter award committee.</w:t>
      </w:r>
    </w:p>
    <w:p w14:paraId="601FDCF9" w14:textId="77777777" w:rsidR="003C3078" w:rsidRPr="009C63FC" w:rsidRDefault="003C3078" w:rsidP="00260DFE">
      <w:pPr>
        <w:numPr>
          <w:ilvl w:val="0"/>
          <w:numId w:val="6"/>
        </w:numPr>
        <w:spacing w:before="60"/>
      </w:pPr>
      <w:r w:rsidRPr="009C63FC">
        <w:rPr>
          <w:caps/>
        </w:rPr>
        <w:t>Consultant and Respondent</w:t>
      </w:r>
      <w:r w:rsidRPr="009C63FC">
        <w:rPr>
          <w:i/>
        </w:rPr>
        <w:t xml:space="preserve">: </w:t>
      </w:r>
      <w:r w:rsidRPr="009C63FC">
        <w:t>Arizona State University, Empty Space Theater, adapted stage production of dissertation. April 2013.</w:t>
      </w:r>
    </w:p>
    <w:p w14:paraId="416D3338" w14:textId="77777777" w:rsidR="003C3078" w:rsidRPr="009C63FC" w:rsidRDefault="003C3078" w:rsidP="00260DFE">
      <w:pPr>
        <w:numPr>
          <w:ilvl w:val="0"/>
          <w:numId w:val="6"/>
        </w:numPr>
        <w:spacing w:before="60"/>
      </w:pPr>
      <w:r w:rsidRPr="009C63FC">
        <w:rPr>
          <w:caps/>
        </w:rPr>
        <w:t>Invited Guest Lecturer</w:t>
      </w:r>
      <w:r w:rsidRPr="009C63FC">
        <w:rPr>
          <w:i/>
        </w:rPr>
        <w:t xml:space="preserve">: </w:t>
      </w:r>
      <w:r w:rsidRPr="009C63FC">
        <w:t>Positive organizational communication and compassion, October 2011. Dr. Sarah J. Tracy’s graduate seminar in Organizational Communication. Arizona State University</w:t>
      </w:r>
    </w:p>
    <w:p w14:paraId="1552C15D" w14:textId="77777777" w:rsidR="004C08AB" w:rsidRPr="004C08AB" w:rsidRDefault="004C08AB" w:rsidP="00260DFE">
      <w:pPr>
        <w:numPr>
          <w:ilvl w:val="0"/>
          <w:numId w:val="6"/>
        </w:numPr>
        <w:spacing w:before="60"/>
      </w:pPr>
      <w:r>
        <w:t>REVIEWER: Journal of Applied Communication Research. Dr. Katherine Miller, Editor.</w:t>
      </w:r>
    </w:p>
    <w:p w14:paraId="22D0D458" w14:textId="77777777" w:rsidR="003C3078" w:rsidRPr="009C63FC" w:rsidRDefault="003C3078" w:rsidP="00260DFE">
      <w:pPr>
        <w:numPr>
          <w:ilvl w:val="0"/>
          <w:numId w:val="6"/>
        </w:numPr>
        <w:spacing w:before="60"/>
      </w:pPr>
      <w:r w:rsidRPr="009C63FC">
        <w:rPr>
          <w:caps/>
        </w:rPr>
        <w:t>Reviewer</w:t>
      </w:r>
      <w:r w:rsidRPr="009C63FC">
        <w:rPr>
          <w:i/>
        </w:rPr>
        <w:t xml:space="preserve">: </w:t>
      </w:r>
      <w:r w:rsidRPr="009C63FC">
        <w:t>Communication Monographs. Dr. Katherine Miller, Editor.</w:t>
      </w:r>
    </w:p>
    <w:p w14:paraId="406EF95A" w14:textId="77777777" w:rsidR="003C3078" w:rsidRPr="009C63FC" w:rsidRDefault="003C3078" w:rsidP="00260DFE">
      <w:pPr>
        <w:numPr>
          <w:ilvl w:val="0"/>
          <w:numId w:val="6"/>
        </w:numPr>
        <w:spacing w:before="60"/>
        <w:outlineLvl w:val="0"/>
      </w:pPr>
      <w:r w:rsidRPr="009C63FC">
        <w:rPr>
          <w:caps/>
        </w:rPr>
        <w:t>Reviewer</w:t>
      </w:r>
      <w:r w:rsidRPr="009C63FC">
        <w:rPr>
          <w:i/>
        </w:rPr>
        <w:t xml:space="preserve">:  </w:t>
      </w:r>
      <w:r w:rsidRPr="009C63FC">
        <w:t>Western States Communication Association, Organizational Communication Division</w:t>
      </w:r>
    </w:p>
    <w:p w14:paraId="7C60D32C" w14:textId="77777777" w:rsidR="003C3078" w:rsidRPr="009C63FC" w:rsidRDefault="003C3078" w:rsidP="00260DFE">
      <w:pPr>
        <w:numPr>
          <w:ilvl w:val="0"/>
          <w:numId w:val="6"/>
        </w:numPr>
        <w:spacing w:before="60"/>
        <w:outlineLvl w:val="0"/>
      </w:pPr>
      <w:r w:rsidRPr="009C63FC">
        <w:rPr>
          <w:i/>
          <w:caps/>
        </w:rPr>
        <w:t>Reviewer</w:t>
      </w:r>
      <w:r w:rsidRPr="009C63FC">
        <w:rPr>
          <w:caps/>
        </w:rPr>
        <w:t>:</w:t>
      </w:r>
      <w:r w:rsidRPr="009C63FC">
        <w:t xml:space="preserve"> Journal of Health Communication, Wendy Meltzer, MPH, Managing Editor.</w:t>
      </w:r>
    </w:p>
    <w:p w14:paraId="29924B40" w14:textId="77777777" w:rsidR="003C3078" w:rsidRPr="009C63FC" w:rsidRDefault="003C3078" w:rsidP="00260DFE">
      <w:pPr>
        <w:numPr>
          <w:ilvl w:val="0"/>
          <w:numId w:val="6"/>
        </w:numPr>
        <w:spacing w:before="60"/>
      </w:pPr>
      <w:r w:rsidRPr="009C63FC">
        <w:rPr>
          <w:caps/>
        </w:rPr>
        <w:t>Panel Chair</w:t>
      </w:r>
      <w:r w:rsidR="00260DFE" w:rsidRPr="009C63FC">
        <w:t xml:space="preserve">: </w:t>
      </w:r>
      <w:r w:rsidRPr="009C63FC">
        <w:t>Critical and Cultural Studies Division. National Communication Association. Annual Conference: Boston, MA, Nov. 2005</w:t>
      </w:r>
    </w:p>
    <w:p w14:paraId="6C5DB149" w14:textId="77777777" w:rsidR="003C3078" w:rsidRPr="009C63FC" w:rsidRDefault="003C3078" w:rsidP="00260DFE">
      <w:pPr>
        <w:pStyle w:val="Level9"/>
        <w:widowControl/>
        <w:numPr>
          <w:ilvl w:val="0"/>
          <w:numId w:val="6"/>
        </w:numPr>
        <w:spacing w:before="60"/>
        <w:rPr>
          <w:b w:val="0"/>
          <w:bCs/>
        </w:rPr>
      </w:pPr>
      <w:r w:rsidRPr="009C63FC">
        <w:rPr>
          <w:b w:val="0"/>
          <w:i/>
          <w:caps/>
          <w:szCs w:val="24"/>
        </w:rPr>
        <w:t>Invited Respondent</w:t>
      </w:r>
      <w:r w:rsidRPr="009C63FC">
        <w:rPr>
          <w:b w:val="0"/>
          <w:caps/>
          <w:szCs w:val="24"/>
        </w:rPr>
        <w:t>:</w:t>
      </w:r>
      <w:r w:rsidRPr="009C63FC">
        <w:rPr>
          <w:b w:val="0"/>
          <w:bCs/>
        </w:rPr>
        <w:t xml:space="preserve"> </w:t>
      </w:r>
      <w:r w:rsidRPr="009C63FC">
        <w:rPr>
          <w:b w:val="0"/>
          <w:i/>
        </w:rPr>
        <w:t>Closing the Circle: Considering the Intersections of Performance, Ethnography, and Living/Dying with Cancer</w:t>
      </w:r>
      <w:r w:rsidRPr="009C63FC">
        <w:rPr>
          <w:b w:val="0"/>
        </w:rPr>
        <w:t>.</w:t>
      </w:r>
      <w:r w:rsidRPr="009C63FC">
        <w:rPr>
          <w:b w:val="0"/>
          <w:color w:val="000000"/>
        </w:rPr>
        <w:t xml:space="preserve"> (2007) National Communication Association, Chicago.</w:t>
      </w:r>
    </w:p>
    <w:p w14:paraId="616731F5" w14:textId="77777777" w:rsidR="00C9648F" w:rsidRPr="009C63FC" w:rsidRDefault="00C9648F" w:rsidP="00C4019D">
      <w:pPr>
        <w:jc w:val="center"/>
        <w:outlineLvl w:val="0"/>
        <w:rPr>
          <w:b/>
        </w:rPr>
      </w:pPr>
    </w:p>
    <w:p w14:paraId="4EF46855" w14:textId="77777777" w:rsidR="00893060" w:rsidRDefault="00893060" w:rsidP="00C4019D">
      <w:pPr>
        <w:jc w:val="center"/>
        <w:outlineLvl w:val="0"/>
        <w:rPr>
          <w:b/>
        </w:rPr>
      </w:pPr>
    </w:p>
    <w:p w14:paraId="1153670A" w14:textId="77777777" w:rsidR="00CE6837" w:rsidRPr="009C63FC" w:rsidRDefault="00CE6837" w:rsidP="00C4019D">
      <w:pPr>
        <w:jc w:val="center"/>
        <w:outlineLvl w:val="0"/>
        <w:rPr>
          <w:b/>
        </w:rPr>
      </w:pPr>
    </w:p>
    <w:p w14:paraId="47A49C29" w14:textId="7A1ED1ED" w:rsidR="0022381A" w:rsidRDefault="0022381A" w:rsidP="00C4019D">
      <w:pPr>
        <w:jc w:val="center"/>
        <w:outlineLvl w:val="0"/>
        <w:rPr>
          <w:b/>
        </w:rPr>
      </w:pPr>
      <w:r w:rsidRPr="009C63FC">
        <w:rPr>
          <w:b/>
        </w:rPr>
        <w:lastRenderedPageBreak/>
        <w:t xml:space="preserve">MEDIA COVERAGE </w:t>
      </w:r>
    </w:p>
    <w:p w14:paraId="0B686E88" w14:textId="77777777" w:rsidR="00BD6460" w:rsidRDefault="00BD6460" w:rsidP="00C4019D">
      <w:pPr>
        <w:jc w:val="center"/>
        <w:outlineLvl w:val="0"/>
        <w:rPr>
          <w:b/>
        </w:rPr>
      </w:pPr>
    </w:p>
    <w:p w14:paraId="40650D94" w14:textId="01BE6F3F" w:rsidR="00BD6460" w:rsidRPr="00271496" w:rsidRDefault="00271496" w:rsidP="00271496">
      <w:pPr>
        <w:tabs>
          <w:tab w:val="left" w:pos="180"/>
        </w:tabs>
        <w:ind w:left="720" w:hanging="720"/>
        <w:outlineLvl w:val="0"/>
      </w:pPr>
      <w:r w:rsidRPr="00271496">
        <w:rPr>
          <w:i/>
        </w:rPr>
        <w:t>Helping students succeed: Master of Arts in Communication</w:t>
      </w:r>
      <w:r>
        <w:t xml:space="preserve">. July 2018. ASU Online feature story: </w:t>
      </w:r>
      <w:hyperlink r:id="rId11" w:history="1">
        <w:r w:rsidRPr="00A355A0">
          <w:rPr>
            <w:rStyle w:val="Hyperlink"/>
          </w:rPr>
          <w:t>https://asuonline.asu.edu/newsroom/online-learning-tips/helping-students-succeed-master-arts-communication</w:t>
        </w:r>
      </w:hyperlink>
      <w:r>
        <w:t xml:space="preserve"> </w:t>
      </w:r>
    </w:p>
    <w:p w14:paraId="1107AD36" w14:textId="77777777" w:rsidR="0022381A" w:rsidRPr="009C63FC" w:rsidRDefault="0022381A" w:rsidP="00C4019D">
      <w:pPr>
        <w:jc w:val="center"/>
        <w:outlineLvl w:val="0"/>
        <w:rPr>
          <w:b/>
        </w:rPr>
      </w:pPr>
    </w:p>
    <w:p w14:paraId="6E8C9BB3" w14:textId="77777777" w:rsidR="0022381A" w:rsidRPr="009C63FC" w:rsidRDefault="0022381A" w:rsidP="0022381A">
      <w:pPr>
        <w:ind w:left="720" w:hanging="720"/>
        <w:outlineLvl w:val="0"/>
        <w:rPr>
          <w:i/>
        </w:rPr>
      </w:pPr>
      <w:r w:rsidRPr="009C63FC">
        <w:t xml:space="preserve">Peterson, Julie. (2013, Oct. 2). One-woman play </w:t>
      </w:r>
      <w:r w:rsidRPr="009C63FC">
        <w:rPr>
          <w:i/>
        </w:rPr>
        <w:t>A Good Death</w:t>
      </w:r>
      <w:r w:rsidRPr="009C63FC">
        <w:t xml:space="preserve"> this weekend only at ASU Tempe. </w:t>
      </w:r>
      <w:r w:rsidRPr="009C63FC">
        <w:rPr>
          <w:i/>
        </w:rPr>
        <w:t xml:space="preserve">Phoenix New Times. </w:t>
      </w:r>
      <w:hyperlink r:id="rId12" w:history="1">
        <w:r w:rsidRPr="009C63FC">
          <w:rPr>
            <w:rStyle w:val="Hyperlink"/>
            <w:i/>
          </w:rPr>
          <w:t>http://blogs.phoenixnewtimes.com/jackalope/2013/10/a_good_death_play_tempe.php</w:t>
        </w:r>
      </w:hyperlink>
    </w:p>
    <w:p w14:paraId="233E0CE1" w14:textId="77777777" w:rsidR="0022381A" w:rsidRPr="009C63FC" w:rsidRDefault="0022381A" w:rsidP="0022381A">
      <w:pPr>
        <w:outlineLvl w:val="0"/>
        <w:rPr>
          <w:b/>
        </w:rPr>
      </w:pPr>
    </w:p>
    <w:p w14:paraId="1E80C81E" w14:textId="77777777" w:rsidR="00893060" w:rsidRPr="009C63FC" w:rsidRDefault="00893060" w:rsidP="0022381A">
      <w:pPr>
        <w:outlineLvl w:val="0"/>
        <w:rPr>
          <w:b/>
        </w:rPr>
      </w:pPr>
      <w:bookmarkStart w:id="0" w:name="_GoBack"/>
      <w:bookmarkEnd w:id="0"/>
    </w:p>
    <w:p w14:paraId="4D89D91A" w14:textId="77777777" w:rsidR="000D101F" w:rsidRPr="009C63FC" w:rsidRDefault="00C4019D" w:rsidP="00C4019D">
      <w:pPr>
        <w:jc w:val="center"/>
        <w:outlineLvl w:val="0"/>
        <w:rPr>
          <w:b/>
        </w:rPr>
      </w:pPr>
      <w:r w:rsidRPr="009C63FC">
        <w:rPr>
          <w:b/>
        </w:rPr>
        <w:t xml:space="preserve">SERVICE </w:t>
      </w:r>
      <w:r w:rsidR="000D101F" w:rsidRPr="009C63FC">
        <w:rPr>
          <w:b/>
        </w:rPr>
        <w:t>TO DEPARTMENT</w:t>
      </w:r>
    </w:p>
    <w:p w14:paraId="3C5A88BF" w14:textId="77777777" w:rsidR="000D101F" w:rsidRPr="009C63FC" w:rsidRDefault="000D101F" w:rsidP="000D101F">
      <w:pPr>
        <w:tabs>
          <w:tab w:val="left" w:pos="0"/>
        </w:tabs>
        <w:spacing w:before="100" w:beforeAutospacing="1" w:after="100" w:afterAutospacing="1"/>
      </w:pPr>
      <w:r w:rsidRPr="009C63FC">
        <w:rPr>
          <w:caps/>
        </w:rPr>
        <w:t>House Manager</w:t>
      </w:r>
      <w:r w:rsidRPr="009C63FC">
        <w:t xml:space="preserve"> – Empty Space Theater: </w:t>
      </w:r>
      <w:r w:rsidRPr="009C63FC">
        <w:rPr>
          <w:i/>
        </w:rPr>
        <w:t xml:space="preserve">Between Tomboys and </w:t>
      </w:r>
      <w:proofErr w:type="spellStart"/>
      <w:r w:rsidRPr="009C63FC">
        <w:rPr>
          <w:i/>
        </w:rPr>
        <w:t>Sissyboys</w:t>
      </w:r>
      <w:proofErr w:type="spellEnd"/>
      <w:r w:rsidRPr="009C63FC">
        <w:t xml:space="preserve">, Fall 2004; </w:t>
      </w:r>
      <w:r w:rsidRPr="009C63FC">
        <w:rPr>
          <w:i/>
        </w:rPr>
        <w:t>Soapbox</w:t>
      </w:r>
      <w:r w:rsidRPr="009C63FC">
        <w:t xml:space="preserve">, Fall 2004; </w:t>
      </w:r>
      <w:r w:rsidRPr="009C63FC">
        <w:rPr>
          <w:i/>
        </w:rPr>
        <w:t>Writings from The Threshold</w:t>
      </w:r>
      <w:r w:rsidRPr="009C63FC">
        <w:t xml:space="preserve">, Spring 2004; </w:t>
      </w:r>
      <w:r w:rsidRPr="009C63FC">
        <w:rPr>
          <w:i/>
          <w:iCs/>
        </w:rPr>
        <w:t xml:space="preserve">Finding the Vagina Warrior, </w:t>
      </w:r>
      <w:r w:rsidRPr="009C63FC">
        <w:rPr>
          <w:iCs/>
        </w:rPr>
        <w:t>Spring 2006</w:t>
      </w:r>
    </w:p>
    <w:p w14:paraId="783CDA1B" w14:textId="77777777" w:rsidR="000D101F" w:rsidRPr="009C63FC" w:rsidRDefault="000D101F" w:rsidP="00115CED">
      <w:pPr>
        <w:tabs>
          <w:tab w:val="left" w:pos="0"/>
        </w:tabs>
        <w:spacing w:before="100" w:beforeAutospacing="1" w:after="100" w:afterAutospacing="1"/>
      </w:pPr>
      <w:r w:rsidRPr="009C63FC">
        <w:rPr>
          <w:caps/>
        </w:rPr>
        <w:t>Technical Support</w:t>
      </w:r>
      <w:r w:rsidRPr="009C63FC">
        <w:t xml:space="preserve"> – Empty Space Theater: </w:t>
      </w:r>
      <w:r w:rsidRPr="009C63FC">
        <w:rPr>
          <w:i/>
        </w:rPr>
        <w:t>Blue Orange</w:t>
      </w:r>
      <w:r w:rsidRPr="009C63FC">
        <w:t xml:space="preserve">, Spring 2010; </w:t>
      </w:r>
      <w:r w:rsidRPr="009C63FC">
        <w:rPr>
          <w:i/>
        </w:rPr>
        <w:t>Bullied</w:t>
      </w:r>
      <w:r w:rsidRPr="009C63FC">
        <w:t xml:space="preserve">, Spring 2007; </w:t>
      </w:r>
      <w:r w:rsidRPr="009C63FC">
        <w:rPr>
          <w:i/>
        </w:rPr>
        <w:t>Woven Mat Stories</w:t>
      </w:r>
      <w:r w:rsidRPr="009C63FC">
        <w:t xml:space="preserve">, Spring 2005; </w:t>
      </w:r>
      <w:r w:rsidRPr="009C63FC">
        <w:rPr>
          <w:i/>
        </w:rPr>
        <w:t>Kid: A Gut-wrenchingly Hilarious Look at Child Molestation</w:t>
      </w:r>
      <w:r w:rsidRPr="009C63FC">
        <w:t>, Fall 2003</w:t>
      </w:r>
      <w:r w:rsidR="00115CED" w:rsidRPr="009C63FC">
        <w:t>.</w:t>
      </w:r>
    </w:p>
    <w:p w14:paraId="51882C07" w14:textId="77777777" w:rsidR="000D101F" w:rsidRPr="009C63FC" w:rsidRDefault="00D57E0C" w:rsidP="0093358F">
      <w:pPr>
        <w:tabs>
          <w:tab w:val="left" w:pos="0"/>
        </w:tabs>
        <w:spacing w:before="100" w:beforeAutospacing="1" w:after="100" w:afterAutospacing="1"/>
      </w:pPr>
      <w:r w:rsidRPr="009C63FC">
        <w:t>COMMITTEE MEMBER – Committee to revise and rewrite COM101: Public Speaking, graduate teaching assistant resource manual. University of Nevada, Las Vegas. Summer 2007.</w:t>
      </w:r>
    </w:p>
    <w:p w14:paraId="700DE9DF" w14:textId="77777777" w:rsidR="00893060" w:rsidRPr="009C63FC" w:rsidRDefault="00893060" w:rsidP="000D101F"/>
    <w:p w14:paraId="60D20E57" w14:textId="77777777" w:rsidR="000D101F" w:rsidRPr="009C63FC" w:rsidRDefault="000D101F" w:rsidP="000D101F">
      <w:pPr>
        <w:pStyle w:val="Heading4"/>
        <w:jc w:val="center"/>
        <w:rPr>
          <w:rFonts w:ascii="Times New Roman" w:hAnsi="Times New Roman"/>
          <w:i w:val="0"/>
          <w:iCs w:val="0"/>
          <w:spacing w:val="-8"/>
          <w:sz w:val="24"/>
        </w:rPr>
      </w:pPr>
      <w:r w:rsidRPr="009C63FC">
        <w:rPr>
          <w:rFonts w:ascii="Times New Roman" w:hAnsi="Times New Roman"/>
          <w:i w:val="0"/>
          <w:iCs w:val="0"/>
          <w:caps/>
          <w:spacing w:val="-8"/>
          <w:sz w:val="24"/>
        </w:rPr>
        <w:t>Volunteer Activities</w:t>
      </w:r>
    </w:p>
    <w:p w14:paraId="757D0308" w14:textId="77777777" w:rsidR="000D101F" w:rsidRPr="009C63FC" w:rsidRDefault="000D101F"/>
    <w:p w14:paraId="57EA4B88" w14:textId="77777777" w:rsidR="000D101F" w:rsidRPr="009C63FC" w:rsidRDefault="000D101F" w:rsidP="000B04F9">
      <w:pPr>
        <w:numPr>
          <w:ilvl w:val="0"/>
          <w:numId w:val="3"/>
        </w:numPr>
        <w:ind w:left="360"/>
        <w:outlineLvl w:val="0"/>
      </w:pPr>
      <w:r w:rsidRPr="009C63FC">
        <w:t xml:space="preserve">Reel </w:t>
      </w:r>
      <w:proofErr w:type="spellStart"/>
      <w:r w:rsidRPr="009C63FC">
        <w:t>Grrls</w:t>
      </w:r>
      <w:proofErr w:type="spellEnd"/>
      <w:r w:rsidRPr="009C63FC">
        <w:t xml:space="preserve">, Seattle, WA. </w:t>
      </w:r>
      <w:r w:rsidR="00C9648F" w:rsidRPr="009C63FC">
        <w:t>Teen</w:t>
      </w:r>
      <w:r w:rsidRPr="009C63FC">
        <w:t xml:space="preserve"> mentor in filmmaking and media literacy</w:t>
      </w:r>
      <w:r w:rsidR="00C9648F" w:rsidRPr="009C63FC">
        <w:t xml:space="preserve">, </w:t>
      </w:r>
      <w:r w:rsidRPr="009C63FC">
        <w:t>2011</w:t>
      </w:r>
      <w:r w:rsidR="00123B51" w:rsidRPr="009C63FC">
        <w:t xml:space="preserve"> – 2</w:t>
      </w:r>
      <w:r w:rsidR="00C9648F" w:rsidRPr="009C63FC">
        <w:t>013</w:t>
      </w:r>
      <w:r w:rsidR="00115CED" w:rsidRPr="009C63FC">
        <w:t>.</w:t>
      </w:r>
    </w:p>
    <w:p w14:paraId="52608389" w14:textId="77777777" w:rsidR="000D101F" w:rsidRPr="009C63FC" w:rsidRDefault="000D101F" w:rsidP="000B04F9">
      <w:pPr>
        <w:numPr>
          <w:ilvl w:val="0"/>
          <w:numId w:val="3"/>
        </w:numPr>
        <w:ind w:left="360"/>
        <w:outlineLvl w:val="0"/>
      </w:pPr>
      <w:r w:rsidRPr="009C63FC">
        <w:t xml:space="preserve">Odyssey Healthcare, Las Vegas, NV. </w:t>
      </w:r>
      <w:r w:rsidR="00C9648F" w:rsidRPr="009C63FC">
        <w:t xml:space="preserve"> Hospice</w:t>
      </w:r>
      <w:r w:rsidRPr="009C63FC">
        <w:t xml:space="preserve"> patient &amp; family liaison</w:t>
      </w:r>
      <w:r w:rsidR="00C9648F" w:rsidRPr="009C63FC">
        <w:t>, 2007</w:t>
      </w:r>
      <w:r w:rsidR="00123B51" w:rsidRPr="009C63FC">
        <w:t xml:space="preserve"> – 2008</w:t>
      </w:r>
      <w:r w:rsidR="00115CED" w:rsidRPr="009C63FC">
        <w:t>.</w:t>
      </w:r>
      <w:r w:rsidR="00123B51" w:rsidRPr="009C63FC">
        <w:t xml:space="preserve"> </w:t>
      </w:r>
      <w:r w:rsidRPr="009C63FC">
        <w:t xml:space="preserve"> </w:t>
      </w:r>
      <w:r w:rsidR="00C9648F" w:rsidRPr="009C63FC">
        <w:t xml:space="preserve"> </w:t>
      </w:r>
    </w:p>
    <w:p w14:paraId="5BA30485" w14:textId="77777777" w:rsidR="000D101F" w:rsidRPr="009C63FC" w:rsidRDefault="000D101F" w:rsidP="000B04F9">
      <w:pPr>
        <w:pStyle w:val="Heading4"/>
        <w:numPr>
          <w:ilvl w:val="0"/>
          <w:numId w:val="3"/>
        </w:numPr>
        <w:ind w:left="360"/>
        <w:rPr>
          <w:rFonts w:ascii="Times New Roman" w:hAnsi="Times New Roman"/>
          <w:b w:val="0"/>
          <w:bCs w:val="0"/>
          <w:i w:val="0"/>
          <w:sz w:val="24"/>
        </w:rPr>
      </w:pPr>
      <w:r w:rsidRPr="009C63FC">
        <w:rPr>
          <w:rFonts w:ascii="Times New Roman" w:hAnsi="Times New Roman"/>
          <w:b w:val="0"/>
          <w:bCs w:val="0"/>
          <w:i w:val="0"/>
          <w:sz w:val="24"/>
        </w:rPr>
        <w:t xml:space="preserve">Hospice of Arizona, Phoenix, AZ. </w:t>
      </w:r>
      <w:r w:rsidR="00115CED" w:rsidRPr="009C63FC">
        <w:rPr>
          <w:rFonts w:ascii="Times New Roman" w:hAnsi="Times New Roman"/>
          <w:b w:val="0"/>
          <w:bCs w:val="0"/>
          <w:i w:val="0"/>
          <w:sz w:val="24"/>
        </w:rPr>
        <w:t>Hospice p</w:t>
      </w:r>
      <w:r w:rsidRPr="009C63FC">
        <w:rPr>
          <w:rFonts w:ascii="Times New Roman" w:hAnsi="Times New Roman"/>
          <w:b w:val="0"/>
          <w:bCs w:val="0"/>
          <w:i w:val="0"/>
          <w:sz w:val="24"/>
        </w:rPr>
        <w:t>atient</w:t>
      </w:r>
      <w:r w:rsidR="00C9648F" w:rsidRPr="009C63FC">
        <w:rPr>
          <w:rFonts w:ascii="Times New Roman" w:hAnsi="Times New Roman"/>
          <w:b w:val="0"/>
          <w:bCs w:val="0"/>
          <w:i w:val="0"/>
          <w:sz w:val="24"/>
        </w:rPr>
        <w:t xml:space="preserve"> &amp; </w:t>
      </w:r>
      <w:r w:rsidRPr="009C63FC">
        <w:rPr>
          <w:rFonts w:ascii="Times New Roman" w:hAnsi="Times New Roman"/>
          <w:b w:val="0"/>
          <w:bCs w:val="0"/>
          <w:i w:val="0"/>
          <w:sz w:val="24"/>
        </w:rPr>
        <w:t>family liaison</w:t>
      </w:r>
      <w:r w:rsidR="00C9648F" w:rsidRPr="009C63FC">
        <w:rPr>
          <w:rFonts w:ascii="Times New Roman" w:hAnsi="Times New Roman"/>
          <w:b w:val="0"/>
          <w:bCs w:val="0"/>
          <w:i w:val="0"/>
          <w:sz w:val="24"/>
        </w:rPr>
        <w:t>, 2004</w:t>
      </w:r>
      <w:r w:rsidR="00123B51" w:rsidRPr="009C63FC">
        <w:rPr>
          <w:rFonts w:ascii="Times New Roman" w:hAnsi="Times New Roman"/>
          <w:b w:val="0"/>
          <w:bCs w:val="0"/>
          <w:i w:val="0"/>
          <w:sz w:val="24"/>
        </w:rPr>
        <w:t xml:space="preserve"> – 2007</w:t>
      </w:r>
      <w:r w:rsidR="00115CED" w:rsidRPr="009C63FC">
        <w:rPr>
          <w:rFonts w:ascii="Times New Roman" w:hAnsi="Times New Roman"/>
          <w:b w:val="0"/>
          <w:bCs w:val="0"/>
          <w:i w:val="0"/>
          <w:sz w:val="24"/>
        </w:rPr>
        <w:t>.</w:t>
      </w:r>
      <w:r w:rsidR="00123B51" w:rsidRPr="009C63FC">
        <w:rPr>
          <w:rFonts w:ascii="Times New Roman" w:hAnsi="Times New Roman"/>
          <w:b w:val="0"/>
          <w:bCs w:val="0"/>
          <w:i w:val="0"/>
          <w:sz w:val="24"/>
        </w:rPr>
        <w:t xml:space="preserve"> </w:t>
      </w:r>
    </w:p>
    <w:p w14:paraId="17F155C9" w14:textId="77777777" w:rsidR="000D101F" w:rsidRPr="009C63FC" w:rsidRDefault="000D101F" w:rsidP="000B04F9">
      <w:pPr>
        <w:pStyle w:val="Heading4"/>
        <w:numPr>
          <w:ilvl w:val="0"/>
          <w:numId w:val="3"/>
        </w:numPr>
        <w:ind w:left="360"/>
        <w:rPr>
          <w:rFonts w:ascii="Times New Roman" w:hAnsi="Times New Roman"/>
          <w:b w:val="0"/>
          <w:bCs w:val="0"/>
          <w:i w:val="0"/>
          <w:iCs w:val="0"/>
          <w:sz w:val="24"/>
        </w:rPr>
      </w:pPr>
      <w:r w:rsidRPr="009C63FC">
        <w:rPr>
          <w:rFonts w:ascii="Times New Roman" w:hAnsi="Times New Roman"/>
          <w:b w:val="0"/>
          <w:bCs w:val="0"/>
          <w:i w:val="0"/>
          <w:sz w:val="24"/>
        </w:rPr>
        <w:t>Coalition to End Domestic and Sexual Violence</w:t>
      </w:r>
      <w:r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 xml:space="preserve">, Ventura, CA. </w:t>
      </w:r>
      <w:r w:rsidR="00123B51"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 xml:space="preserve">Crisis Counselor, </w:t>
      </w:r>
      <w:r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>1998</w:t>
      </w:r>
      <w:r w:rsidR="00123B51"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 xml:space="preserve"> – 2002</w:t>
      </w:r>
      <w:r w:rsidR="00115CED"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>.</w:t>
      </w:r>
      <w:r w:rsidR="00123B51" w:rsidRPr="009C63FC">
        <w:rPr>
          <w:rFonts w:ascii="Times New Roman" w:hAnsi="Times New Roman"/>
          <w:b w:val="0"/>
          <w:bCs w:val="0"/>
          <w:i w:val="0"/>
          <w:iCs w:val="0"/>
          <w:sz w:val="24"/>
        </w:rPr>
        <w:t xml:space="preserve"> </w:t>
      </w:r>
    </w:p>
    <w:p w14:paraId="2074AFFA" w14:textId="77777777" w:rsidR="000D101F" w:rsidRPr="009C63FC" w:rsidRDefault="000D101F">
      <w:pPr>
        <w:spacing w:line="360" w:lineRule="auto"/>
      </w:pPr>
    </w:p>
    <w:p w14:paraId="378FC6E3" w14:textId="77777777" w:rsidR="000D101F" w:rsidRPr="009C63FC" w:rsidRDefault="000D101F" w:rsidP="000D101F">
      <w:pPr>
        <w:pStyle w:val="Heading1"/>
        <w:spacing w:line="360" w:lineRule="auto"/>
      </w:pPr>
      <w:r w:rsidRPr="009C63FC">
        <w:t>PROFESSIONAL AFFILIATIONS</w:t>
      </w:r>
    </w:p>
    <w:p w14:paraId="21CDCDBB" w14:textId="77777777" w:rsidR="000D101F" w:rsidRPr="009C63FC" w:rsidRDefault="000D101F" w:rsidP="00EF008D">
      <w:pPr>
        <w:numPr>
          <w:ilvl w:val="0"/>
          <w:numId w:val="5"/>
        </w:numPr>
        <w:ind w:left="360"/>
      </w:pPr>
      <w:r w:rsidRPr="009C63FC">
        <w:t xml:space="preserve">National Communication Association. Member since 2002. </w:t>
      </w:r>
    </w:p>
    <w:p w14:paraId="6F5A3B8C" w14:textId="77777777" w:rsidR="00EE04B6" w:rsidRPr="009C63FC" w:rsidRDefault="00EE04B6" w:rsidP="00EF008D">
      <w:pPr>
        <w:numPr>
          <w:ilvl w:val="0"/>
          <w:numId w:val="5"/>
        </w:numPr>
        <w:ind w:left="360"/>
      </w:pPr>
      <w:r w:rsidRPr="009C63FC">
        <w:t>Organization for the Study of Communication, Language &amp; Gender. Joined 2013.</w:t>
      </w:r>
    </w:p>
    <w:p w14:paraId="73AB6809" w14:textId="77777777" w:rsidR="000D101F" w:rsidRPr="009C63FC" w:rsidRDefault="000D101F" w:rsidP="00EF008D">
      <w:pPr>
        <w:numPr>
          <w:ilvl w:val="0"/>
          <w:numId w:val="5"/>
        </w:numPr>
        <w:ind w:left="360"/>
      </w:pPr>
      <w:r w:rsidRPr="009C63FC">
        <w:t xml:space="preserve">Western States Communication Association. Member since 2001. </w:t>
      </w:r>
    </w:p>
    <w:p w14:paraId="11C31CFB" w14:textId="77777777" w:rsidR="004C08AB" w:rsidRPr="00D9732F" w:rsidRDefault="00042F65" w:rsidP="00D9732F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color w:val="000000"/>
        </w:rPr>
      </w:pPr>
      <w:r w:rsidRPr="009C63FC">
        <w:t>ASU Project for Wellness and Work Life</w:t>
      </w:r>
      <w:r w:rsidR="008F155F" w:rsidRPr="009C63FC">
        <w:t>. Member since 2009.</w:t>
      </w:r>
    </w:p>
    <w:sectPr w:rsidR="004C08AB" w:rsidRPr="00D9732F" w:rsidSect="00A1624D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2D3D7" w14:textId="77777777" w:rsidR="005538CA" w:rsidRDefault="005538CA">
      <w:r>
        <w:separator/>
      </w:r>
    </w:p>
  </w:endnote>
  <w:endnote w:type="continuationSeparator" w:id="0">
    <w:p w14:paraId="6CB83507" w14:textId="77777777" w:rsidR="005538CA" w:rsidRDefault="0055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96C5" w14:textId="77777777" w:rsidR="00CE6837" w:rsidRDefault="00CE6837" w:rsidP="000D10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4F29C" w14:textId="77777777" w:rsidR="00CE6837" w:rsidRDefault="00CE6837" w:rsidP="000D101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B3A97" w14:textId="77777777" w:rsidR="00CE6837" w:rsidRPr="007C09F4" w:rsidRDefault="00CE6837" w:rsidP="000D101F">
    <w:pPr>
      <w:pStyle w:val="Footer"/>
      <w:framePr w:wrap="around" w:vAnchor="text" w:hAnchor="margin" w:xAlign="right" w:y="1"/>
      <w:rPr>
        <w:rStyle w:val="PageNumber"/>
        <w:rFonts w:ascii="Gill Sans" w:hAnsi="Gill Sans" w:cs="Gill Sans"/>
      </w:rPr>
    </w:pPr>
    <w:r w:rsidRPr="007C09F4">
      <w:rPr>
        <w:rStyle w:val="PageNumber"/>
        <w:rFonts w:ascii="Gill Sans" w:hAnsi="Gill Sans" w:cs="Gill Sans"/>
      </w:rPr>
      <w:t xml:space="preserve">Way CV </w:t>
    </w:r>
    <w:r w:rsidRPr="007C09F4">
      <w:rPr>
        <w:rStyle w:val="PageNumber"/>
        <w:rFonts w:ascii="Gill Sans" w:hAnsi="Gill Sans" w:cs="Gill Sans"/>
      </w:rPr>
      <w:fldChar w:fldCharType="begin"/>
    </w:r>
    <w:r w:rsidRPr="007C09F4">
      <w:rPr>
        <w:rStyle w:val="PageNumber"/>
        <w:rFonts w:ascii="Gill Sans" w:hAnsi="Gill Sans" w:cs="Gill Sans"/>
      </w:rPr>
      <w:instrText xml:space="preserve">PAGE  </w:instrText>
    </w:r>
    <w:r w:rsidRPr="007C09F4">
      <w:rPr>
        <w:rStyle w:val="PageNumber"/>
        <w:rFonts w:ascii="Gill Sans" w:hAnsi="Gill Sans" w:cs="Gill Sans"/>
      </w:rPr>
      <w:fldChar w:fldCharType="separate"/>
    </w:r>
    <w:r w:rsidR="00271496">
      <w:rPr>
        <w:rStyle w:val="PageNumber"/>
        <w:rFonts w:ascii="Gill Sans" w:hAnsi="Gill Sans" w:cs="Gill Sans"/>
        <w:noProof/>
      </w:rPr>
      <w:t>5</w:t>
    </w:r>
    <w:r w:rsidRPr="007C09F4">
      <w:rPr>
        <w:rStyle w:val="PageNumber"/>
        <w:rFonts w:ascii="Gill Sans" w:hAnsi="Gill Sans" w:cs="Gill Sans"/>
      </w:rPr>
      <w:fldChar w:fldCharType="end"/>
    </w:r>
  </w:p>
  <w:p w14:paraId="3CD37804" w14:textId="77777777" w:rsidR="00CE6837" w:rsidRDefault="00CE6837" w:rsidP="000D10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718DC" w14:textId="77777777" w:rsidR="005538CA" w:rsidRDefault="005538CA">
      <w:r>
        <w:separator/>
      </w:r>
    </w:p>
  </w:footnote>
  <w:footnote w:type="continuationSeparator" w:id="0">
    <w:p w14:paraId="581C5B77" w14:textId="77777777" w:rsidR="005538CA" w:rsidRDefault="0055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416"/>
    <w:multiLevelType w:val="hybridMultilevel"/>
    <w:tmpl w:val="DBA27D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1423463"/>
    <w:multiLevelType w:val="hybridMultilevel"/>
    <w:tmpl w:val="F16E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D4EC3"/>
    <w:multiLevelType w:val="hybridMultilevel"/>
    <w:tmpl w:val="8380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96246"/>
    <w:multiLevelType w:val="hybridMultilevel"/>
    <w:tmpl w:val="763C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F3E6B"/>
    <w:multiLevelType w:val="hybridMultilevel"/>
    <w:tmpl w:val="866C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B1D94"/>
    <w:multiLevelType w:val="hybridMultilevel"/>
    <w:tmpl w:val="412E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B560B"/>
    <w:multiLevelType w:val="hybridMultilevel"/>
    <w:tmpl w:val="96BC4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28"/>
    <w:rsid w:val="00042F65"/>
    <w:rsid w:val="00065925"/>
    <w:rsid w:val="000B04F9"/>
    <w:rsid w:val="000D101F"/>
    <w:rsid w:val="000D59A6"/>
    <w:rsid w:val="00115CED"/>
    <w:rsid w:val="00123B51"/>
    <w:rsid w:val="00166A3D"/>
    <w:rsid w:val="00167571"/>
    <w:rsid w:val="001860B1"/>
    <w:rsid w:val="00197EA6"/>
    <w:rsid w:val="001C018C"/>
    <w:rsid w:val="0022381A"/>
    <w:rsid w:val="00226E65"/>
    <w:rsid w:val="00260DFE"/>
    <w:rsid w:val="00271496"/>
    <w:rsid w:val="002A32D5"/>
    <w:rsid w:val="00325DA2"/>
    <w:rsid w:val="003366FD"/>
    <w:rsid w:val="003C3078"/>
    <w:rsid w:val="003E4B93"/>
    <w:rsid w:val="00435E75"/>
    <w:rsid w:val="004545DF"/>
    <w:rsid w:val="00472E84"/>
    <w:rsid w:val="00477C6C"/>
    <w:rsid w:val="004C08AB"/>
    <w:rsid w:val="005050C7"/>
    <w:rsid w:val="005273AE"/>
    <w:rsid w:val="005536B8"/>
    <w:rsid w:val="005538CA"/>
    <w:rsid w:val="005670C2"/>
    <w:rsid w:val="00597757"/>
    <w:rsid w:val="005A0721"/>
    <w:rsid w:val="005E7703"/>
    <w:rsid w:val="00651D01"/>
    <w:rsid w:val="00694B45"/>
    <w:rsid w:val="00700224"/>
    <w:rsid w:val="00756E54"/>
    <w:rsid w:val="00794AF8"/>
    <w:rsid w:val="007C09F4"/>
    <w:rsid w:val="007C0B80"/>
    <w:rsid w:val="0083205F"/>
    <w:rsid w:val="008357B4"/>
    <w:rsid w:val="008622E2"/>
    <w:rsid w:val="00893060"/>
    <w:rsid w:val="008E1C42"/>
    <w:rsid w:val="008F155F"/>
    <w:rsid w:val="0093358F"/>
    <w:rsid w:val="00977644"/>
    <w:rsid w:val="009936EA"/>
    <w:rsid w:val="009B1129"/>
    <w:rsid w:val="009B1AC1"/>
    <w:rsid w:val="009C63FC"/>
    <w:rsid w:val="00A11A57"/>
    <w:rsid w:val="00A1624D"/>
    <w:rsid w:val="00A81218"/>
    <w:rsid w:val="00AA6936"/>
    <w:rsid w:val="00AD3161"/>
    <w:rsid w:val="00AD4AB3"/>
    <w:rsid w:val="00B4125E"/>
    <w:rsid w:val="00B82EBC"/>
    <w:rsid w:val="00B95F0D"/>
    <w:rsid w:val="00B96E17"/>
    <w:rsid w:val="00BD6460"/>
    <w:rsid w:val="00BF65B1"/>
    <w:rsid w:val="00C100EF"/>
    <w:rsid w:val="00C25E78"/>
    <w:rsid w:val="00C4019D"/>
    <w:rsid w:val="00C90F6A"/>
    <w:rsid w:val="00C9648F"/>
    <w:rsid w:val="00CE6837"/>
    <w:rsid w:val="00CF2CA3"/>
    <w:rsid w:val="00D07778"/>
    <w:rsid w:val="00D12208"/>
    <w:rsid w:val="00D35351"/>
    <w:rsid w:val="00D35885"/>
    <w:rsid w:val="00D5331C"/>
    <w:rsid w:val="00D559A3"/>
    <w:rsid w:val="00D57E0C"/>
    <w:rsid w:val="00D6506B"/>
    <w:rsid w:val="00D700BB"/>
    <w:rsid w:val="00D72744"/>
    <w:rsid w:val="00D9732F"/>
    <w:rsid w:val="00DA1ED7"/>
    <w:rsid w:val="00DA740B"/>
    <w:rsid w:val="00E07F28"/>
    <w:rsid w:val="00E16D6C"/>
    <w:rsid w:val="00E37CD0"/>
    <w:rsid w:val="00EB5A73"/>
    <w:rsid w:val="00EE04B6"/>
    <w:rsid w:val="00EF008D"/>
    <w:rsid w:val="00F00808"/>
    <w:rsid w:val="00F237B7"/>
    <w:rsid w:val="00F718FF"/>
    <w:rsid w:val="00FB59D0"/>
    <w:rsid w:val="00FE74C3"/>
    <w:rsid w:val="00FF4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9793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i/>
      <w:iCs/>
      <w:sz w:val="22"/>
    </w:rPr>
  </w:style>
  <w:style w:type="paragraph" w:styleId="Heading8">
    <w:name w:val="heading 8"/>
    <w:basedOn w:val="Normal"/>
    <w:next w:val="Normal"/>
    <w:qFormat/>
    <w:rsid w:val="00AE179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itlePage">
    <w:name w:val="TitlePage"/>
    <w:basedOn w:val="Normal"/>
    <w:rsid w:val="00E57989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szCs w:val="20"/>
    </w:rPr>
  </w:style>
  <w:style w:type="paragraph" w:styleId="Footer">
    <w:name w:val="footer"/>
    <w:basedOn w:val="Normal"/>
    <w:rsid w:val="00AB72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72E0"/>
  </w:style>
  <w:style w:type="table" w:styleId="TableGrid">
    <w:name w:val="Table Grid"/>
    <w:basedOn w:val="TableNormal"/>
    <w:rsid w:val="00FD7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9">
    <w:name w:val="Level 9"/>
    <w:basedOn w:val="Normal"/>
    <w:rsid w:val="00134F55"/>
    <w:pPr>
      <w:widowControl w:val="0"/>
    </w:pPr>
    <w:rPr>
      <w:b/>
      <w:szCs w:val="20"/>
    </w:rPr>
  </w:style>
  <w:style w:type="paragraph" w:styleId="NormalWeb">
    <w:name w:val="Normal (Web)"/>
    <w:basedOn w:val="Normal"/>
    <w:rsid w:val="00121389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rsid w:val="008F41DB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8F41DB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980EE0"/>
    <w:rPr>
      <w:color w:val="800080"/>
      <w:u w:val="single"/>
    </w:rPr>
  </w:style>
  <w:style w:type="paragraph" w:styleId="Header">
    <w:name w:val="header"/>
    <w:basedOn w:val="Normal"/>
    <w:link w:val="HeaderChar"/>
    <w:rsid w:val="00D700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0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suonline.asu.edu/newsroom/online-learning-tips/helping-students-succeed-master-arts-communication" TargetMode="External"/><Relationship Id="rId12" Type="http://schemas.openxmlformats.org/officeDocument/2006/relationships/hyperlink" Target="http://blogs.phoenixnewtimes.com/jackalope/2013/10/a_good_death_play_tempe.php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way@asu.edu" TargetMode="External"/><Relationship Id="rId8" Type="http://schemas.openxmlformats.org/officeDocument/2006/relationships/hyperlink" Target="file://localhost/Users/dhway/Desktop/Way.dissertation.pdf" TargetMode="External"/><Relationship Id="rId9" Type="http://schemas.openxmlformats.org/officeDocument/2006/relationships/hyperlink" Target="file://localhost/Users/dhway/Desktop/Way%20and%20Tracy.pdf" TargetMode="External"/><Relationship Id="rId10" Type="http://schemas.openxmlformats.org/officeDocument/2006/relationships/hyperlink" Target="file://localhost/Users/dhway/Desktop/Kaleidoscope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1501</Words>
  <Characters>8558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                                                  DEBORAH H</vt:lpstr>
    </vt:vector>
  </TitlesOfParts>
  <Company> </Company>
  <LinksUpToDate>false</LinksUpToDate>
  <CharactersWithSpaces>10039</CharactersWithSpaces>
  <SharedDoc>false</SharedDoc>
  <HLinks>
    <vt:vector size="12" baseType="variant">
      <vt:variant>
        <vt:i4>3276851</vt:i4>
      </vt:variant>
      <vt:variant>
        <vt:i4>3</vt:i4>
      </vt:variant>
      <vt:variant>
        <vt:i4>0</vt:i4>
      </vt:variant>
      <vt:variant>
        <vt:i4>5</vt:i4>
      </vt:variant>
      <vt:variant>
        <vt:lpwstr>http://blogs.phoenixnewtimes.com/jackalope/2013/10/a_good_death_play_tempe.php</vt:lpwstr>
      </vt:variant>
      <vt:variant>
        <vt:lpwstr/>
      </vt:variant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mailto:dhway@aol.com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                                                 DEBORAH H</dc:title>
  <dc:subject/>
  <dc:creator>Deborah Way</dc:creator>
  <cp:keywords/>
  <dc:description/>
  <cp:lastModifiedBy>Deborah Way</cp:lastModifiedBy>
  <cp:revision>3</cp:revision>
  <cp:lastPrinted>2013-12-08T23:48:00Z</cp:lastPrinted>
  <dcterms:created xsi:type="dcterms:W3CDTF">2018-07-10T15:01:00Z</dcterms:created>
  <dcterms:modified xsi:type="dcterms:W3CDTF">2018-07-10T15:06:00Z</dcterms:modified>
</cp:coreProperties>
</file>