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668B0" w14:textId="0E88BE0E" w:rsidR="00681EBF" w:rsidRPr="003742C6" w:rsidRDefault="00382EEF" w:rsidP="00E614F9">
      <w:pPr>
        <w:spacing w:line="529" w:lineRule="exact"/>
        <w:ind w:left="-90"/>
        <w:jc w:val="center"/>
        <w:rPr>
          <w:sz w:val="48"/>
          <w:szCs w:val="48"/>
        </w:rPr>
      </w:pPr>
      <w:r w:rsidRPr="003742C6">
        <w:rPr>
          <w:sz w:val="48"/>
          <w:szCs w:val="48"/>
        </w:rPr>
        <w:t>Marcus Davis</w:t>
      </w:r>
    </w:p>
    <w:p w14:paraId="52E95B92" w14:textId="6BCD684A" w:rsidR="00E614F9" w:rsidRDefault="00E614F9" w:rsidP="00E614F9">
      <w:pPr>
        <w:pStyle w:val="Heading1"/>
        <w:tabs>
          <w:tab w:val="left" w:pos="7597"/>
        </w:tabs>
        <w:ind w:left="-90"/>
        <w:jc w:val="center"/>
        <w:rPr>
          <w:u w:val="none"/>
        </w:rPr>
      </w:pPr>
      <w:r>
        <w:rPr>
          <w:spacing w:val="-2"/>
          <w:u w:val="none"/>
        </w:rPr>
        <w:t>(</w:t>
      </w:r>
      <w:r w:rsidR="002B364E">
        <w:rPr>
          <w:spacing w:val="-2"/>
          <w:u w:val="none"/>
        </w:rPr>
        <w:t>7</w:t>
      </w:r>
      <w:r w:rsidR="00382EEF">
        <w:rPr>
          <w:spacing w:val="-2"/>
          <w:u w:val="none"/>
        </w:rPr>
        <w:t>24</w:t>
      </w:r>
      <w:r w:rsidR="002B364E">
        <w:rPr>
          <w:spacing w:val="-2"/>
          <w:u w:val="none"/>
        </w:rPr>
        <w:t xml:space="preserve">) </w:t>
      </w:r>
      <w:r w:rsidR="00382EEF">
        <w:rPr>
          <w:spacing w:val="-2"/>
          <w:u w:val="none"/>
        </w:rPr>
        <w:t>971-0473</w:t>
      </w:r>
    </w:p>
    <w:p w14:paraId="414547A9" w14:textId="7898E364" w:rsidR="00681EBF" w:rsidRDefault="00382EEF" w:rsidP="00681EBF">
      <w:pPr>
        <w:pStyle w:val="BodyText"/>
        <w:spacing w:before="6"/>
        <w:ind w:left="0"/>
        <w:jc w:val="center"/>
        <w:rPr>
          <w:bCs/>
          <w:sz w:val="22"/>
          <w:szCs w:val="14"/>
        </w:rPr>
      </w:pPr>
      <w:r>
        <w:rPr>
          <w:bCs/>
          <w:sz w:val="22"/>
          <w:szCs w:val="14"/>
        </w:rPr>
        <w:t>marcusrdavis95@gmail.com</w:t>
      </w:r>
    </w:p>
    <w:p w14:paraId="3762B5C9" w14:textId="76F20AF5" w:rsidR="002B364E" w:rsidRDefault="00382EEF" w:rsidP="00681EBF">
      <w:pPr>
        <w:pStyle w:val="BodyText"/>
        <w:spacing w:before="6"/>
        <w:ind w:left="0"/>
        <w:jc w:val="center"/>
        <w:rPr>
          <w:bCs/>
          <w:sz w:val="22"/>
          <w:szCs w:val="14"/>
        </w:rPr>
      </w:pPr>
      <w:r>
        <w:rPr>
          <w:bCs/>
          <w:sz w:val="22"/>
          <w:szCs w:val="14"/>
        </w:rPr>
        <w:t>linkedin.com/in/</w:t>
      </w:r>
      <w:proofErr w:type="spellStart"/>
      <w:r>
        <w:rPr>
          <w:bCs/>
          <w:sz w:val="22"/>
          <w:szCs w:val="14"/>
        </w:rPr>
        <w:t>marcus</w:t>
      </w:r>
      <w:proofErr w:type="spellEnd"/>
      <w:r>
        <w:rPr>
          <w:bCs/>
          <w:sz w:val="22"/>
          <w:szCs w:val="14"/>
        </w:rPr>
        <w:t>-r-</w:t>
      </w:r>
      <w:proofErr w:type="spellStart"/>
      <w:r>
        <w:rPr>
          <w:bCs/>
          <w:sz w:val="22"/>
          <w:szCs w:val="14"/>
        </w:rPr>
        <w:t>davis</w:t>
      </w:r>
      <w:proofErr w:type="spellEnd"/>
    </w:p>
    <w:p w14:paraId="1C7BBB49" w14:textId="77777777" w:rsidR="002B364E" w:rsidRPr="002B364E" w:rsidRDefault="002B364E" w:rsidP="00681EBF">
      <w:pPr>
        <w:pStyle w:val="BodyText"/>
        <w:spacing w:before="6"/>
        <w:ind w:left="0"/>
        <w:jc w:val="center"/>
        <w:rPr>
          <w:bCs/>
          <w:sz w:val="22"/>
          <w:szCs w:val="14"/>
        </w:rPr>
      </w:pPr>
    </w:p>
    <w:p w14:paraId="43D9B604" w14:textId="67AB2657" w:rsidR="00FC3050" w:rsidRDefault="00AB7CE9" w:rsidP="00BD29B7">
      <w:pPr>
        <w:pStyle w:val="BodyText"/>
        <w:pBdr>
          <w:top w:val="single" w:sz="18" w:space="1" w:color="960000"/>
          <w:bottom w:val="single" w:sz="18" w:space="1" w:color="960000"/>
        </w:pBdr>
        <w:shd w:val="clear" w:color="auto" w:fill="F1EDCF"/>
        <w:spacing w:before="6"/>
        <w:ind w:left="0"/>
        <w:jc w:val="center"/>
        <w:rPr>
          <w:b/>
          <w:sz w:val="28"/>
        </w:rPr>
      </w:pPr>
      <w:r>
        <w:rPr>
          <w:b/>
          <w:sz w:val="28"/>
        </w:rPr>
        <w:t>Senior</w:t>
      </w:r>
      <w:r w:rsidR="00D427C7">
        <w:rPr>
          <w:b/>
          <w:sz w:val="28"/>
        </w:rPr>
        <w:t xml:space="preserve"> Administrative Assistant</w:t>
      </w:r>
    </w:p>
    <w:p w14:paraId="58CD2647" w14:textId="77777777" w:rsidR="00857B1D" w:rsidRPr="00857B1D" w:rsidRDefault="00857B1D" w:rsidP="00857B1D">
      <w:pPr>
        <w:pStyle w:val="BodyText"/>
        <w:spacing w:before="4"/>
        <w:ind w:left="0"/>
        <w:rPr>
          <w:rFonts w:eastAsiaTheme="minorHAnsi"/>
        </w:rPr>
      </w:pPr>
    </w:p>
    <w:p w14:paraId="01847C8C" w14:textId="22B0C7AA" w:rsidR="004A4B97" w:rsidRDefault="00857B1D" w:rsidP="00857B1D">
      <w:pPr>
        <w:pStyle w:val="BodyText"/>
        <w:spacing w:before="4"/>
        <w:ind w:left="0"/>
        <w:rPr>
          <w:rFonts w:eastAsiaTheme="minorHAnsi"/>
        </w:rPr>
      </w:pPr>
      <w:r w:rsidRPr="00857B1D">
        <w:rPr>
          <w:rFonts w:eastAsiaTheme="minorHAnsi"/>
        </w:rPr>
        <w:t xml:space="preserve">Executive Administrative Assistant with over 8 years of experience supporting senior leadership in high-pressure environments, including the United States Air Force. </w:t>
      </w:r>
      <w:r w:rsidR="006B1475">
        <w:rPr>
          <w:rFonts w:eastAsiaTheme="minorHAnsi"/>
        </w:rPr>
        <w:t>Pioneered</w:t>
      </w:r>
      <w:r w:rsidRPr="00857B1D">
        <w:rPr>
          <w:rFonts w:eastAsiaTheme="minorHAnsi"/>
        </w:rPr>
        <w:t xml:space="preserve"> the management of executive-level schedules and operations for a 270-personnel organization, saving 500+ hours annually through process optimization. Led the modernization of 13 Standard Operating Procedures, reducing process time by 73% and saving 173 man-hours. Recognized as ‘Top Performer’ and awarded the Meritorious Service Award for exceptional administrative management.</w:t>
      </w:r>
    </w:p>
    <w:p w14:paraId="794ABBD0" w14:textId="77777777" w:rsidR="00857B1D" w:rsidRPr="001E1203" w:rsidRDefault="00857B1D" w:rsidP="00857B1D">
      <w:pPr>
        <w:pStyle w:val="BodyText"/>
        <w:spacing w:before="4"/>
        <w:ind w:left="0"/>
      </w:pPr>
    </w:p>
    <w:p w14:paraId="2E0E2CF7" w14:textId="234F9CB6" w:rsidR="00BD188A" w:rsidRPr="003742C6" w:rsidRDefault="00BD188A" w:rsidP="00BD29B7">
      <w:pPr>
        <w:pBdr>
          <w:bottom w:val="single" w:sz="18" w:space="1" w:color="960000"/>
        </w:pBdr>
        <w:shd w:val="clear" w:color="auto" w:fill="DFCB91"/>
        <w:jc w:val="center"/>
        <w:rPr>
          <w:b/>
          <w:sz w:val="28"/>
          <w:szCs w:val="28"/>
        </w:rPr>
      </w:pPr>
      <w:r w:rsidRPr="003742C6">
        <w:rPr>
          <w:b/>
          <w:sz w:val="28"/>
          <w:szCs w:val="28"/>
        </w:rPr>
        <w:t>CORE COMPETENCIES</w:t>
      </w:r>
    </w:p>
    <w:p w14:paraId="4FE9F4BD" w14:textId="77777777" w:rsidR="00BD188A" w:rsidRPr="00355C81" w:rsidRDefault="00BD188A" w:rsidP="00BD188A">
      <w:pPr>
        <w:ind w:left="130"/>
        <w:jc w:val="center"/>
        <w:rPr>
          <w:bCs/>
          <w:sz w:val="20"/>
          <w:szCs w:val="20"/>
        </w:rPr>
      </w:pPr>
    </w:p>
    <w:tbl>
      <w:tblPr>
        <w:tblStyle w:val="TableGrid"/>
        <w:tblW w:w="0" w:type="auto"/>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3472"/>
        <w:gridCol w:w="3472"/>
      </w:tblGrid>
      <w:tr w:rsidR="00343BB8" w:rsidRPr="00355C81" w14:paraId="3469B422" w14:textId="77777777" w:rsidTr="00343BB8">
        <w:tc>
          <w:tcPr>
            <w:tcW w:w="3472" w:type="dxa"/>
          </w:tcPr>
          <w:p w14:paraId="7CC4772E" w14:textId="0B6BC648" w:rsidR="00343BB8" w:rsidRPr="00355C81" w:rsidRDefault="002B364E" w:rsidP="00343BB8">
            <w:pPr>
              <w:jc w:val="center"/>
              <w:rPr>
                <w:bCs/>
                <w:sz w:val="20"/>
                <w:szCs w:val="20"/>
              </w:rPr>
            </w:pPr>
            <w:r>
              <w:rPr>
                <w:bCs/>
                <w:sz w:val="20"/>
                <w:szCs w:val="20"/>
              </w:rPr>
              <w:t>Manpower Advancement</w:t>
            </w:r>
          </w:p>
        </w:tc>
        <w:tc>
          <w:tcPr>
            <w:tcW w:w="3472" w:type="dxa"/>
          </w:tcPr>
          <w:p w14:paraId="181D290F" w14:textId="6815BC25" w:rsidR="00343BB8" w:rsidRPr="00355C81" w:rsidRDefault="00B85755" w:rsidP="00343BB8">
            <w:pPr>
              <w:jc w:val="center"/>
              <w:rPr>
                <w:bCs/>
                <w:sz w:val="20"/>
                <w:szCs w:val="20"/>
              </w:rPr>
            </w:pPr>
            <w:r>
              <w:rPr>
                <w:bCs/>
                <w:sz w:val="20"/>
                <w:szCs w:val="20"/>
              </w:rPr>
              <w:t>Project Management</w:t>
            </w:r>
          </w:p>
        </w:tc>
        <w:tc>
          <w:tcPr>
            <w:tcW w:w="3472" w:type="dxa"/>
          </w:tcPr>
          <w:p w14:paraId="31BCD5FA" w14:textId="36F790DA" w:rsidR="00343BB8" w:rsidRPr="00355C81" w:rsidRDefault="00B85755" w:rsidP="00343BB8">
            <w:pPr>
              <w:jc w:val="center"/>
              <w:rPr>
                <w:bCs/>
                <w:sz w:val="20"/>
                <w:szCs w:val="20"/>
              </w:rPr>
            </w:pPr>
            <w:r>
              <w:rPr>
                <w:bCs/>
                <w:sz w:val="20"/>
                <w:szCs w:val="20"/>
              </w:rPr>
              <w:t>Google Workspace Proficiency</w:t>
            </w:r>
          </w:p>
        </w:tc>
      </w:tr>
      <w:tr w:rsidR="00343BB8" w:rsidRPr="00355C81" w14:paraId="2D751BD9" w14:textId="77777777" w:rsidTr="00343BB8">
        <w:tc>
          <w:tcPr>
            <w:tcW w:w="3472" w:type="dxa"/>
          </w:tcPr>
          <w:p w14:paraId="56304DCC" w14:textId="633B4A9D" w:rsidR="00343BB8" w:rsidRPr="00355C81" w:rsidRDefault="002B364E" w:rsidP="00343BB8">
            <w:pPr>
              <w:jc w:val="center"/>
              <w:rPr>
                <w:bCs/>
                <w:sz w:val="20"/>
                <w:szCs w:val="20"/>
              </w:rPr>
            </w:pPr>
            <w:r>
              <w:rPr>
                <w:bCs/>
                <w:sz w:val="20"/>
                <w:szCs w:val="20"/>
              </w:rPr>
              <w:t>Community Readiness</w:t>
            </w:r>
          </w:p>
        </w:tc>
        <w:tc>
          <w:tcPr>
            <w:tcW w:w="3472" w:type="dxa"/>
          </w:tcPr>
          <w:p w14:paraId="162575F6" w14:textId="685D6909" w:rsidR="00343BB8" w:rsidRPr="00355C81" w:rsidRDefault="00810C0C" w:rsidP="00343BB8">
            <w:pPr>
              <w:jc w:val="center"/>
              <w:rPr>
                <w:bCs/>
                <w:sz w:val="20"/>
                <w:szCs w:val="20"/>
              </w:rPr>
            </w:pPr>
            <w:r>
              <w:rPr>
                <w:bCs/>
                <w:sz w:val="20"/>
                <w:szCs w:val="20"/>
              </w:rPr>
              <w:t>Event Coordination and Logistics</w:t>
            </w:r>
          </w:p>
        </w:tc>
        <w:tc>
          <w:tcPr>
            <w:tcW w:w="3472" w:type="dxa"/>
          </w:tcPr>
          <w:p w14:paraId="362B1298" w14:textId="6A734279" w:rsidR="00343BB8" w:rsidRPr="00355C81" w:rsidRDefault="002B364E" w:rsidP="00343BB8">
            <w:pPr>
              <w:jc w:val="center"/>
              <w:rPr>
                <w:bCs/>
                <w:sz w:val="20"/>
                <w:szCs w:val="20"/>
              </w:rPr>
            </w:pPr>
            <w:r>
              <w:rPr>
                <w:bCs/>
                <w:sz w:val="20"/>
                <w:szCs w:val="20"/>
              </w:rPr>
              <w:t>Workforce Planning</w:t>
            </w:r>
          </w:p>
        </w:tc>
      </w:tr>
      <w:tr w:rsidR="00343BB8" w:rsidRPr="00355C81" w14:paraId="7124C289" w14:textId="77777777" w:rsidTr="00343BB8">
        <w:tc>
          <w:tcPr>
            <w:tcW w:w="3472" w:type="dxa"/>
          </w:tcPr>
          <w:p w14:paraId="00BA2A61" w14:textId="7BF07012" w:rsidR="00343BB8" w:rsidRPr="00355C81" w:rsidRDefault="00810C0C" w:rsidP="00343BB8">
            <w:pPr>
              <w:jc w:val="center"/>
              <w:rPr>
                <w:bCs/>
                <w:sz w:val="20"/>
                <w:szCs w:val="20"/>
              </w:rPr>
            </w:pPr>
            <w:r>
              <w:rPr>
                <w:bCs/>
                <w:sz w:val="20"/>
                <w:szCs w:val="20"/>
              </w:rPr>
              <w:t>Stakeholder Management</w:t>
            </w:r>
          </w:p>
        </w:tc>
        <w:tc>
          <w:tcPr>
            <w:tcW w:w="3472" w:type="dxa"/>
          </w:tcPr>
          <w:p w14:paraId="00F876DA" w14:textId="289311B0" w:rsidR="00343BB8" w:rsidRPr="00355C81" w:rsidRDefault="00B9165F" w:rsidP="00343BB8">
            <w:pPr>
              <w:jc w:val="center"/>
              <w:rPr>
                <w:bCs/>
                <w:sz w:val="20"/>
                <w:szCs w:val="20"/>
              </w:rPr>
            </w:pPr>
            <w:r>
              <w:rPr>
                <w:bCs/>
                <w:sz w:val="20"/>
                <w:szCs w:val="20"/>
              </w:rPr>
              <w:t>Microsoft</w:t>
            </w:r>
            <w:r w:rsidR="00B85755">
              <w:rPr>
                <w:bCs/>
                <w:sz w:val="20"/>
                <w:szCs w:val="20"/>
              </w:rPr>
              <w:t xml:space="preserve"> Office Suite Proficiency</w:t>
            </w:r>
          </w:p>
        </w:tc>
        <w:tc>
          <w:tcPr>
            <w:tcW w:w="3472" w:type="dxa"/>
          </w:tcPr>
          <w:p w14:paraId="56F431BB" w14:textId="13E7CB7D" w:rsidR="00343BB8" w:rsidRPr="00355C81" w:rsidRDefault="00875F43" w:rsidP="00343BB8">
            <w:pPr>
              <w:jc w:val="center"/>
              <w:rPr>
                <w:bCs/>
                <w:sz w:val="20"/>
                <w:szCs w:val="20"/>
              </w:rPr>
            </w:pPr>
            <w:r>
              <w:rPr>
                <w:bCs/>
                <w:sz w:val="20"/>
                <w:szCs w:val="20"/>
              </w:rPr>
              <w:t>Data Entry and Management</w:t>
            </w:r>
          </w:p>
        </w:tc>
      </w:tr>
    </w:tbl>
    <w:p w14:paraId="249904E4" w14:textId="77777777" w:rsidR="00F95DA4" w:rsidRPr="00355C81" w:rsidRDefault="00F95DA4" w:rsidP="00F95DA4">
      <w:pPr>
        <w:ind w:left="130"/>
        <w:rPr>
          <w:bCs/>
          <w:sz w:val="20"/>
          <w:szCs w:val="20"/>
        </w:rPr>
      </w:pPr>
    </w:p>
    <w:p w14:paraId="1D5D553A" w14:textId="4B66434F" w:rsidR="00F95DA4" w:rsidRPr="003742C6" w:rsidRDefault="002B364E" w:rsidP="00BD29B7">
      <w:pPr>
        <w:pBdr>
          <w:top w:val="single" w:sz="2" w:space="1" w:color="auto"/>
          <w:bottom w:val="single" w:sz="18" w:space="1" w:color="960000"/>
        </w:pBdr>
        <w:shd w:val="clear" w:color="auto" w:fill="DFCB91"/>
        <w:jc w:val="center"/>
        <w:rPr>
          <w:b/>
          <w:spacing w:val="-2"/>
          <w:sz w:val="28"/>
          <w:szCs w:val="28"/>
        </w:rPr>
      </w:pPr>
      <w:r w:rsidRPr="003742C6">
        <w:rPr>
          <w:b/>
          <w:sz w:val="28"/>
          <w:szCs w:val="28"/>
        </w:rPr>
        <w:t>SELECTED ACCOMPLISHMENTS</w:t>
      </w:r>
    </w:p>
    <w:p w14:paraId="209B66F7" w14:textId="77777777" w:rsidR="00F95DA4" w:rsidRDefault="00F95DA4" w:rsidP="00F95DA4">
      <w:pPr>
        <w:pStyle w:val="BodyText"/>
        <w:ind w:left="0"/>
        <w:rPr>
          <w:b/>
          <w:sz w:val="10"/>
          <w:szCs w:val="10"/>
        </w:rPr>
      </w:pPr>
    </w:p>
    <w:p w14:paraId="4C0C758A" w14:textId="77777777" w:rsidR="002B364E" w:rsidRPr="001E1203" w:rsidRDefault="002B364E" w:rsidP="00F95DA4">
      <w:pPr>
        <w:pStyle w:val="BodyText"/>
        <w:ind w:left="0"/>
        <w:rPr>
          <w:b/>
          <w:sz w:val="10"/>
          <w:szCs w:val="10"/>
        </w:rPr>
      </w:pPr>
    </w:p>
    <w:p w14:paraId="2BA0B8C4" w14:textId="382D2DB7" w:rsidR="004D38A9" w:rsidRDefault="004D38A9" w:rsidP="002B364E">
      <w:pPr>
        <w:pStyle w:val="ListParagraph"/>
        <w:widowControl/>
        <w:numPr>
          <w:ilvl w:val="0"/>
          <w:numId w:val="6"/>
        </w:numPr>
        <w:autoSpaceDE/>
        <w:autoSpaceDN/>
        <w:contextualSpacing/>
        <w:rPr>
          <w:sz w:val="20"/>
          <w:szCs w:val="20"/>
        </w:rPr>
      </w:pPr>
      <w:r w:rsidRPr="004D38A9">
        <w:rPr>
          <w:sz w:val="20"/>
          <w:szCs w:val="20"/>
        </w:rPr>
        <w:t>Liaised between senior executives, over 15 internal departments, and 10 external organizations, ensuring clear, consistent, and effective communication, which led to a 27% increase in cross-functional collaboration and timely project delivery.</w:t>
      </w:r>
    </w:p>
    <w:p w14:paraId="78F4D4C5" w14:textId="1EB82FFC" w:rsidR="004D38A9" w:rsidRDefault="00306847" w:rsidP="004D38A9">
      <w:pPr>
        <w:widowControl/>
        <w:numPr>
          <w:ilvl w:val="0"/>
          <w:numId w:val="6"/>
        </w:numPr>
        <w:autoSpaceDE/>
        <w:autoSpaceDN/>
        <w:rPr>
          <w:sz w:val="20"/>
          <w:szCs w:val="20"/>
        </w:rPr>
      </w:pPr>
      <w:r>
        <w:rPr>
          <w:sz w:val="20"/>
          <w:szCs w:val="20"/>
        </w:rPr>
        <w:t xml:space="preserve">Steered </w:t>
      </w:r>
      <w:r w:rsidR="004D38A9" w:rsidRPr="004D38A9">
        <w:rPr>
          <w:sz w:val="20"/>
          <w:szCs w:val="20"/>
        </w:rPr>
        <w:t xml:space="preserve">resource allocation actions across 4 sections with $158M in assets supporting 35 departments, </w:t>
      </w:r>
      <w:r w:rsidR="008B67DC">
        <w:rPr>
          <w:sz w:val="20"/>
          <w:szCs w:val="20"/>
        </w:rPr>
        <w:t>controlled</w:t>
      </w:r>
      <w:r w:rsidR="004D38A9" w:rsidRPr="004D38A9">
        <w:rPr>
          <w:sz w:val="20"/>
          <w:szCs w:val="20"/>
        </w:rPr>
        <w:t xml:space="preserve"> a $40M fitness operation, and led 19 personnel, promoting mental resilience &amp; physical fitness.</w:t>
      </w:r>
    </w:p>
    <w:p w14:paraId="74B59671" w14:textId="2CF9329A" w:rsidR="004D38A9" w:rsidRDefault="004D38A9" w:rsidP="004D38A9">
      <w:pPr>
        <w:widowControl/>
        <w:numPr>
          <w:ilvl w:val="0"/>
          <w:numId w:val="6"/>
        </w:numPr>
        <w:autoSpaceDE/>
        <w:autoSpaceDN/>
        <w:rPr>
          <w:sz w:val="20"/>
          <w:szCs w:val="20"/>
        </w:rPr>
      </w:pPr>
      <w:r w:rsidRPr="004D38A9">
        <w:rPr>
          <w:sz w:val="20"/>
          <w:szCs w:val="20"/>
        </w:rPr>
        <w:t>Led a cross-functional team of 50+ personnel, directly supervising 5 team leads, and executed over 2K events annually with zero errors</w:t>
      </w:r>
      <w:r>
        <w:rPr>
          <w:sz w:val="20"/>
          <w:szCs w:val="20"/>
        </w:rPr>
        <w:t xml:space="preserve">. </w:t>
      </w:r>
      <w:r w:rsidRPr="004D38A9">
        <w:rPr>
          <w:sz w:val="20"/>
          <w:szCs w:val="20"/>
        </w:rPr>
        <w:t xml:space="preserve"> </w:t>
      </w:r>
      <w:r>
        <w:rPr>
          <w:sz w:val="20"/>
          <w:szCs w:val="20"/>
        </w:rPr>
        <w:t>Improved</w:t>
      </w:r>
      <w:r w:rsidRPr="004D38A9">
        <w:rPr>
          <w:sz w:val="20"/>
          <w:szCs w:val="20"/>
        </w:rPr>
        <w:t xml:space="preserve"> efficiency by 25% through process improvements such as overhauling </w:t>
      </w:r>
      <w:r>
        <w:rPr>
          <w:sz w:val="20"/>
          <w:szCs w:val="20"/>
        </w:rPr>
        <w:t xml:space="preserve">a </w:t>
      </w:r>
      <w:r w:rsidRPr="004D38A9">
        <w:rPr>
          <w:sz w:val="20"/>
          <w:szCs w:val="20"/>
        </w:rPr>
        <w:t>scheduling system and implementing a "triple-check" end-of-day checklist.</w:t>
      </w:r>
    </w:p>
    <w:p w14:paraId="36CA15D8" w14:textId="77777777" w:rsidR="00F567E4" w:rsidRPr="004D38A9" w:rsidRDefault="00F567E4" w:rsidP="00F567E4">
      <w:pPr>
        <w:widowControl/>
        <w:autoSpaceDE/>
        <w:autoSpaceDN/>
        <w:ind w:left="720"/>
        <w:rPr>
          <w:sz w:val="20"/>
          <w:szCs w:val="20"/>
        </w:rPr>
      </w:pPr>
    </w:p>
    <w:p w14:paraId="1ACDB726" w14:textId="77777777" w:rsidR="002B364E" w:rsidRPr="003742C6" w:rsidRDefault="002B364E" w:rsidP="002B364E">
      <w:pPr>
        <w:pBdr>
          <w:top w:val="single" w:sz="2" w:space="1" w:color="auto"/>
          <w:bottom w:val="single" w:sz="18" w:space="1" w:color="960000"/>
        </w:pBdr>
        <w:shd w:val="clear" w:color="auto" w:fill="DFCB91"/>
        <w:jc w:val="center"/>
        <w:rPr>
          <w:b/>
          <w:spacing w:val="-2"/>
          <w:sz w:val="28"/>
          <w:szCs w:val="28"/>
        </w:rPr>
      </w:pPr>
      <w:r w:rsidRPr="003742C6">
        <w:rPr>
          <w:b/>
          <w:sz w:val="28"/>
          <w:szCs w:val="28"/>
        </w:rPr>
        <w:t>PROFESSIONAL</w:t>
      </w:r>
      <w:r w:rsidRPr="003742C6">
        <w:rPr>
          <w:b/>
          <w:spacing w:val="-10"/>
          <w:sz w:val="28"/>
          <w:szCs w:val="28"/>
        </w:rPr>
        <w:t xml:space="preserve"> EXPERIENCE</w:t>
      </w:r>
    </w:p>
    <w:p w14:paraId="60F7DBA3" w14:textId="77777777" w:rsidR="002B364E" w:rsidRPr="00600A13" w:rsidRDefault="002B364E" w:rsidP="002B364E">
      <w:pPr>
        <w:pStyle w:val="BodyText"/>
        <w:ind w:left="0"/>
        <w:rPr>
          <w:b/>
          <w:sz w:val="10"/>
          <w:szCs w:val="10"/>
        </w:rPr>
      </w:pPr>
    </w:p>
    <w:p w14:paraId="16E8FA91" w14:textId="77777777" w:rsidR="002B364E" w:rsidRPr="00910A52" w:rsidRDefault="002B364E" w:rsidP="00F95DA4">
      <w:pPr>
        <w:pStyle w:val="BodyText"/>
        <w:ind w:left="0"/>
        <w:rPr>
          <w:b/>
        </w:rPr>
      </w:pPr>
    </w:p>
    <w:p w14:paraId="01F7BBE6" w14:textId="436BD2C9" w:rsidR="00F95DA4" w:rsidRPr="00546815" w:rsidRDefault="001E46BD" w:rsidP="00982B32">
      <w:pPr>
        <w:pStyle w:val="BodyText"/>
        <w:tabs>
          <w:tab w:val="left" w:pos="8289"/>
        </w:tabs>
        <w:ind w:left="90" w:hanging="90"/>
      </w:pPr>
      <w:r w:rsidRPr="00546815">
        <w:rPr>
          <w:u w:val="single"/>
        </w:rPr>
        <w:t>United States Air</w:t>
      </w:r>
      <w:r w:rsidR="00496C15" w:rsidRPr="00546815">
        <w:rPr>
          <w:u w:val="single"/>
        </w:rPr>
        <w:t xml:space="preserve"> Force</w:t>
      </w:r>
      <w:r w:rsidR="001E1203" w:rsidRPr="00546815">
        <w:t xml:space="preserve"> (</w:t>
      </w:r>
      <w:r w:rsidR="00E27BD8">
        <w:t xml:space="preserve">Jun </w:t>
      </w:r>
      <w:r w:rsidR="001E1203" w:rsidRPr="00546815">
        <w:t>20</w:t>
      </w:r>
      <w:r w:rsidR="004D38A9" w:rsidRPr="00546815">
        <w:t>15</w:t>
      </w:r>
      <w:r w:rsidR="001E1203" w:rsidRPr="00546815">
        <w:t xml:space="preserve"> – </w:t>
      </w:r>
      <w:r w:rsidR="00E27BD8">
        <w:t xml:space="preserve">May </w:t>
      </w:r>
      <w:r w:rsidR="004D38A9" w:rsidRPr="00546815">
        <w:t>2024</w:t>
      </w:r>
      <w:r w:rsidR="001E1203" w:rsidRPr="00546815">
        <w:t>)</w:t>
      </w:r>
      <w:r w:rsidR="00EA4CE6" w:rsidRPr="00546815">
        <w:tab/>
      </w:r>
      <w:r w:rsidR="00E27BD8">
        <w:t xml:space="preserve">Feb </w:t>
      </w:r>
      <w:r w:rsidR="00C26BA8">
        <w:t xml:space="preserve">1, </w:t>
      </w:r>
      <w:r w:rsidR="00A15396" w:rsidRPr="00546815">
        <w:t>20</w:t>
      </w:r>
      <w:r w:rsidR="00496C15" w:rsidRPr="00546815">
        <w:t>2</w:t>
      </w:r>
      <w:r w:rsidR="004D38A9" w:rsidRPr="00546815">
        <w:t>3</w:t>
      </w:r>
      <w:r w:rsidR="00EA4CE6" w:rsidRPr="00546815">
        <w:t xml:space="preserve"> </w:t>
      </w:r>
      <w:r w:rsidR="00EA4CE6" w:rsidRPr="00546815">
        <w:rPr>
          <w:spacing w:val="-2"/>
        </w:rPr>
        <w:t>–</w:t>
      </w:r>
      <w:r w:rsidR="00EA4CE6" w:rsidRPr="00546815">
        <w:t xml:space="preserve"> </w:t>
      </w:r>
      <w:r w:rsidR="00E27BD8">
        <w:t>May</w:t>
      </w:r>
      <w:r w:rsidR="00C26BA8">
        <w:t xml:space="preserve"> 15,</w:t>
      </w:r>
      <w:r w:rsidR="00E27BD8">
        <w:t xml:space="preserve"> </w:t>
      </w:r>
      <w:r w:rsidR="004D38A9" w:rsidRPr="00546815">
        <w:t>2024</w:t>
      </w:r>
    </w:p>
    <w:p w14:paraId="3341F14F" w14:textId="5D1DC5FC" w:rsidR="00EA4CE6" w:rsidRDefault="00071106" w:rsidP="00982B32">
      <w:pPr>
        <w:pStyle w:val="BodyText"/>
        <w:tabs>
          <w:tab w:val="left" w:pos="8289"/>
        </w:tabs>
        <w:ind w:left="90" w:hanging="90"/>
        <w:rPr>
          <w:b/>
          <w:bCs/>
        </w:rPr>
      </w:pPr>
      <w:r w:rsidRPr="00546815">
        <w:rPr>
          <w:b/>
          <w:bCs/>
        </w:rPr>
        <w:t>Executive Administrative Assistant</w:t>
      </w:r>
    </w:p>
    <w:p w14:paraId="571071CA" w14:textId="4717D705" w:rsidR="0078745A" w:rsidRDefault="0078745A" w:rsidP="00982B32">
      <w:pPr>
        <w:pStyle w:val="BodyText"/>
        <w:tabs>
          <w:tab w:val="left" w:pos="8289"/>
        </w:tabs>
        <w:ind w:left="90" w:hanging="90"/>
      </w:pPr>
      <w:r w:rsidRPr="0078745A">
        <w:rPr>
          <w:b/>
          <w:bCs/>
        </w:rPr>
        <w:t>Supervisor</w:t>
      </w:r>
      <w:r>
        <w:t xml:space="preserve">: </w:t>
      </w:r>
      <w:r w:rsidR="00961EF8">
        <w:t>Zina Dromov</w:t>
      </w:r>
      <w:r>
        <w:t xml:space="preserve"> (5</w:t>
      </w:r>
      <w:r w:rsidR="00961EF8">
        <w:t>20</w:t>
      </w:r>
      <w:r>
        <w:t>)</w:t>
      </w:r>
      <w:r w:rsidR="00961EF8">
        <w:t xml:space="preserve"> 465-7372</w:t>
      </w:r>
      <w:r>
        <w:t xml:space="preserve"> </w:t>
      </w:r>
    </w:p>
    <w:p w14:paraId="3A53E832" w14:textId="2B6357D4" w:rsidR="00707ED3" w:rsidRPr="00707ED3" w:rsidRDefault="00707ED3" w:rsidP="00C26BA8">
      <w:pPr>
        <w:pStyle w:val="BodyText"/>
        <w:tabs>
          <w:tab w:val="left" w:pos="8289"/>
        </w:tabs>
        <w:ind w:left="0"/>
        <w:rPr>
          <w:rFonts w:asciiTheme="minorHAnsi" w:hAnsiTheme="minorHAnsi" w:cstheme="minorHAnsi"/>
          <w:b/>
          <w:bCs/>
        </w:rPr>
      </w:pPr>
    </w:p>
    <w:p w14:paraId="6C230C76" w14:textId="77777777" w:rsidR="00982B32" w:rsidRDefault="00707ED3" w:rsidP="00982B32">
      <w:pPr>
        <w:ind w:left="90" w:hanging="90"/>
        <w:rPr>
          <w:sz w:val="20"/>
          <w:szCs w:val="20"/>
        </w:rPr>
      </w:pPr>
      <w:r w:rsidRPr="00707ED3">
        <w:rPr>
          <w:sz w:val="20"/>
          <w:szCs w:val="20"/>
        </w:rPr>
        <w:t>Streamlined administrative support for leadership</w:t>
      </w:r>
      <w:r w:rsidR="00306847">
        <w:rPr>
          <w:sz w:val="20"/>
          <w:szCs w:val="20"/>
        </w:rPr>
        <w:t>,</w:t>
      </w:r>
      <w:r w:rsidRPr="00707ED3">
        <w:rPr>
          <w:sz w:val="20"/>
          <w:szCs w:val="20"/>
        </w:rPr>
        <w:t xml:space="preserve"> overseeing 227 personnel and $158M in assets, managing schedules, meetings,</w:t>
      </w:r>
    </w:p>
    <w:p w14:paraId="54BA6289" w14:textId="200B4A03" w:rsidR="00546815" w:rsidRDefault="00707ED3" w:rsidP="00982B32">
      <w:pPr>
        <w:ind w:left="90" w:hanging="90"/>
        <w:rPr>
          <w:sz w:val="20"/>
          <w:szCs w:val="20"/>
        </w:rPr>
      </w:pPr>
      <w:r w:rsidRPr="00707ED3">
        <w:rPr>
          <w:sz w:val="20"/>
          <w:szCs w:val="20"/>
        </w:rPr>
        <w:t>and sensitive communications. Mentored junior personnel and transformed the development and execution of strategic plans.</w:t>
      </w:r>
    </w:p>
    <w:p w14:paraId="64B3ED38" w14:textId="77777777" w:rsidR="00707ED3" w:rsidRPr="00546815" w:rsidRDefault="00707ED3" w:rsidP="00707ED3">
      <w:pPr>
        <w:ind w:left="130"/>
        <w:rPr>
          <w:rFonts w:asciiTheme="minorHAnsi" w:hAnsiTheme="minorHAnsi" w:cstheme="minorHAnsi"/>
          <w:sz w:val="20"/>
          <w:szCs w:val="20"/>
        </w:rPr>
      </w:pPr>
    </w:p>
    <w:p w14:paraId="5A6A976C" w14:textId="4EE49837" w:rsidR="009412B3" w:rsidRDefault="009412B3" w:rsidP="0070513E">
      <w:pPr>
        <w:pStyle w:val="ListParagraph"/>
        <w:numPr>
          <w:ilvl w:val="0"/>
          <w:numId w:val="16"/>
        </w:numPr>
        <w:ind w:left="720"/>
        <w:rPr>
          <w:rFonts w:asciiTheme="minorHAnsi" w:hAnsiTheme="minorHAnsi" w:cstheme="minorHAnsi"/>
          <w:sz w:val="20"/>
          <w:szCs w:val="20"/>
        </w:rPr>
      </w:pPr>
      <w:r w:rsidRPr="009412B3">
        <w:rPr>
          <w:rFonts w:asciiTheme="minorHAnsi" w:hAnsiTheme="minorHAnsi" w:cstheme="minorHAnsi"/>
          <w:sz w:val="20"/>
          <w:szCs w:val="20"/>
        </w:rPr>
        <w:t>Designed and implemented a robust communication framework for flight operations that facilitated seamless collaboration among 50+ team members</w:t>
      </w:r>
      <w:r w:rsidR="00F0129E">
        <w:rPr>
          <w:rFonts w:asciiTheme="minorHAnsi" w:hAnsiTheme="minorHAnsi" w:cstheme="minorHAnsi"/>
          <w:sz w:val="20"/>
          <w:szCs w:val="20"/>
        </w:rPr>
        <w:t>, resulting in a 90% decrease in miscommunication incidents and</w:t>
      </w:r>
      <w:r w:rsidRPr="009412B3">
        <w:rPr>
          <w:rFonts w:asciiTheme="minorHAnsi" w:hAnsiTheme="minorHAnsi" w:cstheme="minorHAnsi"/>
          <w:sz w:val="20"/>
          <w:szCs w:val="20"/>
        </w:rPr>
        <w:t xml:space="preserve"> optimizing overall workflow.</w:t>
      </w:r>
    </w:p>
    <w:p w14:paraId="0ECD0E89" w14:textId="2BA0FF30" w:rsidR="004756FC" w:rsidRDefault="004756FC" w:rsidP="0070513E">
      <w:pPr>
        <w:pStyle w:val="ListParagraph"/>
        <w:numPr>
          <w:ilvl w:val="0"/>
          <w:numId w:val="16"/>
        </w:numPr>
        <w:ind w:left="720"/>
        <w:rPr>
          <w:rFonts w:asciiTheme="minorHAnsi" w:hAnsiTheme="minorHAnsi" w:cstheme="minorHAnsi"/>
          <w:sz w:val="20"/>
          <w:szCs w:val="20"/>
        </w:rPr>
      </w:pPr>
      <w:r w:rsidRPr="004756FC">
        <w:rPr>
          <w:rFonts w:asciiTheme="minorHAnsi" w:hAnsiTheme="minorHAnsi" w:cstheme="minorHAnsi"/>
          <w:sz w:val="20"/>
          <w:szCs w:val="20"/>
        </w:rPr>
        <w:t xml:space="preserve">Managed logistics and agenda preparation for over 100 high-level events each year, directly contributing to a marked increase in stakeholder engagement; established a repeat attendance rate of </w:t>
      </w:r>
      <w:r>
        <w:rPr>
          <w:rFonts w:asciiTheme="minorHAnsi" w:hAnsiTheme="minorHAnsi" w:cstheme="minorHAnsi"/>
          <w:sz w:val="20"/>
          <w:szCs w:val="20"/>
        </w:rPr>
        <w:t>100</w:t>
      </w:r>
      <w:r w:rsidRPr="004756FC">
        <w:rPr>
          <w:rFonts w:asciiTheme="minorHAnsi" w:hAnsiTheme="minorHAnsi" w:cstheme="minorHAnsi"/>
          <w:sz w:val="20"/>
          <w:szCs w:val="20"/>
        </w:rPr>
        <w:t>% for key participants.</w:t>
      </w:r>
    </w:p>
    <w:p w14:paraId="31C8A895" w14:textId="125FA21B" w:rsidR="00C26BA8" w:rsidRPr="000B620E" w:rsidRDefault="004756FC" w:rsidP="000B620E">
      <w:pPr>
        <w:pStyle w:val="ListParagraph"/>
        <w:numPr>
          <w:ilvl w:val="0"/>
          <w:numId w:val="16"/>
        </w:numPr>
        <w:ind w:left="720"/>
        <w:rPr>
          <w:rFonts w:asciiTheme="minorHAnsi" w:hAnsiTheme="minorHAnsi" w:cstheme="minorHAnsi"/>
          <w:sz w:val="20"/>
          <w:szCs w:val="20"/>
        </w:rPr>
      </w:pPr>
      <w:r w:rsidRPr="004756FC">
        <w:rPr>
          <w:rFonts w:asciiTheme="minorHAnsi" w:hAnsiTheme="minorHAnsi" w:cstheme="minorHAnsi"/>
          <w:sz w:val="20"/>
          <w:szCs w:val="20"/>
        </w:rPr>
        <w:t>Devised and enforced robust data protection policies, including advanced encryption and secure document disposal protocols, resulting in a significant 40% reduction in security breaches and fostering greater employee trust.</w:t>
      </w:r>
    </w:p>
    <w:p w14:paraId="422FBD48" w14:textId="77777777" w:rsidR="00C26BA8" w:rsidRDefault="00C26BA8" w:rsidP="00982B32">
      <w:pPr>
        <w:pStyle w:val="Heading3"/>
        <w:tabs>
          <w:tab w:val="left" w:pos="8280"/>
        </w:tabs>
        <w:spacing w:line="240" w:lineRule="auto"/>
        <w:ind w:left="90" w:hanging="90"/>
        <w:rPr>
          <w:spacing w:val="-2"/>
        </w:rPr>
      </w:pPr>
    </w:p>
    <w:p w14:paraId="796E5896" w14:textId="79F835AA" w:rsidR="00FC3050" w:rsidRPr="0078745A" w:rsidRDefault="00071106" w:rsidP="00982B32">
      <w:pPr>
        <w:pStyle w:val="Heading3"/>
        <w:tabs>
          <w:tab w:val="left" w:pos="8280"/>
        </w:tabs>
        <w:spacing w:line="240" w:lineRule="auto"/>
        <w:ind w:left="90" w:hanging="90"/>
        <w:rPr>
          <w:spacing w:val="-2"/>
        </w:rPr>
      </w:pPr>
      <w:r w:rsidRPr="00546815">
        <w:rPr>
          <w:spacing w:val="-2"/>
        </w:rPr>
        <w:t>Installation Honor Guard Program Manager</w:t>
      </w:r>
      <w:r w:rsidR="00791936" w:rsidRPr="00546815">
        <w:rPr>
          <w:b w:val="0"/>
          <w:bCs w:val="0"/>
        </w:rPr>
        <w:tab/>
      </w:r>
      <w:r w:rsidR="00E27BD8">
        <w:rPr>
          <w:b w:val="0"/>
          <w:bCs w:val="0"/>
        </w:rPr>
        <w:t>Feb</w:t>
      </w:r>
      <w:r w:rsidR="00C26BA8">
        <w:rPr>
          <w:b w:val="0"/>
          <w:bCs w:val="0"/>
        </w:rPr>
        <w:t xml:space="preserve"> 1,</w:t>
      </w:r>
      <w:r w:rsidR="00E27BD8">
        <w:rPr>
          <w:b w:val="0"/>
          <w:bCs w:val="0"/>
        </w:rPr>
        <w:t xml:space="preserve"> </w:t>
      </w:r>
      <w:r w:rsidR="00791936" w:rsidRPr="00546815">
        <w:rPr>
          <w:b w:val="0"/>
          <w:bCs w:val="0"/>
          <w:spacing w:val="-2"/>
        </w:rPr>
        <w:t>2</w:t>
      </w:r>
      <w:r w:rsidRPr="00546815">
        <w:rPr>
          <w:b w:val="0"/>
          <w:bCs w:val="0"/>
          <w:spacing w:val="-2"/>
        </w:rPr>
        <w:t>020</w:t>
      </w:r>
      <w:r w:rsidR="00EA4CE6" w:rsidRPr="00546815">
        <w:rPr>
          <w:b w:val="0"/>
          <w:bCs w:val="0"/>
          <w:spacing w:val="-2"/>
        </w:rPr>
        <w:t xml:space="preserve"> </w:t>
      </w:r>
      <w:r w:rsidR="00791936" w:rsidRPr="00546815">
        <w:rPr>
          <w:b w:val="0"/>
          <w:bCs w:val="0"/>
          <w:spacing w:val="-2"/>
        </w:rPr>
        <w:t>–</w:t>
      </w:r>
      <w:r w:rsidR="00791936" w:rsidRPr="00546815">
        <w:rPr>
          <w:b w:val="0"/>
          <w:bCs w:val="0"/>
          <w:spacing w:val="-3"/>
        </w:rPr>
        <w:t xml:space="preserve"> </w:t>
      </w:r>
      <w:r w:rsidR="00E27BD8">
        <w:rPr>
          <w:b w:val="0"/>
          <w:bCs w:val="0"/>
          <w:spacing w:val="-3"/>
        </w:rPr>
        <w:t>Jan</w:t>
      </w:r>
      <w:r w:rsidR="00C26BA8">
        <w:rPr>
          <w:b w:val="0"/>
          <w:bCs w:val="0"/>
          <w:spacing w:val="-3"/>
        </w:rPr>
        <w:t xml:space="preserve"> 31,</w:t>
      </w:r>
      <w:r w:rsidR="00E27BD8">
        <w:rPr>
          <w:b w:val="0"/>
          <w:bCs w:val="0"/>
          <w:spacing w:val="-3"/>
        </w:rPr>
        <w:t xml:space="preserve"> </w:t>
      </w:r>
      <w:r w:rsidR="00EA4CE6" w:rsidRPr="00546815">
        <w:rPr>
          <w:b w:val="0"/>
          <w:bCs w:val="0"/>
          <w:spacing w:val="-2"/>
        </w:rPr>
        <w:t>202</w:t>
      </w:r>
      <w:r w:rsidRPr="00546815">
        <w:rPr>
          <w:b w:val="0"/>
          <w:bCs w:val="0"/>
          <w:spacing w:val="-2"/>
        </w:rPr>
        <w:t>3</w:t>
      </w:r>
    </w:p>
    <w:p w14:paraId="48790394" w14:textId="4E0CCDC0" w:rsidR="0078745A" w:rsidRDefault="0078745A" w:rsidP="00982B32">
      <w:pPr>
        <w:pStyle w:val="BodyText"/>
        <w:tabs>
          <w:tab w:val="left" w:pos="8289"/>
        </w:tabs>
        <w:ind w:left="90" w:hanging="90"/>
      </w:pPr>
      <w:r w:rsidRPr="0078745A">
        <w:rPr>
          <w:b/>
          <w:bCs/>
        </w:rPr>
        <w:t>Supervisor</w:t>
      </w:r>
      <w:r>
        <w:t xml:space="preserve">: </w:t>
      </w:r>
      <w:r w:rsidR="00961EF8">
        <w:t>Marshae Wiggins</w:t>
      </w:r>
      <w:r>
        <w:t xml:space="preserve"> (</w:t>
      </w:r>
      <w:r w:rsidR="00961EF8">
        <w:t>540</w:t>
      </w:r>
      <w:r>
        <w:t>)</w:t>
      </w:r>
      <w:r w:rsidR="00961EF8">
        <w:t xml:space="preserve"> 779-4078</w:t>
      </w:r>
    </w:p>
    <w:p w14:paraId="1274CE18" w14:textId="77777777" w:rsidR="00857B1D" w:rsidRPr="00546815" w:rsidRDefault="00857B1D" w:rsidP="001E1203">
      <w:pPr>
        <w:pStyle w:val="Heading3"/>
        <w:tabs>
          <w:tab w:val="left" w:pos="8280"/>
        </w:tabs>
        <w:spacing w:line="240" w:lineRule="auto"/>
        <w:ind w:left="130"/>
        <w:rPr>
          <w:b w:val="0"/>
          <w:bCs w:val="0"/>
        </w:rPr>
      </w:pPr>
    </w:p>
    <w:p w14:paraId="21A0806E" w14:textId="05A344F8" w:rsidR="0070513E" w:rsidRDefault="00982B32" w:rsidP="0070513E">
      <w:pPr>
        <w:pStyle w:val="BodyText"/>
        <w:ind w:left="0"/>
      </w:pPr>
      <w:r>
        <w:t>Commanded</w:t>
      </w:r>
      <w:r w:rsidRPr="00982B32">
        <w:t xml:space="preserve"> strategic and operational execution for the Air Force’s second busiest Honor Guard program, coordinating logistics for 500+ annual events</w:t>
      </w:r>
      <w:r>
        <w:t xml:space="preserve"> </w:t>
      </w:r>
      <w:r w:rsidRPr="00982B32">
        <w:t>while managing an operational budget of $1M across six states.</w:t>
      </w:r>
    </w:p>
    <w:p w14:paraId="57D506FF" w14:textId="77777777" w:rsidR="00982B32" w:rsidRDefault="00982B32" w:rsidP="0070513E">
      <w:pPr>
        <w:pStyle w:val="BodyText"/>
        <w:ind w:left="0"/>
      </w:pPr>
    </w:p>
    <w:p w14:paraId="13716076" w14:textId="32991E8A" w:rsidR="0070513E" w:rsidRDefault="006C1281" w:rsidP="0070513E">
      <w:pPr>
        <w:pStyle w:val="BodyText"/>
        <w:numPr>
          <w:ilvl w:val="0"/>
          <w:numId w:val="19"/>
        </w:numPr>
        <w:ind w:left="720"/>
      </w:pPr>
      <w:r w:rsidRPr="0070513E">
        <w:lastRenderedPageBreak/>
        <w:t xml:space="preserve">Directed the Mortuary and Search &amp; Recovery (S&amp;R) team, leading 11 personnel through 49 training hours and 5 exercises, ensuring 100% task compliance, and </w:t>
      </w:r>
      <w:r w:rsidR="001503ED">
        <w:t>earned recognition</w:t>
      </w:r>
      <w:r w:rsidRPr="0070513E">
        <w:t xml:space="preserve"> as 'Top Performer.'</w:t>
      </w:r>
    </w:p>
    <w:p w14:paraId="37696C87" w14:textId="3111D050" w:rsidR="006C1281" w:rsidRPr="0070513E" w:rsidRDefault="006C1281" w:rsidP="0070513E">
      <w:pPr>
        <w:pStyle w:val="BodyText"/>
        <w:numPr>
          <w:ilvl w:val="0"/>
          <w:numId w:val="19"/>
        </w:numPr>
        <w:ind w:left="720"/>
      </w:pPr>
      <w:r w:rsidRPr="0070513E">
        <w:rPr>
          <w:rStyle w:val="Strong"/>
          <w:b w:val="0"/>
          <w:bCs w:val="0"/>
        </w:rPr>
        <w:t>Spearheaded field office taskings</w:t>
      </w:r>
      <w:r w:rsidRPr="0070513E">
        <w:t>, coordinating 510 services for mission partners, resulting in a 44% reduced workload, saving 1.3K man-hours and $30K.</w:t>
      </w:r>
    </w:p>
    <w:p w14:paraId="3F283EEC" w14:textId="6BC77892" w:rsidR="00475E03" w:rsidRPr="00546815" w:rsidRDefault="00C76184" w:rsidP="0070513E">
      <w:pPr>
        <w:pStyle w:val="BodyText"/>
        <w:numPr>
          <w:ilvl w:val="0"/>
          <w:numId w:val="4"/>
        </w:numPr>
        <w:spacing w:before="6"/>
        <w:ind w:left="720"/>
        <w:rPr>
          <w:bCs/>
        </w:rPr>
      </w:pPr>
      <w:r w:rsidRPr="00546815">
        <w:rPr>
          <w:rStyle w:val="Strong"/>
          <w:b w:val="0"/>
          <w:bCs w:val="0"/>
        </w:rPr>
        <w:t>Fleet Manager</w:t>
      </w:r>
      <w:r w:rsidRPr="00546815">
        <w:rPr>
          <w:rStyle w:val="Strong"/>
        </w:rPr>
        <w:t>:</w:t>
      </w:r>
      <w:r w:rsidRPr="00546815">
        <w:t xml:space="preserve"> Tracked maintenance and training for 10 vehicles valued at $180K for 84 personnel, ensuring on-time arrivals and safeguarding a $590K fleet.</w:t>
      </w:r>
    </w:p>
    <w:p w14:paraId="7ACB41A4" w14:textId="77777777" w:rsidR="00475E03" w:rsidRPr="00546815" w:rsidRDefault="00475E03" w:rsidP="00475E03">
      <w:pPr>
        <w:pStyle w:val="BodyText"/>
        <w:tabs>
          <w:tab w:val="left" w:pos="8280"/>
        </w:tabs>
        <w:spacing w:before="1" w:line="243" w:lineRule="exact"/>
        <w:ind w:left="132"/>
      </w:pPr>
    </w:p>
    <w:p w14:paraId="6D7479E1" w14:textId="654218AC" w:rsidR="0083280F" w:rsidRPr="00546815" w:rsidRDefault="00071106" w:rsidP="00C26BA8">
      <w:pPr>
        <w:pStyle w:val="BodyText"/>
        <w:tabs>
          <w:tab w:val="left" w:pos="8280"/>
        </w:tabs>
        <w:spacing w:before="1" w:line="243" w:lineRule="exact"/>
        <w:ind w:left="180" w:hanging="48"/>
      </w:pPr>
      <w:r w:rsidRPr="00546815">
        <w:rPr>
          <w:b/>
          <w:bCs/>
        </w:rPr>
        <w:t>Hospitality and Fitness Management Superintendent</w:t>
      </w:r>
      <w:r w:rsidR="0083280F" w:rsidRPr="00546815">
        <w:t xml:space="preserve"> </w:t>
      </w:r>
      <w:r w:rsidR="0083280F" w:rsidRPr="00546815">
        <w:tab/>
      </w:r>
      <w:r w:rsidR="00E27BD8">
        <w:t>Jun</w:t>
      </w:r>
      <w:r w:rsidR="00C26BA8">
        <w:t xml:space="preserve"> 2,</w:t>
      </w:r>
      <w:r w:rsidR="00E27BD8">
        <w:t xml:space="preserve"> </w:t>
      </w:r>
      <w:r w:rsidR="0083280F" w:rsidRPr="00546815">
        <w:t>2015</w:t>
      </w:r>
      <w:r w:rsidR="0083280F" w:rsidRPr="00546815">
        <w:rPr>
          <w:spacing w:val="-5"/>
        </w:rPr>
        <w:t xml:space="preserve"> </w:t>
      </w:r>
      <w:r w:rsidR="0083280F" w:rsidRPr="00546815">
        <w:t>–</w:t>
      </w:r>
      <w:r w:rsidR="0083280F" w:rsidRPr="00546815">
        <w:rPr>
          <w:spacing w:val="-5"/>
        </w:rPr>
        <w:t xml:space="preserve"> </w:t>
      </w:r>
      <w:r w:rsidR="00E27BD8">
        <w:rPr>
          <w:spacing w:val="-5"/>
        </w:rPr>
        <w:t xml:space="preserve">Jan </w:t>
      </w:r>
      <w:r w:rsidR="00C26BA8">
        <w:rPr>
          <w:spacing w:val="-5"/>
        </w:rPr>
        <w:t xml:space="preserve">31, </w:t>
      </w:r>
      <w:r w:rsidR="0083280F" w:rsidRPr="00546815">
        <w:rPr>
          <w:spacing w:val="-4"/>
        </w:rPr>
        <w:t>20</w:t>
      </w:r>
      <w:r w:rsidRPr="00546815">
        <w:rPr>
          <w:spacing w:val="-4"/>
        </w:rPr>
        <w:t>20</w:t>
      </w:r>
    </w:p>
    <w:p w14:paraId="733244C1" w14:textId="1BEEA8DE" w:rsidR="0078745A" w:rsidRDefault="0078745A" w:rsidP="00555A9B">
      <w:pPr>
        <w:pStyle w:val="BodyText"/>
        <w:tabs>
          <w:tab w:val="left" w:pos="8289"/>
        </w:tabs>
        <w:ind w:left="180" w:hanging="48"/>
      </w:pPr>
      <w:r w:rsidRPr="0078745A">
        <w:rPr>
          <w:b/>
          <w:bCs/>
        </w:rPr>
        <w:t>Supervisor</w:t>
      </w:r>
      <w:r>
        <w:t xml:space="preserve">: </w:t>
      </w:r>
      <w:r w:rsidR="00961EF8">
        <w:t>Gailyn Gonzalez</w:t>
      </w:r>
      <w:r>
        <w:t xml:space="preserve"> (</w:t>
      </w:r>
      <w:r w:rsidR="00961EF8">
        <w:t>618</w:t>
      </w:r>
      <w:r>
        <w:t>)</w:t>
      </w:r>
      <w:r w:rsidR="00961EF8">
        <w:t xml:space="preserve"> 531-4940</w:t>
      </w:r>
      <w:r>
        <w:t xml:space="preserve"> </w:t>
      </w:r>
    </w:p>
    <w:p w14:paraId="67A854DE" w14:textId="28749B69" w:rsidR="00FC3050" w:rsidRPr="00546815" w:rsidRDefault="00FC3050">
      <w:pPr>
        <w:pStyle w:val="Heading3"/>
        <w:rPr>
          <w:b w:val="0"/>
          <w:bCs w:val="0"/>
        </w:rPr>
      </w:pPr>
    </w:p>
    <w:p w14:paraId="2DCC4A2C" w14:textId="78C2F7D8" w:rsidR="00FC3050" w:rsidRDefault="00DC0769" w:rsidP="00555A9B">
      <w:pPr>
        <w:pStyle w:val="BodyText"/>
        <w:ind w:left="90"/>
      </w:pPr>
      <w:r w:rsidRPr="00DC0769">
        <w:t>Supervised a team of 19, implementing structured training sessions and performance evaluations; this initiative fostered a work environment that supported 47</w:t>
      </w:r>
      <w:r>
        <w:t xml:space="preserve">K </w:t>
      </w:r>
      <w:r w:rsidRPr="00DC0769">
        <w:t>personnel and families, ensuring adherence to high operational standards.</w:t>
      </w:r>
    </w:p>
    <w:p w14:paraId="18A06477" w14:textId="77777777" w:rsidR="00DC0769" w:rsidRPr="00546815" w:rsidRDefault="00DC0769" w:rsidP="00555A9B">
      <w:pPr>
        <w:pStyle w:val="BodyText"/>
        <w:ind w:left="90"/>
        <w:rPr>
          <w:i/>
        </w:rPr>
      </w:pPr>
    </w:p>
    <w:p w14:paraId="41541038" w14:textId="77777777" w:rsidR="003E4AC4" w:rsidRDefault="0095047B" w:rsidP="0070513E">
      <w:pPr>
        <w:pStyle w:val="BodyText"/>
        <w:numPr>
          <w:ilvl w:val="0"/>
          <w:numId w:val="15"/>
        </w:numPr>
        <w:ind w:left="720"/>
      </w:pPr>
      <w:r w:rsidRPr="00546815">
        <w:t>Controlled a $63K fitness budget, managing financial reports and validating a 5-year strategic manning, supply, and equipment plan.</w:t>
      </w:r>
    </w:p>
    <w:p w14:paraId="01078C64" w14:textId="77777777" w:rsidR="003E4AC4" w:rsidRDefault="0095047B" w:rsidP="0070513E">
      <w:pPr>
        <w:pStyle w:val="BodyText"/>
        <w:numPr>
          <w:ilvl w:val="0"/>
          <w:numId w:val="15"/>
        </w:numPr>
        <w:ind w:left="720"/>
      </w:pPr>
      <w:r w:rsidRPr="00546815">
        <w:t>Led hospitality services and managed 6 comprehensive fitness programs. Implemented tailored health initiatives that improved overall fitness levels by 15% and increased program participation by 20%.</w:t>
      </w:r>
    </w:p>
    <w:p w14:paraId="39446548" w14:textId="23AF9E41" w:rsidR="003E4AC4" w:rsidRDefault="008B67DC" w:rsidP="0070513E">
      <w:pPr>
        <w:pStyle w:val="BodyText"/>
        <w:numPr>
          <w:ilvl w:val="0"/>
          <w:numId w:val="15"/>
        </w:numPr>
        <w:ind w:left="720"/>
      </w:pPr>
      <w:r>
        <w:t>Drove</w:t>
      </w:r>
      <w:r w:rsidR="0095047B" w:rsidRPr="00546815">
        <w:t xml:space="preserve"> talent management initiatives by creating detailed operational instructions for a 10-member agile project team, leading to a 25% reduction in project completion time. </w:t>
      </w:r>
    </w:p>
    <w:p w14:paraId="289300CA" w14:textId="04832B91" w:rsidR="00FC3050" w:rsidRPr="00546815" w:rsidRDefault="008B67DC" w:rsidP="0070513E">
      <w:pPr>
        <w:pStyle w:val="BodyText"/>
        <w:numPr>
          <w:ilvl w:val="0"/>
          <w:numId w:val="15"/>
        </w:numPr>
        <w:ind w:left="720"/>
      </w:pPr>
      <w:r>
        <w:t>R</w:t>
      </w:r>
      <w:r w:rsidR="0095047B" w:rsidRPr="00546815">
        <w:t>eorganized manpower, aligning 21 staff members' goals with mission requirements, which resulted in a 30% increase in project success rates.</w:t>
      </w:r>
    </w:p>
    <w:p w14:paraId="1A1C985A" w14:textId="77777777" w:rsidR="001F3704" w:rsidRDefault="001F3704" w:rsidP="001F3704">
      <w:pPr>
        <w:pStyle w:val="BodyText"/>
        <w:ind w:left="720"/>
        <w:rPr>
          <w:sz w:val="19"/>
        </w:rPr>
      </w:pPr>
    </w:p>
    <w:p w14:paraId="46DBAA52" w14:textId="3D2036FB" w:rsidR="00591750" w:rsidRPr="003742C6" w:rsidRDefault="00591750" w:rsidP="00BD29B7">
      <w:pPr>
        <w:pBdr>
          <w:top w:val="single" w:sz="2" w:space="1" w:color="auto"/>
          <w:bottom w:val="single" w:sz="18" w:space="1" w:color="960000"/>
        </w:pBdr>
        <w:shd w:val="clear" w:color="auto" w:fill="DFCB91"/>
        <w:jc w:val="center"/>
        <w:rPr>
          <w:b/>
          <w:spacing w:val="-2"/>
          <w:sz w:val="28"/>
          <w:szCs w:val="28"/>
        </w:rPr>
      </w:pPr>
      <w:r w:rsidRPr="003742C6">
        <w:rPr>
          <w:b/>
          <w:sz w:val="28"/>
          <w:szCs w:val="28"/>
        </w:rPr>
        <w:t>EDUCATION</w:t>
      </w:r>
    </w:p>
    <w:p w14:paraId="2AF92486" w14:textId="77777777" w:rsidR="00223D48" w:rsidRPr="00A411DB" w:rsidRDefault="00223D48" w:rsidP="00223D48">
      <w:pPr>
        <w:pStyle w:val="Heading3"/>
        <w:tabs>
          <w:tab w:val="right" w:pos="10067"/>
        </w:tabs>
        <w:spacing w:line="240" w:lineRule="auto"/>
      </w:pPr>
    </w:p>
    <w:p w14:paraId="04D2E4BF" w14:textId="467FCF15" w:rsidR="00A411DB" w:rsidRPr="00A411DB" w:rsidRDefault="003742C6" w:rsidP="00546815">
      <w:pPr>
        <w:rPr>
          <w:sz w:val="20"/>
          <w:szCs w:val="20"/>
        </w:rPr>
      </w:pPr>
      <w:r>
        <w:rPr>
          <w:sz w:val="20"/>
          <w:szCs w:val="20"/>
          <w:u w:val="single"/>
        </w:rPr>
        <w:t>University of Maryland Global Campus</w:t>
      </w:r>
    </w:p>
    <w:p w14:paraId="299E2631" w14:textId="5943C81D" w:rsidR="00A411DB" w:rsidRPr="003742C6" w:rsidRDefault="003742C6" w:rsidP="00546815">
      <w:pPr>
        <w:rPr>
          <w:i/>
          <w:iCs/>
          <w:sz w:val="20"/>
          <w:szCs w:val="20"/>
        </w:rPr>
      </w:pPr>
      <w:r>
        <w:rPr>
          <w:b/>
          <w:bCs/>
          <w:sz w:val="20"/>
          <w:szCs w:val="20"/>
        </w:rPr>
        <w:t>Psychology</w:t>
      </w:r>
      <w:r w:rsidR="00A411DB" w:rsidRPr="00A411DB">
        <w:rPr>
          <w:b/>
          <w:bCs/>
          <w:sz w:val="20"/>
          <w:szCs w:val="20"/>
        </w:rPr>
        <w:t xml:space="preserve"> Bachelor’s Degree</w:t>
      </w:r>
      <w:r>
        <w:rPr>
          <w:b/>
          <w:bCs/>
          <w:sz w:val="20"/>
          <w:szCs w:val="20"/>
        </w:rPr>
        <w:t xml:space="preserve">, </w:t>
      </w:r>
      <w:r>
        <w:rPr>
          <w:b/>
          <w:bCs/>
          <w:i/>
          <w:iCs/>
          <w:sz w:val="20"/>
          <w:szCs w:val="20"/>
        </w:rPr>
        <w:t>summa cum laude</w:t>
      </w:r>
    </w:p>
    <w:p w14:paraId="351B8061" w14:textId="77777777" w:rsidR="00A411DB" w:rsidRPr="00A411DB" w:rsidRDefault="00A411DB" w:rsidP="00475E03">
      <w:pPr>
        <w:ind w:left="1440"/>
        <w:rPr>
          <w:sz w:val="20"/>
          <w:szCs w:val="20"/>
        </w:rPr>
      </w:pPr>
    </w:p>
    <w:p w14:paraId="7B18D417" w14:textId="03D164C9" w:rsidR="00A411DB" w:rsidRPr="00A411DB" w:rsidRDefault="00A411DB" w:rsidP="00546815">
      <w:pPr>
        <w:rPr>
          <w:sz w:val="20"/>
          <w:szCs w:val="20"/>
        </w:rPr>
      </w:pPr>
      <w:r w:rsidRPr="00A411DB">
        <w:rPr>
          <w:sz w:val="20"/>
          <w:szCs w:val="20"/>
          <w:u w:val="single"/>
        </w:rPr>
        <w:t>Community College of the Air Force</w:t>
      </w:r>
      <w:r w:rsidRPr="00A411DB">
        <w:rPr>
          <w:sz w:val="20"/>
          <w:szCs w:val="20"/>
        </w:rPr>
        <w:t xml:space="preserve"> </w:t>
      </w:r>
    </w:p>
    <w:p w14:paraId="028D61CF" w14:textId="15389C53" w:rsidR="00A411DB" w:rsidRPr="003742C6" w:rsidRDefault="003742C6" w:rsidP="00546815">
      <w:pPr>
        <w:rPr>
          <w:i/>
          <w:iCs/>
          <w:sz w:val="20"/>
          <w:szCs w:val="20"/>
        </w:rPr>
      </w:pPr>
      <w:r>
        <w:rPr>
          <w:b/>
          <w:bCs/>
          <w:sz w:val="20"/>
          <w:szCs w:val="20"/>
        </w:rPr>
        <w:t>Hospitality and Recreation</w:t>
      </w:r>
      <w:r w:rsidR="00A411DB" w:rsidRPr="00A411DB">
        <w:rPr>
          <w:b/>
          <w:bCs/>
          <w:sz w:val="20"/>
          <w:szCs w:val="20"/>
        </w:rPr>
        <w:t xml:space="preserve"> Management Associate’s Degree</w:t>
      </w:r>
      <w:r>
        <w:rPr>
          <w:b/>
          <w:bCs/>
          <w:sz w:val="20"/>
          <w:szCs w:val="20"/>
        </w:rPr>
        <w:t xml:space="preserve">, </w:t>
      </w:r>
      <w:r>
        <w:rPr>
          <w:b/>
          <w:bCs/>
          <w:i/>
          <w:iCs/>
          <w:sz w:val="20"/>
          <w:szCs w:val="20"/>
        </w:rPr>
        <w:t>magna cum laude</w:t>
      </w:r>
    </w:p>
    <w:p w14:paraId="303B87CF" w14:textId="3A6F072B" w:rsidR="00223D48" w:rsidRPr="00A411DB" w:rsidRDefault="00223D48" w:rsidP="00223D48">
      <w:pPr>
        <w:pStyle w:val="BodyText"/>
        <w:ind w:left="0"/>
      </w:pPr>
    </w:p>
    <w:p w14:paraId="76D5CA91" w14:textId="6AAD8741" w:rsidR="00223D48" w:rsidRPr="003742C6" w:rsidRDefault="00475E03" w:rsidP="00C76184">
      <w:pPr>
        <w:pBdr>
          <w:top w:val="single" w:sz="2" w:space="1" w:color="auto"/>
          <w:bottom w:val="single" w:sz="18" w:space="1" w:color="960000"/>
        </w:pBdr>
        <w:shd w:val="clear" w:color="auto" w:fill="DFCB91"/>
        <w:jc w:val="center"/>
        <w:rPr>
          <w:b/>
          <w:spacing w:val="-2"/>
          <w:sz w:val="28"/>
          <w:szCs w:val="28"/>
        </w:rPr>
      </w:pPr>
      <w:r w:rsidRPr="003742C6">
        <w:rPr>
          <w:b/>
          <w:sz w:val="28"/>
          <w:szCs w:val="28"/>
        </w:rPr>
        <w:t>AWARD</w:t>
      </w:r>
      <w:r w:rsidR="00C76184">
        <w:rPr>
          <w:b/>
          <w:sz w:val="28"/>
          <w:szCs w:val="28"/>
        </w:rPr>
        <w:t>S</w:t>
      </w:r>
    </w:p>
    <w:p w14:paraId="28DFE406" w14:textId="77777777" w:rsidR="00223D48" w:rsidRDefault="00223D48">
      <w:pPr>
        <w:pStyle w:val="BodyText"/>
        <w:spacing w:line="242" w:lineRule="exact"/>
        <w:ind w:left="132"/>
        <w:rPr>
          <w:spacing w:val="-5"/>
        </w:rPr>
      </w:pPr>
    </w:p>
    <w:p w14:paraId="1074FF69" w14:textId="0CDE6B41" w:rsidR="00223D48" w:rsidRPr="00546815" w:rsidRDefault="003742C6" w:rsidP="003742C6">
      <w:pPr>
        <w:tabs>
          <w:tab w:val="left" w:pos="852"/>
        </w:tabs>
        <w:spacing w:before="10" w:line="242" w:lineRule="exact"/>
        <w:rPr>
          <w:b/>
          <w:bCs/>
          <w:sz w:val="20"/>
          <w:szCs w:val="20"/>
        </w:rPr>
      </w:pPr>
      <w:r w:rsidRPr="00546815">
        <w:rPr>
          <w:b/>
          <w:bCs/>
          <w:sz w:val="20"/>
          <w:szCs w:val="20"/>
        </w:rPr>
        <w:t>Excellence in Ceremonial Services Award</w:t>
      </w:r>
    </w:p>
    <w:p w14:paraId="5AE4F5A9" w14:textId="3781FEED" w:rsidR="003742C6" w:rsidRPr="00546815" w:rsidRDefault="003742C6" w:rsidP="0070513E">
      <w:pPr>
        <w:pStyle w:val="ListParagraph"/>
        <w:numPr>
          <w:ilvl w:val="0"/>
          <w:numId w:val="13"/>
        </w:numPr>
        <w:tabs>
          <w:tab w:val="left" w:pos="852"/>
        </w:tabs>
        <w:spacing w:before="10" w:line="242" w:lineRule="exact"/>
        <w:ind w:left="720"/>
        <w:rPr>
          <w:sz w:val="20"/>
          <w:szCs w:val="20"/>
        </w:rPr>
      </w:pPr>
      <w:r w:rsidRPr="00546815">
        <w:rPr>
          <w:sz w:val="20"/>
          <w:szCs w:val="20"/>
        </w:rPr>
        <w:t>Recognized for exceptional performance supporting the Air Force's second busiest honor guard program, covering six states and over 110</w:t>
      </w:r>
      <w:r w:rsidR="006C1281" w:rsidRPr="00546815">
        <w:rPr>
          <w:sz w:val="20"/>
          <w:szCs w:val="20"/>
        </w:rPr>
        <w:t xml:space="preserve">K </w:t>
      </w:r>
      <w:r w:rsidRPr="00546815">
        <w:rPr>
          <w:sz w:val="20"/>
          <w:szCs w:val="20"/>
        </w:rPr>
        <w:t>square miles, exemplifying commitment and respect for service members and enhancing community relations.</w:t>
      </w:r>
    </w:p>
    <w:p w14:paraId="703C6DB1" w14:textId="77777777" w:rsidR="0095047B" w:rsidRPr="00546815" w:rsidRDefault="0095047B" w:rsidP="0095047B">
      <w:pPr>
        <w:tabs>
          <w:tab w:val="left" w:pos="852"/>
        </w:tabs>
        <w:spacing w:before="10" w:line="242" w:lineRule="exact"/>
        <w:rPr>
          <w:sz w:val="20"/>
          <w:szCs w:val="20"/>
        </w:rPr>
      </w:pPr>
    </w:p>
    <w:p w14:paraId="110959D8" w14:textId="4C950B46" w:rsidR="003742C6" w:rsidRPr="00546815" w:rsidRDefault="003742C6" w:rsidP="003742C6">
      <w:pPr>
        <w:tabs>
          <w:tab w:val="left" w:pos="852"/>
        </w:tabs>
        <w:spacing w:before="10" w:line="242" w:lineRule="exact"/>
        <w:rPr>
          <w:b/>
          <w:bCs/>
          <w:sz w:val="20"/>
          <w:szCs w:val="20"/>
        </w:rPr>
      </w:pPr>
      <w:r w:rsidRPr="00546815">
        <w:rPr>
          <w:b/>
          <w:bCs/>
          <w:sz w:val="20"/>
          <w:szCs w:val="20"/>
        </w:rPr>
        <w:t>Operational Efficiency Award</w:t>
      </w:r>
    </w:p>
    <w:p w14:paraId="23B01D8C" w14:textId="6071258C" w:rsidR="00555A9B" w:rsidRDefault="003742C6" w:rsidP="00555A9B">
      <w:pPr>
        <w:pStyle w:val="ListParagraph"/>
        <w:numPr>
          <w:ilvl w:val="0"/>
          <w:numId w:val="13"/>
        </w:numPr>
        <w:tabs>
          <w:tab w:val="left" w:pos="852"/>
        </w:tabs>
        <w:spacing w:before="10" w:line="242" w:lineRule="exact"/>
        <w:ind w:left="720"/>
        <w:rPr>
          <w:sz w:val="20"/>
          <w:szCs w:val="20"/>
        </w:rPr>
      </w:pPr>
      <w:r w:rsidRPr="00546815">
        <w:rPr>
          <w:sz w:val="20"/>
          <w:szCs w:val="20"/>
        </w:rPr>
        <w:t>Awarded for innovative postal operations and security procedures in Niger, Africa. Managed the shipment of 42</w:t>
      </w:r>
      <w:r w:rsidR="006C1281" w:rsidRPr="00546815">
        <w:rPr>
          <w:sz w:val="20"/>
          <w:szCs w:val="20"/>
        </w:rPr>
        <w:t xml:space="preserve">K </w:t>
      </w:r>
      <w:r w:rsidRPr="00546815">
        <w:rPr>
          <w:sz w:val="20"/>
          <w:szCs w:val="20"/>
        </w:rPr>
        <w:t>pounds of mail, resolving a three-month backlog, and earned recognition for enhancing base logistics and support during critical operational periods</w:t>
      </w:r>
      <w:r w:rsidR="00555A9B">
        <w:rPr>
          <w:sz w:val="20"/>
          <w:szCs w:val="20"/>
        </w:rPr>
        <w:t>.</w:t>
      </w:r>
    </w:p>
    <w:p w14:paraId="5BEAA957" w14:textId="77777777" w:rsidR="00555A9B" w:rsidRPr="00555A9B" w:rsidRDefault="00555A9B" w:rsidP="00555A9B">
      <w:pPr>
        <w:tabs>
          <w:tab w:val="left" w:pos="852"/>
        </w:tabs>
        <w:spacing w:before="10" w:line="242" w:lineRule="exact"/>
        <w:ind w:left="360"/>
        <w:rPr>
          <w:sz w:val="20"/>
          <w:szCs w:val="20"/>
        </w:rPr>
      </w:pPr>
    </w:p>
    <w:p w14:paraId="0203D2F1" w14:textId="58874708" w:rsidR="003742C6" w:rsidRPr="00546815" w:rsidRDefault="003742C6" w:rsidP="003742C6">
      <w:pPr>
        <w:tabs>
          <w:tab w:val="left" w:pos="852"/>
        </w:tabs>
        <w:spacing w:before="10" w:line="242" w:lineRule="exact"/>
        <w:rPr>
          <w:b/>
          <w:bCs/>
          <w:sz w:val="20"/>
          <w:szCs w:val="20"/>
        </w:rPr>
      </w:pPr>
      <w:r w:rsidRPr="00546815">
        <w:rPr>
          <w:b/>
          <w:bCs/>
          <w:sz w:val="20"/>
          <w:szCs w:val="20"/>
        </w:rPr>
        <w:t>Achievement in Mortuary Affairs Operations</w:t>
      </w:r>
    </w:p>
    <w:p w14:paraId="42735362" w14:textId="0204AC62" w:rsidR="003742C6" w:rsidRPr="00546815" w:rsidRDefault="003742C6" w:rsidP="0070513E">
      <w:pPr>
        <w:pStyle w:val="ListParagraph"/>
        <w:numPr>
          <w:ilvl w:val="0"/>
          <w:numId w:val="13"/>
        </w:numPr>
        <w:tabs>
          <w:tab w:val="left" w:pos="852"/>
        </w:tabs>
        <w:spacing w:before="10" w:line="242" w:lineRule="exact"/>
        <w:ind w:left="720"/>
        <w:rPr>
          <w:sz w:val="20"/>
          <w:szCs w:val="20"/>
        </w:rPr>
      </w:pPr>
      <w:r w:rsidRPr="00546815">
        <w:rPr>
          <w:sz w:val="20"/>
          <w:szCs w:val="20"/>
        </w:rPr>
        <w:t>Distinguished for managing a high-profile Fisher House for Families of the Fallen, housing 135 bereaved family members, and ensuring dignified transfers for 42 fallen warriors. Demonstrated superior professionalism in facilitating Department of Defense operations and supporting mass fatality incidents.</w:t>
      </w:r>
    </w:p>
    <w:p w14:paraId="60758ED9" w14:textId="77777777" w:rsidR="00CE7354" w:rsidRDefault="00CE7354" w:rsidP="003742C6">
      <w:pPr>
        <w:tabs>
          <w:tab w:val="left" w:pos="852"/>
        </w:tabs>
        <w:spacing w:before="10" w:line="242" w:lineRule="exact"/>
        <w:rPr>
          <w:sz w:val="20"/>
          <w:szCs w:val="20"/>
        </w:rPr>
      </w:pPr>
    </w:p>
    <w:p w14:paraId="4B061CE9" w14:textId="2E67D57B" w:rsidR="003742C6" w:rsidRPr="00546815" w:rsidRDefault="003742C6" w:rsidP="003742C6">
      <w:pPr>
        <w:tabs>
          <w:tab w:val="left" w:pos="852"/>
        </w:tabs>
        <w:spacing w:before="10" w:line="242" w:lineRule="exact"/>
        <w:rPr>
          <w:b/>
          <w:bCs/>
          <w:sz w:val="20"/>
          <w:szCs w:val="20"/>
        </w:rPr>
      </w:pPr>
      <w:r w:rsidRPr="00546815">
        <w:rPr>
          <w:b/>
          <w:bCs/>
          <w:sz w:val="20"/>
          <w:szCs w:val="20"/>
        </w:rPr>
        <w:t>Commendation for Leadership in Fitness and Nutrition</w:t>
      </w:r>
    </w:p>
    <w:p w14:paraId="06060ED7" w14:textId="7382863B" w:rsidR="003742C6" w:rsidRPr="00455430" w:rsidRDefault="003742C6" w:rsidP="003742C6">
      <w:pPr>
        <w:pStyle w:val="ListParagraph"/>
        <w:numPr>
          <w:ilvl w:val="0"/>
          <w:numId w:val="13"/>
        </w:numPr>
        <w:tabs>
          <w:tab w:val="left" w:pos="852"/>
        </w:tabs>
        <w:spacing w:before="10" w:line="242" w:lineRule="exact"/>
        <w:ind w:left="720"/>
        <w:rPr>
          <w:sz w:val="20"/>
          <w:szCs w:val="20"/>
        </w:rPr>
      </w:pPr>
      <w:r w:rsidRPr="00546815">
        <w:rPr>
          <w:sz w:val="20"/>
          <w:szCs w:val="20"/>
        </w:rPr>
        <w:t>Recognized for steering Fitness Center operations and a $2.5 million facility renovation, managing 19 chefs, and coordinating 380 group classes.</w:t>
      </w:r>
    </w:p>
    <w:sectPr w:rsidR="003742C6" w:rsidRPr="00455430" w:rsidSect="00020F9D">
      <w:headerReference w:type="default" r:id="rId7"/>
      <w:pgSz w:w="12240" w:h="15840"/>
      <w:pgMar w:top="720" w:right="720" w:bottom="720" w:left="720" w:header="12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C1B39" w14:textId="77777777" w:rsidR="009D71B0" w:rsidRDefault="009D71B0">
      <w:r>
        <w:separator/>
      </w:r>
    </w:p>
  </w:endnote>
  <w:endnote w:type="continuationSeparator" w:id="0">
    <w:p w14:paraId="78E725E4" w14:textId="77777777" w:rsidR="009D71B0" w:rsidRDefault="009D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52F8" w14:textId="77777777" w:rsidR="009D71B0" w:rsidRDefault="009D71B0">
      <w:r>
        <w:separator/>
      </w:r>
    </w:p>
  </w:footnote>
  <w:footnote w:type="continuationSeparator" w:id="0">
    <w:p w14:paraId="18E48313" w14:textId="77777777" w:rsidR="009D71B0" w:rsidRDefault="009D7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92B5" w14:textId="674194FE" w:rsidR="00FC3050" w:rsidRDefault="00FC3050">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2A8"/>
    <w:multiLevelType w:val="hybridMultilevel"/>
    <w:tmpl w:val="3E1ABA08"/>
    <w:lvl w:ilvl="0" w:tplc="88083E18">
      <w:numFmt w:val="bullet"/>
      <w:lvlText w:val=""/>
      <w:lvlJc w:val="left"/>
      <w:pPr>
        <w:ind w:left="492" w:hanging="361"/>
      </w:pPr>
      <w:rPr>
        <w:rFonts w:ascii="Symbol" w:eastAsia="Symbol" w:hAnsi="Symbol" w:cs="Symbol" w:hint="default"/>
        <w:b w:val="0"/>
        <w:bCs w:val="0"/>
        <w:i w:val="0"/>
        <w:iCs w:val="0"/>
        <w:spacing w:val="0"/>
        <w:w w:val="97"/>
        <w:sz w:val="20"/>
        <w:szCs w:val="20"/>
        <w:lang w:val="en-US" w:eastAsia="en-US" w:bidi="ar-SA"/>
      </w:rPr>
    </w:lvl>
    <w:lvl w:ilvl="1" w:tplc="8C6A578A">
      <w:numFmt w:val="bullet"/>
      <w:lvlText w:val="•"/>
      <w:lvlJc w:val="left"/>
      <w:pPr>
        <w:ind w:left="1470" w:hanging="361"/>
      </w:pPr>
      <w:rPr>
        <w:rFonts w:hint="default"/>
        <w:lang w:val="en-US" w:eastAsia="en-US" w:bidi="ar-SA"/>
      </w:rPr>
    </w:lvl>
    <w:lvl w:ilvl="2" w:tplc="BEE04C3E">
      <w:numFmt w:val="bullet"/>
      <w:lvlText w:val="•"/>
      <w:lvlJc w:val="left"/>
      <w:pPr>
        <w:ind w:left="2440" w:hanging="361"/>
      </w:pPr>
      <w:rPr>
        <w:rFonts w:hint="default"/>
        <w:lang w:val="en-US" w:eastAsia="en-US" w:bidi="ar-SA"/>
      </w:rPr>
    </w:lvl>
    <w:lvl w:ilvl="3" w:tplc="77045D5C">
      <w:numFmt w:val="bullet"/>
      <w:lvlText w:val="•"/>
      <w:lvlJc w:val="left"/>
      <w:pPr>
        <w:ind w:left="3410" w:hanging="361"/>
      </w:pPr>
      <w:rPr>
        <w:rFonts w:hint="default"/>
        <w:lang w:val="en-US" w:eastAsia="en-US" w:bidi="ar-SA"/>
      </w:rPr>
    </w:lvl>
    <w:lvl w:ilvl="4" w:tplc="1DA0C2BE">
      <w:numFmt w:val="bullet"/>
      <w:lvlText w:val="•"/>
      <w:lvlJc w:val="left"/>
      <w:pPr>
        <w:ind w:left="4380" w:hanging="361"/>
      </w:pPr>
      <w:rPr>
        <w:rFonts w:hint="default"/>
        <w:lang w:val="en-US" w:eastAsia="en-US" w:bidi="ar-SA"/>
      </w:rPr>
    </w:lvl>
    <w:lvl w:ilvl="5" w:tplc="765C0C8E">
      <w:numFmt w:val="bullet"/>
      <w:lvlText w:val="•"/>
      <w:lvlJc w:val="left"/>
      <w:pPr>
        <w:ind w:left="5350" w:hanging="361"/>
      </w:pPr>
      <w:rPr>
        <w:rFonts w:hint="default"/>
        <w:lang w:val="en-US" w:eastAsia="en-US" w:bidi="ar-SA"/>
      </w:rPr>
    </w:lvl>
    <w:lvl w:ilvl="6" w:tplc="25A693DA">
      <w:numFmt w:val="bullet"/>
      <w:lvlText w:val="•"/>
      <w:lvlJc w:val="left"/>
      <w:pPr>
        <w:ind w:left="6320" w:hanging="361"/>
      </w:pPr>
      <w:rPr>
        <w:rFonts w:hint="default"/>
        <w:lang w:val="en-US" w:eastAsia="en-US" w:bidi="ar-SA"/>
      </w:rPr>
    </w:lvl>
    <w:lvl w:ilvl="7" w:tplc="89EA6280">
      <w:numFmt w:val="bullet"/>
      <w:lvlText w:val="•"/>
      <w:lvlJc w:val="left"/>
      <w:pPr>
        <w:ind w:left="7290" w:hanging="361"/>
      </w:pPr>
      <w:rPr>
        <w:rFonts w:hint="default"/>
        <w:lang w:val="en-US" w:eastAsia="en-US" w:bidi="ar-SA"/>
      </w:rPr>
    </w:lvl>
    <w:lvl w:ilvl="8" w:tplc="5792EFE8">
      <w:numFmt w:val="bullet"/>
      <w:lvlText w:val="•"/>
      <w:lvlJc w:val="left"/>
      <w:pPr>
        <w:ind w:left="8260" w:hanging="361"/>
      </w:pPr>
      <w:rPr>
        <w:rFonts w:hint="default"/>
        <w:lang w:val="en-US" w:eastAsia="en-US" w:bidi="ar-SA"/>
      </w:rPr>
    </w:lvl>
  </w:abstractNum>
  <w:abstractNum w:abstractNumId="1" w15:restartNumberingAfterBreak="0">
    <w:nsid w:val="03F867FE"/>
    <w:multiLevelType w:val="hybridMultilevel"/>
    <w:tmpl w:val="2FFE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EC64CF"/>
    <w:multiLevelType w:val="hybridMultilevel"/>
    <w:tmpl w:val="5DF4B1EA"/>
    <w:lvl w:ilvl="0" w:tplc="0518ACD8">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3" w15:restartNumberingAfterBreak="0">
    <w:nsid w:val="09FA790C"/>
    <w:multiLevelType w:val="hybridMultilevel"/>
    <w:tmpl w:val="729C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543E5"/>
    <w:multiLevelType w:val="hybridMultilevel"/>
    <w:tmpl w:val="F08251C6"/>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1D5031C3"/>
    <w:multiLevelType w:val="hybridMultilevel"/>
    <w:tmpl w:val="413AC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46253"/>
    <w:multiLevelType w:val="hybridMultilevel"/>
    <w:tmpl w:val="C37E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79DF"/>
    <w:multiLevelType w:val="hybridMultilevel"/>
    <w:tmpl w:val="760622F4"/>
    <w:lvl w:ilvl="0" w:tplc="0518ACD8">
      <w:start w:val="1"/>
      <w:numFmt w:val="bullet"/>
      <w:lvlText w:val=""/>
      <w:lvlJc w:val="left"/>
      <w:pPr>
        <w:ind w:left="670" w:hanging="360"/>
      </w:pPr>
      <w:rPr>
        <w:rFonts w:ascii="Symbol" w:hAnsi="Symbol" w:hint="default"/>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3E114827"/>
    <w:multiLevelType w:val="multilevel"/>
    <w:tmpl w:val="899E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63D85"/>
    <w:multiLevelType w:val="hybridMultilevel"/>
    <w:tmpl w:val="8BA6FD3E"/>
    <w:lvl w:ilvl="0" w:tplc="BADE4684">
      <w:numFmt w:val="bullet"/>
      <w:lvlText w:val="●"/>
      <w:lvlJc w:val="left"/>
      <w:pPr>
        <w:ind w:left="720" w:hanging="360"/>
      </w:pPr>
      <w:rPr>
        <w:rFonts w:ascii="Arial" w:hAnsi="Arial" w:hint="default"/>
        <w:spacing w:val="0"/>
        <w:w w:val="1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C3205"/>
    <w:multiLevelType w:val="hybridMultilevel"/>
    <w:tmpl w:val="45B0C9CE"/>
    <w:lvl w:ilvl="0" w:tplc="0518ACD8">
      <w:start w:val="1"/>
      <w:numFmt w:val="bullet"/>
      <w:lvlText w:val=""/>
      <w:lvlJc w:val="left"/>
      <w:pPr>
        <w:ind w:left="1080" w:hanging="360"/>
      </w:pPr>
      <w:rPr>
        <w:rFonts w:ascii="Symbol" w:hAnsi="Symbol" w:hint="default"/>
        <w:sz w:val="20"/>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1" w15:restartNumberingAfterBreak="0">
    <w:nsid w:val="51DE6AC8"/>
    <w:multiLevelType w:val="hybridMultilevel"/>
    <w:tmpl w:val="53844002"/>
    <w:lvl w:ilvl="0" w:tplc="0518ACD8">
      <w:start w:val="1"/>
      <w:numFmt w:val="bullet"/>
      <w:lvlText w:val=""/>
      <w:lvlJc w:val="left"/>
      <w:pPr>
        <w:ind w:left="1030" w:hanging="360"/>
      </w:pPr>
      <w:rPr>
        <w:rFonts w:ascii="Symbol" w:hAnsi="Symbol"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8CE22DA"/>
    <w:multiLevelType w:val="hybridMultilevel"/>
    <w:tmpl w:val="629466F2"/>
    <w:lvl w:ilvl="0" w:tplc="BADE4684">
      <w:numFmt w:val="bullet"/>
      <w:lvlText w:val="●"/>
      <w:lvlJc w:val="left"/>
      <w:pPr>
        <w:ind w:left="720" w:hanging="360"/>
      </w:pPr>
      <w:rPr>
        <w:rFonts w:ascii="Arial" w:hAnsi="Arial" w:hint="default"/>
        <w:spacing w:val="0"/>
        <w:w w:val="1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0C26F6"/>
    <w:multiLevelType w:val="hybridMultilevel"/>
    <w:tmpl w:val="7578F32A"/>
    <w:lvl w:ilvl="0" w:tplc="DA48756A">
      <w:numFmt w:val="bullet"/>
      <w:lvlText w:val="●"/>
      <w:lvlJc w:val="left"/>
      <w:pPr>
        <w:ind w:left="720" w:hanging="360"/>
      </w:pPr>
      <w:rPr>
        <w:rFonts w:ascii="Arial" w:hAnsi="Arial" w:hint="default"/>
        <w:spacing w:val="0"/>
        <w:w w:val="1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A86D4D"/>
    <w:multiLevelType w:val="hybridMultilevel"/>
    <w:tmpl w:val="D334291E"/>
    <w:lvl w:ilvl="0" w:tplc="88083E18">
      <w:numFmt w:val="bullet"/>
      <w:lvlText w:val=""/>
      <w:lvlJc w:val="left"/>
      <w:pPr>
        <w:ind w:left="1801" w:hanging="361"/>
      </w:pPr>
      <w:rPr>
        <w:rFonts w:ascii="Symbol" w:eastAsia="Symbol" w:hAnsi="Symbol" w:cs="Symbol" w:hint="default"/>
        <w:b w:val="0"/>
        <w:bCs w:val="0"/>
        <w:i w:val="0"/>
        <w:iCs w:val="0"/>
        <w:spacing w:val="0"/>
        <w:w w:val="97"/>
        <w:sz w:val="20"/>
        <w:szCs w:val="20"/>
        <w:lang w:val="en-US" w:eastAsia="en-US" w:bidi="ar-SA"/>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15" w15:restartNumberingAfterBreak="0">
    <w:nsid w:val="6AA05539"/>
    <w:multiLevelType w:val="hybridMultilevel"/>
    <w:tmpl w:val="A03210C8"/>
    <w:lvl w:ilvl="0" w:tplc="0518ACD8">
      <w:start w:val="1"/>
      <w:numFmt w:val="bullet"/>
      <w:lvlText w:val=""/>
      <w:lvlJc w:val="left"/>
      <w:pPr>
        <w:ind w:left="1080" w:hanging="360"/>
      </w:pPr>
      <w:rPr>
        <w:rFonts w:ascii="Symbol" w:hAnsi="Symbol" w:hint="default"/>
        <w:sz w:val="2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7A735B21"/>
    <w:multiLevelType w:val="hybridMultilevel"/>
    <w:tmpl w:val="82683008"/>
    <w:lvl w:ilvl="0" w:tplc="EFA66E68">
      <w:numFmt w:val="bullet"/>
      <w:lvlText w:val=""/>
      <w:lvlJc w:val="left"/>
      <w:pPr>
        <w:ind w:left="852" w:hanging="360"/>
      </w:pPr>
      <w:rPr>
        <w:rFonts w:ascii="Symbol" w:eastAsia="Symbol" w:hAnsi="Symbol" w:cs="Symbol" w:hint="default"/>
        <w:b w:val="0"/>
        <w:bCs w:val="0"/>
        <w:i w:val="0"/>
        <w:iCs w:val="0"/>
        <w:spacing w:val="0"/>
        <w:w w:val="97"/>
        <w:sz w:val="20"/>
        <w:szCs w:val="20"/>
        <w:lang w:val="en-US" w:eastAsia="en-US" w:bidi="ar-SA"/>
      </w:rPr>
    </w:lvl>
    <w:lvl w:ilvl="1" w:tplc="1CE840F8">
      <w:numFmt w:val="bullet"/>
      <w:lvlText w:val="o"/>
      <w:lvlJc w:val="left"/>
      <w:pPr>
        <w:ind w:left="1212" w:hanging="269"/>
      </w:pPr>
      <w:rPr>
        <w:rFonts w:ascii="Courier New" w:eastAsia="Courier New" w:hAnsi="Courier New" w:cs="Courier New" w:hint="default"/>
        <w:b w:val="0"/>
        <w:bCs w:val="0"/>
        <w:i w:val="0"/>
        <w:iCs w:val="0"/>
        <w:spacing w:val="0"/>
        <w:w w:val="97"/>
        <w:sz w:val="20"/>
        <w:szCs w:val="20"/>
        <w:lang w:val="en-US" w:eastAsia="en-US" w:bidi="ar-SA"/>
      </w:rPr>
    </w:lvl>
    <w:lvl w:ilvl="2" w:tplc="C234C0DA">
      <w:numFmt w:val="bullet"/>
      <w:lvlText w:val="•"/>
      <w:lvlJc w:val="left"/>
      <w:pPr>
        <w:ind w:left="2217" w:hanging="269"/>
      </w:pPr>
      <w:rPr>
        <w:rFonts w:hint="default"/>
        <w:lang w:val="en-US" w:eastAsia="en-US" w:bidi="ar-SA"/>
      </w:rPr>
    </w:lvl>
    <w:lvl w:ilvl="3" w:tplc="16F4EA66">
      <w:numFmt w:val="bullet"/>
      <w:lvlText w:val="•"/>
      <w:lvlJc w:val="left"/>
      <w:pPr>
        <w:ind w:left="3215" w:hanging="269"/>
      </w:pPr>
      <w:rPr>
        <w:rFonts w:hint="default"/>
        <w:lang w:val="en-US" w:eastAsia="en-US" w:bidi="ar-SA"/>
      </w:rPr>
    </w:lvl>
    <w:lvl w:ilvl="4" w:tplc="096CC71A">
      <w:numFmt w:val="bullet"/>
      <w:lvlText w:val="•"/>
      <w:lvlJc w:val="left"/>
      <w:pPr>
        <w:ind w:left="4213" w:hanging="269"/>
      </w:pPr>
      <w:rPr>
        <w:rFonts w:hint="default"/>
        <w:lang w:val="en-US" w:eastAsia="en-US" w:bidi="ar-SA"/>
      </w:rPr>
    </w:lvl>
    <w:lvl w:ilvl="5" w:tplc="D2626EC8">
      <w:numFmt w:val="bullet"/>
      <w:lvlText w:val="•"/>
      <w:lvlJc w:val="left"/>
      <w:pPr>
        <w:ind w:left="5211" w:hanging="269"/>
      </w:pPr>
      <w:rPr>
        <w:rFonts w:hint="default"/>
        <w:lang w:val="en-US" w:eastAsia="en-US" w:bidi="ar-SA"/>
      </w:rPr>
    </w:lvl>
    <w:lvl w:ilvl="6" w:tplc="570AB41E">
      <w:numFmt w:val="bullet"/>
      <w:lvlText w:val="•"/>
      <w:lvlJc w:val="left"/>
      <w:pPr>
        <w:ind w:left="6208" w:hanging="269"/>
      </w:pPr>
      <w:rPr>
        <w:rFonts w:hint="default"/>
        <w:lang w:val="en-US" w:eastAsia="en-US" w:bidi="ar-SA"/>
      </w:rPr>
    </w:lvl>
    <w:lvl w:ilvl="7" w:tplc="656E9D24">
      <w:numFmt w:val="bullet"/>
      <w:lvlText w:val="•"/>
      <w:lvlJc w:val="left"/>
      <w:pPr>
        <w:ind w:left="7206" w:hanging="269"/>
      </w:pPr>
      <w:rPr>
        <w:rFonts w:hint="default"/>
        <w:lang w:val="en-US" w:eastAsia="en-US" w:bidi="ar-SA"/>
      </w:rPr>
    </w:lvl>
    <w:lvl w:ilvl="8" w:tplc="DF2E7CA8">
      <w:numFmt w:val="bullet"/>
      <w:lvlText w:val="•"/>
      <w:lvlJc w:val="left"/>
      <w:pPr>
        <w:ind w:left="8204" w:hanging="269"/>
      </w:pPr>
      <w:rPr>
        <w:rFonts w:hint="default"/>
        <w:lang w:val="en-US" w:eastAsia="en-US" w:bidi="ar-SA"/>
      </w:rPr>
    </w:lvl>
  </w:abstractNum>
  <w:abstractNum w:abstractNumId="17" w15:restartNumberingAfterBreak="0">
    <w:nsid w:val="7BC058CE"/>
    <w:multiLevelType w:val="hybridMultilevel"/>
    <w:tmpl w:val="2F727DF0"/>
    <w:lvl w:ilvl="0" w:tplc="0518ACD8">
      <w:start w:val="1"/>
      <w:numFmt w:val="bullet"/>
      <w:lvlText w:val=""/>
      <w:lvlJc w:val="left"/>
      <w:pPr>
        <w:ind w:left="490" w:hanging="360"/>
      </w:pPr>
      <w:rPr>
        <w:rFonts w:ascii="Symbol" w:hAnsi="Symbol" w:hint="default"/>
        <w:sz w:val="20"/>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8" w15:restartNumberingAfterBreak="0">
    <w:nsid w:val="7EB409AE"/>
    <w:multiLevelType w:val="multilevel"/>
    <w:tmpl w:val="F64A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4958154">
    <w:abstractNumId w:val="0"/>
  </w:num>
  <w:num w:numId="2" w16cid:durableId="1251966857">
    <w:abstractNumId w:val="16"/>
  </w:num>
  <w:num w:numId="3" w16cid:durableId="1659193321">
    <w:abstractNumId w:val="3"/>
  </w:num>
  <w:num w:numId="4" w16cid:durableId="631522947">
    <w:abstractNumId w:val="15"/>
  </w:num>
  <w:num w:numId="5" w16cid:durableId="1159614328">
    <w:abstractNumId w:val="17"/>
  </w:num>
  <w:num w:numId="6" w16cid:durableId="1624727662">
    <w:abstractNumId w:val="18"/>
  </w:num>
  <w:num w:numId="7" w16cid:durableId="843592814">
    <w:abstractNumId w:val="6"/>
  </w:num>
  <w:num w:numId="8" w16cid:durableId="942342181">
    <w:abstractNumId w:val="8"/>
  </w:num>
  <w:num w:numId="9" w16cid:durableId="818959814">
    <w:abstractNumId w:val="12"/>
  </w:num>
  <w:num w:numId="10" w16cid:durableId="768543145">
    <w:abstractNumId w:val="9"/>
  </w:num>
  <w:num w:numId="11" w16cid:durableId="1204439917">
    <w:abstractNumId w:val="13"/>
  </w:num>
  <w:num w:numId="12" w16cid:durableId="459883096">
    <w:abstractNumId w:val="14"/>
  </w:num>
  <w:num w:numId="13" w16cid:durableId="1458839793">
    <w:abstractNumId w:val="1"/>
  </w:num>
  <w:num w:numId="14" w16cid:durableId="577637566">
    <w:abstractNumId w:val="4"/>
  </w:num>
  <w:num w:numId="15" w16cid:durableId="555897481">
    <w:abstractNumId w:val="5"/>
  </w:num>
  <w:num w:numId="16" w16cid:durableId="1457867235">
    <w:abstractNumId w:val="11"/>
  </w:num>
  <w:num w:numId="17" w16cid:durableId="321738183">
    <w:abstractNumId w:val="2"/>
  </w:num>
  <w:num w:numId="18" w16cid:durableId="2050522384">
    <w:abstractNumId w:val="7"/>
  </w:num>
  <w:num w:numId="19" w16cid:durableId="1585450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50"/>
    <w:rsid w:val="00020F9D"/>
    <w:rsid w:val="000307D0"/>
    <w:rsid w:val="00066D03"/>
    <w:rsid w:val="00071106"/>
    <w:rsid w:val="000B4BBB"/>
    <w:rsid w:val="000B620E"/>
    <w:rsid w:val="000C5CBB"/>
    <w:rsid w:val="00144171"/>
    <w:rsid w:val="001503ED"/>
    <w:rsid w:val="00165FC6"/>
    <w:rsid w:val="001A6D15"/>
    <w:rsid w:val="001E1203"/>
    <w:rsid w:val="001E4193"/>
    <w:rsid w:val="001E46BD"/>
    <w:rsid w:val="001F3704"/>
    <w:rsid w:val="00223D48"/>
    <w:rsid w:val="0024511C"/>
    <w:rsid w:val="00263A4A"/>
    <w:rsid w:val="002B364E"/>
    <w:rsid w:val="002E22A0"/>
    <w:rsid w:val="0030315A"/>
    <w:rsid w:val="00306847"/>
    <w:rsid w:val="00343BB8"/>
    <w:rsid w:val="00355C81"/>
    <w:rsid w:val="00363715"/>
    <w:rsid w:val="003742C6"/>
    <w:rsid w:val="0038261E"/>
    <w:rsid w:val="00382EEF"/>
    <w:rsid w:val="003B0C9B"/>
    <w:rsid w:val="003B7854"/>
    <w:rsid w:val="003E4AC4"/>
    <w:rsid w:val="003E4F51"/>
    <w:rsid w:val="00455430"/>
    <w:rsid w:val="004756FC"/>
    <w:rsid w:val="00475E03"/>
    <w:rsid w:val="00496C15"/>
    <w:rsid w:val="004A4B97"/>
    <w:rsid w:val="004B179A"/>
    <w:rsid w:val="004D38A9"/>
    <w:rsid w:val="00503C4C"/>
    <w:rsid w:val="00516F67"/>
    <w:rsid w:val="005202FC"/>
    <w:rsid w:val="00546815"/>
    <w:rsid w:val="005469F0"/>
    <w:rsid w:val="00555A9B"/>
    <w:rsid w:val="00591750"/>
    <w:rsid w:val="005978E8"/>
    <w:rsid w:val="005C2BDD"/>
    <w:rsid w:val="00600A13"/>
    <w:rsid w:val="00620ACA"/>
    <w:rsid w:val="00681EBF"/>
    <w:rsid w:val="006B1475"/>
    <w:rsid w:val="006B6341"/>
    <w:rsid w:val="006C1281"/>
    <w:rsid w:val="006F15FC"/>
    <w:rsid w:val="0070513E"/>
    <w:rsid w:val="00705265"/>
    <w:rsid w:val="00707ED3"/>
    <w:rsid w:val="00716024"/>
    <w:rsid w:val="00724B05"/>
    <w:rsid w:val="00733118"/>
    <w:rsid w:val="00744A58"/>
    <w:rsid w:val="007506E4"/>
    <w:rsid w:val="007533B9"/>
    <w:rsid w:val="007837F8"/>
    <w:rsid w:val="0078745A"/>
    <w:rsid w:val="007911AB"/>
    <w:rsid w:val="00791936"/>
    <w:rsid w:val="00794441"/>
    <w:rsid w:val="007B4790"/>
    <w:rsid w:val="007D6FE5"/>
    <w:rsid w:val="00810C0C"/>
    <w:rsid w:val="0083280F"/>
    <w:rsid w:val="008352F2"/>
    <w:rsid w:val="00857B1D"/>
    <w:rsid w:val="00875F43"/>
    <w:rsid w:val="008802FE"/>
    <w:rsid w:val="00886A5B"/>
    <w:rsid w:val="008B67DC"/>
    <w:rsid w:val="008C4B2E"/>
    <w:rsid w:val="00905EEE"/>
    <w:rsid w:val="00910A52"/>
    <w:rsid w:val="00923F66"/>
    <w:rsid w:val="00933937"/>
    <w:rsid w:val="009369B2"/>
    <w:rsid w:val="009412B3"/>
    <w:rsid w:val="00944A63"/>
    <w:rsid w:val="0095047B"/>
    <w:rsid w:val="00953286"/>
    <w:rsid w:val="00961EF8"/>
    <w:rsid w:val="00982B32"/>
    <w:rsid w:val="009D2E5A"/>
    <w:rsid w:val="009D71B0"/>
    <w:rsid w:val="009E0F2C"/>
    <w:rsid w:val="00A15396"/>
    <w:rsid w:val="00A20053"/>
    <w:rsid w:val="00A411DB"/>
    <w:rsid w:val="00A62439"/>
    <w:rsid w:val="00A66FD9"/>
    <w:rsid w:val="00A75475"/>
    <w:rsid w:val="00A838B0"/>
    <w:rsid w:val="00AB7CE9"/>
    <w:rsid w:val="00AF323C"/>
    <w:rsid w:val="00B22619"/>
    <w:rsid w:val="00B80A7F"/>
    <w:rsid w:val="00B85755"/>
    <w:rsid w:val="00B9165F"/>
    <w:rsid w:val="00B933DA"/>
    <w:rsid w:val="00BA4EAF"/>
    <w:rsid w:val="00BA572F"/>
    <w:rsid w:val="00BA5F33"/>
    <w:rsid w:val="00BC0575"/>
    <w:rsid w:val="00BC1651"/>
    <w:rsid w:val="00BD188A"/>
    <w:rsid w:val="00BD29B7"/>
    <w:rsid w:val="00BF508F"/>
    <w:rsid w:val="00C039D3"/>
    <w:rsid w:val="00C049A0"/>
    <w:rsid w:val="00C179CF"/>
    <w:rsid w:val="00C222FA"/>
    <w:rsid w:val="00C26BA8"/>
    <w:rsid w:val="00C37A3E"/>
    <w:rsid w:val="00C40C7E"/>
    <w:rsid w:val="00C4299B"/>
    <w:rsid w:val="00C76184"/>
    <w:rsid w:val="00CB4620"/>
    <w:rsid w:val="00CB7394"/>
    <w:rsid w:val="00CE7354"/>
    <w:rsid w:val="00D04955"/>
    <w:rsid w:val="00D427C7"/>
    <w:rsid w:val="00D90276"/>
    <w:rsid w:val="00DC0769"/>
    <w:rsid w:val="00DE14D6"/>
    <w:rsid w:val="00E27BD8"/>
    <w:rsid w:val="00E57B2B"/>
    <w:rsid w:val="00E614F9"/>
    <w:rsid w:val="00E77B91"/>
    <w:rsid w:val="00EA34FA"/>
    <w:rsid w:val="00EA4BA4"/>
    <w:rsid w:val="00EA4CE6"/>
    <w:rsid w:val="00F0129E"/>
    <w:rsid w:val="00F16682"/>
    <w:rsid w:val="00F24488"/>
    <w:rsid w:val="00F27AA3"/>
    <w:rsid w:val="00F50A0B"/>
    <w:rsid w:val="00F530A1"/>
    <w:rsid w:val="00F567E4"/>
    <w:rsid w:val="00F85EBA"/>
    <w:rsid w:val="00F95DA4"/>
    <w:rsid w:val="00FA6AB4"/>
    <w:rsid w:val="00FC3050"/>
    <w:rsid w:val="00FC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AD6A"/>
  <w15:docId w15:val="{1DB1C2BE-01B9-4851-AEAE-1E5424C8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32" w:lineRule="exact"/>
      <w:ind w:left="132"/>
      <w:outlineLvl w:val="0"/>
    </w:pPr>
    <w:rPr>
      <w:u w:val="single" w:color="000000"/>
    </w:rPr>
  </w:style>
  <w:style w:type="paragraph" w:styleId="Heading2">
    <w:name w:val="heading 2"/>
    <w:basedOn w:val="Normal"/>
    <w:uiPriority w:val="9"/>
    <w:unhideWhenUsed/>
    <w:qFormat/>
    <w:pPr>
      <w:ind w:left="132"/>
      <w:outlineLvl w:val="1"/>
    </w:pPr>
    <w:rPr>
      <w:b/>
      <w:bCs/>
      <w:sz w:val="20"/>
      <w:szCs w:val="20"/>
    </w:rPr>
  </w:style>
  <w:style w:type="paragraph" w:styleId="Heading3">
    <w:name w:val="heading 3"/>
    <w:basedOn w:val="Normal"/>
    <w:uiPriority w:val="9"/>
    <w:unhideWhenUsed/>
    <w:qFormat/>
    <w:pPr>
      <w:spacing w:line="241" w:lineRule="exact"/>
      <w:ind w:left="13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2"/>
    </w:pPr>
    <w:rPr>
      <w:sz w:val="20"/>
      <w:szCs w:val="20"/>
    </w:rPr>
  </w:style>
  <w:style w:type="paragraph" w:styleId="Title">
    <w:name w:val="Title"/>
    <w:basedOn w:val="Normal"/>
    <w:uiPriority w:val="10"/>
    <w:qFormat/>
    <w:pPr>
      <w:spacing w:line="529" w:lineRule="exact"/>
      <w:ind w:left="20"/>
    </w:pPr>
    <w:rPr>
      <w:sz w:val="50"/>
      <w:szCs w:val="50"/>
    </w:rPr>
  </w:style>
  <w:style w:type="paragraph" w:styleId="ListParagraph">
    <w:name w:val="List Paragraph"/>
    <w:basedOn w:val="Normal"/>
    <w:uiPriority w:val="34"/>
    <w:qFormat/>
    <w:pPr>
      <w:ind w:left="49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1EBF"/>
    <w:pPr>
      <w:tabs>
        <w:tab w:val="center" w:pos="4680"/>
        <w:tab w:val="right" w:pos="9360"/>
      </w:tabs>
    </w:pPr>
  </w:style>
  <w:style w:type="character" w:customStyle="1" w:styleId="HeaderChar">
    <w:name w:val="Header Char"/>
    <w:basedOn w:val="DefaultParagraphFont"/>
    <w:link w:val="Header"/>
    <w:uiPriority w:val="99"/>
    <w:rsid w:val="00681EBF"/>
    <w:rPr>
      <w:rFonts w:ascii="Calibri" w:eastAsia="Calibri" w:hAnsi="Calibri" w:cs="Calibri"/>
    </w:rPr>
  </w:style>
  <w:style w:type="paragraph" w:styleId="Footer">
    <w:name w:val="footer"/>
    <w:basedOn w:val="Normal"/>
    <w:link w:val="FooterChar"/>
    <w:uiPriority w:val="99"/>
    <w:unhideWhenUsed/>
    <w:rsid w:val="00681EBF"/>
    <w:pPr>
      <w:tabs>
        <w:tab w:val="center" w:pos="4680"/>
        <w:tab w:val="right" w:pos="9360"/>
      </w:tabs>
    </w:pPr>
  </w:style>
  <w:style w:type="character" w:customStyle="1" w:styleId="FooterChar">
    <w:name w:val="Footer Char"/>
    <w:basedOn w:val="DefaultParagraphFont"/>
    <w:link w:val="Footer"/>
    <w:uiPriority w:val="99"/>
    <w:rsid w:val="00681EBF"/>
    <w:rPr>
      <w:rFonts w:ascii="Calibri" w:eastAsia="Calibri" w:hAnsi="Calibri" w:cs="Calibri"/>
    </w:rPr>
  </w:style>
  <w:style w:type="table" w:styleId="TableGrid">
    <w:name w:val="Table Grid"/>
    <w:basedOn w:val="TableNormal"/>
    <w:uiPriority w:val="39"/>
    <w:rsid w:val="0034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4F9"/>
    <w:rPr>
      <w:color w:val="0000FF" w:themeColor="hyperlink"/>
      <w:u w:val="single"/>
    </w:rPr>
  </w:style>
  <w:style w:type="character" w:styleId="UnresolvedMention">
    <w:name w:val="Unresolved Mention"/>
    <w:basedOn w:val="DefaultParagraphFont"/>
    <w:uiPriority w:val="99"/>
    <w:semiHidden/>
    <w:unhideWhenUsed/>
    <w:rsid w:val="00E614F9"/>
    <w:rPr>
      <w:color w:val="605E5C"/>
      <w:shd w:val="clear" w:color="auto" w:fill="E1DFDD"/>
    </w:rPr>
  </w:style>
  <w:style w:type="character" w:styleId="FollowedHyperlink">
    <w:name w:val="FollowedHyperlink"/>
    <w:basedOn w:val="DefaultParagraphFont"/>
    <w:uiPriority w:val="99"/>
    <w:semiHidden/>
    <w:unhideWhenUsed/>
    <w:rsid w:val="002B364E"/>
    <w:rPr>
      <w:color w:val="800080" w:themeColor="followedHyperlink"/>
      <w:u w:val="single"/>
    </w:rPr>
  </w:style>
  <w:style w:type="paragraph" w:styleId="NormalWeb">
    <w:name w:val="Normal (Web)"/>
    <w:basedOn w:val="Normal"/>
    <w:uiPriority w:val="99"/>
    <w:rsid w:val="002B364E"/>
    <w:pPr>
      <w:widowControl/>
      <w:autoSpaceDE/>
      <w:autoSpaceDN/>
      <w:spacing w:beforeLines="1" w:afterLines="1"/>
    </w:pPr>
    <w:rPr>
      <w:rFonts w:ascii="Times" w:eastAsiaTheme="minorHAnsi" w:hAnsi="Times" w:cs="Times New Roman"/>
      <w:sz w:val="20"/>
      <w:szCs w:val="20"/>
    </w:rPr>
  </w:style>
  <w:style w:type="character" w:customStyle="1" w:styleId="Heading1Char">
    <w:name w:val="Heading 1 Char"/>
    <w:basedOn w:val="DefaultParagraphFont"/>
    <w:link w:val="Heading1"/>
    <w:uiPriority w:val="9"/>
    <w:rsid w:val="00A411DB"/>
    <w:rPr>
      <w:rFonts w:ascii="Calibri" w:eastAsia="Calibri" w:hAnsi="Calibri" w:cs="Calibri"/>
      <w:u w:val="single" w:color="000000"/>
    </w:rPr>
  </w:style>
  <w:style w:type="character" w:styleId="Strong">
    <w:name w:val="Strong"/>
    <w:basedOn w:val="DefaultParagraphFont"/>
    <w:uiPriority w:val="22"/>
    <w:qFormat/>
    <w:rsid w:val="006C1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182753">
      <w:bodyDiv w:val="1"/>
      <w:marLeft w:val="0"/>
      <w:marRight w:val="0"/>
      <w:marTop w:val="0"/>
      <w:marBottom w:val="0"/>
      <w:divBdr>
        <w:top w:val="none" w:sz="0" w:space="0" w:color="auto"/>
        <w:left w:val="none" w:sz="0" w:space="0" w:color="auto"/>
        <w:bottom w:val="none" w:sz="0" w:space="0" w:color="auto"/>
        <w:right w:val="none" w:sz="0" w:space="0" w:color="auto"/>
      </w:divBdr>
      <w:divsChild>
        <w:div w:id="904491027">
          <w:marLeft w:val="0"/>
          <w:marRight w:val="0"/>
          <w:marTop w:val="0"/>
          <w:marBottom w:val="0"/>
          <w:divBdr>
            <w:top w:val="none" w:sz="0" w:space="0" w:color="auto"/>
            <w:left w:val="none" w:sz="0" w:space="0" w:color="auto"/>
            <w:bottom w:val="none" w:sz="0" w:space="0" w:color="auto"/>
            <w:right w:val="none" w:sz="0" w:space="0" w:color="auto"/>
          </w:divBdr>
        </w:div>
        <w:div w:id="548539099">
          <w:marLeft w:val="0"/>
          <w:marRight w:val="0"/>
          <w:marTop w:val="0"/>
          <w:marBottom w:val="0"/>
          <w:divBdr>
            <w:top w:val="none" w:sz="0" w:space="0" w:color="auto"/>
            <w:left w:val="none" w:sz="0" w:space="0" w:color="auto"/>
            <w:bottom w:val="none" w:sz="0" w:space="0" w:color="auto"/>
            <w:right w:val="none" w:sz="0" w:space="0" w:color="auto"/>
          </w:divBdr>
        </w:div>
        <w:div w:id="1917781316">
          <w:marLeft w:val="0"/>
          <w:marRight w:val="0"/>
          <w:marTop w:val="0"/>
          <w:marBottom w:val="0"/>
          <w:divBdr>
            <w:top w:val="none" w:sz="0" w:space="0" w:color="auto"/>
            <w:left w:val="none" w:sz="0" w:space="0" w:color="auto"/>
            <w:bottom w:val="none" w:sz="0" w:space="0" w:color="auto"/>
            <w:right w:val="none" w:sz="0" w:space="0" w:color="auto"/>
          </w:divBdr>
        </w:div>
        <w:div w:id="132410039">
          <w:marLeft w:val="0"/>
          <w:marRight w:val="0"/>
          <w:marTop w:val="0"/>
          <w:marBottom w:val="0"/>
          <w:divBdr>
            <w:top w:val="none" w:sz="0" w:space="0" w:color="auto"/>
            <w:left w:val="none" w:sz="0" w:space="0" w:color="auto"/>
            <w:bottom w:val="none" w:sz="0" w:space="0" w:color="auto"/>
            <w:right w:val="none" w:sz="0" w:space="0" w:color="auto"/>
          </w:divBdr>
        </w:div>
        <w:div w:id="476150953">
          <w:marLeft w:val="0"/>
          <w:marRight w:val="0"/>
          <w:marTop w:val="0"/>
          <w:marBottom w:val="0"/>
          <w:divBdr>
            <w:top w:val="none" w:sz="0" w:space="0" w:color="auto"/>
            <w:left w:val="none" w:sz="0" w:space="0" w:color="auto"/>
            <w:bottom w:val="none" w:sz="0" w:space="0" w:color="auto"/>
            <w:right w:val="none" w:sz="0" w:space="0" w:color="auto"/>
          </w:divBdr>
        </w:div>
      </w:divsChild>
    </w:div>
    <w:div w:id="617377701">
      <w:bodyDiv w:val="1"/>
      <w:marLeft w:val="0"/>
      <w:marRight w:val="0"/>
      <w:marTop w:val="0"/>
      <w:marBottom w:val="0"/>
      <w:divBdr>
        <w:top w:val="none" w:sz="0" w:space="0" w:color="auto"/>
        <w:left w:val="none" w:sz="0" w:space="0" w:color="auto"/>
        <w:bottom w:val="none" w:sz="0" w:space="0" w:color="auto"/>
        <w:right w:val="none" w:sz="0" w:space="0" w:color="auto"/>
      </w:divBdr>
      <w:divsChild>
        <w:div w:id="2081363103">
          <w:marLeft w:val="0"/>
          <w:marRight w:val="0"/>
          <w:marTop w:val="0"/>
          <w:marBottom w:val="0"/>
          <w:divBdr>
            <w:top w:val="single" w:sz="2" w:space="0" w:color="E3E3E3"/>
            <w:left w:val="single" w:sz="2" w:space="0" w:color="E3E3E3"/>
            <w:bottom w:val="single" w:sz="2" w:space="0" w:color="E3E3E3"/>
            <w:right w:val="single" w:sz="2" w:space="0" w:color="E3E3E3"/>
          </w:divBdr>
          <w:divsChild>
            <w:div w:id="679084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228725">
          <w:marLeft w:val="0"/>
          <w:marRight w:val="0"/>
          <w:marTop w:val="0"/>
          <w:marBottom w:val="0"/>
          <w:divBdr>
            <w:top w:val="single" w:sz="2" w:space="0" w:color="E3E3E3"/>
            <w:left w:val="single" w:sz="2" w:space="0" w:color="E3E3E3"/>
            <w:bottom w:val="single" w:sz="2" w:space="0" w:color="E3E3E3"/>
            <w:right w:val="single" w:sz="2" w:space="0" w:color="E3E3E3"/>
          </w:divBdr>
          <w:divsChild>
            <w:div w:id="701857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95702397">
      <w:bodyDiv w:val="1"/>
      <w:marLeft w:val="0"/>
      <w:marRight w:val="0"/>
      <w:marTop w:val="0"/>
      <w:marBottom w:val="0"/>
      <w:divBdr>
        <w:top w:val="none" w:sz="0" w:space="0" w:color="auto"/>
        <w:left w:val="none" w:sz="0" w:space="0" w:color="auto"/>
        <w:bottom w:val="none" w:sz="0" w:space="0" w:color="auto"/>
        <w:right w:val="none" w:sz="0" w:space="0" w:color="auto"/>
      </w:divBdr>
    </w:div>
    <w:div w:id="950404678">
      <w:bodyDiv w:val="1"/>
      <w:marLeft w:val="0"/>
      <w:marRight w:val="0"/>
      <w:marTop w:val="0"/>
      <w:marBottom w:val="0"/>
      <w:divBdr>
        <w:top w:val="none" w:sz="0" w:space="0" w:color="auto"/>
        <w:left w:val="none" w:sz="0" w:space="0" w:color="auto"/>
        <w:bottom w:val="none" w:sz="0" w:space="0" w:color="auto"/>
        <w:right w:val="none" w:sz="0" w:space="0" w:color="auto"/>
      </w:divBdr>
      <w:divsChild>
        <w:div w:id="1981840421">
          <w:marLeft w:val="0"/>
          <w:marRight w:val="0"/>
          <w:marTop w:val="0"/>
          <w:marBottom w:val="0"/>
          <w:divBdr>
            <w:top w:val="none" w:sz="0" w:space="0" w:color="auto"/>
            <w:left w:val="none" w:sz="0" w:space="0" w:color="auto"/>
            <w:bottom w:val="none" w:sz="0" w:space="0" w:color="auto"/>
            <w:right w:val="none" w:sz="0" w:space="0" w:color="auto"/>
          </w:divBdr>
          <w:divsChild>
            <w:div w:id="1863664394">
              <w:marLeft w:val="0"/>
              <w:marRight w:val="0"/>
              <w:marTop w:val="0"/>
              <w:marBottom w:val="0"/>
              <w:divBdr>
                <w:top w:val="none" w:sz="0" w:space="0" w:color="auto"/>
                <w:left w:val="none" w:sz="0" w:space="0" w:color="auto"/>
                <w:bottom w:val="none" w:sz="0" w:space="0" w:color="auto"/>
                <w:right w:val="none" w:sz="0" w:space="0" w:color="auto"/>
              </w:divBdr>
              <w:divsChild>
                <w:div w:id="1235160678">
                  <w:marLeft w:val="0"/>
                  <w:marRight w:val="0"/>
                  <w:marTop w:val="0"/>
                  <w:marBottom w:val="0"/>
                  <w:divBdr>
                    <w:top w:val="none" w:sz="0" w:space="0" w:color="auto"/>
                    <w:left w:val="none" w:sz="0" w:space="0" w:color="auto"/>
                    <w:bottom w:val="none" w:sz="0" w:space="0" w:color="auto"/>
                    <w:right w:val="none" w:sz="0" w:space="0" w:color="auto"/>
                  </w:divBdr>
                  <w:divsChild>
                    <w:div w:id="1659110782">
                      <w:marLeft w:val="0"/>
                      <w:marRight w:val="0"/>
                      <w:marTop w:val="0"/>
                      <w:marBottom w:val="0"/>
                      <w:divBdr>
                        <w:top w:val="none" w:sz="0" w:space="0" w:color="auto"/>
                        <w:left w:val="none" w:sz="0" w:space="0" w:color="auto"/>
                        <w:bottom w:val="none" w:sz="0" w:space="0" w:color="auto"/>
                        <w:right w:val="none" w:sz="0" w:space="0" w:color="auto"/>
                      </w:divBdr>
                      <w:divsChild>
                        <w:div w:id="1182476994">
                          <w:marLeft w:val="0"/>
                          <w:marRight w:val="0"/>
                          <w:marTop w:val="0"/>
                          <w:marBottom w:val="0"/>
                          <w:divBdr>
                            <w:top w:val="none" w:sz="0" w:space="0" w:color="auto"/>
                            <w:left w:val="none" w:sz="0" w:space="0" w:color="auto"/>
                            <w:bottom w:val="none" w:sz="0" w:space="0" w:color="auto"/>
                            <w:right w:val="none" w:sz="0" w:space="0" w:color="auto"/>
                          </w:divBdr>
                          <w:divsChild>
                            <w:div w:id="9395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12187">
      <w:bodyDiv w:val="1"/>
      <w:marLeft w:val="0"/>
      <w:marRight w:val="0"/>
      <w:marTop w:val="0"/>
      <w:marBottom w:val="0"/>
      <w:divBdr>
        <w:top w:val="none" w:sz="0" w:space="0" w:color="auto"/>
        <w:left w:val="none" w:sz="0" w:space="0" w:color="auto"/>
        <w:bottom w:val="none" w:sz="0" w:space="0" w:color="auto"/>
        <w:right w:val="none" w:sz="0" w:space="0" w:color="auto"/>
      </w:divBdr>
      <w:divsChild>
        <w:div w:id="1862084380">
          <w:marLeft w:val="0"/>
          <w:marRight w:val="0"/>
          <w:marTop w:val="0"/>
          <w:marBottom w:val="0"/>
          <w:divBdr>
            <w:top w:val="none" w:sz="0" w:space="0" w:color="auto"/>
            <w:left w:val="none" w:sz="0" w:space="0" w:color="auto"/>
            <w:bottom w:val="none" w:sz="0" w:space="0" w:color="auto"/>
            <w:right w:val="none" w:sz="0" w:space="0" w:color="auto"/>
          </w:divBdr>
        </w:div>
        <w:div w:id="1849174457">
          <w:marLeft w:val="0"/>
          <w:marRight w:val="0"/>
          <w:marTop w:val="0"/>
          <w:marBottom w:val="0"/>
          <w:divBdr>
            <w:top w:val="none" w:sz="0" w:space="0" w:color="auto"/>
            <w:left w:val="none" w:sz="0" w:space="0" w:color="auto"/>
            <w:bottom w:val="none" w:sz="0" w:space="0" w:color="auto"/>
            <w:right w:val="none" w:sz="0" w:space="0" w:color="auto"/>
          </w:divBdr>
        </w:div>
        <w:div w:id="659846147">
          <w:marLeft w:val="0"/>
          <w:marRight w:val="0"/>
          <w:marTop w:val="0"/>
          <w:marBottom w:val="0"/>
          <w:divBdr>
            <w:top w:val="none" w:sz="0" w:space="0" w:color="auto"/>
            <w:left w:val="none" w:sz="0" w:space="0" w:color="auto"/>
            <w:bottom w:val="none" w:sz="0" w:space="0" w:color="auto"/>
            <w:right w:val="none" w:sz="0" w:space="0" w:color="auto"/>
          </w:divBdr>
        </w:div>
        <w:div w:id="1244342158">
          <w:marLeft w:val="0"/>
          <w:marRight w:val="0"/>
          <w:marTop w:val="0"/>
          <w:marBottom w:val="0"/>
          <w:divBdr>
            <w:top w:val="none" w:sz="0" w:space="0" w:color="auto"/>
            <w:left w:val="none" w:sz="0" w:space="0" w:color="auto"/>
            <w:bottom w:val="none" w:sz="0" w:space="0" w:color="auto"/>
            <w:right w:val="none" w:sz="0" w:space="0" w:color="auto"/>
          </w:divBdr>
        </w:div>
        <w:div w:id="200944999">
          <w:marLeft w:val="0"/>
          <w:marRight w:val="0"/>
          <w:marTop w:val="0"/>
          <w:marBottom w:val="0"/>
          <w:divBdr>
            <w:top w:val="none" w:sz="0" w:space="0" w:color="auto"/>
            <w:left w:val="none" w:sz="0" w:space="0" w:color="auto"/>
            <w:bottom w:val="none" w:sz="0" w:space="0" w:color="auto"/>
            <w:right w:val="none" w:sz="0" w:space="0" w:color="auto"/>
          </w:divBdr>
        </w:div>
      </w:divsChild>
    </w:div>
    <w:div w:id="1402945584">
      <w:bodyDiv w:val="1"/>
      <w:marLeft w:val="0"/>
      <w:marRight w:val="0"/>
      <w:marTop w:val="0"/>
      <w:marBottom w:val="0"/>
      <w:divBdr>
        <w:top w:val="none" w:sz="0" w:space="0" w:color="auto"/>
        <w:left w:val="none" w:sz="0" w:space="0" w:color="auto"/>
        <w:bottom w:val="none" w:sz="0" w:space="0" w:color="auto"/>
        <w:right w:val="none" w:sz="0" w:space="0" w:color="auto"/>
      </w:divBdr>
    </w:div>
    <w:div w:id="1854371712">
      <w:bodyDiv w:val="1"/>
      <w:marLeft w:val="0"/>
      <w:marRight w:val="0"/>
      <w:marTop w:val="0"/>
      <w:marBottom w:val="0"/>
      <w:divBdr>
        <w:top w:val="none" w:sz="0" w:space="0" w:color="auto"/>
        <w:left w:val="none" w:sz="0" w:space="0" w:color="auto"/>
        <w:bottom w:val="none" w:sz="0" w:space="0" w:color="auto"/>
        <w:right w:val="none" w:sz="0" w:space="0" w:color="auto"/>
      </w:divBdr>
    </w:div>
    <w:div w:id="1936595480">
      <w:bodyDiv w:val="1"/>
      <w:marLeft w:val="0"/>
      <w:marRight w:val="0"/>
      <w:marTop w:val="0"/>
      <w:marBottom w:val="0"/>
      <w:divBdr>
        <w:top w:val="none" w:sz="0" w:space="0" w:color="auto"/>
        <w:left w:val="none" w:sz="0" w:space="0" w:color="auto"/>
        <w:bottom w:val="none" w:sz="0" w:space="0" w:color="auto"/>
        <w:right w:val="none" w:sz="0" w:space="0" w:color="auto"/>
      </w:divBdr>
      <w:divsChild>
        <w:div w:id="1591767738">
          <w:marLeft w:val="0"/>
          <w:marRight w:val="0"/>
          <w:marTop w:val="0"/>
          <w:marBottom w:val="0"/>
          <w:divBdr>
            <w:top w:val="none" w:sz="0" w:space="0" w:color="auto"/>
            <w:left w:val="none" w:sz="0" w:space="0" w:color="auto"/>
            <w:bottom w:val="none" w:sz="0" w:space="0" w:color="auto"/>
            <w:right w:val="none" w:sz="0" w:space="0" w:color="auto"/>
          </w:divBdr>
          <w:divsChild>
            <w:div w:id="387460775">
              <w:marLeft w:val="0"/>
              <w:marRight w:val="0"/>
              <w:marTop w:val="0"/>
              <w:marBottom w:val="0"/>
              <w:divBdr>
                <w:top w:val="none" w:sz="0" w:space="0" w:color="auto"/>
                <w:left w:val="none" w:sz="0" w:space="0" w:color="auto"/>
                <w:bottom w:val="none" w:sz="0" w:space="0" w:color="auto"/>
                <w:right w:val="none" w:sz="0" w:space="0" w:color="auto"/>
              </w:divBdr>
              <w:divsChild>
                <w:div w:id="1009064255">
                  <w:marLeft w:val="0"/>
                  <w:marRight w:val="0"/>
                  <w:marTop w:val="0"/>
                  <w:marBottom w:val="0"/>
                  <w:divBdr>
                    <w:top w:val="none" w:sz="0" w:space="0" w:color="auto"/>
                    <w:left w:val="none" w:sz="0" w:space="0" w:color="auto"/>
                    <w:bottom w:val="none" w:sz="0" w:space="0" w:color="auto"/>
                    <w:right w:val="none" w:sz="0" w:space="0" w:color="auto"/>
                  </w:divBdr>
                  <w:divsChild>
                    <w:div w:id="1899971283">
                      <w:marLeft w:val="0"/>
                      <w:marRight w:val="0"/>
                      <w:marTop w:val="0"/>
                      <w:marBottom w:val="0"/>
                      <w:divBdr>
                        <w:top w:val="none" w:sz="0" w:space="0" w:color="auto"/>
                        <w:left w:val="none" w:sz="0" w:space="0" w:color="auto"/>
                        <w:bottom w:val="none" w:sz="0" w:space="0" w:color="auto"/>
                        <w:right w:val="none" w:sz="0" w:space="0" w:color="auto"/>
                      </w:divBdr>
                      <w:divsChild>
                        <w:div w:id="733623152">
                          <w:marLeft w:val="0"/>
                          <w:marRight w:val="0"/>
                          <w:marTop w:val="0"/>
                          <w:marBottom w:val="0"/>
                          <w:divBdr>
                            <w:top w:val="none" w:sz="0" w:space="0" w:color="auto"/>
                            <w:left w:val="none" w:sz="0" w:space="0" w:color="auto"/>
                            <w:bottom w:val="none" w:sz="0" w:space="0" w:color="auto"/>
                            <w:right w:val="none" w:sz="0" w:space="0" w:color="auto"/>
                          </w:divBdr>
                          <w:divsChild>
                            <w:div w:id="20785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9681">
      <w:bodyDiv w:val="1"/>
      <w:marLeft w:val="0"/>
      <w:marRight w:val="0"/>
      <w:marTop w:val="0"/>
      <w:marBottom w:val="0"/>
      <w:divBdr>
        <w:top w:val="none" w:sz="0" w:space="0" w:color="auto"/>
        <w:left w:val="none" w:sz="0" w:space="0" w:color="auto"/>
        <w:bottom w:val="none" w:sz="0" w:space="0" w:color="auto"/>
        <w:right w:val="none" w:sz="0" w:space="0" w:color="auto"/>
      </w:divBdr>
    </w:div>
    <w:div w:id="2117169324">
      <w:bodyDiv w:val="1"/>
      <w:marLeft w:val="0"/>
      <w:marRight w:val="0"/>
      <w:marTop w:val="0"/>
      <w:marBottom w:val="0"/>
      <w:divBdr>
        <w:top w:val="none" w:sz="0" w:space="0" w:color="auto"/>
        <w:left w:val="none" w:sz="0" w:space="0" w:color="auto"/>
        <w:bottom w:val="none" w:sz="0" w:space="0" w:color="auto"/>
        <w:right w:val="none" w:sz="0" w:space="0" w:color="auto"/>
      </w:divBdr>
      <w:divsChild>
        <w:div w:id="1031347051">
          <w:marLeft w:val="0"/>
          <w:marRight w:val="0"/>
          <w:marTop w:val="0"/>
          <w:marBottom w:val="0"/>
          <w:divBdr>
            <w:top w:val="single" w:sz="2" w:space="0" w:color="E3E3E3"/>
            <w:left w:val="single" w:sz="2" w:space="0" w:color="E3E3E3"/>
            <w:bottom w:val="single" w:sz="2" w:space="0" w:color="E3E3E3"/>
            <w:right w:val="single" w:sz="2" w:space="0" w:color="E3E3E3"/>
          </w:divBdr>
          <w:divsChild>
            <w:div w:id="1954630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95661714">
          <w:marLeft w:val="0"/>
          <w:marRight w:val="0"/>
          <w:marTop w:val="0"/>
          <w:marBottom w:val="0"/>
          <w:divBdr>
            <w:top w:val="single" w:sz="2" w:space="0" w:color="E3E3E3"/>
            <w:left w:val="single" w:sz="2" w:space="0" w:color="E3E3E3"/>
            <w:bottom w:val="single" w:sz="2" w:space="0" w:color="E3E3E3"/>
            <w:right w:val="single" w:sz="2" w:space="0" w:color="E3E3E3"/>
          </w:divBdr>
          <w:divsChild>
            <w:div w:id="1682899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Marcus Davis</cp:lastModifiedBy>
  <cp:revision>3</cp:revision>
  <cp:lastPrinted>2024-04-08T13:34:00Z</cp:lastPrinted>
  <dcterms:created xsi:type="dcterms:W3CDTF">2024-09-04T04:23:00Z</dcterms:created>
  <dcterms:modified xsi:type="dcterms:W3CDTF">2024-09-06T02:36:00Z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LastSaved">
    <vt:filetime>2024-03-18T00:00:00Z</vt:filetime>
  </property>
</Properties>
</file>