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A59" w:rsidRDefault="009410A7" w14:paraId="00000001" w14:textId="77777777">
      <w:pPr>
        <w:ind w:left="0" w:hanging="2"/>
        <w:jc w:val="center"/>
      </w:pPr>
      <w:r>
        <w:rPr>
          <w:b/>
        </w:rPr>
        <w:t>Chad E. Forbes</w:t>
      </w:r>
    </w:p>
    <w:p w:rsidR="00AF3A59" w:rsidP="6DBFA486" w:rsidRDefault="009410A7" w14:paraId="00000002" w14:textId="61448815">
      <w:pPr>
        <w:ind w:left="0" w:hanging="2"/>
        <w:jc w:val="center"/>
        <w:rPr>
          <w:b w:val="1"/>
          <w:bCs w:val="1"/>
        </w:rPr>
      </w:pPr>
      <w:r w:rsidRPr="6DBFA486" w:rsidR="009410A7">
        <w:rPr>
          <w:b w:val="1"/>
          <w:bCs w:val="1"/>
        </w:rPr>
        <w:t>3</w:t>
      </w:r>
      <w:r w:rsidRPr="6DBFA486" w:rsidR="0BF73F13">
        <w:rPr>
          <w:b w:val="1"/>
          <w:bCs w:val="1"/>
        </w:rPr>
        <w:t>26</w:t>
      </w:r>
      <w:r w:rsidRPr="6DBFA486" w:rsidR="009410A7">
        <w:rPr>
          <w:b w:val="1"/>
          <w:bCs w:val="1"/>
        </w:rPr>
        <w:t xml:space="preserve"> </w:t>
      </w:r>
      <w:r w:rsidRPr="6DBFA486" w:rsidR="3B34D3ED">
        <w:rPr>
          <w:b w:val="1"/>
          <w:bCs w:val="1"/>
        </w:rPr>
        <w:t>Health Science South</w:t>
      </w:r>
    </w:p>
    <w:p w:rsidR="00AF3A59" w:rsidRDefault="009410A7" w14:paraId="00000003" w14:textId="71CFFFCB">
      <w:pPr>
        <w:ind w:left="0" w:hanging="2"/>
        <w:jc w:val="center"/>
      </w:pPr>
      <w:r w:rsidRPr="6DBFA486" w:rsidR="3B34D3ED">
        <w:rPr>
          <w:b w:val="1"/>
          <w:bCs w:val="1"/>
        </w:rPr>
        <w:t xml:space="preserve">Arizona State </w:t>
      </w:r>
      <w:r w:rsidRPr="6DBFA486" w:rsidR="009410A7">
        <w:rPr>
          <w:b w:val="1"/>
          <w:bCs w:val="1"/>
        </w:rPr>
        <w:t xml:space="preserve">University, </w:t>
      </w:r>
      <w:r w:rsidRPr="6DBFA486" w:rsidR="7A568D19">
        <w:rPr>
          <w:b w:val="1"/>
          <w:bCs w:val="1"/>
        </w:rPr>
        <w:t>AZ</w:t>
      </w:r>
      <w:r w:rsidRPr="6DBFA486" w:rsidR="009410A7">
        <w:rPr>
          <w:b w:val="1"/>
          <w:bCs w:val="1"/>
        </w:rPr>
        <w:t xml:space="preserve"> </w:t>
      </w:r>
      <w:r w:rsidRPr="6DBFA486" w:rsidR="033C11C8">
        <w:rPr>
          <w:b w:val="1"/>
          <w:bCs w:val="1"/>
        </w:rPr>
        <w:t>85004</w:t>
      </w:r>
    </w:p>
    <w:p w:rsidR="00AF3A59" w:rsidRDefault="009410A7" w14:paraId="00000004" w14:textId="77777777">
      <w:pPr>
        <w:ind w:left="0" w:hanging="2"/>
      </w:pPr>
      <w:r>
        <w:rPr>
          <w:b/>
        </w:rPr>
        <w:t xml:space="preserve">                                                 Cell Phone: (714) 425-4003</w:t>
      </w:r>
    </w:p>
    <w:p w:rsidR="00AF3A59" w:rsidP="6DBFA486" w:rsidRDefault="009410A7" w14:paraId="00000005" w14:textId="5C4A6A9E">
      <w:pPr>
        <w:ind w:left="0" w:hanging="2"/>
        <w:jc w:val="center"/>
        <w:rPr>
          <w:b w:val="1"/>
          <w:bCs w:val="1"/>
          <w:color w:val="0000FF"/>
          <w:u w:val="single"/>
        </w:rPr>
      </w:pPr>
      <w:r w:rsidRPr="6DBFA486" w:rsidR="009410A7">
        <w:rPr>
          <w:b w:val="1"/>
          <w:bCs w:val="1"/>
        </w:rPr>
        <w:t xml:space="preserve">  E-mail: </w:t>
      </w:r>
      <w:r w:rsidRPr="6DBFA486" w:rsidR="2334C0B0">
        <w:rPr>
          <w:b w:val="1"/>
          <w:bCs w:val="1"/>
        </w:rPr>
        <w:t>chad.forbes@asu.edu</w:t>
      </w:r>
    </w:p>
    <w:p w:rsidR="00AF3A59" w:rsidRDefault="009410A7" w14:paraId="00000006" w14:textId="77777777">
      <w:pPr>
        <w:ind w:left="0" w:hanging="2"/>
        <w:jc w:val="center"/>
      </w:pPr>
      <w:r>
        <w:rPr>
          <w:b/>
        </w:rPr>
        <w:t>Lab Website: https://sites.udel.edu/forbessocialneurolab/</w:t>
      </w:r>
    </w:p>
    <w:p w:rsidR="00AF3A59" w:rsidRDefault="00AF3A59" w14:paraId="00000007" w14:textId="77777777">
      <w:pPr>
        <w:ind w:left="0" w:hanging="2"/>
      </w:pPr>
    </w:p>
    <w:p w:rsidR="00AF3A59" w:rsidRDefault="009410A7" w14:paraId="00000008" w14:textId="77777777">
      <w:pPr>
        <w:ind w:left="0" w:hanging="2"/>
      </w:pPr>
      <w:r>
        <w:rPr>
          <w:b/>
        </w:rPr>
        <w:t>Professional Experience</w:t>
      </w:r>
    </w:p>
    <w:p w:rsidR="00AF3A59" w:rsidRDefault="00AF3A59" w14:paraId="00000009" w14:textId="77777777">
      <w:pPr>
        <w:ind w:left="0" w:hanging="2"/>
      </w:pPr>
    </w:p>
    <w:p w:rsidR="2AD58FEB" w:rsidP="6DBFA486" w:rsidRDefault="2AD58FEB" w14:paraId="2DDFC63E" w14:textId="31D66B61">
      <w:pPr>
        <w:numPr>
          <w:ilvl w:val="0"/>
          <w:numId w:val="6"/>
        </w:numPr>
        <w:ind w:left="718" w:hanging="720" w:hangingChars="300"/>
        <w:rPr/>
      </w:pPr>
      <w:r w:rsidR="2AD58FEB">
        <w:rPr/>
        <w:t>Associate Professor, Edson College of Nursing and Health Innovation, Arizona State University, 1/1/25-present</w:t>
      </w:r>
      <w:r w:rsidR="501F4339">
        <w:rPr/>
        <w:t>.</w:t>
      </w:r>
    </w:p>
    <w:p w:rsidR="6DBFA486" w:rsidP="6DBFA486" w:rsidRDefault="6DBFA486" w14:paraId="7250F27E" w14:textId="4091AEC2">
      <w:pPr>
        <w:ind w:left="718" w:hanging="720" w:hangingChars="300"/>
      </w:pPr>
    </w:p>
    <w:p w:rsidR="00AF3A59" w:rsidP="00201554" w:rsidRDefault="009410A7" w14:paraId="0000000A" w14:textId="1D7EE7E8">
      <w:pPr>
        <w:numPr>
          <w:ilvl w:val="0"/>
          <w:numId w:val="6"/>
        </w:numPr>
        <w:ind w:left="718" w:hanging="720" w:hangingChars="300"/>
        <w:rPr/>
      </w:pPr>
      <w:r w:rsidR="009410A7">
        <w:rPr/>
        <w:t>Associate Director</w:t>
      </w:r>
      <w:r w:rsidR="00201554">
        <w:rPr/>
        <w:t xml:space="preserve"> </w:t>
      </w:r>
      <w:r w:rsidR="00201554">
        <w:rPr/>
        <w:t>and</w:t>
      </w:r>
      <w:r w:rsidR="00201554">
        <w:rPr/>
        <w:t xml:space="preserve"> </w:t>
      </w:r>
      <w:r w:rsidR="00201554">
        <w:rPr/>
        <w:t>Director of Research Development and Diversity</w:t>
      </w:r>
      <w:r w:rsidR="009410A7">
        <w:rPr/>
        <w:t xml:space="preserve">, </w:t>
      </w:r>
      <w:r w:rsidR="009410A7">
        <w:rPr/>
        <w:t xml:space="preserve">Florida </w:t>
      </w:r>
      <w:r w:rsidR="00201554">
        <w:rPr/>
        <w:t xml:space="preserve"> </w:t>
      </w:r>
      <w:r w:rsidR="009410A7">
        <w:rPr/>
        <w:t>Atlantic</w:t>
      </w:r>
      <w:r w:rsidR="009410A7">
        <w:rPr/>
        <w:t xml:space="preserve"> University Brain Institute, 9/1/21-</w:t>
      </w:r>
      <w:r w:rsidR="40DD355C">
        <w:rPr/>
        <w:t>12/31/24</w:t>
      </w:r>
      <w:r w:rsidR="098D6BA2">
        <w:rPr/>
        <w:t>.</w:t>
      </w:r>
    </w:p>
    <w:p w:rsidR="00AF3A59" w:rsidRDefault="00AF3A59" w14:paraId="0000000B" w14:textId="77777777">
      <w:pPr>
        <w:ind w:left="0" w:hanging="2"/>
      </w:pPr>
    </w:p>
    <w:p w:rsidR="00AF3A59" w:rsidP="00B20D34" w:rsidRDefault="009410A7" w14:paraId="0000000C" w14:textId="2BA40555">
      <w:pPr>
        <w:numPr>
          <w:ilvl w:val="0"/>
          <w:numId w:val="6"/>
        </w:numPr>
        <w:ind w:left="718" w:hanging="720" w:hangingChars="300"/>
        <w:rPr/>
      </w:pPr>
      <w:r w:rsidR="009410A7">
        <w:rPr/>
        <w:t>Associate Professor, Florida Atlantic University Brain Institute and Department of Psychology, 9/1/21-</w:t>
      </w:r>
      <w:r w:rsidR="0A0F821A">
        <w:rPr/>
        <w:t>12/31/24</w:t>
      </w:r>
      <w:r w:rsidR="009410A7">
        <w:rPr/>
        <w:t>.</w:t>
      </w:r>
    </w:p>
    <w:p w:rsidR="00AF3A59" w:rsidRDefault="00AF3A59" w14:paraId="0000000D" w14:textId="77777777">
      <w:pPr>
        <w:ind w:left="0" w:hanging="2"/>
      </w:pPr>
    </w:p>
    <w:p w:rsidR="00AF3A59" w:rsidP="00B20D34" w:rsidRDefault="009410A7" w14:paraId="0000000E" w14:textId="77777777">
      <w:pPr>
        <w:numPr>
          <w:ilvl w:val="0"/>
          <w:numId w:val="6"/>
        </w:numPr>
        <w:ind w:left="718" w:hanging="720" w:hangingChars="300"/>
      </w:pPr>
      <w:r>
        <w:t>Associate Professor, Department of Psychological and Brain Sciences, University of Delaware, 9/1/18-9/1/21.</w:t>
      </w:r>
    </w:p>
    <w:p w:rsidR="00AF3A59" w:rsidRDefault="00AF3A59" w14:paraId="0000000F" w14:textId="77777777">
      <w:pPr>
        <w:ind w:left="0" w:hanging="2"/>
      </w:pPr>
    </w:p>
    <w:p w:rsidR="00AF3A59" w:rsidP="00B20D34" w:rsidRDefault="009410A7" w14:paraId="00000010" w14:textId="77777777">
      <w:pPr>
        <w:numPr>
          <w:ilvl w:val="0"/>
          <w:numId w:val="6"/>
        </w:numPr>
        <w:ind w:left="718" w:hanging="720" w:hangingChars="300"/>
      </w:pPr>
      <w:r>
        <w:t>Director, Social Psychology Program, Department of Psychological and Brain Sciences, University of Delaware, 9/1/17-6/1/21.</w:t>
      </w:r>
    </w:p>
    <w:p w:rsidR="00AF3A59" w:rsidRDefault="00AF3A59" w14:paraId="00000011" w14:textId="77777777">
      <w:pPr>
        <w:widowControl w:val="0"/>
        <w:pBdr>
          <w:top w:val="nil"/>
          <w:left w:val="nil"/>
          <w:bottom w:val="nil"/>
          <w:right w:val="nil"/>
          <w:between w:val="nil"/>
        </w:pBdr>
        <w:spacing w:line="276" w:lineRule="auto"/>
        <w:ind w:left="0" w:hanging="2"/>
        <w:rPr>
          <w:rFonts w:ascii="Arial" w:hAnsi="Arial" w:eastAsia="Arial" w:cs="Arial"/>
          <w:color w:val="000000"/>
          <w:sz w:val="22"/>
          <w:szCs w:val="22"/>
        </w:rPr>
      </w:pPr>
    </w:p>
    <w:p w:rsidR="00AF3A59" w:rsidP="00B20D34" w:rsidRDefault="009410A7" w14:paraId="00000012" w14:textId="77777777">
      <w:pPr>
        <w:numPr>
          <w:ilvl w:val="0"/>
          <w:numId w:val="6"/>
        </w:numPr>
        <w:ind w:left="718" w:hanging="720" w:hangingChars="300"/>
      </w:pPr>
      <w:r>
        <w:t>Director, Social Psychology Graduate Program, Department of Psychological and Brain Sciences, University of Delaware, 9/1/17-6/1/21.</w:t>
      </w:r>
    </w:p>
    <w:p w:rsidR="00AF3A59" w:rsidRDefault="00AF3A59" w14:paraId="00000013" w14:textId="77777777">
      <w:pPr>
        <w:ind w:left="0" w:hanging="2"/>
      </w:pPr>
    </w:p>
    <w:p w:rsidR="00AF3A59" w:rsidP="00B20D34" w:rsidRDefault="009410A7" w14:paraId="00000014" w14:textId="77777777">
      <w:pPr>
        <w:numPr>
          <w:ilvl w:val="0"/>
          <w:numId w:val="6"/>
        </w:numPr>
        <w:ind w:left="718" w:hanging="720" w:hangingChars="300"/>
      </w:pPr>
      <w:r>
        <w:t>Assistant Professor, Department of Psychological and Brain Sciences, University of Delaware, 8/11-8/18.</w:t>
      </w:r>
    </w:p>
    <w:p w:rsidR="00AF3A59" w:rsidRDefault="00AF3A59" w14:paraId="00000015" w14:textId="77777777">
      <w:pPr>
        <w:ind w:left="0" w:hanging="2"/>
      </w:pPr>
    </w:p>
    <w:p w:rsidR="00AF3A59" w:rsidP="00B20D34" w:rsidRDefault="009410A7" w14:paraId="00000016" w14:textId="77777777">
      <w:pPr>
        <w:numPr>
          <w:ilvl w:val="0"/>
          <w:numId w:val="6"/>
        </w:numPr>
        <w:ind w:left="718" w:hanging="720" w:hangingChars="300"/>
      </w:pPr>
      <w:r>
        <w:t>Affiliated faculty appointment, Department of Biomedical Engineering, Department of Psychological and Brain Sciences, and Data Science Institute, University of Delaware, 5/14-present.</w:t>
      </w:r>
    </w:p>
    <w:p w:rsidR="00AF3A59" w:rsidRDefault="00AF3A59" w14:paraId="00000017" w14:textId="77777777">
      <w:pPr>
        <w:ind w:left="0" w:hanging="2"/>
      </w:pPr>
    </w:p>
    <w:p w:rsidR="00AF3A59" w:rsidRDefault="009410A7" w14:paraId="00000018" w14:textId="77777777">
      <w:pPr>
        <w:ind w:left="0" w:hanging="2"/>
      </w:pPr>
      <w:r>
        <w:rPr>
          <w:b/>
        </w:rPr>
        <w:t>Education</w:t>
      </w:r>
    </w:p>
    <w:p w:rsidR="00AF3A59" w:rsidRDefault="00AF3A59" w14:paraId="00000019" w14:textId="77777777">
      <w:pPr>
        <w:ind w:left="0" w:hanging="2"/>
      </w:pPr>
    </w:p>
    <w:p w:rsidR="00AF3A59" w:rsidP="00B20D34" w:rsidRDefault="009410A7" w14:paraId="0000001A" w14:textId="77777777">
      <w:pPr>
        <w:numPr>
          <w:ilvl w:val="0"/>
          <w:numId w:val="6"/>
        </w:numPr>
        <w:ind w:left="718" w:hanging="720" w:hangingChars="300"/>
      </w:pPr>
      <w:r>
        <w:t>Postdoctoral Fellow, Imaging Sciences Training Program, Radiology and Imaging Sciences, Clinical Center and National Institute of Biomedical Imaging and Bioengineering; Cognitive Neuroscience Section, National Institute of Neurological Disorders and Stroke; National Institutes of Health, 7/09-7/11.</w:t>
      </w:r>
    </w:p>
    <w:p w:rsidR="00AF3A59" w:rsidP="00B20D34" w:rsidRDefault="009410A7" w14:paraId="0000001B" w14:textId="77777777">
      <w:pPr>
        <w:ind w:left="626" w:leftChars="261" w:firstLine="89" w:firstLineChars="37"/>
      </w:pPr>
      <w:r>
        <w:t xml:space="preserve">Advisors: Dr. Jordan Grafman and Dr. Ron Neumann </w:t>
      </w:r>
    </w:p>
    <w:p w:rsidR="00AF3A59" w:rsidRDefault="00AF3A59" w14:paraId="0000001C" w14:textId="77777777">
      <w:pPr>
        <w:ind w:left="0" w:hanging="2"/>
      </w:pPr>
    </w:p>
    <w:p w:rsidR="00AF3A59" w:rsidP="00B20D34" w:rsidRDefault="009410A7" w14:paraId="0000001D" w14:textId="77777777">
      <w:pPr>
        <w:numPr>
          <w:ilvl w:val="0"/>
          <w:numId w:val="6"/>
        </w:numPr>
        <w:ind w:left="718" w:hanging="720" w:hangingChars="300"/>
      </w:pPr>
      <w:r>
        <w:t>Ph. D., Social Psychology with a second emphasis in Cognitive Neuroscience, University of Arizona, 5/09.</w:t>
      </w:r>
    </w:p>
    <w:p w:rsidR="00AF3A59" w:rsidP="00B20D34" w:rsidRDefault="009410A7" w14:paraId="0000001E" w14:textId="77777777">
      <w:pPr>
        <w:ind w:left="718" w:leftChars="299" w:firstLine="2" w:firstLineChars="0"/>
      </w:pPr>
      <w:r>
        <w:t>Advisor:  Dr. Toni Schmader.</w:t>
      </w:r>
    </w:p>
    <w:p w:rsidR="00AF3A59" w:rsidRDefault="00AF3A59" w14:paraId="0000001F" w14:textId="77777777">
      <w:pPr>
        <w:ind w:left="0" w:hanging="2"/>
      </w:pPr>
    </w:p>
    <w:p w:rsidR="00AF3A59" w:rsidRDefault="009410A7" w14:paraId="00000020" w14:textId="77777777">
      <w:pPr>
        <w:numPr>
          <w:ilvl w:val="0"/>
          <w:numId w:val="6"/>
        </w:numPr>
        <w:ind w:left="0" w:hanging="2"/>
      </w:pPr>
      <w:r>
        <w:t>Master of Arts, Social Psychology, University of Arizona, 11/06.</w:t>
      </w:r>
    </w:p>
    <w:p w:rsidR="00AF3A59" w:rsidP="00B20D34" w:rsidRDefault="009410A7" w14:paraId="00000021" w14:textId="77777777">
      <w:pPr>
        <w:ind w:left="720" w:leftChars="299" w:hanging="2"/>
      </w:pPr>
      <w:r>
        <w:t>Advisor:  Dr. Toni Schmader</w:t>
      </w:r>
    </w:p>
    <w:p w:rsidR="00AF3A59" w:rsidRDefault="00AF3A59" w14:paraId="00000022" w14:textId="77777777">
      <w:pPr>
        <w:ind w:left="0" w:hanging="2"/>
      </w:pPr>
    </w:p>
    <w:p w:rsidR="00AF3A59" w:rsidP="00B20D34" w:rsidRDefault="009410A7" w14:paraId="00000023" w14:textId="77777777">
      <w:pPr>
        <w:numPr>
          <w:ilvl w:val="0"/>
          <w:numId w:val="6"/>
        </w:numPr>
        <w:ind w:left="718" w:hanging="720" w:hangingChars="300"/>
      </w:pPr>
      <w:r>
        <w:t>Terminal masters program, Psychological Research, San Francisco State University.  8/02-6/04.</w:t>
      </w:r>
    </w:p>
    <w:p w:rsidR="00AF3A59" w:rsidP="00B20D34" w:rsidRDefault="009410A7" w14:paraId="00000024" w14:textId="77777777">
      <w:pPr>
        <w:ind w:left="720" w:leftChars="299" w:hanging="2"/>
      </w:pPr>
      <w:r>
        <w:t>Advisor:  Dr. Avi Ben-Zeev</w:t>
      </w:r>
    </w:p>
    <w:p w:rsidR="00AF3A59" w:rsidRDefault="00AF3A59" w14:paraId="00000025" w14:textId="77777777">
      <w:pPr>
        <w:ind w:left="0" w:hanging="2"/>
      </w:pPr>
    </w:p>
    <w:p w:rsidR="00AF3A59" w:rsidP="00B20D34" w:rsidRDefault="009410A7" w14:paraId="00000026" w14:textId="77777777">
      <w:pPr>
        <w:numPr>
          <w:ilvl w:val="0"/>
          <w:numId w:val="6"/>
        </w:numPr>
        <w:ind w:left="718" w:hanging="720" w:hangingChars="300"/>
      </w:pPr>
      <w:r>
        <w:t>Bachelor of Arts, Psychology, Minors in Biology and Chemistry, California State University, Long Beach, 5/00.</w:t>
      </w:r>
    </w:p>
    <w:p w:rsidR="00AF3A59" w:rsidRDefault="00AF3A59" w14:paraId="00000027" w14:textId="77777777">
      <w:pPr>
        <w:ind w:left="0" w:hanging="2"/>
      </w:pPr>
    </w:p>
    <w:p w:rsidR="00AF3A59" w:rsidRDefault="009410A7" w14:paraId="00000028" w14:textId="77777777">
      <w:pPr>
        <w:ind w:left="0" w:hanging="2"/>
      </w:pPr>
      <w:r>
        <w:rPr>
          <w:b/>
        </w:rPr>
        <w:t>Research Grants</w:t>
      </w:r>
    </w:p>
    <w:p w:rsidR="00AF3A59" w:rsidRDefault="00AF3A59" w14:paraId="00000029" w14:textId="77777777">
      <w:pPr>
        <w:ind w:left="0" w:hanging="2"/>
      </w:pPr>
    </w:p>
    <w:p w:rsidR="58F58FE4" w:rsidP="33F92AD7" w:rsidRDefault="58F58FE4" w14:paraId="09544F23" w14:textId="5C0E1F11">
      <w:pPr>
        <w:ind w:left="0" w:hanging="2"/>
      </w:pPr>
      <w:r>
        <w:t>2023-2025</w:t>
      </w:r>
      <w:r>
        <w:tab/>
      </w:r>
      <w:r w:rsidR="08B8FE9D">
        <w:t>Community Foundation of Broward; Principal Investigator</w:t>
      </w:r>
    </w:p>
    <w:p w:rsidR="08B8FE9D" w:rsidP="33F92AD7" w:rsidRDefault="08B8FE9D" w14:paraId="4B748939" w14:textId="7964303A">
      <w:pPr>
        <w:ind w:left="0" w:hanging="2"/>
      </w:pPr>
      <w:r w:rsidRPr="33F92AD7">
        <w:rPr>
          <w:i/>
          <w:iCs/>
        </w:rPr>
        <w:t xml:space="preserve">Proof-of-concept of a novel non-invasive treatment for mild traumatic brain injury using novel signal analysis and machine learning methods </w:t>
      </w:r>
      <w:r>
        <w:t>($50,000)</w:t>
      </w:r>
      <w:r w:rsidR="58F58FE4">
        <w:t xml:space="preserve"> </w:t>
      </w:r>
    </w:p>
    <w:p w:rsidR="33F92AD7" w:rsidP="33F92AD7" w:rsidRDefault="33F92AD7" w14:paraId="40431F5A" w14:textId="7576B71E">
      <w:pPr>
        <w:ind w:left="0" w:hanging="2"/>
      </w:pPr>
    </w:p>
    <w:p w:rsidR="00DB35C0" w:rsidRDefault="00DB35C0" w14:paraId="0A9A0DEF" w14:textId="5B3A996D">
      <w:pPr>
        <w:ind w:left="0" w:hanging="2"/>
      </w:pPr>
      <w:r>
        <w:t>2022-2025</w:t>
      </w:r>
      <w:r>
        <w:tab/>
      </w:r>
      <w:r>
        <w:t>National Science Foundation (2204462); Co-Principal Investigator</w:t>
      </w:r>
    </w:p>
    <w:p w:rsidR="00DB35C0" w:rsidRDefault="00DB35C0" w14:paraId="721CCEA0" w14:textId="65CA51DB">
      <w:pPr>
        <w:ind w:left="0" w:hanging="2"/>
      </w:pPr>
      <w:r w:rsidRPr="00DB35C0">
        <w:rPr>
          <w:i/>
        </w:rPr>
        <w:t>ADVANCE Adaptation: Enabling Minorities’ Prime Outcomes with Education &amp; Research (EMPOWER) at Florida Atlantic University</w:t>
      </w:r>
      <w:r>
        <w:t xml:space="preserve"> ($999,853)</w:t>
      </w:r>
    </w:p>
    <w:p w:rsidR="00DB35C0" w:rsidRDefault="00DB35C0" w14:paraId="0069BA18" w14:textId="77777777">
      <w:pPr>
        <w:ind w:left="0" w:hanging="2"/>
      </w:pPr>
    </w:p>
    <w:p w:rsidR="00EF64B0" w:rsidRDefault="00EF64B0" w14:paraId="587EBD89" w14:textId="4C022D8B">
      <w:pPr>
        <w:ind w:left="0" w:hanging="2"/>
      </w:pPr>
      <w:r>
        <w:t>2021-2022</w:t>
      </w:r>
      <w:r>
        <w:tab/>
      </w:r>
      <w:r>
        <w:t>Florida Atlantic University I-HEALTH Pilot Award Program; Principal Investigator</w:t>
      </w:r>
    </w:p>
    <w:p w:rsidR="00EF64B0" w:rsidP="00EF64B0" w:rsidRDefault="00EF64B0" w14:paraId="17A2966E" w14:textId="2A563740">
      <w:pPr>
        <w:ind w:left="0" w:hanging="2"/>
      </w:pPr>
      <w:r w:rsidRPr="00EF64B0">
        <w:rPr>
          <w:i/>
          <w:iCs/>
        </w:rPr>
        <w:t>The effects of photobiomodulation on executive function brain network connectivity and leukocyte gene expression profile in Veterans with mild TBI</w:t>
      </w:r>
      <w:r w:rsidRPr="00EF64B0">
        <w:t xml:space="preserve"> </w:t>
      </w:r>
      <w:r>
        <w:t>($24,960)</w:t>
      </w:r>
    </w:p>
    <w:p w:rsidR="00EF64B0" w:rsidP="00EF64B0" w:rsidRDefault="00EF64B0" w14:paraId="48926977" w14:textId="33E4E48E">
      <w:pPr>
        <w:ind w:left="0" w:hanging="2"/>
      </w:pPr>
    </w:p>
    <w:p w:rsidR="00EF64B0" w:rsidP="00EF64B0" w:rsidRDefault="00EF64B0" w14:paraId="6F20EBC2" w14:textId="1AB5EB0F">
      <w:pPr>
        <w:ind w:left="0" w:hanging="2"/>
      </w:pPr>
      <w:r>
        <w:t>2021-2022</w:t>
      </w:r>
      <w:r>
        <w:tab/>
      </w:r>
      <w:r>
        <w:t>Florida Atlantic University I-SENSE Pilot Award Program; Co-Principal Investigator</w:t>
      </w:r>
    </w:p>
    <w:p w:rsidRPr="00EF64B0" w:rsidR="00EF64B0" w:rsidP="00EF64B0" w:rsidRDefault="00EF64B0" w14:paraId="48583B49" w14:textId="0E4A0978">
      <w:pPr>
        <w:ind w:left="0" w:hanging="2"/>
      </w:pPr>
      <w:r w:rsidRPr="00EF64B0">
        <w:rPr>
          <w:i/>
        </w:rPr>
        <w:t>Proof-of-concept of a novel non-invasive treatment for mild traumatic brain injury using novel signal analysis and machine learning methods</w:t>
      </w:r>
      <w:r>
        <w:rPr>
          <w:i/>
        </w:rPr>
        <w:t xml:space="preserve"> </w:t>
      </w:r>
      <w:r>
        <w:t>($24,960)</w:t>
      </w:r>
    </w:p>
    <w:p w:rsidR="00EF64B0" w:rsidP="00EF64B0" w:rsidRDefault="00EF64B0" w14:paraId="5EE518C6" w14:textId="77777777">
      <w:pPr>
        <w:ind w:left="0" w:hanging="2"/>
      </w:pPr>
    </w:p>
    <w:p w:rsidR="00AF3A59" w:rsidRDefault="009410A7" w14:paraId="0000002A" w14:textId="704D172B">
      <w:pPr>
        <w:ind w:left="0" w:hanging="2"/>
      </w:pPr>
      <w:r>
        <w:t>2018-2019</w:t>
      </w:r>
      <w:r>
        <w:tab/>
      </w:r>
      <w:r>
        <w:t>University of Delaware General University Research Grant; Principal Investigator</w:t>
      </w:r>
    </w:p>
    <w:p w:rsidR="00AF3A59" w:rsidP="33F92AD7" w:rsidRDefault="009410A7" w14:paraId="0000002B" w14:textId="77777777">
      <w:pPr>
        <w:ind w:left="0" w:hanging="2"/>
      </w:pPr>
      <w:r w:rsidRPr="33F92AD7">
        <w:rPr>
          <w:i/>
          <w:iCs/>
        </w:rPr>
        <w:t xml:space="preserve">Enhancing performance for at-risk women in STEM Contexts: Retraining complex &amp; persistent stress responses with neural feedback </w:t>
      </w:r>
      <w:r>
        <w:t>($14,979)</w:t>
      </w:r>
    </w:p>
    <w:p w:rsidR="00AF3A59" w:rsidRDefault="00AF3A59" w14:paraId="0000002C" w14:textId="77777777">
      <w:pPr>
        <w:ind w:left="0" w:hanging="2"/>
      </w:pPr>
    </w:p>
    <w:p w:rsidR="00AF3A59" w:rsidRDefault="009410A7" w14:paraId="0000002D" w14:textId="77777777">
      <w:pPr>
        <w:ind w:left="0" w:hanging="2"/>
      </w:pPr>
      <w:r>
        <w:t>2018-2019</w:t>
      </w:r>
      <w:r>
        <w:tab/>
      </w:r>
      <w:r>
        <w:t xml:space="preserve">NIH Center of Biomedical Research Excellence; Principal Investigator </w:t>
      </w:r>
    </w:p>
    <w:p w:rsidR="00AF3A59" w:rsidRDefault="009410A7" w14:paraId="0000002E" w14:textId="77777777">
      <w:pPr>
        <w:ind w:left="0" w:hanging="2"/>
      </w:pPr>
      <w:r>
        <w:rPr>
          <w:i/>
        </w:rPr>
        <w:t xml:space="preserve">fMRI Pilot Research Grant </w:t>
      </w:r>
      <w:r>
        <w:t xml:space="preserve">($12,800) </w:t>
      </w:r>
    </w:p>
    <w:p w:rsidR="00AF3A59" w:rsidRDefault="009410A7" w14:paraId="0000002F" w14:textId="77777777">
      <w:pPr>
        <w:ind w:left="0" w:hanging="2"/>
      </w:pPr>
      <w:r>
        <w:tab/>
      </w:r>
    </w:p>
    <w:p w:rsidR="00AF3A59" w:rsidRDefault="009410A7" w14:paraId="00000030" w14:textId="77777777">
      <w:pPr>
        <w:ind w:left="0" w:hanging="2"/>
      </w:pPr>
      <w:r>
        <w:t>2017-2018</w:t>
      </w:r>
      <w:r>
        <w:tab/>
      </w:r>
      <w:r>
        <w:t>National Science Foundation I-Corps; Principal Investigator</w:t>
      </w:r>
    </w:p>
    <w:p w:rsidR="00AF3A59" w:rsidP="33F92AD7" w:rsidRDefault="009410A7" w14:paraId="00000031" w14:textId="1F7086B9">
      <w:pPr>
        <w:ind w:left="0" w:hanging="2"/>
      </w:pPr>
      <w:r w:rsidRPr="33F92AD7">
        <w:rPr>
          <w:i/>
          <w:iCs/>
        </w:rPr>
        <w:t xml:space="preserve">STEM Stress and Learning Diagnostics </w:t>
      </w:r>
      <w:r>
        <w:t>($3,000)</w:t>
      </w:r>
    </w:p>
    <w:p w:rsidR="00AF3A59" w:rsidRDefault="00AF3A59" w14:paraId="00000032" w14:textId="77777777">
      <w:pPr>
        <w:ind w:left="0" w:hanging="2"/>
      </w:pPr>
    </w:p>
    <w:p w:rsidR="00AF3A59" w:rsidRDefault="009410A7" w14:paraId="00000033" w14:textId="77777777">
      <w:pPr>
        <w:ind w:left="0" w:hanging="2"/>
      </w:pPr>
      <w:r>
        <w:t>2015-2021</w:t>
      </w:r>
      <w:r>
        <w:tab/>
      </w:r>
      <w:r>
        <w:t>National Science Foundation (1535414); Principal Investigator</w:t>
      </w:r>
    </w:p>
    <w:p w:rsidR="00AF3A59" w:rsidRDefault="009410A7" w14:paraId="00000034" w14:textId="77777777">
      <w:pPr>
        <w:ind w:left="0" w:hanging="2"/>
      </w:pPr>
      <w:r>
        <w:rPr>
          <w:i/>
        </w:rPr>
        <w:t xml:space="preserve">Stereotype-based contagion in Problem Based Learning Contexts and STEM Identification </w:t>
      </w:r>
      <w:r>
        <w:t>($1,816,733)</w:t>
      </w:r>
    </w:p>
    <w:p w:rsidR="00AF3A59" w:rsidRDefault="00AF3A59" w14:paraId="00000035" w14:textId="77777777">
      <w:pPr>
        <w:ind w:left="0" w:hanging="2"/>
      </w:pPr>
    </w:p>
    <w:p w:rsidR="00AF3A59" w:rsidRDefault="009410A7" w14:paraId="00000036" w14:textId="77777777">
      <w:pPr>
        <w:ind w:left="0" w:hanging="2"/>
      </w:pPr>
      <w:r>
        <w:t>2013-2017</w:t>
      </w:r>
      <w:r>
        <w:tab/>
      </w:r>
      <w:r>
        <w:t>National Science Foundation (1329281); Principal Investigator</w:t>
      </w:r>
    </w:p>
    <w:p w:rsidR="00AF3A59" w:rsidRDefault="009410A7" w14:paraId="00000037" w14:textId="77777777">
      <w:pPr>
        <w:ind w:left="0" w:hanging="2"/>
      </w:pPr>
      <w:r>
        <w:rPr>
          <w:i/>
        </w:rPr>
        <w:t>Learning to let go: Why women are more likely to leave STEM domains</w:t>
      </w:r>
      <w:r>
        <w:t xml:space="preserve"> ($804,348)</w:t>
      </w:r>
    </w:p>
    <w:p w:rsidR="00AF3A59" w:rsidRDefault="00AF3A59" w14:paraId="00000038" w14:textId="77777777">
      <w:pPr>
        <w:ind w:left="0" w:hanging="2"/>
      </w:pPr>
    </w:p>
    <w:p w:rsidR="00AF3A59" w:rsidRDefault="009410A7" w14:paraId="00000039" w14:textId="77777777">
      <w:pPr>
        <w:ind w:left="0" w:hanging="2"/>
      </w:pPr>
      <w:r>
        <w:t>2014-2016</w:t>
      </w:r>
      <w:r>
        <w:tab/>
      </w:r>
      <w:r>
        <w:t xml:space="preserve">University of Delaware Research Foundation; Principal investigator </w:t>
      </w:r>
    </w:p>
    <w:p w:rsidR="00AF3A59" w:rsidRDefault="009410A7" w14:paraId="0000003A" w14:textId="77777777">
      <w:pPr>
        <w:ind w:left="0" w:hanging="2"/>
      </w:pPr>
      <w:r>
        <w:rPr>
          <w:i/>
        </w:rPr>
        <w:t xml:space="preserve">Learning to let go: Why women are more likely to leave STEM domains </w:t>
      </w:r>
      <w:r>
        <w:t>($38,500)</w:t>
      </w:r>
    </w:p>
    <w:p w:rsidR="00AF3A59" w:rsidRDefault="009410A7" w14:paraId="0000003B" w14:textId="77777777">
      <w:pPr>
        <w:ind w:left="0" w:hanging="2"/>
      </w:pPr>
      <w:r>
        <w:rPr>
          <w:i/>
        </w:rPr>
        <w:tab/>
      </w:r>
    </w:p>
    <w:p w:rsidR="00AF3A59" w:rsidP="5B663175" w:rsidRDefault="009410A7" w14:paraId="0000003C" w14:textId="77777777">
      <w:pPr>
        <w:ind w:left="0" w:hanging="2"/>
      </w:pPr>
      <w:r>
        <w:t>2014-2015</w:t>
      </w:r>
      <w:r>
        <w:tab/>
      </w:r>
      <w:r>
        <w:t xml:space="preserve">Center for the study of Diversity, University of Delaware; </w:t>
      </w:r>
    </w:p>
    <w:p w:rsidR="00AF3A59" w:rsidRDefault="009410A7" w14:paraId="0000003D" w14:textId="77777777">
      <w:pPr>
        <w:ind w:left="0" w:hanging="2"/>
      </w:pPr>
      <w:r>
        <w:t>Co-principal investigator</w:t>
      </w:r>
    </w:p>
    <w:p w:rsidR="00AF3A59" w:rsidRDefault="009410A7" w14:paraId="0000003E" w14:textId="77777777">
      <w:pPr>
        <w:ind w:left="0" w:hanging="2"/>
      </w:pPr>
      <w:r>
        <w:rPr>
          <w:i/>
        </w:rPr>
        <w:t xml:space="preserve">The impact of family support and identity content on first-student generation college student performance </w:t>
      </w:r>
      <w:r>
        <w:t>($5,277)</w:t>
      </w:r>
    </w:p>
    <w:p w:rsidR="00AF3A59" w:rsidP="5B663175" w:rsidRDefault="00AF3A59" w14:paraId="0000003F" w14:textId="77777777">
      <w:pPr>
        <w:ind w:left="0" w:hanging="2"/>
      </w:pPr>
    </w:p>
    <w:p w:rsidR="00AF3A59" w:rsidP="5B663175" w:rsidRDefault="009410A7" w14:paraId="00000040" w14:textId="77777777">
      <w:pPr>
        <w:numPr>
          <w:ilvl w:val="1"/>
          <w:numId w:val="8"/>
        </w:numPr>
        <w:tabs>
          <w:tab w:val="left" w:pos="720"/>
        </w:tabs>
        <w:ind w:left="0" w:hanging="2"/>
      </w:pPr>
      <w:r w:rsidRPr="5B663175">
        <w:t xml:space="preserve">University of Arizona’s Social and Behavioral Sciences Research Institute Dissertation Research Grant ($1,000). </w:t>
      </w:r>
    </w:p>
    <w:p w:rsidR="00AF3A59" w:rsidRDefault="009410A7" w14:paraId="00000041" w14:textId="77777777">
      <w:pPr>
        <w:ind w:left="0" w:hanging="2"/>
      </w:pPr>
      <w:r>
        <w:tab/>
      </w:r>
    </w:p>
    <w:p w:rsidR="00AF3A59" w:rsidRDefault="009410A7" w14:paraId="00000042" w14:textId="77777777">
      <w:pPr>
        <w:ind w:left="0" w:hanging="2"/>
      </w:pPr>
      <w:r>
        <w:rPr>
          <w:b/>
        </w:rPr>
        <w:t>Publications</w:t>
      </w:r>
    </w:p>
    <w:p w:rsidR="00AF3A59" w:rsidRDefault="00AF3A59" w14:paraId="00000043" w14:textId="77777777">
      <w:pPr>
        <w:ind w:left="0" w:hanging="2"/>
      </w:pPr>
    </w:p>
    <w:p w:rsidR="00AF3A59" w:rsidRDefault="009410A7" w14:paraId="00000044" w14:textId="77777777">
      <w:pPr>
        <w:pStyle w:val="Heading3"/>
        <w:ind w:left="0" w:hanging="2"/>
        <w:rPr>
          <w:rFonts w:ascii="Times New Roman" w:hAnsi="Times New Roman"/>
        </w:rPr>
      </w:pPr>
      <w:r>
        <w:rPr>
          <w:rFonts w:ascii="Times New Roman" w:hAnsi="Times New Roman"/>
        </w:rPr>
        <w:t>Published Papers or Manuscripts in Press</w:t>
      </w:r>
    </w:p>
    <w:p w:rsidR="00AF3A59" w:rsidRDefault="00AF3A59" w14:paraId="00000045" w14:textId="77777777">
      <w:pPr>
        <w:ind w:left="0" w:hanging="2"/>
      </w:pPr>
    </w:p>
    <w:p w:rsidR="00AF3A59" w:rsidRDefault="009410A7" w14:paraId="00000046" w14:textId="144405DC">
      <w:pPr>
        <w:ind w:left="0" w:hanging="2"/>
      </w:pPr>
      <w:r w:rsidRPr="2492DB66" w:rsidR="009410A7">
        <w:rPr>
          <w:i w:val="1"/>
          <w:iCs w:val="1"/>
        </w:rPr>
        <w:t>Empirical Papers</w:t>
      </w:r>
      <w:r w:rsidRPr="2492DB66" w:rsidR="37CF933F">
        <w:rPr>
          <w:i w:val="1"/>
          <w:iCs w:val="1"/>
        </w:rPr>
        <w:t xml:space="preserve"> and Reviews</w:t>
      </w:r>
    </w:p>
    <w:p w:rsidR="00AF3A59" w:rsidRDefault="00AF3A59" w14:paraId="00000047" w14:textId="77777777">
      <w:pPr>
        <w:ind w:left="0" w:hanging="2"/>
      </w:pPr>
    </w:p>
    <w:p w:rsidR="00796F09" w:rsidP="2492DB66" w:rsidRDefault="00796F09" w14:paraId="7ED683AD" w14:textId="3C2B2404">
      <w:pPr>
        <w:pBdr>
          <w:top w:val="nil" w:color="000000" w:sz="0" w:space="0"/>
          <w:left w:val="nil" w:color="000000" w:sz="0" w:space="0"/>
          <w:bottom w:val="nil" w:color="000000" w:sz="0" w:space="0"/>
          <w:right w:val="nil" w:color="000000" w:sz="0" w:space="0"/>
          <w:between w:val="nil" w:color="000000" w:sz="0" w:space="0"/>
        </w:pBdr>
        <w:spacing w:line="240" w:lineRule="auto"/>
        <w:ind w:left="0" w:hanging="2"/>
        <w:jc w:val="both"/>
        <w:rPr>
          <w:color w:val="000000"/>
        </w:rPr>
      </w:pPr>
      <w:r w:rsidRPr="2492DB66" w:rsidR="00796F09">
        <w:rPr>
          <w:color w:val="000000" w:themeColor="text1" w:themeTint="FF" w:themeShade="FF"/>
        </w:rPr>
        <w:t xml:space="preserve">Forbes, C. E. </w:t>
      </w:r>
      <w:r w:rsidRPr="2492DB66" w:rsidR="00796F09">
        <w:rPr>
          <w:color w:val="000000" w:themeColor="text1" w:themeTint="FF" w:themeShade="FF"/>
        </w:rPr>
        <w:t>(</w:t>
      </w:r>
      <w:r w:rsidRPr="2492DB66" w:rsidR="6ADD8947">
        <w:rPr>
          <w:i w:val="0"/>
          <w:iCs w:val="0"/>
          <w:color w:val="000000" w:themeColor="text1" w:themeTint="FF" w:themeShade="FF"/>
        </w:rPr>
        <w:t>2024</w:t>
      </w:r>
      <w:r w:rsidRPr="2492DB66" w:rsidR="00796F09">
        <w:rPr>
          <w:color w:val="000000" w:themeColor="text1" w:themeTint="FF" w:themeShade="FF"/>
        </w:rPr>
        <w:t xml:space="preserve">). </w:t>
      </w:r>
      <w:r w:rsidRPr="2492DB66" w:rsidR="00796F09">
        <w:rPr>
          <w:color w:val="000000" w:themeColor="text1" w:themeTint="FF" w:themeShade="FF"/>
        </w:rPr>
        <w:t xml:space="preserve">On the neural networks of self and other bias and their role in emergent social interactions. </w:t>
      </w:r>
      <w:r w:rsidRPr="2492DB66" w:rsidR="00796F09">
        <w:rPr>
          <w:i w:val="1"/>
          <w:iCs w:val="1"/>
          <w:color w:val="000000" w:themeColor="text1" w:themeTint="FF" w:themeShade="FF"/>
        </w:rPr>
        <w:t>Cortex</w:t>
      </w:r>
      <w:r w:rsidRPr="2492DB66" w:rsidR="00796F09">
        <w:rPr>
          <w:color w:val="000000" w:themeColor="text1" w:themeTint="FF" w:themeShade="FF"/>
        </w:rPr>
        <w:t>.</w:t>
      </w:r>
    </w:p>
    <w:p w:rsidR="00796F09" w:rsidP="33F92AD7" w:rsidRDefault="00796F09" w14:paraId="3D46799D" w14:textId="77777777">
      <w:pPr>
        <w:ind w:left="0" w:hanging="2"/>
      </w:pPr>
    </w:p>
    <w:p w:rsidR="46EC326D" w:rsidP="33F92AD7" w:rsidRDefault="46EC326D" w14:paraId="75FD1797" w14:textId="6DED2237">
      <w:pPr>
        <w:ind w:left="0" w:hanging="2"/>
      </w:pPr>
      <w:r>
        <w:t xml:space="preserve">Huang, J., Amey, R. C., Liu, M., &amp; Forbes, C. E. (2023). Functional Graph Contrastive Learning of Hyperscanning EEG Reveals Emotional Contagion Evoked by Stereotype-Based Stressors. </w:t>
      </w:r>
      <w:r w:rsidRPr="33F92AD7">
        <w:rPr>
          <w:i/>
          <w:iCs/>
        </w:rPr>
        <w:t>Frontiers in Human Neuroscience</w:t>
      </w:r>
      <w:r>
        <w:t>.</w:t>
      </w:r>
    </w:p>
    <w:p w:rsidR="33F92AD7" w:rsidP="33F92AD7" w:rsidRDefault="33F92AD7" w14:paraId="38A25D95" w14:textId="50530D84">
      <w:pPr>
        <w:ind w:left="0" w:hanging="2"/>
      </w:pPr>
    </w:p>
    <w:p w:rsidR="00C15B62" w:rsidP="148273DD" w:rsidRDefault="00C15B62" w14:paraId="5DA0C1C2" w14:textId="316B2E49">
      <w:pPr>
        <w:pStyle w:val="Normal"/>
        <w:ind w:left="0" w:hanging="2"/>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r w:rsidR="00C15B62">
        <w:rPr/>
        <w:t xml:space="preserve">Amey, R. C., Emich, K., &amp; Forbes, C. E. (2023). When majority men respect minority women, groups communicate better: A neurological exploration. </w:t>
      </w:r>
      <w:r w:rsidRPr="148273DD" w:rsidR="00C15B62">
        <w:rPr>
          <w:i w:val="1"/>
          <w:iCs w:val="1"/>
        </w:rPr>
        <w:t>Small Groups Research.</w:t>
      </w:r>
      <w:r w:rsidRPr="148273DD" w:rsidR="43557B35">
        <w:rPr>
          <w:i w:val="1"/>
          <w:iCs w:val="1"/>
        </w:rPr>
        <w:t xml:space="preserve"> </w:t>
      </w:r>
      <w:r w:rsidRPr="148273DD" w:rsidR="43557B35">
        <w:rPr>
          <w:b w:val="1"/>
          <w:bCs w:val="1"/>
          <w:i w:val="1"/>
          <w:iCs w:val="1"/>
        </w:rPr>
        <w:t>*</w:t>
      </w:r>
      <w:r w:rsidRPr="148273DD" w:rsidR="276F00A0">
        <w:rPr>
          <w:b w:val="1"/>
          <w:bCs w:val="1"/>
          <w:i w:val="1"/>
          <w:iCs w:val="1"/>
        </w:rPr>
        <w:t>Voted as the w</w:t>
      </w:r>
      <w:r w:rsidRPr="148273DD" w:rsidR="43557B35">
        <w:rPr>
          <w:b w:val="1"/>
          <w:bCs w:val="1"/>
          <w:i w:val="1"/>
          <w:iCs w:val="1"/>
        </w:rPr>
        <w:t xml:space="preserve">inner of the </w:t>
      </w:r>
      <w:r w:rsidRPr="148273DD" w:rsidR="172B7312">
        <w:rPr>
          <w:b w:val="1"/>
          <w:bCs w:val="1"/>
          <w:i w:val="1"/>
          <w:iCs w:val="1"/>
        </w:rPr>
        <w:t xml:space="preserve">SGR </w:t>
      </w:r>
      <w:r w:rsidRPr="148273DD" w:rsidR="43557B35">
        <w:rPr>
          <w:b w:val="1"/>
          <w:bCs w:val="1"/>
          <w:i w:val="1"/>
          <w:iCs w:val="1"/>
        </w:rPr>
        <w:t>2023</w:t>
      </w:r>
      <w:r w:rsidRPr="148273DD" w:rsidR="43557B35">
        <w:rPr>
          <w:rFonts w:ascii="Times New Roman" w:hAnsi="Times New Roman" w:eastAsia="Times New Roman" w:cs="Times New Roman"/>
          <w:b w:val="1"/>
          <w:bCs w:val="1"/>
          <w:i w:val="1"/>
          <w:iCs w:val="1"/>
          <w:sz w:val="24"/>
          <w:szCs w:val="24"/>
        </w:rPr>
        <w:t xml:space="preserve"> </w:t>
      </w:r>
      <w:r w:rsidRPr="148273DD" w:rsidR="43557B3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Keyton-Brower award for best paper</w:t>
      </w:r>
      <w:r w:rsidRPr="148273DD" w:rsidR="11EE069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of the year</w:t>
      </w:r>
    </w:p>
    <w:p w:rsidR="00C15B62" w:rsidP="00B26804" w:rsidRDefault="00C15B62" w14:paraId="26E3202E" w14:textId="77777777">
      <w:pPr>
        <w:ind w:left="0" w:hanging="2"/>
      </w:pPr>
    </w:p>
    <w:p w:rsidR="007D5C3B" w:rsidP="00B26804" w:rsidRDefault="007D5C3B" w14:paraId="26142410" w14:textId="53B83A48">
      <w:pPr>
        <w:ind w:left="0" w:hanging="2"/>
      </w:pPr>
      <w:r>
        <w:t>Liu, M., Amey, R. C., Backer, R., Simon, J. P., &amp; Forbes, C. E. (2022).</w:t>
      </w:r>
      <w:r w:rsidRPr="007D5C3B">
        <w:rPr>
          <w:rFonts w:ascii="Segoe UI" w:hAnsi="Segoe UI" w:cs="Segoe UI"/>
          <w:color w:val="000000"/>
          <w:sz w:val="23"/>
          <w:szCs w:val="23"/>
          <w:shd w:val="clear" w:color="auto" w:fill="FFFFFF"/>
        </w:rPr>
        <w:t xml:space="preserve"> </w:t>
      </w:r>
      <w:r w:rsidRPr="007D5C3B">
        <w:t>Behavioral studies using large-scale brain networks - methods and validations</w:t>
      </w:r>
      <w:r>
        <w:t xml:space="preserve">. </w:t>
      </w:r>
      <w:r w:rsidRPr="007D5C3B">
        <w:rPr>
          <w:i/>
        </w:rPr>
        <w:t>Frontiers in Human Neuroscience.</w:t>
      </w:r>
      <w:r>
        <w:t xml:space="preserve"> </w:t>
      </w:r>
    </w:p>
    <w:p w:rsidR="007D5C3B" w:rsidP="00B26804" w:rsidRDefault="007D5C3B" w14:paraId="50E17CB2" w14:textId="77777777">
      <w:pPr>
        <w:ind w:left="0" w:hanging="2"/>
      </w:pPr>
    </w:p>
    <w:p w:rsidR="00B26804" w:rsidP="00B26804" w:rsidRDefault="00B26804" w14:paraId="59F70DCD" w14:textId="723133C7">
      <w:pPr>
        <w:ind w:left="0" w:hanging="2"/>
      </w:pPr>
      <w:r>
        <w:t>Amey, R. C., Leitner, J. B., Liu, M., &amp; Forbes, C.E (</w:t>
      </w:r>
      <w:r w:rsidR="00182541">
        <w:t>2022</w:t>
      </w:r>
      <w:r>
        <w:t xml:space="preserve">). Neural mechanisms associated with Semantic and Basic Self-Oriented Memory Processes interact </w:t>
      </w:r>
      <w:r w:rsidR="007A1C1E">
        <w:t>moderating</w:t>
      </w:r>
      <w:r>
        <w:t xml:space="preserve"> Self-Esteem. </w:t>
      </w:r>
      <w:r>
        <w:rPr>
          <w:i/>
        </w:rPr>
        <w:t>iScience</w:t>
      </w:r>
      <w:r>
        <w:t>.</w:t>
      </w:r>
    </w:p>
    <w:p w:rsidR="00B26804" w:rsidRDefault="00B26804" w14:paraId="61356F2D" w14:textId="77777777">
      <w:pPr>
        <w:pBdr>
          <w:top w:val="nil"/>
          <w:left w:val="nil"/>
          <w:bottom w:val="nil"/>
          <w:right w:val="nil"/>
          <w:between w:val="nil"/>
        </w:pBdr>
        <w:spacing w:line="240" w:lineRule="auto"/>
        <w:ind w:left="0" w:hanging="2"/>
        <w:jc w:val="both"/>
        <w:rPr>
          <w:color w:val="000000"/>
          <w:highlight w:val="white"/>
        </w:rPr>
      </w:pPr>
    </w:p>
    <w:p w:rsidR="00AF3A59" w:rsidRDefault="009410A7" w14:paraId="00000048" w14:textId="3EE48E57">
      <w:pPr>
        <w:pBdr>
          <w:top w:val="nil"/>
          <w:left w:val="nil"/>
          <w:bottom w:val="nil"/>
          <w:right w:val="nil"/>
          <w:between w:val="nil"/>
        </w:pBdr>
        <w:spacing w:line="240" w:lineRule="auto"/>
        <w:ind w:left="0" w:hanging="2"/>
        <w:jc w:val="both"/>
        <w:rPr>
          <w:color w:val="000000"/>
          <w:highlight w:val="white"/>
        </w:rPr>
      </w:pPr>
      <w:r>
        <w:rPr>
          <w:color w:val="000000"/>
          <w:highlight w:val="white"/>
        </w:rPr>
        <w:t>Liu, M., Backer, R. A., Amey, R. C., &amp; Forbes, C. E. (</w:t>
      </w:r>
      <w:r>
        <w:rPr>
          <w:highlight w:val="white"/>
        </w:rPr>
        <w:t>2021</w:t>
      </w:r>
      <w:r>
        <w:rPr>
          <w:color w:val="000000"/>
          <w:highlight w:val="white"/>
        </w:rPr>
        <w:t xml:space="preserve">). How the brain negotiates divergent executive processing demands: Evidence of network reorganization during fleeting brain states. </w:t>
      </w:r>
      <w:r>
        <w:rPr>
          <w:i/>
          <w:color w:val="000000"/>
          <w:highlight w:val="white"/>
        </w:rPr>
        <w:t>NeuroImage</w:t>
      </w:r>
      <w:r>
        <w:rPr>
          <w:color w:val="000000"/>
          <w:highlight w:val="white"/>
        </w:rPr>
        <w:t>.</w:t>
      </w:r>
    </w:p>
    <w:p w:rsidR="00AF3A59" w:rsidRDefault="009410A7" w14:paraId="00000049" w14:textId="77777777">
      <w:pPr>
        <w:pBdr>
          <w:top w:val="nil"/>
          <w:left w:val="nil"/>
          <w:bottom w:val="nil"/>
          <w:right w:val="nil"/>
          <w:between w:val="nil"/>
        </w:pBdr>
        <w:spacing w:line="240" w:lineRule="auto"/>
        <w:ind w:left="0" w:hanging="2"/>
        <w:jc w:val="both"/>
        <w:rPr>
          <w:color w:val="000000"/>
          <w:highlight w:val="white"/>
        </w:rPr>
      </w:pPr>
      <w:r>
        <w:rPr>
          <w:color w:val="000000"/>
          <w:highlight w:val="white"/>
        </w:rPr>
        <w:t xml:space="preserve"> </w:t>
      </w:r>
    </w:p>
    <w:p w:rsidR="00AF3A59" w:rsidRDefault="009410A7" w14:paraId="0000004A" w14:textId="1FB3B5C2">
      <w:pPr>
        <w:pBdr>
          <w:top w:val="nil"/>
          <w:left w:val="nil"/>
          <w:bottom w:val="nil"/>
          <w:right w:val="nil"/>
          <w:between w:val="nil"/>
        </w:pBdr>
        <w:spacing w:line="240" w:lineRule="auto"/>
        <w:ind w:left="0" w:hanging="2"/>
        <w:jc w:val="both"/>
        <w:rPr>
          <w:color w:val="000000"/>
          <w:highlight w:val="white"/>
        </w:rPr>
      </w:pPr>
      <w:r>
        <w:rPr>
          <w:color w:val="000000"/>
          <w:highlight w:val="white"/>
        </w:rPr>
        <w:t xml:space="preserve">Splan, E., </w:t>
      </w:r>
      <w:r w:rsidR="00404119">
        <w:rPr>
          <w:color w:val="000000"/>
          <w:highlight w:val="white"/>
        </w:rPr>
        <w:t xml:space="preserve">Magerman, A. B., </w:t>
      </w:r>
      <w:r>
        <w:rPr>
          <w:color w:val="000000"/>
          <w:highlight w:val="white"/>
        </w:rPr>
        <w:t xml:space="preserve">&amp; Forbes, C. E. (2021). Associations of Regional Racial Attitudes with Chronic Illness in the United States. </w:t>
      </w:r>
      <w:r>
        <w:rPr>
          <w:i/>
          <w:color w:val="000000"/>
          <w:highlight w:val="white"/>
        </w:rPr>
        <w:t>Social Science &amp; Medicine</w:t>
      </w:r>
      <w:r>
        <w:rPr>
          <w:color w:val="000000"/>
          <w:highlight w:val="white"/>
        </w:rPr>
        <w:t>.</w:t>
      </w:r>
    </w:p>
    <w:p w:rsidR="00AF3A59" w:rsidRDefault="00AF3A59" w14:paraId="0000004B" w14:textId="77777777">
      <w:pPr>
        <w:pBdr>
          <w:top w:val="nil"/>
          <w:left w:val="nil"/>
          <w:bottom w:val="nil"/>
          <w:right w:val="nil"/>
          <w:between w:val="nil"/>
        </w:pBdr>
        <w:spacing w:line="240" w:lineRule="auto"/>
        <w:ind w:left="0" w:hanging="2"/>
        <w:jc w:val="both"/>
        <w:rPr>
          <w:color w:val="000000"/>
          <w:highlight w:val="white"/>
        </w:rPr>
      </w:pPr>
    </w:p>
    <w:p w:rsidR="00AF3A59" w:rsidRDefault="009410A7" w14:paraId="0000004C" w14:textId="77777777">
      <w:pPr>
        <w:pBdr>
          <w:top w:val="nil"/>
          <w:left w:val="nil"/>
          <w:bottom w:val="nil"/>
          <w:right w:val="nil"/>
          <w:between w:val="nil"/>
        </w:pBdr>
        <w:spacing w:line="240" w:lineRule="auto"/>
        <w:ind w:left="0" w:hanging="2"/>
        <w:jc w:val="both"/>
        <w:rPr>
          <w:color w:val="000000"/>
          <w:highlight w:val="white"/>
        </w:rPr>
      </w:pPr>
      <w:r>
        <w:rPr>
          <w:color w:val="000000"/>
          <w:highlight w:val="white"/>
        </w:rPr>
        <w:t xml:space="preserve">Splan, E., &amp; Forbes, C. E. (2021). Fight or flight: The role of context on biased intergroup shooting behaviors. </w:t>
      </w:r>
      <w:r>
        <w:rPr>
          <w:i/>
          <w:color w:val="000000"/>
          <w:highlight w:val="white"/>
        </w:rPr>
        <w:t>Journal of Experimental Psychology: General</w:t>
      </w:r>
      <w:r>
        <w:rPr>
          <w:color w:val="000000"/>
          <w:highlight w:val="white"/>
        </w:rPr>
        <w:t>.</w:t>
      </w:r>
    </w:p>
    <w:p w:rsidR="00AF3A59" w:rsidRDefault="00AF3A59" w14:paraId="0000004D" w14:textId="77777777">
      <w:pPr>
        <w:pBdr>
          <w:top w:val="nil"/>
          <w:left w:val="nil"/>
          <w:bottom w:val="nil"/>
          <w:right w:val="nil"/>
          <w:between w:val="nil"/>
        </w:pBdr>
        <w:spacing w:line="240" w:lineRule="auto"/>
        <w:ind w:left="0" w:hanging="2"/>
        <w:jc w:val="both"/>
        <w:rPr>
          <w:color w:val="000000"/>
          <w:highlight w:val="white"/>
        </w:rPr>
      </w:pPr>
    </w:p>
    <w:p w:rsidR="00AF3A59" w:rsidRDefault="009410A7" w14:paraId="0000004E" w14:textId="77777777">
      <w:pPr>
        <w:pBdr>
          <w:top w:val="nil"/>
          <w:left w:val="nil"/>
          <w:bottom w:val="nil"/>
          <w:right w:val="nil"/>
          <w:between w:val="nil"/>
        </w:pBdr>
        <w:spacing w:line="240" w:lineRule="auto"/>
        <w:ind w:left="0" w:hanging="2"/>
        <w:jc w:val="both"/>
        <w:rPr>
          <w:color w:val="000000"/>
        </w:rPr>
      </w:pPr>
      <w:r>
        <w:rPr>
          <w:color w:val="000000"/>
          <w:highlight w:val="white"/>
        </w:rPr>
        <w:t>Liu, M., Backer, R. A., Amey, R. C., Splan, E. E., Magerman, A., &amp; Forbes, C. E. (202</w:t>
      </w:r>
      <w:r>
        <w:rPr>
          <w:highlight w:val="white"/>
        </w:rPr>
        <w:t>1</w:t>
      </w:r>
      <w:r>
        <w:rPr>
          <w:color w:val="000000"/>
          <w:highlight w:val="white"/>
        </w:rPr>
        <w:t xml:space="preserve">). </w:t>
      </w:r>
      <w:r>
        <w:rPr>
          <w:color w:val="000000"/>
        </w:rPr>
        <w:t xml:space="preserve">Context matters: Situational stress impedes functional reorganization of intrinsic brain connectivity during problem solving. </w:t>
      </w:r>
      <w:r>
        <w:rPr>
          <w:i/>
          <w:color w:val="000000"/>
        </w:rPr>
        <w:t xml:space="preserve">Cerebral Cortex, </w:t>
      </w:r>
      <w:r>
        <w:rPr>
          <w:i/>
          <w:color w:val="222222"/>
          <w:highlight w:val="white"/>
        </w:rPr>
        <w:t>31(4), 2111-2124</w:t>
      </w:r>
      <w:r>
        <w:rPr>
          <w:color w:val="000000"/>
        </w:rPr>
        <w:t>.</w:t>
      </w:r>
    </w:p>
    <w:p w:rsidR="00AF3A59" w:rsidRDefault="00AF3A59" w14:paraId="0000004F" w14:textId="77777777">
      <w:pPr>
        <w:pBdr>
          <w:top w:val="nil"/>
          <w:left w:val="nil"/>
          <w:bottom w:val="nil"/>
          <w:right w:val="nil"/>
          <w:between w:val="nil"/>
        </w:pBdr>
        <w:spacing w:line="240" w:lineRule="auto"/>
        <w:ind w:left="0" w:hanging="2"/>
        <w:jc w:val="both"/>
        <w:rPr>
          <w:color w:val="000000"/>
          <w:highlight w:val="white"/>
        </w:rPr>
      </w:pPr>
    </w:p>
    <w:p w:rsidR="00881442" w:rsidRDefault="00881442" w14:paraId="4D410A07" w14:textId="77777777">
      <w:pPr>
        <w:pBdr>
          <w:top w:val="nil"/>
          <w:left w:val="nil"/>
          <w:bottom w:val="nil"/>
          <w:right w:val="nil"/>
          <w:between w:val="nil"/>
        </w:pBdr>
        <w:spacing w:line="240" w:lineRule="auto"/>
        <w:ind w:left="0" w:hanging="2"/>
        <w:jc w:val="both"/>
        <w:rPr>
          <w:color w:val="000000"/>
          <w:highlight w:val="white"/>
        </w:rPr>
      </w:pPr>
      <w:r w:rsidRPr="00881442">
        <w:rPr>
          <w:color w:val="000000"/>
          <w:highlight w:val="white"/>
        </w:rPr>
        <w:t>Olcaysoy Okten, I., Magerman, A., &amp; Forbes, C. E. (2020). Behavioral and neural indices of trust formation in cross-race and same-race interactions. </w:t>
      </w:r>
      <w:r w:rsidRPr="00881442">
        <w:rPr>
          <w:i/>
          <w:iCs/>
          <w:color w:val="000000"/>
          <w:highlight w:val="white"/>
        </w:rPr>
        <w:t>Journal of Neuroscience, Psychology, and Economics</w:t>
      </w:r>
      <w:r w:rsidRPr="00881442">
        <w:rPr>
          <w:color w:val="000000"/>
          <w:highlight w:val="white"/>
        </w:rPr>
        <w:t>, </w:t>
      </w:r>
      <w:r w:rsidRPr="00881442">
        <w:rPr>
          <w:i/>
          <w:iCs/>
          <w:color w:val="000000"/>
          <w:highlight w:val="white"/>
        </w:rPr>
        <w:t>13</w:t>
      </w:r>
      <w:r w:rsidRPr="00881442">
        <w:rPr>
          <w:color w:val="000000"/>
          <w:highlight w:val="white"/>
        </w:rPr>
        <w:t>(2), 100.</w:t>
      </w:r>
    </w:p>
    <w:p w:rsidR="00AF3A59" w:rsidRDefault="009410A7" w14:paraId="00000051" w14:textId="7F1E6CCE">
      <w:pPr>
        <w:pBdr>
          <w:top w:val="nil"/>
          <w:left w:val="nil"/>
          <w:bottom w:val="nil"/>
          <w:right w:val="nil"/>
          <w:between w:val="nil"/>
        </w:pBdr>
        <w:spacing w:line="240" w:lineRule="auto"/>
        <w:ind w:left="0" w:hanging="2"/>
        <w:jc w:val="both"/>
        <w:rPr>
          <w:color w:val="000000"/>
        </w:rPr>
      </w:pPr>
      <w:r>
        <w:rPr>
          <w:i/>
          <w:color w:val="000000"/>
          <w:highlight w:val="white"/>
        </w:rPr>
        <w:t xml:space="preserve"> </w:t>
      </w:r>
    </w:p>
    <w:p w:rsidR="00AF3A59" w:rsidRDefault="009410A7" w14:paraId="00000052" w14:textId="77777777">
      <w:pPr>
        <w:pBdr>
          <w:top w:val="nil"/>
          <w:left w:val="nil"/>
          <w:bottom w:val="nil"/>
          <w:right w:val="nil"/>
          <w:between w:val="nil"/>
        </w:pBdr>
        <w:spacing w:line="240" w:lineRule="auto"/>
        <w:ind w:left="0" w:hanging="2"/>
        <w:jc w:val="both"/>
        <w:rPr>
          <w:color w:val="000000"/>
        </w:rPr>
      </w:pPr>
      <w:r>
        <w:rPr>
          <w:color w:val="000000"/>
        </w:rPr>
        <w:t xml:space="preserve">Thornson, K. R., Forbes, C. E., Magerman, A. B., &amp; West, T. V. (2019). Under threat but engaged: Stereotype threat leads women to engage with female but not male partners in math. </w:t>
      </w:r>
      <w:r>
        <w:rPr>
          <w:i/>
          <w:color w:val="000000"/>
        </w:rPr>
        <w:t>Contemporary Educational Psychology.</w:t>
      </w:r>
    </w:p>
    <w:p w:rsidR="00AF3A59" w:rsidRDefault="00AF3A59" w14:paraId="00000053" w14:textId="77777777">
      <w:pPr>
        <w:pBdr>
          <w:top w:val="nil"/>
          <w:left w:val="nil"/>
          <w:bottom w:val="nil"/>
          <w:right w:val="nil"/>
          <w:between w:val="nil"/>
        </w:pBdr>
        <w:spacing w:line="240" w:lineRule="auto"/>
        <w:ind w:left="0" w:hanging="2"/>
        <w:jc w:val="both"/>
        <w:rPr>
          <w:color w:val="000000"/>
        </w:rPr>
      </w:pPr>
    </w:p>
    <w:p w:rsidR="00AF3A59" w:rsidRDefault="009410A7" w14:paraId="00000054" w14:textId="77777777">
      <w:pPr>
        <w:pBdr>
          <w:top w:val="nil"/>
          <w:left w:val="nil"/>
          <w:bottom w:val="nil"/>
          <w:right w:val="nil"/>
          <w:between w:val="nil"/>
        </w:pBdr>
        <w:spacing w:line="240" w:lineRule="auto"/>
        <w:ind w:left="0" w:hanging="2"/>
        <w:jc w:val="both"/>
        <w:rPr>
          <w:color w:val="000000"/>
        </w:rPr>
      </w:pPr>
      <w:r>
        <w:rPr>
          <w:color w:val="000000"/>
        </w:rPr>
        <w:t xml:space="preserve">Forbes, C. E., Amey, R., Magerman, A. B., Duran, K., &amp; Liu, M (2018). Stereotype-based stressors facilitate emotional memory neural network connectivity and encoding of negative information to degrade math self-perceptions among women. </w:t>
      </w:r>
      <w:r>
        <w:rPr>
          <w:i/>
          <w:color w:val="000000"/>
        </w:rPr>
        <w:t>Social Cognitive and Affective Neuroscience.</w:t>
      </w:r>
    </w:p>
    <w:p w:rsidR="00AF3A59" w:rsidRDefault="00AF3A59" w14:paraId="00000055" w14:textId="77777777">
      <w:pPr>
        <w:pBdr>
          <w:top w:val="nil"/>
          <w:left w:val="nil"/>
          <w:bottom w:val="nil"/>
          <w:right w:val="nil"/>
          <w:between w:val="nil"/>
        </w:pBdr>
        <w:spacing w:line="240" w:lineRule="auto"/>
        <w:ind w:left="0" w:hanging="2"/>
        <w:jc w:val="both"/>
        <w:rPr>
          <w:color w:val="000000"/>
        </w:rPr>
      </w:pPr>
    </w:p>
    <w:p w:rsidR="00AF3A59" w:rsidRDefault="009410A7" w14:paraId="00000056" w14:textId="77777777">
      <w:pPr>
        <w:ind w:left="0" w:hanging="2"/>
      </w:pPr>
      <w:r>
        <w:t xml:space="preserve">Liu, M., Amey, R., &amp; Forbes, C. E (2017). On the role of situational stressors in the disruption of global neural network stability during problem solving. </w:t>
      </w:r>
      <w:r>
        <w:rPr>
          <w:i/>
        </w:rPr>
        <w:t>Journal of Cognitive Neuroscience, 29</w:t>
      </w:r>
      <w:r>
        <w:t xml:space="preserve">(12), 2037-2053. </w:t>
      </w:r>
    </w:p>
    <w:p w:rsidR="00AF3A59" w:rsidRDefault="00AF3A59" w14:paraId="00000057" w14:textId="77777777">
      <w:pPr>
        <w:ind w:left="0" w:hanging="2"/>
      </w:pPr>
    </w:p>
    <w:p w:rsidR="00AF3A59" w:rsidRDefault="009410A7" w14:paraId="00000058" w14:textId="77777777">
      <w:pPr>
        <w:ind w:left="0" w:hanging="2"/>
      </w:pPr>
      <w:r>
        <w:t xml:space="preserve">Leitner, J.B., Ayduk, O., Mendoza-Denton, R., Magerman, A., Amey, R., Kross, E., &amp; Forbes, C. E. (2017). Self-distancing Improves Interpersonal Perceptions and Behavior by Decreasing Medial Prefrontal Cortex Activity During the Provision of Criticism. </w:t>
      </w:r>
      <w:r>
        <w:rPr>
          <w:i/>
        </w:rPr>
        <w:t>Social Cognitive and Affective Neuroscience</w:t>
      </w:r>
      <w:r>
        <w:t>.</w:t>
      </w:r>
    </w:p>
    <w:p w:rsidR="00AF3A59" w:rsidRDefault="00AF3A59" w14:paraId="00000059" w14:textId="77777777">
      <w:pPr>
        <w:ind w:left="0" w:hanging="2"/>
        <w:rPr>
          <w:highlight w:val="white"/>
        </w:rPr>
      </w:pPr>
    </w:p>
    <w:p w:rsidR="00AF3A59" w:rsidRDefault="009410A7" w14:paraId="0000005A" w14:textId="77777777">
      <w:pPr>
        <w:ind w:left="0" w:hanging="2"/>
        <w:rPr>
          <w:highlight w:val="white"/>
        </w:rPr>
      </w:pPr>
      <w:r>
        <w:rPr>
          <w:highlight w:val="white"/>
        </w:rPr>
        <w:t>Forbes, C. E., Duran, K. A., Leitner, J. B., &amp; Magerman, A. (2015). Stereotype Threatening Contexts Enhance Encoding of Negative Feedback to Engender Underperformance and Anxiety. </w:t>
      </w:r>
      <w:r>
        <w:rPr>
          <w:i/>
          <w:highlight w:val="white"/>
        </w:rPr>
        <w:t>Social Cognition</w:t>
      </w:r>
      <w:r>
        <w:rPr>
          <w:highlight w:val="white"/>
        </w:rPr>
        <w:t>, </w:t>
      </w:r>
      <w:r>
        <w:rPr>
          <w:i/>
          <w:highlight w:val="white"/>
        </w:rPr>
        <w:t>33</w:t>
      </w:r>
      <w:r>
        <w:rPr>
          <w:highlight w:val="white"/>
        </w:rPr>
        <w:t>(6), 605.</w:t>
      </w:r>
    </w:p>
    <w:p w:rsidR="00AF3A59" w:rsidRDefault="00AF3A59" w14:paraId="0000005B" w14:textId="77777777">
      <w:pPr>
        <w:ind w:left="0" w:hanging="2"/>
      </w:pPr>
    </w:p>
    <w:p w:rsidR="00AF3A59" w:rsidRDefault="009410A7" w14:paraId="0000005C" w14:textId="77777777">
      <w:pPr>
        <w:ind w:left="0" w:hanging="2"/>
      </w:pPr>
      <w:r>
        <w:t xml:space="preserve">Forbes, C. E., Leitner, J. B., Jordan, K., Magerman, A., Schmader, T., &amp; Allen, J. J. B. (2014). Spontaneous default mode network phase locking moderates performance perceptions under stereotype threat. </w:t>
      </w:r>
      <w:r>
        <w:rPr>
          <w:i/>
        </w:rPr>
        <w:t>Social Cognitive and Affective Neuroscience.</w:t>
      </w:r>
      <w:r>
        <w:t>nsu145</w:t>
      </w:r>
    </w:p>
    <w:p w:rsidR="00AF3A59" w:rsidRDefault="00AF3A59" w14:paraId="0000005D" w14:textId="77777777">
      <w:pPr>
        <w:ind w:left="0" w:hanging="2"/>
      </w:pPr>
    </w:p>
    <w:p w:rsidR="00AF3A59" w:rsidRDefault="009410A7" w14:paraId="0000005E" w14:textId="77777777">
      <w:pPr>
        <w:ind w:left="0" w:hanging="2"/>
      </w:pPr>
      <w:r>
        <w:t xml:space="preserve">Forbes, C. E., &amp; Leitner, J. B. (2014). Stereotype threat engenders neural attentional bias towards negative feedback to undermine performance. </w:t>
      </w:r>
      <w:r>
        <w:rPr>
          <w:i/>
        </w:rPr>
        <w:t>Biological Psychology.</w:t>
      </w:r>
      <w:r>
        <w:t xml:space="preserve"> </w:t>
      </w:r>
      <w:r>
        <w:rPr>
          <w:highlight w:val="white"/>
        </w:rPr>
        <w:t>DOI: 10.1016/j.biopsycho.2014.07.007</w:t>
      </w:r>
    </w:p>
    <w:p w:rsidR="00AF3A59" w:rsidRDefault="00AF3A59" w14:paraId="0000005F" w14:textId="77777777">
      <w:pPr>
        <w:ind w:left="0" w:hanging="2"/>
      </w:pPr>
    </w:p>
    <w:p w:rsidR="00AF3A59" w:rsidRDefault="009410A7" w14:paraId="00000060" w14:textId="77777777">
      <w:pPr>
        <w:ind w:left="0" w:hanging="2"/>
      </w:pPr>
      <w:r>
        <w:t xml:space="preserve">Forbes, C. E. (2014). On social neuroscience methodologies and their applicability to group processes and intergroup relations. </w:t>
      </w:r>
      <w:r>
        <w:rPr>
          <w:i/>
        </w:rPr>
        <w:t>Group Processes and Intergroup Relations.</w:t>
      </w:r>
      <w:r>
        <w:rPr>
          <w:highlight w:val="white"/>
        </w:rPr>
        <w:t xml:space="preserve"> DOI:10.1177/1368430214546070</w:t>
      </w:r>
    </w:p>
    <w:p w:rsidR="00AF3A59" w:rsidRDefault="00AF3A59" w14:paraId="00000061" w14:textId="77777777">
      <w:pPr>
        <w:ind w:left="0" w:hanging="2"/>
      </w:pPr>
    </w:p>
    <w:p w:rsidR="00AF3A59" w:rsidRDefault="009410A7" w14:paraId="00000062" w14:textId="77777777">
      <w:pPr>
        <w:ind w:left="0" w:hanging="2"/>
      </w:pPr>
      <w:r>
        <w:t xml:space="preserve">Leitner, J. B., Hehman, E., Jones, J. M., &amp; Forbes, C. E. (2014) Self-enhancement influences medial frontal cortex alpha power to social rejection feedback. </w:t>
      </w:r>
      <w:r>
        <w:rPr>
          <w:i/>
        </w:rPr>
        <w:t>Journal of Cognitive Neuroscience.</w:t>
      </w:r>
      <w:r>
        <w:rPr>
          <w:highlight w:val="white"/>
        </w:rPr>
        <w:t xml:space="preserve"> DOI:10.1162/jocn_a_00645</w:t>
      </w:r>
    </w:p>
    <w:p w:rsidR="00AF3A59" w:rsidRDefault="00AF3A59" w14:paraId="00000063" w14:textId="77777777">
      <w:pPr>
        <w:ind w:left="0" w:hanging="2"/>
      </w:pPr>
    </w:p>
    <w:p w:rsidR="00AF3A59" w:rsidRDefault="009410A7" w14:paraId="00000064" w14:textId="77777777">
      <w:pPr>
        <w:shd w:val="clear" w:color="auto" w:fill="FFFFFF"/>
        <w:ind w:left="0" w:right="60" w:hanging="2"/>
      </w:pPr>
      <w:r>
        <w:t xml:space="preserve">Barbey, A. K., Colom, R., Paul, E. J., Forbes, C., Krueger, F., Goldman, D., &amp; Grafman, J. H. (2014). Preservation of general intelligence following traumatic brain injury: Contributions of the met66 brain-derived neurotropic factor. </w:t>
      </w:r>
      <w:r>
        <w:rPr>
          <w:i/>
        </w:rPr>
        <w:t xml:space="preserve">PLoS One. </w:t>
      </w:r>
      <w:r>
        <w:t>DOI: 10.1371/journal.pone.0088733</w:t>
      </w:r>
    </w:p>
    <w:p w:rsidR="00AF3A59" w:rsidRDefault="00AF3A59" w14:paraId="00000065" w14:textId="77777777">
      <w:pPr>
        <w:ind w:left="0" w:hanging="2"/>
      </w:pPr>
    </w:p>
    <w:p w:rsidR="00AF3A59" w:rsidRDefault="009410A7" w14:paraId="00000066" w14:textId="77777777">
      <w:pPr>
        <w:ind w:left="0" w:hanging="2"/>
      </w:pPr>
      <w:r>
        <w:t xml:space="preserve">Forbes, C. E., Poore, J. C., Barbey, A. K., Kreuger, F., Solomon, J., &amp; Grafman, J (2014). The role of executive function and the dorsolateral prefrontal cortex in personality: A Systems Neuroscience Approach to Neuroticism and Conscientiousness. </w:t>
      </w:r>
      <w:r>
        <w:rPr>
          <w:i/>
        </w:rPr>
        <w:t xml:space="preserve">Social Neuroscience. </w:t>
      </w:r>
      <w:r>
        <w:t>DOI</w:t>
      </w:r>
      <w:r>
        <w:rPr>
          <w:b/>
        </w:rPr>
        <w:t>:</w:t>
      </w:r>
      <w:r>
        <w:t>10.1080/17470919.2013.871333</w:t>
      </w:r>
    </w:p>
    <w:p w:rsidR="00AF3A59" w:rsidRDefault="00AF3A59" w14:paraId="00000067" w14:textId="77777777">
      <w:pPr>
        <w:ind w:left="0" w:hanging="2"/>
      </w:pPr>
    </w:p>
    <w:p w:rsidR="00AF3A59" w:rsidRDefault="009410A7" w14:paraId="00000068" w14:textId="77777777">
      <w:pPr>
        <w:ind w:left="0" w:hanging="2"/>
      </w:pPr>
      <w:r>
        <w:t xml:space="preserve">Forbes, C. E., &amp; Grafman, J. (2013). Social neuroscience: The second phase. </w:t>
      </w:r>
      <w:r>
        <w:rPr>
          <w:i/>
        </w:rPr>
        <w:t xml:space="preserve">Frontiers in Human Neuroscience, 7, </w:t>
      </w:r>
      <w:r>
        <w:t>doi: 10.3389/fnhum.2013.00020. (Article featured on Frontiers home page).</w:t>
      </w:r>
    </w:p>
    <w:p w:rsidR="00AF3A59" w:rsidRDefault="00AF3A59" w14:paraId="00000069" w14:textId="77777777">
      <w:pPr>
        <w:ind w:left="0" w:hanging="2"/>
      </w:pPr>
    </w:p>
    <w:p w:rsidR="00AF3A59" w:rsidRDefault="009410A7" w14:paraId="0000006A" w14:textId="77777777">
      <w:pPr>
        <w:ind w:left="0" w:hanging="2"/>
      </w:pPr>
      <w:r>
        <w:t xml:space="preserve">Forbes, C.E., Cameron, K. A., Grafman, J., Barbey, A. K., Solomon, J., Ritter, W., &amp; Ruchkin, D. (2012). Identifying temporal and causal contributions of neural processes underlying the Implicit Association Test (IAT). </w:t>
      </w:r>
      <w:r>
        <w:rPr>
          <w:i/>
        </w:rPr>
        <w:t xml:space="preserve">Frontiers in Human Neuroscience, </w:t>
      </w:r>
      <w:r>
        <w:t>doi: 10.3389/fnhum.2012.00320.</w:t>
      </w:r>
    </w:p>
    <w:p w:rsidR="00AF3A59" w:rsidRDefault="00AF3A59" w14:paraId="0000006B" w14:textId="77777777">
      <w:pPr>
        <w:ind w:left="0" w:hanging="2"/>
      </w:pPr>
    </w:p>
    <w:p w:rsidR="00AF3A59" w:rsidRDefault="009410A7" w14:paraId="0000006C" w14:textId="77777777">
      <w:pPr>
        <w:ind w:left="0" w:hanging="2"/>
      </w:pPr>
      <w:r>
        <w:t xml:space="preserve">Forbes, C. E., Poore, J. C., Barbey, A. K., Krueger, F., Solomon, J., Lipsky, R. H., Hodgkinson, C. A., Goldman, D. &amp; Grafman, J. (2012). BDNF polymorphism-dependent OFC and DLPFC plasticity differentially moderates implicit and explicit bias. </w:t>
      </w:r>
      <w:r>
        <w:rPr>
          <w:i/>
        </w:rPr>
        <w:t>Cerebral Cortex, 22</w:t>
      </w:r>
      <w:r>
        <w:t>, 2602-2609</w:t>
      </w:r>
      <w:r>
        <w:rPr>
          <w:i/>
        </w:rPr>
        <w:t>.</w:t>
      </w:r>
    </w:p>
    <w:p w:rsidR="00AF3A59" w:rsidRDefault="00AF3A59" w14:paraId="0000006D" w14:textId="77777777">
      <w:pPr>
        <w:ind w:left="0" w:hanging="2"/>
      </w:pPr>
    </w:p>
    <w:p w:rsidR="00AF3A59" w:rsidRDefault="009410A7" w14:paraId="0000006E" w14:textId="77777777">
      <w:pPr>
        <w:ind w:left="0" w:hanging="2"/>
      </w:pPr>
      <w:r>
        <w:t>Forbes, C. E., Cox, C., Schmader, T. &amp; Ryan, L. (2012). Negative stereotype activation alters interaction between neural correlates of arousal, inhibition and cognitive control.</w:t>
      </w:r>
      <w:r>
        <w:rPr>
          <w:i/>
        </w:rPr>
        <w:t xml:space="preserve"> Social Cognitive and Affective Neuroscience, 7, </w:t>
      </w:r>
      <w:r>
        <w:t xml:space="preserve">771-781. </w:t>
      </w:r>
    </w:p>
    <w:p w:rsidR="00AF3A59" w:rsidRDefault="00AF3A59" w14:paraId="0000006F" w14:textId="77777777">
      <w:pPr>
        <w:ind w:left="0" w:hanging="2"/>
      </w:pPr>
    </w:p>
    <w:p w:rsidR="00AF3A59" w:rsidRDefault="009410A7" w14:paraId="00000070" w14:textId="77777777">
      <w:pPr>
        <w:ind w:left="0" w:hanging="2"/>
      </w:pPr>
      <w:r>
        <w:rPr>
          <w:highlight w:val="white"/>
        </w:rPr>
        <w:t xml:space="preserve">Barbey, A. K., Solomon, J., Colom, R., Krueger, F., Forbes, C., &amp; Grafman, J. (2012). An integrative architecture for general intelligence and executive function revealed by lesion mapping. </w:t>
      </w:r>
      <w:r>
        <w:rPr>
          <w:i/>
          <w:highlight w:val="white"/>
        </w:rPr>
        <w:t xml:space="preserve">Brain, 135, </w:t>
      </w:r>
      <w:r>
        <w:rPr>
          <w:highlight w:val="white"/>
        </w:rPr>
        <w:t>1154-1164.</w:t>
      </w:r>
    </w:p>
    <w:p w:rsidR="00AF3A59" w:rsidRDefault="00AF3A59" w14:paraId="00000071" w14:textId="77777777">
      <w:pPr>
        <w:ind w:left="0" w:hanging="2"/>
      </w:pPr>
    </w:p>
    <w:p w:rsidR="00AF3A59" w:rsidRDefault="009410A7" w14:paraId="00000072" w14:textId="77777777">
      <w:pPr>
        <w:ind w:left="0" w:hanging="2"/>
      </w:pPr>
      <w:r>
        <w:t xml:space="preserve">Forbes, C. E., &amp; Schmader, T. (2010).  Retraining Attitudes and Stereotypes to </w:t>
      </w:r>
    </w:p>
    <w:p w:rsidR="00AF3A59" w:rsidRDefault="009410A7" w14:paraId="00000073" w14:textId="77777777">
      <w:pPr>
        <w:ind w:left="0" w:hanging="2"/>
      </w:pPr>
      <w:r>
        <w:t xml:space="preserve">Affect Motivation and Cognitive Capacity under Stereotype Threat. </w:t>
      </w:r>
      <w:r>
        <w:rPr>
          <w:i/>
        </w:rPr>
        <w:t>Journal of Personality and Social Psychology, 99,</w:t>
      </w:r>
      <w:r>
        <w:t xml:space="preserve"> 740-754</w:t>
      </w:r>
      <w:r>
        <w:rPr>
          <w:i/>
        </w:rPr>
        <w:t>.</w:t>
      </w:r>
    </w:p>
    <w:p w:rsidR="00AF3A59" w:rsidRDefault="00AF3A59" w14:paraId="00000074" w14:textId="77777777">
      <w:pPr>
        <w:ind w:left="0" w:hanging="2"/>
      </w:pPr>
    </w:p>
    <w:p w:rsidR="00AF3A59" w:rsidRDefault="009410A7" w14:paraId="00000075" w14:textId="77777777">
      <w:pPr>
        <w:ind w:left="0" w:hanging="2"/>
      </w:pPr>
      <w:r>
        <w:t xml:space="preserve">Forbes, C. E., &amp; Grafman, J. (2010). The Role of the Human Prefrontal Cortex in Social Cognition and Moral Judgment.  </w:t>
      </w:r>
      <w:r>
        <w:rPr>
          <w:i/>
        </w:rPr>
        <w:t>Annual Review of Neuroscience, 33,</w:t>
      </w:r>
      <w:r>
        <w:t xml:space="preserve"> 299- 324</w:t>
      </w:r>
      <w:r>
        <w:rPr>
          <w:i/>
        </w:rPr>
        <w:t>.</w:t>
      </w:r>
    </w:p>
    <w:p w:rsidR="00AF3A59" w:rsidRDefault="00AF3A59" w14:paraId="00000076" w14:textId="77777777">
      <w:pPr>
        <w:ind w:left="0" w:hanging="2"/>
      </w:pPr>
    </w:p>
    <w:p w:rsidR="00AF3A59" w:rsidRDefault="009410A7" w14:paraId="00000077" w14:textId="77777777">
      <w:pPr>
        <w:ind w:left="0" w:hanging="2"/>
      </w:pPr>
      <w:r>
        <w:t xml:space="preserve">Schmader, T., Forbes, C. E., Zhang, S., &amp; Mendes, W. B. (2009).  A meta-cognitive perspective on the cognitive deficits experienced in intellectually threatening environments. </w:t>
      </w:r>
      <w:r>
        <w:rPr>
          <w:i/>
        </w:rPr>
        <w:t>Personality and Social Psychology Bulletin, 35</w:t>
      </w:r>
      <w:r>
        <w:t>, 584-596.</w:t>
      </w:r>
    </w:p>
    <w:p w:rsidR="00AF3A59" w:rsidRDefault="00AF3A59" w14:paraId="00000078" w14:textId="77777777">
      <w:pPr>
        <w:ind w:left="0" w:hanging="2"/>
      </w:pPr>
    </w:p>
    <w:p w:rsidR="00AF3A59" w:rsidRDefault="009410A7" w14:paraId="00000079" w14:textId="77777777">
      <w:pPr>
        <w:ind w:left="0" w:hanging="2"/>
      </w:pPr>
      <w:r>
        <w:t xml:space="preserve">Forbes, C. E., Schmader, T., &amp; Allen, J. J. B. (2008).  The role of devaluing and discounting in performance monitoring: A neurophysiological study of minorities under threat.  </w:t>
      </w:r>
      <w:r>
        <w:rPr>
          <w:i/>
        </w:rPr>
        <w:t>Social Cognitive and Affective Neuroscience</w:t>
      </w:r>
      <w:r>
        <w:t xml:space="preserve">, </w:t>
      </w:r>
      <w:r>
        <w:rPr>
          <w:i/>
        </w:rPr>
        <w:t xml:space="preserve">3, </w:t>
      </w:r>
      <w:r>
        <w:t>253-261.</w:t>
      </w:r>
    </w:p>
    <w:p w:rsidR="00AF3A59" w:rsidRDefault="00AF3A59" w14:paraId="0000007A" w14:textId="77777777">
      <w:pPr>
        <w:ind w:left="0" w:hanging="2"/>
      </w:pPr>
    </w:p>
    <w:p w:rsidR="00AF3A59" w:rsidRDefault="009410A7" w14:paraId="0000007B" w14:textId="77777777">
      <w:pPr>
        <w:ind w:left="0" w:hanging="2"/>
      </w:pPr>
      <w:r>
        <w:t xml:space="preserve">Schmader, T., Johns, M., &amp; Forbes, C. (2008).  An integrated process model of stereotype threat effects on performance. </w:t>
      </w:r>
      <w:r>
        <w:rPr>
          <w:i/>
        </w:rPr>
        <w:t>Psychological Review, 115,</w:t>
      </w:r>
      <w:r>
        <w:t xml:space="preserve"> 336-356.</w:t>
      </w:r>
      <w:r>
        <w:rPr>
          <w:i/>
        </w:rPr>
        <w:t xml:space="preserve"> </w:t>
      </w:r>
    </w:p>
    <w:p w:rsidR="00AF3A59" w:rsidRDefault="00AF3A59" w14:paraId="0000007C" w14:textId="77777777">
      <w:pPr>
        <w:ind w:left="0" w:hanging="2"/>
      </w:pPr>
    </w:p>
    <w:p w:rsidR="00AF3A59" w:rsidRDefault="009410A7" w14:paraId="0000007D" w14:textId="77777777">
      <w:pPr>
        <w:ind w:left="0" w:hanging="2"/>
      </w:pPr>
      <w:r>
        <w:t xml:space="preserve">Xiao, J. H., Ghosn, C., Hinchman, C., Forbes, C., Wang, J., Snider, N., Cordrey, A., Zhao, Y., &amp; Chandraratna, R. A. S. (2003).  Adenomatous polyposis coli (APC) – independent regulation of b-catenin degradation via a retinoid x receptor-mediated pathway.  </w:t>
      </w:r>
      <w:r>
        <w:rPr>
          <w:i/>
        </w:rPr>
        <w:t xml:space="preserve">Journal of Biological Chemistry, 278, </w:t>
      </w:r>
      <w:r>
        <w:t>29954-29962.</w:t>
      </w:r>
    </w:p>
    <w:p w:rsidR="00AF3A59" w:rsidRDefault="00AF3A59" w14:paraId="0000007E" w14:textId="77777777">
      <w:pPr>
        <w:ind w:left="0" w:hanging="2"/>
      </w:pPr>
    </w:p>
    <w:p w:rsidR="00AF3A59" w:rsidRDefault="009410A7" w14:paraId="0000007F" w14:textId="77777777">
      <w:pPr>
        <w:ind w:left="0" w:hanging="2"/>
      </w:pPr>
      <w:r>
        <w:rPr>
          <w:i/>
        </w:rPr>
        <w:t>Invited Books and Book Chapters</w:t>
      </w:r>
    </w:p>
    <w:p w:rsidR="00AF3A59" w:rsidRDefault="00AF3A59" w14:paraId="00000080" w14:textId="77777777">
      <w:pPr>
        <w:ind w:left="0" w:hanging="2"/>
      </w:pPr>
      <w:bookmarkStart w:name="_GoBack" w:id="0"/>
      <w:bookmarkEnd w:id="0"/>
    </w:p>
    <w:p w:rsidR="2899775D" w:rsidP="2492DB66" w:rsidRDefault="2899775D" w14:paraId="1EEBA410" w14:textId="10A70647">
      <w:pPr>
        <w:pStyle w:val="Normal"/>
        <w:ind w:left="0" w:hanging="2"/>
      </w:pPr>
      <w:r w:rsidR="2899775D">
        <w:rPr/>
        <w:t>Section editor, social cognition (202</w:t>
      </w:r>
      <w:r w:rsidR="47167D1D">
        <w:rPr/>
        <w:t>4</w:t>
      </w:r>
      <w:r w:rsidR="2899775D">
        <w:rPr/>
        <w:t xml:space="preserve">). </w:t>
      </w:r>
      <w:r w:rsidRPr="0BD97B71" w:rsidR="2C8D094C">
        <w:rPr>
          <w:i w:val="1"/>
          <w:iCs w:val="1"/>
        </w:rPr>
        <w:t>Encyclopedia of the human brain</w:t>
      </w:r>
      <w:r w:rsidR="2C8D094C">
        <w:rPr/>
        <w:t xml:space="preserve">. </w:t>
      </w:r>
      <w:r w:rsidRPr="0BD97B71" w:rsidR="7062E40C">
        <w:rPr>
          <w:i w:val="1"/>
          <w:iCs w:val="1"/>
        </w:rPr>
        <w:t>Elsevier</w:t>
      </w:r>
      <w:r w:rsidR="7062E40C">
        <w:rPr/>
        <w:t>.</w:t>
      </w:r>
    </w:p>
    <w:p w:rsidR="0BD97B71" w:rsidP="0BD97B71" w:rsidRDefault="0BD97B71" w14:paraId="060B5719" w14:textId="4012D686">
      <w:pPr>
        <w:pStyle w:val="Normal"/>
        <w:ind w:left="0" w:hanging="2"/>
      </w:pPr>
    </w:p>
    <w:p w:rsidR="262D74C9" w:rsidP="0BD97B71" w:rsidRDefault="262D74C9" w14:paraId="65968618" w14:textId="7E583722">
      <w:pPr>
        <w:pStyle w:val="Normal"/>
        <w:ind w:left="0" w:hanging="2"/>
      </w:pPr>
      <w:r w:rsidR="262D74C9">
        <w:rPr/>
        <w:t>Topic editor, Neurological insights into communication and synchrony between others: What animal and human group communication can tell us</w:t>
      </w:r>
      <w:r w:rsidR="3AD27DEC">
        <w:rPr/>
        <w:t xml:space="preserve"> (2024)</w:t>
      </w:r>
      <w:r w:rsidR="262D74C9">
        <w:rPr/>
        <w:t xml:space="preserve">. </w:t>
      </w:r>
      <w:r w:rsidRPr="0BD97B71" w:rsidR="262D74C9">
        <w:rPr>
          <w:i w:val="1"/>
          <w:iCs w:val="1"/>
        </w:rPr>
        <w:t>Frontiers</w:t>
      </w:r>
      <w:r w:rsidRPr="0BD97B71" w:rsidR="72DF6824">
        <w:rPr>
          <w:i w:val="1"/>
          <w:iCs w:val="1"/>
        </w:rPr>
        <w:t xml:space="preserve"> in Human Neuroscience</w:t>
      </w:r>
    </w:p>
    <w:p w:rsidR="2492DB66" w:rsidP="2492DB66" w:rsidRDefault="2492DB66" w14:paraId="55447CD7" w14:textId="0CAA51FE">
      <w:pPr>
        <w:pStyle w:val="Normal"/>
        <w:ind w:left="0" w:hanging="2"/>
      </w:pPr>
    </w:p>
    <w:p w:rsidR="7BBC3ABB" w:rsidP="2492DB66" w:rsidRDefault="7BBC3ABB" w14:paraId="5A70F102" w14:textId="273D909F">
      <w:pPr>
        <w:pStyle w:val="Normal"/>
        <w:ind w:left="0" w:hanging="2"/>
        <w:rPr>
          <w:highlight w:val="white"/>
        </w:rPr>
      </w:pPr>
      <w:r w:rsidR="7BBC3ABB">
        <w:rPr/>
        <w:t>Schmader, T., &amp; Forbes, C. E. (</w:t>
      </w:r>
      <w:r w:rsidRPr="2492DB66" w:rsidR="7BBC3ABB">
        <w:rPr>
          <w:i w:val="1"/>
          <w:iCs w:val="1"/>
        </w:rPr>
        <w:t>in press</w:t>
      </w:r>
      <w:r w:rsidR="7BBC3ABB">
        <w:rPr/>
        <w:t xml:space="preserve">). </w:t>
      </w:r>
      <w:r w:rsidRPr="2492DB66" w:rsidR="7BBC3ABB">
        <w:rPr>
          <w:highlight w:val="white"/>
        </w:rPr>
        <w:t xml:space="preserve">Stereotype Threat: Revisiting Steele &amp; Aronson (1995). In J. Smith &amp; A. Haslam’s </w:t>
      </w:r>
      <w:r w:rsidRPr="2492DB66" w:rsidR="7BBC3ABB">
        <w:rPr>
          <w:i w:val="1"/>
          <w:iCs w:val="1"/>
          <w:highlight w:val="white"/>
        </w:rPr>
        <w:t>Social Psychology: Revisiting the Classic Studies, 3</w:t>
      </w:r>
      <w:r w:rsidRPr="2492DB66" w:rsidR="7BBC3ABB">
        <w:rPr>
          <w:i w:val="1"/>
          <w:iCs w:val="1"/>
          <w:highlight w:val="white"/>
          <w:vertAlign w:val="superscript"/>
        </w:rPr>
        <w:t>rd</w:t>
      </w:r>
      <w:r w:rsidRPr="2492DB66" w:rsidR="7BBC3ABB">
        <w:rPr>
          <w:i w:val="1"/>
          <w:iCs w:val="1"/>
          <w:highlight w:val="white"/>
        </w:rPr>
        <w:t xml:space="preserve"> Edition</w:t>
      </w:r>
      <w:r w:rsidRPr="2492DB66" w:rsidR="7BBC3ABB">
        <w:rPr>
          <w:highlight w:val="white"/>
        </w:rPr>
        <w:t>.</w:t>
      </w:r>
    </w:p>
    <w:p w:rsidR="2492DB66" w:rsidP="2492DB66" w:rsidRDefault="2492DB66" w14:paraId="37C95269" w14:textId="7FFF8E69">
      <w:pPr>
        <w:pStyle w:val="Normal"/>
        <w:ind w:left="0" w:hanging="2"/>
        <w:rPr>
          <w:highlight w:val="white"/>
        </w:rPr>
      </w:pPr>
    </w:p>
    <w:p w:rsidR="00663DCC" w:rsidRDefault="00663DCC" w14:paraId="0023A746" w14:textId="06BA281D">
      <w:pPr>
        <w:ind w:left="0" w:hanging="2"/>
      </w:pPr>
      <w:r w:rsidR="00663DCC">
        <w:rPr/>
        <w:t xml:space="preserve">Liu, M., &amp; Forbes, C. E. </w:t>
      </w:r>
      <w:r w:rsidR="00663DCC">
        <w:rPr/>
        <w:t>(</w:t>
      </w:r>
      <w:r w:rsidRPr="2492DB66" w:rsidR="00663DCC">
        <w:rPr>
          <w:i w:val="1"/>
          <w:iCs w:val="1"/>
        </w:rPr>
        <w:t>in press</w:t>
      </w:r>
      <w:r w:rsidR="00663DCC">
        <w:rPr/>
        <w:t xml:space="preserve">). </w:t>
      </w:r>
      <w:r w:rsidR="00663DCC">
        <w:rPr/>
        <w:t xml:space="preserve">Application of functional connectivity to cognitive neurosciences. </w:t>
      </w:r>
      <w:r w:rsidRPr="2492DB66" w:rsidR="00663DCC">
        <w:rPr>
          <w:i w:val="1"/>
          <w:iCs w:val="1"/>
        </w:rPr>
        <w:t>Functional Connectivity of the Human Brain</w:t>
      </w:r>
      <w:r w:rsidR="00663DCC">
        <w:rPr/>
        <w:t>.</w:t>
      </w:r>
    </w:p>
    <w:p w:rsidR="00663DCC" w:rsidRDefault="00663DCC" w14:paraId="6A5A9119" w14:textId="77777777">
      <w:pPr>
        <w:ind w:left="0" w:hanging="2"/>
      </w:pPr>
    </w:p>
    <w:p w:rsidR="006F058C" w:rsidRDefault="006F058C" w14:paraId="5B85EE72" w14:textId="32AF0A1C">
      <w:pPr>
        <w:ind w:left="0" w:hanging="2"/>
      </w:pPr>
      <w:r>
        <w:t>Forbes, C. E., &amp; Grafman, J. (202</w:t>
      </w:r>
      <w:r w:rsidR="0026560E">
        <w:t>3</w:t>
      </w:r>
      <w:r>
        <w:t xml:space="preserve">). Cognitive Neuroscience of Adult Social Interactions. In G. J. Boyle, </w:t>
      </w:r>
      <w:r w:rsidRPr="006F058C">
        <w:rPr>
          <w:i/>
        </w:rPr>
        <w:t>The SAGE Handbook of Cognitive and Systems Neuroscience</w:t>
      </w:r>
      <w:r>
        <w:t xml:space="preserve">. SAGE Publications: Thousand Oaks, CA. </w:t>
      </w:r>
    </w:p>
    <w:p w:rsidR="006F058C" w:rsidRDefault="006F058C" w14:paraId="67A8D312" w14:textId="77777777">
      <w:pPr>
        <w:ind w:left="0" w:hanging="2"/>
      </w:pPr>
    </w:p>
    <w:p w:rsidR="00AF3A59" w:rsidRDefault="009410A7" w14:paraId="00000081" w14:textId="162D1B88">
      <w:pPr>
        <w:ind w:left="0" w:hanging="2"/>
        <w:rPr>
          <w:highlight w:val="white"/>
        </w:rPr>
      </w:pPr>
      <w:r>
        <w:t xml:space="preserve">Schmader, T., &amp; Forbes, C. E. (2016). </w:t>
      </w:r>
      <w:r>
        <w:rPr>
          <w:highlight w:val="white"/>
        </w:rPr>
        <w:t xml:space="preserve">Stereotype Threat: Revisiting Steele &amp; Aronson (1995). In J. Smith &amp; A. Haslam’s </w:t>
      </w:r>
      <w:r>
        <w:rPr>
          <w:i/>
          <w:highlight w:val="white"/>
        </w:rPr>
        <w:t>Social Psychology: Revisiting the Classic Studies</w:t>
      </w:r>
      <w:r>
        <w:rPr>
          <w:highlight w:val="white"/>
        </w:rPr>
        <w:t>.</w:t>
      </w:r>
    </w:p>
    <w:p w:rsidR="00AF3A59" w:rsidRDefault="00AF3A59" w14:paraId="00000082" w14:textId="77777777">
      <w:pPr>
        <w:ind w:left="0" w:hanging="2"/>
        <w:rPr>
          <w:highlight w:val="white"/>
        </w:rPr>
      </w:pPr>
    </w:p>
    <w:p w:rsidR="00AF3A59" w:rsidRDefault="009410A7" w14:paraId="00000083" w14:textId="77777777">
      <w:pPr>
        <w:ind w:left="0" w:hanging="2"/>
        <w:rPr>
          <w:highlight w:val="white"/>
        </w:rPr>
      </w:pPr>
      <w:r>
        <w:rPr>
          <w:highlight w:val="white"/>
        </w:rPr>
        <w:t xml:space="preserve">Amey, R., &amp; Forbes, C. E. (2016). </w:t>
      </w:r>
      <w:r>
        <w:rPr>
          <w:color w:val="000000"/>
          <w:highlight w:val="white"/>
        </w:rPr>
        <w:t xml:space="preserve">The Role of Top-Down and Bottom-Up Mechanisms in the Maintenance of the Self-Concept: A Behavioral and Neuroscience Review. In H. Cohen’s </w:t>
      </w:r>
      <w:r>
        <w:rPr>
          <w:i/>
          <w:color w:val="000000"/>
          <w:highlight w:val="white"/>
        </w:rPr>
        <w:t>Handbook of Categorization in Cognitive Science</w:t>
      </w:r>
      <w:r>
        <w:rPr>
          <w:color w:val="000000"/>
          <w:highlight w:val="white"/>
        </w:rPr>
        <w:t>.</w:t>
      </w:r>
    </w:p>
    <w:p w:rsidR="00AF3A59" w:rsidRDefault="009410A7" w14:paraId="00000084" w14:textId="77777777">
      <w:pPr>
        <w:ind w:left="0" w:hanging="2"/>
      </w:pPr>
      <w:r>
        <w:rPr>
          <w:highlight w:val="white"/>
        </w:rPr>
        <w:t xml:space="preserve"> </w:t>
      </w:r>
    </w:p>
    <w:p w:rsidR="00AF3A59" w:rsidRDefault="009410A7" w14:paraId="00000085" w14:textId="77777777">
      <w:pPr>
        <w:ind w:left="0" w:hanging="2"/>
      </w:pPr>
      <w:r>
        <w:t xml:space="preserve">Leitner, J. B., &amp; Forbes, C. E. (2014). The role of implicit mechanisms in buffering self-esteem from social threats. In Z Jin’s (Ed.) </w:t>
      </w:r>
      <w:r>
        <w:rPr>
          <w:i/>
        </w:rPr>
        <w:t>Exploring Implicit Cognition: Learning, Memory and Social-Cognitive Processes.</w:t>
      </w:r>
      <w:r>
        <w:t xml:space="preserve"> Information Science Publishing: Hershey PA. </w:t>
      </w:r>
    </w:p>
    <w:p w:rsidR="00AF3A59" w:rsidRDefault="00AF3A59" w14:paraId="00000086" w14:textId="77777777">
      <w:pPr>
        <w:ind w:left="0" w:hanging="2"/>
      </w:pPr>
    </w:p>
    <w:p w:rsidR="00AF3A59" w:rsidRDefault="009410A7" w14:paraId="00000087" w14:textId="77777777">
      <w:pPr>
        <w:ind w:left="0" w:hanging="2"/>
      </w:pPr>
      <w:r>
        <w:t xml:space="preserve">Magerman, A., Forbes, C. E., Splan, E., &amp; Duran-Jordan, K. (2014). Social knowledge. In Toga, A.W., &amp; Poldrack, R.A.’s (Ed.) </w:t>
      </w:r>
      <w:r>
        <w:rPr>
          <w:i/>
        </w:rPr>
        <w:t>Brain Mapping: An Encyclopedic Reference</w:t>
      </w:r>
      <w:r>
        <w:t>. Elsevier: Amsterdam, Netherlands.</w:t>
      </w:r>
    </w:p>
    <w:p w:rsidR="00AF3A59" w:rsidRDefault="00AF3A59" w14:paraId="00000088" w14:textId="77777777">
      <w:pPr>
        <w:ind w:left="0" w:hanging="2"/>
      </w:pPr>
    </w:p>
    <w:p w:rsidR="00AF3A59" w:rsidRDefault="009410A7" w14:paraId="00000089" w14:textId="77777777">
      <w:pPr>
        <w:ind w:left="0" w:hanging="2"/>
      </w:pPr>
      <w:r>
        <w:t xml:space="preserve">Forbes, C. E., &amp; Grafman, J. (2013). Brains, genes, and the foundations of human society. Frontiers Research Topic Ebook. </w:t>
      </w:r>
    </w:p>
    <w:p w:rsidR="00AF3A59" w:rsidRDefault="00AF3A59" w14:paraId="0000008A" w14:textId="77777777">
      <w:pPr>
        <w:ind w:left="0" w:hanging="2"/>
      </w:pPr>
    </w:p>
    <w:p w:rsidR="00AF3A59" w:rsidRDefault="009410A7" w14:paraId="0000008B" w14:textId="77777777">
      <w:pPr>
        <w:ind w:left="0" w:hanging="2"/>
      </w:pPr>
      <w:r>
        <w:t xml:space="preserve">Forbes, C. E., Poore. J.C., &amp; Grafman, J. (2011). Contributions of the Prefrontal Cortex to Social Cognition and Moral Judgment Processes. In R. P. Ebstien, S. Shamay-Tsoory &amp; S. H. Chew, </w:t>
      </w:r>
      <w:r>
        <w:rPr>
          <w:i/>
        </w:rPr>
        <w:t xml:space="preserve">From DNA to Social Cognition. </w:t>
      </w:r>
      <w:r>
        <w:t>Hoboken, NJ: Wiley-Blackwell</w:t>
      </w:r>
      <w:r>
        <w:rPr>
          <w:i/>
        </w:rPr>
        <w:t>.</w:t>
      </w:r>
    </w:p>
    <w:p w:rsidR="00AF3A59" w:rsidRDefault="00AF3A59" w14:paraId="0000008C" w14:textId="77777777">
      <w:pPr>
        <w:ind w:left="0" w:hanging="2"/>
      </w:pPr>
    </w:p>
    <w:p w:rsidR="00AF3A59" w:rsidRDefault="009410A7" w14:paraId="0000008D" w14:textId="77777777">
      <w:pPr>
        <w:ind w:left="0" w:hanging="2"/>
      </w:pPr>
      <w:r>
        <w:t xml:space="preserve">Zhang, S., Schmader, T. &amp; Forbes, C. E. (2009).  The effects of gender stereotypes on women’s career choice: Opening the glass door.  In M. Barreto, M. K. Ryan, and M. T. Schmitt’s (Eds.) </w:t>
      </w:r>
      <w:r>
        <w:rPr>
          <w:i/>
        </w:rPr>
        <w:t>The Glass Ceiling in the 21</w:t>
      </w:r>
      <w:r>
        <w:rPr>
          <w:i/>
          <w:vertAlign w:val="superscript"/>
        </w:rPr>
        <w:t>st</w:t>
      </w:r>
      <w:r>
        <w:rPr>
          <w:i/>
        </w:rPr>
        <w:t xml:space="preserve"> Century: Understanding Barriers to Gender Equality</w:t>
      </w:r>
      <w:r>
        <w:t>. Washington, D.C.: American Psychological Association.</w:t>
      </w:r>
    </w:p>
    <w:p w:rsidR="00AF3A59" w:rsidRDefault="00AF3A59" w14:paraId="0000008E" w14:textId="77777777">
      <w:pPr>
        <w:ind w:left="0" w:hanging="2"/>
      </w:pPr>
    </w:p>
    <w:p w:rsidR="00AF3A59" w:rsidRDefault="009410A7" w14:paraId="0000008F" w14:textId="77777777">
      <w:pPr>
        <w:ind w:left="0" w:hanging="2"/>
      </w:pPr>
      <w:r>
        <w:t xml:space="preserve">Ben-Zeev, T, Duncan, S., &amp; Forbes, C. E. (2005). Stereotypes and Math Performance.  In J. Campbell’s (Ed.), </w:t>
      </w:r>
      <w:r>
        <w:rPr>
          <w:i/>
        </w:rPr>
        <w:t>Handbook of Mathematical Cognition</w:t>
      </w:r>
      <w:r>
        <w:t>. New York, NY: Psychology Press.</w:t>
      </w:r>
    </w:p>
    <w:p w:rsidR="00AF3A59" w:rsidRDefault="009410A7" w14:paraId="00000090" w14:textId="77777777">
      <w:pPr>
        <w:pStyle w:val="Heading4"/>
        <w:ind w:left="0" w:hanging="2"/>
        <w:rPr>
          <w:sz w:val="24"/>
          <w:szCs w:val="24"/>
        </w:rPr>
      </w:pPr>
      <w:r w:rsidRPr="5B663175">
        <w:rPr>
          <w:sz w:val="24"/>
          <w:szCs w:val="24"/>
        </w:rPr>
        <w:t>Manuscripts under Review</w:t>
      </w:r>
    </w:p>
    <w:p w:rsidR="00796F09" w:rsidRDefault="00796F09" w14:paraId="6B8C7106" w14:textId="77777777">
      <w:pPr>
        <w:ind w:left="0" w:hanging="2"/>
      </w:pPr>
    </w:p>
    <w:p w:rsidR="00AF3A59" w:rsidRDefault="009410A7" w14:paraId="00000092" w14:textId="18681222">
      <w:pPr>
        <w:ind w:left="0" w:hanging="2"/>
      </w:pPr>
      <w:r>
        <w:t xml:space="preserve">Forbes, C. E., Amey, R. A., Magerman, A. B., &amp; Olcaysoy Okten, I. Aversive responses to stereotypic STEM images predicts women’s long-term memories and underperformance in math. </w:t>
      </w:r>
      <w:r w:rsidRPr="5B663175">
        <w:rPr>
          <w:i/>
          <w:iCs/>
        </w:rPr>
        <w:t xml:space="preserve">Submitted to </w:t>
      </w:r>
      <w:r w:rsidRPr="5B663175" w:rsidR="69E4E594">
        <w:rPr>
          <w:i/>
          <w:iCs/>
        </w:rPr>
        <w:t>Self and Identity</w:t>
      </w:r>
      <w:r>
        <w:t>.</w:t>
      </w:r>
    </w:p>
    <w:p w:rsidR="5B663175" w:rsidP="5B663175" w:rsidRDefault="5B663175" w14:paraId="1E185162" w14:textId="35FAD15C">
      <w:pPr>
        <w:ind w:left="0" w:hanging="2"/>
      </w:pPr>
    </w:p>
    <w:p w:rsidR="7718162E" w:rsidP="5B663175" w:rsidRDefault="7718162E" w14:paraId="57D4C080" w14:textId="786AD8B6">
      <w:pPr>
        <w:ind w:left="0" w:hanging="2"/>
      </w:pPr>
      <w:r>
        <w:t xml:space="preserve">Amey, R. C., Magerman, A. B., Liu, M., Jaremka, L., &amp; Forbes, C. E. Stereotype Based Stressors in Group Contexts: The Role of Emotion Contagion. </w:t>
      </w:r>
      <w:r w:rsidRPr="5B663175">
        <w:rPr>
          <w:i/>
          <w:iCs/>
        </w:rPr>
        <w:t xml:space="preserve">Submitted to </w:t>
      </w:r>
      <w:r w:rsidR="00796F09">
        <w:rPr>
          <w:i/>
          <w:iCs/>
        </w:rPr>
        <w:t>Scientific Reports</w:t>
      </w:r>
      <w:r>
        <w:t xml:space="preserve">.   </w:t>
      </w:r>
    </w:p>
    <w:p w:rsidR="7718162E" w:rsidP="5B663175" w:rsidRDefault="7718162E" w14:paraId="18343B55" w14:textId="5EE030EA">
      <w:pPr>
        <w:ind w:left="0" w:hanging="2"/>
      </w:pPr>
      <w:r>
        <w:t xml:space="preserve"> </w:t>
      </w:r>
    </w:p>
    <w:p w:rsidR="00AF3A59" w:rsidRDefault="009410A7" w14:paraId="0000009A" w14:textId="0923C29F">
      <w:pPr>
        <w:ind w:left="0" w:hanging="2"/>
      </w:pPr>
      <w:r>
        <w:rPr>
          <w:b/>
        </w:rPr>
        <w:t>Invited Talks</w:t>
      </w:r>
      <w:r w:rsidR="00106BB8">
        <w:rPr>
          <w:b/>
        </w:rPr>
        <w:t xml:space="preserve"> (sampling)</w:t>
      </w:r>
    </w:p>
    <w:p w:rsidR="00AF3A59" w:rsidRDefault="00AF3A59" w14:paraId="0000009B" w14:textId="77777777">
      <w:pPr>
        <w:ind w:left="0" w:hanging="2"/>
      </w:pPr>
    </w:p>
    <w:p w:rsidR="2EC7027E" w:rsidP="6DBFA486" w:rsidRDefault="2EC7027E" w14:paraId="255328D6" w14:textId="2F53E8E2">
      <w:pPr>
        <w:widowControl w:val="0"/>
        <w:pBdr>
          <w:top w:val="nil" w:color="000000" w:sz="0" w:space="0"/>
          <w:left w:val="nil" w:color="000000" w:sz="0" w:space="0"/>
          <w:bottom w:val="nil" w:color="000000" w:sz="0" w:space="0"/>
          <w:right w:val="nil" w:color="000000" w:sz="0" w:space="0"/>
          <w:between w:val="nil" w:color="000000" w:sz="0" w:space="0"/>
        </w:pBdr>
        <w:spacing w:line="276" w:lineRule="auto"/>
        <w:ind w:left="0" w:hanging="2"/>
        <w:rPr>
          <w:color w:val="000000" w:themeColor="text1" w:themeTint="FF" w:themeShade="FF"/>
        </w:rPr>
      </w:pPr>
      <w:r w:rsidRPr="6DBFA486" w:rsidR="2EC7027E">
        <w:rPr>
          <w:color w:val="000000" w:themeColor="text1" w:themeTint="FF" w:themeShade="FF"/>
        </w:rPr>
        <w:t xml:space="preserve">Forbes, C. E. (2024). Why stereotypes (and </w:t>
      </w:r>
      <w:r w:rsidRPr="6DBFA486" w:rsidR="2EC7027E">
        <w:rPr>
          <w:color w:val="000000" w:themeColor="text1" w:themeTint="FF" w:themeShade="FF"/>
        </w:rPr>
        <w:t>bias</w:t>
      </w:r>
      <w:r w:rsidRPr="6DBFA486" w:rsidR="2EC7027E">
        <w:rPr>
          <w:color w:val="000000" w:themeColor="text1" w:themeTint="FF" w:themeShade="FF"/>
        </w:rPr>
        <w:t xml:space="preserve">) are bad for your health. Talk delivered to the Edson College of Nursing and </w:t>
      </w:r>
      <w:r w:rsidRPr="6DBFA486" w:rsidR="2EBFE910">
        <w:rPr>
          <w:color w:val="000000" w:themeColor="text1" w:themeTint="FF" w:themeShade="FF"/>
        </w:rPr>
        <w:t xml:space="preserve">Health Innovation, Arizona State University. </w:t>
      </w:r>
    </w:p>
    <w:p w:rsidR="6DBFA486" w:rsidP="6DBFA486" w:rsidRDefault="6DBFA486" w14:paraId="511CC3C9" w14:textId="54752CDA">
      <w:pPr>
        <w:widowControl w:val="0"/>
        <w:pBdr>
          <w:top w:val="nil" w:color="000000" w:sz="0" w:space="0"/>
          <w:left w:val="nil" w:color="000000" w:sz="0" w:space="0"/>
          <w:bottom w:val="nil" w:color="000000" w:sz="0" w:space="0"/>
          <w:right w:val="nil" w:color="000000" w:sz="0" w:space="0"/>
          <w:between w:val="nil" w:color="000000" w:sz="0" w:space="0"/>
        </w:pBdr>
        <w:spacing w:line="276" w:lineRule="auto"/>
        <w:ind w:left="0" w:hanging="2"/>
        <w:rPr>
          <w:color w:val="000000" w:themeColor="text1" w:themeTint="FF" w:themeShade="FF"/>
        </w:rPr>
      </w:pPr>
    </w:p>
    <w:p w:rsidR="00614DA8" w:rsidRDefault="00614DA8" w14:paraId="0C3D9113" w14:textId="1D289A3E">
      <w:pPr>
        <w:widowControl w:val="0"/>
        <w:pBdr>
          <w:top w:val="nil"/>
          <w:left w:val="nil"/>
          <w:bottom w:val="nil"/>
          <w:right w:val="nil"/>
          <w:between w:val="nil"/>
        </w:pBdr>
        <w:spacing w:line="276" w:lineRule="auto"/>
        <w:ind w:left="0" w:hanging="2"/>
        <w:rPr>
          <w:color w:val="000000"/>
        </w:rPr>
      </w:pPr>
      <w:r>
        <w:rPr>
          <w:color w:val="000000"/>
        </w:rPr>
        <w:t xml:space="preserve">Forbes, C.E. (2023). Everyday unconscious bias-How we discern friends from foes. Keynote talk delivered at the </w:t>
      </w:r>
      <w:r w:rsidRPr="00614DA8">
        <w:rPr>
          <w:color w:val="000000"/>
        </w:rPr>
        <w:t>Defense Equal Opportunity Management Institute</w:t>
      </w:r>
      <w:r>
        <w:rPr>
          <w:color w:val="000000"/>
        </w:rPr>
        <w:t>, Patrick Space Force Base, F</w:t>
      </w:r>
      <w:r w:rsidR="00C33E8A">
        <w:rPr>
          <w:color w:val="000000"/>
        </w:rPr>
        <w:t>L</w:t>
      </w:r>
      <w:r>
        <w:rPr>
          <w:color w:val="000000"/>
        </w:rPr>
        <w:t>.</w:t>
      </w:r>
    </w:p>
    <w:p w:rsidR="00614DA8" w:rsidRDefault="00614DA8" w14:paraId="2B452514" w14:textId="4BC53849">
      <w:pPr>
        <w:widowControl w:val="0"/>
        <w:pBdr>
          <w:top w:val="nil"/>
          <w:left w:val="nil"/>
          <w:bottom w:val="nil"/>
          <w:right w:val="nil"/>
          <w:between w:val="nil"/>
        </w:pBdr>
        <w:spacing w:line="276" w:lineRule="auto"/>
        <w:ind w:left="0" w:hanging="2"/>
        <w:rPr>
          <w:color w:val="000000"/>
        </w:rPr>
      </w:pPr>
    </w:p>
    <w:p w:rsidR="00614DA8" w:rsidRDefault="00614DA8" w14:paraId="680D1432" w14:textId="40E506B0">
      <w:pPr>
        <w:widowControl w:val="0"/>
        <w:pBdr>
          <w:top w:val="nil"/>
          <w:left w:val="nil"/>
          <w:bottom w:val="nil"/>
          <w:right w:val="nil"/>
          <w:between w:val="nil"/>
        </w:pBdr>
        <w:spacing w:line="276" w:lineRule="auto"/>
        <w:ind w:left="0" w:hanging="2"/>
        <w:rPr>
          <w:color w:val="000000"/>
        </w:rPr>
      </w:pPr>
      <w:r>
        <w:rPr>
          <w:color w:val="000000"/>
        </w:rPr>
        <w:t>Forbes, C.E. (2022). Separable influences of brain, socialization, and the self on stereotype threat effects. Talk delivered at the annual meeting for the Association for Psychological Science.</w:t>
      </w:r>
    </w:p>
    <w:p w:rsidR="00614DA8" w:rsidRDefault="00614DA8" w14:paraId="2D3E738B" w14:textId="77777777">
      <w:pPr>
        <w:widowControl w:val="0"/>
        <w:pBdr>
          <w:top w:val="nil"/>
          <w:left w:val="nil"/>
          <w:bottom w:val="nil"/>
          <w:right w:val="nil"/>
          <w:between w:val="nil"/>
        </w:pBdr>
        <w:spacing w:line="276" w:lineRule="auto"/>
        <w:ind w:left="0" w:hanging="2"/>
        <w:rPr>
          <w:color w:val="000000"/>
        </w:rPr>
      </w:pPr>
    </w:p>
    <w:p w:rsidR="00AF3A59" w:rsidRDefault="009410A7" w14:paraId="0000009C" w14:textId="3EA648A4">
      <w:pPr>
        <w:widowControl w:val="0"/>
        <w:pBdr>
          <w:top w:val="nil"/>
          <w:left w:val="nil"/>
          <w:bottom w:val="nil"/>
          <w:right w:val="nil"/>
          <w:between w:val="nil"/>
        </w:pBdr>
        <w:spacing w:line="276" w:lineRule="auto"/>
        <w:ind w:left="0" w:hanging="2"/>
        <w:rPr>
          <w:color w:val="000000"/>
        </w:rPr>
      </w:pPr>
      <w:r>
        <w:rPr>
          <w:color w:val="000000"/>
        </w:rPr>
        <w:t>Forbes, C. E. (2021). Self and social threats as catalysts for domain aversions: Insight from neuroscience. Colloquium talk delivered at the Laureate Institute for Brain Research</w:t>
      </w:r>
      <w:r w:rsidR="00C71133">
        <w:rPr>
          <w:color w:val="000000"/>
        </w:rPr>
        <w:t>, University of Missouri</w:t>
      </w:r>
      <w:r>
        <w:rPr>
          <w:color w:val="000000"/>
        </w:rPr>
        <w:t>.</w:t>
      </w:r>
    </w:p>
    <w:p w:rsidR="00AF3A59" w:rsidRDefault="00AF3A59" w14:paraId="0000009D" w14:textId="77777777">
      <w:pPr>
        <w:widowControl w:val="0"/>
        <w:pBdr>
          <w:top w:val="nil"/>
          <w:left w:val="nil"/>
          <w:bottom w:val="nil"/>
          <w:right w:val="nil"/>
          <w:between w:val="nil"/>
        </w:pBdr>
        <w:spacing w:line="276" w:lineRule="auto"/>
        <w:ind w:left="0" w:hanging="2"/>
        <w:rPr>
          <w:color w:val="000000"/>
        </w:rPr>
      </w:pPr>
    </w:p>
    <w:p w:rsidR="00AF3A59" w:rsidRDefault="009410A7" w14:paraId="0000009E" w14:textId="77777777">
      <w:pPr>
        <w:widowControl w:val="0"/>
        <w:pBdr>
          <w:top w:val="nil"/>
          <w:left w:val="nil"/>
          <w:bottom w:val="nil"/>
          <w:right w:val="nil"/>
          <w:between w:val="nil"/>
        </w:pBdr>
        <w:spacing w:line="276" w:lineRule="auto"/>
        <w:ind w:left="0" w:hanging="2"/>
        <w:rPr>
          <w:color w:val="000000"/>
        </w:rPr>
      </w:pPr>
      <w:r>
        <w:rPr>
          <w:color w:val="000000"/>
        </w:rPr>
        <w:t>Forbes, C. E. (2020). Self and social threats as catalysts for domain aversions: Insight from neuroscience. Colloquium talk delivered at Florida Atlantic University.</w:t>
      </w:r>
    </w:p>
    <w:p w:rsidR="00AF3A59" w:rsidRDefault="00AF3A59" w14:paraId="0000009F" w14:textId="77777777">
      <w:pPr>
        <w:widowControl w:val="0"/>
        <w:pBdr>
          <w:top w:val="nil"/>
          <w:left w:val="nil"/>
          <w:bottom w:val="nil"/>
          <w:right w:val="nil"/>
          <w:between w:val="nil"/>
        </w:pBdr>
        <w:spacing w:line="276" w:lineRule="auto"/>
        <w:ind w:left="0" w:hanging="2"/>
        <w:rPr>
          <w:color w:val="000000"/>
        </w:rPr>
      </w:pPr>
    </w:p>
    <w:p w:rsidR="00AF3A59" w:rsidRDefault="009410A7" w14:paraId="000000A0" w14:textId="77777777">
      <w:pPr>
        <w:widowControl w:val="0"/>
        <w:pBdr>
          <w:top w:val="nil"/>
          <w:left w:val="nil"/>
          <w:bottom w:val="nil"/>
          <w:right w:val="nil"/>
          <w:between w:val="nil"/>
        </w:pBdr>
        <w:spacing w:line="276" w:lineRule="auto"/>
        <w:ind w:left="0" w:hanging="2"/>
        <w:rPr>
          <w:color w:val="000000"/>
        </w:rPr>
      </w:pPr>
      <w:r>
        <w:rPr>
          <w:color w:val="000000"/>
        </w:rPr>
        <w:t>Forbes, C. E. (2019). Social threats as catalysts for STEM averisions. Talk delivered at the annual meeting for the Association for Psychological Science.</w:t>
      </w:r>
    </w:p>
    <w:p w:rsidR="00AF3A59" w:rsidRDefault="00AF3A59" w14:paraId="000000A1" w14:textId="77777777">
      <w:pPr>
        <w:widowControl w:val="0"/>
        <w:pBdr>
          <w:top w:val="nil"/>
          <w:left w:val="nil"/>
          <w:bottom w:val="nil"/>
          <w:right w:val="nil"/>
          <w:between w:val="nil"/>
        </w:pBdr>
        <w:spacing w:line="276" w:lineRule="auto"/>
        <w:ind w:left="0" w:hanging="2"/>
        <w:rPr>
          <w:color w:val="000000"/>
        </w:rPr>
      </w:pPr>
    </w:p>
    <w:p w:rsidR="00AF3A59" w:rsidRDefault="009410A7" w14:paraId="000000A2" w14:textId="77777777">
      <w:pPr>
        <w:widowControl w:val="0"/>
        <w:pBdr>
          <w:top w:val="nil"/>
          <w:left w:val="nil"/>
          <w:bottom w:val="nil"/>
          <w:right w:val="nil"/>
          <w:between w:val="nil"/>
        </w:pBdr>
        <w:spacing w:line="276" w:lineRule="auto"/>
        <w:ind w:left="0" w:hanging="2"/>
        <w:rPr>
          <w:color w:val="000000"/>
        </w:rPr>
      </w:pPr>
      <w:r>
        <w:rPr>
          <w:color w:val="000000"/>
        </w:rPr>
        <w:t>Forbes, C. E. (2018). Social threats as catalysts for learned social aversions. Invited talk delivered at Temple University’s colloquium series, The University of Warsaw School of Management’s plenary session on “Leadership in the Era of Globalization”, and Vrie University.</w:t>
      </w:r>
    </w:p>
    <w:p w:rsidR="00AF3A59" w:rsidRDefault="00AF3A59" w14:paraId="000000A3" w14:textId="77777777">
      <w:pPr>
        <w:widowControl w:val="0"/>
        <w:pBdr>
          <w:top w:val="nil"/>
          <w:left w:val="nil"/>
          <w:bottom w:val="nil"/>
          <w:right w:val="nil"/>
          <w:between w:val="nil"/>
        </w:pBdr>
        <w:spacing w:line="276" w:lineRule="auto"/>
        <w:ind w:left="0" w:hanging="2"/>
        <w:rPr>
          <w:color w:val="000000"/>
        </w:rPr>
      </w:pPr>
    </w:p>
    <w:p w:rsidR="00AF3A59" w:rsidRDefault="009410A7" w14:paraId="000000A4" w14:textId="77777777">
      <w:pPr>
        <w:widowControl w:val="0"/>
        <w:pBdr>
          <w:top w:val="nil"/>
          <w:left w:val="nil"/>
          <w:bottom w:val="nil"/>
          <w:right w:val="nil"/>
          <w:between w:val="nil"/>
        </w:pBdr>
        <w:spacing w:line="276" w:lineRule="auto"/>
        <w:ind w:left="0" w:hanging="2"/>
        <w:rPr>
          <w:color w:val="000000"/>
        </w:rPr>
      </w:pPr>
      <w:r>
        <w:rPr>
          <w:color w:val="000000"/>
        </w:rPr>
        <w:t>Amey, R. &amp; Forbes, C.E. (2018). Stereotype based stressors in group contexts: The Role of Emotion Contagion. Chaired symposium at SPSP’s annual convention (The Good and Bad of Emotion Contagion for Individuals, Groups).</w:t>
      </w:r>
    </w:p>
    <w:p w:rsidR="00AF3A59" w:rsidRDefault="00AF3A59" w14:paraId="000000A5" w14:textId="77777777">
      <w:pPr>
        <w:widowControl w:val="0"/>
        <w:pBdr>
          <w:top w:val="nil"/>
          <w:left w:val="nil"/>
          <w:bottom w:val="nil"/>
          <w:right w:val="nil"/>
          <w:between w:val="nil"/>
        </w:pBdr>
        <w:spacing w:line="276" w:lineRule="auto"/>
        <w:ind w:left="0" w:hanging="2"/>
        <w:rPr>
          <w:color w:val="000000"/>
        </w:rPr>
      </w:pPr>
    </w:p>
    <w:p w:rsidR="00AF3A59" w:rsidRDefault="009410A7" w14:paraId="000000A6" w14:textId="77777777">
      <w:pPr>
        <w:widowControl w:val="0"/>
        <w:pBdr>
          <w:top w:val="nil"/>
          <w:left w:val="nil"/>
          <w:bottom w:val="nil"/>
          <w:right w:val="nil"/>
          <w:between w:val="nil"/>
        </w:pBdr>
        <w:spacing w:line="276" w:lineRule="auto"/>
        <w:ind w:left="0" w:hanging="2"/>
        <w:rPr>
          <w:color w:val="000000"/>
        </w:rPr>
      </w:pPr>
      <w:r>
        <w:rPr>
          <w:color w:val="000000"/>
        </w:rPr>
        <w:t xml:space="preserve">Forbes, C. E. (2017). Social threats as catalysts for learned social aversions.      </w:t>
      </w:r>
    </w:p>
    <w:p w:rsidR="00AF3A59" w:rsidRDefault="009410A7" w14:paraId="000000A7" w14:textId="77777777">
      <w:pPr>
        <w:widowControl w:val="0"/>
        <w:pBdr>
          <w:top w:val="nil"/>
          <w:left w:val="nil"/>
          <w:bottom w:val="nil"/>
          <w:right w:val="nil"/>
          <w:between w:val="nil"/>
        </w:pBdr>
        <w:spacing w:line="276" w:lineRule="auto"/>
        <w:ind w:left="0" w:hanging="2"/>
        <w:rPr>
          <w:color w:val="000000"/>
        </w:rPr>
      </w:pPr>
      <w:r>
        <w:rPr>
          <w:color w:val="000000"/>
        </w:rPr>
        <w:t>Invited talk delivered at Pavlovian Society</w:t>
      </w:r>
    </w:p>
    <w:p w:rsidR="00AF3A59" w:rsidRDefault="00AF3A59" w14:paraId="000000A8" w14:textId="77777777">
      <w:pPr>
        <w:tabs>
          <w:tab w:val="left" w:pos="720"/>
          <w:tab w:val="left" w:pos="3255"/>
        </w:tabs>
        <w:ind w:left="0" w:hanging="2"/>
      </w:pPr>
    </w:p>
    <w:p w:rsidR="00AF3A59" w:rsidRDefault="009410A7" w14:paraId="000000A9" w14:textId="77777777">
      <w:pPr>
        <w:tabs>
          <w:tab w:val="left" w:pos="720"/>
          <w:tab w:val="left" w:pos="3255"/>
        </w:tabs>
        <w:ind w:left="0" w:hanging="2"/>
      </w:pPr>
      <w:r>
        <w:t>Forbes, C. E. (2017). Self-enhancement and expectations interact to modulate self-identity. Talk delivered at the University of Delaware’s Cognitive Neuroscience Workshop.</w:t>
      </w:r>
    </w:p>
    <w:p w:rsidR="00AF3A59" w:rsidRDefault="00AF3A59" w14:paraId="000000AA" w14:textId="77777777">
      <w:pPr>
        <w:tabs>
          <w:tab w:val="left" w:pos="720"/>
          <w:tab w:val="left" w:pos="3255"/>
        </w:tabs>
        <w:ind w:left="0" w:hanging="2"/>
      </w:pPr>
    </w:p>
    <w:p w:rsidR="00AF3A59" w:rsidRDefault="009410A7" w14:paraId="000000AB" w14:textId="77777777">
      <w:pPr>
        <w:tabs>
          <w:tab w:val="left" w:pos="720"/>
          <w:tab w:val="left" w:pos="3255"/>
        </w:tabs>
        <w:ind w:left="0" w:hanging="2"/>
      </w:pPr>
      <w:r>
        <w:t>Forbes, C.E. (2017). Social threats as catalysts for women’s STEM aversions. Invited talk delivered at University of Hawaii’s colloquium series.</w:t>
      </w:r>
    </w:p>
    <w:p w:rsidR="00AF3A59" w:rsidRDefault="00AF3A59" w14:paraId="000000AC" w14:textId="77777777">
      <w:pPr>
        <w:tabs>
          <w:tab w:val="left" w:pos="720"/>
          <w:tab w:val="left" w:pos="3255"/>
        </w:tabs>
        <w:ind w:left="0" w:hanging="2"/>
      </w:pPr>
    </w:p>
    <w:p w:rsidR="00AF3A59" w:rsidRDefault="009410A7" w14:paraId="000000AD" w14:textId="77777777">
      <w:pPr>
        <w:tabs>
          <w:tab w:val="left" w:pos="720"/>
          <w:tab w:val="left" w:pos="3255"/>
        </w:tabs>
        <w:ind w:left="0" w:hanging="2"/>
      </w:pPr>
      <w:r>
        <w:t>Amey, R. &amp; Forbes, C.E. (2017). Mechanisms behind the Maintenance of the Self-Identity and Self-Identity Changes under Stereotype Threat. Chaired symposium at SPSP’s annual convention.</w:t>
      </w:r>
    </w:p>
    <w:p w:rsidR="00AF3A59" w:rsidRDefault="00AF3A59" w14:paraId="000000AE" w14:textId="77777777">
      <w:pPr>
        <w:tabs>
          <w:tab w:val="left" w:pos="720"/>
          <w:tab w:val="left" w:pos="3255"/>
        </w:tabs>
        <w:ind w:left="0" w:hanging="2"/>
      </w:pPr>
    </w:p>
    <w:p w:rsidR="00AF3A59" w:rsidRDefault="009410A7" w14:paraId="000000AF" w14:textId="77777777">
      <w:pPr>
        <w:tabs>
          <w:tab w:val="left" w:pos="720"/>
          <w:tab w:val="left" w:pos="3255"/>
        </w:tabs>
        <w:ind w:left="0" w:hanging="2"/>
      </w:pPr>
      <w:r>
        <w:t>Forbes, C.E. (2016). Self-enhancement and expectations interact to modulate self-identity. Invited talk delivered at Rutgers University’s colloquium series.</w:t>
      </w:r>
    </w:p>
    <w:p w:rsidR="00AF3A59" w:rsidRDefault="00AF3A59" w14:paraId="000000B0" w14:textId="77777777">
      <w:pPr>
        <w:tabs>
          <w:tab w:val="left" w:pos="720"/>
          <w:tab w:val="left" w:pos="3255"/>
        </w:tabs>
        <w:ind w:left="0" w:hanging="2"/>
      </w:pPr>
    </w:p>
    <w:p w:rsidR="00AF3A59" w:rsidRDefault="009410A7" w14:paraId="000000B1" w14:textId="77777777">
      <w:pPr>
        <w:tabs>
          <w:tab w:val="left" w:pos="720"/>
          <w:tab w:val="left" w:pos="3255"/>
        </w:tabs>
        <w:ind w:left="0" w:hanging="2"/>
      </w:pPr>
      <w:r>
        <w:t>Forbes, C.E. (2016). Social threats as catalysts for women’s STEM aversions. Invited talk delivered at Rutgers University’s colloquium series, University College London, University of Maryland.</w:t>
      </w:r>
    </w:p>
    <w:p w:rsidR="00AF3A59" w:rsidRDefault="00AF3A59" w14:paraId="000000B2" w14:textId="77777777">
      <w:pPr>
        <w:tabs>
          <w:tab w:val="left" w:pos="720"/>
          <w:tab w:val="left" w:pos="3255"/>
        </w:tabs>
        <w:ind w:left="0" w:hanging="2"/>
      </w:pPr>
    </w:p>
    <w:p w:rsidR="00AF3A59" w:rsidRDefault="009410A7" w14:paraId="000000B3" w14:textId="77777777">
      <w:pPr>
        <w:tabs>
          <w:tab w:val="left" w:pos="720"/>
          <w:tab w:val="left" w:pos="3255"/>
        </w:tabs>
        <w:ind w:left="0" w:hanging="2"/>
      </w:pPr>
      <w:r>
        <w:t>Forbes, C.E. (2015). On the neural basis of coping with stigma-based threat. Invited Keynote address delivered at the Science Agora Program “Lessons learned to broaden the participation of women in STEM-The science of broadening participation; Tokyo, Japan.</w:t>
      </w:r>
    </w:p>
    <w:p w:rsidR="00AF3A59" w:rsidRDefault="00AF3A59" w14:paraId="000000B4" w14:textId="77777777">
      <w:pPr>
        <w:tabs>
          <w:tab w:val="left" w:pos="720"/>
          <w:tab w:val="left" w:pos="3255"/>
        </w:tabs>
        <w:ind w:left="0" w:hanging="2"/>
      </w:pPr>
    </w:p>
    <w:p w:rsidR="00AF3A59" w:rsidRDefault="009410A7" w14:paraId="000000B5" w14:textId="77777777">
      <w:pPr>
        <w:tabs>
          <w:tab w:val="left" w:pos="720"/>
          <w:tab w:val="left" w:pos="3255"/>
        </w:tabs>
        <w:ind w:left="0" w:hanging="2"/>
      </w:pPr>
      <w:r>
        <w:t>Forbes, C.E. (2015). Social threats as catalysts for women’s STEM aversions. Invited talk delivered at Princeton University’s social brown bag meeting and Lehigh University’s colloquium series.</w:t>
      </w:r>
    </w:p>
    <w:p w:rsidR="00AF3A59" w:rsidRDefault="00AF3A59" w14:paraId="000000B6" w14:textId="77777777">
      <w:pPr>
        <w:tabs>
          <w:tab w:val="left" w:pos="720"/>
          <w:tab w:val="left" w:pos="3255"/>
        </w:tabs>
        <w:ind w:left="0" w:hanging="2"/>
      </w:pPr>
    </w:p>
    <w:p w:rsidR="00AF3A59" w:rsidRDefault="009410A7" w14:paraId="000000B7" w14:textId="77777777">
      <w:pPr>
        <w:tabs>
          <w:tab w:val="left" w:pos="720"/>
          <w:tab w:val="left" w:pos="3255"/>
        </w:tabs>
        <w:ind w:left="0" w:hanging="2"/>
      </w:pPr>
      <w:r>
        <w:t>Forbes, C.E. (2015). The role of bias in the interview and hiring process. Invited talk delivered at D.E. Shaw Research Company.</w:t>
      </w:r>
    </w:p>
    <w:p w:rsidR="00AF3A59" w:rsidRDefault="00AF3A59" w14:paraId="000000B8" w14:textId="77777777">
      <w:pPr>
        <w:tabs>
          <w:tab w:val="left" w:pos="720"/>
          <w:tab w:val="left" w:pos="3255"/>
        </w:tabs>
        <w:ind w:left="0" w:hanging="2"/>
      </w:pPr>
    </w:p>
    <w:p w:rsidR="00AF3A59" w:rsidRDefault="009410A7" w14:paraId="000000B9" w14:textId="77777777">
      <w:pPr>
        <w:tabs>
          <w:tab w:val="left" w:pos="720"/>
          <w:tab w:val="left" w:pos="3255"/>
        </w:tabs>
        <w:ind w:left="0" w:hanging="2"/>
      </w:pPr>
      <w:r>
        <w:t>Forbes, C.E. (2015). Learning to let go: Why women are more likely to leave STEM fields. Invited talks delivered at the University of Delaware’s Department of Psychology Colloquium series and Osher Lifelong Learning Current Issues Series.</w:t>
      </w:r>
    </w:p>
    <w:p w:rsidR="00AF3A59" w:rsidRDefault="00AF3A59" w14:paraId="000000BA" w14:textId="77777777">
      <w:pPr>
        <w:tabs>
          <w:tab w:val="left" w:pos="720"/>
          <w:tab w:val="left" w:pos="3255"/>
        </w:tabs>
        <w:ind w:left="0" w:hanging="2"/>
      </w:pPr>
    </w:p>
    <w:p w:rsidR="00AF3A59" w:rsidRDefault="009410A7" w14:paraId="000000BB" w14:textId="77777777">
      <w:pPr>
        <w:tabs>
          <w:tab w:val="left" w:pos="720"/>
          <w:tab w:val="left" w:pos="3255"/>
        </w:tabs>
        <w:ind w:left="0" w:hanging="2"/>
      </w:pPr>
      <w:r>
        <w:t>Forbes, C.E. (2015). Stereotype threat as a catalyst for negative STEM memories and aversion. Invited talk delivered at New York University’s social psychology brown bag series.</w:t>
      </w:r>
    </w:p>
    <w:p w:rsidR="00AF3A59" w:rsidRDefault="00AF3A59" w14:paraId="000000BC" w14:textId="77777777">
      <w:pPr>
        <w:tabs>
          <w:tab w:val="left" w:pos="720"/>
          <w:tab w:val="left" w:pos="3255"/>
        </w:tabs>
        <w:ind w:left="0" w:hanging="2"/>
      </w:pPr>
    </w:p>
    <w:p w:rsidR="00AF3A59" w:rsidRDefault="009410A7" w14:paraId="000000BD" w14:textId="77777777">
      <w:pPr>
        <w:tabs>
          <w:tab w:val="left" w:pos="720"/>
          <w:tab w:val="left" w:pos="3255"/>
        </w:tabs>
        <w:ind w:left="0" w:hanging="2"/>
      </w:pPr>
      <w:r>
        <w:t xml:space="preserve">Forbes, C.E. (2015). Stereotype threat as a catalyst for negative STEM memories, aversion and disidentification. Invited talk delivered at the NSF sponsored Women in STEM conference at Barnard College. </w:t>
      </w:r>
    </w:p>
    <w:p w:rsidR="00AF3A59" w:rsidRDefault="00AF3A59" w14:paraId="000000BE" w14:textId="77777777">
      <w:pPr>
        <w:tabs>
          <w:tab w:val="left" w:pos="720"/>
          <w:tab w:val="left" w:pos="3255"/>
        </w:tabs>
        <w:ind w:left="0" w:hanging="2"/>
      </w:pPr>
    </w:p>
    <w:p w:rsidR="00AF3A59" w:rsidRDefault="009410A7" w14:paraId="000000BF" w14:textId="77777777">
      <w:pPr>
        <w:tabs>
          <w:tab w:val="left" w:pos="720"/>
          <w:tab w:val="left" w:pos="3255"/>
        </w:tabs>
        <w:ind w:left="0" w:hanging="2"/>
      </w:pPr>
      <w:r>
        <w:t>Forbes, C.E. (2015). Spontaneous default mode network phase locking modulates self-regulatory processes under stereotype threat. Invited talk delivered at the annual meeting of the Society for Personality and Social Psychology.</w:t>
      </w:r>
    </w:p>
    <w:p w:rsidR="00AF3A59" w:rsidRDefault="00AF3A59" w14:paraId="000000C0" w14:textId="77777777">
      <w:pPr>
        <w:tabs>
          <w:tab w:val="left" w:pos="720"/>
          <w:tab w:val="left" w:pos="3255"/>
        </w:tabs>
        <w:ind w:left="0" w:hanging="2"/>
      </w:pPr>
    </w:p>
    <w:p w:rsidR="00AF3A59" w:rsidRDefault="009410A7" w14:paraId="000000C1" w14:textId="77777777">
      <w:pPr>
        <w:tabs>
          <w:tab w:val="left" w:pos="720"/>
          <w:tab w:val="left" w:pos="3255"/>
        </w:tabs>
        <w:ind w:left="0" w:hanging="2"/>
      </w:pPr>
      <w:r>
        <w:t xml:space="preserve">Forbes, C.E. (2014). Fixing the leaks in the pipeline. Invited talk delivered at Dupont Central Headquarters. </w:t>
      </w:r>
    </w:p>
    <w:p w:rsidR="00AF3A59" w:rsidRDefault="00AF3A59" w14:paraId="000000C2" w14:textId="77777777">
      <w:pPr>
        <w:tabs>
          <w:tab w:val="left" w:pos="720"/>
          <w:tab w:val="left" w:pos="3255"/>
        </w:tabs>
        <w:ind w:left="0" w:hanging="2"/>
      </w:pPr>
    </w:p>
    <w:p w:rsidR="00AF3A59" w:rsidRDefault="009410A7" w14:paraId="000000C3" w14:textId="77777777">
      <w:pPr>
        <w:tabs>
          <w:tab w:val="left" w:pos="720"/>
          <w:tab w:val="left" w:pos="3255"/>
        </w:tabs>
        <w:ind w:left="0" w:hanging="2"/>
      </w:pPr>
      <w:r>
        <w:t>Forbes, C.E. (2014). Gaining insight from a biased brain:  What Social Neuroscience Methodologies Reveal about the Consequences of Stereotyping on Perception and Memory. Invited talk delivered at the University of Delaware Race and Culture course.</w:t>
      </w:r>
    </w:p>
    <w:p w:rsidR="00AF3A59" w:rsidRDefault="00AF3A59" w14:paraId="000000C4" w14:textId="77777777">
      <w:pPr>
        <w:tabs>
          <w:tab w:val="left" w:pos="720"/>
          <w:tab w:val="left" w:pos="3255"/>
        </w:tabs>
        <w:ind w:left="0" w:hanging="2"/>
      </w:pPr>
    </w:p>
    <w:p w:rsidR="00AF3A59" w:rsidRDefault="009410A7" w14:paraId="000000C5" w14:textId="77777777">
      <w:pPr>
        <w:tabs>
          <w:tab w:val="left" w:pos="720"/>
          <w:tab w:val="left" w:pos="3255"/>
        </w:tabs>
        <w:ind w:left="0" w:hanging="2"/>
      </w:pPr>
      <w:r>
        <w:t>Forbes, C.E. (2014). Unforgettable: Stereotype threatening contexts enhance encoding of negative feedback to undermine performance. Invited talk delivered at the annual meeting of the Social and Affective Neuroscience Society.</w:t>
      </w:r>
    </w:p>
    <w:p w:rsidR="00AF3A59" w:rsidRDefault="00AF3A59" w14:paraId="000000C6" w14:textId="77777777">
      <w:pPr>
        <w:tabs>
          <w:tab w:val="left" w:pos="720"/>
          <w:tab w:val="left" w:pos="3255"/>
        </w:tabs>
        <w:ind w:left="0" w:hanging="2"/>
      </w:pPr>
    </w:p>
    <w:p w:rsidR="00AF3A59" w:rsidRDefault="009410A7" w14:paraId="000000C7" w14:textId="77777777">
      <w:pPr>
        <w:tabs>
          <w:tab w:val="left" w:pos="720"/>
          <w:tab w:val="left" w:pos="3255"/>
        </w:tabs>
        <w:ind w:left="0" w:hanging="2"/>
      </w:pPr>
      <w:r>
        <w:t>Forbes, C. E. (2014). Fear and loathing from the stereo: How context alters prejudiced perceptions of others. Invited talk delivered for the “Love, Lust and Loathing” event hosted by the Franklin Institute’s Philadelphia Science Festival.</w:t>
      </w:r>
    </w:p>
    <w:p w:rsidR="00AF3A59" w:rsidRDefault="00AF3A59" w14:paraId="000000C8" w14:textId="77777777">
      <w:pPr>
        <w:tabs>
          <w:tab w:val="left" w:pos="720"/>
          <w:tab w:val="left" w:pos="3255"/>
        </w:tabs>
        <w:ind w:left="0" w:hanging="2"/>
      </w:pPr>
    </w:p>
    <w:p w:rsidR="00AF3A59" w:rsidRDefault="009410A7" w14:paraId="000000C9" w14:textId="77777777">
      <w:pPr>
        <w:tabs>
          <w:tab w:val="left" w:pos="720"/>
          <w:tab w:val="left" w:pos="3255"/>
        </w:tabs>
        <w:ind w:left="0" w:hanging="2"/>
      </w:pPr>
      <w:r>
        <w:t>Forbes, C.E. (2014). Gaining insight from a biased brain:  What Social Neuroscience Methodologies Reveal about the Consequences of Stereotyping on Perception and Memory. Invited talk delivered at the University of California, Santa Barbara.</w:t>
      </w:r>
    </w:p>
    <w:p w:rsidR="00AF3A59" w:rsidRDefault="00AF3A59" w14:paraId="000000CA" w14:textId="77777777">
      <w:pPr>
        <w:tabs>
          <w:tab w:val="left" w:pos="720"/>
          <w:tab w:val="left" w:pos="3255"/>
        </w:tabs>
        <w:ind w:left="0" w:hanging="2"/>
      </w:pPr>
    </w:p>
    <w:p w:rsidR="00AF3A59" w:rsidRDefault="009410A7" w14:paraId="000000CB" w14:textId="77777777">
      <w:pPr>
        <w:tabs>
          <w:tab w:val="left" w:pos="720"/>
          <w:tab w:val="left" w:pos="3255"/>
        </w:tabs>
        <w:ind w:left="0" w:hanging="2"/>
      </w:pPr>
      <w:r>
        <w:t>Forbes, C.E. (2013). Gaining insight from a biased brain: Implications for the stigmatized. Invited talk delivered at the Emory University 2013 Neuroethics Symposium “Bias in the Academy: From Neural Networks to Social Networks.”</w:t>
      </w:r>
    </w:p>
    <w:p w:rsidR="00AF3A59" w:rsidRDefault="00AF3A59" w14:paraId="000000CC" w14:textId="77777777">
      <w:pPr>
        <w:tabs>
          <w:tab w:val="left" w:pos="720"/>
          <w:tab w:val="left" w:pos="3255"/>
        </w:tabs>
        <w:ind w:left="0" w:hanging="2"/>
      </w:pPr>
    </w:p>
    <w:p w:rsidR="00AF3A59" w:rsidRDefault="009410A7" w14:paraId="000000CD" w14:textId="77777777">
      <w:pPr>
        <w:tabs>
          <w:tab w:val="left" w:pos="720"/>
          <w:tab w:val="left" w:pos="3255"/>
        </w:tabs>
        <w:ind w:left="0" w:hanging="2"/>
      </w:pPr>
      <w:r>
        <w:t>Forbes, C.E. (2013). How to be a better predictor of other’s behavior. Invited talk delivered at the annual NeuroLeadership Summit.</w:t>
      </w:r>
    </w:p>
    <w:p w:rsidR="00AF3A59" w:rsidRDefault="00AF3A59" w14:paraId="000000CE" w14:textId="77777777">
      <w:pPr>
        <w:tabs>
          <w:tab w:val="left" w:pos="720"/>
          <w:tab w:val="left" w:pos="3255"/>
        </w:tabs>
        <w:ind w:left="0" w:hanging="2"/>
      </w:pPr>
    </w:p>
    <w:p w:rsidR="00AF3A59" w:rsidRDefault="009410A7" w14:paraId="000000CF" w14:textId="77777777">
      <w:pPr>
        <w:tabs>
          <w:tab w:val="left" w:pos="720"/>
          <w:tab w:val="left" w:pos="3255"/>
        </w:tabs>
        <w:ind w:left="0" w:hanging="2"/>
      </w:pPr>
      <w:r>
        <w:t xml:space="preserve">Forbes, C.E. (2013). Unforgettable: Stereotype threatening contexts enhance encoding of negative feedback. Invited talk delivered at the University of British Columbia, Vancouver. </w:t>
      </w:r>
    </w:p>
    <w:p w:rsidR="00AF3A59" w:rsidRDefault="00AF3A59" w14:paraId="000000D0" w14:textId="77777777">
      <w:pPr>
        <w:tabs>
          <w:tab w:val="left" w:pos="720"/>
          <w:tab w:val="left" w:pos="3255"/>
        </w:tabs>
        <w:ind w:left="0" w:hanging="2"/>
      </w:pPr>
    </w:p>
    <w:p w:rsidR="00AF3A59" w:rsidRDefault="009410A7" w14:paraId="000000D1" w14:textId="77777777">
      <w:pPr>
        <w:tabs>
          <w:tab w:val="left" w:pos="720"/>
          <w:tab w:val="left" w:pos="3255"/>
        </w:tabs>
        <w:ind w:left="0" w:hanging="2"/>
      </w:pPr>
      <w:r>
        <w:t>Forbes, C.E. (2013). The glass is half empty: Stereotype threat biases attention to negative information. Invited talk delivered at the 6</w:t>
      </w:r>
      <w:r>
        <w:rPr>
          <w:vertAlign w:val="superscript"/>
        </w:rPr>
        <w:t>th</w:t>
      </w:r>
      <w:r>
        <w:t xml:space="preserve"> annual meeting of the Society for the Study of Motivation (A preconference for the Association for Psychological Sciences annual meeting) </w:t>
      </w:r>
    </w:p>
    <w:p w:rsidR="00AF3A59" w:rsidRDefault="00AF3A59" w14:paraId="000000D2" w14:textId="77777777">
      <w:pPr>
        <w:tabs>
          <w:tab w:val="left" w:pos="720"/>
          <w:tab w:val="left" w:pos="3255"/>
        </w:tabs>
        <w:ind w:left="0" w:hanging="2"/>
      </w:pPr>
    </w:p>
    <w:p w:rsidR="00AF3A59" w:rsidRDefault="009410A7" w14:paraId="000000D3" w14:textId="77777777">
      <w:pPr>
        <w:tabs>
          <w:tab w:val="left" w:pos="720"/>
          <w:tab w:val="left" w:pos="3255"/>
        </w:tabs>
        <w:ind w:left="0" w:hanging="2"/>
      </w:pPr>
      <w:r>
        <w:t>Forbes, C.E. (2013). The glass is half empty: Stereotype threat biases attention to negative information. Invited talk delivered at the University of Warsaw’s psychology department colloquium.</w:t>
      </w:r>
    </w:p>
    <w:p w:rsidR="00AF3A59" w:rsidRDefault="00AF3A59" w14:paraId="000000D4" w14:textId="77777777">
      <w:pPr>
        <w:tabs>
          <w:tab w:val="left" w:pos="720"/>
          <w:tab w:val="left" w:pos="3255"/>
        </w:tabs>
        <w:ind w:left="0" w:hanging="2"/>
      </w:pPr>
    </w:p>
    <w:p w:rsidR="00AF3A59" w:rsidRDefault="009410A7" w14:paraId="000000D5" w14:textId="77777777">
      <w:pPr>
        <w:tabs>
          <w:tab w:val="left" w:pos="720"/>
          <w:tab w:val="left" w:pos="3255"/>
        </w:tabs>
        <w:ind w:left="0" w:hanging="2"/>
      </w:pPr>
      <w:r>
        <w:t>Forbes, C.E. (2013). How negative stereotypes alter trust, prediction accuracy and memory encoding for outgroups. Invited talk delivered at the Center for Research on Prejudice at the University of Warsaw.</w:t>
      </w:r>
    </w:p>
    <w:p w:rsidR="00AF3A59" w:rsidRDefault="00AF3A59" w14:paraId="000000D6" w14:textId="77777777">
      <w:pPr>
        <w:tabs>
          <w:tab w:val="left" w:pos="720"/>
          <w:tab w:val="left" w:pos="3255"/>
        </w:tabs>
        <w:ind w:left="0" w:hanging="2"/>
      </w:pPr>
    </w:p>
    <w:p w:rsidR="00AF3A59" w:rsidRDefault="009410A7" w14:paraId="000000D7" w14:textId="77777777">
      <w:pPr>
        <w:tabs>
          <w:tab w:val="left" w:pos="720"/>
          <w:tab w:val="left" w:pos="3255"/>
        </w:tabs>
        <w:ind w:left="0" w:hanging="2"/>
      </w:pPr>
      <w:r>
        <w:t>Forbes, C.E. (2012). Stereotype threat: Causes, consequences and counterattacks. Invited talk delivered at the American Psychological Association/National Science Foundation Women with Disabilities in STEM Education Research Agenda Development Project (WWDSE) workshop.</w:t>
      </w:r>
    </w:p>
    <w:p w:rsidR="00AF3A59" w:rsidRDefault="00AF3A59" w14:paraId="000000D8" w14:textId="77777777">
      <w:pPr>
        <w:tabs>
          <w:tab w:val="left" w:pos="720"/>
          <w:tab w:val="left" w:pos="3255"/>
        </w:tabs>
        <w:ind w:left="0" w:hanging="2"/>
      </w:pPr>
    </w:p>
    <w:p w:rsidR="00AF3A59" w:rsidRDefault="009410A7" w14:paraId="000000D9" w14:textId="77777777">
      <w:pPr>
        <w:tabs>
          <w:tab w:val="left" w:pos="720"/>
          <w:tab w:val="left" w:pos="3255"/>
        </w:tabs>
        <w:ind w:left="0" w:hanging="2"/>
      </w:pPr>
      <w:r>
        <w:t>Forbes, C. E. (2012). On lessons learned from a clockwork orange: Training us to be like them. Invited talk delivered at the Intelligence Advanced Research Projects Activity (IARPA) Emic workshop.</w:t>
      </w:r>
    </w:p>
    <w:p w:rsidR="00AF3A59" w:rsidRDefault="00AF3A59" w14:paraId="000000DA" w14:textId="77777777">
      <w:pPr>
        <w:tabs>
          <w:tab w:val="left" w:pos="720"/>
          <w:tab w:val="left" w:pos="3255"/>
        </w:tabs>
        <w:ind w:left="0" w:hanging="2"/>
      </w:pPr>
    </w:p>
    <w:p w:rsidR="00AF3A59" w:rsidRDefault="009410A7" w14:paraId="000000DB" w14:textId="77777777">
      <w:pPr>
        <w:tabs>
          <w:tab w:val="left" w:pos="720"/>
          <w:tab w:val="left" w:pos="3255"/>
        </w:tabs>
        <w:ind w:left="0" w:hanging="2"/>
      </w:pPr>
      <w:r>
        <w:t xml:space="preserve">Forbes, C. E. (2012). Gaining insight from a biased brain. Invited talk delivered at New York University’s social neuroscience colloquium series. </w:t>
      </w:r>
    </w:p>
    <w:p w:rsidR="00AF3A59" w:rsidRDefault="00AF3A59" w14:paraId="000000DC" w14:textId="77777777">
      <w:pPr>
        <w:tabs>
          <w:tab w:val="left" w:pos="720"/>
          <w:tab w:val="left" w:pos="3255"/>
        </w:tabs>
        <w:ind w:left="0" w:hanging="2"/>
      </w:pPr>
    </w:p>
    <w:p w:rsidR="00AF3A59" w:rsidRDefault="009410A7" w14:paraId="000000DD" w14:textId="77777777">
      <w:pPr>
        <w:tabs>
          <w:tab w:val="left" w:pos="720"/>
          <w:tab w:val="left" w:pos="3255"/>
        </w:tabs>
        <w:ind w:left="0" w:hanging="2"/>
      </w:pPr>
      <w:r>
        <w:t>Forbes, C. E. (2012). The neuroscience of stigma. Invited talk delivered at the first annual Delaware Neuroscience Retreat.</w:t>
      </w:r>
    </w:p>
    <w:p w:rsidR="00AF3A59" w:rsidRDefault="00AF3A59" w14:paraId="000000DE" w14:textId="77777777">
      <w:pPr>
        <w:tabs>
          <w:tab w:val="left" w:pos="720"/>
          <w:tab w:val="left" w:pos="3255"/>
        </w:tabs>
        <w:ind w:left="0" w:hanging="2"/>
      </w:pPr>
    </w:p>
    <w:p w:rsidR="00AF3A59" w:rsidRDefault="009410A7" w14:paraId="000000DF" w14:textId="77777777">
      <w:pPr>
        <w:tabs>
          <w:tab w:val="left" w:pos="720"/>
          <w:tab w:val="left" w:pos="3255"/>
        </w:tabs>
        <w:ind w:left="0" w:hanging="2"/>
      </w:pPr>
      <w:r>
        <w:t xml:space="preserve">Forbes, C.E., Cox, C. L., Schmader, T. &amp; Ryan, L. (2011). Negative stereotype activation alters interaction between neural correlates of arousal, inhibition and cognitive control. Talk delivered at the 2011 annual meeting of the Society for Neuroscience. </w:t>
      </w:r>
    </w:p>
    <w:p w:rsidR="00AF3A59" w:rsidRDefault="00AF3A59" w14:paraId="000000E0" w14:textId="77777777">
      <w:pPr>
        <w:tabs>
          <w:tab w:val="left" w:pos="720"/>
          <w:tab w:val="left" w:pos="3255"/>
        </w:tabs>
        <w:ind w:left="0" w:hanging="2"/>
      </w:pPr>
    </w:p>
    <w:p w:rsidR="00AF3A59" w:rsidRDefault="009410A7" w14:paraId="000000E1" w14:textId="77777777">
      <w:pPr>
        <w:tabs>
          <w:tab w:val="left" w:pos="720"/>
          <w:tab w:val="left" w:pos="3255"/>
        </w:tabs>
        <w:ind w:left="0" w:hanging="2"/>
      </w:pPr>
      <w:r>
        <w:t>Forbes, C. E. (2011). Motivation to not be prejudiced moderates memory for outgroup faces in a negative stereotypic context. Invited talks delivered at the University of Delaware Cognitive Psychology and Behavioral Neuroscience brown bag series.</w:t>
      </w:r>
    </w:p>
    <w:p w:rsidR="00AF3A59" w:rsidRDefault="00AF3A59" w14:paraId="000000E2" w14:textId="77777777">
      <w:pPr>
        <w:tabs>
          <w:tab w:val="left" w:pos="720"/>
          <w:tab w:val="left" w:pos="3255"/>
        </w:tabs>
        <w:ind w:left="0" w:hanging="2"/>
      </w:pPr>
    </w:p>
    <w:p w:rsidR="00AF3A59" w:rsidRDefault="009410A7" w14:paraId="000000E3" w14:textId="41DFA2ED">
      <w:pPr>
        <w:tabs>
          <w:tab w:val="left" w:pos="720"/>
          <w:tab w:val="left" w:pos="3255"/>
        </w:tabs>
        <w:ind w:left="0" w:hanging="2"/>
      </w:pPr>
      <w:r>
        <w:t>Forbes, C. E. (2011). The biopsychosocial model of academic disidentification. Invited talk delivered at the University of Delaware Clinical Psychology brown bag series.</w:t>
      </w:r>
    </w:p>
    <w:p w:rsidR="00AF3A59" w:rsidRDefault="00AF3A59" w14:paraId="000000E4" w14:textId="77777777">
      <w:pPr>
        <w:tabs>
          <w:tab w:val="left" w:pos="720"/>
          <w:tab w:val="left" w:pos="3255"/>
        </w:tabs>
        <w:ind w:left="0" w:hanging="2"/>
      </w:pPr>
    </w:p>
    <w:p w:rsidR="00AF3A59" w:rsidRDefault="009410A7" w14:paraId="000000E5" w14:textId="77777777">
      <w:pPr>
        <w:tabs>
          <w:tab w:val="left" w:pos="720"/>
          <w:tab w:val="left" w:pos="3255"/>
        </w:tabs>
        <w:ind w:left="0" w:hanging="2"/>
      </w:pPr>
      <w:r>
        <w:t>Forbes, C. E. (2010). Gaining insight from a biased brain: What social neuroscience methodologies reveal about the causes and consequences of stereotyping. Invited talk delivered at the University of Delaware Colloquium Series.</w:t>
      </w:r>
    </w:p>
    <w:p w:rsidR="00AF3A59" w:rsidRDefault="009410A7" w14:paraId="000000E6" w14:textId="77777777">
      <w:pPr>
        <w:tabs>
          <w:tab w:val="left" w:pos="720"/>
          <w:tab w:val="left" w:pos="3255"/>
        </w:tabs>
        <w:ind w:left="0" w:hanging="2"/>
      </w:pPr>
      <w:r>
        <w:t xml:space="preserve"> </w:t>
      </w:r>
    </w:p>
    <w:p w:rsidR="00AF3A59" w:rsidRDefault="009410A7" w14:paraId="000000E7" w14:textId="77777777">
      <w:pPr>
        <w:tabs>
          <w:tab w:val="left" w:pos="720"/>
          <w:tab w:val="left" w:pos="3255"/>
        </w:tabs>
        <w:ind w:left="0" w:hanging="2"/>
      </w:pPr>
      <w:r>
        <w:t>Forbes, C. E. (2010). How Informative is Informed Consent? A Social Cognitive Neuroscience Perspective. Invited talk delivered at the National Institute of Neurological Disorders and Stroke’s clinical grand rounds.</w:t>
      </w:r>
    </w:p>
    <w:p w:rsidR="00AF3A59" w:rsidRDefault="009410A7" w14:paraId="000000E8" w14:textId="77777777">
      <w:pPr>
        <w:tabs>
          <w:tab w:val="left" w:pos="720"/>
          <w:tab w:val="left" w:pos="3255"/>
        </w:tabs>
        <w:ind w:left="0" w:hanging="2"/>
      </w:pPr>
      <w:r>
        <w:t xml:space="preserve"> </w:t>
      </w:r>
    </w:p>
    <w:p w:rsidR="00AF3A59" w:rsidP="6DBFA486" w:rsidRDefault="009410A7" w14:paraId="000000E9" w14:textId="77777777">
      <w:pPr>
        <w:tabs>
          <w:tab w:val="left" w:pos="720"/>
          <w:tab w:val="left" w:pos="3255"/>
        </w:tabs>
        <w:ind w:left="-2" w:firstLine="0"/>
      </w:pPr>
      <w:r w:rsidR="009410A7">
        <w:rPr/>
        <w:t>Forbes, C. E., &amp; Schmader, T. (2009)</w:t>
      </w:r>
      <w:r w:rsidR="009410A7">
        <w:rPr/>
        <w:t xml:space="preserve">.  </w:t>
      </w:r>
      <w:r w:rsidR="009410A7">
        <w:rPr/>
        <w:t>Lessons learned from a Clockwork Orange</w:t>
      </w:r>
      <w:r w:rsidR="009410A7">
        <w:rPr/>
        <w:t>:  How</w:t>
      </w:r>
      <w:r w:rsidR="009410A7">
        <w:rPr/>
        <w:t xml:space="preserve"> retraining implicit attitudes and stereotypes affect motivation and performance under stereotype threat</w:t>
      </w:r>
      <w:r w:rsidR="009410A7">
        <w:rPr/>
        <w:t xml:space="preserve">.  </w:t>
      </w:r>
      <w:r w:rsidR="009410A7">
        <w:rPr/>
        <w:t>Talk delivered at the 2009 annual meeting of the Society for Personality and Social Psychology.</w:t>
      </w:r>
    </w:p>
    <w:p w:rsidR="00AF3A59" w:rsidRDefault="00AF3A59" w14:paraId="000000EA" w14:textId="77777777">
      <w:pPr>
        <w:tabs>
          <w:tab w:val="left" w:pos="720"/>
          <w:tab w:val="left" w:pos="3255"/>
        </w:tabs>
        <w:ind w:left="0" w:hanging="2"/>
      </w:pPr>
    </w:p>
    <w:p w:rsidR="00AF3A59" w:rsidRDefault="009410A7" w14:paraId="000000EB" w14:textId="77777777">
      <w:pPr>
        <w:ind w:left="0" w:hanging="2"/>
      </w:pPr>
      <w:r>
        <w:t>Cox, C. L.*, Forbes, C. E.*, Schmader, T., &amp; Ryan, L. (2009).  They want my mind off stereotypes, but stereotypes are on my mind:  Motivation to not be prejudiced moderates memory for outgroup faces in a negative stereotypic context.  Talk given at the 2009 annual meeting of the Society for Personality and Social Psychology. *</w:t>
      </w:r>
      <w:r>
        <w:rPr>
          <w:i/>
        </w:rPr>
        <w:t>Both authors contributed equally to this work</w:t>
      </w:r>
    </w:p>
    <w:p w:rsidR="00AF3A59" w:rsidRDefault="00AF3A59" w14:paraId="000000EC" w14:textId="77777777">
      <w:pPr>
        <w:tabs>
          <w:tab w:val="left" w:pos="720"/>
          <w:tab w:val="left" w:pos="3255"/>
        </w:tabs>
        <w:ind w:left="0" w:hanging="2"/>
      </w:pPr>
    </w:p>
    <w:p w:rsidR="00AF3A59" w:rsidRDefault="009410A7" w14:paraId="000000ED" w14:textId="77777777">
      <w:pPr>
        <w:ind w:left="0" w:hanging="2"/>
      </w:pPr>
      <w:r>
        <w:t>Forbes, C. E., Schmader, T., &amp; Allen, J. J. B. (2007).  The role of devaluing and discounting in performance monitoring:  A neurophysiological study of minorities under threat. Talk delivered at the 2007 annual meeting of the Society for Psychophysiological Research.</w:t>
      </w:r>
    </w:p>
    <w:p w:rsidR="00AF3A59" w:rsidRDefault="00AF3A59" w14:paraId="000000EE" w14:textId="77777777">
      <w:pPr>
        <w:ind w:left="0" w:hanging="2"/>
      </w:pPr>
    </w:p>
    <w:p w:rsidR="00AF3A59" w:rsidRDefault="009410A7" w14:paraId="000000EF" w14:textId="77777777">
      <w:pPr>
        <w:ind w:left="0" w:hanging="2"/>
      </w:pPr>
      <w:r>
        <w:rPr>
          <w:b/>
        </w:rPr>
        <w:t>Areas of Specialization</w:t>
      </w:r>
    </w:p>
    <w:p w:rsidR="00AF3A59" w:rsidRDefault="00AF3A59" w14:paraId="000000F0" w14:textId="77777777">
      <w:pPr>
        <w:ind w:left="0" w:hanging="2"/>
      </w:pPr>
    </w:p>
    <w:p w:rsidR="00AF3A59" w:rsidRDefault="009410A7" w14:paraId="000000F1" w14:textId="77777777">
      <w:pPr>
        <w:numPr>
          <w:ilvl w:val="0"/>
          <w:numId w:val="4"/>
        </w:numPr>
        <w:ind w:left="0" w:hanging="2"/>
      </w:pPr>
      <w:r>
        <w:rPr>
          <w:b/>
        </w:rPr>
        <w:t>Stereotyping:</w:t>
      </w:r>
      <w:r>
        <w:t xml:space="preserve"> Effects of situational factors on biasing of information processing </w:t>
      </w:r>
    </w:p>
    <w:p w:rsidR="00AF3A59" w:rsidRDefault="009410A7" w14:paraId="000000F2" w14:textId="77777777">
      <w:pPr>
        <w:numPr>
          <w:ilvl w:val="0"/>
          <w:numId w:val="4"/>
        </w:numPr>
        <w:ind w:left="0" w:hanging="2"/>
      </w:pPr>
      <w:r>
        <w:rPr>
          <w:b/>
        </w:rPr>
        <w:t>Stereotype threat:</w:t>
      </w:r>
      <w:r>
        <w:t xml:space="preserve"> Emphasis in examining physiological indices for mediating and moderating influences on error monitoring processes exacerbated under stereotype threat and blunted by those academically disidentified</w:t>
      </w:r>
    </w:p>
    <w:p w:rsidR="00AF3A59" w:rsidRDefault="009410A7" w14:paraId="000000F3" w14:textId="77777777">
      <w:pPr>
        <w:numPr>
          <w:ilvl w:val="0"/>
          <w:numId w:val="4"/>
        </w:numPr>
        <w:ind w:left="0" w:hanging="2"/>
      </w:pPr>
      <w:r>
        <w:rPr>
          <w:b/>
        </w:rPr>
        <w:t>Prejudice reduction</w:t>
      </w:r>
      <w:r>
        <w:t>: Emphasis in examining underlying neural correlates and what factors influence ability to engage in effective prejudice reduction strategies</w:t>
      </w:r>
    </w:p>
    <w:p w:rsidR="00106BB8" w:rsidRDefault="009410A7" w14:paraId="2290B75B" w14:textId="77777777">
      <w:pPr>
        <w:numPr>
          <w:ilvl w:val="0"/>
          <w:numId w:val="4"/>
        </w:numPr>
        <w:ind w:left="0" w:hanging="2"/>
      </w:pPr>
      <w:r>
        <w:rPr>
          <w:b/>
        </w:rPr>
        <w:t>Cognitive neuroscience:</w:t>
      </w:r>
      <w:r>
        <w:t xml:space="preserve"> Emphasis on memory encoding, emotional memory and performance monitoring and subcortical-prefrontal cortex interactions underlying implicit and explicit cognitive processes.</w:t>
      </w:r>
    </w:p>
    <w:p w:rsidR="00AF3A59" w:rsidRDefault="00106BB8" w14:paraId="000000F5" w14:textId="7CCCA97D">
      <w:pPr>
        <w:numPr>
          <w:ilvl w:val="0"/>
          <w:numId w:val="4"/>
        </w:numPr>
        <w:ind w:left="0" w:hanging="2"/>
      </w:pPr>
      <w:r>
        <w:rPr>
          <w:b/>
        </w:rPr>
        <w:t>Stress and health:</w:t>
      </w:r>
      <w:r>
        <w:t xml:space="preserve"> Emphasis on consequences of stigma on stress (situational and chronic), as well as how traumatic brain injuries alter neural function in ways that influence executive functions, social processes, quality of life, and mental well-being stemming from social network integrity. </w:t>
      </w:r>
      <w:r w:rsidR="009410A7">
        <w:t xml:space="preserve"> </w:t>
      </w:r>
    </w:p>
    <w:p w:rsidR="00AF3A59" w:rsidRDefault="00AF3A59" w14:paraId="000000F6" w14:textId="77777777">
      <w:pPr>
        <w:ind w:left="0" w:hanging="2"/>
      </w:pPr>
    </w:p>
    <w:p w:rsidR="00AF3A59" w:rsidRDefault="009410A7" w14:paraId="000000F7" w14:textId="77777777">
      <w:pPr>
        <w:ind w:left="0" w:hanging="2"/>
      </w:pPr>
      <w:r>
        <w:rPr>
          <w:b/>
        </w:rPr>
        <w:t>Specialized Training</w:t>
      </w:r>
    </w:p>
    <w:p w:rsidR="00AF3A59" w:rsidRDefault="00AF3A59" w14:paraId="000000F8" w14:textId="77777777">
      <w:pPr>
        <w:ind w:left="0" w:hanging="2"/>
      </w:pPr>
    </w:p>
    <w:p w:rsidR="00AF3A59" w:rsidRDefault="009410A7" w14:paraId="000000F9" w14:textId="77777777">
      <w:pPr>
        <w:numPr>
          <w:ilvl w:val="0"/>
          <w:numId w:val="2"/>
        </w:numPr>
        <w:ind w:left="0" w:hanging="2"/>
      </w:pPr>
      <w:r>
        <w:rPr>
          <w:b/>
        </w:rPr>
        <w:t>Functional magnetic resonance imaging</w:t>
      </w:r>
    </w:p>
    <w:p w:rsidR="00AF3A59" w:rsidRDefault="009410A7" w14:paraId="000000FA" w14:textId="77777777">
      <w:pPr>
        <w:numPr>
          <w:ilvl w:val="0"/>
          <w:numId w:val="2"/>
        </w:numPr>
        <w:ind w:left="0" w:hanging="2"/>
      </w:pPr>
      <w:r>
        <w:rPr>
          <w:b/>
        </w:rPr>
        <w:t>Electroencephalography</w:t>
      </w:r>
      <w:r>
        <w:t>: Event related potentials, time-frequency analyses, source localization via low resolution brain electromagnetic tomography (sLORETA) and BESA</w:t>
      </w:r>
    </w:p>
    <w:p w:rsidR="00AF3A59" w:rsidRDefault="009410A7" w14:paraId="000000FB" w14:textId="77777777">
      <w:pPr>
        <w:numPr>
          <w:ilvl w:val="0"/>
          <w:numId w:val="2"/>
        </w:numPr>
        <w:ind w:left="0" w:hanging="2"/>
      </w:pPr>
      <w:r>
        <w:rPr>
          <w:b/>
        </w:rPr>
        <w:t xml:space="preserve">Peripheral psychophysiological methodologies: </w:t>
      </w:r>
      <w:r>
        <w:t>Electrocardiography</w:t>
      </w:r>
      <w:r>
        <w:rPr>
          <w:b/>
        </w:rPr>
        <w:t xml:space="preserve">, </w:t>
      </w:r>
      <w:r>
        <w:t>Galvanic skin response</w:t>
      </w:r>
    </w:p>
    <w:p w:rsidR="00AF3A59" w:rsidRDefault="009410A7" w14:paraId="000000FC" w14:textId="77777777">
      <w:pPr>
        <w:numPr>
          <w:ilvl w:val="0"/>
          <w:numId w:val="2"/>
        </w:numPr>
        <w:ind w:left="0" w:hanging="2"/>
      </w:pPr>
      <w:r>
        <w:rPr>
          <w:b/>
        </w:rPr>
        <w:t xml:space="preserve">Molecular biological methodologies: </w:t>
      </w:r>
      <w:r>
        <w:t>Protein-protein interactions, receptor binding assays, gene mapping</w:t>
      </w:r>
    </w:p>
    <w:p w:rsidR="00AF3A59" w:rsidRDefault="009410A7" w14:paraId="000000FD" w14:textId="77777777">
      <w:pPr>
        <w:numPr>
          <w:ilvl w:val="0"/>
          <w:numId w:val="2"/>
        </w:numPr>
        <w:ind w:left="0" w:hanging="2"/>
      </w:pPr>
      <w:r>
        <w:rPr>
          <w:b/>
        </w:rPr>
        <w:t xml:space="preserve">Large scale data coordination: </w:t>
      </w:r>
      <w:r>
        <w:t>Cleaning archival, survey, and newly collected data, constructing and maintaining large databases in Excel and SPSS, developing protocols and methods for data interpretation and analysis for evaluation of a longitudinal program administered by the San Francisco Unified School District.</w:t>
      </w:r>
    </w:p>
    <w:p w:rsidR="00AF3A59" w:rsidRDefault="009410A7" w14:paraId="000000FE" w14:textId="77777777">
      <w:pPr>
        <w:numPr>
          <w:ilvl w:val="0"/>
          <w:numId w:val="2"/>
        </w:numPr>
        <w:ind w:left="0" w:hanging="2"/>
      </w:pPr>
      <w:r>
        <w:rPr>
          <w:b/>
        </w:rPr>
        <w:t xml:space="preserve">Applied social psychological methodologies: </w:t>
      </w:r>
      <w:r>
        <w:t xml:space="preserve"> Collection and cleaning of data for a tobacco prevention project (project ToPP) administered to middle school children throughout the Southern California area</w:t>
      </w:r>
      <w:r>
        <w:rPr>
          <w:b/>
        </w:rPr>
        <w:tab/>
      </w:r>
    </w:p>
    <w:p w:rsidR="00AF3A59" w:rsidRDefault="009410A7" w14:paraId="000000FF" w14:textId="65B94228">
      <w:pPr>
        <w:numPr>
          <w:ilvl w:val="0"/>
          <w:numId w:val="2"/>
        </w:numPr>
        <w:ind w:left="0" w:hanging="2"/>
        <w:rPr/>
      </w:pPr>
      <w:r w:rsidRPr="6DBFA486" w:rsidR="009410A7">
        <w:rPr>
          <w:b w:val="1"/>
          <w:bCs w:val="1"/>
        </w:rPr>
        <w:t xml:space="preserve">Programs/Hardware: </w:t>
      </w:r>
      <w:r w:rsidR="009410A7">
        <w:rPr/>
        <w:t xml:space="preserve">SPSS, </w:t>
      </w:r>
      <w:r w:rsidR="009410A7">
        <w:rPr/>
        <w:t>Neuroscan</w:t>
      </w:r>
      <w:r w:rsidR="009410A7">
        <w:rPr/>
        <w:t xml:space="preserve">, AFNI, </w:t>
      </w:r>
      <w:r w:rsidR="009410A7">
        <w:rPr/>
        <w:t>BrainVoyager</w:t>
      </w:r>
      <w:r w:rsidR="009410A7">
        <w:rPr/>
        <w:t xml:space="preserve">, </w:t>
      </w:r>
      <w:r w:rsidR="009410A7">
        <w:rPr/>
        <w:t>AcqKnowledge</w:t>
      </w:r>
      <w:r w:rsidR="009410A7">
        <w:rPr/>
        <w:t>, R, BESA</w:t>
      </w:r>
      <w:r w:rsidR="5534F55C">
        <w:rPr/>
        <w:t>, Python</w:t>
      </w:r>
      <w:r w:rsidR="009410A7">
        <w:rPr/>
        <w:t xml:space="preserve"> </w:t>
      </w:r>
    </w:p>
    <w:p w:rsidR="00AF3A59" w:rsidRDefault="009410A7" w14:paraId="00000100" w14:textId="77777777">
      <w:pPr>
        <w:ind w:left="0" w:hanging="2"/>
      </w:pPr>
      <w:r>
        <w:rPr>
          <w:b/>
        </w:rPr>
        <w:t xml:space="preserve"> </w:t>
      </w:r>
    </w:p>
    <w:p w:rsidR="00AF3A59" w:rsidRDefault="009410A7" w14:paraId="00000101" w14:textId="77777777">
      <w:pPr>
        <w:ind w:left="0" w:hanging="2"/>
      </w:pPr>
      <w:r>
        <w:rPr>
          <w:b/>
        </w:rPr>
        <w:t>Teaching Experience</w:t>
      </w:r>
    </w:p>
    <w:p w:rsidR="00AF3A59" w:rsidRDefault="00AF3A59" w14:paraId="00000102" w14:textId="77777777">
      <w:pPr>
        <w:ind w:left="0" w:hanging="2"/>
      </w:pPr>
    </w:p>
    <w:p w:rsidR="1F7D5207" w:rsidP="6DBFA486" w:rsidRDefault="1F7D5207" w14:paraId="27537269" w14:textId="46338182">
      <w:pPr>
        <w:numPr>
          <w:ilvl w:val="0"/>
          <w:numId w:val="1"/>
        </w:numPr>
        <w:ind w:left="0" w:hanging="2"/>
        <w:rPr/>
      </w:pPr>
      <w:r w:rsidR="1F7D5207">
        <w:rPr/>
        <w:t>Instructor of Record, Graduate course in research methods, 1/25-present.</w:t>
      </w:r>
    </w:p>
    <w:p w:rsidR="00AF3A59" w:rsidRDefault="009410A7" w14:paraId="00000103" w14:textId="77777777">
      <w:pPr>
        <w:numPr>
          <w:ilvl w:val="0"/>
          <w:numId w:val="1"/>
        </w:numPr>
        <w:ind w:left="0" w:hanging="2"/>
      </w:pPr>
      <w:r>
        <w:t>Instructor of Record, Graduate course in Self and Identity, 8/18-present.</w:t>
      </w:r>
    </w:p>
    <w:p w:rsidR="00AF3A59" w:rsidRDefault="009410A7" w14:paraId="00000104" w14:textId="77777777">
      <w:pPr>
        <w:numPr>
          <w:ilvl w:val="0"/>
          <w:numId w:val="1"/>
        </w:numPr>
        <w:ind w:left="0" w:hanging="2"/>
      </w:pPr>
      <w:r>
        <w:t>Instructor of Record, Social Neuroscience, 8/13-present.</w:t>
      </w:r>
    </w:p>
    <w:p w:rsidR="00AF3A59" w:rsidRDefault="009410A7" w14:paraId="00000105" w14:textId="77777777">
      <w:pPr>
        <w:numPr>
          <w:ilvl w:val="0"/>
          <w:numId w:val="1"/>
        </w:numPr>
        <w:ind w:left="0" w:hanging="2"/>
      </w:pPr>
      <w:r>
        <w:t>Instructor of Record, Social Psychology, 8/11-present.</w:t>
      </w:r>
    </w:p>
    <w:p w:rsidR="00AF3A59" w:rsidRDefault="009410A7" w14:paraId="00000106" w14:textId="77777777">
      <w:pPr>
        <w:numPr>
          <w:ilvl w:val="0"/>
          <w:numId w:val="1"/>
        </w:numPr>
        <w:ind w:left="0" w:hanging="2"/>
      </w:pPr>
      <w:r>
        <w:t>Instructor of Record, Statistical Inference in Management, 12/08-1/09.</w:t>
      </w:r>
    </w:p>
    <w:p w:rsidR="00AF3A59" w:rsidRDefault="009410A7" w14:paraId="00000107" w14:textId="77777777">
      <w:pPr>
        <w:numPr>
          <w:ilvl w:val="0"/>
          <w:numId w:val="1"/>
        </w:numPr>
        <w:ind w:left="0" w:hanging="2"/>
      </w:pPr>
      <w:r>
        <w:t>Instructor of Record, Social Psychology, 7/07-8/07, 6/08-7/08.</w:t>
      </w:r>
      <w:r>
        <w:tab/>
      </w:r>
    </w:p>
    <w:p w:rsidR="00AF3A59" w:rsidRDefault="009410A7" w14:paraId="00000108" w14:textId="77777777">
      <w:pPr>
        <w:numPr>
          <w:ilvl w:val="0"/>
          <w:numId w:val="1"/>
        </w:numPr>
        <w:ind w:left="0" w:hanging="2"/>
      </w:pPr>
      <w:r>
        <w:t>Teaching Assistant, Structure: Mind and Behavior, 8/08-12/08.</w:t>
      </w:r>
    </w:p>
    <w:p w:rsidR="00AF3A59" w:rsidP="009410A7" w:rsidRDefault="009410A7" w14:paraId="00000109" w14:textId="77777777">
      <w:pPr>
        <w:ind w:left="718" w:hanging="720" w:hangingChars="300"/>
      </w:pPr>
      <w:r>
        <w:tab/>
      </w:r>
      <w:r>
        <w:t>Dr. Narter, department of Psychology.</w:t>
      </w:r>
    </w:p>
    <w:p w:rsidR="00AF3A59" w:rsidRDefault="009410A7" w14:paraId="0000010A" w14:textId="77777777">
      <w:pPr>
        <w:numPr>
          <w:ilvl w:val="0"/>
          <w:numId w:val="3"/>
        </w:numPr>
        <w:ind w:left="0" w:hanging="2"/>
      </w:pPr>
      <w:r>
        <w:t>Teaching Assistant, Social Psychology, 1/08-5/08.</w:t>
      </w:r>
    </w:p>
    <w:p w:rsidR="00AF3A59" w:rsidP="009410A7" w:rsidRDefault="009410A7" w14:paraId="0000010B" w14:textId="77777777">
      <w:pPr>
        <w:ind w:left="718" w:hanging="720" w:hangingChars="300"/>
      </w:pPr>
      <w:r>
        <w:tab/>
      </w:r>
      <w:r>
        <w:t>Dr. Toni Schmader, department of Psychology.</w:t>
      </w:r>
    </w:p>
    <w:p w:rsidR="00AF3A59" w:rsidRDefault="009410A7" w14:paraId="0000010C" w14:textId="77777777">
      <w:pPr>
        <w:numPr>
          <w:ilvl w:val="0"/>
          <w:numId w:val="3"/>
        </w:numPr>
        <w:ind w:left="0" w:hanging="2"/>
      </w:pPr>
      <w:r>
        <w:t>Teaching Assistant, Social Psychology, 9/07-12/07.</w:t>
      </w:r>
    </w:p>
    <w:p w:rsidR="00AF3A59" w:rsidP="009410A7" w:rsidRDefault="009410A7" w14:paraId="0000010D" w14:textId="77777777">
      <w:pPr>
        <w:ind w:left="718" w:hanging="720" w:hangingChars="300"/>
      </w:pPr>
      <w:r>
        <w:tab/>
      </w:r>
      <w:r>
        <w:t>Dr. Jeff Stone, department of Psychology.</w:t>
      </w:r>
    </w:p>
    <w:p w:rsidR="00AF3A59" w:rsidRDefault="009410A7" w14:paraId="0000010E" w14:textId="77777777">
      <w:pPr>
        <w:numPr>
          <w:ilvl w:val="0"/>
          <w:numId w:val="3"/>
        </w:numPr>
        <w:ind w:left="0" w:hanging="2"/>
      </w:pPr>
      <w:r>
        <w:t>Teaching Assistant, Introduction to Psychological Statistics, 7/03-8/03.</w:t>
      </w:r>
    </w:p>
    <w:p w:rsidR="00AF3A59" w:rsidP="009410A7" w:rsidRDefault="009410A7" w14:paraId="0000010F" w14:textId="77777777">
      <w:pPr>
        <w:ind w:left="718" w:hanging="720" w:hangingChars="300"/>
      </w:pPr>
      <w:r>
        <w:tab/>
      </w:r>
      <w:r>
        <w:t>Dr. Talia Ben-Zeev, department of Psychology.</w:t>
      </w:r>
    </w:p>
    <w:p w:rsidR="00AF3A59" w:rsidRDefault="009410A7" w14:paraId="00000110" w14:textId="77777777">
      <w:pPr>
        <w:numPr>
          <w:ilvl w:val="0"/>
          <w:numId w:val="3"/>
        </w:numPr>
        <w:tabs>
          <w:tab w:val="left" w:pos="720"/>
        </w:tabs>
        <w:ind w:left="0" w:hanging="2"/>
      </w:pPr>
      <w:r>
        <w:t>Teaching Assistant, Social Psychology, 9/02-12/03.</w:t>
      </w:r>
    </w:p>
    <w:p w:rsidR="00AF3A59" w:rsidRDefault="009410A7" w14:paraId="00000111" w14:textId="77777777">
      <w:pPr>
        <w:tabs>
          <w:tab w:val="left" w:pos="720"/>
        </w:tabs>
        <w:ind w:left="0" w:hanging="2"/>
      </w:pPr>
      <w:r>
        <w:tab/>
      </w:r>
      <w:r>
        <w:tab/>
      </w:r>
      <w:r>
        <w:t>Dr. Jamie Newton, department of Psychology.</w:t>
      </w:r>
    </w:p>
    <w:p w:rsidR="00AF3A59" w:rsidP="009410A7" w:rsidRDefault="009410A7" w14:paraId="00000112" w14:textId="77777777">
      <w:pPr>
        <w:numPr>
          <w:ilvl w:val="0"/>
          <w:numId w:val="3"/>
        </w:numPr>
        <w:tabs>
          <w:tab w:val="left" w:pos="720"/>
        </w:tabs>
        <w:ind w:left="718" w:hanging="720" w:hangingChars="300"/>
      </w:pPr>
      <w:r>
        <w:t>Supplemental Instructor, Inorganic Chemistry, Human Physiology, and Critical Thinking, 1/98-5/00.</w:t>
      </w:r>
    </w:p>
    <w:p w:rsidR="00AF3A59" w:rsidRDefault="009410A7" w14:paraId="00000113" w14:textId="77777777">
      <w:pPr>
        <w:ind w:left="0" w:hanging="2"/>
      </w:pPr>
      <w:r>
        <w:rPr>
          <w:b/>
        </w:rPr>
        <w:tab/>
      </w:r>
    </w:p>
    <w:p w:rsidR="00AF3A59" w:rsidRDefault="009410A7" w14:paraId="00000114" w14:textId="77777777">
      <w:pPr>
        <w:ind w:left="0" w:hanging="2"/>
      </w:pPr>
      <w:r>
        <w:rPr>
          <w:b/>
        </w:rPr>
        <w:t>Services</w:t>
      </w:r>
    </w:p>
    <w:p w:rsidR="00AF3A59" w:rsidRDefault="00AF3A59" w14:paraId="00000115" w14:textId="77777777">
      <w:pPr>
        <w:ind w:left="0" w:hanging="2"/>
      </w:pPr>
    </w:p>
    <w:p w:rsidR="00AF3A59" w:rsidRDefault="009410A7" w14:paraId="00000116" w14:textId="77777777">
      <w:pPr>
        <w:numPr>
          <w:ilvl w:val="0"/>
          <w:numId w:val="3"/>
        </w:numPr>
        <w:ind w:left="0" w:hanging="2"/>
      </w:pPr>
      <w:r>
        <w:t>Director, Social Area</w:t>
      </w:r>
    </w:p>
    <w:p w:rsidR="00AF3A59" w:rsidRDefault="009410A7" w14:paraId="00000117" w14:textId="77777777">
      <w:pPr>
        <w:numPr>
          <w:ilvl w:val="0"/>
          <w:numId w:val="3"/>
        </w:numPr>
        <w:ind w:left="0" w:hanging="2"/>
      </w:pPr>
      <w:r>
        <w:t>Chair/Committee Member</w:t>
      </w:r>
    </w:p>
    <w:p w:rsidR="00AF3A59" w:rsidP="009410A7" w:rsidRDefault="009410A7" w14:paraId="00000118" w14:textId="12C9A1A6">
      <w:pPr>
        <w:numPr>
          <w:ilvl w:val="1"/>
          <w:numId w:val="3"/>
        </w:numPr>
        <w:ind w:left="718" w:hanging="720" w:hangingChars="300"/>
      </w:pPr>
      <w:r>
        <w:t>Committee Member, NSF National Visiting Committee for the Micro- and Nano-Technologies Education Center</w:t>
      </w:r>
    </w:p>
    <w:p w:rsidR="00FC7465" w:rsidP="009410A7" w:rsidRDefault="00FC7465" w14:paraId="5C4B26F5" w14:textId="40EA95C5">
      <w:pPr>
        <w:numPr>
          <w:ilvl w:val="1"/>
          <w:numId w:val="3"/>
        </w:numPr>
        <w:ind w:left="718" w:hanging="720" w:hangingChars="300"/>
      </w:pPr>
      <w:r>
        <w:t>Chair, FAU Psychosocial Resilience Faculty Hiring committee</w:t>
      </w:r>
    </w:p>
    <w:p w:rsidR="00EC1A8D" w:rsidP="009410A7" w:rsidRDefault="00EC1A8D" w14:paraId="0280874E" w14:textId="35875E6D">
      <w:pPr>
        <w:numPr>
          <w:ilvl w:val="1"/>
          <w:numId w:val="3"/>
        </w:numPr>
        <w:ind w:left="718" w:hanging="720" w:hangingChars="300"/>
      </w:pPr>
      <w:r>
        <w:t>Chair, SNBI pilot grant and graduate fellowship competitions, 2021-current</w:t>
      </w:r>
    </w:p>
    <w:p w:rsidR="00AF3A59" w:rsidRDefault="009410A7" w14:paraId="00000119" w14:textId="77777777">
      <w:pPr>
        <w:numPr>
          <w:ilvl w:val="1"/>
          <w:numId w:val="3"/>
        </w:numPr>
        <w:ind w:left="0" w:hanging="2"/>
      </w:pPr>
      <w:r>
        <w:t>Chair, UD Senior Social Faculty Hiring committee</w:t>
      </w:r>
    </w:p>
    <w:p w:rsidR="00AF3A59" w:rsidRDefault="009410A7" w14:paraId="0000011A" w14:textId="77777777">
      <w:pPr>
        <w:numPr>
          <w:ilvl w:val="1"/>
          <w:numId w:val="3"/>
        </w:numPr>
        <w:ind w:left="0" w:hanging="2"/>
      </w:pPr>
      <w:r>
        <w:t>Chair, UD Senior Political Psychology Faculty Hiring committee</w:t>
      </w:r>
    </w:p>
    <w:p w:rsidR="00AF3A59" w:rsidRDefault="009410A7" w14:paraId="0000011B" w14:textId="77777777">
      <w:pPr>
        <w:numPr>
          <w:ilvl w:val="1"/>
          <w:numId w:val="3"/>
        </w:numPr>
        <w:ind w:left="0" w:hanging="2"/>
      </w:pPr>
      <w:r>
        <w:t>Committee Member, UD PBS Advisory committee</w:t>
      </w:r>
    </w:p>
    <w:p w:rsidR="00AF3A59" w:rsidRDefault="009410A7" w14:paraId="0000011C" w14:textId="77777777">
      <w:pPr>
        <w:numPr>
          <w:ilvl w:val="1"/>
          <w:numId w:val="3"/>
        </w:numPr>
        <w:ind w:left="0" w:hanging="2"/>
      </w:pPr>
      <w:r>
        <w:t>Committee Member, UD PBS Graduate Council committee</w:t>
      </w:r>
    </w:p>
    <w:p w:rsidR="00AF3A59" w:rsidRDefault="009410A7" w14:paraId="0000011D" w14:textId="77777777">
      <w:pPr>
        <w:numPr>
          <w:ilvl w:val="1"/>
          <w:numId w:val="3"/>
        </w:numPr>
        <w:ind w:left="0" w:hanging="2"/>
      </w:pPr>
      <w:r>
        <w:t>Committee Member, Health Science Advisement and Evaluation Committee</w:t>
      </w:r>
    </w:p>
    <w:p w:rsidR="00AF3A59" w:rsidP="009410A7" w:rsidRDefault="009410A7" w14:paraId="0000011E" w14:textId="77777777">
      <w:pPr>
        <w:numPr>
          <w:ilvl w:val="1"/>
          <w:numId w:val="3"/>
        </w:numPr>
        <w:ind w:left="718" w:hanging="720" w:hangingChars="300"/>
      </w:pPr>
      <w:r>
        <w:t>Co-Chair, Program Selection Committee for Social and Affective Neuroscience Society (2016, 2017)</w:t>
      </w:r>
    </w:p>
    <w:p w:rsidR="00AF3A59" w:rsidP="009410A7" w:rsidRDefault="009410A7" w14:paraId="0000011F" w14:textId="77777777">
      <w:pPr>
        <w:numPr>
          <w:ilvl w:val="1"/>
          <w:numId w:val="3"/>
        </w:numPr>
        <w:ind w:left="718" w:hanging="720" w:hangingChars="300"/>
      </w:pPr>
      <w:r>
        <w:t>Chair/Committee member, Diversity Committee, Department of Psychology, University of Delaware</w:t>
      </w:r>
    </w:p>
    <w:p w:rsidR="00AF3A59" w:rsidRDefault="009410A7" w14:paraId="00000120" w14:textId="77777777">
      <w:pPr>
        <w:numPr>
          <w:ilvl w:val="1"/>
          <w:numId w:val="3"/>
        </w:numPr>
        <w:ind w:left="0" w:hanging="2"/>
      </w:pPr>
      <w:r>
        <w:t>Committee member, Provost’s Task Force on MRI, University of Delaware</w:t>
      </w:r>
    </w:p>
    <w:p w:rsidR="00AF3A59" w:rsidP="009410A7" w:rsidRDefault="009410A7" w14:paraId="00000121" w14:textId="77777777">
      <w:pPr>
        <w:numPr>
          <w:ilvl w:val="1"/>
          <w:numId w:val="3"/>
        </w:numPr>
        <w:ind w:left="718" w:hanging="720" w:hangingChars="300"/>
      </w:pPr>
      <w:r>
        <w:t>Selection committee member, Social and Affective Neuroscience Society, 2014-15</w:t>
      </w:r>
    </w:p>
    <w:p w:rsidR="00AF3A59" w:rsidP="009410A7" w:rsidRDefault="009410A7" w14:paraId="00000122" w14:textId="77777777">
      <w:pPr>
        <w:widowControl w:val="0"/>
        <w:numPr>
          <w:ilvl w:val="1"/>
          <w:numId w:val="3"/>
        </w:numPr>
        <w:spacing w:line="276" w:lineRule="auto"/>
        <w:ind w:left="718" w:hanging="720" w:hangingChars="300"/>
      </w:pPr>
      <w:r>
        <w:t>Committee member, Poster award selection committee, Society of Psychophysiologial Research</w:t>
      </w:r>
    </w:p>
    <w:p w:rsidR="00AF3A59" w:rsidRDefault="009410A7" w14:paraId="00000123" w14:textId="77777777">
      <w:pPr>
        <w:widowControl w:val="0"/>
        <w:numPr>
          <w:ilvl w:val="1"/>
          <w:numId w:val="3"/>
        </w:numPr>
        <w:pBdr>
          <w:top w:val="nil"/>
          <w:left w:val="nil"/>
          <w:bottom w:val="nil"/>
          <w:right w:val="nil"/>
          <w:between w:val="nil"/>
        </w:pBdr>
        <w:spacing w:line="276" w:lineRule="auto"/>
        <w:ind w:left="0" w:hanging="2"/>
        <w:rPr>
          <w:color w:val="000000"/>
          <w:sz w:val="22"/>
          <w:szCs w:val="22"/>
        </w:rPr>
      </w:pPr>
      <w:r>
        <w:rPr>
          <w:color w:val="000000"/>
        </w:rPr>
        <w:t>Committee member, University taskforce on Research Data Security</w:t>
      </w:r>
    </w:p>
    <w:p w:rsidR="00AF3A59" w:rsidRDefault="009410A7" w14:paraId="00000124" w14:textId="77777777">
      <w:pPr>
        <w:widowControl w:val="0"/>
        <w:numPr>
          <w:ilvl w:val="1"/>
          <w:numId w:val="3"/>
        </w:numPr>
        <w:pBdr>
          <w:top w:val="nil"/>
          <w:left w:val="nil"/>
          <w:bottom w:val="nil"/>
          <w:right w:val="nil"/>
          <w:between w:val="nil"/>
        </w:pBdr>
        <w:spacing w:line="276" w:lineRule="auto"/>
        <w:ind w:left="0" w:hanging="2"/>
        <w:rPr>
          <w:color w:val="000000"/>
          <w:sz w:val="22"/>
          <w:szCs w:val="22"/>
        </w:rPr>
      </w:pPr>
      <w:r>
        <w:rPr>
          <w:color w:val="000000"/>
        </w:rPr>
        <w:t>Committee member, UD Social faculty hiring committee</w:t>
      </w:r>
    </w:p>
    <w:p w:rsidR="00AF3A59" w:rsidRDefault="009410A7" w14:paraId="00000125" w14:textId="77777777">
      <w:pPr>
        <w:widowControl w:val="0"/>
        <w:numPr>
          <w:ilvl w:val="1"/>
          <w:numId w:val="3"/>
        </w:numPr>
        <w:pBdr>
          <w:top w:val="nil"/>
          <w:left w:val="nil"/>
          <w:bottom w:val="nil"/>
          <w:right w:val="nil"/>
          <w:between w:val="nil"/>
        </w:pBdr>
        <w:spacing w:line="276" w:lineRule="auto"/>
        <w:ind w:left="0" w:hanging="2"/>
        <w:rPr>
          <w:color w:val="000000"/>
          <w:sz w:val="22"/>
          <w:szCs w:val="22"/>
        </w:rPr>
      </w:pPr>
      <w:r>
        <w:rPr>
          <w:color w:val="000000"/>
        </w:rPr>
        <w:t>Committee member, UD fMRI cluster hiring committee</w:t>
      </w:r>
    </w:p>
    <w:p w:rsidR="00AF3A59" w:rsidP="009410A7" w:rsidRDefault="009410A7" w14:paraId="00000126" w14:textId="77777777">
      <w:pPr>
        <w:numPr>
          <w:ilvl w:val="1"/>
          <w:numId w:val="3"/>
        </w:numPr>
        <w:ind w:left="718" w:hanging="720" w:hangingChars="300"/>
      </w:pPr>
      <w:r>
        <w:t>Elected Graduate Student Representative by my peers for two year term, 2006-2008.</w:t>
      </w:r>
    </w:p>
    <w:p w:rsidR="00AF3A59" w:rsidRDefault="009410A7" w14:paraId="00000127" w14:textId="77777777">
      <w:pPr>
        <w:numPr>
          <w:ilvl w:val="1"/>
          <w:numId w:val="3"/>
        </w:numPr>
        <w:ind w:left="0" w:hanging="2"/>
      </w:pPr>
      <w:r>
        <w:t>Member of Teaching Advocacy Committee, 8/05-8/08.</w:t>
      </w:r>
    </w:p>
    <w:p w:rsidR="00AF3A59" w:rsidP="009410A7" w:rsidRDefault="009410A7" w14:paraId="00000128" w14:textId="77777777">
      <w:pPr>
        <w:widowControl w:val="0"/>
        <w:numPr>
          <w:ilvl w:val="1"/>
          <w:numId w:val="3"/>
        </w:numPr>
        <w:spacing w:line="276" w:lineRule="auto"/>
        <w:ind w:left="718" w:hanging="720" w:hangingChars="300"/>
      </w:pPr>
      <w:r>
        <w:t>Graduate Student Representative for career development courses and Psi Chi, 9/04-9/08</w:t>
      </w:r>
    </w:p>
    <w:p w:rsidR="00AF3A59" w:rsidRDefault="009410A7" w14:paraId="00000129" w14:textId="77777777">
      <w:pPr>
        <w:numPr>
          <w:ilvl w:val="0"/>
          <w:numId w:val="3"/>
        </w:numPr>
        <w:ind w:left="0" w:hanging="2"/>
      </w:pPr>
      <w:r>
        <w:t>Adviser</w:t>
      </w:r>
    </w:p>
    <w:p w:rsidR="00AF3A59" w:rsidP="009410A7" w:rsidRDefault="6B23C599" w14:paraId="0000012A" w14:textId="4B4679FE">
      <w:pPr>
        <w:numPr>
          <w:ilvl w:val="1"/>
          <w:numId w:val="3"/>
        </w:numPr>
        <w:ind w:left="718" w:hanging="720" w:hangingChars="300"/>
      </w:pPr>
      <w:r>
        <w:t>4</w:t>
      </w:r>
      <w:r w:rsidR="009410A7">
        <w:t xml:space="preserve"> successful Ph.D. students, </w:t>
      </w:r>
      <w:r w:rsidR="00C71133">
        <w:t>2</w:t>
      </w:r>
      <w:r w:rsidR="009410A7">
        <w:t xml:space="preserve"> current Ph.D. students, </w:t>
      </w:r>
      <w:r w:rsidR="6DB800A1">
        <w:t>5</w:t>
      </w:r>
      <w:r w:rsidR="009410A7">
        <w:t xml:space="preserve"> postdoctoral fellows</w:t>
      </w:r>
      <w:r w:rsidR="482E0876">
        <w:t xml:space="preserve"> (1 current)</w:t>
      </w:r>
      <w:r w:rsidR="009410A7">
        <w:t>, 4 B.S. students’ senior theses (8 total), 2 McNair Scholars</w:t>
      </w:r>
    </w:p>
    <w:p w:rsidR="00AF3A59" w:rsidRDefault="009410A7" w14:paraId="0000012B" w14:textId="77777777">
      <w:pPr>
        <w:numPr>
          <w:ilvl w:val="0"/>
          <w:numId w:val="3"/>
        </w:numPr>
        <w:ind w:left="0" w:hanging="2"/>
      </w:pPr>
      <w:r>
        <w:t xml:space="preserve">Consulting/Advisory Boards </w:t>
      </w:r>
    </w:p>
    <w:p w:rsidR="00FC7465" w:rsidP="00FC7465" w:rsidRDefault="00FC7465" w14:paraId="472858D7" w14:textId="39DD132D">
      <w:pPr>
        <w:numPr>
          <w:ilvl w:val="1"/>
          <w:numId w:val="3"/>
        </w:numPr>
        <w:ind w:left="718" w:hanging="720" w:hangingChars="300"/>
      </w:pPr>
      <w:r>
        <w:t>FAU Geosciences department, recruitment and retention strategies for underserved populations</w:t>
      </w:r>
    </w:p>
    <w:p w:rsidR="00FC7465" w:rsidP="00FC7465" w:rsidRDefault="00FC7465" w14:paraId="71358554" w14:textId="17FCCB8D">
      <w:pPr>
        <w:numPr>
          <w:ilvl w:val="1"/>
          <w:numId w:val="3"/>
        </w:numPr>
        <w:ind w:left="718" w:hanging="720" w:hangingChars="300"/>
      </w:pPr>
      <w:r>
        <w:t>Palm Beach State College, retention and strategies for continuation from 2 to 4 year schools for underserved populations</w:t>
      </w:r>
    </w:p>
    <w:p w:rsidR="00AF3A59" w:rsidP="6DBFA486" w:rsidRDefault="009410A7" w14:paraId="0000012C" w14:textId="775B9BFC">
      <w:pPr>
        <w:numPr>
          <w:ilvl w:val="1"/>
          <w:numId w:val="3"/>
        </w:numPr>
        <w:ind w:left="720" w:hanging="722"/>
        <w:rPr>
          <w:color w:val="202124"/>
        </w:rPr>
      </w:pPr>
      <w:r w:rsidR="009410A7">
        <w:rPr/>
        <w:t>NSF EHR CORE grant awarded to Denise Sekaquaptewa</w:t>
      </w:r>
      <w:r w:rsidRPr="6DBFA486" w:rsidR="009410A7">
        <w:rPr>
          <w:color w:val="202124"/>
        </w:rPr>
        <w:t xml:space="preserve">, University of </w:t>
      </w:r>
      <w:r w:rsidRPr="6DBFA486" w:rsidR="0FD878FF">
        <w:rPr>
          <w:color w:val="202124"/>
        </w:rPr>
        <w:t xml:space="preserve"> </w:t>
      </w:r>
      <w:r>
        <w:tab/>
      </w:r>
      <w:r>
        <w:tab/>
      </w:r>
      <w:r w:rsidRPr="6DBFA486" w:rsidR="0FD878FF">
        <w:rPr>
          <w:color w:val="202124"/>
        </w:rPr>
        <w:t xml:space="preserve">   </w:t>
      </w:r>
      <w:r w:rsidRPr="6DBFA486" w:rsidR="009410A7">
        <w:rPr>
          <w:color w:val="202124"/>
        </w:rPr>
        <w:t>Michigan</w:t>
      </w:r>
    </w:p>
    <w:p w:rsidR="00AF3A59" w:rsidP="009410A7" w:rsidRDefault="009410A7" w14:paraId="0000012D" w14:textId="77777777">
      <w:pPr>
        <w:numPr>
          <w:ilvl w:val="1"/>
          <w:numId w:val="3"/>
        </w:numPr>
        <w:ind w:left="718" w:hanging="720" w:hangingChars="300"/>
      </w:pPr>
      <w:r>
        <w:t>TBI/social mimicry grant to the Northwestern School of Medicine Cognitive Neurology and Alzheimer Disease Center.</w:t>
      </w:r>
    </w:p>
    <w:p w:rsidR="00AF3A59" w:rsidP="009410A7" w:rsidRDefault="009410A7" w14:paraId="0000012E" w14:textId="77777777">
      <w:pPr>
        <w:numPr>
          <w:ilvl w:val="1"/>
          <w:numId w:val="3"/>
        </w:numPr>
        <w:ind w:left="718" w:hanging="720" w:hangingChars="300"/>
      </w:pPr>
      <w:r>
        <w:t>Consultant for design of new fMRI suite for the Department of Radiology and Imaging Sciences, National Institutes of Health</w:t>
      </w:r>
    </w:p>
    <w:p w:rsidR="00AF3A59" w:rsidRDefault="009410A7" w14:paraId="0000012F" w14:textId="77777777">
      <w:pPr>
        <w:numPr>
          <w:ilvl w:val="1"/>
          <w:numId w:val="3"/>
        </w:numPr>
        <w:ind w:left="0" w:hanging="2"/>
      </w:pPr>
      <w:r>
        <w:t>Consultant for Dupont Chemicals and D.E. Shaw &amp; Co.</w:t>
      </w:r>
    </w:p>
    <w:p w:rsidR="00AF3A59" w:rsidRDefault="009410A7" w14:paraId="00000135" w14:textId="77777777">
      <w:pPr>
        <w:numPr>
          <w:ilvl w:val="0"/>
          <w:numId w:val="3"/>
        </w:numPr>
        <w:ind w:left="0" w:hanging="2"/>
      </w:pPr>
      <w:r>
        <w:t>Editorships/Reviewer</w:t>
      </w:r>
    </w:p>
    <w:p w:rsidR="00AF3A59" w:rsidRDefault="009410A7" w14:paraId="00000136" w14:textId="77777777">
      <w:pPr>
        <w:numPr>
          <w:ilvl w:val="1"/>
          <w:numId w:val="3"/>
        </w:numPr>
        <w:ind w:left="0" w:hanging="2"/>
      </w:pPr>
      <w:r>
        <w:t>Section Editor (Social Cognition), Encyclopedia of the Human Brain</w:t>
      </w:r>
    </w:p>
    <w:p w:rsidR="00AF3A59" w:rsidRDefault="009410A7" w14:paraId="00000137" w14:textId="77777777">
      <w:pPr>
        <w:numPr>
          <w:ilvl w:val="1"/>
          <w:numId w:val="3"/>
        </w:numPr>
        <w:ind w:left="0" w:hanging="2"/>
      </w:pPr>
      <w:r>
        <w:t>Guest Editor for Research Topic, Frontiers in Neuroscience</w:t>
      </w:r>
    </w:p>
    <w:p w:rsidR="00AF3A59" w:rsidP="009410A7" w:rsidRDefault="009410A7" w14:paraId="00000138" w14:textId="77777777">
      <w:pPr>
        <w:numPr>
          <w:ilvl w:val="1"/>
          <w:numId w:val="3"/>
        </w:numPr>
        <w:ind w:left="718" w:hanging="720" w:hangingChars="300"/>
      </w:pPr>
      <w:r>
        <w:t>Panel Member, National Science Foundation, EHR Core Research (ECR) NSF 15-509; 2017, 2019, 2021</w:t>
      </w:r>
    </w:p>
    <w:p w:rsidR="00AF3A59" w:rsidP="009410A7" w:rsidRDefault="009410A7" w14:paraId="00000139" w14:textId="77777777">
      <w:pPr>
        <w:numPr>
          <w:ilvl w:val="1"/>
          <w:numId w:val="3"/>
        </w:numPr>
        <w:ind w:left="718" w:hanging="720" w:hangingChars="300"/>
      </w:pPr>
      <w:r>
        <w:t xml:space="preserve">Reviewer: Nature Reviews Neuroscience, Psychological Science, Cerebral Cortex, Psychological Bulletin, Journal of Personality and Social Psychology, Social Neuroscience, Social Psychological and Personality Science, Social Issues and Policy Review, NeuroImage, Journal of Social and Clinical Psychology, Cortex, PLoS ONE, Frontiers in Neuroscience, British Journal of Social Psychology, Social Cognitive and Affective Neuroscience, Journal of Experimental Social Psychology, Psychophysiology. </w:t>
      </w:r>
    </w:p>
    <w:p w:rsidR="00AF3A59" w:rsidP="009410A7" w:rsidRDefault="009410A7" w14:paraId="0000013A" w14:textId="77777777">
      <w:pPr>
        <w:numPr>
          <w:ilvl w:val="1"/>
          <w:numId w:val="3"/>
        </w:numPr>
        <w:ind w:left="718" w:hanging="720" w:hangingChars="300"/>
      </w:pPr>
      <w:r>
        <w:t>Reviewer, Society for Personality and Social Psychology Graduate Student Travel Award</w:t>
      </w:r>
    </w:p>
    <w:p w:rsidR="00AF3A59" w:rsidRDefault="009410A7" w14:paraId="0000013B" w14:textId="77777777">
      <w:pPr>
        <w:numPr>
          <w:ilvl w:val="1"/>
          <w:numId w:val="3"/>
        </w:numPr>
        <w:ind w:left="0" w:hanging="2"/>
      </w:pPr>
      <w:r>
        <w:t>Reviewer, National Science Foundation</w:t>
      </w:r>
    </w:p>
    <w:p w:rsidR="00AF3A59" w:rsidRDefault="009410A7" w14:paraId="0000013C" w14:textId="77777777">
      <w:pPr>
        <w:numPr>
          <w:ilvl w:val="1"/>
          <w:numId w:val="3"/>
        </w:numPr>
        <w:ind w:left="0" w:hanging="2"/>
      </w:pPr>
      <w:r>
        <w:t>Reviewer, Association for Psychological Science Student Grant Competition.</w:t>
      </w:r>
    </w:p>
    <w:p w:rsidR="00AF3A59" w:rsidP="009410A7" w:rsidRDefault="009410A7" w14:paraId="0000013D" w14:textId="7A8F2AB7">
      <w:pPr>
        <w:numPr>
          <w:ilvl w:val="1"/>
          <w:numId w:val="3"/>
        </w:numPr>
        <w:ind w:left="718" w:hanging="720" w:hangingChars="300"/>
      </w:pPr>
      <w:r>
        <w:t xml:space="preserve">Reviewer, Graduate and Professional Student Council Student Travel Grant Competition.  </w:t>
      </w:r>
    </w:p>
    <w:p w:rsidR="00AF3A59" w:rsidRDefault="00AF3A59" w14:paraId="0000013E" w14:textId="77777777">
      <w:pPr>
        <w:ind w:left="0" w:hanging="2"/>
      </w:pPr>
    </w:p>
    <w:p w:rsidR="00AF3A59" w:rsidRDefault="009410A7" w14:paraId="0000013F" w14:textId="77777777">
      <w:pPr>
        <w:ind w:left="0" w:hanging="2"/>
      </w:pPr>
      <w:r>
        <w:rPr>
          <w:b/>
        </w:rPr>
        <w:t>Professional Affiliations</w:t>
      </w:r>
    </w:p>
    <w:p w:rsidR="00AF3A59" w:rsidRDefault="00AF3A59" w14:paraId="00000140" w14:textId="77777777">
      <w:pPr>
        <w:ind w:left="0" w:hanging="2"/>
      </w:pPr>
    </w:p>
    <w:p w:rsidR="00C71133" w:rsidP="009410A7" w:rsidRDefault="00C71133" w14:paraId="0EC0202C" w14:textId="00E64CE9">
      <w:pPr>
        <w:numPr>
          <w:ilvl w:val="0"/>
          <w:numId w:val="5"/>
        </w:numPr>
        <w:ind w:left="718" w:hanging="720" w:hangingChars="300"/>
      </w:pPr>
      <w:r>
        <w:t>Member, Human Health and Dementia Research Focus Group, Institute of Human Health and Disease Intervention (I-HEALTH), Florida Atlantic University</w:t>
      </w:r>
    </w:p>
    <w:p w:rsidR="00C71133" w:rsidP="00C71133" w:rsidRDefault="00C71133" w14:paraId="7AEDB25F" w14:textId="77777777">
      <w:pPr>
        <w:numPr>
          <w:ilvl w:val="0"/>
          <w:numId w:val="5"/>
        </w:numPr>
        <w:ind w:left="720" w:leftChars="0" w:hanging="720" w:firstLineChars="0"/>
      </w:pPr>
      <w:r>
        <w:t>Faculty Scholar/Fellow</w:t>
      </w:r>
    </w:p>
    <w:p w:rsidR="00C71133" w:rsidP="00C71133" w:rsidRDefault="00C71133" w14:paraId="0BE0EBB3" w14:textId="77777777">
      <w:pPr>
        <w:numPr>
          <w:ilvl w:val="0"/>
          <w:numId w:val="5"/>
        </w:numPr>
        <w:ind w:leftChars="0" w:firstLineChars="0"/>
      </w:pPr>
      <w:r>
        <w:t>University of Delaware ADVANCE initiative for advancement of women in STEM fields and President’s Diversity Initiative</w:t>
      </w:r>
    </w:p>
    <w:p w:rsidR="00C71133" w:rsidP="00C71133" w:rsidRDefault="00C71133" w14:paraId="4EBEF397" w14:textId="77777777">
      <w:pPr>
        <w:numPr>
          <w:ilvl w:val="0"/>
          <w:numId w:val="5"/>
        </w:numPr>
        <w:ind w:leftChars="0" w:firstLineChars="0"/>
      </w:pPr>
      <w:r>
        <w:t xml:space="preserve">Diversity Scholar, National Center for Institutional Diversity, University of Michigan </w:t>
      </w:r>
    </w:p>
    <w:p w:rsidR="00C71133" w:rsidP="00C71133" w:rsidRDefault="00C71133" w14:paraId="0E93BF3A" w14:textId="77777777">
      <w:pPr>
        <w:numPr>
          <w:ilvl w:val="0"/>
          <w:numId w:val="5"/>
        </w:numPr>
        <w:ind w:leftChars="0" w:firstLineChars="0"/>
      </w:pPr>
      <w:r>
        <w:t>University of Delaware Center for the Study of Diversity</w:t>
      </w:r>
    </w:p>
    <w:p w:rsidR="00C71133" w:rsidP="00C71133" w:rsidRDefault="00C71133" w14:paraId="1E2134A7" w14:textId="551BBF9A">
      <w:pPr>
        <w:numPr>
          <w:ilvl w:val="0"/>
          <w:numId w:val="5"/>
        </w:numPr>
        <w:ind w:leftChars="0" w:firstLineChars="0"/>
      </w:pPr>
      <w:r>
        <w:t>University of Delaware Center for Interprofessional Development, Education, &amp; Research (CIDER)</w:t>
      </w:r>
    </w:p>
    <w:p w:rsidR="00AF3A59" w:rsidP="009410A7" w:rsidRDefault="009410A7" w14:paraId="00000141" w14:textId="153AE06B">
      <w:pPr>
        <w:numPr>
          <w:ilvl w:val="0"/>
          <w:numId w:val="5"/>
        </w:numPr>
        <w:ind w:left="718" w:hanging="720" w:hangingChars="300"/>
      </w:pPr>
      <w:r>
        <w:t>Affiliated with Coatesville VA Medical Center as part of collaboration on implicit stereotyping and PTSD project</w:t>
      </w:r>
    </w:p>
    <w:p w:rsidR="00AF3A59" w:rsidRDefault="009410A7" w14:paraId="00000142" w14:textId="77777777">
      <w:pPr>
        <w:numPr>
          <w:ilvl w:val="0"/>
          <w:numId w:val="5"/>
        </w:numPr>
        <w:ind w:left="0" w:hanging="2"/>
      </w:pPr>
      <w:r>
        <w:t>Elected fellow of the Society of Experimental Social Psychology</w:t>
      </w:r>
    </w:p>
    <w:p w:rsidR="00AF3A59" w:rsidRDefault="009410A7" w14:paraId="00000143" w14:textId="77777777">
      <w:pPr>
        <w:numPr>
          <w:ilvl w:val="0"/>
          <w:numId w:val="5"/>
        </w:numPr>
        <w:ind w:left="0" w:hanging="2"/>
      </w:pPr>
      <w:r>
        <w:t>Lifetime member of Psi Chi, the psychological honors society</w:t>
      </w:r>
    </w:p>
    <w:p w:rsidR="00AF3A59" w:rsidP="009410A7" w:rsidRDefault="009410A7" w14:paraId="00000144" w14:textId="77777777">
      <w:pPr>
        <w:numPr>
          <w:ilvl w:val="0"/>
          <w:numId w:val="5"/>
        </w:numPr>
        <w:ind w:left="718" w:hanging="720" w:hangingChars="300"/>
      </w:pPr>
      <w:r>
        <w:t>Member of the Society for Personality and Social Psychology, the Association for Psychological Science, Cognitive Neuroscience Society, Society for Neuroscience, Social and Affective Neuroscience Society and the Society for Psychophysiological Research.</w:t>
      </w:r>
    </w:p>
    <w:p w:rsidR="00AF3A59" w:rsidRDefault="00AF3A59" w14:paraId="00000145" w14:textId="77777777">
      <w:pPr>
        <w:ind w:left="0" w:hanging="2"/>
      </w:pPr>
    </w:p>
    <w:p w:rsidR="00AF3A59" w:rsidRDefault="009410A7" w14:paraId="00000146" w14:textId="77777777">
      <w:pPr>
        <w:ind w:left="0" w:hanging="2"/>
      </w:pPr>
      <w:r>
        <w:rPr>
          <w:b/>
        </w:rPr>
        <w:t>Press/Media Coverage &amp; Participation</w:t>
      </w:r>
    </w:p>
    <w:p w:rsidR="00AF3A59" w:rsidRDefault="00AF3A59" w14:paraId="00000147" w14:textId="77777777">
      <w:pPr>
        <w:ind w:left="0" w:hanging="2"/>
      </w:pPr>
    </w:p>
    <w:p w:rsidR="00AF3A59" w:rsidRDefault="009410A7" w14:paraId="00000148" w14:textId="77777777">
      <w:pPr>
        <w:widowControl w:val="0"/>
        <w:numPr>
          <w:ilvl w:val="0"/>
          <w:numId w:val="7"/>
        </w:numPr>
        <w:pBdr>
          <w:top w:val="nil"/>
          <w:left w:val="nil"/>
          <w:bottom w:val="nil"/>
          <w:right w:val="nil"/>
          <w:between w:val="nil"/>
        </w:pBdr>
        <w:spacing w:line="276" w:lineRule="auto"/>
        <w:ind w:left="0" w:hanging="2"/>
        <w:rPr>
          <w:color w:val="000000"/>
        </w:rPr>
      </w:pPr>
      <w:r>
        <w:rPr>
          <w:color w:val="000000"/>
        </w:rPr>
        <w:t xml:space="preserve">Guest on “In Your Right Mind”, a weekly talk show on 790 KABC Los Angeles: </w:t>
      </w:r>
      <w:hyperlink r:id="rId9">
        <w:r>
          <w:rPr>
            <w:color w:val="000000"/>
            <w:highlight w:val="white"/>
          </w:rPr>
          <w:t>https://www.inyourrightmind.com/podcast/are-we-all-prone-to-inherent-bias/</w:t>
        </w:r>
      </w:hyperlink>
    </w:p>
    <w:p w:rsidR="00AF3A59" w:rsidRDefault="009410A7" w14:paraId="00000149" w14:textId="77777777">
      <w:pPr>
        <w:widowControl w:val="0"/>
        <w:numPr>
          <w:ilvl w:val="0"/>
          <w:numId w:val="7"/>
        </w:numPr>
        <w:pBdr>
          <w:top w:val="nil"/>
          <w:left w:val="nil"/>
          <w:bottom w:val="nil"/>
          <w:right w:val="nil"/>
          <w:between w:val="nil"/>
        </w:pBdr>
        <w:spacing w:line="276" w:lineRule="auto"/>
        <w:ind w:left="0" w:hanging="2"/>
        <w:rPr>
          <w:color w:val="000000"/>
        </w:rPr>
      </w:pPr>
      <w:r>
        <w:rPr>
          <w:color w:val="000000"/>
        </w:rPr>
        <w:t xml:space="preserve">Blog post for SPSP: </w:t>
      </w:r>
      <w:hyperlink r:id="rId10">
        <w:r>
          <w:rPr>
            <w:color w:val="000000"/>
            <w:u w:val="single"/>
          </w:rPr>
          <w:t>http://www.spsp.org/blog/focusing-on-the-negative</w:t>
        </w:r>
      </w:hyperlink>
    </w:p>
    <w:p w:rsidR="00AF3A59" w:rsidRDefault="009410A7" w14:paraId="0000014A" w14:textId="77777777">
      <w:pPr>
        <w:widowControl w:val="0"/>
        <w:numPr>
          <w:ilvl w:val="0"/>
          <w:numId w:val="7"/>
        </w:numPr>
        <w:pBdr>
          <w:top w:val="nil"/>
          <w:left w:val="nil"/>
          <w:bottom w:val="nil"/>
          <w:right w:val="nil"/>
          <w:between w:val="nil"/>
        </w:pBdr>
        <w:spacing w:line="276" w:lineRule="auto"/>
        <w:ind w:left="0" w:hanging="2"/>
        <w:rPr>
          <w:color w:val="000000"/>
        </w:rPr>
      </w:pPr>
      <w:r>
        <w:rPr>
          <w:color w:val="000000"/>
        </w:rPr>
        <w:t xml:space="preserve">Featured guest/interview on STEM Women YouTube channel on stereotype threat and the leaky pipeline: https://www.youtube.com/watch?v=cZxPvitPoC8 </w:t>
      </w:r>
    </w:p>
    <w:p w:rsidR="00AF3A59" w:rsidRDefault="009410A7" w14:paraId="0000014B" w14:textId="77777777">
      <w:pPr>
        <w:widowControl w:val="0"/>
        <w:numPr>
          <w:ilvl w:val="0"/>
          <w:numId w:val="7"/>
        </w:numPr>
        <w:pBdr>
          <w:top w:val="nil"/>
          <w:left w:val="nil"/>
          <w:bottom w:val="nil"/>
          <w:right w:val="nil"/>
          <w:between w:val="nil"/>
        </w:pBdr>
        <w:spacing w:line="276" w:lineRule="auto"/>
        <w:ind w:left="0" w:hanging="2"/>
        <w:rPr>
          <w:color w:val="000000"/>
        </w:rPr>
      </w:pPr>
      <w:r>
        <w:rPr>
          <w:color w:val="000000"/>
        </w:rPr>
        <w:t>Featured interview about what women can do to progress in to higher levels of management: http://wallethub.com/edu/best-and-worst-states-for-women-equality/5835/#Chad-E.-Forbes</w:t>
      </w:r>
    </w:p>
    <w:p w:rsidR="00AF3A59" w:rsidRDefault="009410A7" w14:paraId="0000014C" w14:textId="77777777">
      <w:pPr>
        <w:numPr>
          <w:ilvl w:val="0"/>
          <w:numId w:val="7"/>
        </w:numPr>
        <w:tabs>
          <w:tab w:val="left" w:pos="720"/>
        </w:tabs>
        <w:ind w:left="0" w:hanging="2"/>
      </w:pPr>
      <w:r>
        <w:t xml:space="preserve">Featured interview in Philadelphia Weekly: </w:t>
      </w:r>
      <w:hyperlink r:id="rId11">
        <w:r>
          <w:rPr>
            <w:color w:val="000000"/>
            <w:u w:val="single"/>
          </w:rPr>
          <w:t>http://www.philadelphiaweekly.com/news-and-opinion/cover-story/Scientists-know-what-we-care-about-food-faith-256241711.html</w:t>
        </w:r>
      </w:hyperlink>
    </w:p>
    <w:p w:rsidR="00AF3A59" w:rsidRDefault="009410A7" w14:paraId="0000014D" w14:textId="77777777">
      <w:pPr>
        <w:numPr>
          <w:ilvl w:val="0"/>
          <w:numId w:val="7"/>
        </w:numPr>
        <w:pBdr>
          <w:top w:val="nil"/>
          <w:left w:val="nil"/>
          <w:bottom w:val="nil"/>
          <w:right w:val="nil"/>
          <w:between w:val="nil"/>
        </w:pBdr>
        <w:tabs>
          <w:tab w:val="left" w:pos="720"/>
        </w:tabs>
        <w:spacing w:line="240" w:lineRule="auto"/>
        <w:ind w:left="0" w:hanging="2"/>
        <w:rPr>
          <w:color w:val="000000"/>
        </w:rPr>
      </w:pPr>
      <w:r>
        <w:rPr>
          <w:color w:val="000000"/>
        </w:rPr>
        <w:t xml:space="preserve">Featured interview in Emory University’s Neuroethics blog: </w:t>
      </w:r>
      <w:hyperlink r:id="rId12">
        <w:r>
          <w:rPr>
            <w:color w:val="000000"/>
            <w:u w:val="single"/>
          </w:rPr>
          <w:t>http://www.theneuroethicsblog.com/2014/02/can-neuroscience-data-be-used-to.html</w:t>
        </w:r>
      </w:hyperlink>
    </w:p>
    <w:p w:rsidR="00AF3A59" w:rsidRDefault="009410A7" w14:paraId="0000014E" w14:textId="77777777">
      <w:pPr>
        <w:numPr>
          <w:ilvl w:val="0"/>
          <w:numId w:val="7"/>
        </w:numPr>
        <w:tabs>
          <w:tab w:val="left" w:pos="720"/>
        </w:tabs>
        <w:ind w:left="0" w:hanging="2"/>
      </w:pPr>
      <w:r>
        <w:t xml:space="preserve">Featured article in local university news outlet, The UDaily: </w:t>
      </w:r>
      <w:hyperlink r:id="rId13">
        <w:r>
          <w:rPr>
            <w:color w:val="000000"/>
            <w:u w:val="single"/>
          </w:rPr>
          <w:t>http://www.udel.edu/udaily/2014/oct/women-stem-fields-101513.html</w:t>
        </w:r>
      </w:hyperlink>
    </w:p>
    <w:p w:rsidR="00AF3A59" w:rsidRDefault="009410A7" w14:paraId="0000014F" w14:textId="77777777">
      <w:pPr>
        <w:numPr>
          <w:ilvl w:val="0"/>
          <w:numId w:val="7"/>
        </w:numPr>
        <w:tabs>
          <w:tab w:val="left" w:pos="720"/>
        </w:tabs>
        <w:ind w:left="0" w:hanging="2"/>
      </w:pPr>
      <w:r>
        <w:t xml:space="preserve">Featured article in local university news outlet, The UDaily: </w:t>
      </w:r>
      <w:hyperlink r:id="rId14">
        <w:r>
          <w:rPr>
            <w:color w:val="000000"/>
            <w:u w:val="single"/>
          </w:rPr>
          <w:t>http://www.udel.edu/udaily/2013/feb/forbes-stereotypes-020813.html</w:t>
        </w:r>
      </w:hyperlink>
    </w:p>
    <w:p w:rsidR="00AF3A59" w:rsidRDefault="009410A7" w14:paraId="00000150" w14:textId="77777777">
      <w:pPr>
        <w:numPr>
          <w:ilvl w:val="0"/>
          <w:numId w:val="7"/>
        </w:numPr>
        <w:tabs>
          <w:tab w:val="left" w:pos="720"/>
        </w:tabs>
        <w:ind w:left="0" w:hanging="2"/>
      </w:pPr>
      <w:r>
        <w:t xml:space="preserve">Guest, Allan Loudell afternoon talk show, 1150AM WDEL radio </w:t>
      </w:r>
    </w:p>
    <w:p w:rsidR="00AF3A59" w:rsidRDefault="009410A7" w14:paraId="00000151" w14:textId="77777777">
      <w:pPr>
        <w:numPr>
          <w:ilvl w:val="0"/>
          <w:numId w:val="7"/>
        </w:numPr>
        <w:tabs>
          <w:tab w:val="left" w:pos="720"/>
        </w:tabs>
        <w:ind w:left="0" w:hanging="2"/>
      </w:pPr>
      <w:r>
        <w:t xml:space="preserve">Coverage of JPSP article on attitude and stereotype retraining on Psychology today: </w:t>
      </w:r>
      <w:hyperlink r:id="rId15">
        <w:r>
          <w:rPr>
            <w:color w:val="000000"/>
            <w:u w:val="single"/>
          </w:rPr>
          <w:t>http://www.psychologytoday.com/em/49709</w:t>
        </w:r>
      </w:hyperlink>
    </w:p>
    <w:p w:rsidR="00AF3A59" w:rsidRDefault="009410A7" w14:paraId="00000152" w14:textId="0261DFF1">
      <w:pPr>
        <w:numPr>
          <w:ilvl w:val="0"/>
          <w:numId w:val="7"/>
        </w:numPr>
        <w:tabs>
          <w:tab w:val="left" w:pos="720"/>
        </w:tabs>
        <w:ind w:left="0" w:hanging="2"/>
      </w:pPr>
      <w:r>
        <w:t>Coverage of work in Robert Sapolsky</w:t>
      </w:r>
      <w:r w:rsidR="29FAD31D">
        <w:t xml:space="preserve">’s </w:t>
      </w:r>
      <w:r w:rsidRPr="33F92AD7" w:rsidR="29FAD31D">
        <w:rPr>
          <w:i/>
          <w:iCs/>
        </w:rPr>
        <w:t xml:space="preserve">Behave </w:t>
      </w:r>
      <w:r w:rsidR="29FAD31D">
        <w:t>and also article</w:t>
      </w:r>
      <w:r>
        <w:t xml:space="preserve"> “Are humans hard-wired for racial prejudice”: http://www.dallasnews.com/opinion/sunday-commentary/20130809-are-humans-hard-wired-for-racial-prejudice.ece</w:t>
      </w:r>
    </w:p>
    <w:p w:rsidR="00AF3A59" w:rsidRDefault="00AF3A59" w14:paraId="00000153" w14:textId="77777777">
      <w:pPr>
        <w:ind w:left="0" w:hanging="2"/>
      </w:pPr>
    </w:p>
    <w:p w:rsidR="00AF3A59" w:rsidRDefault="009410A7" w14:paraId="00000154" w14:textId="77777777">
      <w:pPr>
        <w:ind w:left="0" w:hanging="2"/>
      </w:pPr>
      <w:r>
        <w:rPr>
          <w:b/>
        </w:rPr>
        <w:t>Honors and Awards</w:t>
      </w:r>
    </w:p>
    <w:p w:rsidRPr="009410A7" w:rsidR="00AF3A59" w:rsidRDefault="00AF3A59" w14:paraId="00000155" w14:textId="77777777">
      <w:pPr>
        <w:ind w:left="0" w:hanging="2"/>
      </w:pPr>
    </w:p>
    <w:p w:rsidR="3ADC8C3E" w:rsidP="148273DD" w:rsidRDefault="3ADC8C3E" w14:paraId="2365BF95" w14:textId="73B37E64">
      <w:pPr>
        <w:numPr>
          <w:ilvl w:val="0"/>
          <w:numId w:val="7"/>
        </w:numPr>
        <w:ind w:left="718" w:hanging="720" w:hangingChars="3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3ADC8C3E">
        <w:rPr/>
        <w:t>The paper “Amey, R. C., Emich, K., &amp; Forbes, C. E. (2023). When majority men respect minority women, groups communicate better: A neurological exploration” was voted as the winner of the SGR 2023</w:t>
      </w:r>
      <w:r w:rsidRPr="148273DD" w:rsidR="3ADC8C3E">
        <w:rPr>
          <w:rFonts w:ascii="Times New Roman" w:hAnsi="Times New Roman" w:eastAsia="Times New Roman" w:cs="Times New Roman"/>
          <w:b w:val="0"/>
          <w:bCs w:val="0"/>
          <w:i w:val="0"/>
          <w:iCs w:val="0"/>
          <w:sz w:val="24"/>
          <w:szCs w:val="24"/>
        </w:rPr>
        <w:t xml:space="preserve"> </w:t>
      </w:r>
      <w:r w:rsidRPr="148273DD" w:rsidR="3ADC8C3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Keyton-Brower award for best paper</w:t>
      </w:r>
      <w:r w:rsidRPr="148273DD" w:rsidR="739316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the year</w:t>
      </w:r>
      <w:r w:rsidRPr="148273DD" w:rsidR="3ADC8C3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Pr="009410A7" w:rsidR="009410A7" w:rsidP="009410A7" w:rsidRDefault="009410A7" w14:paraId="23A02566" w14:textId="335563B7">
      <w:pPr>
        <w:numPr>
          <w:ilvl w:val="0"/>
          <w:numId w:val="7"/>
        </w:numPr>
        <w:ind w:left="718" w:hanging="720" w:hangingChars="300"/>
      </w:pPr>
      <w:r w:rsidRPr="009410A7">
        <w:rPr>
          <w:rFonts w:eastAsia="Cambria"/>
          <w:color w:val="000000"/>
        </w:rPr>
        <w:t xml:space="preserve">Nominated for </w:t>
      </w:r>
      <w:r>
        <w:rPr>
          <w:rFonts w:eastAsia="Cambria"/>
          <w:color w:val="000000"/>
        </w:rPr>
        <w:t>the University of Delaware’s E</w:t>
      </w:r>
      <w:r w:rsidRPr="009410A7">
        <w:rPr>
          <w:rFonts w:eastAsia="Cambria"/>
          <w:color w:val="000000"/>
        </w:rPr>
        <w:t xml:space="preserve">xcellence in </w:t>
      </w:r>
      <w:r>
        <w:rPr>
          <w:rFonts w:eastAsia="Cambria"/>
          <w:color w:val="000000"/>
        </w:rPr>
        <w:t>U</w:t>
      </w:r>
      <w:r w:rsidRPr="009410A7">
        <w:rPr>
          <w:rFonts w:eastAsia="Cambria"/>
          <w:color w:val="000000"/>
        </w:rPr>
        <w:t xml:space="preserve">ndergraduate </w:t>
      </w:r>
      <w:r>
        <w:rPr>
          <w:rFonts w:eastAsia="Cambria"/>
          <w:color w:val="000000"/>
        </w:rPr>
        <w:t>A</w:t>
      </w:r>
      <w:r w:rsidRPr="009410A7">
        <w:rPr>
          <w:rFonts w:eastAsia="Cambria"/>
          <w:color w:val="000000"/>
        </w:rPr>
        <w:t xml:space="preserve">cademic </w:t>
      </w:r>
      <w:r>
        <w:rPr>
          <w:rFonts w:eastAsia="Cambria"/>
          <w:color w:val="000000"/>
        </w:rPr>
        <w:t>A</w:t>
      </w:r>
      <w:r w:rsidRPr="009410A7">
        <w:rPr>
          <w:rFonts w:eastAsia="Cambria"/>
          <w:color w:val="000000"/>
        </w:rPr>
        <w:t xml:space="preserve">dvising and </w:t>
      </w:r>
      <w:r>
        <w:rPr>
          <w:rFonts w:eastAsia="Cambria"/>
          <w:color w:val="000000"/>
        </w:rPr>
        <w:t>M</w:t>
      </w:r>
      <w:r w:rsidRPr="009410A7">
        <w:rPr>
          <w:rFonts w:eastAsia="Cambria"/>
          <w:color w:val="000000"/>
        </w:rPr>
        <w:t xml:space="preserve">entoring </w:t>
      </w:r>
      <w:r>
        <w:rPr>
          <w:rFonts w:eastAsia="Cambria"/>
          <w:color w:val="000000"/>
        </w:rPr>
        <w:t>A</w:t>
      </w:r>
      <w:r w:rsidRPr="009410A7">
        <w:rPr>
          <w:rFonts w:eastAsia="Cambria"/>
          <w:color w:val="000000"/>
        </w:rPr>
        <w:t>ward</w:t>
      </w:r>
    </w:p>
    <w:p w:rsidR="00AF3A59" w:rsidRDefault="009410A7" w14:paraId="00000156" w14:textId="74C779FF">
      <w:pPr>
        <w:numPr>
          <w:ilvl w:val="0"/>
          <w:numId w:val="7"/>
        </w:numPr>
        <w:ind w:left="0" w:hanging="2"/>
      </w:pPr>
      <w:r>
        <w:t>Elected fellow of the Society of Experimental Social Psychology, 9/15.</w:t>
      </w:r>
    </w:p>
    <w:p w:rsidR="00AF3A59" w:rsidP="009410A7" w:rsidRDefault="009410A7" w14:paraId="00000157" w14:textId="77777777">
      <w:pPr>
        <w:numPr>
          <w:ilvl w:val="0"/>
          <w:numId w:val="7"/>
        </w:numPr>
        <w:tabs>
          <w:tab w:val="left" w:pos="720"/>
        </w:tabs>
        <w:ind w:left="718" w:hanging="720" w:hangingChars="300"/>
      </w:pPr>
      <w:r>
        <w:t>Recognized as a “Rising Star in Psychology” by the American Psychological Society, 12/12.</w:t>
      </w:r>
    </w:p>
    <w:p w:rsidR="00AF3A59" w:rsidP="009410A7" w:rsidRDefault="009410A7" w14:paraId="00000158" w14:textId="77777777">
      <w:pPr>
        <w:numPr>
          <w:ilvl w:val="0"/>
          <w:numId w:val="7"/>
        </w:numPr>
        <w:tabs>
          <w:tab w:val="left" w:pos="720"/>
        </w:tabs>
        <w:ind w:left="718" w:hanging="720" w:hangingChars="300"/>
      </w:pPr>
      <w:r>
        <w:t>Winner of the Social and Affective Neuroscience Society annual poster award, 4/12.</w:t>
      </w:r>
    </w:p>
    <w:p w:rsidR="00AF3A59" w:rsidRDefault="009410A7" w14:paraId="00000159" w14:textId="77777777">
      <w:pPr>
        <w:numPr>
          <w:ilvl w:val="0"/>
          <w:numId w:val="7"/>
        </w:numPr>
        <w:tabs>
          <w:tab w:val="left" w:pos="720"/>
        </w:tabs>
        <w:ind w:left="0" w:hanging="2"/>
      </w:pPr>
      <w:r>
        <w:t xml:space="preserve">Post-doctoral fellow, National Institutes of Health, 07/09-07/11. </w:t>
      </w:r>
    </w:p>
    <w:p w:rsidR="00AF3A59" w:rsidP="009410A7" w:rsidRDefault="009410A7" w14:paraId="0000015A" w14:textId="77777777">
      <w:pPr>
        <w:numPr>
          <w:ilvl w:val="0"/>
          <w:numId w:val="7"/>
        </w:numPr>
        <w:tabs>
          <w:tab w:val="left" w:pos="720"/>
        </w:tabs>
        <w:ind w:left="718" w:hanging="720" w:hangingChars="300"/>
      </w:pPr>
      <w:r>
        <w:t>Winner of the Society for Psychophysiological Research’s annual poster award, 10/08.</w:t>
      </w:r>
    </w:p>
    <w:p w:rsidR="00AF3A59" w:rsidRDefault="009410A7" w14:paraId="0000015B" w14:textId="77777777">
      <w:pPr>
        <w:numPr>
          <w:ilvl w:val="0"/>
          <w:numId w:val="7"/>
        </w:numPr>
        <w:tabs>
          <w:tab w:val="left" w:pos="720"/>
        </w:tabs>
        <w:ind w:left="0" w:hanging="2"/>
      </w:pPr>
      <w:r>
        <w:t>Fellow, Summer institute in Cognitive Neuroscience, 6/07.</w:t>
      </w:r>
    </w:p>
    <w:p w:rsidR="00AF3A59" w:rsidRDefault="009410A7" w14:paraId="0000015C" w14:textId="77777777">
      <w:pPr>
        <w:numPr>
          <w:ilvl w:val="0"/>
          <w:numId w:val="7"/>
        </w:numPr>
        <w:tabs>
          <w:tab w:val="left" w:pos="720"/>
        </w:tabs>
        <w:ind w:left="0" w:hanging="2"/>
      </w:pPr>
      <w:r>
        <w:t>Graduate and Professional Student Council Travel Grant recipient, 6/07; 5/08.</w:t>
      </w:r>
    </w:p>
    <w:p w:rsidR="00AF3A59" w:rsidRDefault="009410A7" w14:paraId="0000015D" w14:textId="77777777">
      <w:pPr>
        <w:numPr>
          <w:ilvl w:val="0"/>
          <w:numId w:val="7"/>
        </w:numPr>
        <w:tabs>
          <w:tab w:val="left" w:pos="720"/>
        </w:tabs>
        <w:ind w:left="0" w:hanging="2"/>
      </w:pPr>
      <w:r>
        <w:t>Graduate student fellow, University of Arizona, 8/04-5/05.</w:t>
      </w:r>
    </w:p>
    <w:p w:rsidR="00AF3A59" w:rsidP="009410A7" w:rsidRDefault="009410A7" w14:paraId="0000015E" w14:textId="77777777">
      <w:pPr>
        <w:numPr>
          <w:ilvl w:val="0"/>
          <w:numId w:val="7"/>
        </w:numPr>
        <w:tabs>
          <w:tab w:val="left" w:pos="720"/>
        </w:tabs>
        <w:ind w:left="718" w:hanging="720" w:hangingChars="300"/>
      </w:pPr>
      <w:r>
        <w:t>President’s list (GPA of 3.75 and above) for final five semesters at CSU Long Beach, 1/98-5/00.</w:t>
      </w:r>
    </w:p>
    <w:p w:rsidR="00AF3A59" w:rsidP="009410A7" w:rsidRDefault="009410A7" w14:paraId="0000015F" w14:textId="77777777">
      <w:pPr>
        <w:numPr>
          <w:ilvl w:val="0"/>
          <w:numId w:val="7"/>
        </w:numPr>
        <w:tabs>
          <w:tab w:val="left" w:pos="720"/>
        </w:tabs>
        <w:ind w:left="718" w:hanging="720" w:hangingChars="300"/>
      </w:pPr>
      <w:r>
        <w:t>Two consecutive awards for excellence in the implementation of the supplemental instruction program at CSU Long Beach, 12/98 and 5/99.</w:t>
      </w:r>
    </w:p>
    <w:p w:rsidR="00AF3A59" w:rsidP="009410A7" w:rsidRDefault="009410A7" w14:paraId="00000160" w14:textId="77777777">
      <w:pPr>
        <w:numPr>
          <w:ilvl w:val="0"/>
          <w:numId w:val="7"/>
        </w:numPr>
        <w:tabs>
          <w:tab w:val="left" w:pos="720"/>
        </w:tabs>
        <w:ind w:left="718" w:hanging="720" w:hangingChars="300"/>
      </w:pPr>
      <w:r>
        <w:t xml:space="preserve">As an undergraduate student at CSU Long Beach an academic paper that I had written on race as a social construct was nominated by a professor to be required course reading for future ethnic studies courses, 5/99. </w:t>
      </w:r>
    </w:p>
    <w:sectPr w:rsidR="00AF3A59">
      <w:pgSz w:w="12240" w:h="15840" w:orient="portrait"/>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swiss"/>
    <w:pitch w:val="variable"/>
    <w:sig w:usb0="00000003" w:usb1="0200FDEE" w:usb2="03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A5828"/>
    <w:multiLevelType w:val="multilevel"/>
    <w:tmpl w:val="8B78DCC2"/>
    <w:lvl w:ilvl="0">
      <w:start w:val="1"/>
      <w:numFmt w:val="bullet"/>
      <w:lvlText w:val="●"/>
      <w:lvlJc w:val="left"/>
      <w:pPr>
        <w:ind w:left="1446" w:hanging="360"/>
      </w:pPr>
      <w:rPr>
        <w:rFonts w:ascii="Noto Sans Symbols" w:hAnsi="Noto Sans Symbols" w:eastAsia="Noto Sans Symbols" w:cs="Noto Sans Symbols"/>
        <w:vertAlign w:val="baseline"/>
      </w:rPr>
    </w:lvl>
    <w:lvl w:ilvl="1">
      <w:start w:val="1"/>
      <w:numFmt w:val="bullet"/>
      <w:lvlText w:val="o"/>
      <w:lvlJc w:val="left"/>
      <w:pPr>
        <w:ind w:left="2166" w:hanging="360"/>
      </w:pPr>
      <w:rPr>
        <w:rFonts w:ascii="Courier New" w:hAnsi="Courier New" w:eastAsia="Courier New" w:cs="Courier New"/>
        <w:vertAlign w:val="baseline"/>
      </w:rPr>
    </w:lvl>
    <w:lvl w:ilvl="2">
      <w:start w:val="1"/>
      <w:numFmt w:val="bullet"/>
      <w:lvlText w:val="▪"/>
      <w:lvlJc w:val="left"/>
      <w:pPr>
        <w:ind w:left="2886" w:hanging="360"/>
      </w:pPr>
      <w:rPr>
        <w:rFonts w:ascii="Noto Sans Symbols" w:hAnsi="Noto Sans Symbols" w:eastAsia="Noto Sans Symbols" w:cs="Noto Sans Symbols"/>
        <w:vertAlign w:val="baseline"/>
      </w:rPr>
    </w:lvl>
    <w:lvl w:ilvl="3">
      <w:start w:val="1"/>
      <w:numFmt w:val="bullet"/>
      <w:lvlText w:val="●"/>
      <w:lvlJc w:val="left"/>
      <w:pPr>
        <w:ind w:left="3606" w:hanging="360"/>
      </w:pPr>
      <w:rPr>
        <w:rFonts w:ascii="Noto Sans Symbols" w:hAnsi="Noto Sans Symbols" w:eastAsia="Noto Sans Symbols" w:cs="Noto Sans Symbols"/>
        <w:vertAlign w:val="baseline"/>
      </w:rPr>
    </w:lvl>
    <w:lvl w:ilvl="4">
      <w:start w:val="1"/>
      <w:numFmt w:val="bullet"/>
      <w:lvlText w:val="o"/>
      <w:lvlJc w:val="left"/>
      <w:pPr>
        <w:ind w:left="4326" w:hanging="360"/>
      </w:pPr>
      <w:rPr>
        <w:rFonts w:ascii="Courier New" w:hAnsi="Courier New" w:eastAsia="Courier New" w:cs="Courier New"/>
        <w:vertAlign w:val="baseline"/>
      </w:rPr>
    </w:lvl>
    <w:lvl w:ilvl="5">
      <w:start w:val="1"/>
      <w:numFmt w:val="bullet"/>
      <w:lvlText w:val="▪"/>
      <w:lvlJc w:val="left"/>
      <w:pPr>
        <w:ind w:left="5046" w:hanging="360"/>
      </w:pPr>
      <w:rPr>
        <w:rFonts w:ascii="Noto Sans Symbols" w:hAnsi="Noto Sans Symbols" w:eastAsia="Noto Sans Symbols" w:cs="Noto Sans Symbols"/>
        <w:vertAlign w:val="baseline"/>
      </w:rPr>
    </w:lvl>
    <w:lvl w:ilvl="6">
      <w:start w:val="1"/>
      <w:numFmt w:val="bullet"/>
      <w:lvlText w:val="●"/>
      <w:lvlJc w:val="left"/>
      <w:pPr>
        <w:ind w:left="5766" w:hanging="360"/>
      </w:pPr>
      <w:rPr>
        <w:rFonts w:ascii="Noto Sans Symbols" w:hAnsi="Noto Sans Symbols" w:eastAsia="Noto Sans Symbols" w:cs="Noto Sans Symbols"/>
        <w:vertAlign w:val="baseline"/>
      </w:rPr>
    </w:lvl>
    <w:lvl w:ilvl="7">
      <w:start w:val="1"/>
      <w:numFmt w:val="bullet"/>
      <w:lvlText w:val="o"/>
      <w:lvlJc w:val="left"/>
      <w:pPr>
        <w:ind w:left="6486" w:hanging="360"/>
      </w:pPr>
      <w:rPr>
        <w:rFonts w:ascii="Courier New" w:hAnsi="Courier New" w:eastAsia="Courier New" w:cs="Courier New"/>
        <w:vertAlign w:val="baseline"/>
      </w:rPr>
    </w:lvl>
    <w:lvl w:ilvl="8">
      <w:start w:val="1"/>
      <w:numFmt w:val="bullet"/>
      <w:lvlText w:val="▪"/>
      <w:lvlJc w:val="left"/>
      <w:pPr>
        <w:ind w:left="7206" w:hanging="360"/>
      </w:pPr>
      <w:rPr>
        <w:rFonts w:ascii="Noto Sans Symbols" w:hAnsi="Noto Sans Symbols" w:eastAsia="Noto Sans Symbols" w:cs="Noto Sans Symbols"/>
        <w:vertAlign w:val="baseline"/>
      </w:rPr>
    </w:lvl>
  </w:abstractNum>
  <w:abstractNum w:abstractNumId="1" w15:restartNumberingAfterBreak="0">
    <w:nsid w:val="1A752C5A"/>
    <w:multiLevelType w:val="multilevel"/>
    <w:tmpl w:val="7FB83650"/>
    <w:lvl w:ilvl="0">
      <w:start w:val="2008"/>
      <w:numFmt w:val="decimal"/>
      <w:lvlText w:val="%1"/>
      <w:lvlJc w:val="left"/>
      <w:pPr>
        <w:ind w:left="1035" w:hanging="1035"/>
      </w:pPr>
      <w:rPr>
        <w:vertAlign w:val="baseline"/>
      </w:rPr>
    </w:lvl>
    <w:lvl w:ilvl="1">
      <w:start w:val="2009"/>
      <w:numFmt w:val="decimal"/>
      <w:lvlText w:val="%1-%2"/>
      <w:lvlJc w:val="left"/>
      <w:pPr>
        <w:ind w:left="1755" w:hanging="1035"/>
      </w:pPr>
      <w:rPr>
        <w:i w:val="0"/>
        <w:vertAlign w:val="baseline"/>
      </w:rPr>
    </w:lvl>
    <w:lvl w:ilvl="2">
      <w:start w:val="1"/>
      <w:numFmt w:val="decimal"/>
      <w:lvlText w:val="%1-%2.%3"/>
      <w:lvlJc w:val="left"/>
      <w:pPr>
        <w:ind w:left="2475" w:hanging="1035"/>
      </w:pPr>
      <w:rPr>
        <w:vertAlign w:val="baseline"/>
      </w:rPr>
    </w:lvl>
    <w:lvl w:ilvl="3">
      <w:start w:val="1"/>
      <w:numFmt w:val="decimal"/>
      <w:lvlText w:val="%1-%2.%3.%4"/>
      <w:lvlJc w:val="left"/>
      <w:pPr>
        <w:ind w:left="3195" w:hanging="1035"/>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2" w15:restartNumberingAfterBreak="0">
    <w:nsid w:val="3DC4430D"/>
    <w:multiLevelType w:val="multilevel"/>
    <w:tmpl w:val="100E3FC8"/>
    <w:lvl w:ilvl="0">
      <w:start w:val="1"/>
      <w:numFmt w:val="bullet"/>
      <w:pStyle w:val="Achievement"/>
      <w:lvlText w:val="●"/>
      <w:lvlJc w:val="left"/>
      <w:pPr>
        <w:ind w:left="1440" w:hanging="360"/>
      </w:pPr>
      <w:rPr>
        <w:rFonts w:ascii="Noto Sans Symbols" w:hAnsi="Noto Sans Symbols" w:eastAsia="Noto Sans Symbols" w:cs="Noto Sans Symbols"/>
        <w:vertAlign w:val="baseline"/>
      </w:rPr>
    </w:lvl>
    <w:lvl w:ilvl="1">
      <w:start w:val="1"/>
      <w:numFmt w:val="bullet"/>
      <w:lvlText w:val="o"/>
      <w:lvlJc w:val="left"/>
      <w:pPr>
        <w:ind w:left="2160" w:hanging="360"/>
      </w:pPr>
      <w:rPr>
        <w:rFonts w:ascii="Courier New" w:hAnsi="Courier New" w:eastAsia="Courier New" w:cs="Courier New"/>
        <w:vertAlign w:val="baseline"/>
      </w:rPr>
    </w:lvl>
    <w:lvl w:ilvl="2">
      <w:start w:val="1"/>
      <w:numFmt w:val="bullet"/>
      <w:lvlText w:val="▪"/>
      <w:lvlJc w:val="left"/>
      <w:pPr>
        <w:ind w:left="2880" w:hanging="360"/>
      </w:pPr>
      <w:rPr>
        <w:rFonts w:ascii="Noto Sans Symbols" w:hAnsi="Noto Sans Symbols" w:eastAsia="Noto Sans Symbols" w:cs="Noto Sans Symbols"/>
        <w:vertAlign w:val="baseline"/>
      </w:rPr>
    </w:lvl>
    <w:lvl w:ilvl="3">
      <w:start w:val="1"/>
      <w:numFmt w:val="bullet"/>
      <w:lvlText w:val="●"/>
      <w:lvlJc w:val="left"/>
      <w:pPr>
        <w:ind w:left="3600" w:hanging="360"/>
      </w:pPr>
      <w:rPr>
        <w:rFonts w:ascii="Noto Sans Symbols" w:hAnsi="Noto Sans Symbols" w:eastAsia="Noto Sans Symbols" w:cs="Noto Sans Symbols"/>
        <w:vertAlign w:val="baseline"/>
      </w:rPr>
    </w:lvl>
    <w:lvl w:ilvl="4">
      <w:start w:val="1"/>
      <w:numFmt w:val="bullet"/>
      <w:lvlText w:val="o"/>
      <w:lvlJc w:val="left"/>
      <w:pPr>
        <w:ind w:left="4320" w:hanging="360"/>
      </w:pPr>
      <w:rPr>
        <w:rFonts w:ascii="Courier New" w:hAnsi="Courier New" w:eastAsia="Courier New" w:cs="Courier New"/>
        <w:vertAlign w:val="baseline"/>
      </w:rPr>
    </w:lvl>
    <w:lvl w:ilvl="5">
      <w:start w:val="1"/>
      <w:numFmt w:val="bullet"/>
      <w:lvlText w:val="▪"/>
      <w:lvlJc w:val="left"/>
      <w:pPr>
        <w:ind w:left="5040" w:hanging="360"/>
      </w:pPr>
      <w:rPr>
        <w:rFonts w:ascii="Noto Sans Symbols" w:hAnsi="Noto Sans Symbols" w:eastAsia="Noto Sans Symbols" w:cs="Noto Sans Symbols"/>
        <w:vertAlign w:val="baseline"/>
      </w:rPr>
    </w:lvl>
    <w:lvl w:ilvl="6">
      <w:start w:val="1"/>
      <w:numFmt w:val="bullet"/>
      <w:lvlText w:val="●"/>
      <w:lvlJc w:val="left"/>
      <w:pPr>
        <w:ind w:left="5760" w:hanging="360"/>
      </w:pPr>
      <w:rPr>
        <w:rFonts w:ascii="Noto Sans Symbols" w:hAnsi="Noto Sans Symbols" w:eastAsia="Noto Sans Symbols" w:cs="Noto Sans Symbols"/>
        <w:vertAlign w:val="baseline"/>
      </w:rPr>
    </w:lvl>
    <w:lvl w:ilvl="7">
      <w:start w:val="1"/>
      <w:numFmt w:val="bullet"/>
      <w:lvlText w:val="o"/>
      <w:lvlJc w:val="left"/>
      <w:pPr>
        <w:ind w:left="6480" w:hanging="360"/>
      </w:pPr>
      <w:rPr>
        <w:rFonts w:ascii="Courier New" w:hAnsi="Courier New" w:eastAsia="Courier New" w:cs="Courier New"/>
        <w:vertAlign w:val="baseline"/>
      </w:rPr>
    </w:lvl>
    <w:lvl w:ilvl="8">
      <w:start w:val="1"/>
      <w:numFmt w:val="bullet"/>
      <w:lvlText w:val="▪"/>
      <w:lvlJc w:val="left"/>
      <w:pPr>
        <w:ind w:left="7200" w:hanging="360"/>
      </w:pPr>
      <w:rPr>
        <w:rFonts w:ascii="Noto Sans Symbols" w:hAnsi="Noto Sans Symbols" w:eastAsia="Noto Sans Symbols" w:cs="Noto Sans Symbols"/>
        <w:vertAlign w:val="baseline"/>
      </w:rPr>
    </w:lvl>
  </w:abstractNum>
  <w:abstractNum w:abstractNumId="3" w15:restartNumberingAfterBreak="0">
    <w:nsid w:val="3E6E3736"/>
    <w:multiLevelType w:val="multilevel"/>
    <w:tmpl w:val="94DE7D80"/>
    <w:lvl w:ilvl="0">
      <w:start w:val="1"/>
      <w:numFmt w:val="bullet"/>
      <w:lvlText w:val="●"/>
      <w:lvlJc w:val="left"/>
      <w:pPr>
        <w:ind w:left="1440" w:hanging="360"/>
      </w:pPr>
      <w:rPr>
        <w:rFonts w:ascii="Noto Sans Symbols" w:hAnsi="Noto Sans Symbols" w:eastAsia="Noto Sans Symbols" w:cs="Noto Sans Symbols"/>
        <w:vertAlign w:val="baseline"/>
      </w:rPr>
    </w:lvl>
    <w:lvl w:ilvl="1">
      <w:start w:val="1"/>
      <w:numFmt w:val="bullet"/>
      <w:lvlText w:val="o"/>
      <w:lvlJc w:val="left"/>
      <w:pPr>
        <w:ind w:left="2160" w:hanging="360"/>
      </w:pPr>
      <w:rPr>
        <w:rFonts w:ascii="Courier New" w:hAnsi="Courier New" w:eastAsia="Courier New" w:cs="Courier New"/>
        <w:vertAlign w:val="baseline"/>
      </w:rPr>
    </w:lvl>
    <w:lvl w:ilvl="2">
      <w:start w:val="1"/>
      <w:numFmt w:val="bullet"/>
      <w:lvlText w:val="▪"/>
      <w:lvlJc w:val="left"/>
      <w:pPr>
        <w:ind w:left="2880" w:hanging="360"/>
      </w:pPr>
      <w:rPr>
        <w:rFonts w:ascii="Noto Sans Symbols" w:hAnsi="Noto Sans Symbols" w:eastAsia="Noto Sans Symbols" w:cs="Noto Sans Symbols"/>
        <w:vertAlign w:val="baseline"/>
      </w:rPr>
    </w:lvl>
    <w:lvl w:ilvl="3">
      <w:start w:val="1"/>
      <w:numFmt w:val="bullet"/>
      <w:lvlText w:val="●"/>
      <w:lvlJc w:val="left"/>
      <w:pPr>
        <w:ind w:left="3600" w:hanging="360"/>
      </w:pPr>
      <w:rPr>
        <w:rFonts w:ascii="Noto Sans Symbols" w:hAnsi="Noto Sans Symbols" w:eastAsia="Noto Sans Symbols" w:cs="Noto Sans Symbols"/>
        <w:vertAlign w:val="baseline"/>
      </w:rPr>
    </w:lvl>
    <w:lvl w:ilvl="4">
      <w:start w:val="1"/>
      <w:numFmt w:val="bullet"/>
      <w:lvlText w:val="o"/>
      <w:lvlJc w:val="left"/>
      <w:pPr>
        <w:ind w:left="4320" w:hanging="360"/>
      </w:pPr>
      <w:rPr>
        <w:rFonts w:ascii="Courier New" w:hAnsi="Courier New" w:eastAsia="Courier New" w:cs="Courier New"/>
        <w:vertAlign w:val="baseline"/>
      </w:rPr>
    </w:lvl>
    <w:lvl w:ilvl="5">
      <w:start w:val="1"/>
      <w:numFmt w:val="bullet"/>
      <w:lvlText w:val="▪"/>
      <w:lvlJc w:val="left"/>
      <w:pPr>
        <w:ind w:left="5040" w:hanging="360"/>
      </w:pPr>
      <w:rPr>
        <w:rFonts w:ascii="Noto Sans Symbols" w:hAnsi="Noto Sans Symbols" w:eastAsia="Noto Sans Symbols" w:cs="Noto Sans Symbols"/>
        <w:vertAlign w:val="baseline"/>
      </w:rPr>
    </w:lvl>
    <w:lvl w:ilvl="6">
      <w:start w:val="1"/>
      <w:numFmt w:val="bullet"/>
      <w:lvlText w:val="●"/>
      <w:lvlJc w:val="left"/>
      <w:pPr>
        <w:ind w:left="5760" w:hanging="360"/>
      </w:pPr>
      <w:rPr>
        <w:rFonts w:ascii="Noto Sans Symbols" w:hAnsi="Noto Sans Symbols" w:eastAsia="Noto Sans Symbols" w:cs="Noto Sans Symbols"/>
        <w:vertAlign w:val="baseline"/>
      </w:rPr>
    </w:lvl>
    <w:lvl w:ilvl="7">
      <w:start w:val="1"/>
      <w:numFmt w:val="bullet"/>
      <w:lvlText w:val="o"/>
      <w:lvlJc w:val="left"/>
      <w:pPr>
        <w:ind w:left="6480" w:hanging="360"/>
      </w:pPr>
      <w:rPr>
        <w:rFonts w:ascii="Courier New" w:hAnsi="Courier New" w:eastAsia="Courier New" w:cs="Courier New"/>
        <w:vertAlign w:val="baseline"/>
      </w:rPr>
    </w:lvl>
    <w:lvl w:ilvl="8">
      <w:start w:val="1"/>
      <w:numFmt w:val="bullet"/>
      <w:lvlText w:val="▪"/>
      <w:lvlJc w:val="left"/>
      <w:pPr>
        <w:ind w:left="7200" w:hanging="360"/>
      </w:pPr>
      <w:rPr>
        <w:rFonts w:ascii="Noto Sans Symbols" w:hAnsi="Noto Sans Symbols" w:eastAsia="Noto Sans Symbols" w:cs="Noto Sans Symbols"/>
        <w:vertAlign w:val="baseline"/>
      </w:rPr>
    </w:lvl>
  </w:abstractNum>
  <w:abstractNum w:abstractNumId="4" w15:restartNumberingAfterBreak="0">
    <w:nsid w:val="4000703E"/>
    <w:multiLevelType w:val="multilevel"/>
    <w:tmpl w:val="B35C5516"/>
    <w:lvl w:ilvl="0">
      <w:start w:val="1"/>
      <w:numFmt w:val="bullet"/>
      <w:lvlText w:val="●"/>
      <w:lvlJc w:val="left"/>
      <w:pPr>
        <w:ind w:left="1440" w:hanging="360"/>
      </w:pPr>
      <w:rPr>
        <w:rFonts w:ascii="Noto Sans Symbols" w:hAnsi="Noto Sans Symbols" w:eastAsia="Noto Sans Symbols" w:cs="Noto Sans Symbols"/>
        <w:vertAlign w:val="baseline"/>
      </w:rPr>
    </w:lvl>
    <w:lvl w:ilvl="1">
      <w:start w:val="1"/>
      <w:numFmt w:val="bullet"/>
      <w:lvlText w:val="o"/>
      <w:lvlJc w:val="left"/>
      <w:pPr>
        <w:ind w:left="2160" w:hanging="360"/>
      </w:pPr>
      <w:rPr>
        <w:rFonts w:ascii="Courier New" w:hAnsi="Courier New" w:eastAsia="Courier New" w:cs="Courier New"/>
        <w:vertAlign w:val="baseline"/>
      </w:rPr>
    </w:lvl>
    <w:lvl w:ilvl="2">
      <w:start w:val="1"/>
      <w:numFmt w:val="bullet"/>
      <w:lvlText w:val="▪"/>
      <w:lvlJc w:val="left"/>
      <w:pPr>
        <w:ind w:left="2880" w:hanging="360"/>
      </w:pPr>
      <w:rPr>
        <w:rFonts w:ascii="Noto Sans Symbols" w:hAnsi="Noto Sans Symbols" w:eastAsia="Noto Sans Symbols" w:cs="Noto Sans Symbols"/>
        <w:vertAlign w:val="baseline"/>
      </w:rPr>
    </w:lvl>
    <w:lvl w:ilvl="3">
      <w:start w:val="1"/>
      <w:numFmt w:val="bullet"/>
      <w:lvlText w:val="●"/>
      <w:lvlJc w:val="left"/>
      <w:pPr>
        <w:ind w:left="3600" w:hanging="360"/>
      </w:pPr>
      <w:rPr>
        <w:rFonts w:ascii="Noto Sans Symbols" w:hAnsi="Noto Sans Symbols" w:eastAsia="Noto Sans Symbols" w:cs="Noto Sans Symbols"/>
        <w:vertAlign w:val="baseline"/>
      </w:rPr>
    </w:lvl>
    <w:lvl w:ilvl="4">
      <w:start w:val="1"/>
      <w:numFmt w:val="bullet"/>
      <w:lvlText w:val="o"/>
      <w:lvlJc w:val="left"/>
      <w:pPr>
        <w:ind w:left="4320" w:hanging="360"/>
      </w:pPr>
      <w:rPr>
        <w:rFonts w:ascii="Courier New" w:hAnsi="Courier New" w:eastAsia="Courier New" w:cs="Courier New"/>
        <w:vertAlign w:val="baseline"/>
      </w:rPr>
    </w:lvl>
    <w:lvl w:ilvl="5">
      <w:start w:val="1"/>
      <w:numFmt w:val="bullet"/>
      <w:lvlText w:val="▪"/>
      <w:lvlJc w:val="left"/>
      <w:pPr>
        <w:ind w:left="5040" w:hanging="360"/>
      </w:pPr>
      <w:rPr>
        <w:rFonts w:ascii="Noto Sans Symbols" w:hAnsi="Noto Sans Symbols" w:eastAsia="Noto Sans Symbols" w:cs="Noto Sans Symbols"/>
        <w:vertAlign w:val="baseline"/>
      </w:rPr>
    </w:lvl>
    <w:lvl w:ilvl="6">
      <w:start w:val="1"/>
      <w:numFmt w:val="bullet"/>
      <w:lvlText w:val="●"/>
      <w:lvlJc w:val="left"/>
      <w:pPr>
        <w:ind w:left="5760" w:hanging="360"/>
      </w:pPr>
      <w:rPr>
        <w:rFonts w:ascii="Noto Sans Symbols" w:hAnsi="Noto Sans Symbols" w:eastAsia="Noto Sans Symbols" w:cs="Noto Sans Symbols"/>
        <w:vertAlign w:val="baseline"/>
      </w:rPr>
    </w:lvl>
    <w:lvl w:ilvl="7">
      <w:start w:val="1"/>
      <w:numFmt w:val="bullet"/>
      <w:lvlText w:val="o"/>
      <w:lvlJc w:val="left"/>
      <w:pPr>
        <w:ind w:left="6480" w:hanging="360"/>
      </w:pPr>
      <w:rPr>
        <w:rFonts w:ascii="Courier New" w:hAnsi="Courier New" w:eastAsia="Courier New" w:cs="Courier New"/>
        <w:vertAlign w:val="baseline"/>
      </w:rPr>
    </w:lvl>
    <w:lvl w:ilvl="8">
      <w:start w:val="1"/>
      <w:numFmt w:val="bullet"/>
      <w:lvlText w:val="▪"/>
      <w:lvlJc w:val="left"/>
      <w:pPr>
        <w:ind w:left="7200" w:hanging="360"/>
      </w:pPr>
      <w:rPr>
        <w:rFonts w:ascii="Noto Sans Symbols" w:hAnsi="Noto Sans Symbols" w:eastAsia="Noto Sans Symbols" w:cs="Noto Sans Symbols"/>
        <w:vertAlign w:val="baseline"/>
      </w:rPr>
    </w:lvl>
  </w:abstractNum>
  <w:abstractNum w:abstractNumId="5" w15:restartNumberingAfterBreak="0">
    <w:nsid w:val="44EC4E2A"/>
    <w:multiLevelType w:val="multilevel"/>
    <w:tmpl w:val="BF0017A6"/>
    <w:lvl w:ilvl="0">
      <w:start w:val="1"/>
      <w:numFmt w:val="bullet"/>
      <w:lvlText w:val="●"/>
      <w:lvlJc w:val="left"/>
      <w:pPr>
        <w:ind w:left="1456" w:hanging="360"/>
      </w:pPr>
      <w:rPr>
        <w:rFonts w:ascii="Noto Sans Symbols" w:hAnsi="Noto Sans Symbols" w:eastAsia="Noto Sans Symbols" w:cs="Noto Sans Symbols"/>
        <w:vertAlign w:val="baseline"/>
      </w:rPr>
    </w:lvl>
    <w:lvl w:ilvl="1">
      <w:start w:val="1"/>
      <w:numFmt w:val="bullet"/>
      <w:lvlText w:val="o"/>
      <w:lvlJc w:val="left"/>
      <w:pPr>
        <w:ind w:left="2176" w:hanging="360"/>
      </w:pPr>
      <w:rPr>
        <w:rFonts w:ascii="Courier New" w:hAnsi="Courier New" w:eastAsia="Courier New" w:cs="Courier New"/>
        <w:vertAlign w:val="baseline"/>
      </w:rPr>
    </w:lvl>
    <w:lvl w:ilvl="2">
      <w:start w:val="1"/>
      <w:numFmt w:val="bullet"/>
      <w:lvlText w:val="▪"/>
      <w:lvlJc w:val="left"/>
      <w:pPr>
        <w:ind w:left="2896" w:hanging="360"/>
      </w:pPr>
      <w:rPr>
        <w:rFonts w:ascii="Noto Sans Symbols" w:hAnsi="Noto Sans Symbols" w:eastAsia="Noto Sans Symbols" w:cs="Noto Sans Symbols"/>
        <w:vertAlign w:val="baseline"/>
      </w:rPr>
    </w:lvl>
    <w:lvl w:ilvl="3">
      <w:start w:val="1"/>
      <w:numFmt w:val="bullet"/>
      <w:lvlText w:val="●"/>
      <w:lvlJc w:val="left"/>
      <w:pPr>
        <w:ind w:left="3616" w:hanging="360"/>
      </w:pPr>
      <w:rPr>
        <w:rFonts w:ascii="Noto Sans Symbols" w:hAnsi="Noto Sans Symbols" w:eastAsia="Noto Sans Symbols" w:cs="Noto Sans Symbols"/>
        <w:vertAlign w:val="baseline"/>
      </w:rPr>
    </w:lvl>
    <w:lvl w:ilvl="4">
      <w:start w:val="1"/>
      <w:numFmt w:val="bullet"/>
      <w:lvlText w:val="o"/>
      <w:lvlJc w:val="left"/>
      <w:pPr>
        <w:ind w:left="4336" w:hanging="360"/>
      </w:pPr>
      <w:rPr>
        <w:rFonts w:ascii="Courier New" w:hAnsi="Courier New" w:eastAsia="Courier New" w:cs="Courier New"/>
        <w:vertAlign w:val="baseline"/>
      </w:rPr>
    </w:lvl>
    <w:lvl w:ilvl="5">
      <w:start w:val="1"/>
      <w:numFmt w:val="bullet"/>
      <w:lvlText w:val="▪"/>
      <w:lvlJc w:val="left"/>
      <w:pPr>
        <w:ind w:left="5056" w:hanging="360"/>
      </w:pPr>
      <w:rPr>
        <w:rFonts w:ascii="Noto Sans Symbols" w:hAnsi="Noto Sans Symbols" w:eastAsia="Noto Sans Symbols" w:cs="Noto Sans Symbols"/>
        <w:vertAlign w:val="baseline"/>
      </w:rPr>
    </w:lvl>
    <w:lvl w:ilvl="6">
      <w:start w:val="1"/>
      <w:numFmt w:val="bullet"/>
      <w:lvlText w:val="●"/>
      <w:lvlJc w:val="left"/>
      <w:pPr>
        <w:ind w:left="5776" w:hanging="360"/>
      </w:pPr>
      <w:rPr>
        <w:rFonts w:ascii="Noto Sans Symbols" w:hAnsi="Noto Sans Symbols" w:eastAsia="Noto Sans Symbols" w:cs="Noto Sans Symbols"/>
        <w:vertAlign w:val="baseline"/>
      </w:rPr>
    </w:lvl>
    <w:lvl w:ilvl="7">
      <w:start w:val="1"/>
      <w:numFmt w:val="bullet"/>
      <w:lvlText w:val="o"/>
      <w:lvlJc w:val="left"/>
      <w:pPr>
        <w:ind w:left="6496" w:hanging="360"/>
      </w:pPr>
      <w:rPr>
        <w:rFonts w:ascii="Courier New" w:hAnsi="Courier New" w:eastAsia="Courier New" w:cs="Courier New"/>
        <w:vertAlign w:val="baseline"/>
      </w:rPr>
    </w:lvl>
    <w:lvl w:ilvl="8">
      <w:start w:val="1"/>
      <w:numFmt w:val="bullet"/>
      <w:lvlText w:val="▪"/>
      <w:lvlJc w:val="left"/>
      <w:pPr>
        <w:ind w:left="7216" w:hanging="360"/>
      </w:pPr>
      <w:rPr>
        <w:rFonts w:ascii="Noto Sans Symbols" w:hAnsi="Noto Sans Symbols" w:eastAsia="Noto Sans Symbols" w:cs="Noto Sans Symbols"/>
        <w:vertAlign w:val="baseline"/>
      </w:rPr>
    </w:lvl>
  </w:abstractNum>
  <w:abstractNum w:abstractNumId="6" w15:restartNumberingAfterBreak="0">
    <w:nsid w:val="4E097932"/>
    <w:multiLevelType w:val="multilevel"/>
    <w:tmpl w:val="B1A241D4"/>
    <w:lvl w:ilvl="0">
      <w:start w:val="1"/>
      <w:numFmt w:val="bullet"/>
      <w:lvlText w:val="●"/>
      <w:lvlJc w:val="left"/>
      <w:pPr>
        <w:ind w:left="1440" w:hanging="360"/>
      </w:pPr>
      <w:rPr>
        <w:rFonts w:ascii="Noto Sans Symbols" w:hAnsi="Noto Sans Symbols" w:eastAsia="Noto Sans Symbols" w:cs="Noto Sans Symbols"/>
        <w:vertAlign w:val="baseline"/>
      </w:rPr>
    </w:lvl>
    <w:lvl w:ilvl="1">
      <w:start w:val="1"/>
      <w:numFmt w:val="bullet"/>
      <w:lvlText w:val="o"/>
      <w:lvlJc w:val="left"/>
      <w:pPr>
        <w:ind w:left="2160" w:hanging="360"/>
      </w:pPr>
      <w:rPr>
        <w:rFonts w:ascii="Courier New" w:hAnsi="Courier New" w:eastAsia="Courier New" w:cs="Courier New"/>
        <w:vertAlign w:val="baseline"/>
      </w:rPr>
    </w:lvl>
    <w:lvl w:ilvl="2">
      <w:start w:val="1"/>
      <w:numFmt w:val="bullet"/>
      <w:lvlText w:val="▪"/>
      <w:lvlJc w:val="left"/>
      <w:pPr>
        <w:ind w:left="2880" w:hanging="360"/>
      </w:pPr>
      <w:rPr>
        <w:rFonts w:ascii="Noto Sans Symbols" w:hAnsi="Noto Sans Symbols" w:eastAsia="Noto Sans Symbols" w:cs="Noto Sans Symbols"/>
        <w:vertAlign w:val="baseline"/>
      </w:rPr>
    </w:lvl>
    <w:lvl w:ilvl="3">
      <w:start w:val="1"/>
      <w:numFmt w:val="bullet"/>
      <w:lvlText w:val="●"/>
      <w:lvlJc w:val="left"/>
      <w:pPr>
        <w:ind w:left="3600" w:hanging="360"/>
      </w:pPr>
      <w:rPr>
        <w:rFonts w:ascii="Noto Sans Symbols" w:hAnsi="Noto Sans Symbols" w:eastAsia="Noto Sans Symbols" w:cs="Noto Sans Symbols"/>
        <w:vertAlign w:val="baseline"/>
      </w:rPr>
    </w:lvl>
    <w:lvl w:ilvl="4">
      <w:start w:val="1"/>
      <w:numFmt w:val="bullet"/>
      <w:lvlText w:val="o"/>
      <w:lvlJc w:val="left"/>
      <w:pPr>
        <w:ind w:left="4320" w:hanging="360"/>
      </w:pPr>
      <w:rPr>
        <w:rFonts w:ascii="Courier New" w:hAnsi="Courier New" w:eastAsia="Courier New" w:cs="Courier New"/>
        <w:vertAlign w:val="baseline"/>
      </w:rPr>
    </w:lvl>
    <w:lvl w:ilvl="5">
      <w:start w:val="1"/>
      <w:numFmt w:val="bullet"/>
      <w:lvlText w:val="▪"/>
      <w:lvlJc w:val="left"/>
      <w:pPr>
        <w:ind w:left="5040" w:hanging="360"/>
      </w:pPr>
      <w:rPr>
        <w:rFonts w:ascii="Noto Sans Symbols" w:hAnsi="Noto Sans Symbols" w:eastAsia="Noto Sans Symbols" w:cs="Noto Sans Symbols"/>
        <w:vertAlign w:val="baseline"/>
      </w:rPr>
    </w:lvl>
    <w:lvl w:ilvl="6">
      <w:start w:val="1"/>
      <w:numFmt w:val="bullet"/>
      <w:lvlText w:val="●"/>
      <w:lvlJc w:val="left"/>
      <w:pPr>
        <w:ind w:left="5760" w:hanging="360"/>
      </w:pPr>
      <w:rPr>
        <w:rFonts w:ascii="Noto Sans Symbols" w:hAnsi="Noto Sans Symbols" w:eastAsia="Noto Sans Symbols" w:cs="Noto Sans Symbols"/>
        <w:vertAlign w:val="baseline"/>
      </w:rPr>
    </w:lvl>
    <w:lvl w:ilvl="7">
      <w:start w:val="1"/>
      <w:numFmt w:val="bullet"/>
      <w:lvlText w:val="o"/>
      <w:lvlJc w:val="left"/>
      <w:pPr>
        <w:ind w:left="6480" w:hanging="360"/>
      </w:pPr>
      <w:rPr>
        <w:rFonts w:ascii="Courier New" w:hAnsi="Courier New" w:eastAsia="Courier New" w:cs="Courier New"/>
        <w:vertAlign w:val="baseline"/>
      </w:rPr>
    </w:lvl>
    <w:lvl w:ilvl="8">
      <w:start w:val="1"/>
      <w:numFmt w:val="bullet"/>
      <w:lvlText w:val="▪"/>
      <w:lvlJc w:val="left"/>
      <w:pPr>
        <w:ind w:left="7200" w:hanging="360"/>
      </w:pPr>
      <w:rPr>
        <w:rFonts w:ascii="Noto Sans Symbols" w:hAnsi="Noto Sans Symbols" w:eastAsia="Noto Sans Symbols" w:cs="Noto Sans Symbols"/>
        <w:vertAlign w:val="baseline"/>
      </w:rPr>
    </w:lvl>
  </w:abstractNum>
  <w:abstractNum w:abstractNumId="7" w15:restartNumberingAfterBreak="0">
    <w:nsid w:val="682821E3"/>
    <w:multiLevelType w:val="multilevel"/>
    <w:tmpl w:val="99B89F5E"/>
    <w:lvl w:ilvl="0">
      <w:start w:val="1"/>
      <w:numFmt w:val="bullet"/>
      <w:lvlText w:val="●"/>
      <w:lvlJc w:val="left"/>
      <w:pPr>
        <w:ind w:left="1440" w:hanging="360"/>
      </w:pPr>
      <w:rPr>
        <w:rFonts w:ascii="Noto Sans Symbols" w:hAnsi="Noto Sans Symbols" w:eastAsia="Noto Sans Symbols" w:cs="Noto Sans Symbols"/>
        <w:vertAlign w:val="baseline"/>
      </w:rPr>
    </w:lvl>
    <w:lvl w:ilvl="1">
      <w:start w:val="1"/>
      <w:numFmt w:val="bullet"/>
      <w:lvlText w:val="o"/>
      <w:lvlJc w:val="left"/>
      <w:pPr>
        <w:ind w:left="2160" w:hanging="360"/>
      </w:pPr>
      <w:rPr>
        <w:rFonts w:ascii="Courier New" w:hAnsi="Courier New" w:eastAsia="Courier New" w:cs="Courier New"/>
        <w:vertAlign w:val="baseline"/>
      </w:rPr>
    </w:lvl>
    <w:lvl w:ilvl="2">
      <w:start w:val="1"/>
      <w:numFmt w:val="bullet"/>
      <w:lvlText w:val="▪"/>
      <w:lvlJc w:val="left"/>
      <w:pPr>
        <w:ind w:left="2880" w:hanging="360"/>
      </w:pPr>
      <w:rPr>
        <w:rFonts w:ascii="Noto Sans Symbols" w:hAnsi="Noto Sans Symbols" w:eastAsia="Noto Sans Symbols" w:cs="Noto Sans Symbols"/>
        <w:vertAlign w:val="baseline"/>
      </w:rPr>
    </w:lvl>
    <w:lvl w:ilvl="3">
      <w:start w:val="1"/>
      <w:numFmt w:val="bullet"/>
      <w:lvlText w:val="●"/>
      <w:lvlJc w:val="left"/>
      <w:pPr>
        <w:ind w:left="3600" w:hanging="360"/>
      </w:pPr>
      <w:rPr>
        <w:rFonts w:ascii="Noto Sans Symbols" w:hAnsi="Noto Sans Symbols" w:eastAsia="Noto Sans Symbols" w:cs="Noto Sans Symbols"/>
        <w:vertAlign w:val="baseline"/>
      </w:rPr>
    </w:lvl>
    <w:lvl w:ilvl="4">
      <w:start w:val="1"/>
      <w:numFmt w:val="bullet"/>
      <w:lvlText w:val="o"/>
      <w:lvlJc w:val="left"/>
      <w:pPr>
        <w:ind w:left="4320" w:hanging="360"/>
      </w:pPr>
      <w:rPr>
        <w:rFonts w:ascii="Courier New" w:hAnsi="Courier New" w:eastAsia="Courier New" w:cs="Courier New"/>
        <w:vertAlign w:val="baseline"/>
      </w:rPr>
    </w:lvl>
    <w:lvl w:ilvl="5">
      <w:start w:val="1"/>
      <w:numFmt w:val="bullet"/>
      <w:lvlText w:val="▪"/>
      <w:lvlJc w:val="left"/>
      <w:pPr>
        <w:ind w:left="5040" w:hanging="360"/>
      </w:pPr>
      <w:rPr>
        <w:rFonts w:ascii="Noto Sans Symbols" w:hAnsi="Noto Sans Symbols" w:eastAsia="Noto Sans Symbols" w:cs="Noto Sans Symbols"/>
        <w:vertAlign w:val="baseline"/>
      </w:rPr>
    </w:lvl>
    <w:lvl w:ilvl="6">
      <w:start w:val="1"/>
      <w:numFmt w:val="bullet"/>
      <w:lvlText w:val="●"/>
      <w:lvlJc w:val="left"/>
      <w:pPr>
        <w:ind w:left="5760" w:hanging="360"/>
      </w:pPr>
      <w:rPr>
        <w:rFonts w:ascii="Noto Sans Symbols" w:hAnsi="Noto Sans Symbols" w:eastAsia="Noto Sans Symbols" w:cs="Noto Sans Symbols"/>
        <w:vertAlign w:val="baseline"/>
      </w:rPr>
    </w:lvl>
    <w:lvl w:ilvl="7">
      <w:start w:val="1"/>
      <w:numFmt w:val="bullet"/>
      <w:lvlText w:val="o"/>
      <w:lvlJc w:val="left"/>
      <w:pPr>
        <w:ind w:left="6480" w:hanging="360"/>
      </w:pPr>
      <w:rPr>
        <w:rFonts w:ascii="Courier New" w:hAnsi="Courier New" w:eastAsia="Courier New" w:cs="Courier New"/>
        <w:vertAlign w:val="baseline"/>
      </w:rPr>
    </w:lvl>
    <w:lvl w:ilvl="8">
      <w:start w:val="1"/>
      <w:numFmt w:val="bullet"/>
      <w:lvlText w:val="▪"/>
      <w:lvlJc w:val="left"/>
      <w:pPr>
        <w:ind w:left="7200" w:hanging="360"/>
      </w:pPr>
      <w:rPr>
        <w:rFonts w:ascii="Noto Sans Symbols" w:hAnsi="Noto Sans Symbols" w:eastAsia="Noto Sans Symbols" w:cs="Noto Sans Symbols"/>
        <w:vertAlign w:val="baseline"/>
      </w:rPr>
    </w:lvl>
  </w:abstractNum>
  <w:num w:numId="1">
    <w:abstractNumId w:val="2"/>
  </w:num>
  <w:num w:numId="2">
    <w:abstractNumId w:val="0"/>
  </w:num>
  <w:num w:numId="3">
    <w:abstractNumId w:val="4"/>
  </w:num>
  <w:num w:numId="4">
    <w:abstractNumId w:val="6"/>
  </w:num>
  <w:num w:numId="5">
    <w:abstractNumId w:val="7"/>
  </w:num>
  <w:num w:numId="6">
    <w:abstractNumId w:val="5"/>
  </w:num>
  <w:num w:numId="7">
    <w:abstractNumId w:val="3"/>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59"/>
    <w:rsid w:val="00106BB8"/>
    <w:rsid w:val="00182541"/>
    <w:rsid w:val="00201554"/>
    <w:rsid w:val="0026560E"/>
    <w:rsid w:val="00303A41"/>
    <w:rsid w:val="00351C07"/>
    <w:rsid w:val="00397090"/>
    <w:rsid w:val="003C2DFF"/>
    <w:rsid w:val="00404119"/>
    <w:rsid w:val="00455462"/>
    <w:rsid w:val="00527D7A"/>
    <w:rsid w:val="00614DA8"/>
    <w:rsid w:val="00663DCC"/>
    <w:rsid w:val="006F058C"/>
    <w:rsid w:val="00770D40"/>
    <w:rsid w:val="00796F09"/>
    <w:rsid w:val="007A1C1E"/>
    <w:rsid w:val="007D5C3B"/>
    <w:rsid w:val="00881442"/>
    <w:rsid w:val="009410A7"/>
    <w:rsid w:val="00AF3A59"/>
    <w:rsid w:val="00B20D34"/>
    <w:rsid w:val="00B26804"/>
    <w:rsid w:val="00BA37B6"/>
    <w:rsid w:val="00C15B62"/>
    <w:rsid w:val="00C33E8A"/>
    <w:rsid w:val="00C71133"/>
    <w:rsid w:val="00DB35C0"/>
    <w:rsid w:val="00EC1A8D"/>
    <w:rsid w:val="00EF64B0"/>
    <w:rsid w:val="00FC7465"/>
    <w:rsid w:val="033C11C8"/>
    <w:rsid w:val="047DB52B"/>
    <w:rsid w:val="0684CC84"/>
    <w:rsid w:val="07B555ED"/>
    <w:rsid w:val="08B8FE9D"/>
    <w:rsid w:val="098D6BA2"/>
    <w:rsid w:val="0A0F821A"/>
    <w:rsid w:val="0BD97B71"/>
    <w:rsid w:val="0BF73F13"/>
    <w:rsid w:val="0FA6152E"/>
    <w:rsid w:val="0FBDE528"/>
    <w:rsid w:val="0FD878FF"/>
    <w:rsid w:val="10FD69D6"/>
    <w:rsid w:val="11EE069A"/>
    <w:rsid w:val="143F23B1"/>
    <w:rsid w:val="148273DD"/>
    <w:rsid w:val="172B7312"/>
    <w:rsid w:val="174FD0EB"/>
    <w:rsid w:val="182EA5DF"/>
    <w:rsid w:val="1B76045D"/>
    <w:rsid w:val="1D29A9FC"/>
    <w:rsid w:val="1F1555D1"/>
    <w:rsid w:val="1F7D5207"/>
    <w:rsid w:val="224CF693"/>
    <w:rsid w:val="2334C0B0"/>
    <w:rsid w:val="2492DB66"/>
    <w:rsid w:val="262D74C9"/>
    <w:rsid w:val="276F00A0"/>
    <w:rsid w:val="2899775D"/>
    <w:rsid w:val="29FAD31D"/>
    <w:rsid w:val="2AD58FEB"/>
    <w:rsid w:val="2B127F81"/>
    <w:rsid w:val="2C8D094C"/>
    <w:rsid w:val="2D0C73D4"/>
    <w:rsid w:val="2EBFE910"/>
    <w:rsid w:val="2EC7027E"/>
    <w:rsid w:val="2ED73EE5"/>
    <w:rsid w:val="2EF68E26"/>
    <w:rsid w:val="3011A747"/>
    <w:rsid w:val="32AE12BF"/>
    <w:rsid w:val="33F92AD7"/>
    <w:rsid w:val="35BCFB60"/>
    <w:rsid w:val="3701A00B"/>
    <w:rsid w:val="37CF933F"/>
    <w:rsid w:val="389D706C"/>
    <w:rsid w:val="3AD27DEC"/>
    <w:rsid w:val="3ADC8C3E"/>
    <w:rsid w:val="3B34D3ED"/>
    <w:rsid w:val="3E9A2046"/>
    <w:rsid w:val="40DD355C"/>
    <w:rsid w:val="40EC4A50"/>
    <w:rsid w:val="43557B35"/>
    <w:rsid w:val="44D971A7"/>
    <w:rsid w:val="465F22A8"/>
    <w:rsid w:val="46EC326D"/>
    <w:rsid w:val="47167D1D"/>
    <w:rsid w:val="482E0876"/>
    <w:rsid w:val="498E2ECC"/>
    <w:rsid w:val="4AFC84B1"/>
    <w:rsid w:val="4DBE9700"/>
    <w:rsid w:val="4E14AFCF"/>
    <w:rsid w:val="501F4339"/>
    <w:rsid w:val="511519D3"/>
    <w:rsid w:val="5534F55C"/>
    <w:rsid w:val="55EE5D66"/>
    <w:rsid w:val="58F58FE4"/>
    <w:rsid w:val="58FE3EB0"/>
    <w:rsid w:val="5A098CBD"/>
    <w:rsid w:val="5B663175"/>
    <w:rsid w:val="5B66C5D3"/>
    <w:rsid w:val="5CFFA3F6"/>
    <w:rsid w:val="5FD4C449"/>
    <w:rsid w:val="67FE820A"/>
    <w:rsid w:val="69E4E594"/>
    <w:rsid w:val="6A560FBC"/>
    <w:rsid w:val="6A955969"/>
    <w:rsid w:val="6ADD8947"/>
    <w:rsid w:val="6B23C599"/>
    <w:rsid w:val="6B450BEA"/>
    <w:rsid w:val="6DB800A1"/>
    <w:rsid w:val="6DBFA486"/>
    <w:rsid w:val="6E7CACAC"/>
    <w:rsid w:val="6F0B9718"/>
    <w:rsid w:val="7062E40C"/>
    <w:rsid w:val="72DF6824"/>
    <w:rsid w:val="739316C2"/>
    <w:rsid w:val="7464EE2B"/>
    <w:rsid w:val="7718162E"/>
    <w:rsid w:val="77474A24"/>
    <w:rsid w:val="7A568D19"/>
    <w:rsid w:val="7AB32246"/>
    <w:rsid w:val="7BBC3ABB"/>
    <w:rsid w:val="7E2D1CB0"/>
    <w:rsid w:val="7F24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6D98"/>
  <w15:docId w15:val="{8ECE5B81-339E-417F-A465-5779C87A45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pPr>
      <w:suppressAutoHyphens/>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outlineLvl w:val="2"/>
    </w:pPr>
    <w:rPr>
      <w:rFonts w:ascii="Arial" w:hAnsi="Arial"/>
      <w:b/>
      <w:szCs w:val="20"/>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Achievement" w:customStyle="1">
    <w:name w:val="Achievement"/>
    <w:basedOn w:val="BodyText"/>
    <w:pPr>
      <w:numPr>
        <w:numId w:val="1"/>
      </w:numPr>
      <w:spacing w:after="60" w:line="220" w:lineRule="atLeast"/>
      <w:ind w:left="-1" w:hanging="1"/>
      <w:jc w:val="both"/>
    </w:pPr>
    <w:rPr>
      <w:rFonts w:ascii="Arial" w:hAnsi="Arial"/>
      <w:spacing w:val="-5"/>
      <w:sz w:val="20"/>
      <w:szCs w:val="20"/>
    </w:rPr>
  </w:style>
  <w:style w:type="paragraph" w:styleId="BodyText">
    <w:name w:val="Body Text"/>
    <w:basedOn w:val="Normal"/>
    <w:pPr>
      <w:spacing w:after="120"/>
    </w:pPr>
  </w:style>
  <w:style w:type="paragraph" w:styleId="BalloonText">
    <w:name w:val="Balloon Text"/>
    <w:basedOn w:val="Normal"/>
    <w:rPr>
      <w:rFonts w:ascii="Tahoma" w:hAnsi="Tahoma" w:cs="Tahoma"/>
      <w:sz w:val="16"/>
      <w:szCs w:val="16"/>
    </w:rPr>
  </w:style>
  <w:style w:type="character" w:styleId="Emphasis">
    <w:name w:val="Emphasis"/>
    <w:rPr>
      <w:i/>
      <w:iCs/>
      <w:w w:val="100"/>
      <w:position w:val="-1"/>
      <w:effect w:val="none"/>
      <w:vertAlign w:val="baseline"/>
      <w:cs w:val="0"/>
      <w:em w:val="none"/>
    </w:rPr>
  </w:style>
  <w:style w:type="paragraph" w:styleId="BodyText2">
    <w:name w:val="Body Text 2"/>
    <w:basedOn w:val="Normal"/>
    <w:pPr>
      <w:spacing w:after="120" w:line="480" w:lineRule="auto"/>
    </w:pPr>
  </w:style>
  <w:style w:type="character" w:styleId="apple-style-span" w:customStyle="1">
    <w:name w:val="apple-style-span"/>
    <w:basedOn w:val="DefaultParagraphFont"/>
    <w:rPr>
      <w:w w:val="100"/>
      <w:position w:val="-1"/>
      <w:effect w:val="none"/>
      <w:vertAlign w:val="baseline"/>
      <w:cs w:val="0"/>
      <w:em w:val="none"/>
    </w:rPr>
  </w:style>
  <w:style w:type="paragraph" w:styleId="NormalWeb">
    <w:name w:val="Normal (Web)"/>
    <w:basedOn w:val="Normal"/>
    <w:qFormat/>
    <w:pPr>
      <w:spacing w:before="100" w:beforeAutospacing="1" w:after="100" w:afterAutospacing="1"/>
    </w:pPr>
  </w:style>
  <w:style w:type="paragraph" w:styleId="ListParagraph">
    <w:name w:val="List Paragraph"/>
    <w:basedOn w:val="Normal"/>
    <w:pPr>
      <w:widowControl w:val="0"/>
      <w:spacing w:line="276" w:lineRule="auto"/>
      <w:ind w:left="720"/>
      <w:contextualSpacing/>
    </w:pPr>
    <w:rPr>
      <w:rFonts w:ascii="Arial" w:hAnsi="Arial" w:eastAsia="Arial" w:cs="Arial"/>
      <w:color w:val="000000"/>
      <w:sz w:val="22"/>
      <w:szCs w:val="20"/>
    </w:rPr>
  </w:style>
  <w:style w:type="character" w:styleId="slug-doi" w:customStyle="1">
    <w:name w:val="slug-doi"/>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apple-converted-space" w:customStyle="1">
    <w:name w:val="apple-converted-space"/>
    <w:rPr>
      <w:w w:val="100"/>
      <w:position w:val="-1"/>
      <w:effect w:val="none"/>
      <w:vertAlign w:val="baseline"/>
      <w:cs w:val="0"/>
      <w:em w:val="none"/>
    </w:rPr>
  </w:style>
  <w:style w:type="character" w:styleId="gd" w:customStyle="1">
    <w:name w:val="gd"/>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yperlink" Target="http://www.udel.edu/udaily/2014/oct/women-stem-fields-101513.html" TargetMode="External" Id="rId13" /><Relationship Type="http://schemas.openxmlformats.org/officeDocument/2006/relationships/styles" Target="styles.xml" Id="rId3" /><Relationship Type="http://schemas.openxmlformats.org/officeDocument/2006/relationships/hyperlink" Target="http://www.theneuroethicsblog.com/2014/02/can-neuroscience-data-be-used-to.html"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hyperlink" Target="http://www.philadelphiaweekly.com/news-and-opinion/cover-story/Scientists-know-what-we-care-about-food-faith-256241711.html" TargetMode="External" Id="rId11" /><Relationship Type="http://schemas.openxmlformats.org/officeDocument/2006/relationships/webSettings" Target="webSettings.xml" Id="rId5" /><Relationship Type="http://schemas.openxmlformats.org/officeDocument/2006/relationships/hyperlink" Target="http://www.psychologytoday.com/em/49709" TargetMode="External" Id="rId15" /><Relationship Type="http://schemas.openxmlformats.org/officeDocument/2006/relationships/hyperlink" Target="http://www.spsp.org/blog/focusing-on-the-negative" TargetMode="External" Id="rId10" /><Relationship Type="http://schemas.openxmlformats.org/officeDocument/2006/relationships/settings" Target="settings.xml" Id="rId4" /><Relationship Type="http://schemas.openxmlformats.org/officeDocument/2006/relationships/hyperlink" Target="https://www.inyourrightmind.com/podcast/are-we-all-prone-to-inherent-bias/" TargetMode="External" Id="rId9" /><Relationship Type="http://schemas.openxmlformats.org/officeDocument/2006/relationships/hyperlink" Target="http://www.udel.edu/udaily/2013/feb/forbes-stereotypes-020813.htm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A+qCzR38tacLfsUjlmTWULxBUg==">AMUW2mXEzzWeIlWGnM2bpGJVNiv/f28sY3dgXQ/q8f3KQhpmxQ6ABfmh49+qI6CkyZwGGlzlrXQMymQa3fv/VVU09/ImTQz9MB0sKAscbh9bw3e1CsWWhbU=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ProfCEForbes</dc:creator>
  <lastModifiedBy>Chad Forbes</lastModifiedBy>
  <revision>38</revision>
  <dcterms:created xsi:type="dcterms:W3CDTF">2017-08-14T17:34:00.0000000Z</dcterms:created>
  <dcterms:modified xsi:type="dcterms:W3CDTF">2025-01-24T15:47:46.7632797Z</dcterms:modified>
</coreProperties>
</file>