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78B9" w14:textId="772AEB0B" w:rsidR="00F676EF" w:rsidRPr="0074619D" w:rsidRDefault="00F676EF" w:rsidP="00F676EF">
      <w:pPr>
        <w:pStyle w:val="NoSpacing"/>
        <w:jc w:val="center"/>
        <w:rPr>
          <w:rFonts w:cstheme="minorHAnsi"/>
          <w:b/>
          <w:bCs/>
        </w:rPr>
      </w:pPr>
      <w:r w:rsidRPr="0074619D">
        <w:rPr>
          <w:rFonts w:cstheme="minorHAnsi"/>
          <w:b/>
          <w:bCs/>
        </w:rPr>
        <w:t xml:space="preserve">RICHARD </w:t>
      </w:r>
      <w:r w:rsidR="0005475C" w:rsidRPr="0074619D">
        <w:rPr>
          <w:rFonts w:cstheme="minorHAnsi"/>
          <w:b/>
          <w:bCs/>
        </w:rPr>
        <w:t xml:space="preserve">A. </w:t>
      </w:r>
      <w:r w:rsidRPr="0074619D">
        <w:rPr>
          <w:rFonts w:cstheme="minorHAnsi"/>
          <w:b/>
          <w:bCs/>
        </w:rPr>
        <w:t>LEACH</w:t>
      </w:r>
    </w:p>
    <w:p w14:paraId="6444DDEC" w14:textId="61363A40" w:rsidR="00BF55AF" w:rsidRPr="00A856F7" w:rsidRDefault="00BF55AF" w:rsidP="00F676EF">
      <w:pPr>
        <w:pStyle w:val="NoSpacing"/>
        <w:jc w:val="center"/>
        <w:rPr>
          <w:rFonts w:cstheme="minorHAnsi"/>
        </w:rPr>
      </w:pPr>
      <w:r w:rsidRPr="00A856F7">
        <w:rPr>
          <w:rFonts w:cstheme="minorHAnsi"/>
        </w:rPr>
        <w:t>Washington, DC  20007</w:t>
      </w:r>
    </w:p>
    <w:p w14:paraId="355E31D5" w14:textId="0E46D272" w:rsidR="007D6DBA" w:rsidRDefault="00780646" w:rsidP="003E7706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(202)716-337</w:t>
      </w:r>
      <w:r w:rsidR="00AA7500">
        <w:rPr>
          <w:rFonts w:cstheme="minorHAnsi"/>
        </w:rPr>
        <w:t>6</w:t>
      </w:r>
      <w:r w:rsidR="0074619D">
        <w:rPr>
          <w:rFonts w:cstheme="minorHAnsi"/>
        </w:rPr>
        <w:t xml:space="preserve"> | raleach@msn.com</w:t>
      </w:r>
    </w:p>
    <w:p w14:paraId="30B4BA2F" w14:textId="77777777" w:rsidR="00995087" w:rsidRDefault="00995087" w:rsidP="00161D0E">
      <w:pPr>
        <w:pStyle w:val="NoSpacing"/>
        <w:rPr>
          <w:rFonts w:cstheme="minorHAnsi"/>
        </w:rPr>
      </w:pPr>
    </w:p>
    <w:p w14:paraId="34104DC4" w14:textId="3CA5C1E0" w:rsidR="00566AF0" w:rsidRPr="00566AF0" w:rsidRDefault="003D38F1" w:rsidP="00566AF0">
      <w:pPr>
        <w:pStyle w:val="NoSpacing"/>
        <w:rPr>
          <w:rFonts w:cstheme="minorHAnsi"/>
        </w:rPr>
      </w:pPr>
      <w:r>
        <w:rPr>
          <w:rFonts w:cstheme="minorHAnsi"/>
        </w:rPr>
        <w:t>Establish and l</w:t>
      </w:r>
      <w:r w:rsidR="00566AF0" w:rsidRPr="00566AF0">
        <w:rPr>
          <w:rFonts w:cstheme="minorHAnsi"/>
        </w:rPr>
        <w:t>e</w:t>
      </w:r>
      <w:r w:rsidR="00B00C96">
        <w:rPr>
          <w:rFonts w:cstheme="minorHAnsi"/>
        </w:rPr>
        <w:t>a</w:t>
      </w:r>
      <w:r w:rsidR="00566AF0" w:rsidRPr="00566AF0">
        <w:rPr>
          <w:rFonts w:cstheme="minorHAnsi"/>
        </w:rPr>
        <w:t xml:space="preserve">d </w:t>
      </w:r>
      <w:r w:rsidR="003F7839">
        <w:rPr>
          <w:rFonts w:cstheme="minorHAnsi"/>
        </w:rPr>
        <w:t>initiative</w:t>
      </w:r>
      <w:r w:rsidR="00E325F3">
        <w:rPr>
          <w:rFonts w:cstheme="minorHAnsi"/>
        </w:rPr>
        <w:t>s</w:t>
      </w:r>
      <w:r w:rsidR="00DC5653" w:rsidRPr="00566AF0">
        <w:rPr>
          <w:rFonts w:cstheme="minorHAnsi"/>
        </w:rPr>
        <w:t xml:space="preserve"> </w:t>
      </w:r>
      <w:r w:rsidR="00566AF0" w:rsidRPr="00566AF0">
        <w:rPr>
          <w:rFonts w:cstheme="minorHAnsi"/>
        </w:rPr>
        <w:t xml:space="preserve">to </w:t>
      </w:r>
      <w:r w:rsidR="000743D2" w:rsidRPr="0001781A">
        <w:rPr>
          <w:rFonts w:cstheme="minorHAnsi"/>
        </w:rPr>
        <w:t xml:space="preserve">address </w:t>
      </w:r>
      <w:r w:rsidR="00E325F3">
        <w:rPr>
          <w:rFonts w:cstheme="minorHAnsi"/>
        </w:rPr>
        <w:t>soci</w:t>
      </w:r>
      <w:r w:rsidR="00212E71">
        <w:rPr>
          <w:rFonts w:cstheme="minorHAnsi"/>
        </w:rPr>
        <w:t>eta</w:t>
      </w:r>
      <w:r w:rsidR="00E325F3">
        <w:rPr>
          <w:rFonts w:cstheme="minorHAnsi"/>
        </w:rPr>
        <w:t xml:space="preserve">l </w:t>
      </w:r>
      <w:r w:rsidR="00212E71">
        <w:rPr>
          <w:rFonts w:cstheme="minorHAnsi"/>
        </w:rPr>
        <w:t>challenges</w:t>
      </w:r>
      <w:r w:rsidR="009844D7">
        <w:rPr>
          <w:rFonts w:cstheme="minorHAnsi"/>
        </w:rPr>
        <w:t xml:space="preserve"> including food </w:t>
      </w:r>
      <w:r w:rsidR="003E163A">
        <w:rPr>
          <w:rFonts w:cstheme="minorHAnsi"/>
        </w:rPr>
        <w:t xml:space="preserve">and nutrition </w:t>
      </w:r>
      <w:r w:rsidR="009844D7">
        <w:rPr>
          <w:rFonts w:cstheme="minorHAnsi"/>
        </w:rPr>
        <w:t xml:space="preserve">security, </w:t>
      </w:r>
      <w:r w:rsidR="00BA149C">
        <w:rPr>
          <w:rFonts w:cstheme="minorHAnsi"/>
        </w:rPr>
        <w:t>environmental threats</w:t>
      </w:r>
      <w:r w:rsidR="009844D7">
        <w:rPr>
          <w:rFonts w:cstheme="minorHAnsi"/>
        </w:rPr>
        <w:t>, and public health issues</w:t>
      </w:r>
      <w:r w:rsidR="00566AF0" w:rsidRPr="00566AF0">
        <w:rPr>
          <w:rFonts w:cstheme="minorHAnsi"/>
        </w:rPr>
        <w:t>.</w:t>
      </w:r>
      <w:r w:rsidR="00DC5653">
        <w:rPr>
          <w:rFonts w:cstheme="minorHAnsi"/>
        </w:rPr>
        <w:t xml:space="preserve"> </w:t>
      </w:r>
      <w:r w:rsidR="00E325F3">
        <w:rPr>
          <w:rFonts w:cstheme="minorHAnsi"/>
        </w:rPr>
        <w:t>B</w:t>
      </w:r>
      <w:r w:rsidR="00566AF0" w:rsidRPr="00566AF0">
        <w:rPr>
          <w:rFonts w:cstheme="minorHAnsi"/>
        </w:rPr>
        <w:t>uil</w:t>
      </w:r>
      <w:r w:rsidR="00B00C96">
        <w:rPr>
          <w:rFonts w:cstheme="minorHAnsi"/>
        </w:rPr>
        <w:t>d</w:t>
      </w:r>
      <w:r w:rsidR="00566AF0" w:rsidRPr="00566AF0">
        <w:rPr>
          <w:rFonts w:cstheme="minorHAnsi"/>
        </w:rPr>
        <w:t xml:space="preserve"> organizations</w:t>
      </w:r>
      <w:r w:rsidR="003C399C">
        <w:rPr>
          <w:rFonts w:cstheme="minorHAnsi"/>
        </w:rPr>
        <w:t>, develop policy,</w:t>
      </w:r>
      <w:r w:rsidR="0048248B">
        <w:rPr>
          <w:rFonts w:cstheme="minorHAnsi"/>
        </w:rPr>
        <w:t xml:space="preserve"> </w:t>
      </w:r>
      <w:r w:rsidR="00DC5653">
        <w:rPr>
          <w:rFonts w:cstheme="minorHAnsi"/>
        </w:rPr>
        <w:t>and le</w:t>
      </w:r>
      <w:r w:rsidR="00B00C96">
        <w:rPr>
          <w:rFonts w:cstheme="minorHAnsi"/>
        </w:rPr>
        <w:t>a</w:t>
      </w:r>
      <w:r w:rsidR="00DC5653">
        <w:rPr>
          <w:rFonts w:cstheme="minorHAnsi"/>
        </w:rPr>
        <w:t xml:space="preserve">d </w:t>
      </w:r>
      <w:r w:rsidR="009C3563">
        <w:rPr>
          <w:rFonts w:cstheme="minorHAnsi"/>
        </w:rPr>
        <w:t>operation</w:t>
      </w:r>
      <w:r w:rsidR="00DC5653">
        <w:rPr>
          <w:rFonts w:cstheme="minorHAnsi"/>
        </w:rPr>
        <w:t xml:space="preserve">s </w:t>
      </w:r>
      <w:r w:rsidR="00566AF0" w:rsidRPr="00566AF0">
        <w:rPr>
          <w:rFonts w:cstheme="minorHAnsi"/>
        </w:rPr>
        <w:t xml:space="preserve">to achieve defined goals while </w:t>
      </w:r>
      <w:r w:rsidR="003C399C">
        <w:rPr>
          <w:rFonts w:cstheme="minorHAnsi"/>
        </w:rPr>
        <w:t>establish</w:t>
      </w:r>
      <w:r w:rsidR="00566AF0">
        <w:rPr>
          <w:rFonts w:cstheme="minorHAnsi"/>
        </w:rPr>
        <w:t>ing</w:t>
      </w:r>
      <w:r w:rsidR="00566AF0" w:rsidRPr="00566AF0">
        <w:rPr>
          <w:rFonts w:cstheme="minorHAnsi"/>
        </w:rPr>
        <w:t xml:space="preserve"> the organizational capacity to sustain these </w:t>
      </w:r>
      <w:r w:rsidR="00E325F3">
        <w:rPr>
          <w:rFonts w:cstheme="minorHAnsi"/>
        </w:rPr>
        <w:t>effor</w:t>
      </w:r>
      <w:r w:rsidR="00566AF0" w:rsidRPr="00566AF0">
        <w:rPr>
          <w:rFonts w:cstheme="minorHAnsi"/>
        </w:rPr>
        <w:t>ts into the future.</w:t>
      </w:r>
      <w:r w:rsidR="00DC5653">
        <w:rPr>
          <w:rFonts w:cstheme="minorHAnsi"/>
        </w:rPr>
        <w:t xml:space="preserve"> Worked with</w:t>
      </w:r>
      <w:r w:rsidR="0048248B">
        <w:rPr>
          <w:rFonts w:cstheme="minorHAnsi"/>
        </w:rPr>
        <w:t>in</w:t>
      </w:r>
      <w:r w:rsidR="00DC5653">
        <w:rPr>
          <w:rFonts w:cstheme="minorHAnsi"/>
        </w:rPr>
        <w:t xml:space="preserve"> </w:t>
      </w:r>
      <w:r w:rsidR="003C399C">
        <w:rPr>
          <w:rFonts w:cstheme="minorHAnsi"/>
        </w:rPr>
        <w:t xml:space="preserve">the </w:t>
      </w:r>
      <w:r w:rsidR="003F7839">
        <w:rPr>
          <w:rFonts w:cstheme="minorHAnsi"/>
        </w:rPr>
        <w:t>United States</w:t>
      </w:r>
      <w:r w:rsidR="003C399C">
        <w:rPr>
          <w:rFonts w:cstheme="minorHAnsi"/>
        </w:rPr>
        <w:t xml:space="preserve"> </w:t>
      </w:r>
      <w:r w:rsidR="003F7839">
        <w:rPr>
          <w:rFonts w:cstheme="minorHAnsi"/>
        </w:rPr>
        <w:t>g</w:t>
      </w:r>
      <w:r w:rsidR="003C399C" w:rsidRPr="00566AF0">
        <w:rPr>
          <w:rFonts w:cstheme="minorHAnsi"/>
        </w:rPr>
        <w:t>overnment</w:t>
      </w:r>
      <w:r w:rsidR="003C399C">
        <w:rPr>
          <w:rFonts w:cstheme="minorHAnsi"/>
        </w:rPr>
        <w:t xml:space="preserve"> (</w:t>
      </w:r>
      <w:r w:rsidR="00DA2545">
        <w:rPr>
          <w:rFonts w:cstheme="minorHAnsi"/>
        </w:rPr>
        <w:t>C</w:t>
      </w:r>
      <w:r w:rsidR="003C399C">
        <w:rPr>
          <w:rFonts w:cstheme="minorHAnsi"/>
        </w:rPr>
        <w:t xml:space="preserve">ongress and the </w:t>
      </w:r>
      <w:r w:rsidR="005A24F2">
        <w:rPr>
          <w:rFonts w:cstheme="minorHAnsi"/>
        </w:rPr>
        <w:t>e</w:t>
      </w:r>
      <w:r w:rsidR="003C399C">
        <w:rPr>
          <w:rFonts w:cstheme="minorHAnsi"/>
        </w:rPr>
        <w:t xml:space="preserve">xecutive </w:t>
      </w:r>
      <w:r w:rsidR="005A24F2">
        <w:rPr>
          <w:rFonts w:cstheme="minorHAnsi"/>
        </w:rPr>
        <w:t>b</w:t>
      </w:r>
      <w:r w:rsidR="003C399C">
        <w:rPr>
          <w:rFonts w:cstheme="minorHAnsi"/>
        </w:rPr>
        <w:t>ranch),</w:t>
      </w:r>
      <w:r w:rsidR="003C399C" w:rsidRPr="00566AF0">
        <w:rPr>
          <w:rFonts w:cstheme="minorHAnsi"/>
        </w:rPr>
        <w:t xml:space="preserve"> </w:t>
      </w:r>
      <w:r w:rsidR="00DC5653" w:rsidRPr="00566AF0">
        <w:rPr>
          <w:rFonts w:cstheme="minorHAnsi"/>
        </w:rPr>
        <w:t>United Nations agencies</w:t>
      </w:r>
      <w:r w:rsidR="00DC5653">
        <w:rPr>
          <w:rFonts w:cstheme="minorHAnsi"/>
        </w:rPr>
        <w:t>,</w:t>
      </w:r>
      <w:r w:rsidR="00566AF0" w:rsidRPr="00566AF0">
        <w:rPr>
          <w:rFonts w:cstheme="minorHAnsi"/>
        </w:rPr>
        <w:t xml:space="preserve"> </w:t>
      </w:r>
      <w:r w:rsidR="00233E48">
        <w:rPr>
          <w:rFonts w:cstheme="minorHAnsi"/>
        </w:rPr>
        <w:t xml:space="preserve">academic institutions, </w:t>
      </w:r>
      <w:r w:rsidR="00566AF0" w:rsidRPr="00566AF0">
        <w:rPr>
          <w:rFonts w:cstheme="minorHAnsi"/>
        </w:rPr>
        <w:t>non</w:t>
      </w:r>
      <w:r w:rsidR="00F62A57">
        <w:rPr>
          <w:rFonts w:cstheme="minorHAnsi"/>
        </w:rPr>
        <w:t>profit</w:t>
      </w:r>
      <w:r w:rsidR="003C399C">
        <w:rPr>
          <w:rFonts w:cstheme="minorHAnsi"/>
        </w:rPr>
        <w:t xml:space="preserve"> </w:t>
      </w:r>
      <w:r w:rsidR="00590DAC">
        <w:rPr>
          <w:rFonts w:cstheme="minorHAnsi"/>
        </w:rPr>
        <w:t>organiz</w:t>
      </w:r>
      <w:r w:rsidR="00566AF0" w:rsidRPr="00566AF0">
        <w:rPr>
          <w:rFonts w:cstheme="minorHAnsi"/>
        </w:rPr>
        <w:t>ations</w:t>
      </w:r>
      <w:r w:rsidR="00F62A57">
        <w:rPr>
          <w:rFonts w:cstheme="minorHAnsi"/>
        </w:rPr>
        <w:t>, and the private sector</w:t>
      </w:r>
      <w:r w:rsidR="00566AF0" w:rsidRPr="00566AF0">
        <w:rPr>
          <w:rFonts w:cstheme="minorHAnsi"/>
        </w:rPr>
        <w:t xml:space="preserve">.  </w:t>
      </w:r>
    </w:p>
    <w:p w14:paraId="445160F6" w14:textId="77777777" w:rsidR="00AA3B3F" w:rsidRDefault="00AA3B3F" w:rsidP="00161D0E">
      <w:pPr>
        <w:pStyle w:val="NoSpacing"/>
        <w:rPr>
          <w:rFonts w:cstheme="minorHAnsi"/>
          <w:u w:val="single"/>
        </w:rPr>
      </w:pPr>
    </w:p>
    <w:p w14:paraId="7B672B91" w14:textId="1D745707" w:rsidR="00061210" w:rsidRPr="008F6FE3" w:rsidRDefault="008F6FE3" w:rsidP="00161D0E">
      <w:pPr>
        <w:pStyle w:val="NoSpacing"/>
        <w:rPr>
          <w:rFonts w:cstheme="minorHAnsi"/>
        </w:rPr>
      </w:pPr>
      <w:r w:rsidRPr="008F6FE3">
        <w:rPr>
          <w:rFonts w:cstheme="minorHAnsi"/>
          <w:b/>
          <w:bCs/>
          <w:u w:val="single"/>
        </w:rPr>
        <w:t>Arizona State University</w:t>
      </w:r>
      <w:r>
        <w:rPr>
          <w:rFonts w:cstheme="minorHAnsi"/>
        </w:rPr>
        <w:t xml:space="preserve"> – Executive Director, Food is Medicine Initiative (2025 - present)</w:t>
      </w:r>
    </w:p>
    <w:p w14:paraId="1129E2F3" w14:textId="467694B9" w:rsidR="008F6FE3" w:rsidRDefault="008F6FE3" w:rsidP="00161D0E">
      <w:pPr>
        <w:pStyle w:val="NoSpacing"/>
        <w:rPr>
          <w:rFonts w:cstheme="minorHAnsi"/>
        </w:rPr>
      </w:pPr>
      <w:r>
        <w:rPr>
          <w:rFonts w:cstheme="minorHAnsi"/>
        </w:rPr>
        <w:t xml:space="preserve">Leading a </w:t>
      </w:r>
      <w:r w:rsidR="0099290A">
        <w:rPr>
          <w:rFonts w:cstheme="minorHAnsi"/>
        </w:rPr>
        <w:t xml:space="preserve">transformational </w:t>
      </w:r>
      <w:r w:rsidR="00F45AFE">
        <w:rPr>
          <w:rFonts w:cstheme="minorHAnsi"/>
        </w:rPr>
        <w:t>nationwide</w:t>
      </w:r>
      <w:r>
        <w:rPr>
          <w:rFonts w:cstheme="minorHAnsi"/>
        </w:rPr>
        <w:t xml:space="preserve"> initiative to address diet-related disease by integrating nutrition into the U.S. healthcare system and changing American’s relationship with food.</w:t>
      </w:r>
    </w:p>
    <w:p w14:paraId="72082E77" w14:textId="7F886585" w:rsidR="0099290A" w:rsidRDefault="00F20A20" w:rsidP="0099290A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Scaling best practices across</w:t>
      </w:r>
      <w:r w:rsidR="009C7472">
        <w:rPr>
          <w:rFonts w:cstheme="minorHAnsi"/>
        </w:rPr>
        <w:t xml:space="preserve"> </w:t>
      </w:r>
      <w:r w:rsidR="00E90511">
        <w:rPr>
          <w:rFonts w:cstheme="minorHAnsi"/>
        </w:rPr>
        <w:t xml:space="preserve">healthcare </w:t>
      </w:r>
      <w:r w:rsidR="002433DB">
        <w:rPr>
          <w:rFonts w:cstheme="minorHAnsi"/>
        </w:rPr>
        <w:t>systems</w:t>
      </w:r>
      <w:r w:rsidR="00E90511">
        <w:rPr>
          <w:rFonts w:cstheme="minorHAnsi"/>
        </w:rPr>
        <w:t xml:space="preserve">, </w:t>
      </w:r>
      <w:r>
        <w:rPr>
          <w:rFonts w:cstheme="minorHAnsi"/>
        </w:rPr>
        <w:t>employers, and communities in Arizona, providing a</w:t>
      </w:r>
      <w:r w:rsidR="002433DB">
        <w:rPr>
          <w:rFonts w:cstheme="minorHAnsi"/>
        </w:rPr>
        <w:t xml:space="preserve"> </w:t>
      </w:r>
      <w:r>
        <w:rPr>
          <w:rFonts w:cstheme="minorHAnsi"/>
        </w:rPr>
        <w:t xml:space="preserve">roadmap that </w:t>
      </w:r>
      <w:r w:rsidR="00C40AD7">
        <w:rPr>
          <w:rFonts w:cstheme="minorHAnsi"/>
        </w:rPr>
        <w:t>will</w:t>
      </w:r>
      <w:r>
        <w:rPr>
          <w:rFonts w:cstheme="minorHAnsi"/>
        </w:rPr>
        <w:t xml:space="preserve"> be scaled across the nation.</w:t>
      </w:r>
    </w:p>
    <w:p w14:paraId="1B40CA9A" w14:textId="117059E6" w:rsidR="00A6373B" w:rsidRPr="008F6FE3" w:rsidRDefault="00E90511" w:rsidP="0099290A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 xml:space="preserve">Leading efforts to shape </w:t>
      </w:r>
      <w:r w:rsidR="002433DB">
        <w:rPr>
          <w:rFonts w:cstheme="minorHAnsi"/>
        </w:rPr>
        <w:t>public</w:t>
      </w:r>
      <w:r>
        <w:rPr>
          <w:rFonts w:cstheme="minorHAnsi"/>
        </w:rPr>
        <w:t xml:space="preserve"> policy, </w:t>
      </w:r>
      <w:r w:rsidR="00AA6C48">
        <w:rPr>
          <w:rFonts w:cstheme="minorHAnsi"/>
        </w:rPr>
        <w:t>build bipartisan support</w:t>
      </w:r>
      <w:r>
        <w:rPr>
          <w:rFonts w:cstheme="minorHAnsi"/>
        </w:rPr>
        <w:t xml:space="preserve">, and </w:t>
      </w:r>
      <w:r w:rsidR="00AA6C48">
        <w:rPr>
          <w:rFonts w:cstheme="minorHAnsi"/>
        </w:rPr>
        <w:t>launch</w:t>
      </w:r>
      <w:r>
        <w:rPr>
          <w:rFonts w:cstheme="minorHAnsi"/>
        </w:rPr>
        <w:t xml:space="preserve"> a national behavior change campaign.</w:t>
      </w:r>
    </w:p>
    <w:p w14:paraId="31BA509A" w14:textId="77777777" w:rsidR="008F6FE3" w:rsidRPr="008F6FE3" w:rsidRDefault="008F6FE3" w:rsidP="00161D0E">
      <w:pPr>
        <w:pStyle w:val="NoSpacing"/>
        <w:rPr>
          <w:rFonts w:cstheme="minorHAnsi"/>
        </w:rPr>
      </w:pPr>
    </w:p>
    <w:p w14:paraId="3A6138F2" w14:textId="0A3A1437" w:rsidR="005815E2" w:rsidRPr="00684339" w:rsidRDefault="001E552E" w:rsidP="00161D0E">
      <w:pPr>
        <w:pStyle w:val="NoSpacing"/>
        <w:rPr>
          <w:rFonts w:cstheme="minorHAnsi"/>
        </w:rPr>
      </w:pPr>
      <w:r w:rsidRPr="0074619D">
        <w:rPr>
          <w:rFonts w:cstheme="minorHAnsi"/>
          <w:b/>
          <w:bCs/>
          <w:u w:val="single"/>
        </w:rPr>
        <w:t>Leach Consulting</w:t>
      </w:r>
      <w:r w:rsidR="00684339">
        <w:rPr>
          <w:rFonts w:cstheme="minorHAnsi"/>
        </w:rPr>
        <w:t xml:space="preserve"> (2020 - </w:t>
      </w:r>
      <w:r w:rsidR="000F7034">
        <w:rPr>
          <w:rFonts w:cstheme="minorHAnsi"/>
        </w:rPr>
        <w:t>2025</w:t>
      </w:r>
      <w:r w:rsidR="00684339">
        <w:rPr>
          <w:rFonts w:cstheme="minorHAnsi"/>
        </w:rPr>
        <w:t>)</w:t>
      </w:r>
    </w:p>
    <w:p w14:paraId="0F5F0DEF" w14:textId="03261B0F" w:rsidR="00F9746A" w:rsidRDefault="007D0B81" w:rsidP="0022142E">
      <w:pPr>
        <w:pStyle w:val="NoSpacing"/>
        <w:rPr>
          <w:rFonts w:cstheme="minorHAnsi"/>
        </w:rPr>
      </w:pPr>
      <w:r>
        <w:rPr>
          <w:rFonts w:cstheme="minorHAnsi"/>
        </w:rPr>
        <w:t>P</w:t>
      </w:r>
      <w:r w:rsidR="008822DA">
        <w:rPr>
          <w:rFonts w:cstheme="minorHAnsi"/>
        </w:rPr>
        <w:t>rovid</w:t>
      </w:r>
      <w:r>
        <w:rPr>
          <w:rFonts w:cstheme="minorHAnsi"/>
        </w:rPr>
        <w:t>e</w:t>
      </w:r>
      <w:r w:rsidR="00F372C0">
        <w:rPr>
          <w:rFonts w:cstheme="minorHAnsi"/>
        </w:rPr>
        <w:t>d</w:t>
      </w:r>
      <w:r w:rsidR="008822DA">
        <w:rPr>
          <w:rFonts w:cstheme="minorHAnsi"/>
        </w:rPr>
        <w:t xml:space="preserve"> strategic guidance</w:t>
      </w:r>
      <w:r w:rsidR="0049206C">
        <w:rPr>
          <w:rFonts w:cstheme="minorHAnsi"/>
        </w:rPr>
        <w:t xml:space="preserve"> to </w:t>
      </w:r>
      <w:r w:rsidR="003D38F1">
        <w:rPr>
          <w:rFonts w:cstheme="minorHAnsi"/>
        </w:rPr>
        <w:t xml:space="preserve">organizations </w:t>
      </w:r>
      <w:r>
        <w:rPr>
          <w:rFonts w:cstheme="minorHAnsi"/>
        </w:rPr>
        <w:t>in launching and advancing initiatives t</w:t>
      </w:r>
      <w:r w:rsidR="00F372C0">
        <w:rPr>
          <w:rFonts w:cstheme="minorHAnsi"/>
        </w:rPr>
        <w:t>o</w:t>
      </w:r>
      <w:r>
        <w:rPr>
          <w:rFonts w:cstheme="minorHAnsi"/>
        </w:rPr>
        <w:t xml:space="preserve"> </w:t>
      </w:r>
      <w:r w:rsidR="003D38F1">
        <w:rPr>
          <w:rFonts w:cstheme="minorHAnsi"/>
        </w:rPr>
        <w:t xml:space="preserve">address </w:t>
      </w:r>
      <w:r>
        <w:rPr>
          <w:rFonts w:cstheme="minorHAnsi"/>
        </w:rPr>
        <w:t>public health</w:t>
      </w:r>
      <w:r w:rsidR="003D38F1">
        <w:rPr>
          <w:rFonts w:cstheme="minorHAnsi"/>
        </w:rPr>
        <w:t xml:space="preserve"> challenges</w:t>
      </w:r>
      <w:r w:rsidR="0022142E">
        <w:rPr>
          <w:rFonts w:cstheme="minorHAnsi"/>
        </w:rPr>
        <w:t>, including</w:t>
      </w:r>
      <w:r w:rsidR="00F9746A">
        <w:rPr>
          <w:rFonts w:cstheme="minorHAnsi"/>
        </w:rPr>
        <w:t>:</w:t>
      </w:r>
    </w:p>
    <w:p w14:paraId="1544505C" w14:textId="3E0B90FB" w:rsidR="00116B5B" w:rsidRDefault="0049206C" w:rsidP="0088492B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Nutrition</w:t>
      </w:r>
      <w:r w:rsidR="00116B5B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E3075">
        <w:rPr>
          <w:rFonts w:cstheme="minorHAnsi"/>
        </w:rPr>
        <w:t>Collaborate</w:t>
      </w:r>
      <w:r w:rsidR="00B00C96">
        <w:rPr>
          <w:rFonts w:cstheme="minorHAnsi"/>
        </w:rPr>
        <w:t>d</w:t>
      </w:r>
      <w:r>
        <w:rPr>
          <w:rFonts w:cstheme="minorHAnsi"/>
        </w:rPr>
        <w:t xml:space="preserve"> across </w:t>
      </w:r>
      <w:r w:rsidR="00D02E0A">
        <w:rPr>
          <w:rFonts w:cstheme="minorHAnsi"/>
        </w:rPr>
        <w:t xml:space="preserve">the </w:t>
      </w:r>
      <w:r>
        <w:rPr>
          <w:rFonts w:cstheme="minorHAnsi"/>
        </w:rPr>
        <w:t>public and private sectors to</w:t>
      </w:r>
      <w:r w:rsidR="00517BA1">
        <w:rPr>
          <w:rFonts w:cstheme="minorHAnsi"/>
        </w:rPr>
        <w:t xml:space="preserve"> </w:t>
      </w:r>
      <w:r>
        <w:rPr>
          <w:rFonts w:cstheme="minorHAnsi"/>
        </w:rPr>
        <w:t>integrate nutrition-</w:t>
      </w:r>
      <w:r w:rsidR="005A3601">
        <w:rPr>
          <w:rFonts w:cstheme="minorHAnsi"/>
        </w:rPr>
        <w:t>bas</w:t>
      </w:r>
      <w:r>
        <w:rPr>
          <w:rFonts w:cstheme="minorHAnsi"/>
        </w:rPr>
        <w:t>ed interventions into the U</w:t>
      </w:r>
      <w:r w:rsidR="00645AB9">
        <w:rPr>
          <w:rFonts w:cstheme="minorHAnsi"/>
        </w:rPr>
        <w:t>.</w:t>
      </w:r>
      <w:r>
        <w:rPr>
          <w:rFonts w:cstheme="minorHAnsi"/>
        </w:rPr>
        <w:t>S</w:t>
      </w:r>
      <w:r w:rsidR="00645AB9">
        <w:rPr>
          <w:rFonts w:cstheme="minorHAnsi"/>
        </w:rPr>
        <w:t>.</w:t>
      </w:r>
      <w:r>
        <w:rPr>
          <w:rFonts w:cstheme="minorHAnsi"/>
        </w:rPr>
        <w:t xml:space="preserve"> healthcare system</w:t>
      </w:r>
      <w:r w:rsidR="00080778">
        <w:rPr>
          <w:rFonts w:cstheme="minorHAnsi"/>
        </w:rPr>
        <w:t xml:space="preserve"> in furtherance of the </w:t>
      </w:r>
      <w:r w:rsidR="00CE3075">
        <w:rPr>
          <w:rFonts w:cstheme="minorHAnsi"/>
        </w:rPr>
        <w:t xml:space="preserve">federal </w:t>
      </w:r>
      <w:r w:rsidR="00517BA1">
        <w:rPr>
          <w:rFonts w:cstheme="minorHAnsi"/>
        </w:rPr>
        <w:t>government’s National Strategy</w:t>
      </w:r>
      <w:r w:rsidR="00080778">
        <w:rPr>
          <w:rFonts w:cstheme="minorHAnsi"/>
        </w:rPr>
        <w:t xml:space="preserve"> on Hunger,</w:t>
      </w:r>
      <w:r w:rsidR="003F7839">
        <w:rPr>
          <w:rFonts w:cstheme="minorHAnsi"/>
        </w:rPr>
        <w:t xml:space="preserve"> </w:t>
      </w:r>
      <w:r w:rsidR="00080778">
        <w:rPr>
          <w:rFonts w:cstheme="minorHAnsi"/>
        </w:rPr>
        <w:t>Nutrition</w:t>
      </w:r>
      <w:r w:rsidR="003F7839">
        <w:rPr>
          <w:rFonts w:cstheme="minorHAnsi"/>
        </w:rPr>
        <w:t>, and Health</w:t>
      </w:r>
      <w:r w:rsidR="00CE3075">
        <w:rPr>
          <w:rFonts w:cstheme="minorHAnsi"/>
        </w:rPr>
        <w:t xml:space="preserve">. Led convenings of national stakeholders </w:t>
      </w:r>
      <w:r w:rsidR="00080778">
        <w:rPr>
          <w:rFonts w:cstheme="minorHAnsi"/>
        </w:rPr>
        <w:t>and</w:t>
      </w:r>
      <w:r>
        <w:rPr>
          <w:rFonts w:cstheme="minorHAnsi"/>
        </w:rPr>
        <w:t xml:space="preserve"> serv</w:t>
      </w:r>
      <w:r w:rsidR="00CE3075">
        <w:rPr>
          <w:rFonts w:cstheme="minorHAnsi"/>
        </w:rPr>
        <w:t>e</w:t>
      </w:r>
      <w:r w:rsidR="005727CF">
        <w:rPr>
          <w:rFonts w:cstheme="minorHAnsi"/>
        </w:rPr>
        <w:t>d</w:t>
      </w:r>
      <w:r>
        <w:rPr>
          <w:rFonts w:cstheme="minorHAnsi"/>
        </w:rPr>
        <w:t xml:space="preserve"> on </w:t>
      </w:r>
      <w:r w:rsidRPr="0049206C">
        <w:rPr>
          <w:rFonts w:cstheme="minorHAnsi"/>
          <w:i/>
          <w:iCs/>
        </w:rPr>
        <w:t>Food is Medicine</w:t>
      </w:r>
      <w:r>
        <w:rPr>
          <w:rFonts w:cstheme="minorHAnsi"/>
        </w:rPr>
        <w:t xml:space="preserve"> advisory boards for Avesis</w:t>
      </w:r>
      <w:r w:rsidR="007A7A04">
        <w:rPr>
          <w:rFonts w:cstheme="minorHAnsi"/>
        </w:rPr>
        <w:t xml:space="preserve"> Inc</w:t>
      </w:r>
      <w:r>
        <w:rPr>
          <w:rFonts w:cstheme="minorHAnsi"/>
        </w:rPr>
        <w:t>, the Validation Institute’s FoodMed Certified initiative, and Agilix Health.</w:t>
      </w:r>
    </w:p>
    <w:p w14:paraId="37BCD9DD" w14:textId="7A8817CB" w:rsidR="0088492B" w:rsidRPr="00645AB9" w:rsidRDefault="008822DA" w:rsidP="00645AB9">
      <w:pPr>
        <w:pStyle w:val="NoSpacing"/>
        <w:numPr>
          <w:ilvl w:val="0"/>
          <w:numId w:val="11"/>
        </w:numPr>
        <w:rPr>
          <w:rFonts w:cstheme="minorHAnsi"/>
        </w:rPr>
      </w:pPr>
      <w:r>
        <w:rPr>
          <w:rFonts w:cstheme="minorHAnsi"/>
        </w:rPr>
        <w:t>P</w:t>
      </w:r>
      <w:r w:rsidR="00106FF8">
        <w:rPr>
          <w:rFonts w:cstheme="minorHAnsi"/>
        </w:rPr>
        <w:t>andemic Preparedness and Response</w:t>
      </w:r>
      <w:r w:rsidR="003D38F1">
        <w:rPr>
          <w:rFonts w:cstheme="minorHAnsi"/>
        </w:rPr>
        <w:t xml:space="preserve">: </w:t>
      </w:r>
      <w:r w:rsidR="000D1EB3">
        <w:rPr>
          <w:rFonts w:cstheme="minorHAnsi"/>
        </w:rPr>
        <w:t>Advised the University of Arizona on the creation of</w:t>
      </w:r>
      <w:r w:rsidR="00645AB9">
        <w:rPr>
          <w:rFonts w:cstheme="minorHAnsi"/>
        </w:rPr>
        <w:t xml:space="preserve"> a new </w:t>
      </w:r>
      <w:r w:rsidR="000D1EB3">
        <w:rPr>
          <w:rFonts w:cstheme="minorHAnsi"/>
        </w:rPr>
        <w:t>C</w:t>
      </w:r>
      <w:r w:rsidR="00645AB9">
        <w:rPr>
          <w:rFonts w:cstheme="minorHAnsi"/>
        </w:rPr>
        <w:t xml:space="preserve">enter </w:t>
      </w:r>
      <w:r w:rsidR="00EC050C">
        <w:rPr>
          <w:rFonts w:cstheme="minorHAnsi"/>
        </w:rPr>
        <w:t>for</w:t>
      </w:r>
      <w:r w:rsidR="00645AB9">
        <w:rPr>
          <w:rFonts w:cstheme="minorHAnsi"/>
        </w:rPr>
        <w:t xml:space="preserve"> </w:t>
      </w:r>
      <w:r w:rsidR="000D1EB3">
        <w:rPr>
          <w:rFonts w:cstheme="minorHAnsi"/>
        </w:rPr>
        <w:t>P</w:t>
      </w:r>
      <w:r w:rsidR="00645AB9">
        <w:rPr>
          <w:rFonts w:cstheme="minorHAnsi"/>
        </w:rPr>
        <w:t xml:space="preserve">andemic </w:t>
      </w:r>
      <w:r w:rsidR="000D1EB3">
        <w:rPr>
          <w:rFonts w:cstheme="minorHAnsi"/>
        </w:rPr>
        <w:t>Preparedness and R</w:t>
      </w:r>
      <w:r w:rsidR="00645AB9">
        <w:rPr>
          <w:rFonts w:cstheme="minorHAnsi"/>
        </w:rPr>
        <w:t>esponse</w:t>
      </w:r>
      <w:r w:rsidR="00EC050C">
        <w:rPr>
          <w:rFonts w:cstheme="minorHAnsi"/>
        </w:rPr>
        <w:t xml:space="preserve">, including the design of a statewide system for managing future public health emergencies in partnership with government and private sector leaders. </w:t>
      </w:r>
      <w:r w:rsidR="00B95229">
        <w:rPr>
          <w:rFonts w:cstheme="minorHAnsi"/>
        </w:rPr>
        <w:t>Collaborat</w:t>
      </w:r>
      <w:r w:rsidR="00946A82">
        <w:rPr>
          <w:rFonts w:cstheme="minorHAnsi"/>
        </w:rPr>
        <w:t xml:space="preserve">ed with a consortium of researchers and </w:t>
      </w:r>
      <w:r w:rsidR="00B95229">
        <w:rPr>
          <w:rFonts w:cstheme="minorHAnsi"/>
        </w:rPr>
        <w:t xml:space="preserve">bipartisan </w:t>
      </w:r>
      <w:r w:rsidR="00946A82">
        <w:rPr>
          <w:rFonts w:cstheme="minorHAnsi"/>
        </w:rPr>
        <w:t xml:space="preserve">U.S. Senate </w:t>
      </w:r>
      <w:r w:rsidR="00B95229">
        <w:rPr>
          <w:rFonts w:cstheme="minorHAnsi"/>
        </w:rPr>
        <w:t xml:space="preserve">leadership </w:t>
      </w:r>
      <w:r w:rsidR="00946A82">
        <w:rPr>
          <w:rFonts w:cstheme="minorHAnsi"/>
        </w:rPr>
        <w:t>to develop</w:t>
      </w:r>
      <w:r w:rsidR="00BF7350">
        <w:rPr>
          <w:rFonts w:cstheme="minorHAnsi"/>
        </w:rPr>
        <w:t xml:space="preserve"> and </w:t>
      </w:r>
      <w:r w:rsidR="00946A82">
        <w:rPr>
          <w:rFonts w:cstheme="minorHAnsi"/>
        </w:rPr>
        <w:t xml:space="preserve">pass legislation to expand </w:t>
      </w:r>
      <w:r w:rsidR="001D73E0">
        <w:rPr>
          <w:rFonts w:cstheme="minorHAnsi"/>
        </w:rPr>
        <w:t xml:space="preserve">the </w:t>
      </w:r>
      <w:r w:rsidR="00BF7350">
        <w:rPr>
          <w:rFonts w:cstheme="minorHAnsi"/>
        </w:rPr>
        <w:t>U</w:t>
      </w:r>
      <w:r w:rsidR="00361C89">
        <w:rPr>
          <w:rFonts w:cstheme="minorHAnsi"/>
        </w:rPr>
        <w:t>.</w:t>
      </w:r>
      <w:r w:rsidR="00BF7350">
        <w:rPr>
          <w:rFonts w:cstheme="minorHAnsi"/>
        </w:rPr>
        <w:t>S</w:t>
      </w:r>
      <w:r w:rsidR="00361C89">
        <w:rPr>
          <w:rFonts w:cstheme="minorHAnsi"/>
        </w:rPr>
        <w:t>. government’s</w:t>
      </w:r>
      <w:r w:rsidR="00BF7350">
        <w:rPr>
          <w:rFonts w:cstheme="minorHAnsi"/>
        </w:rPr>
        <w:t xml:space="preserve"> </w:t>
      </w:r>
      <w:r w:rsidR="00361C89">
        <w:rPr>
          <w:rFonts w:cstheme="minorHAnsi"/>
        </w:rPr>
        <w:t>L</w:t>
      </w:r>
      <w:r w:rsidR="00946A82">
        <w:rPr>
          <w:rFonts w:cstheme="minorHAnsi"/>
        </w:rPr>
        <w:t>ong C</w:t>
      </w:r>
      <w:r w:rsidR="00361C89">
        <w:rPr>
          <w:rFonts w:cstheme="minorHAnsi"/>
        </w:rPr>
        <w:t>OVID</w:t>
      </w:r>
      <w:r w:rsidR="00946A82">
        <w:rPr>
          <w:rFonts w:cstheme="minorHAnsi"/>
        </w:rPr>
        <w:t xml:space="preserve"> efforts.</w:t>
      </w:r>
      <w:r w:rsidR="00645AB9" w:rsidRPr="00645AB9">
        <w:rPr>
          <w:rFonts w:cstheme="minorHAnsi"/>
        </w:rPr>
        <w:t xml:space="preserve">  </w:t>
      </w:r>
    </w:p>
    <w:p w14:paraId="2C15F21D" w14:textId="77777777" w:rsidR="005815E2" w:rsidRDefault="005815E2" w:rsidP="00161D0E">
      <w:pPr>
        <w:pStyle w:val="NoSpacing"/>
        <w:rPr>
          <w:rFonts w:cstheme="minorHAnsi"/>
          <w:u w:val="single"/>
        </w:rPr>
      </w:pPr>
    </w:p>
    <w:p w14:paraId="3E855C17" w14:textId="2FBA094C" w:rsidR="005318EB" w:rsidRPr="00A856F7" w:rsidRDefault="00CE2ADC" w:rsidP="00161D0E">
      <w:pPr>
        <w:pStyle w:val="NoSpacing"/>
        <w:rPr>
          <w:rFonts w:cstheme="minorHAnsi"/>
        </w:rPr>
      </w:pPr>
      <w:r w:rsidRPr="0074619D">
        <w:rPr>
          <w:rFonts w:cstheme="minorHAnsi"/>
          <w:b/>
          <w:bCs/>
          <w:u w:val="single"/>
        </w:rPr>
        <w:t>World Food Program USA</w:t>
      </w:r>
      <w:r w:rsidR="00734C35" w:rsidRPr="00A856F7">
        <w:rPr>
          <w:rFonts w:cstheme="minorHAnsi"/>
        </w:rPr>
        <w:t xml:space="preserve"> </w:t>
      </w:r>
      <w:r w:rsidR="00CD2683">
        <w:rPr>
          <w:rFonts w:cstheme="minorHAnsi"/>
        </w:rPr>
        <w:t>–</w:t>
      </w:r>
      <w:r w:rsidR="000674E4" w:rsidRPr="00A856F7">
        <w:rPr>
          <w:rFonts w:cstheme="minorHAnsi"/>
        </w:rPr>
        <w:t xml:space="preserve"> President </w:t>
      </w:r>
      <w:r w:rsidR="001177AA">
        <w:rPr>
          <w:rFonts w:cstheme="minorHAnsi"/>
        </w:rPr>
        <w:t>&amp;</w:t>
      </w:r>
      <w:r w:rsidR="000674E4" w:rsidRPr="00A856F7">
        <w:rPr>
          <w:rFonts w:cstheme="minorHAnsi"/>
        </w:rPr>
        <w:t xml:space="preserve"> CEO </w:t>
      </w:r>
      <w:r w:rsidR="00734C35" w:rsidRPr="00A856F7">
        <w:rPr>
          <w:rFonts w:cstheme="minorHAnsi"/>
        </w:rPr>
        <w:t>(</w:t>
      </w:r>
      <w:r w:rsidR="00BB3CEA" w:rsidRPr="00A856F7">
        <w:rPr>
          <w:rFonts w:cstheme="minorHAnsi"/>
        </w:rPr>
        <w:t>20</w:t>
      </w:r>
      <w:r w:rsidR="00B029B6">
        <w:rPr>
          <w:rFonts w:cstheme="minorHAnsi"/>
        </w:rPr>
        <w:t>10</w:t>
      </w:r>
      <w:r w:rsidR="00F62A57">
        <w:rPr>
          <w:rFonts w:cstheme="minorHAnsi"/>
        </w:rPr>
        <w:t xml:space="preserve"> - </w:t>
      </w:r>
      <w:r w:rsidR="00CD2683">
        <w:rPr>
          <w:rFonts w:cstheme="minorHAnsi"/>
        </w:rPr>
        <w:t>2019</w:t>
      </w:r>
      <w:r w:rsidR="00734C35" w:rsidRPr="00A856F7">
        <w:rPr>
          <w:rFonts w:cstheme="minorHAnsi"/>
        </w:rPr>
        <w:t>)</w:t>
      </w:r>
    </w:p>
    <w:p w14:paraId="1D2AA251" w14:textId="1014DB90" w:rsidR="007E3516" w:rsidRPr="00A856F7" w:rsidRDefault="00C91CE1" w:rsidP="00161D0E">
      <w:pPr>
        <w:pStyle w:val="NoSpacing"/>
        <w:rPr>
          <w:rFonts w:cstheme="minorHAnsi"/>
        </w:rPr>
      </w:pPr>
      <w:r w:rsidRPr="00A856F7">
        <w:rPr>
          <w:rFonts w:cstheme="minorHAnsi"/>
        </w:rPr>
        <w:t xml:space="preserve">Led nonprofit </w:t>
      </w:r>
      <w:r w:rsidR="008B66EC">
        <w:rPr>
          <w:rFonts w:cstheme="minorHAnsi"/>
        </w:rPr>
        <w:t>organiz</w:t>
      </w:r>
      <w:r w:rsidRPr="00A856F7">
        <w:rPr>
          <w:rFonts w:cstheme="minorHAnsi"/>
        </w:rPr>
        <w:t>ation t</w:t>
      </w:r>
      <w:r w:rsidR="00727063">
        <w:rPr>
          <w:rFonts w:cstheme="minorHAnsi"/>
        </w:rPr>
        <w:t>o</w:t>
      </w:r>
      <w:r w:rsidR="00F502FF">
        <w:rPr>
          <w:rFonts w:cstheme="minorHAnsi"/>
        </w:rPr>
        <w:t xml:space="preserve"> </w:t>
      </w:r>
      <w:r w:rsidR="00147F5C" w:rsidRPr="00A856F7">
        <w:rPr>
          <w:rFonts w:cstheme="minorHAnsi"/>
          <w:color w:val="000000"/>
        </w:rPr>
        <w:t>shape U.S. public policy and generate resources for the United Nations World Food Program</w:t>
      </w:r>
      <w:r w:rsidR="007A2213">
        <w:rPr>
          <w:rFonts w:cstheme="minorHAnsi"/>
          <w:color w:val="000000"/>
        </w:rPr>
        <w:t>me</w:t>
      </w:r>
      <w:r w:rsidR="00147F5C" w:rsidRPr="00A856F7">
        <w:rPr>
          <w:rFonts w:cstheme="minorHAnsi"/>
          <w:color w:val="000000"/>
        </w:rPr>
        <w:t xml:space="preserve"> (WFP), the </w:t>
      </w:r>
      <w:r w:rsidR="0019390C">
        <w:rPr>
          <w:rFonts w:cstheme="minorHAnsi"/>
          <w:color w:val="000000"/>
        </w:rPr>
        <w:t>world’s largest humanitarian agency</w:t>
      </w:r>
      <w:r w:rsidR="00147F5C" w:rsidRPr="00A856F7">
        <w:rPr>
          <w:rFonts w:cstheme="minorHAnsi"/>
          <w:color w:val="000000"/>
        </w:rPr>
        <w:t>.</w:t>
      </w:r>
    </w:p>
    <w:p w14:paraId="772DE43F" w14:textId="60BD6B35" w:rsidR="00C6253F" w:rsidRPr="000D756D" w:rsidRDefault="00C6253F" w:rsidP="00C6253F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color w:val="000000"/>
        </w:rPr>
        <w:t>L</w:t>
      </w:r>
      <w:r w:rsidRPr="0030189E">
        <w:rPr>
          <w:rFonts w:cstheme="minorHAnsi"/>
          <w:color w:val="000000"/>
        </w:rPr>
        <w:t xml:space="preserve">ed effort </w:t>
      </w:r>
      <w:r w:rsidR="00CC3659">
        <w:rPr>
          <w:rFonts w:cstheme="minorHAnsi"/>
          <w:color w:val="000000"/>
        </w:rPr>
        <w:t>among international</w:t>
      </w:r>
      <w:r w:rsidR="008C5834">
        <w:rPr>
          <w:rFonts w:cstheme="minorHAnsi"/>
        </w:rPr>
        <w:t xml:space="preserve"> development</w:t>
      </w:r>
      <w:r w:rsidRPr="00A856F7">
        <w:rPr>
          <w:rFonts w:cstheme="minorHAnsi"/>
        </w:rPr>
        <w:t xml:space="preserve"> organization</w:t>
      </w:r>
      <w:r>
        <w:rPr>
          <w:rFonts w:cstheme="minorHAnsi"/>
        </w:rPr>
        <w:t>s</w:t>
      </w:r>
      <w:r w:rsidRPr="00A856F7">
        <w:rPr>
          <w:rFonts w:cstheme="minorHAnsi"/>
        </w:rPr>
        <w:t xml:space="preserve"> </w:t>
      </w:r>
      <w:r w:rsidRPr="0030189E">
        <w:rPr>
          <w:rFonts w:cstheme="minorHAnsi"/>
          <w:color w:val="000000"/>
        </w:rPr>
        <w:t xml:space="preserve">to </w:t>
      </w:r>
      <w:r w:rsidR="002E0F26">
        <w:rPr>
          <w:rFonts w:cstheme="minorHAnsi"/>
          <w:color w:val="000000"/>
        </w:rPr>
        <w:t>create</w:t>
      </w:r>
      <w:r w:rsidRPr="0030189E">
        <w:rPr>
          <w:rFonts w:cstheme="minorHAnsi"/>
          <w:color w:val="000000"/>
        </w:rPr>
        <w:t xml:space="preserve"> the </w:t>
      </w:r>
      <w:r w:rsidRPr="0030189E">
        <w:rPr>
          <w:rFonts w:cstheme="minorHAnsi"/>
          <w:i/>
          <w:color w:val="000000"/>
        </w:rPr>
        <w:t>Roadmap to End Global Hunger</w:t>
      </w:r>
      <w:r w:rsidRPr="0030189E">
        <w:rPr>
          <w:rFonts w:cstheme="minorHAnsi"/>
          <w:color w:val="000000"/>
        </w:rPr>
        <w:t xml:space="preserve">, a </w:t>
      </w:r>
      <w:r w:rsidRPr="00A856F7">
        <w:rPr>
          <w:rFonts w:cstheme="minorHAnsi"/>
        </w:rPr>
        <w:t xml:space="preserve">strategy to address </w:t>
      </w:r>
      <w:r>
        <w:rPr>
          <w:rFonts w:cstheme="minorHAnsi"/>
        </w:rPr>
        <w:t xml:space="preserve">the </w:t>
      </w:r>
      <w:r w:rsidR="008C5834">
        <w:rPr>
          <w:rFonts w:cstheme="minorHAnsi"/>
        </w:rPr>
        <w:t xml:space="preserve">immediate needs and underlying causes </w:t>
      </w:r>
      <w:r w:rsidRPr="00A856F7">
        <w:rPr>
          <w:rFonts w:cstheme="minorHAnsi"/>
        </w:rPr>
        <w:t>of hunger</w:t>
      </w:r>
      <w:r w:rsidRPr="0030189E">
        <w:rPr>
          <w:rFonts w:cstheme="minorHAnsi"/>
          <w:color w:val="000000"/>
        </w:rPr>
        <w:t xml:space="preserve"> that played a</w:t>
      </w:r>
      <w:r>
        <w:rPr>
          <w:rFonts w:cstheme="minorHAnsi"/>
          <w:color w:val="000000"/>
        </w:rPr>
        <w:t xml:space="preserve"> central </w:t>
      </w:r>
      <w:r w:rsidRPr="0030189E">
        <w:rPr>
          <w:rFonts w:cstheme="minorHAnsi"/>
          <w:color w:val="000000"/>
        </w:rPr>
        <w:t xml:space="preserve">role in expanding </w:t>
      </w:r>
      <w:r w:rsidR="00B420DA">
        <w:rPr>
          <w:rFonts w:cstheme="minorHAnsi"/>
          <w:color w:val="000000"/>
        </w:rPr>
        <w:t xml:space="preserve">the </w:t>
      </w:r>
      <w:r w:rsidRPr="0030189E">
        <w:rPr>
          <w:rFonts w:cstheme="minorHAnsi"/>
          <w:color w:val="000000"/>
        </w:rPr>
        <w:t xml:space="preserve">U.S. </w:t>
      </w:r>
      <w:r w:rsidR="00000746">
        <w:rPr>
          <w:rFonts w:cstheme="minorHAnsi"/>
          <w:color w:val="000000"/>
        </w:rPr>
        <w:t>g</w:t>
      </w:r>
      <w:r w:rsidRPr="0030189E">
        <w:rPr>
          <w:rFonts w:cstheme="minorHAnsi"/>
          <w:color w:val="000000"/>
        </w:rPr>
        <w:t>overnment</w:t>
      </w:r>
      <w:r>
        <w:rPr>
          <w:rFonts w:cstheme="minorHAnsi"/>
          <w:color w:val="000000"/>
        </w:rPr>
        <w:t>’s</w:t>
      </w:r>
      <w:r w:rsidRPr="0030189E">
        <w:rPr>
          <w:rFonts w:cstheme="minorHAnsi"/>
          <w:color w:val="000000"/>
        </w:rPr>
        <w:t xml:space="preserve"> </w:t>
      </w:r>
      <w:r w:rsidR="002E0F26">
        <w:rPr>
          <w:rFonts w:cstheme="minorHAnsi"/>
          <w:color w:val="000000"/>
        </w:rPr>
        <w:t>food security</w:t>
      </w:r>
      <w:r w:rsidRPr="0030189E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program</w:t>
      </w:r>
      <w:r w:rsidRPr="0030189E">
        <w:rPr>
          <w:rFonts w:cstheme="minorHAnsi"/>
          <w:color w:val="000000"/>
        </w:rPr>
        <w:t>s.</w:t>
      </w:r>
      <w:r>
        <w:rPr>
          <w:rFonts w:cstheme="minorHAnsi"/>
        </w:rPr>
        <w:t xml:space="preserve"> Worked closely with the</w:t>
      </w:r>
      <w:r w:rsidR="008C72FB">
        <w:rPr>
          <w:rFonts w:cstheme="minorHAnsi"/>
        </w:rPr>
        <w:t xml:space="preserve"> </w:t>
      </w:r>
      <w:r w:rsidR="00DA0D06">
        <w:rPr>
          <w:rFonts w:cstheme="minorHAnsi"/>
        </w:rPr>
        <w:t>White House, State Department,</w:t>
      </w:r>
      <w:r>
        <w:rPr>
          <w:rFonts w:cstheme="minorHAnsi"/>
        </w:rPr>
        <w:t xml:space="preserve"> and </w:t>
      </w:r>
      <w:r w:rsidR="00000746">
        <w:rPr>
          <w:rFonts w:cstheme="minorHAnsi"/>
        </w:rPr>
        <w:t>c</w:t>
      </w:r>
      <w:r>
        <w:rPr>
          <w:rFonts w:cstheme="minorHAnsi"/>
        </w:rPr>
        <w:t xml:space="preserve">ongressional leaders </w:t>
      </w:r>
      <w:r w:rsidR="008C5834">
        <w:rPr>
          <w:rFonts w:cstheme="minorHAnsi"/>
        </w:rPr>
        <w:t xml:space="preserve">in </w:t>
      </w:r>
      <w:r w:rsidR="0039142C">
        <w:rPr>
          <w:rFonts w:cstheme="minorHAnsi"/>
        </w:rPr>
        <w:t xml:space="preserve">a </w:t>
      </w:r>
      <w:r w:rsidR="008C5834">
        <w:rPr>
          <w:rFonts w:cstheme="minorHAnsi"/>
        </w:rPr>
        <w:t xml:space="preserve">multiyear effort </w:t>
      </w:r>
      <w:r>
        <w:rPr>
          <w:rFonts w:cstheme="minorHAnsi"/>
        </w:rPr>
        <w:t xml:space="preserve">to establish new U.S. </w:t>
      </w:r>
      <w:r w:rsidR="00000746">
        <w:rPr>
          <w:rFonts w:cstheme="minorHAnsi"/>
        </w:rPr>
        <w:t>g</w:t>
      </w:r>
      <w:r>
        <w:rPr>
          <w:rFonts w:cstheme="minorHAnsi"/>
        </w:rPr>
        <w:t>overnment operations to implement this</w:t>
      </w:r>
      <w:r w:rsidR="00917F59">
        <w:rPr>
          <w:rFonts w:cstheme="minorHAnsi"/>
        </w:rPr>
        <w:t xml:space="preserve"> </w:t>
      </w:r>
      <w:r>
        <w:rPr>
          <w:rFonts w:cstheme="minorHAnsi"/>
        </w:rPr>
        <w:t>strategy.</w:t>
      </w:r>
    </w:p>
    <w:p w14:paraId="5514AF3A" w14:textId="402C0B78" w:rsidR="00C6253F" w:rsidRPr="00A856F7" w:rsidRDefault="00C6253F" w:rsidP="00C6253F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Established </w:t>
      </w:r>
      <w:r w:rsidR="00B420DA">
        <w:rPr>
          <w:rFonts w:cstheme="minorHAnsi"/>
        </w:rPr>
        <w:t xml:space="preserve">strong </w:t>
      </w:r>
      <w:r>
        <w:rPr>
          <w:rFonts w:cstheme="minorHAnsi"/>
        </w:rPr>
        <w:t xml:space="preserve">organizational </w:t>
      </w:r>
      <w:r w:rsidR="00B420DA">
        <w:rPr>
          <w:rFonts w:cstheme="minorHAnsi"/>
        </w:rPr>
        <w:t>foundation</w:t>
      </w:r>
      <w:r>
        <w:rPr>
          <w:rFonts w:cstheme="minorHAnsi"/>
        </w:rPr>
        <w:t xml:space="preserve">: </w:t>
      </w:r>
      <w:r w:rsidR="00151B71">
        <w:rPr>
          <w:rFonts w:cstheme="minorHAnsi"/>
        </w:rPr>
        <w:t>recruited and integrated a</w:t>
      </w:r>
      <w:r>
        <w:rPr>
          <w:rFonts w:cstheme="minorHAnsi"/>
        </w:rPr>
        <w:t xml:space="preserve"> senior leadership team; </w:t>
      </w:r>
      <w:r w:rsidR="00156479">
        <w:rPr>
          <w:rFonts w:cstheme="minorHAnsi"/>
        </w:rPr>
        <w:t xml:space="preserve">built up </w:t>
      </w:r>
      <w:r w:rsidR="007661B6">
        <w:rPr>
          <w:rFonts w:cstheme="minorHAnsi"/>
        </w:rPr>
        <w:t>significant</w:t>
      </w:r>
      <w:r w:rsidR="00156479">
        <w:rPr>
          <w:rFonts w:cstheme="minorHAnsi"/>
        </w:rPr>
        <w:t xml:space="preserve"> </w:t>
      </w:r>
      <w:r w:rsidR="00673DBB">
        <w:rPr>
          <w:rFonts w:cstheme="minorHAnsi"/>
        </w:rPr>
        <w:t xml:space="preserve">financial </w:t>
      </w:r>
      <w:r w:rsidR="00156479">
        <w:rPr>
          <w:rFonts w:cstheme="minorHAnsi"/>
        </w:rPr>
        <w:t xml:space="preserve">reserve and diversified revenue stream; </w:t>
      </w:r>
      <w:r>
        <w:rPr>
          <w:rFonts w:cstheme="minorHAnsi"/>
        </w:rPr>
        <w:t>established</w:t>
      </w:r>
      <w:r w:rsidRPr="0025503B">
        <w:rPr>
          <w:rFonts w:cstheme="minorHAnsi"/>
        </w:rPr>
        <w:t xml:space="preserve"> </w:t>
      </w:r>
      <w:r>
        <w:rPr>
          <w:rFonts w:cstheme="minorHAnsi"/>
        </w:rPr>
        <w:t>governance, finance</w:t>
      </w:r>
      <w:r w:rsidR="00813BF4">
        <w:rPr>
          <w:rFonts w:cstheme="minorHAnsi"/>
        </w:rPr>
        <w:t>,</w:t>
      </w:r>
      <w:r>
        <w:rPr>
          <w:rFonts w:cstheme="minorHAnsi"/>
        </w:rPr>
        <w:t xml:space="preserve"> and budget processes; b</w:t>
      </w:r>
      <w:r w:rsidRPr="00A856F7">
        <w:rPr>
          <w:rFonts w:cstheme="minorHAnsi"/>
        </w:rPr>
        <w:t xml:space="preserve">uilt </w:t>
      </w:r>
      <w:r w:rsidR="00DA2545">
        <w:rPr>
          <w:rFonts w:cstheme="minorHAnsi"/>
        </w:rPr>
        <w:t>b</w:t>
      </w:r>
      <w:r w:rsidRPr="00A856F7">
        <w:rPr>
          <w:rFonts w:cstheme="minorHAnsi"/>
        </w:rPr>
        <w:t xml:space="preserve">oard </w:t>
      </w:r>
      <w:r>
        <w:rPr>
          <w:rFonts w:cstheme="minorHAnsi"/>
        </w:rPr>
        <w:t xml:space="preserve">of </w:t>
      </w:r>
      <w:r w:rsidR="00DA2545">
        <w:rPr>
          <w:rFonts w:cstheme="minorHAnsi"/>
        </w:rPr>
        <w:t>d</w:t>
      </w:r>
      <w:r>
        <w:rPr>
          <w:rFonts w:cstheme="minorHAnsi"/>
        </w:rPr>
        <w:t xml:space="preserve">irectors </w:t>
      </w:r>
      <w:r w:rsidR="00387414">
        <w:rPr>
          <w:rFonts w:cstheme="minorHAnsi"/>
        </w:rPr>
        <w:t xml:space="preserve">that </w:t>
      </w:r>
      <w:r w:rsidRPr="00A856F7">
        <w:rPr>
          <w:rFonts w:cstheme="minorHAnsi"/>
        </w:rPr>
        <w:t>includ</w:t>
      </w:r>
      <w:r w:rsidR="00387414">
        <w:rPr>
          <w:rFonts w:cstheme="minorHAnsi"/>
        </w:rPr>
        <w:t>ed</w:t>
      </w:r>
      <w:r>
        <w:rPr>
          <w:rFonts w:cstheme="minorHAnsi"/>
        </w:rPr>
        <w:t xml:space="preserve"> political and business leaders.</w:t>
      </w:r>
    </w:p>
    <w:p w14:paraId="57961EB1" w14:textId="5FDA5EA6" w:rsidR="00B672B4" w:rsidRPr="00A856F7" w:rsidRDefault="00957D36" w:rsidP="00B672B4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Built </w:t>
      </w:r>
      <w:r w:rsidR="0039142C">
        <w:rPr>
          <w:rFonts w:cstheme="minorHAnsi"/>
        </w:rPr>
        <w:t xml:space="preserve">congressional </w:t>
      </w:r>
      <w:r w:rsidR="000C3799">
        <w:rPr>
          <w:rFonts w:cstheme="minorHAnsi"/>
        </w:rPr>
        <w:t>a</w:t>
      </w:r>
      <w:r w:rsidR="00994D19">
        <w:rPr>
          <w:rFonts w:cstheme="minorHAnsi"/>
        </w:rPr>
        <w:t xml:space="preserve">dvocacy </w:t>
      </w:r>
      <w:r>
        <w:rPr>
          <w:rFonts w:cstheme="minorHAnsi"/>
        </w:rPr>
        <w:t>operation that</w:t>
      </w:r>
      <w:r w:rsidR="00B672B4" w:rsidRPr="00A856F7">
        <w:rPr>
          <w:rFonts w:cstheme="minorHAnsi"/>
        </w:rPr>
        <w:t xml:space="preserve"> </w:t>
      </w:r>
      <w:r w:rsidR="00157A10">
        <w:rPr>
          <w:rFonts w:cstheme="minorHAnsi"/>
        </w:rPr>
        <w:t xml:space="preserve">helped </w:t>
      </w:r>
      <w:r w:rsidR="003A7C1B">
        <w:rPr>
          <w:rFonts w:cstheme="minorHAnsi"/>
        </w:rPr>
        <w:t>generat</w:t>
      </w:r>
      <w:r w:rsidR="00B672B4" w:rsidRPr="00A856F7">
        <w:rPr>
          <w:rFonts w:cstheme="minorHAnsi"/>
        </w:rPr>
        <w:t xml:space="preserve">e </w:t>
      </w:r>
      <w:r w:rsidR="00F45141">
        <w:rPr>
          <w:rFonts w:cstheme="minorHAnsi"/>
        </w:rPr>
        <w:t>s</w:t>
      </w:r>
      <w:r w:rsidR="00157A10">
        <w:rPr>
          <w:rFonts w:cstheme="minorHAnsi"/>
        </w:rPr>
        <w:t>ubstantial</w:t>
      </w:r>
      <w:r w:rsidR="00C0693E">
        <w:rPr>
          <w:rFonts w:cstheme="minorHAnsi"/>
        </w:rPr>
        <w:t xml:space="preserve"> </w:t>
      </w:r>
      <w:r w:rsidR="00B672B4" w:rsidRPr="00A856F7">
        <w:rPr>
          <w:rFonts w:cstheme="minorHAnsi"/>
        </w:rPr>
        <w:t>appropriations</w:t>
      </w:r>
      <w:r w:rsidR="00C0693E">
        <w:rPr>
          <w:rFonts w:cstheme="minorHAnsi"/>
        </w:rPr>
        <w:t xml:space="preserve"> for </w:t>
      </w:r>
      <w:r w:rsidR="0039142C">
        <w:rPr>
          <w:rFonts w:cstheme="minorHAnsi"/>
        </w:rPr>
        <w:t>food security</w:t>
      </w:r>
      <w:r w:rsidR="002E0F26">
        <w:rPr>
          <w:rFonts w:cstheme="minorHAnsi"/>
        </w:rPr>
        <w:t xml:space="preserve"> </w:t>
      </w:r>
      <w:r w:rsidR="00C0693E">
        <w:rPr>
          <w:rFonts w:cstheme="minorHAnsi"/>
        </w:rPr>
        <w:t>programs</w:t>
      </w:r>
      <w:r w:rsidR="00731920">
        <w:rPr>
          <w:rFonts w:cstheme="minorHAnsi"/>
        </w:rPr>
        <w:t xml:space="preserve">; </w:t>
      </w:r>
      <w:r w:rsidR="00B672B4" w:rsidRPr="00A856F7">
        <w:rPr>
          <w:rFonts w:cstheme="minorHAnsi"/>
        </w:rPr>
        <w:t xml:space="preserve">WFP received record </w:t>
      </w:r>
      <w:r w:rsidR="00731920">
        <w:rPr>
          <w:rFonts w:cstheme="minorHAnsi"/>
        </w:rPr>
        <w:t>U</w:t>
      </w:r>
      <w:r w:rsidR="00387414">
        <w:rPr>
          <w:rFonts w:cstheme="minorHAnsi"/>
        </w:rPr>
        <w:t>.</w:t>
      </w:r>
      <w:r w:rsidR="00731920">
        <w:rPr>
          <w:rFonts w:cstheme="minorHAnsi"/>
        </w:rPr>
        <w:t>S</w:t>
      </w:r>
      <w:r w:rsidR="00387414">
        <w:rPr>
          <w:rFonts w:cstheme="minorHAnsi"/>
        </w:rPr>
        <w:t xml:space="preserve">. </w:t>
      </w:r>
      <w:r w:rsidR="00DA2545">
        <w:rPr>
          <w:rFonts w:cstheme="minorHAnsi"/>
        </w:rPr>
        <w:t>g</w:t>
      </w:r>
      <w:r w:rsidR="00387414">
        <w:rPr>
          <w:rFonts w:cstheme="minorHAnsi"/>
        </w:rPr>
        <w:t>overnment</w:t>
      </w:r>
      <w:r w:rsidR="00731920">
        <w:rPr>
          <w:rFonts w:cstheme="minorHAnsi"/>
        </w:rPr>
        <w:t xml:space="preserve"> </w:t>
      </w:r>
      <w:r w:rsidR="00B672B4" w:rsidRPr="00A856F7">
        <w:rPr>
          <w:rFonts w:cstheme="minorHAnsi"/>
        </w:rPr>
        <w:t>funding</w:t>
      </w:r>
      <w:r w:rsidR="00731920">
        <w:rPr>
          <w:rFonts w:cstheme="minorHAnsi"/>
        </w:rPr>
        <w:t xml:space="preserve"> in FY18 </w:t>
      </w:r>
      <w:r w:rsidR="005C0D49">
        <w:rPr>
          <w:rFonts w:cstheme="minorHAnsi"/>
        </w:rPr>
        <w:t>of</w:t>
      </w:r>
      <w:r w:rsidR="00B672B4" w:rsidRPr="00A856F7">
        <w:rPr>
          <w:rFonts w:cstheme="minorHAnsi"/>
        </w:rPr>
        <w:t xml:space="preserve"> $2.7 billion</w:t>
      </w:r>
      <w:r w:rsidR="000D1329">
        <w:rPr>
          <w:rFonts w:cstheme="minorHAnsi"/>
        </w:rPr>
        <w:t>.</w:t>
      </w:r>
    </w:p>
    <w:p w14:paraId="1AE3DE1A" w14:textId="651B238B" w:rsidR="005C0D49" w:rsidRPr="00A856F7" w:rsidRDefault="00957D36" w:rsidP="005C0D49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 xml:space="preserve">Established </w:t>
      </w:r>
      <w:r w:rsidR="00157A10">
        <w:rPr>
          <w:rFonts w:cstheme="minorHAnsi"/>
        </w:rPr>
        <w:t xml:space="preserve">multifaceted </w:t>
      </w:r>
      <w:r>
        <w:rPr>
          <w:rFonts w:cstheme="minorHAnsi"/>
        </w:rPr>
        <w:t xml:space="preserve">private sector fundraising operation that </w:t>
      </w:r>
      <w:r w:rsidR="00157A10">
        <w:rPr>
          <w:rFonts w:cstheme="minorHAnsi"/>
        </w:rPr>
        <w:t>stewarded a diverse donor base</w:t>
      </w:r>
      <w:r w:rsidR="003E219C">
        <w:rPr>
          <w:rFonts w:cstheme="minorHAnsi"/>
        </w:rPr>
        <w:t xml:space="preserve"> and </w:t>
      </w:r>
      <w:r w:rsidR="00157A10">
        <w:rPr>
          <w:rFonts w:cstheme="minorHAnsi"/>
        </w:rPr>
        <w:t>built</w:t>
      </w:r>
      <w:r w:rsidR="002D6570">
        <w:rPr>
          <w:rFonts w:cstheme="minorHAnsi"/>
        </w:rPr>
        <w:t xml:space="preserve"> </w:t>
      </w:r>
      <w:r w:rsidR="005C0D49">
        <w:rPr>
          <w:rFonts w:cstheme="minorHAnsi"/>
        </w:rPr>
        <w:t>corporate partnerships t</w:t>
      </w:r>
      <w:r w:rsidR="009055EF">
        <w:rPr>
          <w:rFonts w:cstheme="minorHAnsi"/>
        </w:rPr>
        <w:t>hat</w:t>
      </w:r>
      <w:r w:rsidR="00FA283C">
        <w:rPr>
          <w:rFonts w:cstheme="minorHAnsi"/>
        </w:rPr>
        <w:t xml:space="preserve"> provide</w:t>
      </w:r>
      <w:r w:rsidR="009055EF">
        <w:rPr>
          <w:rFonts w:cstheme="minorHAnsi"/>
        </w:rPr>
        <w:t>d</w:t>
      </w:r>
      <w:r w:rsidR="00FA283C">
        <w:rPr>
          <w:rFonts w:cstheme="minorHAnsi"/>
        </w:rPr>
        <w:t xml:space="preserve"> </w:t>
      </w:r>
      <w:r w:rsidR="005C0D49">
        <w:rPr>
          <w:rFonts w:cstheme="minorHAnsi"/>
        </w:rPr>
        <w:t>technical assistance</w:t>
      </w:r>
      <w:r w:rsidR="004D2D70">
        <w:rPr>
          <w:rFonts w:cstheme="minorHAnsi"/>
        </w:rPr>
        <w:t xml:space="preserve"> </w:t>
      </w:r>
      <w:r w:rsidR="00157A10">
        <w:rPr>
          <w:rFonts w:cstheme="minorHAnsi"/>
        </w:rPr>
        <w:t>and other resources</w:t>
      </w:r>
      <w:r w:rsidR="00EF0EAD">
        <w:rPr>
          <w:rFonts w:cstheme="minorHAnsi"/>
        </w:rPr>
        <w:t xml:space="preserve"> </w:t>
      </w:r>
      <w:r w:rsidR="004D2D70">
        <w:rPr>
          <w:rFonts w:cstheme="minorHAnsi"/>
        </w:rPr>
        <w:t xml:space="preserve">to </w:t>
      </w:r>
      <w:r>
        <w:rPr>
          <w:rFonts w:cstheme="minorHAnsi"/>
        </w:rPr>
        <w:t>enhance</w:t>
      </w:r>
      <w:r w:rsidR="004D2D70">
        <w:rPr>
          <w:rFonts w:cstheme="minorHAnsi"/>
        </w:rPr>
        <w:t xml:space="preserve"> WFP operations</w:t>
      </w:r>
      <w:r w:rsidR="000D1329">
        <w:rPr>
          <w:rFonts w:cstheme="minorHAnsi"/>
        </w:rPr>
        <w:t>.</w:t>
      </w:r>
      <w:r w:rsidR="004D2D70">
        <w:rPr>
          <w:rFonts w:cstheme="minorHAnsi"/>
        </w:rPr>
        <w:t xml:space="preserve"> </w:t>
      </w:r>
    </w:p>
    <w:p w14:paraId="39FC0313" w14:textId="20CD9AEA" w:rsidR="006D1FBD" w:rsidRPr="00D37D7D" w:rsidRDefault="009E56E9" w:rsidP="00C14B8A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Led </w:t>
      </w:r>
      <w:r w:rsidR="00B666EF">
        <w:rPr>
          <w:rFonts w:cstheme="minorHAnsi"/>
        </w:rPr>
        <w:t xml:space="preserve">multiyear </w:t>
      </w:r>
      <w:r w:rsidR="00DA7C44" w:rsidRPr="009E56E9">
        <w:rPr>
          <w:rFonts w:cstheme="minorHAnsi"/>
          <w:color w:val="000000"/>
        </w:rPr>
        <w:t xml:space="preserve">effort </w:t>
      </w:r>
      <w:r w:rsidR="00E7786D">
        <w:rPr>
          <w:rFonts w:cstheme="minorHAnsi"/>
          <w:color w:val="000000"/>
        </w:rPr>
        <w:t xml:space="preserve">within </w:t>
      </w:r>
      <w:r w:rsidR="007E2D16">
        <w:rPr>
          <w:rFonts w:cstheme="minorHAnsi"/>
          <w:color w:val="000000"/>
        </w:rPr>
        <w:t>C</w:t>
      </w:r>
      <w:r w:rsidR="00E7786D">
        <w:rPr>
          <w:rFonts w:cstheme="minorHAnsi"/>
          <w:color w:val="000000"/>
        </w:rPr>
        <w:t xml:space="preserve">ongress </w:t>
      </w:r>
      <w:r w:rsidR="00DA7C44" w:rsidRPr="009E56E9">
        <w:rPr>
          <w:rFonts w:cstheme="minorHAnsi"/>
          <w:color w:val="000000"/>
        </w:rPr>
        <w:t>to</w:t>
      </w:r>
      <w:r w:rsidR="00E7786D">
        <w:rPr>
          <w:rFonts w:cstheme="minorHAnsi"/>
          <w:color w:val="000000"/>
        </w:rPr>
        <w:t xml:space="preserve"> establish </w:t>
      </w:r>
      <w:r w:rsidR="00813BF4">
        <w:rPr>
          <w:rFonts w:cstheme="minorHAnsi"/>
          <w:color w:val="000000"/>
        </w:rPr>
        <w:t xml:space="preserve">an </w:t>
      </w:r>
      <w:r w:rsidR="00E7786D">
        <w:rPr>
          <w:rFonts w:cstheme="minorHAnsi"/>
          <w:color w:val="000000"/>
        </w:rPr>
        <w:t xml:space="preserve">understanding </w:t>
      </w:r>
      <w:r w:rsidR="006A7005">
        <w:rPr>
          <w:rFonts w:cstheme="minorHAnsi"/>
          <w:color w:val="000000"/>
        </w:rPr>
        <w:t xml:space="preserve">of the </w:t>
      </w:r>
      <w:r w:rsidR="00DA7C44" w:rsidRPr="009E56E9">
        <w:rPr>
          <w:rFonts w:cstheme="minorHAnsi"/>
          <w:color w:val="000000"/>
        </w:rPr>
        <w:t>direct link between food insecurity, instability</w:t>
      </w:r>
      <w:r w:rsidR="00813BF4">
        <w:rPr>
          <w:rFonts w:cstheme="minorHAnsi"/>
          <w:color w:val="000000"/>
        </w:rPr>
        <w:t>,</w:t>
      </w:r>
      <w:r w:rsidR="00DA7C44" w:rsidRPr="009E56E9">
        <w:rPr>
          <w:rFonts w:cstheme="minorHAnsi"/>
          <w:color w:val="000000"/>
        </w:rPr>
        <w:t xml:space="preserve"> and U.S. national security interests</w:t>
      </w:r>
      <w:r w:rsidR="007E2D16">
        <w:rPr>
          <w:rFonts w:cstheme="minorHAnsi"/>
          <w:color w:val="000000"/>
        </w:rPr>
        <w:t xml:space="preserve">, including roll-out of </w:t>
      </w:r>
      <w:r w:rsidR="00CD2683">
        <w:rPr>
          <w:rFonts w:cstheme="minorHAnsi"/>
          <w:color w:val="000000"/>
        </w:rPr>
        <w:t>the organization’s</w:t>
      </w:r>
      <w:r w:rsidR="007E2D16">
        <w:rPr>
          <w:rFonts w:cstheme="minorHAnsi"/>
          <w:color w:val="000000"/>
        </w:rPr>
        <w:t xml:space="preserve"> </w:t>
      </w:r>
      <w:hyperlink r:id="rId7" w:history="1">
        <w:r w:rsidR="00DA7C44" w:rsidRPr="007F15C6">
          <w:rPr>
            <w:rStyle w:val="Hyperlink"/>
            <w:rFonts w:cstheme="minorHAnsi"/>
            <w:i/>
            <w:color w:val="auto"/>
            <w:u w:val="none"/>
          </w:rPr>
          <w:t>Winning the Peace: Hunger and Instability</w:t>
        </w:r>
      </w:hyperlink>
      <w:r w:rsidR="00DA7C44" w:rsidRPr="009E56E9">
        <w:rPr>
          <w:rFonts w:cstheme="minorHAnsi"/>
          <w:color w:val="000000"/>
        </w:rPr>
        <w:t xml:space="preserve"> </w:t>
      </w:r>
      <w:r w:rsidR="007F15C6">
        <w:rPr>
          <w:rFonts w:cstheme="minorHAnsi"/>
          <w:color w:val="000000"/>
        </w:rPr>
        <w:t>report</w:t>
      </w:r>
      <w:r w:rsidR="0068057B">
        <w:rPr>
          <w:rFonts w:cstheme="minorHAnsi"/>
          <w:color w:val="000000"/>
        </w:rPr>
        <w:t xml:space="preserve">. </w:t>
      </w:r>
      <w:r w:rsidR="007F15C6">
        <w:rPr>
          <w:rFonts w:cstheme="minorHAnsi"/>
          <w:color w:val="000000"/>
        </w:rPr>
        <w:t xml:space="preserve"> </w:t>
      </w:r>
    </w:p>
    <w:p w14:paraId="3D89D9DA" w14:textId="77777777" w:rsidR="00433673" w:rsidRDefault="00433673" w:rsidP="00591793">
      <w:pPr>
        <w:pStyle w:val="NoSpacing"/>
        <w:rPr>
          <w:rFonts w:cstheme="minorHAnsi"/>
          <w:u w:val="single"/>
        </w:rPr>
      </w:pPr>
    </w:p>
    <w:p w14:paraId="451EC78D" w14:textId="42EFE095" w:rsidR="00591793" w:rsidRPr="00A856F7" w:rsidRDefault="00591793" w:rsidP="00591793">
      <w:pPr>
        <w:pStyle w:val="NoSpacing"/>
        <w:rPr>
          <w:rFonts w:cstheme="minorHAnsi"/>
        </w:rPr>
      </w:pPr>
      <w:r w:rsidRPr="0074619D">
        <w:rPr>
          <w:rFonts w:cstheme="minorHAnsi"/>
          <w:b/>
          <w:bCs/>
          <w:u w:val="single"/>
        </w:rPr>
        <w:t>Leach Consulting International</w:t>
      </w:r>
      <w:r w:rsidR="00D4164D" w:rsidRPr="0074619D">
        <w:rPr>
          <w:rFonts w:cstheme="minorHAnsi"/>
          <w:b/>
          <w:bCs/>
          <w:u w:val="single"/>
        </w:rPr>
        <w:t>, Inc.</w:t>
      </w:r>
      <w:r w:rsidR="005A5356" w:rsidRPr="00A856F7">
        <w:rPr>
          <w:rFonts w:cstheme="minorHAnsi"/>
        </w:rPr>
        <w:t xml:space="preserve"> </w:t>
      </w:r>
      <w:r w:rsidR="008B66EC">
        <w:rPr>
          <w:rFonts w:cstheme="minorHAnsi"/>
        </w:rPr>
        <w:t>–</w:t>
      </w:r>
      <w:r w:rsidR="005F0861">
        <w:rPr>
          <w:rFonts w:cstheme="minorHAnsi"/>
        </w:rPr>
        <w:t xml:space="preserve"> </w:t>
      </w:r>
      <w:r w:rsidR="005A5356" w:rsidRPr="00A856F7">
        <w:rPr>
          <w:rFonts w:cstheme="minorHAnsi"/>
        </w:rPr>
        <w:t>President</w:t>
      </w:r>
      <w:r w:rsidR="008B66EC">
        <w:rPr>
          <w:rFonts w:cstheme="minorHAnsi"/>
        </w:rPr>
        <w:t xml:space="preserve"> &amp; CEO</w:t>
      </w:r>
      <w:r w:rsidR="00BB3CEA" w:rsidRPr="00A856F7">
        <w:rPr>
          <w:rFonts w:cstheme="minorHAnsi"/>
        </w:rPr>
        <w:t xml:space="preserve"> (</w:t>
      </w:r>
      <w:r w:rsidR="00D4164D" w:rsidRPr="00A856F7">
        <w:rPr>
          <w:rFonts w:cstheme="minorHAnsi"/>
        </w:rPr>
        <w:t>1997</w:t>
      </w:r>
      <w:r w:rsidR="00165B42" w:rsidRPr="00A856F7">
        <w:rPr>
          <w:rFonts w:cstheme="minorHAnsi"/>
        </w:rPr>
        <w:t>- 20</w:t>
      </w:r>
      <w:r w:rsidR="00B029B6">
        <w:rPr>
          <w:rFonts w:cstheme="minorHAnsi"/>
        </w:rPr>
        <w:t>10</w:t>
      </w:r>
      <w:r w:rsidR="00165B42" w:rsidRPr="00A856F7">
        <w:rPr>
          <w:rFonts w:cstheme="minorHAnsi"/>
        </w:rPr>
        <w:t>)</w:t>
      </w:r>
    </w:p>
    <w:p w14:paraId="70A3F015" w14:textId="52369AA5" w:rsidR="009C3563" w:rsidRDefault="00C73823" w:rsidP="00591793">
      <w:pPr>
        <w:pStyle w:val="NoSpacing"/>
        <w:rPr>
          <w:rFonts w:cstheme="minorHAnsi"/>
        </w:rPr>
      </w:pPr>
      <w:r>
        <w:rPr>
          <w:rFonts w:cstheme="minorHAnsi"/>
        </w:rPr>
        <w:t>L</w:t>
      </w:r>
      <w:r w:rsidR="00ED7484">
        <w:rPr>
          <w:rFonts w:cstheme="minorHAnsi"/>
        </w:rPr>
        <w:t xml:space="preserve">ed teams to </w:t>
      </w:r>
      <w:r w:rsidR="0094580E" w:rsidRPr="00A856F7">
        <w:rPr>
          <w:rFonts w:cstheme="minorHAnsi"/>
        </w:rPr>
        <w:t>address</w:t>
      </w:r>
      <w:r w:rsidR="007E0F24" w:rsidRPr="00A856F7">
        <w:rPr>
          <w:rFonts w:cstheme="minorHAnsi"/>
        </w:rPr>
        <w:t xml:space="preserve"> </w:t>
      </w:r>
      <w:r w:rsidR="00D54FCB">
        <w:rPr>
          <w:rFonts w:cstheme="minorHAnsi"/>
        </w:rPr>
        <w:t xml:space="preserve">a </w:t>
      </w:r>
      <w:r w:rsidR="007E0F24" w:rsidRPr="00A856F7">
        <w:rPr>
          <w:rFonts w:cstheme="minorHAnsi"/>
        </w:rPr>
        <w:t>range of issues for U</w:t>
      </w:r>
      <w:r w:rsidR="00ED7484">
        <w:rPr>
          <w:rFonts w:cstheme="minorHAnsi"/>
        </w:rPr>
        <w:t>.</w:t>
      </w:r>
      <w:r w:rsidR="007E0F24" w:rsidRPr="00A856F7">
        <w:rPr>
          <w:rFonts w:cstheme="minorHAnsi"/>
        </w:rPr>
        <w:t>N</w:t>
      </w:r>
      <w:r w:rsidR="00ED7484">
        <w:rPr>
          <w:rFonts w:cstheme="minorHAnsi"/>
        </w:rPr>
        <w:t>.</w:t>
      </w:r>
      <w:r w:rsidR="007E0F24" w:rsidRPr="00A856F7">
        <w:rPr>
          <w:rFonts w:cstheme="minorHAnsi"/>
        </w:rPr>
        <w:t xml:space="preserve"> agencies</w:t>
      </w:r>
      <w:r w:rsidR="00934746">
        <w:rPr>
          <w:rFonts w:cstheme="minorHAnsi"/>
        </w:rPr>
        <w:t xml:space="preserve"> and non-governmental </w:t>
      </w:r>
      <w:r w:rsidR="007E0F24" w:rsidRPr="00A856F7">
        <w:rPr>
          <w:rFonts w:cstheme="minorHAnsi"/>
        </w:rPr>
        <w:t>organizations</w:t>
      </w:r>
      <w:r w:rsidR="003D5B0A">
        <w:rPr>
          <w:rFonts w:cstheme="minorHAnsi"/>
        </w:rPr>
        <w:t>,</w:t>
      </w:r>
      <w:r w:rsidR="00D653E6" w:rsidRPr="00A856F7">
        <w:rPr>
          <w:rFonts w:cstheme="minorHAnsi"/>
        </w:rPr>
        <w:t xml:space="preserve"> including:</w:t>
      </w:r>
    </w:p>
    <w:p w14:paraId="13D78E2D" w14:textId="77777777" w:rsidR="00E070A9" w:rsidRPr="00A856F7" w:rsidRDefault="00E070A9" w:rsidP="00591793">
      <w:pPr>
        <w:pStyle w:val="NoSpacing"/>
        <w:rPr>
          <w:rFonts w:cstheme="minorHAnsi"/>
        </w:rPr>
      </w:pPr>
    </w:p>
    <w:p w14:paraId="384BEE43" w14:textId="53E09DE8" w:rsidR="00591793" w:rsidRDefault="005D6D70" w:rsidP="00591793">
      <w:pPr>
        <w:pStyle w:val="NoSpacing"/>
        <w:numPr>
          <w:ilvl w:val="0"/>
          <w:numId w:val="2"/>
        </w:numPr>
        <w:rPr>
          <w:rFonts w:cstheme="minorHAnsi"/>
        </w:rPr>
      </w:pPr>
      <w:r w:rsidRPr="0074619D">
        <w:rPr>
          <w:rFonts w:cstheme="minorHAnsi"/>
          <w:b/>
          <w:bCs/>
          <w:u w:val="single"/>
        </w:rPr>
        <w:t>U</w:t>
      </w:r>
      <w:r w:rsidR="005B643A" w:rsidRPr="0074619D">
        <w:rPr>
          <w:rFonts w:cstheme="minorHAnsi"/>
          <w:b/>
          <w:bCs/>
          <w:u w:val="single"/>
        </w:rPr>
        <w:t xml:space="preserve">nited </w:t>
      </w:r>
      <w:r w:rsidRPr="0074619D">
        <w:rPr>
          <w:rFonts w:cstheme="minorHAnsi"/>
          <w:b/>
          <w:bCs/>
          <w:u w:val="single"/>
        </w:rPr>
        <w:t>N</w:t>
      </w:r>
      <w:r w:rsidR="005B643A" w:rsidRPr="0074619D">
        <w:rPr>
          <w:rFonts w:cstheme="minorHAnsi"/>
          <w:b/>
          <w:bCs/>
          <w:u w:val="single"/>
        </w:rPr>
        <w:t>ations</w:t>
      </w:r>
      <w:r w:rsidRPr="0074619D">
        <w:rPr>
          <w:rFonts w:cstheme="minorHAnsi"/>
          <w:b/>
          <w:bCs/>
          <w:u w:val="single"/>
        </w:rPr>
        <w:t xml:space="preserve"> </w:t>
      </w:r>
      <w:r w:rsidR="00591793" w:rsidRPr="0074619D">
        <w:rPr>
          <w:rFonts w:cstheme="minorHAnsi"/>
          <w:b/>
          <w:bCs/>
          <w:u w:val="single"/>
        </w:rPr>
        <w:t>W</w:t>
      </w:r>
      <w:r w:rsidR="007954BB" w:rsidRPr="0074619D">
        <w:rPr>
          <w:rFonts w:cstheme="minorHAnsi"/>
          <w:b/>
          <w:bCs/>
          <w:u w:val="single"/>
        </w:rPr>
        <w:t xml:space="preserve">orld Food </w:t>
      </w:r>
      <w:r w:rsidR="00591793" w:rsidRPr="0074619D">
        <w:rPr>
          <w:rFonts w:cstheme="minorHAnsi"/>
          <w:b/>
          <w:bCs/>
          <w:u w:val="single"/>
        </w:rPr>
        <w:t>P</w:t>
      </w:r>
      <w:r w:rsidR="005B643A" w:rsidRPr="0074619D">
        <w:rPr>
          <w:rFonts w:cstheme="minorHAnsi"/>
          <w:b/>
          <w:bCs/>
          <w:u w:val="single"/>
        </w:rPr>
        <w:t>rogram</w:t>
      </w:r>
      <w:r w:rsidR="00ED7484" w:rsidRPr="0074619D">
        <w:rPr>
          <w:rFonts w:cstheme="minorHAnsi"/>
          <w:b/>
          <w:bCs/>
          <w:u w:val="single"/>
        </w:rPr>
        <w:t>me</w:t>
      </w:r>
      <w:r w:rsidR="00B21BC2" w:rsidRPr="00A856F7">
        <w:rPr>
          <w:rFonts w:cstheme="minorHAnsi"/>
        </w:rPr>
        <w:t xml:space="preserve"> (</w:t>
      </w:r>
      <w:r w:rsidR="00695C95" w:rsidRPr="00A856F7">
        <w:rPr>
          <w:rFonts w:cstheme="minorHAnsi"/>
        </w:rPr>
        <w:t>1997-20</w:t>
      </w:r>
      <w:r w:rsidR="00B029B6">
        <w:rPr>
          <w:rFonts w:cstheme="minorHAnsi"/>
        </w:rPr>
        <w:t>10</w:t>
      </w:r>
      <w:r w:rsidR="00695C95" w:rsidRPr="00A856F7">
        <w:rPr>
          <w:rFonts w:cstheme="minorHAnsi"/>
        </w:rPr>
        <w:t>)</w:t>
      </w:r>
    </w:p>
    <w:p w14:paraId="3EBCC52B" w14:textId="664CC5C9" w:rsidR="00257A6F" w:rsidRDefault="00BA4DEC" w:rsidP="00D348C6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E</w:t>
      </w:r>
      <w:r w:rsidR="00812CA6">
        <w:rPr>
          <w:rFonts w:cstheme="minorHAnsi"/>
        </w:rPr>
        <w:t>stablished a U</w:t>
      </w:r>
      <w:r w:rsidR="008C723F">
        <w:rPr>
          <w:rFonts w:cstheme="minorHAnsi"/>
        </w:rPr>
        <w:t>.</w:t>
      </w:r>
      <w:r w:rsidR="00812CA6">
        <w:rPr>
          <w:rFonts w:cstheme="minorHAnsi"/>
        </w:rPr>
        <w:t>S</w:t>
      </w:r>
      <w:r w:rsidR="008C723F">
        <w:rPr>
          <w:rFonts w:cstheme="minorHAnsi"/>
        </w:rPr>
        <w:t>.</w:t>
      </w:r>
      <w:r w:rsidR="00812CA6">
        <w:rPr>
          <w:rFonts w:cstheme="minorHAnsi"/>
        </w:rPr>
        <w:t xml:space="preserve"> nonprofit </w:t>
      </w:r>
      <w:r w:rsidR="002D1637">
        <w:rPr>
          <w:rFonts w:cstheme="minorHAnsi"/>
        </w:rPr>
        <w:t>organization</w:t>
      </w:r>
      <w:r w:rsidR="00812CA6">
        <w:rPr>
          <w:rFonts w:cstheme="minorHAnsi"/>
        </w:rPr>
        <w:t xml:space="preserve"> </w:t>
      </w:r>
      <w:r w:rsidR="008F2BCE">
        <w:rPr>
          <w:rFonts w:cstheme="minorHAnsi"/>
        </w:rPr>
        <w:t xml:space="preserve">(World Food Program USA) </w:t>
      </w:r>
      <w:r w:rsidR="00812CA6">
        <w:rPr>
          <w:rFonts w:cstheme="minorHAnsi"/>
        </w:rPr>
        <w:t>to</w:t>
      </w:r>
      <w:r w:rsidR="00786C5B">
        <w:rPr>
          <w:rFonts w:cstheme="minorHAnsi"/>
        </w:rPr>
        <w:t xml:space="preserve"> </w:t>
      </w:r>
      <w:r w:rsidR="00973E03">
        <w:rPr>
          <w:rFonts w:cstheme="minorHAnsi"/>
        </w:rPr>
        <w:t>affe</w:t>
      </w:r>
      <w:r w:rsidR="00786C5B">
        <w:rPr>
          <w:rFonts w:cstheme="minorHAnsi"/>
        </w:rPr>
        <w:t>ct</w:t>
      </w:r>
      <w:r w:rsidR="007A06F7">
        <w:rPr>
          <w:rFonts w:cstheme="minorHAnsi"/>
        </w:rPr>
        <w:t xml:space="preserve"> U</w:t>
      </w:r>
      <w:r w:rsidR="00786C5B">
        <w:rPr>
          <w:rFonts w:cstheme="minorHAnsi"/>
        </w:rPr>
        <w:t>.</w:t>
      </w:r>
      <w:r w:rsidR="007A06F7">
        <w:rPr>
          <w:rFonts w:cstheme="minorHAnsi"/>
        </w:rPr>
        <w:t>S</w:t>
      </w:r>
      <w:r w:rsidR="00786C5B">
        <w:rPr>
          <w:rFonts w:cstheme="minorHAnsi"/>
        </w:rPr>
        <w:t>.</w:t>
      </w:r>
      <w:r w:rsidR="007A06F7">
        <w:rPr>
          <w:rFonts w:cstheme="minorHAnsi"/>
        </w:rPr>
        <w:t xml:space="preserve"> policy and engage the private sector</w:t>
      </w:r>
      <w:r w:rsidR="00A8054D">
        <w:rPr>
          <w:rFonts w:cstheme="minorHAnsi"/>
        </w:rPr>
        <w:t xml:space="preserve"> </w:t>
      </w:r>
      <w:r w:rsidR="00A26AB7">
        <w:rPr>
          <w:rFonts w:cstheme="minorHAnsi"/>
        </w:rPr>
        <w:t xml:space="preserve">in efforts </w:t>
      </w:r>
      <w:r w:rsidR="00A8054D">
        <w:rPr>
          <w:rFonts w:cstheme="minorHAnsi"/>
        </w:rPr>
        <w:t>to alleviate global hunger</w:t>
      </w:r>
      <w:r w:rsidR="007A06F7">
        <w:rPr>
          <w:rFonts w:cstheme="minorHAnsi"/>
        </w:rPr>
        <w:t>.</w:t>
      </w:r>
      <w:r w:rsidR="0037443A">
        <w:rPr>
          <w:rFonts w:cstheme="minorHAnsi"/>
        </w:rPr>
        <w:t xml:space="preserve"> While serving as the organization’s fir</w:t>
      </w:r>
      <w:r w:rsidR="004D6AFA">
        <w:rPr>
          <w:rFonts w:cstheme="minorHAnsi"/>
        </w:rPr>
        <w:t>s</w:t>
      </w:r>
      <w:r w:rsidR="0037443A">
        <w:rPr>
          <w:rFonts w:cstheme="minorHAnsi"/>
        </w:rPr>
        <w:t>t Executive Director</w:t>
      </w:r>
      <w:r w:rsidR="004D6AFA">
        <w:rPr>
          <w:rFonts w:cstheme="minorHAnsi"/>
        </w:rPr>
        <w:t xml:space="preserve"> (1997-2004),</w:t>
      </w:r>
      <w:r w:rsidR="00C07750">
        <w:rPr>
          <w:rFonts w:cstheme="minorHAnsi"/>
        </w:rPr>
        <w:t xml:space="preserve"> </w:t>
      </w:r>
      <w:r w:rsidR="008F2BCE">
        <w:rPr>
          <w:rFonts w:cstheme="minorHAnsi"/>
        </w:rPr>
        <w:t xml:space="preserve">built a bipartisan base of support within the U.S. Congress, </w:t>
      </w:r>
      <w:r w:rsidR="00C77735">
        <w:rPr>
          <w:rFonts w:cstheme="minorHAnsi"/>
        </w:rPr>
        <w:t xml:space="preserve">established a fundraising operation, and </w:t>
      </w:r>
      <w:r w:rsidR="00C07750">
        <w:rPr>
          <w:rFonts w:cstheme="minorHAnsi"/>
        </w:rPr>
        <w:t>developed partnerships with the private sector</w:t>
      </w:r>
      <w:r w:rsidR="00C77735">
        <w:rPr>
          <w:rFonts w:cstheme="minorHAnsi"/>
        </w:rPr>
        <w:t>.</w:t>
      </w:r>
      <w:r w:rsidR="008F2BCE">
        <w:rPr>
          <w:rFonts w:cstheme="minorHAnsi"/>
        </w:rPr>
        <w:t xml:space="preserve"> </w:t>
      </w:r>
      <w:r w:rsidR="007C1744">
        <w:rPr>
          <w:rFonts w:cstheme="minorHAnsi"/>
        </w:rPr>
        <w:t>I</w:t>
      </w:r>
      <w:r w:rsidR="00C77735">
        <w:rPr>
          <w:rFonts w:cstheme="minorHAnsi"/>
        </w:rPr>
        <w:t>n</w:t>
      </w:r>
      <w:r w:rsidR="007C1744">
        <w:rPr>
          <w:rFonts w:cstheme="minorHAnsi"/>
        </w:rPr>
        <w:t xml:space="preserve"> 2004, recruited a full-time Executive Director and continued to lead</w:t>
      </w:r>
      <w:r w:rsidR="00404067">
        <w:rPr>
          <w:rFonts w:cstheme="minorHAnsi"/>
        </w:rPr>
        <w:t xml:space="preserve"> the organization’s public policy efforts. </w:t>
      </w:r>
      <w:r w:rsidR="00342B0A">
        <w:rPr>
          <w:rFonts w:cstheme="minorHAnsi"/>
        </w:rPr>
        <w:t>W</w:t>
      </w:r>
      <w:r w:rsidR="00404067">
        <w:rPr>
          <w:rFonts w:cstheme="minorHAnsi"/>
        </w:rPr>
        <w:t>orked with board members Bob Dole and George McGovern</w:t>
      </w:r>
      <w:r w:rsidR="0034723C">
        <w:rPr>
          <w:rFonts w:cstheme="minorHAnsi"/>
        </w:rPr>
        <w:t xml:space="preserve"> to develop </w:t>
      </w:r>
      <w:r w:rsidR="00453E77">
        <w:rPr>
          <w:rFonts w:cstheme="minorHAnsi"/>
        </w:rPr>
        <w:t>federal</w:t>
      </w:r>
      <w:r w:rsidR="0034723C">
        <w:rPr>
          <w:rFonts w:cstheme="minorHAnsi"/>
        </w:rPr>
        <w:t xml:space="preserve"> legislation </w:t>
      </w:r>
      <w:r w:rsidR="0057238E">
        <w:rPr>
          <w:rFonts w:cstheme="minorHAnsi"/>
        </w:rPr>
        <w:t>t</w:t>
      </w:r>
      <w:r w:rsidR="00453E77">
        <w:rPr>
          <w:rFonts w:cstheme="minorHAnsi"/>
        </w:rPr>
        <w:t>o</w:t>
      </w:r>
      <w:r w:rsidR="0057238E">
        <w:rPr>
          <w:rFonts w:cstheme="minorHAnsi"/>
        </w:rPr>
        <w:t xml:space="preserve"> establish a </w:t>
      </w:r>
      <w:r w:rsidR="00453E77">
        <w:rPr>
          <w:rFonts w:cstheme="minorHAnsi"/>
        </w:rPr>
        <w:t xml:space="preserve">new </w:t>
      </w:r>
      <w:r w:rsidR="0057238E">
        <w:rPr>
          <w:rFonts w:cstheme="minorHAnsi"/>
        </w:rPr>
        <w:t xml:space="preserve">program </w:t>
      </w:r>
      <w:r w:rsidR="0034723C">
        <w:rPr>
          <w:rFonts w:cstheme="minorHAnsi"/>
        </w:rPr>
        <w:t xml:space="preserve">to provide </w:t>
      </w:r>
      <w:r>
        <w:rPr>
          <w:rFonts w:cstheme="minorHAnsi"/>
        </w:rPr>
        <w:t>meals</w:t>
      </w:r>
      <w:r w:rsidR="0034723C">
        <w:rPr>
          <w:rFonts w:cstheme="minorHAnsi"/>
        </w:rPr>
        <w:t xml:space="preserve"> to hungry children in schools in the world’s poorest countries</w:t>
      </w:r>
      <w:r w:rsidR="00093043">
        <w:rPr>
          <w:rFonts w:cstheme="minorHAnsi"/>
        </w:rPr>
        <w:t>.</w:t>
      </w:r>
      <w:r w:rsidR="00453E77">
        <w:rPr>
          <w:rFonts w:cstheme="minorHAnsi"/>
        </w:rPr>
        <w:t xml:space="preserve"> Ran </w:t>
      </w:r>
      <w:r w:rsidR="00813BF4">
        <w:rPr>
          <w:rFonts w:cstheme="minorHAnsi"/>
        </w:rPr>
        <w:t xml:space="preserve">a </w:t>
      </w:r>
      <w:r w:rsidR="00453E77">
        <w:rPr>
          <w:rFonts w:cstheme="minorHAnsi"/>
        </w:rPr>
        <w:t xml:space="preserve">successful campaign to pass the legislation. </w:t>
      </w:r>
      <w:r w:rsidR="00093043">
        <w:rPr>
          <w:rFonts w:cstheme="minorHAnsi"/>
        </w:rPr>
        <w:t>Since it was established, th</w:t>
      </w:r>
      <w:r w:rsidR="00342B0A">
        <w:rPr>
          <w:rFonts w:cstheme="minorHAnsi"/>
        </w:rPr>
        <w:t>is</w:t>
      </w:r>
      <w:r w:rsidR="00093043">
        <w:rPr>
          <w:rFonts w:cstheme="minorHAnsi"/>
        </w:rPr>
        <w:t xml:space="preserve"> program has provided </w:t>
      </w:r>
      <w:r w:rsidR="00C95F27">
        <w:rPr>
          <w:rFonts w:cstheme="minorHAnsi"/>
        </w:rPr>
        <w:t xml:space="preserve">meals to </w:t>
      </w:r>
      <w:r w:rsidR="00093043">
        <w:rPr>
          <w:rFonts w:cstheme="minorHAnsi"/>
        </w:rPr>
        <w:t xml:space="preserve">more than </w:t>
      </w:r>
      <w:r w:rsidR="00996847">
        <w:rPr>
          <w:rFonts w:cstheme="minorHAnsi"/>
        </w:rPr>
        <w:t xml:space="preserve">22 </w:t>
      </w:r>
      <w:r w:rsidR="00093043">
        <w:rPr>
          <w:rFonts w:cstheme="minorHAnsi"/>
        </w:rPr>
        <w:t xml:space="preserve">million children in </w:t>
      </w:r>
      <w:r w:rsidR="00D8261A">
        <w:rPr>
          <w:rFonts w:cstheme="minorHAnsi"/>
        </w:rPr>
        <w:t>over</w:t>
      </w:r>
      <w:r w:rsidR="00093043">
        <w:rPr>
          <w:rFonts w:cstheme="minorHAnsi"/>
        </w:rPr>
        <w:t xml:space="preserve"> </w:t>
      </w:r>
      <w:r w:rsidR="00996847">
        <w:rPr>
          <w:rFonts w:cstheme="minorHAnsi"/>
        </w:rPr>
        <w:t>40</w:t>
      </w:r>
      <w:r w:rsidR="00093043">
        <w:rPr>
          <w:rFonts w:cstheme="minorHAnsi"/>
        </w:rPr>
        <w:t xml:space="preserve"> countries.</w:t>
      </w:r>
    </w:p>
    <w:p w14:paraId="50C07011" w14:textId="77777777" w:rsidR="008F2BCE" w:rsidRPr="00A856F7" w:rsidRDefault="008F2BCE" w:rsidP="00D348C6">
      <w:pPr>
        <w:pStyle w:val="NoSpacing"/>
        <w:ind w:left="720"/>
        <w:rPr>
          <w:rFonts w:cstheme="minorHAnsi"/>
        </w:rPr>
      </w:pPr>
    </w:p>
    <w:p w14:paraId="2277549E" w14:textId="77777777" w:rsidR="00D2177F" w:rsidRDefault="00D2177F" w:rsidP="00D2177F">
      <w:pPr>
        <w:pStyle w:val="NoSpacing"/>
        <w:numPr>
          <w:ilvl w:val="0"/>
          <w:numId w:val="2"/>
        </w:numPr>
        <w:rPr>
          <w:rFonts w:cstheme="minorHAnsi"/>
        </w:rPr>
      </w:pPr>
      <w:r w:rsidRPr="0074619D">
        <w:rPr>
          <w:rFonts w:cstheme="minorHAnsi"/>
          <w:b/>
          <w:bCs/>
          <w:u w:val="single"/>
        </w:rPr>
        <w:t>World Health Organization</w:t>
      </w:r>
      <w:r w:rsidRPr="00A856F7">
        <w:rPr>
          <w:rFonts w:cstheme="minorHAnsi"/>
        </w:rPr>
        <w:t xml:space="preserve"> (2006-2008)</w:t>
      </w:r>
    </w:p>
    <w:p w14:paraId="3430CE6D" w14:textId="054DAB4E" w:rsidR="00D348C6" w:rsidRDefault="00D2177F" w:rsidP="00D348C6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 xml:space="preserve">To assist its new leadership, led a review of the organization’s operations concerning pharmaceuticals and health technologies. </w:t>
      </w:r>
      <w:r w:rsidR="00813BF4">
        <w:rPr>
          <w:rFonts w:cstheme="minorHAnsi"/>
        </w:rPr>
        <w:t>Following</w:t>
      </w:r>
      <w:r>
        <w:rPr>
          <w:rFonts w:cstheme="minorHAnsi"/>
        </w:rPr>
        <w:t xml:space="preserve"> this review, developed the plan to halt the production and trade of counterfeit drugs in collaboration with drug regulatory agencies, law enforcement authorities, the pharmaceutical industry</w:t>
      </w:r>
      <w:r w:rsidR="00813BF4">
        <w:rPr>
          <w:rFonts w:cstheme="minorHAnsi"/>
        </w:rPr>
        <w:t>,</w:t>
      </w:r>
      <w:r>
        <w:rPr>
          <w:rFonts w:cstheme="minorHAnsi"/>
        </w:rPr>
        <w:t xml:space="preserve"> and other key stakeholders. Also </w:t>
      </w:r>
      <w:r w:rsidR="00A45094">
        <w:rPr>
          <w:rFonts w:cstheme="minorHAnsi"/>
        </w:rPr>
        <w:t>l</w:t>
      </w:r>
      <w:r>
        <w:rPr>
          <w:rFonts w:cstheme="minorHAnsi"/>
        </w:rPr>
        <w:t>ed an initiative in consultation with representatives of Member States to identify the essential health technologies needed for health systems of developing nations</w:t>
      </w:r>
      <w:r w:rsidR="00332838">
        <w:rPr>
          <w:rFonts w:cstheme="minorHAnsi"/>
        </w:rPr>
        <w:t>. The methodology underlying this initiative</w:t>
      </w:r>
      <w:r w:rsidR="00581B77">
        <w:rPr>
          <w:rFonts w:cstheme="minorHAnsi"/>
        </w:rPr>
        <w:t xml:space="preserve"> </w:t>
      </w:r>
      <w:r>
        <w:rPr>
          <w:rFonts w:cstheme="minorHAnsi"/>
        </w:rPr>
        <w:t>was a</w:t>
      </w:r>
      <w:r w:rsidR="00A37F5C">
        <w:rPr>
          <w:rFonts w:cstheme="minorHAnsi"/>
        </w:rPr>
        <w:t xml:space="preserve">dopted </w:t>
      </w:r>
      <w:r>
        <w:rPr>
          <w:rFonts w:cstheme="minorHAnsi"/>
        </w:rPr>
        <w:t>by the World Health Assembly.</w:t>
      </w:r>
    </w:p>
    <w:p w14:paraId="69774633" w14:textId="77777777" w:rsidR="00257A6F" w:rsidRPr="00A856F7" w:rsidRDefault="00257A6F" w:rsidP="00D348C6">
      <w:pPr>
        <w:pStyle w:val="NoSpacing"/>
        <w:ind w:left="720"/>
        <w:rPr>
          <w:rFonts w:cstheme="minorHAnsi"/>
        </w:rPr>
      </w:pPr>
    </w:p>
    <w:p w14:paraId="03639186" w14:textId="77777777" w:rsidR="004E7E0D" w:rsidRDefault="004E7E0D" w:rsidP="004E7E0D">
      <w:pPr>
        <w:pStyle w:val="NoSpacing"/>
        <w:numPr>
          <w:ilvl w:val="0"/>
          <w:numId w:val="2"/>
        </w:numPr>
        <w:rPr>
          <w:rFonts w:cstheme="minorHAnsi"/>
        </w:rPr>
      </w:pPr>
      <w:r w:rsidRPr="0074619D">
        <w:rPr>
          <w:rFonts w:cstheme="minorHAnsi"/>
          <w:b/>
          <w:bCs/>
          <w:u w:val="single"/>
        </w:rPr>
        <w:t>Alliance for Representative Democracy</w:t>
      </w:r>
      <w:r w:rsidRPr="00A856F7">
        <w:rPr>
          <w:rFonts w:cstheme="minorHAnsi"/>
        </w:rPr>
        <w:t xml:space="preserve"> (2001-2006)</w:t>
      </w:r>
    </w:p>
    <w:p w14:paraId="1DD286FE" w14:textId="3091726D" w:rsidR="004E7E0D" w:rsidRDefault="004E7E0D" w:rsidP="004E7E0D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Helped the Alliance expand its national campaign to incorporate civic education within the curriculum of public schools throughout the United States. As a key organizing tool, produced four annual Congressional Conferences on Civic Education, hosted by the bipartisan leadership of the U.S. Congress, that included delegations from all 50 states.  As a result of the conferences, each state established a coalition of state legislators, education officials, business leaders, and members of state judiciaries to further the campaign objectives.</w:t>
      </w:r>
    </w:p>
    <w:p w14:paraId="56DF8342" w14:textId="77777777" w:rsidR="004E7E0D" w:rsidRPr="00A856F7" w:rsidRDefault="004E7E0D" w:rsidP="004E7E0D">
      <w:pPr>
        <w:pStyle w:val="NoSpacing"/>
        <w:ind w:left="720"/>
        <w:rPr>
          <w:rFonts w:cstheme="minorHAnsi"/>
        </w:rPr>
      </w:pPr>
    </w:p>
    <w:p w14:paraId="1AE4B3FA" w14:textId="7CE958EC" w:rsidR="00811C9A" w:rsidRDefault="00811C9A" w:rsidP="005D6D70">
      <w:pPr>
        <w:pStyle w:val="NoSpacing"/>
        <w:numPr>
          <w:ilvl w:val="0"/>
          <w:numId w:val="2"/>
        </w:numPr>
        <w:rPr>
          <w:rFonts w:cstheme="minorHAnsi"/>
        </w:rPr>
      </w:pPr>
      <w:r w:rsidRPr="0074619D">
        <w:rPr>
          <w:rFonts w:cstheme="minorHAnsi"/>
          <w:b/>
          <w:bCs/>
          <w:u w:val="single"/>
        </w:rPr>
        <w:t>International Conference on Children &amp; Tobacco</w:t>
      </w:r>
      <w:r w:rsidR="008359C4" w:rsidRPr="00A856F7">
        <w:rPr>
          <w:rFonts w:cstheme="minorHAnsi"/>
        </w:rPr>
        <w:t xml:space="preserve"> (2003-2005)</w:t>
      </w:r>
    </w:p>
    <w:p w14:paraId="7EC023DB" w14:textId="1FCD083E" w:rsidR="00D348C6" w:rsidRDefault="00FC5070" w:rsidP="00D348C6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In conjunction with UNICEF, the World Health Organization and the Campaign for Tobacco-Free Kids</w:t>
      </w:r>
      <w:r w:rsidR="00FC2B85">
        <w:rPr>
          <w:rFonts w:cstheme="minorHAnsi"/>
        </w:rPr>
        <w:t>, led a global campaign to identify and build support for the key public policies to protect children from tobacco use. This involved</w:t>
      </w:r>
      <w:r w:rsidR="00D1021D">
        <w:rPr>
          <w:rFonts w:cstheme="minorHAnsi"/>
        </w:rPr>
        <w:t xml:space="preserve"> identifying the political leaders who had jurisdiction over the issues within the target</w:t>
      </w:r>
      <w:r w:rsidR="00AA54F3">
        <w:rPr>
          <w:rFonts w:cstheme="minorHAnsi"/>
        </w:rPr>
        <w:t>e</w:t>
      </w:r>
      <w:r w:rsidR="00D1021D">
        <w:rPr>
          <w:rFonts w:cstheme="minorHAnsi"/>
        </w:rPr>
        <w:t>d countries</w:t>
      </w:r>
      <w:r w:rsidR="00313530">
        <w:rPr>
          <w:rFonts w:cstheme="minorHAnsi"/>
        </w:rPr>
        <w:t>, engaging advocacy groups within these countries, and inv</w:t>
      </w:r>
      <w:r w:rsidR="00EE310A">
        <w:rPr>
          <w:rFonts w:cstheme="minorHAnsi"/>
        </w:rPr>
        <w:t>olving</w:t>
      </w:r>
      <w:r w:rsidR="00313530">
        <w:rPr>
          <w:rFonts w:cstheme="minorHAnsi"/>
        </w:rPr>
        <w:t xml:space="preserve"> both the advocacy groups and political leaders in a process to define and reach agreement</w:t>
      </w:r>
      <w:r w:rsidR="00AA54F3">
        <w:rPr>
          <w:rFonts w:cstheme="minorHAnsi"/>
        </w:rPr>
        <w:t xml:space="preserve"> on </w:t>
      </w:r>
      <w:r w:rsidR="00EE310A">
        <w:rPr>
          <w:rFonts w:cstheme="minorHAnsi"/>
        </w:rPr>
        <w:t xml:space="preserve">these </w:t>
      </w:r>
      <w:r w:rsidR="00AA54F3">
        <w:rPr>
          <w:rFonts w:cstheme="minorHAnsi"/>
        </w:rPr>
        <w:t>specific policies.</w:t>
      </w:r>
      <w:r w:rsidR="00EE310A">
        <w:rPr>
          <w:rFonts w:cstheme="minorHAnsi"/>
        </w:rPr>
        <w:t xml:space="preserve">  </w:t>
      </w:r>
      <w:r w:rsidR="00D32C56">
        <w:rPr>
          <w:rFonts w:cstheme="minorHAnsi"/>
        </w:rPr>
        <w:t xml:space="preserve">The effort culminated in an international conference where leaders from 30 </w:t>
      </w:r>
      <w:r w:rsidR="00574CF8">
        <w:rPr>
          <w:rFonts w:cstheme="minorHAnsi"/>
        </w:rPr>
        <w:t xml:space="preserve">nations </w:t>
      </w:r>
      <w:r w:rsidR="00C66EBC">
        <w:rPr>
          <w:rFonts w:cstheme="minorHAnsi"/>
        </w:rPr>
        <w:t xml:space="preserve">reached consensus and </w:t>
      </w:r>
      <w:r w:rsidR="00574CF8">
        <w:rPr>
          <w:rFonts w:cstheme="minorHAnsi"/>
        </w:rPr>
        <w:t>adopted</w:t>
      </w:r>
      <w:r w:rsidR="00C66EBC">
        <w:rPr>
          <w:rFonts w:cstheme="minorHAnsi"/>
        </w:rPr>
        <w:t xml:space="preserve"> a </w:t>
      </w:r>
      <w:r w:rsidR="00990553">
        <w:rPr>
          <w:rFonts w:cstheme="minorHAnsi"/>
        </w:rPr>
        <w:t>global policy agenda</w:t>
      </w:r>
      <w:r w:rsidR="00574CF8">
        <w:rPr>
          <w:rFonts w:cstheme="minorHAnsi"/>
        </w:rPr>
        <w:t>.</w:t>
      </w:r>
      <w:r w:rsidR="008C723F">
        <w:rPr>
          <w:rFonts w:cstheme="minorHAnsi"/>
        </w:rPr>
        <w:t xml:space="preserve"> </w:t>
      </w:r>
      <w:r w:rsidR="00574CF8">
        <w:rPr>
          <w:rFonts w:cstheme="minorHAnsi"/>
        </w:rPr>
        <w:t>Th</w:t>
      </w:r>
      <w:r w:rsidR="008C723F">
        <w:rPr>
          <w:rFonts w:cstheme="minorHAnsi"/>
        </w:rPr>
        <w:t xml:space="preserve">is </w:t>
      </w:r>
      <w:r w:rsidR="008C723F">
        <w:rPr>
          <w:rFonts w:cstheme="minorHAnsi"/>
        </w:rPr>
        <w:lastRenderedPageBreak/>
        <w:t xml:space="preserve">effort played a key role in building support for </w:t>
      </w:r>
      <w:r w:rsidR="00574CF8">
        <w:rPr>
          <w:rFonts w:cstheme="minorHAnsi"/>
        </w:rPr>
        <w:t>the International Framework Convention on Tobacco Control</w:t>
      </w:r>
      <w:r w:rsidR="00482425">
        <w:rPr>
          <w:rFonts w:cstheme="minorHAnsi"/>
        </w:rPr>
        <w:t>.</w:t>
      </w:r>
      <w:r w:rsidR="00574CF8">
        <w:rPr>
          <w:rFonts w:cstheme="minorHAnsi"/>
        </w:rPr>
        <w:t xml:space="preserve">  </w:t>
      </w:r>
    </w:p>
    <w:p w14:paraId="79C8BFD2" w14:textId="77777777" w:rsidR="00C14B8A" w:rsidRDefault="00C14B8A" w:rsidP="00C3435F">
      <w:pPr>
        <w:pStyle w:val="NoSpacing"/>
        <w:rPr>
          <w:rFonts w:cstheme="minorHAnsi"/>
          <w:u w:val="single"/>
        </w:rPr>
      </w:pPr>
    </w:p>
    <w:p w14:paraId="561DC92C" w14:textId="110EA47B" w:rsidR="00C3435F" w:rsidRDefault="00C3435F" w:rsidP="00C3435F">
      <w:pPr>
        <w:pStyle w:val="NoSpacing"/>
        <w:rPr>
          <w:rFonts w:cstheme="minorHAnsi"/>
        </w:rPr>
      </w:pPr>
      <w:r w:rsidRPr="0074619D">
        <w:rPr>
          <w:rFonts w:cstheme="minorHAnsi"/>
          <w:b/>
          <w:bCs/>
          <w:u w:val="single"/>
        </w:rPr>
        <w:t xml:space="preserve">World </w:t>
      </w:r>
      <w:r w:rsidR="00F3390A" w:rsidRPr="0074619D">
        <w:rPr>
          <w:rFonts w:cstheme="minorHAnsi"/>
          <w:b/>
          <w:bCs/>
          <w:u w:val="single"/>
        </w:rPr>
        <w:t>Wide Fund For Nature</w:t>
      </w:r>
      <w:r w:rsidR="005A5356" w:rsidRPr="00A856F7">
        <w:rPr>
          <w:rFonts w:cstheme="minorHAnsi"/>
        </w:rPr>
        <w:t xml:space="preserve"> – Campaign Director</w:t>
      </w:r>
      <w:r w:rsidR="00C41DE1" w:rsidRPr="00A856F7">
        <w:rPr>
          <w:rFonts w:cstheme="minorHAnsi"/>
        </w:rPr>
        <w:t xml:space="preserve"> (1996-1997)</w:t>
      </w:r>
    </w:p>
    <w:p w14:paraId="0EDB07F4" w14:textId="2A8878C6" w:rsidR="002522D6" w:rsidRDefault="0023378B" w:rsidP="00C3435F">
      <w:pPr>
        <w:pStyle w:val="NoSpacing"/>
        <w:rPr>
          <w:rFonts w:cstheme="minorHAnsi"/>
        </w:rPr>
      </w:pPr>
      <w:r>
        <w:rPr>
          <w:rFonts w:cstheme="minorHAnsi"/>
        </w:rPr>
        <w:t>Developed and launched the Living Planet Campaign</w:t>
      </w:r>
      <w:r w:rsidR="00F3390A">
        <w:rPr>
          <w:rFonts w:cstheme="minorHAnsi"/>
        </w:rPr>
        <w:t xml:space="preserve"> for WWF</w:t>
      </w:r>
      <w:r w:rsidR="00AA65A7">
        <w:rPr>
          <w:rFonts w:cstheme="minorHAnsi"/>
        </w:rPr>
        <w:t>-</w:t>
      </w:r>
      <w:r w:rsidR="00F3390A">
        <w:rPr>
          <w:rFonts w:cstheme="minorHAnsi"/>
        </w:rPr>
        <w:t>International</w:t>
      </w:r>
      <w:r>
        <w:rPr>
          <w:rFonts w:cstheme="minorHAnsi"/>
        </w:rPr>
        <w:t xml:space="preserve"> which </w:t>
      </w:r>
      <w:r w:rsidR="009D2105">
        <w:rPr>
          <w:rFonts w:cstheme="minorHAnsi"/>
        </w:rPr>
        <w:t>united</w:t>
      </w:r>
      <w:r>
        <w:rPr>
          <w:rFonts w:cstheme="minorHAnsi"/>
        </w:rPr>
        <w:t xml:space="preserve"> the organization’s </w:t>
      </w:r>
      <w:r w:rsidR="009D2105">
        <w:rPr>
          <w:rFonts w:cstheme="minorHAnsi"/>
        </w:rPr>
        <w:t xml:space="preserve">network of </w:t>
      </w:r>
      <w:r>
        <w:rPr>
          <w:rFonts w:cstheme="minorHAnsi"/>
        </w:rPr>
        <w:t>25 country offices around a common plan of action to promote biodiversity by protecting key ecosystems</w:t>
      </w:r>
      <w:r w:rsidR="00A6640E">
        <w:rPr>
          <w:rFonts w:cstheme="minorHAnsi"/>
        </w:rPr>
        <w:t xml:space="preserve">. The </w:t>
      </w:r>
      <w:r w:rsidR="00221A17">
        <w:rPr>
          <w:rFonts w:cstheme="minorHAnsi"/>
        </w:rPr>
        <w:t>c</w:t>
      </w:r>
      <w:r w:rsidR="00A6640E">
        <w:rPr>
          <w:rFonts w:cstheme="minorHAnsi"/>
        </w:rPr>
        <w:t xml:space="preserve">ampaign also provided a platform for </w:t>
      </w:r>
      <w:r w:rsidR="00813BF4">
        <w:rPr>
          <w:rFonts w:cstheme="minorHAnsi"/>
        </w:rPr>
        <w:t xml:space="preserve">the </w:t>
      </w:r>
      <w:r w:rsidR="00A6640E">
        <w:rPr>
          <w:rFonts w:cstheme="minorHAnsi"/>
        </w:rPr>
        <w:t>launch of the organization’s efforts to address over-fishing and deforestation</w:t>
      </w:r>
      <w:r w:rsidR="00CA4854">
        <w:rPr>
          <w:rFonts w:cstheme="minorHAnsi"/>
        </w:rPr>
        <w:t xml:space="preserve">. </w:t>
      </w:r>
      <w:r w:rsidR="00AA4A16">
        <w:rPr>
          <w:rFonts w:cstheme="minorHAnsi"/>
        </w:rPr>
        <w:t>It</w:t>
      </w:r>
      <w:r w:rsidR="00CA4854">
        <w:rPr>
          <w:rFonts w:cstheme="minorHAnsi"/>
        </w:rPr>
        <w:t xml:space="preserve"> mobilized consumers, businesses</w:t>
      </w:r>
      <w:r w:rsidR="00992EF9">
        <w:rPr>
          <w:rFonts w:cstheme="minorHAnsi"/>
        </w:rPr>
        <w:t>,</w:t>
      </w:r>
      <w:r w:rsidR="00CA4854">
        <w:rPr>
          <w:rFonts w:cstheme="minorHAnsi"/>
        </w:rPr>
        <w:t xml:space="preserve"> and governments to take action to address these threats</w:t>
      </w:r>
      <w:r w:rsidR="000F350A">
        <w:rPr>
          <w:rFonts w:cstheme="minorHAnsi"/>
        </w:rPr>
        <w:t>.</w:t>
      </w:r>
      <w:r w:rsidR="00F3390A">
        <w:rPr>
          <w:rFonts w:cstheme="minorHAnsi"/>
        </w:rPr>
        <w:t xml:space="preserve"> </w:t>
      </w:r>
      <w:r w:rsidR="000F350A">
        <w:rPr>
          <w:rFonts w:cstheme="minorHAnsi"/>
        </w:rPr>
        <w:t>The campaign</w:t>
      </w:r>
      <w:r w:rsidR="00F3390A">
        <w:rPr>
          <w:rFonts w:cstheme="minorHAnsi"/>
        </w:rPr>
        <w:t xml:space="preserve"> </w:t>
      </w:r>
      <w:r w:rsidR="002522D6">
        <w:rPr>
          <w:rFonts w:cstheme="minorHAnsi"/>
        </w:rPr>
        <w:t>was launc</w:t>
      </w:r>
      <w:r w:rsidR="001720FA">
        <w:rPr>
          <w:rFonts w:cstheme="minorHAnsi"/>
        </w:rPr>
        <w:t>h</w:t>
      </w:r>
      <w:r w:rsidR="002522D6">
        <w:rPr>
          <w:rFonts w:cstheme="minorHAnsi"/>
        </w:rPr>
        <w:t xml:space="preserve">ed simultaneously across </w:t>
      </w:r>
      <w:r w:rsidR="005D4794">
        <w:rPr>
          <w:rFonts w:cstheme="minorHAnsi"/>
        </w:rPr>
        <w:t xml:space="preserve">all regions of </w:t>
      </w:r>
      <w:r w:rsidR="00963F81">
        <w:rPr>
          <w:rFonts w:cstheme="minorHAnsi"/>
        </w:rPr>
        <w:t xml:space="preserve">the </w:t>
      </w:r>
      <w:r w:rsidR="00D41D63">
        <w:rPr>
          <w:rFonts w:cstheme="minorHAnsi"/>
        </w:rPr>
        <w:t>world</w:t>
      </w:r>
      <w:r w:rsidR="002522D6">
        <w:rPr>
          <w:rFonts w:cstheme="minorHAnsi"/>
        </w:rPr>
        <w:t xml:space="preserve"> </w:t>
      </w:r>
      <w:r w:rsidR="000F350A">
        <w:rPr>
          <w:rFonts w:cstheme="minorHAnsi"/>
        </w:rPr>
        <w:t xml:space="preserve">and </w:t>
      </w:r>
      <w:r w:rsidR="002522D6">
        <w:rPr>
          <w:rFonts w:cstheme="minorHAnsi"/>
        </w:rPr>
        <w:t>generat</w:t>
      </w:r>
      <w:r w:rsidR="000F350A">
        <w:rPr>
          <w:rFonts w:cstheme="minorHAnsi"/>
        </w:rPr>
        <w:t>ed</w:t>
      </w:r>
      <w:r w:rsidR="002522D6">
        <w:rPr>
          <w:rFonts w:cstheme="minorHAnsi"/>
        </w:rPr>
        <w:t xml:space="preserve"> widespread media coverage.</w:t>
      </w:r>
      <w:r w:rsidR="00A83521" w:rsidRPr="00A83521">
        <w:rPr>
          <w:rFonts w:cstheme="minorHAnsi"/>
        </w:rPr>
        <w:t xml:space="preserve"> </w:t>
      </w:r>
      <w:r w:rsidR="00A83521">
        <w:rPr>
          <w:rFonts w:cstheme="minorHAnsi"/>
        </w:rPr>
        <w:t xml:space="preserve">Established </w:t>
      </w:r>
      <w:r w:rsidR="00E729DE">
        <w:rPr>
          <w:rFonts w:cstheme="minorHAnsi"/>
        </w:rPr>
        <w:t xml:space="preserve">campaign </w:t>
      </w:r>
      <w:r w:rsidR="00A83521">
        <w:rPr>
          <w:rFonts w:cstheme="minorHAnsi"/>
        </w:rPr>
        <w:t xml:space="preserve">operations in Vienna and Amsterdam and led </w:t>
      </w:r>
      <w:r w:rsidR="00790E78">
        <w:rPr>
          <w:rFonts w:cstheme="minorHAnsi"/>
        </w:rPr>
        <w:t xml:space="preserve">an </w:t>
      </w:r>
      <w:r w:rsidR="00A83521">
        <w:rPr>
          <w:rFonts w:cstheme="minorHAnsi"/>
        </w:rPr>
        <w:t>international team.</w:t>
      </w:r>
    </w:p>
    <w:p w14:paraId="72DEF422" w14:textId="491C2017" w:rsidR="00C73823" w:rsidRPr="00A856F7" w:rsidRDefault="002522D6" w:rsidP="00C3435F">
      <w:pPr>
        <w:pStyle w:val="NoSpacing"/>
        <w:rPr>
          <w:rFonts w:cstheme="minorHAnsi"/>
        </w:rPr>
      </w:pPr>
      <w:r>
        <w:rPr>
          <w:rFonts w:cstheme="minorHAnsi"/>
        </w:rPr>
        <w:t xml:space="preserve"> </w:t>
      </w:r>
    </w:p>
    <w:p w14:paraId="6E1F014C" w14:textId="031BD542" w:rsidR="00C3435F" w:rsidRDefault="00C3435F" w:rsidP="00C3435F">
      <w:pPr>
        <w:pStyle w:val="NoSpacing"/>
        <w:rPr>
          <w:rFonts w:cstheme="minorHAnsi"/>
        </w:rPr>
      </w:pPr>
      <w:r w:rsidRPr="0074619D">
        <w:rPr>
          <w:rFonts w:cstheme="minorHAnsi"/>
          <w:b/>
          <w:bCs/>
          <w:u w:val="single"/>
        </w:rPr>
        <w:t>U</w:t>
      </w:r>
      <w:r w:rsidR="00AF25B3" w:rsidRPr="0074619D">
        <w:rPr>
          <w:rFonts w:cstheme="minorHAnsi"/>
          <w:b/>
          <w:bCs/>
          <w:u w:val="single"/>
        </w:rPr>
        <w:t>nite</w:t>
      </w:r>
      <w:r w:rsidR="00456C0E" w:rsidRPr="0074619D">
        <w:rPr>
          <w:rFonts w:cstheme="minorHAnsi"/>
          <w:b/>
          <w:bCs/>
          <w:u w:val="single"/>
        </w:rPr>
        <w:t>d</w:t>
      </w:r>
      <w:r w:rsidR="00AF25B3" w:rsidRPr="0074619D">
        <w:rPr>
          <w:rFonts w:cstheme="minorHAnsi"/>
          <w:b/>
          <w:bCs/>
          <w:u w:val="single"/>
        </w:rPr>
        <w:t xml:space="preserve"> States </w:t>
      </w:r>
      <w:r w:rsidRPr="0074619D">
        <w:rPr>
          <w:rFonts w:cstheme="minorHAnsi"/>
          <w:b/>
          <w:bCs/>
          <w:u w:val="single"/>
        </w:rPr>
        <w:t>Department of Health &amp; Human Services</w:t>
      </w:r>
      <w:r w:rsidR="00075A1A">
        <w:rPr>
          <w:rFonts w:cstheme="minorHAnsi"/>
        </w:rPr>
        <w:t xml:space="preserve"> </w:t>
      </w:r>
      <w:r w:rsidR="004F018A">
        <w:rPr>
          <w:rFonts w:cstheme="minorHAnsi"/>
        </w:rPr>
        <w:t>–</w:t>
      </w:r>
      <w:r w:rsidR="00075A1A">
        <w:rPr>
          <w:rFonts w:cstheme="minorHAnsi"/>
        </w:rPr>
        <w:t xml:space="preserve"> </w:t>
      </w:r>
      <w:r w:rsidR="004F018A">
        <w:rPr>
          <w:rFonts w:cstheme="minorHAnsi"/>
        </w:rPr>
        <w:t xml:space="preserve">Director, </w:t>
      </w:r>
      <w:r w:rsidR="00393A10">
        <w:rPr>
          <w:rFonts w:cstheme="minorHAnsi"/>
        </w:rPr>
        <w:t xml:space="preserve">National </w:t>
      </w:r>
      <w:r w:rsidR="004F018A">
        <w:rPr>
          <w:rFonts w:cstheme="minorHAnsi"/>
        </w:rPr>
        <w:t xml:space="preserve">Immunization </w:t>
      </w:r>
      <w:r w:rsidR="00EA2133">
        <w:rPr>
          <w:rFonts w:cstheme="minorHAnsi"/>
        </w:rPr>
        <w:t>Outreach Program</w:t>
      </w:r>
      <w:r w:rsidR="004F018A">
        <w:rPr>
          <w:rFonts w:cstheme="minorHAnsi"/>
        </w:rPr>
        <w:t xml:space="preserve"> </w:t>
      </w:r>
      <w:r w:rsidR="00C41DE1" w:rsidRPr="00A856F7">
        <w:rPr>
          <w:rFonts w:cstheme="minorHAnsi"/>
        </w:rPr>
        <w:t>(1993-199</w:t>
      </w:r>
      <w:r w:rsidR="00CE2623" w:rsidRPr="00A856F7">
        <w:rPr>
          <w:rFonts w:cstheme="minorHAnsi"/>
        </w:rPr>
        <w:t>6)</w:t>
      </w:r>
    </w:p>
    <w:p w14:paraId="4EF20E66" w14:textId="500F9511" w:rsidR="00AC0136" w:rsidRDefault="00B809F9" w:rsidP="00C3435F">
      <w:pPr>
        <w:pStyle w:val="NoSpacing"/>
        <w:rPr>
          <w:rFonts w:cstheme="minorHAnsi"/>
        </w:rPr>
      </w:pPr>
      <w:r>
        <w:rPr>
          <w:rFonts w:cstheme="minorHAnsi"/>
        </w:rPr>
        <w:t>Appointed by the Clint</w:t>
      </w:r>
      <w:r w:rsidR="00E617E5">
        <w:rPr>
          <w:rFonts w:cstheme="minorHAnsi"/>
        </w:rPr>
        <w:t>o</w:t>
      </w:r>
      <w:r>
        <w:rPr>
          <w:rFonts w:cstheme="minorHAnsi"/>
        </w:rPr>
        <w:t xml:space="preserve">n </w:t>
      </w:r>
      <w:r w:rsidR="00F0485E">
        <w:rPr>
          <w:rFonts w:cstheme="minorHAnsi"/>
        </w:rPr>
        <w:t>a</w:t>
      </w:r>
      <w:r>
        <w:rPr>
          <w:rFonts w:cstheme="minorHAnsi"/>
        </w:rPr>
        <w:t>dminis</w:t>
      </w:r>
      <w:r w:rsidR="00FB1393">
        <w:rPr>
          <w:rFonts w:cstheme="minorHAnsi"/>
        </w:rPr>
        <w:t>t</w:t>
      </w:r>
      <w:r>
        <w:rPr>
          <w:rFonts w:cstheme="minorHAnsi"/>
        </w:rPr>
        <w:t>ration</w:t>
      </w:r>
      <w:r w:rsidR="00E617E5">
        <w:rPr>
          <w:rFonts w:cstheme="minorHAnsi"/>
        </w:rPr>
        <w:t xml:space="preserve"> to create and direct the President’s childhood immunization campaign. </w:t>
      </w:r>
      <w:r w:rsidR="00760C4B">
        <w:rPr>
          <w:rFonts w:cstheme="minorHAnsi"/>
        </w:rPr>
        <w:t>The initiative</w:t>
      </w:r>
      <w:r w:rsidR="00E617E5">
        <w:rPr>
          <w:rFonts w:cstheme="minorHAnsi"/>
        </w:rPr>
        <w:t xml:space="preserve"> </w:t>
      </w:r>
      <w:r w:rsidR="00FB1393">
        <w:rPr>
          <w:rFonts w:cstheme="minorHAnsi"/>
        </w:rPr>
        <w:t xml:space="preserve">was established to help address the low </w:t>
      </w:r>
      <w:r w:rsidR="00B420DA">
        <w:rPr>
          <w:rFonts w:cstheme="minorHAnsi"/>
        </w:rPr>
        <w:t xml:space="preserve">immunization </w:t>
      </w:r>
      <w:r w:rsidR="00FB1393">
        <w:rPr>
          <w:rFonts w:cstheme="minorHAnsi"/>
        </w:rPr>
        <w:t>coverage rate of children between birth and two years of age.</w:t>
      </w:r>
      <w:r w:rsidR="00837548">
        <w:rPr>
          <w:rFonts w:cstheme="minorHAnsi"/>
        </w:rPr>
        <w:t xml:space="preserve"> </w:t>
      </w:r>
      <w:r w:rsidR="00760C4B">
        <w:rPr>
          <w:rFonts w:cstheme="minorHAnsi"/>
        </w:rPr>
        <w:t>It</w:t>
      </w:r>
      <w:r w:rsidR="00837548">
        <w:rPr>
          <w:rFonts w:cstheme="minorHAnsi"/>
        </w:rPr>
        <w:t xml:space="preserve"> fostered collaboration am</w:t>
      </w:r>
      <w:r w:rsidR="003B3DD1">
        <w:rPr>
          <w:rFonts w:cstheme="minorHAnsi"/>
        </w:rPr>
        <w:t>o</w:t>
      </w:r>
      <w:r w:rsidR="00837548">
        <w:rPr>
          <w:rFonts w:cstheme="minorHAnsi"/>
        </w:rPr>
        <w:t>ng federal agencies</w:t>
      </w:r>
      <w:r w:rsidR="00227C4F">
        <w:rPr>
          <w:rFonts w:cstheme="minorHAnsi"/>
        </w:rPr>
        <w:t xml:space="preserve"> and between federal agencies and state authorities</w:t>
      </w:r>
      <w:r w:rsidR="00114BF2">
        <w:rPr>
          <w:rFonts w:cstheme="minorHAnsi"/>
        </w:rPr>
        <w:t>,</w:t>
      </w:r>
      <w:r w:rsidR="00227C4F">
        <w:rPr>
          <w:rFonts w:cstheme="minorHAnsi"/>
        </w:rPr>
        <w:t xml:space="preserve"> established </w:t>
      </w:r>
      <w:r w:rsidR="003B3DD1">
        <w:rPr>
          <w:rFonts w:cstheme="minorHAnsi"/>
        </w:rPr>
        <w:t>public-private coalitions in all states</w:t>
      </w:r>
      <w:r w:rsidR="00114BF2">
        <w:rPr>
          <w:rFonts w:cstheme="minorHAnsi"/>
        </w:rPr>
        <w:t>,</w:t>
      </w:r>
      <w:r w:rsidR="003B3DD1">
        <w:rPr>
          <w:rFonts w:cstheme="minorHAnsi"/>
        </w:rPr>
        <w:t xml:space="preserve"> and led a national communications effort.</w:t>
      </w:r>
      <w:r w:rsidR="000466F6">
        <w:rPr>
          <w:rFonts w:cstheme="minorHAnsi"/>
        </w:rPr>
        <w:t xml:space="preserve"> B</w:t>
      </w:r>
      <w:r w:rsidR="007A0049">
        <w:rPr>
          <w:rFonts w:cstheme="minorHAnsi"/>
        </w:rPr>
        <w:t>etween 199</w:t>
      </w:r>
      <w:r w:rsidR="000011F3">
        <w:rPr>
          <w:rFonts w:cstheme="minorHAnsi"/>
        </w:rPr>
        <w:t xml:space="preserve">3 and </w:t>
      </w:r>
      <w:r w:rsidR="000466F6">
        <w:rPr>
          <w:rFonts w:cstheme="minorHAnsi"/>
        </w:rPr>
        <w:t>1996, th</w:t>
      </w:r>
      <w:r w:rsidR="009742B0">
        <w:rPr>
          <w:rFonts w:cstheme="minorHAnsi"/>
        </w:rPr>
        <w:t>is</w:t>
      </w:r>
      <w:r w:rsidR="00417DF8">
        <w:rPr>
          <w:rFonts w:cstheme="minorHAnsi"/>
        </w:rPr>
        <w:t xml:space="preserve"> effort</w:t>
      </w:r>
      <w:r w:rsidR="000466F6">
        <w:rPr>
          <w:rFonts w:cstheme="minorHAnsi"/>
        </w:rPr>
        <w:t xml:space="preserve"> helped </w:t>
      </w:r>
      <w:r w:rsidR="007A0049">
        <w:rPr>
          <w:rFonts w:cstheme="minorHAnsi"/>
        </w:rPr>
        <w:t>increase the nation’s childhood immunization rate from 50</w:t>
      </w:r>
      <w:r w:rsidR="000011F3">
        <w:rPr>
          <w:rFonts w:cstheme="minorHAnsi"/>
        </w:rPr>
        <w:t xml:space="preserve"> </w:t>
      </w:r>
      <w:r w:rsidR="007A0049">
        <w:rPr>
          <w:rFonts w:cstheme="minorHAnsi"/>
        </w:rPr>
        <w:t>to 80 percent.</w:t>
      </w:r>
      <w:r w:rsidR="000011F3">
        <w:rPr>
          <w:rFonts w:cstheme="minorHAnsi"/>
        </w:rPr>
        <w:t xml:space="preserve"> In 1996, transformed the </w:t>
      </w:r>
      <w:r w:rsidR="00417DF8">
        <w:rPr>
          <w:rFonts w:cstheme="minorHAnsi"/>
        </w:rPr>
        <w:t>initiative</w:t>
      </w:r>
      <w:r w:rsidR="00AC0136">
        <w:rPr>
          <w:rFonts w:cstheme="minorHAnsi"/>
        </w:rPr>
        <w:t xml:space="preserve"> into a branch of the U.S. Centers for Disease Control and Prevention.</w:t>
      </w:r>
    </w:p>
    <w:p w14:paraId="18FAC810" w14:textId="443F6427" w:rsidR="00185B1D" w:rsidRPr="00B809F9" w:rsidRDefault="007A0049" w:rsidP="00C3435F">
      <w:pPr>
        <w:pStyle w:val="NoSpacing"/>
        <w:rPr>
          <w:rFonts w:cstheme="minorHAnsi"/>
        </w:rPr>
      </w:pPr>
      <w:r>
        <w:rPr>
          <w:rFonts w:cstheme="minorHAnsi"/>
        </w:rPr>
        <w:t xml:space="preserve"> </w:t>
      </w:r>
      <w:r w:rsidR="003B3DD1">
        <w:rPr>
          <w:rFonts w:cstheme="minorHAnsi"/>
        </w:rPr>
        <w:t xml:space="preserve">  </w:t>
      </w:r>
    </w:p>
    <w:p w14:paraId="62F00571" w14:textId="02B8E778" w:rsidR="004D279C" w:rsidRDefault="004D279C" w:rsidP="004D279C">
      <w:pPr>
        <w:pStyle w:val="NoSpacing"/>
        <w:rPr>
          <w:rFonts w:cstheme="minorHAnsi"/>
        </w:rPr>
      </w:pPr>
      <w:r w:rsidRPr="0074619D">
        <w:rPr>
          <w:rFonts w:cstheme="minorHAnsi"/>
          <w:b/>
          <w:bCs/>
          <w:u w:val="single"/>
        </w:rPr>
        <w:t>U</w:t>
      </w:r>
      <w:r w:rsidR="0008419A" w:rsidRPr="0074619D">
        <w:rPr>
          <w:rFonts w:cstheme="minorHAnsi"/>
          <w:b/>
          <w:bCs/>
          <w:u w:val="single"/>
        </w:rPr>
        <w:t xml:space="preserve">nited </w:t>
      </w:r>
      <w:r w:rsidRPr="0074619D">
        <w:rPr>
          <w:rFonts w:cstheme="minorHAnsi"/>
          <w:b/>
          <w:bCs/>
          <w:u w:val="single"/>
        </w:rPr>
        <w:t>S</w:t>
      </w:r>
      <w:r w:rsidR="0008419A" w:rsidRPr="0074619D">
        <w:rPr>
          <w:rFonts w:cstheme="minorHAnsi"/>
          <w:b/>
          <w:bCs/>
          <w:u w:val="single"/>
        </w:rPr>
        <w:t>tates</w:t>
      </w:r>
      <w:r w:rsidRPr="0074619D">
        <w:rPr>
          <w:rFonts w:cstheme="minorHAnsi"/>
          <w:b/>
          <w:bCs/>
          <w:u w:val="single"/>
        </w:rPr>
        <w:t xml:space="preserve"> Congress</w:t>
      </w:r>
      <w:r w:rsidR="00496005" w:rsidRPr="0074619D">
        <w:rPr>
          <w:rFonts w:cstheme="minorHAnsi"/>
          <w:b/>
          <w:bCs/>
          <w:u w:val="single"/>
        </w:rPr>
        <w:t>, Select Committee on Hunger</w:t>
      </w:r>
      <w:r w:rsidR="0046040C" w:rsidRPr="00A856F7">
        <w:rPr>
          <w:rFonts w:cstheme="minorHAnsi"/>
        </w:rPr>
        <w:t xml:space="preserve"> </w:t>
      </w:r>
      <w:r w:rsidR="00EA3824">
        <w:rPr>
          <w:rFonts w:cstheme="minorHAnsi"/>
        </w:rPr>
        <w:t xml:space="preserve">– Professional Staff </w:t>
      </w:r>
      <w:r w:rsidR="0046040C" w:rsidRPr="00A856F7">
        <w:rPr>
          <w:rFonts w:cstheme="minorHAnsi"/>
        </w:rPr>
        <w:t>(1991-1993)</w:t>
      </w:r>
    </w:p>
    <w:p w14:paraId="08A5E01D" w14:textId="6331DEFA" w:rsidR="00EA3824" w:rsidRDefault="002F613F" w:rsidP="004D279C">
      <w:pPr>
        <w:pStyle w:val="NoSpacing"/>
        <w:rPr>
          <w:rFonts w:cstheme="minorHAnsi"/>
        </w:rPr>
      </w:pPr>
      <w:r>
        <w:rPr>
          <w:rFonts w:cstheme="minorHAnsi"/>
        </w:rPr>
        <w:t xml:space="preserve">Served on the </w:t>
      </w:r>
      <w:r w:rsidR="00A5444F">
        <w:rPr>
          <w:rFonts w:cstheme="minorHAnsi"/>
        </w:rPr>
        <w:t xml:space="preserve">foreign </w:t>
      </w:r>
      <w:r>
        <w:rPr>
          <w:rFonts w:cstheme="minorHAnsi"/>
        </w:rPr>
        <w:t>policy staff of the U.S. House of Representative</w:t>
      </w:r>
      <w:r w:rsidR="00893A0F">
        <w:rPr>
          <w:rFonts w:cstheme="minorHAnsi"/>
        </w:rPr>
        <w:t>s Select Committee on Hunger</w:t>
      </w:r>
      <w:r w:rsidR="007114D2">
        <w:rPr>
          <w:rFonts w:cstheme="minorHAnsi"/>
        </w:rPr>
        <w:t xml:space="preserve">. Worked to </w:t>
      </w:r>
      <w:r w:rsidR="00893A0F">
        <w:rPr>
          <w:rFonts w:cstheme="minorHAnsi"/>
        </w:rPr>
        <w:t>shape U.S. policy on international development</w:t>
      </w:r>
      <w:r w:rsidR="003E4693">
        <w:rPr>
          <w:rFonts w:cstheme="minorHAnsi"/>
        </w:rPr>
        <w:t>, food security,</w:t>
      </w:r>
      <w:r w:rsidR="00893A0F">
        <w:rPr>
          <w:rFonts w:cstheme="minorHAnsi"/>
        </w:rPr>
        <w:t xml:space="preserve"> and humanitarian issues</w:t>
      </w:r>
      <w:r w:rsidR="007114D2">
        <w:rPr>
          <w:rFonts w:cstheme="minorHAnsi"/>
        </w:rPr>
        <w:t xml:space="preserve"> and </w:t>
      </w:r>
      <w:r w:rsidR="00CD1D42">
        <w:rPr>
          <w:rFonts w:cstheme="minorHAnsi"/>
        </w:rPr>
        <w:t xml:space="preserve">served on </w:t>
      </w:r>
      <w:r w:rsidR="00536FE0">
        <w:rPr>
          <w:rFonts w:cstheme="minorHAnsi"/>
        </w:rPr>
        <w:t>U.S. delegations to U.N. proceedings</w:t>
      </w:r>
      <w:r w:rsidR="00CD1D42">
        <w:rPr>
          <w:rFonts w:cstheme="minorHAnsi"/>
        </w:rPr>
        <w:t xml:space="preserve"> concerning nutrition, street children</w:t>
      </w:r>
      <w:r w:rsidR="0089691C">
        <w:rPr>
          <w:rFonts w:cstheme="minorHAnsi"/>
        </w:rPr>
        <w:t>, and HIV/AIDS</w:t>
      </w:r>
      <w:r w:rsidR="00536FE0">
        <w:rPr>
          <w:rFonts w:cstheme="minorHAnsi"/>
        </w:rPr>
        <w:t>.</w:t>
      </w:r>
    </w:p>
    <w:p w14:paraId="4AEF05E9" w14:textId="77777777" w:rsidR="00536FE0" w:rsidRPr="00A856F7" w:rsidRDefault="00536FE0" w:rsidP="004D279C">
      <w:pPr>
        <w:pStyle w:val="NoSpacing"/>
        <w:rPr>
          <w:rFonts w:cstheme="minorHAnsi"/>
        </w:rPr>
      </w:pPr>
    </w:p>
    <w:p w14:paraId="6E6F19DF" w14:textId="0910F6C7" w:rsidR="004D279C" w:rsidRPr="00A856F7" w:rsidRDefault="00D65C2E" w:rsidP="004D279C">
      <w:pPr>
        <w:pStyle w:val="NoSpacing"/>
        <w:rPr>
          <w:rFonts w:cstheme="minorHAnsi"/>
        </w:rPr>
      </w:pPr>
      <w:r w:rsidRPr="0074619D">
        <w:rPr>
          <w:rFonts w:cstheme="minorHAnsi"/>
          <w:b/>
          <w:bCs/>
          <w:u w:val="single"/>
        </w:rPr>
        <w:t xml:space="preserve">The Law Firm of </w:t>
      </w:r>
      <w:r w:rsidR="004D279C" w:rsidRPr="0074619D">
        <w:rPr>
          <w:rFonts w:cstheme="minorHAnsi"/>
          <w:b/>
          <w:bCs/>
          <w:u w:val="single"/>
        </w:rPr>
        <w:t>Dale &amp; Lloyd</w:t>
      </w:r>
      <w:r w:rsidR="0046040C" w:rsidRPr="00A856F7">
        <w:rPr>
          <w:rFonts w:cstheme="minorHAnsi"/>
        </w:rPr>
        <w:t xml:space="preserve"> </w:t>
      </w:r>
      <w:r w:rsidR="00B17582">
        <w:rPr>
          <w:rFonts w:cstheme="minorHAnsi"/>
        </w:rPr>
        <w:t xml:space="preserve">– Attorney </w:t>
      </w:r>
      <w:r w:rsidR="0046040C" w:rsidRPr="00A856F7">
        <w:rPr>
          <w:rFonts w:cstheme="minorHAnsi"/>
        </w:rPr>
        <w:t>(</w:t>
      </w:r>
      <w:r w:rsidR="00202620" w:rsidRPr="00A856F7">
        <w:rPr>
          <w:rFonts w:cstheme="minorHAnsi"/>
        </w:rPr>
        <w:t>1986-1990)</w:t>
      </w:r>
    </w:p>
    <w:p w14:paraId="427485F1" w14:textId="6B5468E0" w:rsidR="009B2864" w:rsidRPr="00A856F7" w:rsidRDefault="004D73EF" w:rsidP="00B04983">
      <w:pPr>
        <w:pStyle w:val="NoSpacing"/>
        <w:rPr>
          <w:rFonts w:cstheme="minorHAnsi"/>
        </w:rPr>
      </w:pPr>
      <w:r w:rsidRPr="00A856F7">
        <w:rPr>
          <w:rFonts w:cstheme="minorHAnsi"/>
        </w:rPr>
        <w:t>Practice</w:t>
      </w:r>
      <w:r w:rsidR="008C723F">
        <w:rPr>
          <w:rFonts w:cstheme="minorHAnsi"/>
        </w:rPr>
        <w:t>d</w:t>
      </w:r>
      <w:r w:rsidRPr="00A856F7">
        <w:rPr>
          <w:rFonts w:cstheme="minorHAnsi"/>
        </w:rPr>
        <w:t xml:space="preserve"> </w:t>
      </w:r>
      <w:r w:rsidR="004815BC" w:rsidRPr="00A856F7">
        <w:rPr>
          <w:rFonts w:cstheme="minorHAnsi"/>
        </w:rPr>
        <w:t xml:space="preserve">maritime </w:t>
      </w:r>
      <w:r w:rsidR="00685AA7">
        <w:rPr>
          <w:rFonts w:cstheme="minorHAnsi"/>
        </w:rPr>
        <w:t xml:space="preserve">and business </w:t>
      </w:r>
      <w:r w:rsidR="004815BC" w:rsidRPr="00A856F7">
        <w:rPr>
          <w:rFonts w:cstheme="minorHAnsi"/>
        </w:rPr>
        <w:t>law</w:t>
      </w:r>
      <w:r w:rsidR="00822FD4">
        <w:rPr>
          <w:rFonts w:cstheme="minorHAnsi"/>
        </w:rPr>
        <w:t xml:space="preserve"> with a</w:t>
      </w:r>
      <w:r w:rsidR="00D65C2E">
        <w:rPr>
          <w:rFonts w:cstheme="minorHAnsi"/>
        </w:rPr>
        <w:t xml:space="preserve"> </w:t>
      </w:r>
      <w:r w:rsidR="008C723F">
        <w:rPr>
          <w:rFonts w:cstheme="minorHAnsi"/>
        </w:rPr>
        <w:t xml:space="preserve">focus on </w:t>
      </w:r>
      <w:r w:rsidR="00D65C2E">
        <w:rPr>
          <w:rFonts w:cstheme="minorHAnsi"/>
        </w:rPr>
        <w:t>corporate governance and finance issues,</w:t>
      </w:r>
      <w:r w:rsidR="008C723F">
        <w:rPr>
          <w:rFonts w:cstheme="minorHAnsi"/>
        </w:rPr>
        <w:t xml:space="preserve"> </w:t>
      </w:r>
      <w:r w:rsidR="00246D93">
        <w:rPr>
          <w:rFonts w:cstheme="minorHAnsi"/>
        </w:rPr>
        <w:t xml:space="preserve">business </w:t>
      </w:r>
      <w:r w:rsidR="005F520C">
        <w:rPr>
          <w:rFonts w:cstheme="minorHAnsi"/>
        </w:rPr>
        <w:t>transactions</w:t>
      </w:r>
      <w:r w:rsidR="000659AA">
        <w:rPr>
          <w:rFonts w:cstheme="minorHAnsi"/>
        </w:rPr>
        <w:t>,</w:t>
      </w:r>
      <w:r w:rsidR="00D65C2E">
        <w:rPr>
          <w:rFonts w:cstheme="minorHAnsi"/>
        </w:rPr>
        <w:t xml:space="preserve"> and litigation of maritime matters in U.S. federal courts</w:t>
      </w:r>
      <w:r w:rsidR="00B04983" w:rsidRPr="00A856F7">
        <w:rPr>
          <w:rFonts w:cstheme="minorHAnsi"/>
        </w:rPr>
        <w:t xml:space="preserve">. </w:t>
      </w:r>
      <w:r w:rsidR="009B2864" w:rsidRPr="00A856F7">
        <w:rPr>
          <w:rFonts w:cstheme="minorHAnsi"/>
        </w:rPr>
        <w:t>Admitted to practice</w:t>
      </w:r>
      <w:r w:rsidR="00603F34" w:rsidRPr="00A856F7">
        <w:rPr>
          <w:rFonts w:cstheme="minorHAnsi"/>
        </w:rPr>
        <w:t xml:space="preserve"> </w:t>
      </w:r>
      <w:r w:rsidR="009B2864" w:rsidRPr="00A856F7">
        <w:rPr>
          <w:rFonts w:cstheme="minorHAnsi"/>
        </w:rPr>
        <w:t>before</w:t>
      </w:r>
      <w:r w:rsidR="00343A3C" w:rsidRPr="00A856F7">
        <w:rPr>
          <w:rFonts w:cstheme="minorHAnsi"/>
        </w:rPr>
        <w:t xml:space="preserve"> </w:t>
      </w:r>
      <w:r w:rsidR="00FB756B" w:rsidRPr="00A856F7">
        <w:rPr>
          <w:rFonts w:cstheme="minorHAnsi"/>
        </w:rPr>
        <w:t xml:space="preserve">the </w:t>
      </w:r>
      <w:r w:rsidR="005F04D7" w:rsidRPr="00A856F7">
        <w:rPr>
          <w:rFonts w:cstheme="minorHAnsi"/>
        </w:rPr>
        <w:t>S</w:t>
      </w:r>
      <w:r w:rsidR="00343A3C" w:rsidRPr="00A856F7">
        <w:rPr>
          <w:rFonts w:cstheme="minorHAnsi"/>
        </w:rPr>
        <w:t>tate Bar of</w:t>
      </w:r>
      <w:r w:rsidR="009B2864" w:rsidRPr="00A856F7">
        <w:rPr>
          <w:rFonts w:cstheme="minorHAnsi"/>
        </w:rPr>
        <w:t xml:space="preserve"> California</w:t>
      </w:r>
      <w:r w:rsidR="004B3952" w:rsidRPr="00A856F7">
        <w:rPr>
          <w:rFonts w:cstheme="minorHAnsi"/>
        </w:rPr>
        <w:t>.</w:t>
      </w:r>
    </w:p>
    <w:p w14:paraId="5251C41E" w14:textId="5B9D817C" w:rsidR="004815BC" w:rsidRPr="00A856F7" w:rsidRDefault="004815BC" w:rsidP="004815BC">
      <w:pPr>
        <w:pStyle w:val="NoSpacing"/>
        <w:rPr>
          <w:rFonts w:cstheme="minorHAnsi"/>
        </w:rPr>
      </w:pPr>
    </w:p>
    <w:p w14:paraId="14C4276B" w14:textId="51572DD5" w:rsidR="00A65D67" w:rsidRPr="0074619D" w:rsidRDefault="00A65D67" w:rsidP="00692E51">
      <w:pPr>
        <w:pStyle w:val="NoSpacing"/>
        <w:rPr>
          <w:rFonts w:cstheme="minorHAnsi"/>
          <w:b/>
          <w:bCs/>
          <w:u w:val="single"/>
        </w:rPr>
      </w:pPr>
      <w:r w:rsidRPr="0074619D">
        <w:rPr>
          <w:rFonts w:cstheme="minorHAnsi"/>
          <w:b/>
          <w:bCs/>
          <w:u w:val="single"/>
        </w:rPr>
        <w:t>Publications:</w:t>
      </w:r>
    </w:p>
    <w:p w14:paraId="707F5028" w14:textId="770BD237" w:rsidR="00A65D67" w:rsidRDefault="00A65D67" w:rsidP="00692E51">
      <w:pPr>
        <w:pStyle w:val="NoSpacing"/>
        <w:numPr>
          <w:ilvl w:val="0"/>
          <w:numId w:val="6"/>
        </w:numPr>
        <w:rPr>
          <w:rFonts w:cstheme="minorHAnsi"/>
          <w:color w:val="000000"/>
        </w:rPr>
      </w:pPr>
      <w:r w:rsidRPr="00A856F7">
        <w:rPr>
          <w:rFonts w:cstheme="minorHAnsi"/>
          <w:color w:val="000000"/>
        </w:rPr>
        <w:t>Leach, Richard</w:t>
      </w:r>
      <w:r w:rsidR="00E1721F">
        <w:rPr>
          <w:rFonts w:cstheme="minorHAnsi"/>
          <w:color w:val="000000"/>
        </w:rPr>
        <w:t>.</w:t>
      </w:r>
      <w:r w:rsidRPr="00A856F7">
        <w:rPr>
          <w:rFonts w:cstheme="minorHAnsi"/>
          <w:color w:val="000000"/>
        </w:rPr>
        <w:t xml:space="preserve"> “The Inter-American Development Bank and the NGO Community: A Partnership in Support of the Microentrepreneur.” World Debt and the Human Condition, edited by Ved Nanda and George Shepherd, Greenwood Press, 1993, pp205-222.</w:t>
      </w:r>
    </w:p>
    <w:p w14:paraId="6F04B3FC" w14:textId="2B61162D" w:rsidR="00F53909" w:rsidRDefault="00E1721F" w:rsidP="00692E51">
      <w:pPr>
        <w:pStyle w:val="NoSpacing"/>
        <w:numPr>
          <w:ilvl w:val="0"/>
          <w:numId w:val="6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Leach, Richard</w:t>
      </w:r>
      <w:r w:rsidR="00F53909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(1988-1991), </w:t>
      </w:r>
      <w:r w:rsidRPr="00070C1C">
        <w:rPr>
          <w:rFonts w:cstheme="minorHAnsi"/>
          <w:i/>
          <w:iCs/>
          <w:color w:val="000000"/>
        </w:rPr>
        <w:t>The Docket</w:t>
      </w:r>
      <w:r>
        <w:rPr>
          <w:rFonts w:cstheme="minorHAnsi"/>
          <w:color w:val="000000"/>
        </w:rPr>
        <w:t xml:space="preserve">, </w:t>
      </w:r>
      <w:r w:rsidR="00F53909">
        <w:rPr>
          <w:rFonts w:cstheme="minorHAnsi"/>
          <w:color w:val="000000"/>
        </w:rPr>
        <w:t>Human Rights Internet Reporter</w:t>
      </w:r>
      <w:r w:rsidR="00B11932">
        <w:rPr>
          <w:rFonts w:cstheme="minorHAnsi"/>
          <w:color w:val="000000"/>
        </w:rPr>
        <w:t xml:space="preserve">, Harvard Law School, </w:t>
      </w:r>
      <w:r w:rsidR="00070C1C">
        <w:rPr>
          <w:rFonts w:cstheme="minorHAnsi"/>
          <w:color w:val="000000"/>
        </w:rPr>
        <w:t xml:space="preserve">Volumes 12-14. Developed </w:t>
      </w:r>
      <w:r w:rsidR="00B56631">
        <w:rPr>
          <w:rFonts w:cstheme="minorHAnsi"/>
          <w:color w:val="000000"/>
        </w:rPr>
        <w:t xml:space="preserve">new </w:t>
      </w:r>
      <w:r w:rsidR="00070C1C">
        <w:rPr>
          <w:rFonts w:cstheme="minorHAnsi"/>
          <w:color w:val="000000"/>
        </w:rPr>
        <w:t>column (</w:t>
      </w:r>
      <w:r w:rsidR="00070C1C" w:rsidRPr="00070C1C">
        <w:rPr>
          <w:rFonts w:cstheme="minorHAnsi"/>
          <w:i/>
          <w:iCs/>
          <w:color w:val="000000"/>
        </w:rPr>
        <w:t>The Docket</w:t>
      </w:r>
      <w:r w:rsidR="00070C1C">
        <w:rPr>
          <w:rFonts w:cstheme="minorHAnsi"/>
          <w:color w:val="000000"/>
        </w:rPr>
        <w:t xml:space="preserve">) that </w:t>
      </w:r>
      <w:r w:rsidR="00B56631">
        <w:rPr>
          <w:rFonts w:cstheme="minorHAnsi"/>
          <w:color w:val="000000"/>
        </w:rPr>
        <w:t>report</w:t>
      </w:r>
      <w:r w:rsidR="00070C1C">
        <w:rPr>
          <w:rFonts w:cstheme="minorHAnsi"/>
          <w:color w:val="000000"/>
        </w:rPr>
        <w:t xml:space="preserve">ed on human rights cases before </w:t>
      </w:r>
      <w:r w:rsidR="00F10977">
        <w:rPr>
          <w:rFonts w:cstheme="minorHAnsi"/>
          <w:color w:val="000000"/>
        </w:rPr>
        <w:t>legal systems around the world</w:t>
      </w:r>
      <w:r w:rsidR="00070C1C">
        <w:rPr>
          <w:rFonts w:cstheme="minorHAnsi"/>
          <w:color w:val="000000"/>
        </w:rPr>
        <w:t>.</w:t>
      </w:r>
    </w:p>
    <w:p w14:paraId="4D7E64EA" w14:textId="73AA84C6" w:rsidR="00901AF8" w:rsidRPr="00537D8E" w:rsidRDefault="008C723F" w:rsidP="00692E51">
      <w:pPr>
        <w:pStyle w:val="NoSpacing"/>
        <w:numPr>
          <w:ilvl w:val="0"/>
          <w:numId w:val="6"/>
        </w:numPr>
        <w:rPr>
          <w:rFonts w:cstheme="minorHAnsi"/>
        </w:rPr>
      </w:pPr>
      <w:r w:rsidRPr="00A856F7">
        <w:rPr>
          <w:rFonts w:cstheme="minorHAnsi"/>
        </w:rPr>
        <w:t xml:space="preserve">Richard </w:t>
      </w:r>
      <w:r w:rsidR="00132B4C">
        <w:rPr>
          <w:rFonts w:cstheme="minorHAnsi"/>
        </w:rPr>
        <w:t xml:space="preserve">A. </w:t>
      </w:r>
      <w:r w:rsidRPr="00A856F7">
        <w:rPr>
          <w:rFonts w:cstheme="minorHAnsi"/>
        </w:rPr>
        <w:t xml:space="preserve">Leach, </w:t>
      </w:r>
      <w:r w:rsidRPr="00A856F7">
        <w:rPr>
          <w:rFonts w:cstheme="minorHAnsi"/>
          <w:i/>
        </w:rPr>
        <w:t>Effective Enforcement of the Law of Nations: A Proposed International Human Rights Organization</w:t>
      </w:r>
      <w:r w:rsidRPr="00A856F7">
        <w:rPr>
          <w:rFonts w:cstheme="minorHAnsi"/>
        </w:rPr>
        <w:t>, 15 Cal West Int L.J. 705 (1985</w:t>
      </w:r>
      <w:r w:rsidR="00537D8E">
        <w:rPr>
          <w:rFonts w:cstheme="minorHAnsi"/>
        </w:rPr>
        <w:t>)</w:t>
      </w:r>
    </w:p>
    <w:p w14:paraId="44AB586E" w14:textId="77777777" w:rsidR="00965179" w:rsidRDefault="00965179" w:rsidP="00692E51">
      <w:pPr>
        <w:pStyle w:val="NoSpacing"/>
        <w:rPr>
          <w:rFonts w:cstheme="minorHAnsi"/>
          <w:u w:val="single"/>
        </w:rPr>
      </w:pPr>
    </w:p>
    <w:p w14:paraId="689F8869" w14:textId="0EE1A778" w:rsidR="004C2CC8" w:rsidRPr="0074619D" w:rsidRDefault="004C2CC8" w:rsidP="00692E51">
      <w:pPr>
        <w:pStyle w:val="NoSpacing"/>
        <w:rPr>
          <w:rFonts w:cstheme="minorHAnsi"/>
          <w:b/>
          <w:bCs/>
          <w:u w:val="single"/>
        </w:rPr>
      </w:pPr>
      <w:r w:rsidRPr="0074619D">
        <w:rPr>
          <w:rFonts w:cstheme="minorHAnsi"/>
          <w:b/>
          <w:bCs/>
          <w:u w:val="single"/>
        </w:rPr>
        <w:t>Board Service</w:t>
      </w:r>
      <w:r w:rsidR="005B13D3" w:rsidRPr="0074619D">
        <w:rPr>
          <w:rFonts w:cstheme="minorHAnsi"/>
          <w:b/>
          <w:bCs/>
          <w:u w:val="single"/>
        </w:rPr>
        <w:t>:</w:t>
      </w:r>
    </w:p>
    <w:p w14:paraId="3CEB8D15" w14:textId="77777777" w:rsidR="004E21B8" w:rsidRDefault="004E21B8" w:rsidP="004E21B8">
      <w:pPr>
        <w:pStyle w:val="NoSpacing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Center for Mitochondrial and Epigenomic Medicine, Children’s Hospital of Philadelphia, Advisory Committee (2021-present)</w:t>
      </w:r>
    </w:p>
    <w:p w14:paraId="1AE035BE" w14:textId="72C1FCCE" w:rsidR="004C2CC8" w:rsidRDefault="007C680C" w:rsidP="00692E51">
      <w:pPr>
        <w:pStyle w:val="NoSpacing"/>
        <w:numPr>
          <w:ilvl w:val="0"/>
          <w:numId w:val="6"/>
        </w:numPr>
        <w:rPr>
          <w:rFonts w:cstheme="minorHAnsi"/>
        </w:rPr>
      </w:pPr>
      <w:r w:rsidRPr="00A856F7">
        <w:rPr>
          <w:rFonts w:cstheme="minorHAnsi"/>
        </w:rPr>
        <w:t>G</w:t>
      </w:r>
      <w:r w:rsidR="008176D5" w:rsidRPr="00A856F7">
        <w:rPr>
          <w:rFonts w:cstheme="minorHAnsi"/>
        </w:rPr>
        <w:t xml:space="preserve">eorge </w:t>
      </w:r>
      <w:r w:rsidRPr="00A856F7">
        <w:rPr>
          <w:rFonts w:cstheme="minorHAnsi"/>
        </w:rPr>
        <w:t>W</w:t>
      </w:r>
      <w:r w:rsidR="008176D5" w:rsidRPr="00A856F7">
        <w:rPr>
          <w:rFonts w:cstheme="minorHAnsi"/>
        </w:rPr>
        <w:t xml:space="preserve">ashington </w:t>
      </w:r>
      <w:r w:rsidRPr="00A856F7">
        <w:rPr>
          <w:rFonts w:cstheme="minorHAnsi"/>
        </w:rPr>
        <w:t>U</w:t>
      </w:r>
      <w:r w:rsidR="008176D5" w:rsidRPr="00A856F7">
        <w:rPr>
          <w:rFonts w:cstheme="minorHAnsi"/>
        </w:rPr>
        <w:t>nivers</w:t>
      </w:r>
      <w:r w:rsidR="00394CA4" w:rsidRPr="00A856F7">
        <w:rPr>
          <w:rFonts w:cstheme="minorHAnsi"/>
        </w:rPr>
        <w:t>i</w:t>
      </w:r>
      <w:r w:rsidR="008176D5" w:rsidRPr="00A856F7">
        <w:rPr>
          <w:rFonts w:cstheme="minorHAnsi"/>
        </w:rPr>
        <w:t>ty</w:t>
      </w:r>
      <w:r w:rsidR="00813BF4">
        <w:rPr>
          <w:rFonts w:cstheme="minorHAnsi"/>
        </w:rPr>
        <w:t>,</w:t>
      </w:r>
      <w:r w:rsidRPr="00A856F7">
        <w:rPr>
          <w:rFonts w:cstheme="minorHAnsi"/>
        </w:rPr>
        <w:t xml:space="preserve"> Planet Forward</w:t>
      </w:r>
      <w:r w:rsidR="00061EF1">
        <w:rPr>
          <w:rFonts w:cstheme="minorHAnsi"/>
        </w:rPr>
        <w:t xml:space="preserve">, </w:t>
      </w:r>
      <w:r w:rsidR="00547FB3">
        <w:rPr>
          <w:rFonts w:cstheme="minorHAnsi"/>
        </w:rPr>
        <w:t>Advisory Board (</w:t>
      </w:r>
      <w:r w:rsidR="00061EF1">
        <w:rPr>
          <w:rFonts w:cstheme="minorHAnsi"/>
        </w:rPr>
        <w:t>2015-present</w:t>
      </w:r>
      <w:r w:rsidR="00547FB3">
        <w:rPr>
          <w:rFonts w:cstheme="minorHAnsi"/>
        </w:rPr>
        <w:t>)</w:t>
      </w:r>
      <w:r w:rsidR="0004604A">
        <w:rPr>
          <w:rFonts w:cstheme="minorHAnsi"/>
        </w:rPr>
        <w:t xml:space="preserve"> </w:t>
      </w:r>
    </w:p>
    <w:p w14:paraId="4C368778" w14:textId="77777777" w:rsidR="00DA1946" w:rsidRDefault="00DA1946" w:rsidP="00DA1946">
      <w:pPr>
        <w:pStyle w:val="NoSpacing"/>
        <w:numPr>
          <w:ilvl w:val="0"/>
          <w:numId w:val="6"/>
        </w:numPr>
        <w:rPr>
          <w:rFonts w:cstheme="minorHAnsi"/>
        </w:rPr>
      </w:pPr>
      <w:r w:rsidRPr="00A856F7">
        <w:rPr>
          <w:rFonts w:cstheme="minorHAnsi"/>
        </w:rPr>
        <w:t>United Mitochondrial Disease Foundation</w:t>
      </w:r>
      <w:r>
        <w:rPr>
          <w:rFonts w:cstheme="minorHAnsi"/>
        </w:rPr>
        <w:t>, Board of Trustees (2007-present)</w:t>
      </w:r>
    </w:p>
    <w:p w14:paraId="4B9E9CD0" w14:textId="77777777" w:rsidR="00B6682C" w:rsidRPr="00056314" w:rsidRDefault="00B6682C" w:rsidP="00B6682C">
      <w:pPr>
        <w:pStyle w:val="NoSpacing"/>
        <w:numPr>
          <w:ilvl w:val="0"/>
          <w:numId w:val="6"/>
        </w:numPr>
        <w:rPr>
          <w:rFonts w:cstheme="minorHAnsi"/>
        </w:rPr>
      </w:pPr>
      <w:r w:rsidRPr="00A856F7">
        <w:rPr>
          <w:rFonts w:cstheme="minorHAnsi"/>
        </w:rPr>
        <w:lastRenderedPageBreak/>
        <w:t>Winrock International</w:t>
      </w:r>
      <w:r>
        <w:rPr>
          <w:rFonts w:cstheme="minorHAnsi"/>
        </w:rPr>
        <w:t xml:space="preserve">, Board of Directors (2013-2022) </w:t>
      </w:r>
    </w:p>
    <w:p w14:paraId="328F6286" w14:textId="70BBBB61" w:rsidR="00101886" w:rsidRPr="00225637" w:rsidRDefault="0004604A" w:rsidP="00692E51">
      <w:pPr>
        <w:pStyle w:val="NoSpacing"/>
        <w:numPr>
          <w:ilvl w:val="0"/>
          <w:numId w:val="6"/>
        </w:numPr>
        <w:rPr>
          <w:rFonts w:cstheme="minorHAnsi"/>
        </w:rPr>
      </w:pPr>
      <w:r w:rsidRPr="00A856F7">
        <w:rPr>
          <w:rFonts w:cstheme="minorHAnsi"/>
        </w:rPr>
        <w:t>American Lung Association of D</w:t>
      </w:r>
      <w:r w:rsidR="00813BF4">
        <w:rPr>
          <w:rFonts w:cstheme="minorHAnsi"/>
        </w:rPr>
        <w:t>.</w:t>
      </w:r>
      <w:r w:rsidRPr="00A856F7">
        <w:rPr>
          <w:rFonts w:cstheme="minorHAnsi"/>
        </w:rPr>
        <w:t>C</w:t>
      </w:r>
      <w:r w:rsidR="00813BF4">
        <w:rPr>
          <w:rFonts w:cstheme="minorHAnsi"/>
        </w:rPr>
        <w:t>.</w:t>
      </w:r>
      <w:r w:rsidR="00061EF1">
        <w:rPr>
          <w:rFonts w:cstheme="minorHAnsi"/>
        </w:rPr>
        <w:t xml:space="preserve">, </w:t>
      </w:r>
      <w:r w:rsidR="00547FB3">
        <w:rPr>
          <w:rFonts w:cstheme="minorHAnsi"/>
        </w:rPr>
        <w:t>Board of Directors (</w:t>
      </w:r>
      <w:r w:rsidR="00061EF1">
        <w:rPr>
          <w:rFonts w:cstheme="minorHAnsi"/>
        </w:rPr>
        <w:t>1998-2004</w:t>
      </w:r>
      <w:r w:rsidR="00547FB3">
        <w:rPr>
          <w:rFonts w:cstheme="minorHAnsi"/>
        </w:rPr>
        <w:t>)</w:t>
      </w:r>
      <w:r w:rsidR="00052FC4">
        <w:rPr>
          <w:rFonts w:cstheme="minorHAnsi"/>
        </w:rPr>
        <w:t xml:space="preserve">, </w:t>
      </w:r>
      <w:r w:rsidR="00052FC4" w:rsidRPr="00A856F7">
        <w:rPr>
          <w:rFonts w:cstheme="minorHAnsi"/>
        </w:rPr>
        <w:t>Chair</w:t>
      </w:r>
      <w:r w:rsidR="00052FC4">
        <w:rPr>
          <w:rFonts w:cstheme="minorHAnsi"/>
        </w:rPr>
        <w:t>man (2002-2004)</w:t>
      </w:r>
    </w:p>
    <w:p w14:paraId="02E0C472" w14:textId="77777777" w:rsidR="00101886" w:rsidRDefault="00101886" w:rsidP="00692E51">
      <w:pPr>
        <w:pStyle w:val="NoSpacing"/>
        <w:rPr>
          <w:rFonts w:cstheme="minorHAnsi"/>
          <w:u w:val="single"/>
        </w:rPr>
      </w:pPr>
    </w:p>
    <w:p w14:paraId="78C047E4" w14:textId="41C37809" w:rsidR="009C41F1" w:rsidRPr="0074619D" w:rsidRDefault="005B13D3" w:rsidP="00692E51">
      <w:pPr>
        <w:pStyle w:val="NoSpacing"/>
        <w:rPr>
          <w:rFonts w:cstheme="minorHAnsi"/>
          <w:b/>
          <w:bCs/>
          <w:u w:val="single"/>
        </w:rPr>
      </w:pPr>
      <w:r w:rsidRPr="0074619D">
        <w:rPr>
          <w:rFonts w:cstheme="minorHAnsi"/>
          <w:b/>
          <w:bCs/>
          <w:u w:val="single"/>
        </w:rPr>
        <w:t>Organization</w:t>
      </w:r>
      <w:r w:rsidR="009C41F1" w:rsidRPr="0074619D">
        <w:rPr>
          <w:rFonts w:cstheme="minorHAnsi"/>
          <w:b/>
          <w:bCs/>
          <w:u w:val="single"/>
        </w:rPr>
        <w:t xml:space="preserve"> Af</w:t>
      </w:r>
      <w:r w:rsidR="00E4102B" w:rsidRPr="0074619D">
        <w:rPr>
          <w:rFonts w:cstheme="minorHAnsi"/>
          <w:b/>
          <w:bCs/>
          <w:u w:val="single"/>
        </w:rPr>
        <w:t>fili</w:t>
      </w:r>
      <w:r w:rsidR="009C41F1" w:rsidRPr="0074619D">
        <w:rPr>
          <w:rFonts w:cstheme="minorHAnsi"/>
          <w:b/>
          <w:bCs/>
          <w:u w:val="single"/>
        </w:rPr>
        <w:t>ations</w:t>
      </w:r>
      <w:r w:rsidR="00E4102B" w:rsidRPr="0074619D">
        <w:rPr>
          <w:rFonts w:cstheme="minorHAnsi"/>
          <w:b/>
          <w:bCs/>
          <w:u w:val="single"/>
        </w:rPr>
        <w:t>:</w:t>
      </w:r>
    </w:p>
    <w:p w14:paraId="39A48F41" w14:textId="61BB4AA5" w:rsidR="009C41F1" w:rsidRDefault="0004361C" w:rsidP="00692E51">
      <w:pPr>
        <w:pStyle w:val="NoSpacing"/>
        <w:numPr>
          <w:ilvl w:val="0"/>
          <w:numId w:val="6"/>
        </w:numPr>
        <w:rPr>
          <w:rFonts w:cstheme="minorHAnsi"/>
        </w:rPr>
      </w:pPr>
      <w:r w:rsidRPr="00A856F7">
        <w:rPr>
          <w:rFonts w:cstheme="minorHAnsi"/>
        </w:rPr>
        <w:t>Council on Foreign Relations</w:t>
      </w:r>
      <w:r w:rsidR="001E60E4">
        <w:rPr>
          <w:rFonts w:cstheme="minorHAnsi"/>
        </w:rPr>
        <w:t xml:space="preserve"> (</w:t>
      </w:r>
      <w:r w:rsidR="003F7179">
        <w:rPr>
          <w:rFonts w:cstheme="minorHAnsi"/>
        </w:rPr>
        <w:t>2014-present</w:t>
      </w:r>
      <w:r w:rsidR="001E60E4">
        <w:rPr>
          <w:rFonts w:cstheme="minorHAnsi"/>
        </w:rPr>
        <w:t>)</w:t>
      </w:r>
    </w:p>
    <w:p w14:paraId="07A3E006" w14:textId="54F0B2F4" w:rsidR="004C7CC8" w:rsidRPr="00537D8E" w:rsidRDefault="005658F4" w:rsidP="004815BC">
      <w:pPr>
        <w:pStyle w:val="NoSpacing"/>
        <w:numPr>
          <w:ilvl w:val="0"/>
          <w:numId w:val="6"/>
        </w:numPr>
        <w:rPr>
          <w:rFonts w:cstheme="minorHAnsi"/>
        </w:rPr>
      </w:pPr>
      <w:r w:rsidRPr="00A856F7">
        <w:rPr>
          <w:rFonts w:cstheme="minorHAnsi"/>
        </w:rPr>
        <w:t xml:space="preserve">American Bar Association Task Force on Reform of </w:t>
      </w:r>
      <w:r w:rsidR="00197535">
        <w:rPr>
          <w:rFonts w:cstheme="minorHAnsi"/>
        </w:rPr>
        <w:t xml:space="preserve">the </w:t>
      </w:r>
      <w:r w:rsidRPr="00A856F7">
        <w:rPr>
          <w:rFonts w:cstheme="minorHAnsi"/>
        </w:rPr>
        <w:t>U</w:t>
      </w:r>
      <w:r w:rsidR="009B6FB0">
        <w:rPr>
          <w:rFonts w:cstheme="minorHAnsi"/>
        </w:rPr>
        <w:t>.</w:t>
      </w:r>
      <w:r w:rsidRPr="00A856F7">
        <w:rPr>
          <w:rFonts w:cstheme="minorHAnsi"/>
        </w:rPr>
        <w:t>N</w:t>
      </w:r>
      <w:r w:rsidR="009B6FB0">
        <w:rPr>
          <w:rFonts w:cstheme="minorHAnsi"/>
        </w:rPr>
        <w:t>.</w:t>
      </w:r>
      <w:r w:rsidRPr="00A856F7">
        <w:rPr>
          <w:rFonts w:cstheme="minorHAnsi"/>
        </w:rPr>
        <w:t xml:space="preserve"> Commission on Human Rights</w:t>
      </w:r>
      <w:r w:rsidR="001E60E4">
        <w:rPr>
          <w:rFonts w:cstheme="minorHAnsi"/>
        </w:rPr>
        <w:t xml:space="preserve"> (</w:t>
      </w:r>
      <w:r w:rsidR="00197535">
        <w:rPr>
          <w:rFonts w:cstheme="minorHAnsi"/>
        </w:rPr>
        <w:t>2004-2005</w:t>
      </w:r>
      <w:r w:rsidR="001E60E4">
        <w:rPr>
          <w:rFonts w:cstheme="minorHAnsi"/>
        </w:rPr>
        <w:t>)</w:t>
      </w:r>
    </w:p>
    <w:p w14:paraId="05C35463" w14:textId="77777777" w:rsidR="00BD3D51" w:rsidRDefault="00BD3D51" w:rsidP="004815BC">
      <w:pPr>
        <w:pStyle w:val="NoSpacing"/>
        <w:rPr>
          <w:rFonts w:cstheme="minorHAnsi"/>
          <w:u w:val="single"/>
        </w:rPr>
      </w:pPr>
    </w:p>
    <w:p w14:paraId="4349D3D8" w14:textId="7D24BF14" w:rsidR="004815BC" w:rsidRPr="0074619D" w:rsidRDefault="004815BC" w:rsidP="004815BC">
      <w:pPr>
        <w:pStyle w:val="NoSpacing"/>
        <w:rPr>
          <w:rFonts w:cstheme="minorHAnsi"/>
          <w:b/>
          <w:bCs/>
          <w:u w:val="single"/>
        </w:rPr>
      </w:pPr>
      <w:r w:rsidRPr="0074619D">
        <w:rPr>
          <w:rFonts w:cstheme="minorHAnsi"/>
          <w:b/>
          <w:bCs/>
          <w:u w:val="single"/>
        </w:rPr>
        <w:t>Education</w:t>
      </w:r>
      <w:r w:rsidR="00AB5DA1" w:rsidRPr="0074619D">
        <w:rPr>
          <w:rFonts w:cstheme="minorHAnsi"/>
          <w:b/>
          <w:bCs/>
          <w:u w:val="single"/>
        </w:rPr>
        <w:t>:</w:t>
      </w:r>
    </w:p>
    <w:p w14:paraId="78D790A9" w14:textId="77777777" w:rsidR="009D0BC8" w:rsidRDefault="00852F84" w:rsidP="009D0BC8">
      <w:pPr>
        <w:pStyle w:val="NoSpacing"/>
        <w:numPr>
          <w:ilvl w:val="0"/>
          <w:numId w:val="5"/>
        </w:numPr>
        <w:rPr>
          <w:rFonts w:cstheme="minorHAnsi"/>
        </w:rPr>
      </w:pPr>
      <w:r w:rsidRPr="00A856F7">
        <w:rPr>
          <w:rFonts w:cstheme="minorHAnsi"/>
        </w:rPr>
        <w:t>California Western School of Law</w:t>
      </w:r>
      <w:r w:rsidR="00BF5B61" w:rsidRPr="00A856F7">
        <w:rPr>
          <w:rFonts w:cstheme="minorHAnsi"/>
        </w:rPr>
        <w:t xml:space="preserve"> </w:t>
      </w:r>
      <w:r w:rsidR="00C45816" w:rsidRPr="00A856F7">
        <w:rPr>
          <w:rFonts w:cstheme="minorHAnsi"/>
        </w:rPr>
        <w:t>(JD 1985)</w:t>
      </w:r>
    </w:p>
    <w:p w14:paraId="66221D81" w14:textId="77777777" w:rsidR="009D0BC8" w:rsidRDefault="00291980" w:rsidP="009D0BC8">
      <w:pPr>
        <w:pStyle w:val="NoSpacing"/>
        <w:ind w:left="720"/>
        <w:rPr>
          <w:rFonts w:cstheme="minorHAnsi"/>
        </w:rPr>
      </w:pPr>
      <w:r w:rsidRPr="009D0BC8">
        <w:rPr>
          <w:rFonts w:cstheme="minorHAnsi"/>
        </w:rPr>
        <w:t xml:space="preserve">Graduated </w:t>
      </w:r>
      <w:r w:rsidR="00352497" w:rsidRPr="009D0BC8">
        <w:rPr>
          <w:rFonts w:cstheme="minorHAnsi"/>
        </w:rPr>
        <w:t xml:space="preserve">Magna </w:t>
      </w:r>
      <w:r w:rsidR="005754C1" w:rsidRPr="009D0BC8">
        <w:rPr>
          <w:rFonts w:cstheme="minorHAnsi"/>
        </w:rPr>
        <w:t>C</w:t>
      </w:r>
      <w:r w:rsidR="00352497" w:rsidRPr="009D0BC8">
        <w:rPr>
          <w:rFonts w:cstheme="minorHAnsi"/>
        </w:rPr>
        <w:t xml:space="preserve">um </w:t>
      </w:r>
      <w:r w:rsidR="005754C1" w:rsidRPr="009D0BC8">
        <w:rPr>
          <w:rFonts w:cstheme="minorHAnsi"/>
        </w:rPr>
        <w:t>L</w:t>
      </w:r>
      <w:r w:rsidR="00352497" w:rsidRPr="009D0BC8">
        <w:rPr>
          <w:rFonts w:cstheme="minorHAnsi"/>
        </w:rPr>
        <w:t>aude</w:t>
      </w:r>
    </w:p>
    <w:p w14:paraId="19513D68" w14:textId="77777777" w:rsidR="009D0BC8" w:rsidRDefault="00562565" w:rsidP="009D0BC8">
      <w:pPr>
        <w:pStyle w:val="NoSpacing"/>
        <w:ind w:left="720"/>
        <w:rPr>
          <w:rFonts w:cstheme="minorHAnsi"/>
        </w:rPr>
      </w:pPr>
      <w:r w:rsidRPr="00A856F7">
        <w:rPr>
          <w:rFonts w:cstheme="minorHAnsi"/>
        </w:rPr>
        <w:t>Editor, International Law Journal</w:t>
      </w:r>
    </w:p>
    <w:p w14:paraId="42175897" w14:textId="77777777" w:rsidR="009D0BC8" w:rsidRDefault="00FD08AC" w:rsidP="009D0BC8">
      <w:pPr>
        <w:pStyle w:val="NoSpacing"/>
        <w:ind w:left="720"/>
        <w:rPr>
          <w:rFonts w:cstheme="minorHAnsi"/>
        </w:rPr>
      </w:pPr>
      <w:r w:rsidRPr="00A856F7">
        <w:rPr>
          <w:rFonts w:cstheme="minorHAnsi"/>
        </w:rPr>
        <w:t>Deans Award</w:t>
      </w:r>
      <w:r w:rsidR="00445771" w:rsidRPr="00A856F7">
        <w:rPr>
          <w:rFonts w:cstheme="minorHAnsi"/>
        </w:rPr>
        <w:t>;</w:t>
      </w:r>
      <w:r w:rsidR="002942A5" w:rsidRPr="00A856F7">
        <w:rPr>
          <w:rFonts w:cstheme="minorHAnsi"/>
        </w:rPr>
        <w:t xml:space="preserve"> American Jurisprudence Award</w:t>
      </w:r>
      <w:r w:rsidR="00C56CB0">
        <w:rPr>
          <w:rFonts w:cstheme="minorHAnsi"/>
        </w:rPr>
        <w:t xml:space="preserve"> </w:t>
      </w:r>
    </w:p>
    <w:p w14:paraId="0333AB2F" w14:textId="77777777" w:rsidR="009D0BC8" w:rsidRPr="00C56CB0" w:rsidRDefault="009D0BC8" w:rsidP="009D0BC8">
      <w:pPr>
        <w:pStyle w:val="NoSpacing"/>
        <w:ind w:left="720"/>
        <w:rPr>
          <w:rFonts w:cstheme="minorHAnsi"/>
        </w:rPr>
      </w:pPr>
    </w:p>
    <w:p w14:paraId="0FF25AB1" w14:textId="77777777" w:rsidR="009D0BC8" w:rsidRDefault="00852F84" w:rsidP="009D0BC8">
      <w:pPr>
        <w:pStyle w:val="NoSpacing"/>
        <w:numPr>
          <w:ilvl w:val="0"/>
          <w:numId w:val="5"/>
        </w:numPr>
        <w:rPr>
          <w:rFonts w:cstheme="minorHAnsi"/>
        </w:rPr>
      </w:pPr>
      <w:r w:rsidRPr="00A856F7">
        <w:rPr>
          <w:rFonts w:cstheme="minorHAnsi"/>
        </w:rPr>
        <w:t>University of California at Santa Barbara</w:t>
      </w:r>
      <w:r w:rsidR="00C45816" w:rsidRPr="00A856F7">
        <w:rPr>
          <w:rFonts w:cstheme="minorHAnsi"/>
        </w:rPr>
        <w:t xml:space="preserve"> (BA 1981)</w:t>
      </w:r>
    </w:p>
    <w:p w14:paraId="39F2831D" w14:textId="77777777" w:rsidR="009D0BC8" w:rsidRDefault="005D4794" w:rsidP="009D0BC8">
      <w:pPr>
        <w:pStyle w:val="NoSpacing"/>
        <w:ind w:left="720"/>
        <w:rPr>
          <w:rFonts w:cstheme="minorHAnsi"/>
        </w:rPr>
      </w:pPr>
      <w:r w:rsidRPr="009D0BC8">
        <w:rPr>
          <w:rFonts w:cstheme="minorHAnsi"/>
        </w:rPr>
        <w:t>Political Science major</w:t>
      </w:r>
      <w:r w:rsidR="002D5CC9" w:rsidRPr="009D0BC8">
        <w:rPr>
          <w:rFonts w:cstheme="minorHAnsi"/>
        </w:rPr>
        <w:t>,</w:t>
      </w:r>
      <w:r w:rsidRPr="009D0BC8">
        <w:rPr>
          <w:rFonts w:cstheme="minorHAnsi"/>
        </w:rPr>
        <w:t xml:space="preserve"> with </w:t>
      </w:r>
      <w:r w:rsidR="00E56D05" w:rsidRPr="009D0BC8">
        <w:rPr>
          <w:rFonts w:cstheme="minorHAnsi"/>
        </w:rPr>
        <w:t>h</w:t>
      </w:r>
      <w:r w:rsidR="00852F84" w:rsidRPr="009D0BC8">
        <w:rPr>
          <w:rFonts w:cstheme="minorHAnsi"/>
        </w:rPr>
        <w:t>onors</w:t>
      </w:r>
    </w:p>
    <w:p w14:paraId="53678D9E" w14:textId="10F8F598" w:rsidR="00B82185" w:rsidRDefault="00B82185" w:rsidP="009D0BC8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Director, Student Lobby</w:t>
      </w:r>
    </w:p>
    <w:sectPr w:rsidR="00B82185" w:rsidSect="00FD50E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F5972" w14:textId="77777777" w:rsidR="00741204" w:rsidRDefault="00741204" w:rsidP="00FD50E2">
      <w:r>
        <w:separator/>
      </w:r>
    </w:p>
  </w:endnote>
  <w:endnote w:type="continuationSeparator" w:id="0">
    <w:p w14:paraId="088A8DC8" w14:textId="77777777" w:rsidR="00741204" w:rsidRDefault="00741204" w:rsidP="00FD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90194645"/>
      <w:docPartObj>
        <w:docPartGallery w:val="Page Numbers (Bottom of Page)"/>
        <w:docPartUnique/>
      </w:docPartObj>
    </w:sdtPr>
    <w:sdtContent>
      <w:p w14:paraId="40394A12" w14:textId="2D2EF086" w:rsidR="00FD50E2" w:rsidRDefault="00FD50E2" w:rsidP="00606A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79EC005" w14:textId="77777777" w:rsidR="00FD50E2" w:rsidRDefault="00FD50E2" w:rsidP="00FD50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53871437"/>
      <w:docPartObj>
        <w:docPartGallery w:val="Page Numbers (Bottom of Page)"/>
        <w:docPartUnique/>
      </w:docPartObj>
    </w:sdtPr>
    <w:sdtContent>
      <w:p w14:paraId="043CADF8" w14:textId="55399E1D" w:rsidR="00FD50E2" w:rsidRDefault="00FD50E2" w:rsidP="00606A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BB61B29" w14:textId="77777777" w:rsidR="00FD50E2" w:rsidRDefault="00FD50E2" w:rsidP="00FD50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6E797" w14:textId="77777777" w:rsidR="00741204" w:rsidRDefault="00741204" w:rsidP="00FD50E2">
      <w:r>
        <w:separator/>
      </w:r>
    </w:p>
  </w:footnote>
  <w:footnote w:type="continuationSeparator" w:id="0">
    <w:p w14:paraId="2B4DA591" w14:textId="77777777" w:rsidR="00741204" w:rsidRDefault="00741204" w:rsidP="00FD5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2C3D"/>
    <w:multiLevelType w:val="hybridMultilevel"/>
    <w:tmpl w:val="9A8A1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8430A"/>
    <w:multiLevelType w:val="hybridMultilevel"/>
    <w:tmpl w:val="3962A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D1B6D"/>
    <w:multiLevelType w:val="hybridMultilevel"/>
    <w:tmpl w:val="AA9A7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77F90"/>
    <w:multiLevelType w:val="hybridMultilevel"/>
    <w:tmpl w:val="17D6E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B2907"/>
    <w:multiLevelType w:val="hybridMultilevel"/>
    <w:tmpl w:val="3DB2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A5124"/>
    <w:multiLevelType w:val="hybridMultilevel"/>
    <w:tmpl w:val="C1FC5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A4079"/>
    <w:multiLevelType w:val="hybridMultilevel"/>
    <w:tmpl w:val="50540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5218A"/>
    <w:multiLevelType w:val="hybridMultilevel"/>
    <w:tmpl w:val="A712F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CD7279"/>
    <w:multiLevelType w:val="hybridMultilevel"/>
    <w:tmpl w:val="CD18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F17B5"/>
    <w:multiLevelType w:val="hybridMultilevel"/>
    <w:tmpl w:val="5554E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43F56"/>
    <w:multiLevelType w:val="hybridMultilevel"/>
    <w:tmpl w:val="01CE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B428D"/>
    <w:multiLevelType w:val="hybridMultilevel"/>
    <w:tmpl w:val="C2D8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722681">
    <w:abstractNumId w:val="4"/>
  </w:num>
  <w:num w:numId="2" w16cid:durableId="1976250147">
    <w:abstractNumId w:val="1"/>
  </w:num>
  <w:num w:numId="3" w16cid:durableId="852960370">
    <w:abstractNumId w:val="5"/>
  </w:num>
  <w:num w:numId="4" w16cid:durableId="1915627575">
    <w:abstractNumId w:val="0"/>
  </w:num>
  <w:num w:numId="5" w16cid:durableId="35277403">
    <w:abstractNumId w:val="3"/>
  </w:num>
  <w:num w:numId="6" w16cid:durableId="367531476">
    <w:abstractNumId w:val="10"/>
  </w:num>
  <w:num w:numId="7" w16cid:durableId="1111705937">
    <w:abstractNumId w:val="9"/>
  </w:num>
  <w:num w:numId="8" w16cid:durableId="2040618168">
    <w:abstractNumId w:val="6"/>
  </w:num>
  <w:num w:numId="9" w16cid:durableId="2093962972">
    <w:abstractNumId w:val="8"/>
  </w:num>
  <w:num w:numId="10" w16cid:durableId="2086953754">
    <w:abstractNumId w:val="2"/>
  </w:num>
  <w:num w:numId="11" w16cid:durableId="594945126">
    <w:abstractNumId w:val="7"/>
  </w:num>
  <w:num w:numId="12" w16cid:durableId="1946224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ADC"/>
    <w:rsid w:val="00000746"/>
    <w:rsid w:val="000011F3"/>
    <w:rsid w:val="00002663"/>
    <w:rsid w:val="00005744"/>
    <w:rsid w:val="000126E9"/>
    <w:rsid w:val="00014859"/>
    <w:rsid w:val="00014C49"/>
    <w:rsid w:val="00015ED2"/>
    <w:rsid w:val="0001781A"/>
    <w:rsid w:val="00020CBE"/>
    <w:rsid w:val="0003025D"/>
    <w:rsid w:val="0003796F"/>
    <w:rsid w:val="00037AA4"/>
    <w:rsid w:val="000401DC"/>
    <w:rsid w:val="0004361C"/>
    <w:rsid w:val="00044854"/>
    <w:rsid w:val="0004604A"/>
    <w:rsid w:val="000466F6"/>
    <w:rsid w:val="00047A3B"/>
    <w:rsid w:val="00047DE3"/>
    <w:rsid w:val="00052FC4"/>
    <w:rsid w:val="0005475C"/>
    <w:rsid w:val="00055260"/>
    <w:rsid w:val="00056314"/>
    <w:rsid w:val="00061210"/>
    <w:rsid w:val="00061EF1"/>
    <w:rsid w:val="00064ECD"/>
    <w:rsid w:val="000659AA"/>
    <w:rsid w:val="00066AED"/>
    <w:rsid w:val="000674E4"/>
    <w:rsid w:val="00070C1C"/>
    <w:rsid w:val="00072CC8"/>
    <w:rsid w:val="000743D2"/>
    <w:rsid w:val="00075A1A"/>
    <w:rsid w:val="000774E5"/>
    <w:rsid w:val="00080778"/>
    <w:rsid w:val="00082EDA"/>
    <w:rsid w:val="0008419A"/>
    <w:rsid w:val="000843CE"/>
    <w:rsid w:val="00086A55"/>
    <w:rsid w:val="000877F6"/>
    <w:rsid w:val="00093043"/>
    <w:rsid w:val="000A2A3E"/>
    <w:rsid w:val="000B6AAC"/>
    <w:rsid w:val="000C2CB0"/>
    <w:rsid w:val="000C3799"/>
    <w:rsid w:val="000C587D"/>
    <w:rsid w:val="000D1329"/>
    <w:rsid w:val="000D1EB3"/>
    <w:rsid w:val="000D3FFE"/>
    <w:rsid w:val="000D72D6"/>
    <w:rsid w:val="000D756D"/>
    <w:rsid w:val="000E57D6"/>
    <w:rsid w:val="000E6DB7"/>
    <w:rsid w:val="000E726B"/>
    <w:rsid w:val="000F0657"/>
    <w:rsid w:val="000F212A"/>
    <w:rsid w:val="000F2324"/>
    <w:rsid w:val="000F2F46"/>
    <w:rsid w:val="000F350A"/>
    <w:rsid w:val="000F7034"/>
    <w:rsid w:val="00101886"/>
    <w:rsid w:val="001057FB"/>
    <w:rsid w:val="00106FF8"/>
    <w:rsid w:val="00107FC4"/>
    <w:rsid w:val="00110D2E"/>
    <w:rsid w:val="00111C42"/>
    <w:rsid w:val="00114BF2"/>
    <w:rsid w:val="00116B5B"/>
    <w:rsid w:val="001177AA"/>
    <w:rsid w:val="00124759"/>
    <w:rsid w:val="00132B4C"/>
    <w:rsid w:val="0013598C"/>
    <w:rsid w:val="00136571"/>
    <w:rsid w:val="001402DA"/>
    <w:rsid w:val="00140FA7"/>
    <w:rsid w:val="00141796"/>
    <w:rsid w:val="001451A2"/>
    <w:rsid w:val="00147F5C"/>
    <w:rsid w:val="001509E0"/>
    <w:rsid w:val="00151B71"/>
    <w:rsid w:val="001548B1"/>
    <w:rsid w:val="00156479"/>
    <w:rsid w:val="0015685E"/>
    <w:rsid w:val="00157A10"/>
    <w:rsid w:val="00161D0E"/>
    <w:rsid w:val="00162366"/>
    <w:rsid w:val="001641C3"/>
    <w:rsid w:val="0016442E"/>
    <w:rsid w:val="00165B42"/>
    <w:rsid w:val="00166097"/>
    <w:rsid w:val="00167E79"/>
    <w:rsid w:val="001720FA"/>
    <w:rsid w:val="00173154"/>
    <w:rsid w:val="00174B77"/>
    <w:rsid w:val="00180E7B"/>
    <w:rsid w:val="0018251E"/>
    <w:rsid w:val="00183A93"/>
    <w:rsid w:val="00185B1D"/>
    <w:rsid w:val="00186426"/>
    <w:rsid w:val="0019390C"/>
    <w:rsid w:val="0019426F"/>
    <w:rsid w:val="00197535"/>
    <w:rsid w:val="001A1C53"/>
    <w:rsid w:val="001A58C2"/>
    <w:rsid w:val="001A6C92"/>
    <w:rsid w:val="001B3E4F"/>
    <w:rsid w:val="001B6DD7"/>
    <w:rsid w:val="001C1CF7"/>
    <w:rsid w:val="001C482F"/>
    <w:rsid w:val="001D6E6F"/>
    <w:rsid w:val="001D73E0"/>
    <w:rsid w:val="001E2E53"/>
    <w:rsid w:val="001E552E"/>
    <w:rsid w:val="001E60E4"/>
    <w:rsid w:val="001F15A6"/>
    <w:rsid w:val="001F1E50"/>
    <w:rsid w:val="001F319B"/>
    <w:rsid w:val="001F64C1"/>
    <w:rsid w:val="00202620"/>
    <w:rsid w:val="00205D0B"/>
    <w:rsid w:val="0021042F"/>
    <w:rsid w:val="00210DD8"/>
    <w:rsid w:val="00212E71"/>
    <w:rsid w:val="00214169"/>
    <w:rsid w:val="00216F4A"/>
    <w:rsid w:val="0022142E"/>
    <w:rsid w:val="00221A17"/>
    <w:rsid w:val="00225637"/>
    <w:rsid w:val="00227C4F"/>
    <w:rsid w:val="0023378B"/>
    <w:rsid w:val="00233A9B"/>
    <w:rsid w:val="00233C01"/>
    <w:rsid w:val="00233E48"/>
    <w:rsid w:val="00234C27"/>
    <w:rsid w:val="002373EE"/>
    <w:rsid w:val="00242867"/>
    <w:rsid w:val="002433DB"/>
    <w:rsid w:val="00246D93"/>
    <w:rsid w:val="002522D6"/>
    <w:rsid w:val="0025503B"/>
    <w:rsid w:val="00257A6F"/>
    <w:rsid w:val="002601D4"/>
    <w:rsid w:val="002615C6"/>
    <w:rsid w:val="00265AB0"/>
    <w:rsid w:val="00266790"/>
    <w:rsid w:val="002671CF"/>
    <w:rsid w:val="0027022E"/>
    <w:rsid w:val="00274172"/>
    <w:rsid w:val="00277194"/>
    <w:rsid w:val="0028470D"/>
    <w:rsid w:val="00291980"/>
    <w:rsid w:val="00291F23"/>
    <w:rsid w:val="0029260B"/>
    <w:rsid w:val="002942A5"/>
    <w:rsid w:val="002956F4"/>
    <w:rsid w:val="002A538D"/>
    <w:rsid w:val="002A576F"/>
    <w:rsid w:val="002B1915"/>
    <w:rsid w:val="002B43F7"/>
    <w:rsid w:val="002B537D"/>
    <w:rsid w:val="002B5E84"/>
    <w:rsid w:val="002B74F2"/>
    <w:rsid w:val="002C0FB9"/>
    <w:rsid w:val="002C1353"/>
    <w:rsid w:val="002D1637"/>
    <w:rsid w:val="002D5CC9"/>
    <w:rsid w:val="002D6570"/>
    <w:rsid w:val="002E0F26"/>
    <w:rsid w:val="002E5E70"/>
    <w:rsid w:val="002F1347"/>
    <w:rsid w:val="002F2AAD"/>
    <w:rsid w:val="002F328A"/>
    <w:rsid w:val="002F3CF0"/>
    <w:rsid w:val="002F613F"/>
    <w:rsid w:val="0030189E"/>
    <w:rsid w:val="003029B8"/>
    <w:rsid w:val="003056D5"/>
    <w:rsid w:val="003106A1"/>
    <w:rsid w:val="003107BC"/>
    <w:rsid w:val="00313530"/>
    <w:rsid w:val="00322880"/>
    <w:rsid w:val="0032387E"/>
    <w:rsid w:val="00325A7C"/>
    <w:rsid w:val="00326120"/>
    <w:rsid w:val="0033014C"/>
    <w:rsid w:val="00331BCA"/>
    <w:rsid w:val="00332838"/>
    <w:rsid w:val="00341412"/>
    <w:rsid w:val="00342B0A"/>
    <w:rsid w:val="0034374A"/>
    <w:rsid w:val="00343A3C"/>
    <w:rsid w:val="00344CE3"/>
    <w:rsid w:val="00346DEF"/>
    <w:rsid w:val="0034723C"/>
    <w:rsid w:val="00350B4D"/>
    <w:rsid w:val="00352497"/>
    <w:rsid w:val="00353051"/>
    <w:rsid w:val="0035428F"/>
    <w:rsid w:val="003549F5"/>
    <w:rsid w:val="00357E8C"/>
    <w:rsid w:val="00361C89"/>
    <w:rsid w:val="00367D59"/>
    <w:rsid w:val="0037443A"/>
    <w:rsid w:val="00374C64"/>
    <w:rsid w:val="00387414"/>
    <w:rsid w:val="0039142C"/>
    <w:rsid w:val="00393A10"/>
    <w:rsid w:val="00394CA4"/>
    <w:rsid w:val="00395408"/>
    <w:rsid w:val="003A457A"/>
    <w:rsid w:val="003A7C1B"/>
    <w:rsid w:val="003B0EB9"/>
    <w:rsid w:val="003B19A3"/>
    <w:rsid w:val="003B2094"/>
    <w:rsid w:val="003B2EA9"/>
    <w:rsid w:val="003B3DD1"/>
    <w:rsid w:val="003C0677"/>
    <w:rsid w:val="003C20DB"/>
    <w:rsid w:val="003C399C"/>
    <w:rsid w:val="003D0DAF"/>
    <w:rsid w:val="003D35E0"/>
    <w:rsid w:val="003D38F1"/>
    <w:rsid w:val="003D5B0A"/>
    <w:rsid w:val="003E163A"/>
    <w:rsid w:val="003E219C"/>
    <w:rsid w:val="003E4693"/>
    <w:rsid w:val="003E61AB"/>
    <w:rsid w:val="003E639F"/>
    <w:rsid w:val="003E6839"/>
    <w:rsid w:val="003E7706"/>
    <w:rsid w:val="003E791C"/>
    <w:rsid w:val="003F7179"/>
    <w:rsid w:val="003F7839"/>
    <w:rsid w:val="00402EEB"/>
    <w:rsid w:val="00404067"/>
    <w:rsid w:val="00405355"/>
    <w:rsid w:val="00415D0F"/>
    <w:rsid w:val="00417DF8"/>
    <w:rsid w:val="004219DF"/>
    <w:rsid w:val="00426912"/>
    <w:rsid w:val="00426D85"/>
    <w:rsid w:val="00433673"/>
    <w:rsid w:val="004363A9"/>
    <w:rsid w:val="00445771"/>
    <w:rsid w:val="0044598F"/>
    <w:rsid w:val="00446763"/>
    <w:rsid w:val="00446FD9"/>
    <w:rsid w:val="004475BD"/>
    <w:rsid w:val="00452E83"/>
    <w:rsid w:val="00453E77"/>
    <w:rsid w:val="004542C8"/>
    <w:rsid w:val="0045690A"/>
    <w:rsid w:val="00456C0E"/>
    <w:rsid w:val="0046040C"/>
    <w:rsid w:val="004735F7"/>
    <w:rsid w:val="00475E0A"/>
    <w:rsid w:val="004815BC"/>
    <w:rsid w:val="00481C61"/>
    <w:rsid w:val="00482425"/>
    <w:rsid w:val="0048248B"/>
    <w:rsid w:val="00490EB7"/>
    <w:rsid w:val="0049206C"/>
    <w:rsid w:val="00493374"/>
    <w:rsid w:val="00496005"/>
    <w:rsid w:val="00496472"/>
    <w:rsid w:val="004A25A8"/>
    <w:rsid w:val="004A7079"/>
    <w:rsid w:val="004B2040"/>
    <w:rsid w:val="004B289C"/>
    <w:rsid w:val="004B3952"/>
    <w:rsid w:val="004B51FE"/>
    <w:rsid w:val="004B5B23"/>
    <w:rsid w:val="004B7015"/>
    <w:rsid w:val="004C2CC8"/>
    <w:rsid w:val="004C7070"/>
    <w:rsid w:val="004C7CC8"/>
    <w:rsid w:val="004D279C"/>
    <w:rsid w:val="004D2D70"/>
    <w:rsid w:val="004D43A9"/>
    <w:rsid w:val="004D53BE"/>
    <w:rsid w:val="004D6AFA"/>
    <w:rsid w:val="004D73EF"/>
    <w:rsid w:val="004E21B8"/>
    <w:rsid w:val="004E32CF"/>
    <w:rsid w:val="004E693C"/>
    <w:rsid w:val="004E7E0D"/>
    <w:rsid w:val="004F018A"/>
    <w:rsid w:val="004F5ED9"/>
    <w:rsid w:val="004F6B6E"/>
    <w:rsid w:val="0050429D"/>
    <w:rsid w:val="00507680"/>
    <w:rsid w:val="00515F4B"/>
    <w:rsid w:val="00517BA1"/>
    <w:rsid w:val="0052406F"/>
    <w:rsid w:val="005248D4"/>
    <w:rsid w:val="00525061"/>
    <w:rsid w:val="005256EF"/>
    <w:rsid w:val="00530F82"/>
    <w:rsid w:val="005318EB"/>
    <w:rsid w:val="005329EE"/>
    <w:rsid w:val="00536FE0"/>
    <w:rsid w:val="00537D8E"/>
    <w:rsid w:val="005432E4"/>
    <w:rsid w:val="00544F6B"/>
    <w:rsid w:val="0054596F"/>
    <w:rsid w:val="00546D78"/>
    <w:rsid w:val="0054749D"/>
    <w:rsid w:val="00547FB3"/>
    <w:rsid w:val="00555411"/>
    <w:rsid w:val="00557CCC"/>
    <w:rsid w:val="0056163D"/>
    <w:rsid w:val="00562565"/>
    <w:rsid w:val="00563DF6"/>
    <w:rsid w:val="005658F4"/>
    <w:rsid w:val="00566990"/>
    <w:rsid w:val="00566AF0"/>
    <w:rsid w:val="005719C8"/>
    <w:rsid w:val="0057238E"/>
    <w:rsid w:val="005727CF"/>
    <w:rsid w:val="00572A37"/>
    <w:rsid w:val="00574CF8"/>
    <w:rsid w:val="005754C1"/>
    <w:rsid w:val="00580428"/>
    <w:rsid w:val="005815E2"/>
    <w:rsid w:val="00581B77"/>
    <w:rsid w:val="00582FCD"/>
    <w:rsid w:val="00586042"/>
    <w:rsid w:val="00590DAC"/>
    <w:rsid w:val="00591793"/>
    <w:rsid w:val="00597FE6"/>
    <w:rsid w:val="005A1747"/>
    <w:rsid w:val="005A24F2"/>
    <w:rsid w:val="005A3601"/>
    <w:rsid w:val="005A5356"/>
    <w:rsid w:val="005A5674"/>
    <w:rsid w:val="005A6AAE"/>
    <w:rsid w:val="005B13D3"/>
    <w:rsid w:val="005B643A"/>
    <w:rsid w:val="005B6CD4"/>
    <w:rsid w:val="005C0D49"/>
    <w:rsid w:val="005C4936"/>
    <w:rsid w:val="005D22B8"/>
    <w:rsid w:val="005D4402"/>
    <w:rsid w:val="005D4794"/>
    <w:rsid w:val="005D5E0B"/>
    <w:rsid w:val="005D6D70"/>
    <w:rsid w:val="005E44FF"/>
    <w:rsid w:val="005E48D3"/>
    <w:rsid w:val="005E513F"/>
    <w:rsid w:val="005E64FF"/>
    <w:rsid w:val="005F04D7"/>
    <w:rsid w:val="005F0861"/>
    <w:rsid w:val="005F09DB"/>
    <w:rsid w:val="005F2A12"/>
    <w:rsid w:val="005F44F9"/>
    <w:rsid w:val="005F520C"/>
    <w:rsid w:val="005F7979"/>
    <w:rsid w:val="00601D95"/>
    <w:rsid w:val="00603F34"/>
    <w:rsid w:val="00606EEF"/>
    <w:rsid w:val="00611D71"/>
    <w:rsid w:val="00615994"/>
    <w:rsid w:val="00616065"/>
    <w:rsid w:val="00625FC4"/>
    <w:rsid w:val="00626BA1"/>
    <w:rsid w:val="006431DE"/>
    <w:rsid w:val="00644D14"/>
    <w:rsid w:val="00645A7E"/>
    <w:rsid w:val="00645AB9"/>
    <w:rsid w:val="006523AA"/>
    <w:rsid w:val="00663867"/>
    <w:rsid w:val="00664219"/>
    <w:rsid w:val="00666BC2"/>
    <w:rsid w:val="006719AA"/>
    <w:rsid w:val="00673DBB"/>
    <w:rsid w:val="00675FA4"/>
    <w:rsid w:val="0068057B"/>
    <w:rsid w:val="00684339"/>
    <w:rsid w:val="00684C30"/>
    <w:rsid w:val="00685AA7"/>
    <w:rsid w:val="006912F1"/>
    <w:rsid w:val="006914D3"/>
    <w:rsid w:val="006920D0"/>
    <w:rsid w:val="00692E51"/>
    <w:rsid w:val="006947C2"/>
    <w:rsid w:val="00695C95"/>
    <w:rsid w:val="006A0736"/>
    <w:rsid w:val="006A0C83"/>
    <w:rsid w:val="006A12B9"/>
    <w:rsid w:val="006A456C"/>
    <w:rsid w:val="006A7005"/>
    <w:rsid w:val="006B4F9E"/>
    <w:rsid w:val="006C1609"/>
    <w:rsid w:val="006C245B"/>
    <w:rsid w:val="006C2A2C"/>
    <w:rsid w:val="006C3277"/>
    <w:rsid w:val="006C6AFE"/>
    <w:rsid w:val="006C6DBC"/>
    <w:rsid w:val="006D1FBD"/>
    <w:rsid w:val="006D3279"/>
    <w:rsid w:val="006E047B"/>
    <w:rsid w:val="006E3A3A"/>
    <w:rsid w:val="006E5BB9"/>
    <w:rsid w:val="006E7E8F"/>
    <w:rsid w:val="006F2C88"/>
    <w:rsid w:val="006F2DF7"/>
    <w:rsid w:val="006F4A86"/>
    <w:rsid w:val="006F5F3C"/>
    <w:rsid w:val="006F76DC"/>
    <w:rsid w:val="00705B99"/>
    <w:rsid w:val="0070679D"/>
    <w:rsid w:val="007114D2"/>
    <w:rsid w:val="0071696D"/>
    <w:rsid w:val="00727063"/>
    <w:rsid w:val="00730094"/>
    <w:rsid w:val="00731920"/>
    <w:rsid w:val="007346F0"/>
    <w:rsid w:val="00734C35"/>
    <w:rsid w:val="00741204"/>
    <w:rsid w:val="0074619D"/>
    <w:rsid w:val="00751EDF"/>
    <w:rsid w:val="007572E4"/>
    <w:rsid w:val="00757B4D"/>
    <w:rsid w:val="00757BC4"/>
    <w:rsid w:val="0076047B"/>
    <w:rsid w:val="00760C4B"/>
    <w:rsid w:val="00762C6E"/>
    <w:rsid w:val="007661B6"/>
    <w:rsid w:val="00776592"/>
    <w:rsid w:val="00776AD4"/>
    <w:rsid w:val="007771E9"/>
    <w:rsid w:val="00777887"/>
    <w:rsid w:val="00780646"/>
    <w:rsid w:val="00780D7D"/>
    <w:rsid w:val="00781BC7"/>
    <w:rsid w:val="00783689"/>
    <w:rsid w:val="00786C5B"/>
    <w:rsid w:val="007871DA"/>
    <w:rsid w:val="00790E78"/>
    <w:rsid w:val="00791AA9"/>
    <w:rsid w:val="00792A48"/>
    <w:rsid w:val="007954BB"/>
    <w:rsid w:val="00795CED"/>
    <w:rsid w:val="00796EE6"/>
    <w:rsid w:val="007A0049"/>
    <w:rsid w:val="007A06F7"/>
    <w:rsid w:val="007A2213"/>
    <w:rsid w:val="007A31DC"/>
    <w:rsid w:val="007A34AC"/>
    <w:rsid w:val="007A4B06"/>
    <w:rsid w:val="007A7A04"/>
    <w:rsid w:val="007B0ECB"/>
    <w:rsid w:val="007B700D"/>
    <w:rsid w:val="007C1744"/>
    <w:rsid w:val="007C3CE7"/>
    <w:rsid w:val="007C680C"/>
    <w:rsid w:val="007D0B81"/>
    <w:rsid w:val="007D15A1"/>
    <w:rsid w:val="007D6DBA"/>
    <w:rsid w:val="007E0F24"/>
    <w:rsid w:val="007E2D16"/>
    <w:rsid w:val="007E3516"/>
    <w:rsid w:val="007E7797"/>
    <w:rsid w:val="007F15C6"/>
    <w:rsid w:val="007F544E"/>
    <w:rsid w:val="007F6A43"/>
    <w:rsid w:val="00801690"/>
    <w:rsid w:val="00811C9A"/>
    <w:rsid w:val="008127A8"/>
    <w:rsid w:val="00812CA6"/>
    <w:rsid w:val="00813BF4"/>
    <w:rsid w:val="008176D5"/>
    <w:rsid w:val="00822FD4"/>
    <w:rsid w:val="008232F3"/>
    <w:rsid w:val="00824D5E"/>
    <w:rsid w:val="00826503"/>
    <w:rsid w:val="00833361"/>
    <w:rsid w:val="008350A1"/>
    <w:rsid w:val="008359C4"/>
    <w:rsid w:val="00837548"/>
    <w:rsid w:val="008437D4"/>
    <w:rsid w:val="0084499D"/>
    <w:rsid w:val="00845F39"/>
    <w:rsid w:val="0085169F"/>
    <w:rsid w:val="0085245A"/>
    <w:rsid w:val="00852F84"/>
    <w:rsid w:val="008550BB"/>
    <w:rsid w:val="00855637"/>
    <w:rsid w:val="0087147A"/>
    <w:rsid w:val="008729CB"/>
    <w:rsid w:val="00873B50"/>
    <w:rsid w:val="008766CF"/>
    <w:rsid w:val="008822DA"/>
    <w:rsid w:val="0088444C"/>
    <w:rsid w:val="0088492B"/>
    <w:rsid w:val="00885743"/>
    <w:rsid w:val="00890592"/>
    <w:rsid w:val="00890A7C"/>
    <w:rsid w:val="00891CC9"/>
    <w:rsid w:val="00892F71"/>
    <w:rsid w:val="00893A0F"/>
    <w:rsid w:val="00896376"/>
    <w:rsid w:val="00896867"/>
    <w:rsid w:val="0089691C"/>
    <w:rsid w:val="00897967"/>
    <w:rsid w:val="008A13F6"/>
    <w:rsid w:val="008A203E"/>
    <w:rsid w:val="008A44FE"/>
    <w:rsid w:val="008A5BE4"/>
    <w:rsid w:val="008A6312"/>
    <w:rsid w:val="008B101C"/>
    <w:rsid w:val="008B66EC"/>
    <w:rsid w:val="008C01D3"/>
    <w:rsid w:val="008C1DC6"/>
    <w:rsid w:val="008C3680"/>
    <w:rsid w:val="008C5834"/>
    <w:rsid w:val="008C723F"/>
    <w:rsid w:val="008C72FB"/>
    <w:rsid w:val="008C74D5"/>
    <w:rsid w:val="008E1A18"/>
    <w:rsid w:val="008E26CD"/>
    <w:rsid w:val="008E3536"/>
    <w:rsid w:val="008E42E2"/>
    <w:rsid w:val="008F085C"/>
    <w:rsid w:val="008F0B99"/>
    <w:rsid w:val="008F2BCE"/>
    <w:rsid w:val="008F320B"/>
    <w:rsid w:val="008F47A1"/>
    <w:rsid w:val="008F4E8C"/>
    <w:rsid w:val="008F6FE3"/>
    <w:rsid w:val="00901AF8"/>
    <w:rsid w:val="0090404A"/>
    <w:rsid w:val="009055EF"/>
    <w:rsid w:val="00916BF0"/>
    <w:rsid w:val="00917F59"/>
    <w:rsid w:val="00925ADB"/>
    <w:rsid w:val="00930314"/>
    <w:rsid w:val="00932E76"/>
    <w:rsid w:val="00933103"/>
    <w:rsid w:val="00934746"/>
    <w:rsid w:val="00934C07"/>
    <w:rsid w:val="00936760"/>
    <w:rsid w:val="00936B61"/>
    <w:rsid w:val="00937430"/>
    <w:rsid w:val="00942BB8"/>
    <w:rsid w:val="0094580E"/>
    <w:rsid w:val="00946A82"/>
    <w:rsid w:val="00946EE1"/>
    <w:rsid w:val="009537D8"/>
    <w:rsid w:val="009552B7"/>
    <w:rsid w:val="00957D36"/>
    <w:rsid w:val="0096058C"/>
    <w:rsid w:val="009629EC"/>
    <w:rsid w:val="00963966"/>
    <w:rsid w:val="00963E4E"/>
    <w:rsid w:val="00963F81"/>
    <w:rsid w:val="00965179"/>
    <w:rsid w:val="0097107A"/>
    <w:rsid w:val="00973E03"/>
    <w:rsid w:val="009742B0"/>
    <w:rsid w:val="00976381"/>
    <w:rsid w:val="009767CD"/>
    <w:rsid w:val="00976AF6"/>
    <w:rsid w:val="00981EDA"/>
    <w:rsid w:val="009844D7"/>
    <w:rsid w:val="00990553"/>
    <w:rsid w:val="0099290A"/>
    <w:rsid w:val="00992EF9"/>
    <w:rsid w:val="00994D19"/>
    <w:rsid w:val="00995087"/>
    <w:rsid w:val="00996847"/>
    <w:rsid w:val="00997EC1"/>
    <w:rsid w:val="009A1CB3"/>
    <w:rsid w:val="009A3906"/>
    <w:rsid w:val="009B2634"/>
    <w:rsid w:val="009B2864"/>
    <w:rsid w:val="009B6949"/>
    <w:rsid w:val="009B6FB0"/>
    <w:rsid w:val="009C2A48"/>
    <w:rsid w:val="009C3563"/>
    <w:rsid w:val="009C41F1"/>
    <w:rsid w:val="009C4ADA"/>
    <w:rsid w:val="009C6897"/>
    <w:rsid w:val="009C7472"/>
    <w:rsid w:val="009D0BC8"/>
    <w:rsid w:val="009D2105"/>
    <w:rsid w:val="009D281F"/>
    <w:rsid w:val="009D7B91"/>
    <w:rsid w:val="009E520E"/>
    <w:rsid w:val="009E56E9"/>
    <w:rsid w:val="009F36F8"/>
    <w:rsid w:val="009F41EA"/>
    <w:rsid w:val="009F547A"/>
    <w:rsid w:val="00A02A2B"/>
    <w:rsid w:val="00A07E22"/>
    <w:rsid w:val="00A13F52"/>
    <w:rsid w:val="00A160E9"/>
    <w:rsid w:val="00A26A1C"/>
    <w:rsid w:val="00A26AB7"/>
    <w:rsid w:val="00A26D82"/>
    <w:rsid w:val="00A276FA"/>
    <w:rsid w:val="00A27DC7"/>
    <w:rsid w:val="00A344CA"/>
    <w:rsid w:val="00A349D3"/>
    <w:rsid w:val="00A368A3"/>
    <w:rsid w:val="00A37F5C"/>
    <w:rsid w:val="00A45094"/>
    <w:rsid w:val="00A4702D"/>
    <w:rsid w:val="00A5444F"/>
    <w:rsid w:val="00A6373B"/>
    <w:rsid w:val="00A63FB3"/>
    <w:rsid w:val="00A65D67"/>
    <w:rsid w:val="00A6640E"/>
    <w:rsid w:val="00A70C16"/>
    <w:rsid w:val="00A726FC"/>
    <w:rsid w:val="00A747B7"/>
    <w:rsid w:val="00A76B96"/>
    <w:rsid w:val="00A76CB1"/>
    <w:rsid w:val="00A77B36"/>
    <w:rsid w:val="00A8054D"/>
    <w:rsid w:val="00A80C4D"/>
    <w:rsid w:val="00A83521"/>
    <w:rsid w:val="00A856F7"/>
    <w:rsid w:val="00A864F0"/>
    <w:rsid w:val="00A9210F"/>
    <w:rsid w:val="00A979C6"/>
    <w:rsid w:val="00A97F3D"/>
    <w:rsid w:val="00AA0EBD"/>
    <w:rsid w:val="00AA3B3F"/>
    <w:rsid w:val="00AA49E0"/>
    <w:rsid w:val="00AA4A16"/>
    <w:rsid w:val="00AA54F3"/>
    <w:rsid w:val="00AA65A7"/>
    <w:rsid w:val="00AA6A77"/>
    <w:rsid w:val="00AA6C48"/>
    <w:rsid w:val="00AA7500"/>
    <w:rsid w:val="00AB0FB6"/>
    <w:rsid w:val="00AB5DA1"/>
    <w:rsid w:val="00AB65FD"/>
    <w:rsid w:val="00AC0136"/>
    <w:rsid w:val="00AC5023"/>
    <w:rsid w:val="00AC65C3"/>
    <w:rsid w:val="00AC7EB9"/>
    <w:rsid w:val="00AC7F48"/>
    <w:rsid w:val="00AD287D"/>
    <w:rsid w:val="00AE704C"/>
    <w:rsid w:val="00AF25B3"/>
    <w:rsid w:val="00B00581"/>
    <w:rsid w:val="00B00C96"/>
    <w:rsid w:val="00B026CB"/>
    <w:rsid w:val="00B029B6"/>
    <w:rsid w:val="00B0464C"/>
    <w:rsid w:val="00B04983"/>
    <w:rsid w:val="00B076BC"/>
    <w:rsid w:val="00B11932"/>
    <w:rsid w:val="00B17582"/>
    <w:rsid w:val="00B17F44"/>
    <w:rsid w:val="00B21BC2"/>
    <w:rsid w:val="00B27868"/>
    <w:rsid w:val="00B302E3"/>
    <w:rsid w:val="00B33889"/>
    <w:rsid w:val="00B35E6E"/>
    <w:rsid w:val="00B375A9"/>
    <w:rsid w:val="00B376DA"/>
    <w:rsid w:val="00B420DA"/>
    <w:rsid w:val="00B44B48"/>
    <w:rsid w:val="00B478AC"/>
    <w:rsid w:val="00B50898"/>
    <w:rsid w:val="00B510F2"/>
    <w:rsid w:val="00B56631"/>
    <w:rsid w:val="00B62ADC"/>
    <w:rsid w:val="00B6316A"/>
    <w:rsid w:val="00B63E44"/>
    <w:rsid w:val="00B666EF"/>
    <w:rsid w:val="00B6682C"/>
    <w:rsid w:val="00B672B4"/>
    <w:rsid w:val="00B7552E"/>
    <w:rsid w:val="00B809F9"/>
    <w:rsid w:val="00B81C48"/>
    <w:rsid w:val="00B82185"/>
    <w:rsid w:val="00B90AF1"/>
    <w:rsid w:val="00B90B37"/>
    <w:rsid w:val="00B90BE3"/>
    <w:rsid w:val="00B94709"/>
    <w:rsid w:val="00B95229"/>
    <w:rsid w:val="00BA149C"/>
    <w:rsid w:val="00BA4DEC"/>
    <w:rsid w:val="00BB3CEA"/>
    <w:rsid w:val="00BC6509"/>
    <w:rsid w:val="00BD3B5B"/>
    <w:rsid w:val="00BD3D51"/>
    <w:rsid w:val="00BD67DB"/>
    <w:rsid w:val="00BE4C5F"/>
    <w:rsid w:val="00BF29A5"/>
    <w:rsid w:val="00BF3483"/>
    <w:rsid w:val="00BF55A8"/>
    <w:rsid w:val="00BF55AF"/>
    <w:rsid w:val="00BF5AD5"/>
    <w:rsid w:val="00BF5B61"/>
    <w:rsid w:val="00BF7350"/>
    <w:rsid w:val="00C00EC1"/>
    <w:rsid w:val="00C034CE"/>
    <w:rsid w:val="00C056D2"/>
    <w:rsid w:val="00C063C8"/>
    <w:rsid w:val="00C0693E"/>
    <w:rsid w:val="00C07750"/>
    <w:rsid w:val="00C07EBC"/>
    <w:rsid w:val="00C14B8A"/>
    <w:rsid w:val="00C24512"/>
    <w:rsid w:val="00C31934"/>
    <w:rsid w:val="00C3320E"/>
    <w:rsid w:val="00C3435F"/>
    <w:rsid w:val="00C36E58"/>
    <w:rsid w:val="00C37906"/>
    <w:rsid w:val="00C40AD7"/>
    <w:rsid w:val="00C41DE1"/>
    <w:rsid w:val="00C45816"/>
    <w:rsid w:val="00C504A6"/>
    <w:rsid w:val="00C55F5C"/>
    <w:rsid w:val="00C56CB0"/>
    <w:rsid w:val="00C615F3"/>
    <w:rsid w:val="00C6253F"/>
    <w:rsid w:val="00C66EBC"/>
    <w:rsid w:val="00C73823"/>
    <w:rsid w:val="00C73B6F"/>
    <w:rsid w:val="00C75866"/>
    <w:rsid w:val="00C77735"/>
    <w:rsid w:val="00C86802"/>
    <w:rsid w:val="00C87C71"/>
    <w:rsid w:val="00C91CE1"/>
    <w:rsid w:val="00C95F27"/>
    <w:rsid w:val="00C969F7"/>
    <w:rsid w:val="00CA4854"/>
    <w:rsid w:val="00CB01C4"/>
    <w:rsid w:val="00CB3B0D"/>
    <w:rsid w:val="00CB4E10"/>
    <w:rsid w:val="00CB6F98"/>
    <w:rsid w:val="00CC1DDF"/>
    <w:rsid w:val="00CC3659"/>
    <w:rsid w:val="00CC4758"/>
    <w:rsid w:val="00CD1D42"/>
    <w:rsid w:val="00CD2683"/>
    <w:rsid w:val="00CE2623"/>
    <w:rsid w:val="00CE2ADC"/>
    <w:rsid w:val="00CE2DEA"/>
    <w:rsid w:val="00CE3075"/>
    <w:rsid w:val="00CE32DA"/>
    <w:rsid w:val="00CE7B0C"/>
    <w:rsid w:val="00CE7EDB"/>
    <w:rsid w:val="00CF38AE"/>
    <w:rsid w:val="00D02E0A"/>
    <w:rsid w:val="00D03629"/>
    <w:rsid w:val="00D044F4"/>
    <w:rsid w:val="00D1021D"/>
    <w:rsid w:val="00D158BE"/>
    <w:rsid w:val="00D20295"/>
    <w:rsid w:val="00D20FBC"/>
    <w:rsid w:val="00D21005"/>
    <w:rsid w:val="00D2177F"/>
    <w:rsid w:val="00D22540"/>
    <w:rsid w:val="00D2385B"/>
    <w:rsid w:val="00D32C56"/>
    <w:rsid w:val="00D348C6"/>
    <w:rsid w:val="00D37D7D"/>
    <w:rsid w:val="00D4164D"/>
    <w:rsid w:val="00D41B85"/>
    <w:rsid w:val="00D41D63"/>
    <w:rsid w:val="00D453A3"/>
    <w:rsid w:val="00D46AA0"/>
    <w:rsid w:val="00D478C7"/>
    <w:rsid w:val="00D54700"/>
    <w:rsid w:val="00D54FCB"/>
    <w:rsid w:val="00D62616"/>
    <w:rsid w:val="00D653E6"/>
    <w:rsid w:val="00D65C2E"/>
    <w:rsid w:val="00D71953"/>
    <w:rsid w:val="00D72230"/>
    <w:rsid w:val="00D7248A"/>
    <w:rsid w:val="00D725FC"/>
    <w:rsid w:val="00D77210"/>
    <w:rsid w:val="00D81378"/>
    <w:rsid w:val="00D81ACB"/>
    <w:rsid w:val="00D8261A"/>
    <w:rsid w:val="00D84475"/>
    <w:rsid w:val="00D862CF"/>
    <w:rsid w:val="00D94406"/>
    <w:rsid w:val="00DA04D7"/>
    <w:rsid w:val="00DA0D06"/>
    <w:rsid w:val="00DA1946"/>
    <w:rsid w:val="00DA2545"/>
    <w:rsid w:val="00DA6299"/>
    <w:rsid w:val="00DA6479"/>
    <w:rsid w:val="00DA71D6"/>
    <w:rsid w:val="00DA7C44"/>
    <w:rsid w:val="00DB10A0"/>
    <w:rsid w:val="00DB1510"/>
    <w:rsid w:val="00DB1DD4"/>
    <w:rsid w:val="00DB24D7"/>
    <w:rsid w:val="00DB6D44"/>
    <w:rsid w:val="00DB75B8"/>
    <w:rsid w:val="00DB7893"/>
    <w:rsid w:val="00DB7BF9"/>
    <w:rsid w:val="00DC095B"/>
    <w:rsid w:val="00DC2849"/>
    <w:rsid w:val="00DC2CA1"/>
    <w:rsid w:val="00DC5653"/>
    <w:rsid w:val="00DC6AD2"/>
    <w:rsid w:val="00DE0D29"/>
    <w:rsid w:val="00DE2B17"/>
    <w:rsid w:val="00DE3B3E"/>
    <w:rsid w:val="00DE49FE"/>
    <w:rsid w:val="00DE4FE9"/>
    <w:rsid w:val="00DE5266"/>
    <w:rsid w:val="00DF7541"/>
    <w:rsid w:val="00E0053A"/>
    <w:rsid w:val="00E01BD9"/>
    <w:rsid w:val="00E070A9"/>
    <w:rsid w:val="00E100C6"/>
    <w:rsid w:val="00E1061D"/>
    <w:rsid w:val="00E1721F"/>
    <w:rsid w:val="00E24B4B"/>
    <w:rsid w:val="00E25647"/>
    <w:rsid w:val="00E310F2"/>
    <w:rsid w:val="00E325F3"/>
    <w:rsid w:val="00E3747D"/>
    <w:rsid w:val="00E4102B"/>
    <w:rsid w:val="00E41ADF"/>
    <w:rsid w:val="00E51484"/>
    <w:rsid w:val="00E5309D"/>
    <w:rsid w:val="00E54675"/>
    <w:rsid w:val="00E56062"/>
    <w:rsid w:val="00E56D05"/>
    <w:rsid w:val="00E617E5"/>
    <w:rsid w:val="00E62A23"/>
    <w:rsid w:val="00E678DD"/>
    <w:rsid w:val="00E72590"/>
    <w:rsid w:val="00E729DE"/>
    <w:rsid w:val="00E729ED"/>
    <w:rsid w:val="00E7786D"/>
    <w:rsid w:val="00E82486"/>
    <w:rsid w:val="00E84973"/>
    <w:rsid w:val="00E85CE1"/>
    <w:rsid w:val="00E86C48"/>
    <w:rsid w:val="00E90511"/>
    <w:rsid w:val="00E91826"/>
    <w:rsid w:val="00E92C6A"/>
    <w:rsid w:val="00E93744"/>
    <w:rsid w:val="00E952A0"/>
    <w:rsid w:val="00E961C5"/>
    <w:rsid w:val="00E97E06"/>
    <w:rsid w:val="00EA2133"/>
    <w:rsid w:val="00EA3824"/>
    <w:rsid w:val="00EA40C4"/>
    <w:rsid w:val="00EB1152"/>
    <w:rsid w:val="00EB7F61"/>
    <w:rsid w:val="00EC050C"/>
    <w:rsid w:val="00EC22D5"/>
    <w:rsid w:val="00EC2A19"/>
    <w:rsid w:val="00EC4703"/>
    <w:rsid w:val="00EC645E"/>
    <w:rsid w:val="00ED487A"/>
    <w:rsid w:val="00ED697F"/>
    <w:rsid w:val="00ED7484"/>
    <w:rsid w:val="00ED754F"/>
    <w:rsid w:val="00EE17FE"/>
    <w:rsid w:val="00EE310A"/>
    <w:rsid w:val="00EE69F3"/>
    <w:rsid w:val="00EF0EAD"/>
    <w:rsid w:val="00EF2EC0"/>
    <w:rsid w:val="00EF4BCE"/>
    <w:rsid w:val="00EF6B43"/>
    <w:rsid w:val="00F0485E"/>
    <w:rsid w:val="00F04DA3"/>
    <w:rsid w:val="00F10977"/>
    <w:rsid w:val="00F141DE"/>
    <w:rsid w:val="00F20A20"/>
    <w:rsid w:val="00F21D25"/>
    <w:rsid w:val="00F241E1"/>
    <w:rsid w:val="00F273C0"/>
    <w:rsid w:val="00F32ECD"/>
    <w:rsid w:val="00F3390A"/>
    <w:rsid w:val="00F372C0"/>
    <w:rsid w:val="00F45141"/>
    <w:rsid w:val="00F45AFE"/>
    <w:rsid w:val="00F46F62"/>
    <w:rsid w:val="00F479F6"/>
    <w:rsid w:val="00F502FF"/>
    <w:rsid w:val="00F51299"/>
    <w:rsid w:val="00F52FE4"/>
    <w:rsid w:val="00F53909"/>
    <w:rsid w:val="00F615DE"/>
    <w:rsid w:val="00F62A57"/>
    <w:rsid w:val="00F65B88"/>
    <w:rsid w:val="00F676EF"/>
    <w:rsid w:val="00F74934"/>
    <w:rsid w:val="00F8082E"/>
    <w:rsid w:val="00F8317C"/>
    <w:rsid w:val="00F83E35"/>
    <w:rsid w:val="00F83E3D"/>
    <w:rsid w:val="00F83ED3"/>
    <w:rsid w:val="00F847E3"/>
    <w:rsid w:val="00F84E13"/>
    <w:rsid w:val="00F8540E"/>
    <w:rsid w:val="00F86A58"/>
    <w:rsid w:val="00F86A80"/>
    <w:rsid w:val="00F9056E"/>
    <w:rsid w:val="00F92F52"/>
    <w:rsid w:val="00F963D3"/>
    <w:rsid w:val="00F96444"/>
    <w:rsid w:val="00F9746A"/>
    <w:rsid w:val="00F97470"/>
    <w:rsid w:val="00FA0340"/>
    <w:rsid w:val="00FA125C"/>
    <w:rsid w:val="00FA283C"/>
    <w:rsid w:val="00FA2F91"/>
    <w:rsid w:val="00FA3C16"/>
    <w:rsid w:val="00FA5F52"/>
    <w:rsid w:val="00FA60E7"/>
    <w:rsid w:val="00FB03E0"/>
    <w:rsid w:val="00FB061D"/>
    <w:rsid w:val="00FB1393"/>
    <w:rsid w:val="00FB2D72"/>
    <w:rsid w:val="00FB37AF"/>
    <w:rsid w:val="00FB756B"/>
    <w:rsid w:val="00FC2B85"/>
    <w:rsid w:val="00FC4C17"/>
    <w:rsid w:val="00FC5070"/>
    <w:rsid w:val="00FC6BAE"/>
    <w:rsid w:val="00FC6BE3"/>
    <w:rsid w:val="00FD08AC"/>
    <w:rsid w:val="00FD1E9C"/>
    <w:rsid w:val="00FD50E2"/>
    <w:rsid w:val="00FD5E8B"/>
    <w:rsid w:val="00FD71C1"/>
    <w:rsid w:val="00FD7DAA"/>
    <w:rsid w:val="00FE198C"/>
    <w:rsid w:val="00FE57EF"/>
    <w:rsid w:val="00FE7370"/>
    <w:rsid w:val="00FF2111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9A6F"/>
  <w15:chartTrackingRefBased/>
  <w15:docId w15:val="{37E565E0-9F49-48C0-97A9-0045B631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B0D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61D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68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91C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844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0">
    <w:name w:val="c0"/>
    <w:basedOn w:val="Normal"/>
    <w:rsid w:val="003238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c4">
    <w:name w:val="c4"/>
    <w:basedOn w:val="DefaultParagraphFont"/>
    <w:rsid w:val="0032387E"/>
  </w:style>
  <w:style w:type="character" w:customStyle="1" w:styleId="c3">
    <w:name w:val="c3"/>
    <w:basedOn w:val="DefaultParagraphFont"/>
    <w:rsid w:val="0032387E"/>
  </w:style>
  <w:style w:type="paragraph" w:styleId="Footer">
    <w:name w:val="footer"/>
    <w:basedOn w:val="Normal"/>
    <w:link w:val="FooterChar"/>
    <w:uiPriority w:val="99"/>
    <w:unhideWhenUsed/>
    <w:rsid w:val="00FD50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0E2"/>
    <w:rPr>
      <w:rFonts w:ascii="New York" w:eastAsia="Times New Roman" w:hAnsi="New York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D5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fpusa.org/wp-content/uploads/2019/03/2017-Winning-the-Peace-Hunger-and-Instabil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Leach</dc:creator>
  <cp:keywords/>
  <dc:description/>
  <cp:lastModifiedBy>Richard Leach</cp:lastModifiedBy>
  <cp:revision>2</cp:revision>
  <cp:lastPrinted>2025-07-27T22:47:00Z</cp:lastPrinted>
  <dcterms:created xsi:type="dcterms:W3CDTF">2025-12-03T16:35:00Z</dcterms:created>
  <dcterms:modified xsi:type="dcterms:W3CDTF">2025-12-03T16:35:00Z</dcterms:modified>
</cp:coreProperties>
</file>