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F951" w14:textId="77777777" w:rsidR="00F13B5D" w:rsidRDefault="00000000">
      <w:pPr>
        <w:spacing w:after="30"/>
        <w:jc w:val="center"/>
      </w:pPr>
      <w:r>
        <w:rPr>
          <w:b/>
          <w:bCs/>
          <w:sz w:val="30"/>
          <w:szCs w:val="30"/>
        </w:rPr>
        <w:t>TAIWO ABRAHAM</w:t>
      </w:r>
      <w:r>
        <w:rPr>
          <w:b/>
          <w:bCs/>
          <w:sz w:val="22"/>
          <w:szCs w:val="22"/>
        </w:rPr>
        <w:t>, PhD, PMP, PMI-RMP, PMI-CSPP, CFA-ESG, GRI-CSP</w:t>
      </w:r>
    </w:p>
    <w:p w14:paraId="48D34F20" w14:textId="77777777" w:rsidR="00F13B5D" w:rsidRDefault="00000000">
      <w:pPr>
        <w:spacing w:after="140"/>
        <w:jc w:val="center"/>
      </w:pPr>
      <w:r>
        <w:rPr>
          <w:sz w:val="20"/>
          <w:szCs w:val="20"/>
        </w:rPr>
        <w:t xml:space="preserve">+1 281 691 </w:t>
      </w:r>
      <w:proofErr w:type="gramStart"/>
      <w:r>
        <w:rPr>
          <w:sz w:val="20"/>
          <w:szCs w:val="20"/>
        </w:rPr>
        <w:t>4797  |</w:t>
      </w:r>
      <w:proofErr w:type="gramEnd"/>
      <w:r>
        <w:rPr>
          <w:sz w:val="20"/>
          <w:szCs w:val="20"/>
        </w:rPr>
        <w:t xml:space="preserve">  </w:t>
      </w:r>
      <w:proofErr w:type="gramStart"/>
      <w:r>
        <w:rPr>
          <w:sz w:val="20"/>
          <w:szCs w:val="20"/>
        </w:rPr>
        <w:t>taiwo.abraham@asu.edu  |</w:t>
      </w:r>
      <w:proofErr w:type="gramEnd"/>
      <w:r>
        <w:rPr>
          <w:sz w:val="20"/>
          <w:szCs w:val="20"/>
        </w:rPr>
        <w:t xml:space="preserve">  </w:t>
      </w:r>
      <w:hyperlink r:id="rId5" w:history="1">
        <w:r>
          <w:rPr>
            <w:color w:val="0F4C81"/>
            <w:sz w:val="20"/>
            <w:szCs w:val="20"/>
            <w:u w:val="single"/>
          </w:rPr>
          <w:t>linkedin.com/in/</w:t>
        </w:r>
        <w:proofErr w:type="spellStart"/>
        <w:r>
          <w:rPr>
            <w:color w:val="0F4C81"/>
            <w:sz w:val="20"/>
            <w:szCs w:val="20"/>
            <w:u w:val="single"/>
          </w:rPr>
          <w:t>taiwoabraham</w:t>
        </w:r>
        <w:proofErr w:type="spellEnd"/>
      </w:hyperlink>
    </w:p>
    <w:p w14:paraId="6D8F4907" w14:textId="77777777" w:rsidR="00F13B5D" w:rsidRDefault="00000000">
      <w:pPr>
        <w:pBdr>
          <w:bottom w:val="single" w:sz="4" w:space="3" w:color="444444"/>
        </w:pBdr>
        <w:spacing w:before="170" w:after="70"/>
      </w:pPr>
      <w:r>
        <w:rPr>
          <w:b/>
          <w:bCs/>
          <w:sz w:val="22"/>
          <w:szCs w:val="22"/>
        </w:rPr>
        <w:t>CAREER SUMMARY</w:t>
      </w:r>
    </w:p>
    <w:p w14:paraId="2CF1798C" w14:textId="77777777" w:rsidR="00F13B5D" w:rsidRDefault="00000000">
      <w:pPr>
        <w:spacing w:after="100" w:line="250" w:lineRule="auto"/>
        <w:jc w:val="both"/>
      </w:pPr>
      <w:r>
        <w:t xml:space="preserve">Combining a PhD specialization in Strategic Management, teaching in Strategic Management, Principles of Management, Business &amp; Sustainability and Project Management, alongside 15 years of management consulting, I bring a unique blend of academic achievement and extensive practical experience. My scholarly work includes a </w:t>
      </w:r>
      <w:r>
        <w:rPr>
          <w:i/>
          <w:iCs/>
        </w:rPr>
        <w:t>Business Horizons</w:t>
      </w:r>
      <w:r>
        <w:t xml:space="preserve"> publication, a Best Paper designation and a Best Reviewer award at the Academy of Management conference, and co-authorship of two project management standard guides that serve a global community of 4 million+ practitioners. With six years of college and graduate-level teaching experience, coupled with professional training where I have instructed nearly 4,000 project practitioners, I offer a rare combination of theoretical knowledge and real-world application. Most recently, I spent 20 months conducting thought leadership research in the office of the CEO at the Project Management Institute, with completed projects in the public domain on Executing Sustainability Strategy and Sustainability and AI, and a standards guide for project sustainability reporting.</w:t>
      </w:r>
    </w:p>
    <w:p w14:paraId="46D0A7D5" w14:textId="77777777" w:rsidR="00F13B5D" w:rsidRDefault="00000000">
      <w:pPr>
        <w:spacing w:after="60" w:line="250" w:lineRule="auto"/>
        <w:jc w:val="both"/>
      </w:pPr>
      <w:r>
        <w:t>My Corporate Sustainability education at the University of Cambridge Institute for Sustainability Leadership further enhances my perspective across theory and practice of corporate sustainability strategy. My multicultural background, spanning North America, Western Europe, Africa, and South Asia, provides a global perspective crucial in today’s business environment. This diverse experience, along with a strong industry network and robust research pipeline, positions me ideally for an Assistant Professor role, where I can contribute significantly to both academic discourse and the development of future business leaders.</w:t>
      </w:r>
    </w:p>
    <w:p w14:paraId="4DC36427" w14:textId="77777777" w:rsidR="00F13B5D" w:rsidRDefault="00000000">
      <w:pPr>
        <w:pBdr>
          <w:bottom w:val="single" w:sz="4" w:space="3" w:color="444444"/>
        </w:pBdr>
        <w:spacing w:before="170" w:after="70"/>
      </w:pPr>
      <w:r>
        <w:rPr>
          <w:b/>
          <w:bCs/>
          <w:sz w:val="22"/>
          <w:szCs w:val="22"/>
        </w:rPr>
        <w:t>EDUCATION</w:t>
      </w:r>
    </w:p>
    <w:p w14:paraId="5BE61AD6" w14:textId="77777777" w:rsidR="00F13B5D" w:rsidRDefault="00000000">
      <w:pPr>
        <w:tabs>
          <w:tab w:val="right" w:pos="10080"/>
        </w:tabs>
        <w:spacing w:after="10" w:line="250" w:lineRule="auto"/>
      </w:pPr>
      <w:r>
        <w:rPr>
          <w:b/>
          <w:bCs/>
        </w:rPr>
        <w:t>Doctor of Philosophy in Business Administration and Management</w:t>
      </w:r>
      <w:r>
        <w:tab/>
      </w:r>
      <w:r>
        <w:rPr>
          <w:b/>
          <w:bCs/>
        </w:rPr>
        <w:t>December 2025</w:t>
      </w:r>
    </w:p>
    <w:p w14:paraId="25A06873" w14:textId="77777777" w:rsidR="00F13B5D" w:rsidRDefault="00000000">
      <w:pPr>
        <w:spacing w:after="60" w:line="250" w:lineRule="auto"/>
      </w:pPr>
      <w:r>
        <w:t>The University of Texas Rio Grande Valley, Edinburg, TX</w:t>
      </w:r>
    </w:p>
    <w:p w14:paraId="15D3BC0D" w14:textId="77777777" w:rsidR="00F13B5D" w:rsidRDefault="00000000">
      <w:pPr>
        <w:tabs>
          <w:tab w:val="right" w:pos="10080"/>
        </w:tabs>
        <w:spacing w:after="10" w:line="250" w:lineRule="auto"/>
      </w:pPr>
      <w:r>
        <w:rPr>
          <w:b/>
          <w:bCs/>
        </w:rPr>
        <w:t>Post-Graduate Certificate in Sustainable Business</w:t>
      </w:r>
      <w:r>
        <w:tab/>
      </w:r>
      <w:r>
        <w:rPr>
          <w:b/>
          <w:bCs/>
        </w:rPr>
        <w:t>May 2025</w:t>
      </w:r>
    </w:p>
    <w:p w14:paraId="76E20201" w14:textId="77777777" w:rsidR="00F13B5D" w:rsidRDefault="00000000">
      <w:pPr>
        <w:spacing w:after="60" w:line="250" w:lineRule="auto"/>
      </w:pPr>
      <w:r>
        <w:t>University of Cambridge Institute for Sustainability Leadership, Cambridge, UK</w:t>
      </w:r>
    </w:p>
    <w:p w14:paraId="5773E4E9" w14:textId="77777777" w:rsidR="00F13B5D" w:rsidRDefault="00000000">
      <w:pPr>
        <w:tabs>
          <w:tab w:val="right" w:pos="10080"/>
        </w:tabs>
        <w:spacing w:after="10" w:line="250" w:lineRule="auto"/>
      </w:pPr>
      <w:r>
        <w:rPr>
          <w:b/>
          <w:bCs/>
        </w:rPr>
        <w:t>Graduate Archer Fellowship Program</w:t>
      </w:r>
      <w:r>
        <w:tab/>
      </w:r>
      <w:r>
        <w:rPr>
          <w:b/>
          <w:bCs/>
        </w:rPr>
        <w:t>August 2023</w:t>
      </w:r>
    </w:p>
    <w:p w14:paraId="1421A4ED" w14:textId="77777777" w:rsidR="00F13B5D" w:rsidRDefault="00000000">
      <w:pPr>
        <w:spacing w:after="60" w:line="250" w:lineRule="auto"/>
      </w:pPr>
      <w:r>
        <w:t>The University of Texas System, Washington, DC</w:t>
      </w:r>
    </w:p>
    <w:p w14:paraId="69C0C940" w14:textId="77777777" w:rsidR="00F13B5D" w:rsidRDefault="00000000">
      <w:pPr>
        <w:tabs>
          <w:tab w:val="right" w:pos="10080"/>
        </w:tabs>
        <w:spacing w:after="10" w:line="250" w:lineRule="auto"/>
      </w:pPr>
      <w:r>
        <w:rPr>
          <w:b/>
          <w:bCs/>
        </w:rPr>
        <w:t>Master of Business Administration in Management</w:t>
      </w:r>
      <w:r>
        <w:tab/>
      </w:r>
      <w:r>
        <w:rPr>
          <w:b/>
          <w:bCs/>
        </w:rPr>
        <w:t>May 2019</w:t>
      </w:r>
    </w:p>
    <w:p w14:paraId="23F57C16" w14:textId="77777777" w:rsidR="00F13B5D" w:rsidRDefault="00000000">
      <w:pPr>
        <w:spacing w:after="60" w:line="250" w:lineRule="auto"/>
      </w:pPr>
      <w:r>
        <w:t>The University of Texas Rio Grande Valley, Edinburg, TX</w:t>
      </w:r>
    </w:p>
    <w:p w14:paraId="1BA617AF" w14:textId="77777777" w:rsidR="00F13B5D" w:rsidRDefault="00000000">
      <w:pPr>
        <w:tabs>
          <w:tab w:val="right" w:pos="10080"/>
        </w:tabs>
        <w:spacing w:after="10" w:line="250" w:lineRule="auto"/>
      </w:pPr>
      <w:r>
        <w:rPr>
          <w:b/>
          <w:bCs/>
        </w:rPr>
        <w:t>Postgraduate Diploma in Financial Management</w:t>
      </w:r>
      <w:r>
        <w:tab/>
      </w:r>
      <w:r>
        <w:rPr>
          <w:b/>
          <w:bCs/>
        </w:rPr>
        <w:t>March 2013</w:t>
      </w:r>
    </w:p>
    <w:p w14:paraId="4DE7572F" w14:textId="77777777" w:rsidR="00F13B5D" w:rsidRDefault="00000000">
      <w:pPr>
        <w:spacing w:after="60" w:line="250" w:lineRule="auto"/>
      </w:pPr>
      <w:r>
        <w:t>Obafemi Awolowo University, Ile-Ife, Nigeria</w:t>
      </w:r>
    </w:p>
    <w:p w14:paraId="3F089245" w14:textId="77777777" w:rsidR="00F13B5D" w:rsidRDefault="00000000">
      <w:pPr>
        <w:tabs>
          <w:tab w:val="right" w:pos="10080"/>
        </w:tabs>
        <w:spacing w:after="10" w:line="250" w:lineRule="auto"/>
      </w:pPr>
      <w:r>
        <w:rPr>
          <w:b/>
          <w:bCs/>
        </w:rPr>
        <w:t>Bachelor of Science in Botany</w:t>
      </w:r>
      <w:r>
        <w:tab/>
      </w:r>
      <w:r>
        <w:rPr>
          <w:b/>
          <w:bCs/>
        </w:rPr>
        <w:t>November 2007</w:t>
      </w:r>
    </w:p>
    <w:p w14:paraId="46E045FF" w14:textId="77777777" w:rsidR="00F13B5D" w:rsidRDefault="00000000">
      <w:pPr>
        <w:spacing w:after="60" w:line="250" w:lineRule="auto"/>
      </w:pPr>
      <w:r>
        <w:t>Obafemi Awolowo University, Ile-Ife, Nigeria</w:t>
      </w:r>
    </w:p>
    <w:p w14:paraId="24EA14D1" w14:textId="77777777" w:rsidR="00F13B5D" w:rsidRDefault="00000000">
      <w:pPr>
        <w:pBdr>
          <w:bottom w:val="single" w:sz="4" w:space="3" w:color="444444"/>
        </w:pBdr>
        <w:spacing w:before="170" w:after="70"/>
      </w:pPr>
      <w:r>
        <w:rPr>
          <w:b/>
          <w:bCs/>
          <w:sz w:val="22"/>
          <w:szCs w:val="22"/>
        </w:rPr>
        <w:t>RESEARCH INTERESTS</w:t>
      </w:r>
    </w:p>
    <w:p w14:paraId="432D4CD9" w14:textId="77777777" w:rsidR="00F13B5D" w:rsidRDefault="00000000">
      <w:pPr>
        <w:spacing w:after="60" w:line="250" w:lineRule="auto"/>
        <w:jc w:val="both"/>
      </w:pPr>
      <w:r>
        <w:t>Organizational Adaptation and Strategic Fit; Performance Evaluation in Dynamic Environments; Strategy Implementation and the Strategy-Project Nexus; Governance and Strategic Leadership</w:t>
      </w:r>
    </w:p>
    <w:p w14:paraId="3172141D" w14:textId="77777777" w:rsidR="00B34432" w:rsidRDefault="00B34432" w:rsidP="00B34432">
      <w:pPr>
        <w:pBdr>
          <w:bottom w:val="single" w:sz="4" w:space="3" w:color="444444"/>
        </w:pBdr>
        <w:spacing w:before="170" w:after="70"/>
      </w:pPr>
      <w:r>
        <w:rPr>
          <w:b/>
          <w:bCs/>
          <w:sz w:val="22"/>
          <w:szCs w:val="22"/>
        </w:rPr>
        <w:t>DISSERTATION</w:t>
      </w:r>
    </w:p>
    <w:p w14:paraId="007A5B54" w14:textId="77777777" w:rsidR="00B34432" w:rsidRDefault="00B34432" w:rsidP="00B34432">
      <w:pPr>
        <w:spacing w:after="60" w:line="250" w:lineRule="auto"/>
        <w:jc w:val="both"/>
      </w:pPr>
      <w:r>
        <w:t>An exploratory study of the configurations of CSO human capital and organizational sustainability governance contexts, and their implications for organizational triple bottom-line performance.</w:t>
      </w:r>
    </w:p>
    <w:p w14:paraId="3BEA0024" w14:textId="77777777" w:rsidR="00F13B5D" w:rsidRDefault="00000000">
      <w:pPr>
        <w:pBdr>
          <w:bottom w:val="single" w:sz="4" w:space="3" w:color="444444"/>
        </w:pBdr>
        <w:spacing w:before="170" w:after="70"/>
      </w:pPr>
      <w:r>
        <w:rPr>
          <w:b/>
          <w:bCs/>
          <w:sz w:val="22"/>
          <w:szCs w:val="22"/>
        </w:rPr>
        <w:t>TEACHING/ACADEMIC EXPERIENCE</w:t>
      </w:r>
    </w:p>
    <w:p w14:paraId="1B1440B8" w14:textId="77777777" w:rsidR="00F13B5D" w:rsidRDefault="00000000">
      <w:pPr>
        <w:tabs>
          <w:tab w:val="right" w:pos="10080"/>
        </w:tabs>
        <w:spacing w:after="40" w:line="250" w:lineRule="auto"/>
      </w:pPr>
      <w:r>
        <w:t>Assistant Teaching Professor, Arizona State University</w:t>
      </w:r>
      <w:r>
        <w:tab/>
      </w:r>
      <w:r>
        <w:rPr>
          <w:b/>
          <w:bCs/>
        </w:rPr>
        <w:t>August 2026 – Present</w:t>
      </w:r>
    </w:p>
    <w:p w14:paraId="73038BF0" w14:textId="77777777" w:rsidR="00F13B5D" w:rsidRDefault="00000000">
      <w:pPr>
        <w:tabs>
          <w:tab w:val="right" w:pos="10080"/>
        </w:tabs>
        <w:spacing w:after="40" w:line="250" w:lineRule="auto"/>
      </w:pPr>
      <w:r>
        <w:t>Graduate Teaching, UTRGV College of Business &amp; Entrepreneurship</w:t>
      </w:r>
      <w:r>
        <w:tab/>
      </w:r>
      <w:r>
        <w:rPr>
          <w:b/>
          <w:bCs/>
        </w:rPr>
        <w:t>September 2023 – August 2026</w:t>
      </w:r>
    </w:p>
    <w:p w14:paraId="6A1C5FC2" w14:textId="77777777" w:rsidR="00F13B5D" w:rsidRDefault="00000000">
      <w:pPr>
        <w:tabs>
          <w:tab w:val="right" w:pos="10080"/>
        </w:tabs>
        <w:spacing w:after="40" w:line="250" w:lineRule="auto"/>
      </w:pPr>
      <w:r>
        <w:t>Sustainability Fellow, UTRGV Office for Sustainability</w:t>
      </w:r>
      <w:r>
        <w:tab/>
      </w:r>
      <w:r>
        <w:rPr>
          <w:b/>
          <w:bCs/>
        </w:rPr>
        <w:t>September 2023 – August 2026</w:t>
      </w:r>
    </w:p>
    <w:p w14:paraId="5D929321" w14:textId="77777777" w:rsidR="00F13B5D" w:rsidRDefault="00000000">
      <w:pPr>
        <w:tabs>
          <w:tab w:val="right" w:pos="10080"/>
        </w:tabs>
        <w:spacing w:after="40" w:line="250" w:lineRule="auto"/>
      </w:pPr>
      <w:r>
        <w:t>Graduate Research Assistant, UTRGV College of Business &amp; Entrepreneurship</w:t>
      </w:r>
      <w:r>
        <w:tab/>
      </w:r>
      <w:r>
        <w:rPr>
          <w:b/>
          <w:bCs/>
        </w:rPr>
        <w:t>September 2021 – May 2026</w:t>
      </w:r>
    </w:p>
    <w:p w14:paraId="5B234A47" w14:textId="77777777" w:rsidR="00F13B5D" w:rsidRDefault="00000000">
      <w:pPr>
        <w:tabs>
          <w:tab w:val="right" w:pos="10080"/>
        </w:tabs>
        <w:spacing w:after="40" w:line="250" w:lineRule="auto"/>
      </w:pPr>
      <w:r>
        <w:t xml:space="preserve">Part-time Faculty, </w:t>
      </w:r>
      <w:proofErr w:type="spellStart"/>
      <w:r>
        <w:t>Tekedia</w:t>
      </w:r>
      <w:proofErr w:type="spellEnd"/>
      <w:r>
        <w:t xml:space="preserve"> Mini MBA, </w:t>
      </w:r>
      <w:proofErr w:type="spellStart"/>
      <w:r>
        <w:t>Tekedia</w:t>
      </w:r>
      <w:proofErr w:type="spellEnd"/>
      <w:r>
        <w:t xml:space="preserve"> Institute</w:t>
      </w:r>
      <w:r>
        <w:tab/>
      </w:r>
      <w:r>
        <w:rPr>
          <w:b/>
          <w:bCs/>
        </w:rPr>
        <w:t>June 2020 – December 2025</w:t>
      </w:r>
    </w:p>
    <w:p w14:paraId="73E57835" w14:textId="77777777" w:rsidR="00F13B5D" w:rsidRDefault="00000000">
      <w:pPr>
        <w:tabs>
          <w:tab w:val="right" w:pos="10080"/>
        </w:tabs>
        <w:spacing w:after="60" w:line="250" w:lineRule="auto"/>
      </w:pPr>
      <w:r>
        <w:t>Part-time Faculty, Algonquin College School of Business, Ontario</w:t>
      </w:r>
      <w:r>
        <w:tab/>
      </w:r>
      <w:r>
        <w:rPr>
          <w:b/>
          <w:bCs/>
        </w:rPr>
        <w:t>December 2018 – August 2022</w:t>
      </w:r>
    </w:p>
    <w:p w14:paraId="4541711B" w14:textId="77777777" w:rsidR="00F13B5D" w:rsidRDefault="00000000">
      <w:pPr>
        <w:pBdr>
          <w:bottom w:val="single" w:sz="4" w:space="3" w:color="444444"/>
        </w:pBdr>
        <w:spacing w:before="170" w:after="70"/>
      </w:pPr>
      <w:r>
        <w:rPr>
          <w:b/>
          <w:bCs/>
          <w:sz w:val="22"/>
          <w:szCs w:val="22"/>
        </w:rPr>
        <w:lastRenderedPageBreak/>
        <w:t>PUBLICATIONS</w:t>
      </w:r>
    </w:p>
    <w:p w14:paraId="7A9CE95A" w14:textId="77777777" w:rsidR="00F13B5D" w:rsidRDefault="00000000">
      <w:pPr>
        <w:spacing w:before="60" w:after="40"/>
      </w:pPr>
      <w:r>
        <w:rPr>
          <w:b/>
          <w:bCs/>
        </w:rPr>
        <w:t>Peer Reviewed Journal</w:t>
      </w:r>
    </w:p>
    <w:p w14:paraId="70B12C03" w14:textId="77777777" w:rsidR="00F13B5D" w:rsidRDefault="00000000">
      <w:pPr>
        <w:pStyle w:val="ListParagraph"/>
        <w:numPr>
          <w:ilvl w:val="0"/>
          <w:numId w:val="2"/>
        </w:numPr>
        <w:tabs>
          <w:tab w:val="right" w:pos="10080"/>
        </w:tabs>
        <w:spacing w:after="40" w:line="250" w:lineRule="auto"/>
      </w:pPr>
      <w:r>
        <w:t xml:space="preserve">Lovett, S., Abraham, T., &amp; Jung, J. (2025). Seven recommendations for managing </w:t>
      </w:r>
      <w:proofErr w:type="spellStart"/>
      <w:r>
        <w:t>projectification</w:t>
      </w:r>
      <w:proofErr w:type="spellEnd"/>
      <w:r>
        <w:t xml:space="preserve">. </w:t>
      </w:r>
      <w:r>
        <w:rPr>
          <w:i/>
          <w:iCs/>
        </w:rPr>
        <w:t>Business Horizons</w:t>
      </w:r>
      <w:r>
        <w:t>, 68(1), 21–32. https://doi.org/10.1016/j.bushor.2023.10.001</w:t>
      </w:r>
    </w:p>
    <w:p w14:paraId="57F254EB" w14:textId="77777777" w:rsidR="00F13B5D" w:rsidRDefault="00000000">
      <w:pPr>
        <w:spacing w:before="60" w:after="40"/>
      </w:pPr>
      <w:r>
        <w:rPr>
          <w:b/>
          <w:bCs/>
        </w:rPr>
        <w:t>Under Journal Review</w:t>
      </w:r>
    </w:p>
    <w:p w14:paraId="06B08F85" w14:textId="77777777" w:rsidR="00F13B5D" w:rsidRDefault="00000000">
      <w:pPr>
        <w:pStyle w:val="ListParagraph"/>
        <w:numPr>
          <w:ilvl w:val="0"/>
          <w:numId w:val="2"/>
        </w:numPr>
        <w:tabs>
          <w:tab w:val="right" w:pos="10080"/>
        </w:tabs>
        <w:spacing w:after="40" w:line="250" w:lineRule="auto"/>
      </w:pPr>
      <w:r>
        <w:t xml:space="preserve">From Position to Influence: A Configurational Typology of Chief Sustainability Officer Role Design and Environmental, Social and Governance Performance. </w:t>
      </w:r>
      <w:r>
        <w:rPr>
          <w:i/>
          <w:iCs/>
        </w:rPr>
        <w:t>Business Strategy and the Environment</w:t>
      </w:r>
      <w:r>
        <w:t xml:space="preserve"> (submitted May 2026).</w:t>
      </w:r>
    </w:p>
    <w:p w14:paraId="3E7E941E" w14:textId="77777777" w:rsidR="00F13B5D" w:rsidRDefault="00000000">
      <w:pPr>
        <w:spacing w:before="60" w:after="40"/>
      </w:pPr>
      <w:r>
        <w:rPr>
          <w:b/>
          <w:bCs/>
        </w:rPr>
        <w:t>Proceedings</w:t>
      </w:r>
    </w:p>
    <w:p w14:paraId="19052296" w14:textId="77777777" w:rsidR="00F13B5D" w:rsidRDefault="00000000">
      <w:pPr>
        <w:pStyle w:val="ListParagraph"/>
        <w:numPr>
          <w:ilvl w:val="0"/>
          <w:numId w:val="2"/>
        </w:numPr>
        <w:tabs>
          <w:tab w:val="right" w:pos="10080"/>
        </w:tabs>
        <w:spacing w:after="40" w:line="250" w:lineRule="auto"/>
      </w:pPr>
      <w:r>
        <w:rPr>
          <w:b/>
          <w:bCs/>
        </w:rPr>
        <w:t>AOM 2025</w:t>
      </w:r>
      <w:r>
        <w:t xml:space="preserve"> – Organizational </w:t>
      </w:r>
      <w:proofErr w:type="spellStart"/>
      <w:r>
        <w:t>Gymnasticness</w:t>
      </w:r>
      <w:proofErr w:type="spellEnd"/>
      <w:r>
        <w:t>: Toward a Dynamic Theory of Fit</w:t>
      </w:r>
    </w:p>
    <w:p w14:paraId="750C863E" w14:textId="77777777" w:rsidR="00F13B5D" w:rsidRDefault="00000000">
      <w:pPr>
        <w:pStyle w:val="ListParagraph"/>
        <w:numPr>
          <w:ilvl w:val="0"/>
          <w:numId w:val="2"/>
        </w:numPr>
        <w:tabs>
          <w:tab w:val="right" w:pos="10080"/>
        </w:tabs>
        <w:spacing w:after="40" w:line="250" w:lineRule="auto"/>
      </w:pPr>
      <w:r>
        <w:rPr>
          <w:b/>
          <w:bCs/>
        </w:rPr>
        <w:t>AOM 2025</w:t>
      </w:r>
      <w:r>
        <w:t xml:space="preserve"> – Sustainability Strategy in the Age of AI: Integration Imperative</w:t>
      </w:r>
    </w:p>
    <w:p w14:paraId="7C86E9BD" w14:textId="77777777" w:rsidR="00F13B5D" w:rsidRDefault="00000000">
      <w:pPr>
        <w:pStyle w:val="ListParagraph"/>
        <w:numPr>
          <w:ilvl w:val="0"/>
          <w:numId w:val="2"/>
        </w:numPr>
        <w:tabs>
          <w:tab w:val="right" w:pos="10080"/>
        </w:tabs>
        <w:spacing w:after="40" w:line="250" w:lineRule="auto"/>
      </w:pPr>
      <w:r>
        <w:rPr>
          <w:b/>
          <w:bCs/>
        </w:rPr>
        <w:t>AOM 2025</w:t>
      </w:r>
      <w:r>
        <w:t xml:space="preserve"> – Strategic Value of Chief Sustainability Officers: A TMT-Level Analysis of Strategy Execution</w:t>
      </w:r>
    </w:p>
    <w:p w14:paraId="5EC1E32E" w14:textId="77777777" w:rsidR="00F13B5D" w:rsidRDefault="00000000">
      <w:pPr>
        <w:pStyle w:val="ListParagraph"/>
        <w:numPr>
          <w:ilvl w:val="0"/>
          <w:numId w:val="2"/>
        </w:numPr>
        <w:tabs>
          <w:tab w:val="right" w:pos="10080"/>
        </w:tabs>
        <w:spacing w:after="40" w:line="250" w:lineRule="auto"/>
      </w:pPr>
      <w:r>
        <w:rPr>
          <w:b/>
          <w:bCs/>
        </w:rPr>
        <w:t>AOM 2024 Best Paper</w:t>
      </w:r>
      <w:r>
        <w:t xml:space="preserve"> – Abraham, T., Owusu, G., &amp; Wang, X. (2024). Corporate Sustainability Performance and the Chief Sustainability Officer’s Network Centrality. In Sonia Taneja (Ed.), </w:t>
      </w:r>
      <w:r>
        <w:rPr>
          <w:i/>
          <w:iCs/>
        </w:rPr>
        <w:t>Proceedings of the Eighty-fourth Annual Meeting of the Academy of Management</w:t>
      </w:r>
      <w:r>
        <w:t>. Online ISSN 2151-6561.</w:t>
      </w:r>
    </w:p>
    <w:p w14:paraId="4F354EBA" w14:textId="77777777" w:rsidR="00F13B5D" w:rsidRDefault="00000000">
      <w:pPr>
        <w:pStyle w:val="ListParagraph"/>
        <w:numPr>
          <w:ilvl w:val="0"/>
          <w:numId w:val="2"/>
        </w:numPr>
        <w:tabs>
          <w:tab w:val="right" w:pos="10080"/>
        </w:tabs>
        <w:spacing w:after="40" w:line="250" w:lineRule="auto"/>
      </w:pPr>
      <w:r>
        <w:t xml:space="preserve">Abraham, T., Jung, J., &amp; Lovett, S. (2019). PMO Longevity &amp; Implementation Phase Variables. </w:t>
      </w:r>
      <w:r>
        <w:rPr>
          <w:i/>
          <w:iCs/>
        </w:rPr>
        <w:t>Academy of Management Proceedings</w:t>
      </w:r>
      <w:r>
        <w:t>, 2019. https://doi.org/10.5465/AMBPP.2019.18930abstract</w:t>
      </w:r>
    </w:p>
    <w:p w14:paraId="4B1A0871" w14:textId="77777777" w:rsidR="00F13B5D" w:rsidRDefault="00000000">
      <w:pPr>
        <w:pStyle w:val="ListParagraph"/>
        <w:numPr>
          <w:ilvl w:val="0"/>
          <w:numId w:val="2"/>
        </w:numPr>
        <w:tabs>
          <w:tab w:val="right" w:pos="10080"/>
        </w:tabs>
        <w:spacing w:after="40" w:line="250" w:lineRule="auto"/>
      </w:pPr>
      <w:r>
        <w:t>Abraham, T., &amp; Jung, J. Y. (2019). Management of Change and Project for Business Results. Decision Sciences Institute Annual Conference, New Orleans.</w:t>
      </w:r>
    </w:p>
    <w:p w14:paraId="40C2ACD8" w14:textId="77777777" w:rsidR="00F13B5D" w:rsidRDefault="00000000">
      <w:pPr>
        <w:spacing w:before="60" w:after="40"/>
      </w:pPr>
      <w:r>
        <w:rPr>
          <w:b/>
          <w:bCs/>
        </w:rPr>
        <w:t>Books and Book Chapters</w:t>
      </w:r>
    </w:p>
    <w:p w14:paraId="076DB37D" w14:textId="77777777" w:rsidR="00F13B5D" w:rsidRDefault="00000000">
      <w:pPr>
        <w:pStyle w:val="ListParagraph"/>
        <w:numPr>
          <w:ilvl w:val="0"/>
          <w:numId w:val="2"/>
        </w:numPr>
        <w:tabs>
          <w:tab w:val="right" w:pos="10080"/>
        </w:tabs>
        <w:spacing w:after="40" w:line="250" w:lineRule="auto"/>
      </w:pPr>
      <w:r>
        <w:t xml:space="preserve">Andersson, E., Bianchi, M., Pownall, S., &amp; Abraham, T. (2026). Leveraging systems thinking and AI to scale sustainable impact. In </w:t>
      </w:r>
      <w:r>
        <w:rPr>
          <w:i/>
          <w:iCs/>
        </w:rPr>
        <w:t>Leadership that lasts: Building sustainable value in a changing world</w:t>
      </w:r>
      <w:r>
        <w:t xml:space="preserve"> (pp. 253–269). Newtown Square, PA: Project Management Institute.</w:t>
      </w:r>
    </w:p>
    <w:p w14:paraId="168B6DCC" w14:textId="77777777" w:rsidR="00F13B5D" w:rsidRDefault="00000000">
      <w:pPr>
        <w:pStyle w:val="ListParagraph"/>
        <w:numPr>
          <w:ilvl w:val="0"/>
          <w:numId w:val="2"/>
        </w:numPr>
        <w:tabs>
          <w:tab w:val="right" w:pos="10080"/>
        </w:tabs>
        <w:spacing w:after="40" w:line="250" w:lineRule="auto"/>
      </w:pPr>
      <w:r>
        <w:t xml:space="preserve">Abraham, T. (2024). Antidotes to Murky Practices in Cross-Cultural Project Management: PMI Code of Ethics. In </w:t>
      </w:r>
      <w:r>
        <w:rPr>
          <w:i/>
          <w:iCs/>
        </w:rPr>
        <w:t>Ethics in Project Management: Global Insights</w:t>
      </w:r>
      <w:r>
        <w:t xml:space="preserve"> (1st ed., Vol. 1, pp. 79–91). Washington, D.C.</w:t>
      </w:r>
    </w:p>
    <w:p w14:paraId="7DFFE51A" w14:textId="77777777" w:rsidR="00F13B5D" w:rsidRDefault="00000000">
      <w:pPr>
        <w:pStyle w:val="ListParagraph"/>
        <w:numPr>
          <w:ilvl w:val="0"/>
          <w:numId w:val="2"/>
        </w:numPr>
        <w:tabs>
          <w:tab w:val="right" w:pos="10080"/>
        </w:tabs>
        <w:spacing w:after="40" w:line="250" w:lineRule="auto"/>
      </w:pPr>
      <w:r>
        <w:t xml:space="preserve">Contributing Author – </w:t>
      </w:r>
      <w:r>
        <w:rPr>
          <w:i/>
          <w:iCs/>
        </w:rPr>
        <w:t>The Standard for Project Management: A Guide to the Project Management Body of Knowledge (PMBOK® Guide)</w:t>
      </w:r>
      <w:r>
        <w:t>. (2021). Project Management Institute.</w:t>
      </w:r>
    </w:p>
    <w:p w14:paraId="5D0506E9" w14:textId="77777777" w:rsidR="00F13B5D" w:rsidRDefault="00000000">
      <w:pPr>
        <w:spacing w:before="60" w:after="40"/>
      </w:pPr>
      <w:r>
        <w:rPr>
          <w:b/>
          <w:bCs/>
        </w:rPr>
        <w:t>Policy/Legislation Contribution</w:t>
      </w:r>
    </w:p>
    <w:p w14:paraId="24E70B36" w14:textId="77777777" w:rsidR="00F13B5D" w:rsidRDefault="00000000">
      <w:pPr>
        <w:pStyle w:val="ListParagraph"/>
        <w:numPr>
          <w:ilvl w:val="0"/>
          <w:numId w:val="2"/>
        </w:numPr>
        <w:tabs>
          <w:tab w:val="right" w:pos="10080"/>
        </w:tabs>
        <w:spacing w:after="60" w:line="250" w:lineRule="auto"/>
      </w:pPr>
      <w:r>
        <w:t>Free Market-Based Propositions for Mainstreaming Corporate Sustainability Governance in the United States. Policy prospectus submitted to the United States House Committee on Energy and Commerce.</w:t>
      </w:r>
      <w:r>
        <w:tab/>
      </w:r>
      <w:r>
        <w:rPr>
          <w:b/>
          <w:bCs/>
        </w:rPr>
        <w:t>August 2023</w:t>
      </w:r>
    </w:p>
    <w:p w14:paraId="4EA5E60A" w14:textId="77777777" w:rsidR="00F13B5D" w:rsidRDefault="00000000">
      <w:pPr>
        <w:pBdr>
          <w:bottom w:val="single" w:sz="4" w:space="3" w:color="444444"/>
        </w:pBdr>
        <w:spacing w:before="170" w:after="70"/>
      </w:pPr>
      <w:r>
        <w:rPr>
          <w:b/>
          <w:bCs/>
          <w:sz w:val="22"/>
          <w:szCs w:val="22"/>
        </w:rPr>
        <w:t>MANUSCRIPTS IN DEVELOPMENT</w:t>
      </w:r>
    </w:p>
    <w:p w14:paraId="4D76FC27" w14:textId="77777777" w:rsidR="00F13B5D" w:rsidRDefault="00000000">
      <w:pPr>
        <w:pStyle w:val="ListParagraph"/>
        <w:numPr>
          <w:ilvl w:val="0"/>
          <w:numId w:val="2"/>
        </w:numPr>
        <w:tabs>
          <w:tab w:val="right" w:pos="10080"/>
        </w:tabs>
        <w:spacing w:after="40" w:line="250" w:lineRule="auto"/>
      </w:pPr>
      <w:r>
        <w:t xml:space="preserve">Organizational </w:t>
      </w:r>
      <w:proofErr w:type="spellStart"/>
      <w:r>
        <w:t>Gymnasticness</w:t>
      </w:r>
      <w:proofErr w:type="spellEnd"/>
      <w:r>
        <w:t>: Toward a Dynamic Theory of Fit (2025 Academy of Management proceedings)</w:t>
      </w:r>
    </w:p>
    <w:p w14:paraId="68B43AEF" w14:textId="316E8BED" w:rsidR="00F13B5D" w:rsidRDefault="00000000">
      <w:pPr>
        <w:pStyle w:val="ListParagraph"/>
        <w:numPr>
          <w:ilvl w:val="0"/>
          <w:numId w:val="2"/>
        </w:numPr>
        <w:tabs>
          <w:tab w:val="right" w:pos="10080"/>
        </w:tabs>
        <w:spacing w:after="40" w:line="250" w:lineRule="auto"/>
      </w:pPr>
      <w:r>
        <w:t xml:space="preserve">Evaluative Regime Construction: How Organizations Define </w:t>
      </w:r>
      <w:r w:rsidR="00B34432">
        <w:t>Success</w:t>
      </w:r>
      <w:r>
        <w:t xml:space="preserve"> in Dynamic Environments</w:t>
      </w:r>
    </w:p>
    <w:p w14:paraId="6545C9B3" w14:textId="77777777" w:rsidR="00F13B5D" w:rsidRDefault="00000000">
      <w:pPr>
        <w:pStyle w:val="ListParagraph"/>
        <w:numPr>
          <w:ilvl w:val="0"/>
          <w:numId w:val="2"/>
        </w:numPr>
        <w:tabs>
          <w:tab w:val="right" w:pos="10080"/>
        </w:tabs>
        <w:spacing w:after="40" w:line="250" w:lineRule="auto"/>
      </w:pPr>
      <w:r>
        <w:t>The Strategy-Project Nexus: Reconceptualizing Projects as Mechanisms of Organizational Stability in Disrupted Environments</w:t>
      </w:r>
    </w:p>
    <w:p w14:paraId="4157C0ED" w14:textId="77777777" w:rsidR="00F13B5D" w:rsidRDefault="00000000">
      <w:pPr>
        <w:pStyle w:val="ListParagraph"/>
        <w:numPr>
          <w:ilvl w:val="0"/>
          <w:numId w:val="2"/>
        </w:numPr>
        <w:tabs>
          <w:tab w:val="right" w:pos="10080"/>
        </w:tabs>
        <w:spacing w:after="40" w:line="250" w:lineRule="auto"/>
      </w:pPr>
      <w:r>
        <w:t>When Projects Implement and Reshape Objectives: A Configurational Theory of the Strategy-Project Nexus</w:t>
      </w:r>
    </w:p>
    <w:p w14:paraId="5E912953" w14:textId="77777777" w:rsidR="00F13B5D" w:rsidRDefault="00000000">
      <w:pPr>
        <w:pStyle w:val="ListParagraph"/>
        <w:numPr>
          <w:ilvl w:val="0"/>
          <w:numId w:val="2"/>
        </w:numPr>
        <w:tabs>
          <w:tab w:val="right" w:pos="10080"/>
        </w:tabs>
        <w:spacing w:after="40" w:line="250" w:lineRule="auto"/>
      </w:pPr>
      <w:r>
        <w:t xml:space="preserve">The Role of Chief Sustainability Officers in Driving Corporate Sustainability Performance: A Configurational Approach to Human Capital and Firm Sustainability Governance </w:t>
      </w:r>
      <w:r>
        <w:rPr>
          <w:b/>
          <w:bCs/>
        </w:rPr>
        <w:t>(Accepted for the 2026 AOM SIM Division Doctoral Consortium)</w:t>
      </w:r>
    </w:p>
    <w:p w14:paraId="01EB3E35" w14:textId="77777777" w:rsidR="00F13B5D" w:rsidRDefault="00000000">
      <w:pPr>
        <w:pStyle w:val="ListParagraph"/>
        <w:numPr>
          <w:ilvl w:val="0"/>
          <w:numId w:val="2"/>
        </w:numPr>
        <w:tabs>
          <w:tab w:val="right" w:pos="10080"/>
        </w:tabs>
        <w:spacing w:after="40" w:line="250" w:lineRule="auto"/>
      </w:pPr>
      <w:r>
        <w:t>Firm Sustainability Governance and Performance: Governance-Autonomy Paradox</w:t>
      </w:r>
    </w:p>
    <w:p w14:paraId="38BE1DB1" w14:textId="77777777" w:rsidR="00F13B5D" w:rsidRDefault="00000000">
      <w:pPr>
        <w:pStyle w:val="ListParagraph"/>
        <w:numPr>
          <w:ilvl w:val="0"/>
          <w:numId w:val="2"/>
        </w:numPr>
        <w:tabs>
          <w:tab w:val="right" w:pos="10080"/>
        </w:tabs>
        <w:spacing w:after="40" w:line="250" w:lineRule="auto"/>
      </w:pPr>
      <w:r>
        <w:t>Sustainability of the Firm: How Redefining Organizational Success Redirects Humanity’s Expansionary Drive</w:t>
      </w:r>
    </w:p>
    <w:p w14:paraId="7085F01C" w14:textId="77777777" w:rsidR="00F13B5D" w:rsidRDefault="00000000">
      <w:pPr>
        <w:pStyle w:val="ListParagraph"/>
        <w:numPr>
          <w:ilvl w:val="0"/>
          <w:numId w:val="2"/>
        </w:numPr>
        <w:tabs>
          <w:tab w:val="right" w:pos="10080"/>
        </w:tabs>
        <w:spacing w:after="60" w:line="250" w:lineRule="auto"/>
      </w:pPr>
      <w:proofErr w:type="spellStart"/>
      <w:r>
        <w:t>Projectification</w:t>
      </w:r>
      <w:proofErr w:type="spellEnd"/>
      <w:r>
        <w:t xml:space="preserve"> in New Ventures: Project-Based Organizing Before Formal Structure (working title)</w:t>
      </w:r>
    </w:p>
    <w:p w14:paraId="70CAC855" w14:textId="77777777" w:rsidR="00F13B5D" w:rsidRDefault="00000000">
      <w:pPr>
        <w:pBdr>
          <w:bottom w:val="single" w:sz="4" w:space="3" w:color="444444"/>
        </w:pBdr>
        <w:spacing w:before="170" w:after="70"/>
      </w:pPr>
      <w:r>
        <w:rPr>
          <w:b/>
          <w:bCs/>
          <w:sz w:val="22"/>
          <w:szCs w:val="22"/>
        </w:rPr>
        <w:t>GRANTS</w:t>
      </w:r>
    </w:p>
    <w:p w14:paraId="2E746070" w14:textId="77777777" w:rsidR="00F13B5D" w:rsidRDefault="00000000">
      <w:pPr>
        <w:spacing w:after="60" w:line="250" w:lineRule="auto"/>
        <w:jc w:val="both"/>
      </w:pPr>
      <w:r>
        <w:t>$15,000 Gelman Constitutional Essay Scholarship Award, 2018–2019</w:t>
      </w:r>
    </w:p>
    <w:p w14:paraId="41A47065" w14:textId="77777777" w:rsidR="00F13B5D" w:rsidRDefault="00000000">
      <w:pPr>
        <w:pBdr>
          <w:bottom w:val="single" w:sz="4" w:space="3" w:color="444444"/>
        </w:pBdr>
        <w:spacing w:before="170" w:after="70"/>
      </w:pPr>
      <w:proofErr w:type="gramStart"/>
      <w:r>
        <w:rPr>
          <w:b/>
          <w:bCs/>
          <w:sz w:val="22"/>
          <w:szCs w:val="22"/>
        </w:rPr>
        <w:t>CONFERENCES</w:t>
      </w:r>
      <w:proofErr w:type="gramEnd"/>
      <w:r>
        <w:rPr>
          <w:b/>
          <w:bCs/>
          <w:sz w:val="22"/>
          <w:szCs w:val="22"/>
        </w:rPr>
        <w:t xml:space="preserve"> &amp; PRESENTATIONS</w:t>
      </w:r>
    </w:p>
    <w:p w14:paraId="5C78A603" w14:textId="77777777" w:rsidR="00F13B5D" w:rsidRDefault="00000000">
      <w:pPr>
        <w:pStyle w:val="ListParagraph"/>
        <w:numPr>
          <w:ilvl w:val="0"/>
          <w:numId w:val="2"/>
        </w:numPr>
        <w:tabs>
          <w:tab w:val="right" w:pos="10080"/>
        </w:tabs>
        <w:spacing w:after="40" w:line="250" w:lineRule="auto"/>
      </w:pPr>
      <w:r>
        <w:t>Annual Academy of Management Conferences</w:t>
      </w:r>
      <w:r>
        <w:tab/>
      </w:r>
      <w:r>
        <w:rPr>
          <w:b/>
          <w:bCs/>
        </w:rPr>
        <w:t>August 2019, 2023, 2024, 2025 &amp; 2026</w:t>
      </w:r>
    </w:p>
    <w:p w14:paraId="1B859A55" w14:textId="77777777" w:rsidR="00F13B5D" w:rsidRDefault="00000000">
      <w:pPr>
        <w:pStyle w:val="ListParagraph"/>
        <w:numPr>
          <w:ilvl w:val="0"/>
          <w:numId w:val="2"/>
        </w:numPr>
        <w:tabs>
          <w:tab w:val="right" w:pos="10080"/>
        </w:tabs>
        <w:spacing w:after="40" w:line="250" w:lineRule="auto"/>
      </w:pPr>
      <w:r>
        <w:lastRenderedPageBreak/>
        <w:t>2024 Impact Investing Day (Invitation-only), San Francisco State University</w:t>
      </w:r>
      <w:r>
        <w:tab/>
      </w:r>
      <w:r>
        <w:rPr>
          <w:b/>
          <w:bCs/>
        </w:rPr>
        <w:t>March 2024</w:t>
      </w:r>
    </w:p>
    <w:p w14:paraId="6F7E6F2A" w14:textId="77777777" w:rsidR="00F13B5D" w:rsidRDefault="00000000">
      <w:pPr>
        <w:pStyle w:val="ListParagraph"/>
        <w:numPr>
          <w:ilvl w:val="0"/>
          <w:numId w:val="2"/>
        </w:numPr>
        <w:tabs>
          <w:tab w:val="right" w:pos="10080"/>
        </w:tabs>
        <w:spacing w:after="40" w:line="250" w:lineRule="auto"/>
      </w:pPr>
      <w:r>
        <w:t>Guest Speaker, Texas Regional Alliance for Campus Sustainability</w:t>
      </w:r>
      <w:r>
        <w:tab/>
      </w:r>
      <w:r>
        <w:rPr>
          <w:b/>
          <w:bCs/>
        </w:rPr>
        <w:t>January 2024</w:t>
      </w:r>
    </w:p>
    <w:p w14:paraId="607B989D" w14:textId="77777777" w:rsidR="00F13B5D" w:rsidRDefault="00000000">
      <w:pPr>
        <w:pStyle w:val="ListParagraph"/>
        <w:numPr>
          <w:ilvl w:val="0"/>
          <w:numId w:val="2"/>
        </w:numPr>
        <w:tabs>
          <w:tab w:val="right" w:pos="10080"/>
        </w:tabs>
        <w:spacing w:after="40" w:line="250" w:lineRule="auto"/>
      </w:pPr>
      <w:r>
        <w:t>Speaker, International Center for Sustainability Across the Curriculum</w:t>
      </w:r>
      <w:r>
        <w:tab/>
      </w:r>
      <w:r>
        <w:rPr>
          <w:b/>
          <w:bCs/>
        </w:rPr>
        <w:t>November 2023</w:t>
      </w:r>
    </w:p>
    <w:p w14:paraId="009AB0B5" w14:textId="77777777" w:rsidR="00F13B5D" w:rsidRDefault="00000000">
      <w:pPr>
        <w:pStyle w:val="ListParagraph"/>
        <w:numPr>
          <w:ilvl w:val="0"/>
          <w:numId w:val="2"/>
        </w:numPr>
        <w:tabs>
          <w:tab w:val="right" w:pos="10080"/>
        </w:tabs>
        <w:spacing w:after="40" w:line="250" w:lineRule="auto"/>
      </w:pPr>
      <w:r>
        <w:t>Annual Decision Sciences Institute Conference</w:t>
      </w:r>
      <w:r>
        <w:tab/>
      </w:r>
      <w:r>
        <w:rPr>
          <w:b/>
          <w:bCs/>
        </w:rPr>
        <w:t>November 2019, 2022, 2023, 2024 &amp; 2025</w:t>
      </w:r>
    </w:p>
    <w:p w14:paraId="4979B1EC" w14:textId="77777777" w:rsidR="00F13B5D" w:rsidRDefault="00000000">
      <w:pPr>
        <w:pStyle w:val="ListParagraph"/>
        <w:numPr>
          <w:ilvl w:val="0"/>
          <w:numId w:val="2"/>
        </w:numPr>
        <w:tabs>
          <w:tab w:val="right" w:pos="10080"/>
        </w:tabs>
        <w:spacing w:after="40" w:line="250" w:lineRule="auto"/>
      </w:pPr>
      <w:r>
        <w:t>Speaker, Project Management Institute Global Summit</w:t>
      </w:r>
      <w:r>
        <w:tab/>
      </w:r>
      <w:r>
        <w:rPr>
          <w:b/>
          <w:bCs/>
        </w:rPr>
        <w:t>October 2019, 2022, 2023 &amp; 2024</w:t>
      </w:r>
    </w:p>
    <w:p w14:paraId="5CAB7DFB" w14:textId="77777777" w:rsidR="00F13B5D" w:rsidRDefault="00000000">
      <w:pPr>
        <w:pStyle w:val="ListParagraph"/>
        <w:numPr>
          <w:ilvl w:val="0"/>
          <w:numId w:val="2"/>
        </w:numPr>
        <w:tabs>
          <w:tab w:val="right" w:pos="10080"/>
        </w:tabs>
        <w:spacing w:after="40" w:line="250" w:lineRule="auto"/>
      </w:pPr>
      <w:r>
        <w:t>Speaker, Project Management Institute Africa annual conference, Nairobi</w:t>
      </w:r>
      <w:r>
        <w:tab/>
      </w:r>
      <w:r>
        <w:rPr>
          <w:b/>
          <w:bCs/>
        </w:rPr>
        <w:t>September 2023</w:t>
      </w:r>
    </w:p>
    <w:p w14:paraId="3A0CE3EB" w14:textId="77777777" w:rsidR="00F13B5D" w:rsidRDefault="00000000">
      <w:pPr>
        <w:pStyle w:val="ListParagraph"/>
        <w:numPr>
          <w:ilvl w:val="0"/>
          <w:numId w:val="2"/>
        </w:numPr>
        <w:tabs>
          <w:tab w:val="right" w:pos="10080"/>
        </w:tabs>
        <w:spacing w:after="40" w:line="250" w:lineRule="auto"/>
      </w:pPr>
      <w:r>
        <w:t>AOM ONE Division Peer Workshop for PhDs</w:t>
      </w:r>
      <w:r>
        <w:tab/>
      </w:r>
      <w:r>
        <w:rPr>
          <w:b/>
          <w:bCs/>
        </w:rPr>
        <w:t>May 2023</w:t>
      </w:r>
    </w:p>
    <w:p w14:paraId="1B909121" w14:textId="77777777" w:rsidR="00F13B5D" w:rsidRDefault="00000000">
      <w:pPr>
        <w:pStyle w:val="ListParagraph"/>
        <w:numPr>
          <w:ilvl w:val="0"/>
          <w:numId w:val="2"/>
        </w:numPr>
        <w:tabs>
          <w:tab w:val="right" w:pos="10080"/>
        </w:tabs>
        <w:spacing w:after="40" w:line="250" w:lineRule="auto"/>
      </w:pPr>
      <w:r>
        <w:t>Guest Speaker, Project Management Institute South Africa annual summit</w:t>
      </w:r>
      <w:r>
        <w:tab/>
      </w:r>
      <w:r>
        <w:rPr>
          <w:b/>
          <w:bCs/>
        </w:rPr>
        <w:t>April 2023</w:t>
      </w:r>
    </w:p>
    <w:p w14:paraId="141C61E7" w14:textId="77777777" w:rsidR="00F13B5D" w:rsidRDefault="00000000">
      <w:pPr>
        <w:pStyle w:val="ListParagraph"/>
        <w:numPr>
          <w:ilvl w:val="0"/>
          <w:numId w:val="2"/>
        </w:numPr>
        <w:tabs>
          <w:tab w:val="right" w:pos="10080"/>
        </w:tabs>
        <w:spacing w:after="60" w:line="250" w:lineRule="auto"/>
      </w:pPr>
      <w:r>
        <w:t>UTRGV Annual Conference for Interdisciplinary Research</w:t>
      </w:r>
      <w:r>
        <w:tab/>
      </w:r>
      <w:r>
        <w:rPr>
          <w:b/>
          <w:bCs/>
        </w:rPr>
        <w:t>March 2023</w:t>
      </w:r>
    </w:p>
    <w:p w14:paraId="1FE49643" w14:textId="77777777" w:rsidR="00F13B5D" w:rsidRDefault="00000000">
      <w:pPr>
        <w:pBdr>
          <w:bottom w:val="single" w:sz="4" w:space="3" w:color="444444"/>
        </w:pBdr>
        <w:spacing w:before="170" w:after="70"/>
      </w:pPr>
      <w:r>
        <w:rPr>
          <w:b/>
          <w:bCs/>
          <w:sz w:val="22"/>
          <w:szCs w:val="22"/>
        </w:rPr>
        <w:t>PROFESSIONAL EXPERIENCE</w:t>
      </w:r>
    </w:p>
    <w:p w14:paraId="1F655CC9" w14:textId="77777777" w:rsidR="00F13B5D" w:rsidRDefault="00000000">
      <w:pPr>
        <w:tabs>
          <w:tab w:val="right" w:pos="10080"/>
        </w:tabs>
        <w:spacing w:after="60" w:line="250" w:lineRule="auto"/>
      </w:pPr>
      <w:r>
        <w:rPr>
          <w:b/>
          <w:bCs/>
        </w:rPr>
        <w:t>Research Specialist III, Sustainability Strategy (Office of the CEO), Project Management Institute (PMI)</w:t>
      </w:r>
      <w:r>
        <w:tab/>
      </w:r>
      <w:r>
        <w:rPr>
          <w:b/>
          <w:bCs/>
        </w:rPr>
        <w:t>October 2024 – June 2026</w:t>
      </w:r>
    </w:p>
    <w:p w14:paraId="0EA559B3" w14:textId="77777777" w:rsidR="00F13B5D" w:rsidRDefault="00000000">
      <w:pPr>
        <w:spacing w:after="50" w:line="250" w:lineRule="auto"/>
        <w:jc w:val="both"/>
      </w:pPr>
      <w:r>
        <w:t>Delivered thought leadership research from the office of the CEO and co-authored an industry-facing Sustainability Reporting Guide for Projects that has drawn the attention of the Global Reporting Initiative (GRI) and is now being folded into GRI resources.</w:t>
      </w:r>
    </w:p>
    <w:p w14:paraId="786ED0DC" w14:textId="77777777" w:rsidR="00F13B5D" w:rsidRDefault="00000000">
      <w:pPr>
        <w:pStyle w:val="ListParagraph"/>
        <w:numPr>
          <w:ilvl w:val="0"/>
          <w:numId w:val="2"/>
        </w:numPr>
        <w:tabs>
          <w:tab w:val="right" w:pos="10080"/>
        </w:tabs>
        <w:spacing w:after="40" w:line="250" w:lineRule="auto"/>
      </w:pPr>
      <w:r>
        <w:t>Championed the development of a PMI strategic point of view on operationalizing sustainability that resulted in a joint venture with Green Project Management</w:t>
      </w:r>
    </w:p>
    <w:p w14:paraId="4E4F87E6" w14:textId="77777777" w:rsidR="00F13B5D" w:rsidRDefault="00000000">
      <w:pPr>
        <w:pStyle w:val="ListParagraph"/>
        <w:numPr>
          <w:ilvl w:val="0"/>
          <w:numId w:val="2"/>
        </w:numPr>
        <w:tabs>
          <w:tab w:val="right" w:pos="10080"/>
        </w:tabs>
        <w:spacing w:after="40" w:line="250" w:lineRule="auto"/>
      </w:pPr>
      <w:r>
        <w:t xml:space="preserve">Led </w:t>
      </w:r>
      <w:proofErr w:type="gramStart"/>
      <w:r>
        <w:t>the research</w:t>
      </w:r>
      <w:proofErr w:type="gramEnd"/>
      <w:r>
        <w:t xml:space="preserve"> on Sustainability in the Age of AI: A Strategic Imperative</w:t>
      </w:r>
    </w:p>
    <w:p w14:paraId="5C1D65AF" w14:textId="77777777" w:rsidR="00F13B5D" w:rsidRDefault="00000000">
      <w:pPr>
        <w:pStyle w:val="ListParagraph"/>
        <w:numPr>
          <w:ilvl w:val="0"/>
          <w:numId w:val="2"/>
        </w:numPr>
        <w:tabs>
          <w:tab w:val="right" w:pos="10080"/>
        </w:tabs>
        <w:spacing w:after="40" w:line="250" w:lineRule="auto"/>
      </w:pPr>
      <w:r>
        <w:t xml:space="preserve">Led </w:t>
      </w:r>
      <w:proofErr w:type="gramStart"/>
      <w:r>
        <w:t>the research</w:t>
      </w:r>
      <w:proofErr w:type="gramEnd"/>
      <w:r>
        <w:t xml:space="preserve"> on Executing Sustainability Strategy: Bridging the Strategy-Execution Gap</w:t>
      </w:r>
    </w:p>
    <w:p w14:paraId="6ED2D053" w14:textId="77777777" w:rsidR="00F13B5D" w:rsidRDefault="00000000">
      <w:pPr>
        <w:pStyle w:val="ListParagraph"/>
        <w:numPr>
          <w:ilvl w:val="0"/>
          <w:numId w:val="2"/>
        </w:numPr>
        <w:tabs>
          <w:tab w:val="right" w:pos="10080"/>
        </w:tabs>
        <w:spacing w:after="70" w:line="250" w:lineRule="auto"/>
      </w:pPr>
      <w:r>
        <w:t>Led several knowledge sessions and webinars with a combined viewership of approximately 80,000</w:t>
      </w:r>
    </w:p>
    <w:p w14:paraId="288EF39E" w14:textId="77777777" w:rsidR="00F13B5D" w:rsidRDefault="00000000">
      <w:pPr>
        <w:tabs>
          <w:tab w:val="right" w:pos="10080"/>
        </w:tabs>
        <w:spacing w:after="60" w:line="250" w:lineRule="auto"/>
      </w:pPr>
      <w:r>
        <w:rPr>
          <w:b/>
          <w:bCs/>
        </w:rPr>
        <w:t xml:space="preserve">Program Manager, </w:t>
      </w:r>
      <w:proofErr w:type="spellStart"/>
      <w:r>
        <w:rPr>
          <w:b/>
          <w:bCs/>
        </w:rPr>
        <w:t>Horizant</w:t>
      </w:r>
      <w:proofErr w:type="spellEnd"/>
      <w:r>
        <w:rPr>
          <w:b/>
          <w:bCs/>
        </w:rPr>
        <w:t xml:space="preserve"> Inc.</w:t>
      </w:r>
      <w:r>
        <w:tab/>
      </w:r>
      <w:r>
        <w:rPr>
          <w:b/>
          <w:bCs/>
        </w:rPr>
        <w:t>July 2018 – August 2021</w:t>
      </w:r>
    </w:p>
    <w:p w14:paraId="0F24CACB" w14:textId="77777777" w:rsidR="00F13B5D" w:rsidRDefault="00000000">
      <w:pPr>
        <w:spacing w:after="50" w:line="250" w:lineRule="auto"/>
        <w:jc w:val="both"/>
      </w:pPr>
      <w:r>
        <w:t>Delivered more than 25 IT projects (&gt;$15M portfolio) across federal departments of Canada, central banks, utilities, and education institutions. Spearheaded enterprise IWMS deployments, cloud migrations, and facilities automation systems that modernized public-sector IT environments. Consistently achieved CPI 1.1–1.3, reducing costs and ensuring secure, scalable solutions.</w:t>
      </w:r>
    </w:p>
    <w:p w14:paraId="118491C9" w14:textId="77777777" w:rsidR="00F13B5D" w:rsidRDefault="00000000">
      <w:pPr>
        <w:pStyle w:val="ListParagraph"/>
        <w:numPr>
          <w:ilvl w:val="0"/>
          <w:numId w:val="2"/>
        </w:numPr>
        <w:tabs>
          <w:tab w:val="right" w:pos="10080"/>
        </w:tabs>
        <w:spacing w:after="40" w:line="250" w:lineRule="auto"/>
      </w:pPr>
      <w:r>
        <w:t>Bank of Jamaica (BoJ) – SaaS-based IWMS for facilities management; AWS-hosted desk &amp; room reservation platform (COVID-compliant)</w:t>
      </w:r>
    </w:p>
    <w:p w14:paraId="25D97CCD" w14:textId="77777777" w:rsidR="00F13B5D" w:rsidRDefault="00000000">
      <w:pPr>
        <w:pStyle w:val="ListParagraph"/>
        <w:numPr>
          <w:ilvl w:val="0"/>
          <w:numId w:val="2"/>
        </w:numPr>
        <w:tabs>
          <w:tab w:val="right" w:pos="10080"/>
        </w:tabs>
        <w:spacing w:after="40" w:line="250" w:lineRule="auto"/>
      </w:pPr>
      <w:r>
        <w:t>British Columbia Institute of Technology (BCIT) – ARCHIBUS upgrade (v23 to v25); preventive &amp; corrective maintenance automation; capital budget &amp; project management modules</w:t>
      </w:r>
    </w:p>
    <w:p w14:paraId="23958177" w14:textId="77777777" w:rsidR="00F13B5D" w:rsidRDefault="00000000">
      <w:pPr>
        <w:pStyle w:val="ListParagraph"/>
        <w:numPr>
          <w:ilvl w:val="0"/>
          <w:numId w:val="2"/>
        </w:numPr>
        <w:tabs>
          <w:tab w:val="right" w:pos="10080"/>
        </w:tabs>
        <w:spacing w:after="40" w:line="250" w:lineRule="auto"/>
      </w:pPr>
      <w:r>
        <w:t>Alectra Utilities – Facilities maintenance automation system (asset master data, workflows, mobile tools, SSO, KPI dashboards)</w:t>
      </w:r>
    </w:p>
    <w:p w14:paraId="39948687" w14:textId="77777777" w:rsidR="00F13B5D" w:rsidRDefault="00000000">
      <w:pPr>
        <w:pStyle w:val="ListParagraph"/>
        <w:numPr>
          <w:ilvl w:val="0"/>
          <w:numId w:val="2"/>
        </w:numPr>
        <w:tabs>
          <w:tab w:val="right" w:pos="10080"/>
        </w:tabs>
        <w:spacing w:after="40" w:line="250" w:lineRule="auto"/>
      </w:pPr>
      <w:r>
        <w:t>Canada Revenue Agency (CRA) – IWMS multi-module upgrade and extended scope</w:t>
      </w:r>
    </w:p>
    <w:p w14:paraId="11F9A9C9" w14:textId="77777777" w:rsidR="00F13B5D" w:rsidRDefault="00000000">
      <w:pPr>
        <w:pStyle w:val="ListParagraph"/>
        <w:numPr>
          <w:ilvl w:val="0"/>
          <w:numId w:val="2"/>
        </w:numPr>
        <w:tabs>
          <w:tab w:val="right" w:pos="10080"/>
        </w:tabs>
        <w:spacing w:after="40" w:line="250" w:lineRule="auto"/>
      </w:pPr>
      <w:r>
        <w:t>Desjardins Bank – Cloud-based IWMS implementation meeting IFRS 16 lease accounting standards</w:t>
      </w:r>
    </w:p>
    <w:p w14:paraId="31F33519" w14:textId="77777777" w:rsidR="00F13B5D" w:rsidRDefault="00000000">
      <w:pPr>
        <w:pStyle w:val="ListParagraph"/>
        <w:numPr>
          <w:ilvl w:val="0"/>
          <w:numId w:val="2"/>
        </w:numPr>
        <w:tabs>
          <w:tab w:val="right" w:pos="10080"/>
        </w:tabs>
        <w:spacing w:after="40" w:line="250" w:lineRule="auto"/>
      </w:pPr>
      <w:r>
        <w:t>Municipal Property Assessment Corp. (MPAC) – SaaS IWMS with hoteling, fleet scheduling, and occupancy analytics (27 offices, 1,800 staff)</w:t>
      </w:r>
    </w:p>
    <w:p w14:paraId="5A48D8F2" w14:textId="77777777" w:rsidR="00F13B5D" w:rsidRDefault="00000000">
      <w:pPr>
        <w:pStyle w:val="ListParagraph"/>
        <w:numPr>
          <w:ilvl w:val="0"/>
          <w:numId w:val="2"/>
        </w:numPr>
        <w:tabs>
          <w:tab w:val="right" w:pos="10080"/>
        </w:tabs>
        <w:spacing w:after="40" w:line="250" w:lineRule="auto"/>
      </w:pPr>
      <w:r>
        <w:t>SickKids (The Hospital for Sick Children) – IWMS upgrade</w:t>
      </w:r>
    </w:p>
    <w:p w14:paraId="37B7A617" w14:textId="77777777" w:rsidR="00F13B5D" w:rsidRDefault="00000000">
      <w:pPr>
        <w:pStyle w:val="ListParagraph"/>
        <w:numPr>
          <w:ilvl w:val="0"/>
          <w:numId w:val="2"/>
        </w:numPr>
        <w:tabs>
          <w:tab w:val="right" w:pos="10080"/>
        </w:tabs>
        <w:spacing w:after="40" w:line="250" w:lineRule="auto"/>
      </w:pPr>
      <w:r>
        <w:t>Suncor – ARCHIBUS system upgrade</w:t>
      </w:r>
    </w:p>
    <w:p w14:paraId="1B6B8298" w14:textId="77777777" w:rsidR="00F13B5D" w:rsidRDefault="00000000">
      <w:pPr>
        <w:pStyle w:val="ListParagraph"/>
        <w:numPr>
          <w:ilvl w:val="0"/>
          <w:numId w:val="2"/>
        </w:numPr>
        <w:tabs>
          <w:tab w:val="right" w:pos="10080"/>
        </w:tabs>
        <w:spacing w:after="40" w:line="250" w:lineRule="auto"/>
      </w:pPr>
      <w:r>
        <w:t>Ontario Power Generation (OPG) – Computer-Aided Facilities Management (cloud-hosted IWMS deployment, facilities automation)</w:t>
      </w:r>
    </w:p>
    <w:p w14:paraId="067DCA94" w14:textId="77777777" w:rsidR="00F13B5D" w:rsidRDefault="00000000">
      <w:pPr>
        <w:pStyle w:val="ListParagraph"/>
        <w:numPr>
          <w:ilvl w:val="0"/>
          <w:numId w:val="2"/>
        </w:numPr>
        <w:tabs>
          <w:tab w:val="right" w:pos="10080"/>
        </w:tabs>
        <w:spacing w:after="40" w:line="250" w:lineRule="auto"/>
      </w:pPr>
      <w:r>
        <w:t xml:space="preserve">Data Migration – Transitioned multiple </w:t>
      </w:r>
      <w:proofErr w:type="spellStart"/>
      <w:r>
        <w:t>Horizant</w:t>
      </w:r>
      <w:proofErr w:type="spellEnd"/>
      <w:r>
        <w:t xml:space="preserve"> clients from Rogers Data Centre to MS Azure; migrated on-premises government clients to Azure Cloud (Protected B)</w:t>
      </w:r>
    </w:p>
    <w:p w14:paraId="22D13C93" w14:textId="77777777" w:rsidR="00F13B5D" w:rsidRDefault="00000000">
      <w:pPr>
        <w:pStyle w:val="ListParagraph"/>
        <w:numPr>
          <w:ilvl w:val="0"/>
          <w:numId w:val="2"/>
        </w:numPr>
        <w:tabs>
          <w:tab w:val="right" w:pos="10080"/>
        </w:tabs>
        <w:spacing w:after="40" w:line="250" w:lineRule="auto"/>
      </w:pPr>
      <w:r>
        <w:t>Enterprise PM System (</w:t>
      </w:r>
      <w:proofErr w:type="spellStart"/>
      <w:r>
        <w:t>Celoxis</w:t>
      </w:r>
      <w:proofErr w:type="spellEnd"/>
      <w:r>
        <w:t xml:space="preserve">) – Implemented a cloud-based PM system for </w:t>
      </w:r>
      <w:proofErr w:type="spellStart"/>
      <w:r>
        <w:t>Horizant</w:t>
      </w:r>
      <w:proofErr w:type="spellEnd"/>
      <w:r>
        <w:t>, introducing centralized resource allocation, EVM dashboards, and compliance monitoring</w:t>
      </w:r>
    </w:p>
    <w:p w14:paraId="500D9EB4" w14:textId="77777777" w:rsidR="00F13B5D" w:rsidRDefault="00000000">
      <w:pPr>
        <w:pStyle w:val="ListParagraph"/>
        <w:numPr>
          <w:ilvl w:val="0"/>
          <w:numId w:val="2"/>
        </w:numPr>
        <w:tabs>
          <w:tab w:val="right" w:pos="10080"/>
        </w:tabs>
        <w:spacing w:after="70" w:line="250" w:lineRule="auto"/>
      </w:pPr>
      <w:r>
        <w:t>Government of Canada departments including Global Affairs Canada, Public Service and Procurement Canada (PSPC), Employment and Social Development Canada (ESDC), Justice Canada, the Royal Canadian Mounted Police (RCMP), Correctional Service Canada, and the Regional Municipality of Wood Buffalo</w:t>
      </w:r>
    </w:p>
    <w:p w14:paraId="358E4E49" w14:textId="77777777" w:rsidR="00F13B5D" w:rsidRDefault="00000000">
      <w:pPr>
        <w:tabs>
          <w:tab w:val="right" w:pos="10080"/>
        </w:tabs>
        <w:spacing w:after="50" w:line="250" w:lineRule="auto"/>
      </w:pPr>
      <w:r>
        <w:rPr>
          <w:b/>
          <w:bCs/>
        </w:rPr>
        <w:t>Graduate Assistant, UTRGV Civil Engineering Department</w:t>
      </w:r>
      <w:r>
        <w:tab/>
      </w:r>
      <w:r>
        <w:rPr>
          <w:b/>
          <w:bCs/>
        </w:rPr>
        <w:t>March 2017 – June 2018</w:t>
      </w:r>
    </w:p>
    <w:p w14:paraId="2F5E19C4" w14:textId="77777777" w:rsidR="00F13B5D" w:rsidRDefault="00000000">
      <w:pPr>
        <w:pStyle w:val="ListParagraph"/>
        <w:numPr>
          <w:ilvl w:val="0"/>
          <w:numId w:val="2"/>
        </w:numPr>
        <w:tabs>
          <w:tab w:val="right" w:pos="10080"/>
        </w:tabs>
        <w:spacing w:after="70" w:line="250" w:lineRule="auto"/>
      </w:pPr>
      <w:r>
        <w:lastRenderedPageBreak/>
        <w:t>Achieved annual certification of accounts by the university’s auditors and kept all departmental project spending in compliance with state regulations</w:t>
      </w:r>
    </w:p>
    <w:p w14:paraId="480F4679" w14:textId="77777777" w:rsidR="00F13B5D" w:rsidRDefault="00000000">
      <w:pPr>
        <w:tabs>
          <w:tab w:val="right" w:pos="10080"/>
        </w:tabs>
        <w:spacing w:after="50" w:line="250" w:lineRule="auto"/>
      </w:pPr>
      <w:r>
        <w:rPr>
          <w:b/>
          <w:bCs/>
        </w:rPr>
        <w:t>Program Manager, Central Bank of Nigeria (CBN)</w:t>
      </w:r>
      <w:r>
        <w:tab/>
      </w:r>
      <w:r>
        <w:rPr>
          <w:b/>
          <w:bCs/>
        </w:rPr>
        <w:t>April 2015 – December 2016</w:t>
      </w:r>
    </w:p>
    <w:p w14:paraId="0D0F7ABC" w14:textId="77777777" w:rsidR="00F13B5D" w:rsidRDefault="00000000">
      <w:pPr>
        <w:pStyle w:val="ListParagraph"/>
        <w:numPr>
          <w:ilvl w:val="0"/>
          <w:numId w:val="2"/>
        </w:numPr>
        <w:tabs>
          <w:tab w:val="right" w:pos="10080"/>
        </w:tabs>
        <w:spacing w:after="40" w:line="250" w:lineRule="auto"/>
      </w:pPr>
      <w:r>
        <w:t>Managed the CBN Enterprise Project Management Office implementation, estimated to have produced more than US $100 million in project budget savings between 2016 and 2022</w:t>
      </w:r>
    </w:p>
    <w:p w14:paraId="25E42B8E" w14:textId="77777777" w:rsidR="00F13B5D" w:rsidRDefault="00000000">
      <w:pPr>
        <w:pStyle w:val="ListParagraph"/>
        <w:numPr>
          <w:ilvl w:val="0"/>
          <w:numId w:val="2"/>
        </w:numPr>
        <w:tabs>
          <w:tab w:val="right" w:pos="10080"/>
        </w:tabs>
        <w:spacing w:after="40" w:line="250" w:lineRule="auto"/>
      </w:pPr>
      <w:r>
        <w:t>Led an organization-wide PMO adoption campaign using the PROSCI change management methodology across the client’s 27,000-employee workforce, resulting in successful adoption of the EPMO</w:t>
      </w:r>
    </w:p>
    <w:p w14:paraId="3D67B556" w14:textId="77777777" w:rsidR="00F13B5D" w:rsidRDefault="00000000">
      <w:pPr>
        <w:pStyle w:val="ListParagraph"/>
        <w:numPr>
          <w:ilvl w:val="0"/>
          <w:numId w:val="2"/>
        </w:numPr>
        <w:tabs>
          <w:tab w:val="right" w:pos="10080"/>
        </w:tabs>
        <w:spacing w:after="70" w:line="250" w:lineRule="auto"/>
      </w:pPr>
      <w:r>
        <w:t>The success of the project earned me the Project Management Institute (PMI) 2019 Young Professional Award</w:t>
      </w:r>
    </w:p>
    <w:p w14:paraId="4EA47A69" w14:textId="77777777" w:rsidR="00F13B5D" w:rsidRDefault="00000000">
      <w:pPr>
        <w:tabs>
          <w:tab w:val="right" w:pos="10080"/>
        </w:tabs>
        <w:spacing w:after="50" w:line="250" w:lineRule="auto"/>
      </w:pPr>
      <w:r>
        <w:rPr>
          <w:b/>
          <w:bCs/>
        </w:rPr>
        <w:t>Program/Training Manager, Project Bureau</w:t>
      </w:r>
      <w:r>
        <w:tab/>
      </w:r>
      <w:r>
        <w:rPr>
          <w:b/>
          <w:bCs/>
        </w:rPr>
        <w:t>April 2014 – March 2015</w:t>
      </w:r>
    </w:p>
    <w:p w14:paraId="16F8E3A4" w14:textId="77777777" w:rsidR="00F13B5D" w:rsidRDefault="00000000">
      <w:pPr>
        <w:pStyle w:val="ListParagraph"/>
        <w:numPr>
          <w:ilvl w:val="0"/>
          <w:numId w:val="2"/>
        </w:numPr>
        <w:tabs>
          <w:tab w:val="right" w:pos="10080"/>
        </w:tabs>
        <w:spacing w:after="70" w:line="250" w:lineRule="auto"/>
      </w:pPr>
      <w:r>
        <w:t>Negotiated and secured multi-stakeholder deals, franchises, and partnerships that resulted in a combined excess of $5 million in business value</w:t>
      </w:r>
    </w:p>
    <w:p w14:paraId="6541C7B8" w14:textId="77777777" w:rsidR="00F13B5D" w:rsidRDefault="00000000">
      <w:pPr>
        <w:tabs>
          <w:tab w:val="right" w:pos="10080"/>
        </w:tabs>
        <w:spacing w:after="50" w:line="250" w:lineRule="auto"/>
      </w:pPr>
      <w:r>
        <w:rPr>
          <w:b/>
          <w:bCs/>
        </w:rPr>
        <w:t>Project Coordinator, 2014 UNESCO World Book Capital City</w:t>
      </w:r>
      <w:r>
        <w:tab/>
      </w:r>
      <w:r>
        <w:rPr>
          <w:b/>
          <w:bCs/>
        </w:rPr>
        <w:t>April 2013 – March 2014</w:t>
      </w:r>
    </w:p>
    <w:p w14:paraId="2797C014" w14:textId="77777777" w:rsidR="00F13B5D" w:rsidRDefault="00000000">
      <w:pPr>
        <w:pStyle w:val="ListParagraph"/>
        <w:numPr>
          <w:ilvl w:val="0"/>
          <w:numId w:val="2"/>
        </w:numPr>
        <w:tabs>
          <w:tab w:val="right" w:pos="10080"/>
        </w:tabs>
        <w:spacing w:after="70" w:line="250" w:lineRule="auto"/>
      </w:pPr>
      <w:r>
        <w:t>Coordinated a $10 million project through Rainbow Book Club for Rivers State Government with a final Cost Performance Index of 1.1, saving approximately US $1 million</w:t>
      </w:r>
    </w:p>
    <w:p w14:paraId="03B077C4" w14:textId="77777777" w:rsidR="00F13B5D" w:rsidRDefault="00000000">
      <w:pPr>
        <w:tabs>
          <w:tab w:val="right" w:pos="10080"/>
        </w:tabs>
        <w:spacing w:after="50" w:line="250" w:lineRule="auto"/>
      </w:pPr>
      <w:r>
        <w:rPr>
          <w:b/>
          <w:bCs/>
        </w:rPr>
        <w:t>Project Manager, Project Bureau</w:t>
      </w:r>
      <w:r>
        <w:tab/>
      </w:r>
      <w:r>
        <w:rPr>
          <w:b/>
          <w:bCs/>
        </w:rPr>
        <w:t>January 2011 – March 2013</w:t>
      </w:r>
    </w:p>
    <w:p w14:paraId="23EF4C08" w14:textId="77777777" w:rsidR="00F13B5D" w:rsidRDefault="00000000">
      <w:pPr>
        <w:pStyle w:val="ListParagraph"/>
        <w:numPr>
          <w:ilvl w:val="0"/>
          <w:numId w:val="2"/>
        </w:numPr>
        <w:tabs>
          <w:tab w:val="right" w:pos="10080"/>
        </w:tabs>
        <w:spacing w:after="70" w:line="250" w:lineRule="auto"/>
      </w:pPr>
      <w:r>
        <w:t>Trained over 1,000 project practitioners in PM-related subjects such as ITIL, PRINCE2, Microsoft Project, Six Sigma, and stress management</w:t>
      </w:r>
    </w:p>
    <w:p w14:paraId="2E44A0BB" w14:textId="77777777" w:rsidR="00F13B5D" w:rsidRDefault="00000000">
      <w:pPr>
        <w:tabs>
          <w:tab w:val="right" w:pos="10080"/>
        </w:tabs>
        <w:spacing w:after="50" w:line="250" w:lineRule="auto"/>
      </w:pPr>
      <w:r>
        <w:rPr>
          <w:b/>
          <w:bCs/>
        </w:rPr>
        <w:t>IT Project Manager, De-link Service</w:t>
      </w:r>
      <w:r>
        <w:tab/>
      </w:r>
      <w:r>
        <w:rPr>
          <w:b/>
          <w:bCs/>
        </w:rPr>
        <w:t>December 2007 – December 2010</w:t>
      </w:r>
    </w:p>
    <w:p w14:paraId="19D6E6E6" w14:textId="77777777" w:rsidR="00F13B5D" w:rsidRDefault="00000000">
      <w:pPr>
        <w:pStyle w:val="ListParagraph"/>
        <w:numPr>
          <w:ilvl w:val="0"/>
          <w:numId w:val="2"/>
        </w:numPr>
        <w:tabs>
          <w:tab w:val="right" w:pos="10080"/>
        </w:tabs>
        <w:spacing w:after="60" w:line="250" w:lineRule="auto"/>
      </w:pPr>
      <w:r>
        <w:t>Grew the firm’s profit-revenue ratio from internet cafe implementation projects by almost 200% over three years through process standardization and adoption of ITIL standards</w:t>
      </w:r>
    </w:p>
    <w:p w14:paraId="6464CB89" w14:textId="77777777" w:rsidR="00F13B5D" w:rsidRDefault="00000000">
      <w:pPr>
        <w:pBdr>
          <w:bottom w:val="single" w:sz="4" w:space="3" w:color="444444"/>
        </w:pBdr>
        <w:spacing w:before="170" w:after="70"/>
      </w:pPr>
      <w:r>
        <w:rPr>
          <w:b/>
          <w:bCs/>
          <w:sz w:val="22"/>
          <w:szCs w:val="22"/>
        </w:rPr>
        <w:t>MICROCREDENTIALS AND PROFESSIONAL CERTIFICATIONS</w:t>
      </w:r>
    </w:p>
    <w:p w14:paraId="09E139A3" w14:textId="77777777" w:rsidR="00F13B5D" w:rsidRDefault="00000000">
      <w:pPr>
        <w:spacing w:before="60" w:after="40"/>
      </w:pPr>
      <w:r>
        <w:rPr>
          <w:b/>
          <w:bCs/>
        </w:rPr>
        <w:t>Project Management Institute</w:t>
      </w:r>
    </w:p>
    <w:p w14:paraId="206CE727" w14:textId="77777777" w:rsidR="00F13B5D" w:rsidRDefault="00000000">
      <w:pPr>
        <w:pStyle w:val="ListParagraph"/>
        <w:numPr>
          <w:ilvl w:val="0"/>
          <w:numId w:val="2"/>
        </w:numPr>
        <w:tabs>
          <w:tab w:val="right" w:pos="10080"/>
        </w:tabs>
        <w:spacing w:after="40" w:line="250" w:lineRule="auto"/>
      </w:pPr>
      <w:r>
        <w:t>Risk Management Professional (PMI-RMP)</w:t>
      </w:r>
      <w:r>
        <w:tab/>
      </w:r>
      <w:r>
        <w:rPr>
          <w:b/>
          <w:bCs/>
        </w:rPr>
        <w:t>February 2026</w:t>
      </w:r>
    </w:p>
    <w:p w14:paraId="0CEC7AD8" w14:textId="77777777" w:rsidR="00F13B5D" w:rsidRDefault="00000000">
      <w:pPr>
        <w:pStyle w:val="ListParagraph"/>
        <w:numPr>
          <w:ilvl w:val="0"/>
          <w:numId w:val="2"/>
        </w:numPr>
        <w:tabs>
          <w:tab w:val="right" w:pos="10080"/>
        </w:tabs>
        <w:spacing w:after="40" w:line="250" w:lineRule="auto"/>
      </w:pPr>
      <w:r>
        <w:t>Certified Sustainable Project Professional (PMI-CSPP)</w:t>
      </w:r>
      <w:r>
        <w:tab/>
      </w:r>
      <w:r>
        <w:rPr>
          <w:b/>
          <w:bCs/>
        </w:rPr>
        <w:t>April 2025</w:t>
      </w:r>
    </w:p>
    <w:p w14:paraId="6731625E" w14:textId="77777777" w:rsidR="00F13B5D" w:rsidRDefault="00000000">
      <w:pPr>
        <w:pStyle w:val="ListParagraph"/>
        <w:numPr>
          <w:ilvl w:val="0"/>
          <w:numId w:val="2"/>
        </w:numPr>
        <w:tabs>
          <w:tab w:val="right" w:pos="10080"/>
        </w:tabs>
        <w:spacing w:after="40" w:line="250" w:lineRule="auto"/>
      </w:pPr>
      <w:r>
        <w:t>Generative AI Overview</w:t>
      </w:r>
      <w:r>
        <w:tab/>
      </w:r>
      <w:r>
        <w:rPr>
          <w:b/>
          <w:bCs/>
        </w:rPr>
        <w:t>September 2023</w:t>
      </w:r>
    </w:p>
    <w:p w14:paraId="6C97AF4D" w14:textId="77777777" w:rsidR="00F13B5D" w:rsidRDefault="00000000">
      <w:pPr>
        <w:pStyle w:val="ListParagraph"/>
        <w:numPr>
          <w:ilvl w:val="0"/>
          <w:numId w:val="2"/>
        </w:numPr>
        <w:tabs>
          <w:tab w:val="right" w:pos="10080"/>
        </w:tabs>
        <w:spacing w:after="40" w:line="250" w:lineRule="auto"/>
      </w:pPr>
      <w:r>
        <w:t>Authorized Training Partner Instructor</w:t>
      </w:r>
      <w:r>
        <w:tab/>
      </w:r>
      <w:r>
        <w:rPr>
          <w:b/>
          <w:bCs/>
        </w:rPr>
        <w:t>February 2023</w:t>
      </w:r>
    </w:p>
    <w:p w14:paraId="122D002E" w14:textId="77777777" w:rsidR="00F13B5D" w:rsidRDefault="00000000">
      <w:pPr>
        <w:pStyle w:val="ListParagraph"/>
        <w:numPr>
          <w:ilvl w:val="0"/>
          <w:numId w:val="2"/>
        </w:numPr>
        <w:tabs>
          <w:tab w:val="right" w:pos="10080"/>
        </w:tabs>
        <w:spacing w:after="40" w:line="250" w:lineRule="auto"/>
      </w:pPr>
      <w:r>
        <w:t>Bridging the Gap Between Strategy Design and Delivery</w:t>
      </w:r>
      <w:r>
        <w:tab/>
      </w:r>
      <w:r>
        <w:rPr>
          <w:b/>
          <w:bCs/>
        </w:rPr>
        <w:t>October 2020</w:t>
      </w:r>
    </w:p>
    <w:p w14:paraId="636CAB11" w14:textId="77777777" w:rsidR="00F13B5D" w:rsidRDefault="00000000">
      <w:pPr>
        <w:pStyle w:val="ListParagraph"/>
        <w:numPr>
          <w:ilvl w:val="0"/>
          <w:numId w:val="2"/>
        </w:numPr>
        <w:tabs>
          <w:tab w:val="right" w:pos="10080"/>
        </w:tabs>
        <w:spacing w:after="40" w:line="250" w:lineRule="auto"/>
      </w:pPr>
      <w:r>
        <w:t>Disciplined Agile Basics</w:t>
      </w:r>
      <w:r>
        <w:tab/>
      </w:r>
      <w:r>
        <w:rPr>
          <w:b/>
          <w:bCs/>
        </w:rPr>
        <w:t>June 2020</w:t>
      </w:r>
    </w:p>
    <w:p w14:paraId="5AEB9A85" w14:textId="77777777" w:rsidR="00F13B5D" w:rsidRDefault="00000000">
      <w:pPr>
        <w:pStyle w:val="ListParagraph"/>
        <w:numPr>
          <w:ilvl w:val="0"/>
          <w:numId w:val="2"/>
        </w:numPr>
        <w:tabs>
          <w:tab w:val="right" w:pos="10080"/>
        </w:tabs>
        <w:spacing w:after="40" w:line="250" w:lineRule="auto"/>
      </w:pPr>
      <w:r>
        <w:t>Project Management Professional (PMP)</w:t>
      </w:r>
      <w:r>
        <w:tab/>
      </w:r>
      <w:r>
        <w:rPr>
          <w:b/>
          <w:bCs/>
        </w:rPr>
        <w:t>April 2009</w:t>
      </w:r>
    </w:p>
    <w:p w14:paraId="1B93B703" w14:textId="77777777" w:rsidR="00F13B5D" w:rsidRDefault="00000000">
      <w:pPr>
        <w:spacing w:before="60" w:after="40"/>
      </w:pPr>
      <w:r>
        <w:rPr>
          <w:b/>
          <w:bCs/>
        </w:rPr>
        <w:t>CFA Institute</w:t>
      </w:r>
    </w:p>
    <w:p w14:paraId="0CE0A7A3" w14:textId="77777777" w:rsidR="00F13B5D" w:rsidRDefault="00000000">
      <w:pPr>
        <w:pStyle w:val="ListParagraph"/>
        <w:numPr>
          <w:ilvl w:val="0"/>
          <w:numId w:val="2"/>
        </w:numPr>
        <w:tabs>
          <w:tab w:val="right" w:pos="10080"/>
        </w:tabs>
        <w:spacing w:after="40" w:line="250" w:lineRule="auto"/>
      </w:pPr>
      <w:r>
        <w:t>ESG Investing Certificate</w:t>
      </w:r>
      <w:r>
        <w:tab/>
      </w:r>
      <w:r>
        <w:rPr>
          <w:b/>
          <w:bCs/>
        </w:rPr>
        <w:t>December 2022</w:t>
      </w:r>
    </w:p>
    <w:p w14:paraId="218BDEE0" w14:textId="77777777" w:rsidR="00F13B5D" w:rsidRDefault="00000000">
      <w:pPr>
        <w:spacing w:before="60" w:after="40"/>
      </w:pPr>
      <w:r>
        <w:rPr>
          <w:b/>
          <w:bCs/>
        </w:rPr>
        <w:t>Global Reporting Initiative</w:t>
      </w:r>
    </w:p>
    <w:p w14:paraId="0DF1F5DE" w14:textId="77777777" w:rsidR="00F13B5D" w:rsidRDefault="00000000">
      <w:pPr>
        <w:pStyle w:val="ListParagraph"/>
        <w:numPr>
          <w:ilvl w:val="0"/>
          <w:numId w:val="2"/>
        </w:numPr>
        <w:tabs>
          <w:tab w:val="right" w:pos="10080"/>
        </w:tabs>
        <w:spacing w:after="40" w:line="250" w:lineRule="auto"/>
      </w:pPr>
      <w:r>
        <w:t>Certified Sustainability Professional</w:t>
      </w:r>
      <w:r>
        <w:tab/>
      </w:r>
      <w:r>
        <w:rPr>
          <w:b/>
          <w:bCs/>
        </w:rPr>
        <w:t>August 2022</w:t>
      </w:r>
    </w:p>
    <w:p w14:paraId="16720BDC" w14:textId="77777777" w:rsidR="00F13B5D" w:rsidRDefault="00000000">
      <w:pPr>
        <w:spacing w:before="60" w:after="40"/>
      </w:pPr>
      <w:proofErr w:type="spellStart"/>
      <w:r>
        <w:rPr>
          <w:b/>
          <w:bCs/>
        </w:rPr>
        <w:t>PeopleCert</w:t>
      </w:r>
      <w:proofErr w:type="spellEnd"/>
    </w:p>
    <w:p w14:paraId="303DB1F7" w14:textId="77777777" w:rsidR="00F13B5D" w:rsidRDefault="00000000">
      <w:pPr>
        <w:pStyle w:val="ListParagraph"/>
        <w:numPr>
          <w:ilvl w:val="0"/>
          <w:numId w:val="2"/>
        </w:numPr>
        <w:tabs>
          <w:tab w:val="right" w:pos="10080"/>
        </w:tabs>
        <w:spacing w:after="40" w:line="250" w:lineRule="auto"/>
      </w:pPr>
      <w:r>
        <w:t>Lean Six Sigma Green Belt</w:t>
      </w:r>
      <w:r>
        <w:tab/>
      </w:r>
      <w:r>
        <w:rPr>
          <w:b/>
          <w:bCs/>
        </w:rPr>
        <w:t>June 2019</w:t>
      </w:r>
    </w:p>
    <w:p w14:paraId="49E12FAA" w14:textId="77777777" w:rsidR="00F13B5D" w:rsidRDefault="00000000">
      <w:pPr>
        <w:pStyle w:val="ListParagraph"/>
        <w:numPr>
          <w:ilvl w:val="0"/>
          <w:numId w:val="2"/>
        </w:numPr>
        <w:tabs>
          <w:tab w:val="right" w:pos="10080"/>
        </w:tabs>
        <w:spacing w:after="40" w:line="250" w:lineRule="auto"/>
      </w:pPr>
      <w:r>
        <w:t>PRINCE2 Practitioner</w:t>
      </w:r>
      <w:r>
        <w:tab/>
      </w:r>
      <w:r>
        <w:rPr>
          <w:b/>
          <w:bCs/>
        </w:rPr>
        <w:t>December 2013</w:t>
      </w:r>
    </w:p>
    <w:p w14:paraId="5EEE6BEA" w14:textId="77777777" w:rsidR="00F13B5D" w:rsidRDefault="00000000">
      <w:pPr>
        <w:pStyle w:val="ListParagraph"/>
        <w:numPr>
          <w:ilvl w:val="0"/>
          <w:numId w:val="2"/>
        </w:numPr>
        <w:tabs>
          <w:tab w:val="right" w:pos="10080"/>
        </w:tabs>
        <w:spacing w:after="40" w:line="250" w:lineRule="auto"/>
      </w:pPr>
      <w:r>
        <w:t>IT Infrastructure Library (ITIL) V3 Expert</w:t>
      </w:r>
      <w:r>
        <w:tab/>
      </w:r>
      <w:r>
        <w:rPr>
          <w:b/>
          <w:bCs/>
        </w:rPr>
        <w:t>May 2013</w:t>
      </w:r>
    </w:p>
    <w:p w14:paraId="7BAEE412" w14:textId="77777777" w:rsidR="00F13B5D" w:rsidRDefault="00000000">
      <w:pPr>
        <w:spacing w:before="60" w:after="40"/>
      </w:pPr>
      <w:r>
        <w:rPr>
          <w:b/>
          <w:bCs/>
        </w:rPr>
        <w:t>University of Illinois at Urbana-Champaign</w:t>
      </w:r>
    </w:p>
    <w:p w14:paraId="7F706E3C" w14:textId="77777777" w:rsidR="00F13B5D" w:rsidRDefault="00000000">
      <w:pPr>
        <w:pStyle w:val="ListParagraph"/>
        <w:numPr>
          <w:ilvl w:val="0"/>
          <w:numId w:val="2"/>
        </w:numPr>
        <w:tabs>
          <w:tab w:val="right" w:pos="10080"/>
        </w:tabs>
        <w:spacing w:after="40" w:line="250" w:lineRule="auto"/>
      </w:pPr>
      <w:proofErr w:type="gramStart"/>
      <w:r>
        <w:t>Understanding Financial</w:t>
      </w:r>
      <w:proofErr w:type="gramEnd"/>
      <w:r>
        <w:t xml:space="preserve"> Statements</w:t>
      </w:r>
      <w:r>
        <w:tab/>
      </w:r>
      <w:r>
        <w:rPr>
          <w:b/>
          <w:bCs/>
        </w:rPr>
        <w:t>May 2016</w:t>
      </w:r>
    </w:p>
    <w:p w14:paraId="174202FD" w14:textId="77777777" w:rsidR="00F13B5D" w:rsidRDefault="00000000">
      <w:pPr>
        <w:spacing w:before="60" w:after="40"/>
      </w:pPr>
      <w:r>
        <w:rPr>
          <w:b/>
          <w:bCs/>
        </w:rPr>
        <w:t>Commonwealth Education Trust</w:t>
      </w:r>
    </w:p>
    <w:p w14:paraId="5A795BE1" w14:textId="77777777" w:rsidR="00F13B5D" w:rsidRDefault="00000000">
      <w:pPr>
        <w:pStyle w:val="ListParagraph"/>
        <w:numPr>
          <w:ilvl w:val="0"/>
          <w:numId w:val="2"/>
        </w:numPr>
        <w:tabs>
          <w:tab w:val="right" w:pos="10080"/>
        </w:tabs>
        <w:spacing w:after="40" w:line="250" w:lineRule="auto"/>
      </w:pPr>
      <w:r>
        <w:t>Foundations of Teaching for Learning</w:t>
      </w:r>
      <w:r>
        <w:tab/>
      </w:r>
      <w:r>
        <w:rPr>
          <w:b/>
          <w:bCs/>
        </w:rPr>
        <w:t>September 2013</w:t>
      </w:r>
    </w:p>
    <w:p w14:paraId="7CC6BAE0" w14:textId="77777777" w:rsidR="00F13B5D" w:rsidRDefault="00000000">
      <w:pPr>
        <w:spacing w:before="60" w:after="40"/>
      </w:pPr>
      <w:r>
        <w:rPr>
          <w:b/>
          <w:bCs/>
        </w:rPr>
        <w:t>Case Western Reserve University</w:t>
      </w:r>
    </w:p>
    <w:p w14:paraId="6EFC120B" w14:textId="77777777" w:rsidR="00F13B5D" w:rsidRDefault="00000000">
      <w:pPr>
        <w:pStyle w:val="ListParagraph"/>
        <w:numPr>
          <w:ilvl w:val="0"/>
          <w:numId w:val="2"/>
        </w:numPr>
        <w:tabs>
          <w:tab w:val="right" w:pos="10080"/>
        </w:tabs>
        <w:spacing w:after="40" w:line="250" w:lineRule="auto"/>
      </w:pPr>
      <w:r>
        <w:t>Inspiring Leadership through Emotional Intelligence</w:t>
      </w:r>
      <w:r>
        <w:tab/>
      </w:r>
      <w:r>
        <w:rPr>
          <w:b/>
          <w:bCs/>
        </w:rPr>
        <w:t>July 2013</w:t>
      </w:r>
    </w:p>
    <w:p w14:paraId="574D14C6" w14:textId="77777777" w:rsidR="00F13B5D" w:rsidRDefault="00000000">
      <w:pPr>
        <w:spacing w:before="60" w:after="40"/>
      </w:pPr>
      <w:r>
        <w:rPr>
          <w:b/>
          <w:bCs/>
        </w:rPr>
        <w:t>University of Virginia</w:t>
      </w:r>
    </w:p>
    <w:p w14:paraId="4322D59C" w14:textId="77777777" w:rsidR="00F13B5D" w:rsidRDefault="00000000">
      <w:pPr>
        <w:pStyle w:val="ListParagraph"/>
        <w:numPr>
          <w:ilvl w:val="0"/>
          <w:numId w:val="2"/>
        </w:numPr>
        <w:tabs>
          <w:tab w:val="right" w:pos="10080"/>
        </w:tabs>
        <w:spacing w:after="40" w:line="250" w:lineRule="auto"/>
      </w:pPr>
      <w:r>
        <w:t>Foundations for Business Strategy</w:t>
      </w:r>
      <w:r>
        <w:tab/>
      </w:r>
      <w:r>
        <w:rPr>
          <w:b/>
          <w:bCs/>
        </w:rPr>
        <w:t>May 2013</w:t>
      </w:r>
    </w:p>
    <w:p w14:paraId="2A6987CE" w14:textId="77777777" w:rsidR="00F13B5D" w:rsidRDefault="00000000">
      <w:pPr>
        <w:spacing w:before="60" w:after="40"/>
      </w:pPr>
      <w:r>
        <w:rPr>
          <w:b/>
          <w:bCs/>
        </w:rPr>
        <w:t>Harvard University</w:t>
      </w:r>
    </w:p>
    <w:p w14:paraId="2D8BC447" w14:textId="77777777" w:rsidR="00F13B5D" w:rsidRDefault="00000000">
      <w:pPr>
        <w:pStyle w:val="ListParagraph"/>
        <w:numPr>
          <w:ilvl w:val="0"/>
          <w:numId w:val="2"/>
        </w:numPr>
        <w:tabs>
          <w:tab w:val="right" w:pos="10080"/>
        </w:tabs>
        <w:spacing w:after="60" w:line="250" w:lineRule="auto"/>
      </w:pPr>
      <w:r>
        <w:lastRenderedPageBreak/>
        <w:t>Research and Quantitative Methods</w:t>
      </w:r>
      <w:r>
        <w:tab/>
      </w:r>
      <w:r>
        <w:rPr>
          <w:b/>
          <w:bCs/>
        </w:rPr>
        <w:t>February 2013</w:t>
      </w:r>
    </w:p>
    <w:p w14:paraId="65F5947C" w14:textId="77777777" w:rsidR="00F13B5D" w:rsidRDefault="00000000">
      <w:pPr>
        <w:pBdr>
          <w:bottom w:val="single" w:sz="4" w:space="3" w:color="444444"/>
        </w:pBdr>
        <w:spacing w:before="170" w:after="70"/>
      </w:pPr>
      <w:r>
        <w:rPr>
          <w:b/>
          <w:bCs/>
          <w:sz w:val="22"/>
          <w:szCs w:val="22"/>
        </w:rPr>
        <w:t>HONORS &amp; AWARDS</w:t>
      </w:r>
    </w:p>
    <w:p w14:paraId="194E37D5" w14:textId="77777777" w:rsidR="00F13B5D" w:rsidRDefault="00000000">
      <w:pPr>
        <w:pStyle w:val="ListParagraph"/>
        <w:numPr>
          <w:ilvl w:val="0"/>
          <w:numId w:val="2"/>
        </w:numPr>
        <w:tabs>
          <w:tab w:val="right" w:pos="10080"/>
        </w:tabs>
        <w:spacing w:after="40" w:line="250" w:lineRule="auto"/>
      </w:pPr>
      <w:r>
        <w:t>PhD Research Excellence Award in Management, University of Texas Rio Grande Valley</w:t>
      </w:r>
      <w:r>
        <w:tab/>
      </w:r>
      <w:r>
        <w:rPr>
          <w:b/>
          <w:bCs/>
        </w:rPr>
        <w:t>2025</w:t>
      </w:r>
    </w:p>
    <w:p w14:paraId="68C0B799" w14:textId="77777777" w:rsidR="00F13B5D" w:rsidRDefault="00000000">
      <w:pPr>
        <w:pStyle w:val="ListParagraph"/>
        <w:numPr>
          <w:ilvl w:val="0"/>
          <w:numId w:val="2"/>
        </w:numPr>
        <w:tabs>
          <w:tab w:val="right" w:pos="10080"/>
        </w:tabs>
        <w:spacing w:after="40" w:line="250" w:lineRule="auto"/>
      </w:pPr>
      <w:r>
        <w:t>Best Reviewer Award, ONE Division, Academy of Management</w:t>
      </w:r>
      <w:r>
        <w:tab/>
      </w:r>
      <w:r>
        <w:rPr>
          <w:b/>
          <w:bCs/>
        </w:rPr>
        <w:t>2024</w:t>
      </w:r>
    </w:p>
    <w:p w14:paraId="445064E3" w14:textId="77777777" w:rsidR="00F13B5D" w:rsidRDefault="00000000">
      <w:pPr>
        <w:pStyle w:val="ListParagraph"/>
        <w:numPr>
          <w:ilvl w:val="0"/>
          <w:numId w:val="2"/>
        </w:numPr>
        <w:tabs>
          <w:tab w:val="right" w:pos="10080"/>
        </w:tabs>
        <w:spacing w:after="40" w:line="250" w:lineRule="auto"/>
      </w:pPr>
      <w:r>
        <w:t>University of Texas System Archer Fellowship, Washington, DC</w:t>
      </w:r>
      <w:r>
        <w:tab/>
      </w:r>
      <w:r>
        <w:rPr>
          <w:b/>
          <w:bCs/>
        </w:rPr>
        <w:t>2023</w:t>
      </w:r>
    </w:p>
    <w:p w14:paraId="5B3B3F6A" w14:textId="77777777" w:rsidR="00F13B5D" w:rsidRDefault="00000000">
      <w:pPr>
        <w:pStyle w:val="ListParagraph"/>
        <w:numPr>
          <w:ilvl w:val="0"/>
          <w:numId w:val="2"/>
        </w:numPr>
        <w:tabs>
          <w:tab w:val="right" w:pos="10080"/>
        </w:tabs>
        <w:spacing w:after="40" w:line="250" w:lineRule="auto"/>
      </w:pPr>
      <w:r>
        <w:t>Research scholarship award, UTRGV Annual Conference for Interdisciplinary Research</w:t>
      </w:r>
      <w:r>
        <w:tab/>
      </w:r>
      <w:r>
        <w:rPr>
          <w:b/>
          <w:bCs/>
        </w:rPr>
        <w:t>2023</w:t>
      </w:r>
    </w:p>
    <w:p w14:paraId="0AFCB561" w14:textId="77777777" w:rsidR="00F13B5D" w:rsidRDefault="00000000">
      <w:pPr>
        <w:pStyle w:val="ListParagraph"/>
        <w:numPr>
          <w:ilvl w:val="0"/>
          <w:numId w:val="2"/>
        </w:numPr>
        <w:tabs>
          <w:tab w:val="right" w:pos="10080"/>
        </w:tabs>
        <w:spacing w:after="40" w:line="250" w:lineRule="auto"/>
      </w:pPr>
      <w:r>
        <w:t>Project Management Institute (PMI) Future 50 Honoree, Global Category</w:t>
      </w:r>
      <w:r>
        <w:tab/>
      </w:r>
      <w:r>
        <w:rPr>
          <w:b/>
          <w:bCs/>
        </w:rPr>
        <w:t>2020</w:t>
      </w:r>
    </w:p>
    <w:p w14:paraId="1BC704FC" w14:textId="77777777" w:rsidR="00F13B5D" w:rsidRDefault="00000000">
      <w:pPr>
        <w:pStyle w:val="ListParagraph"/>
        <w:numPr>
          <w:ilvl w:val="0"/>
          <w:numId w:val="2"/>
        </w:numPr>
        <w:tabs>
          <w:tab w:val="right" w:pos="10080"/>
        </w:tabs>
        <w:spacing w:after="40" w:line="250" w:lineRule="auto"/>
      </w:pPr>
      <w:r>
        <w:t>PMI Young Professional of the Year Award, Global Category</w:t>
      </w:r>
      <w:r>
        <w:tab/>
      </w:r>
      <w:r>
        <w:rPr>
          <w:b/>
          <w:bCs/>
        </w:rPr>
        <w:t>2019</w:t>
      </w:r>
    </w:p>
    <w:p w14:paraId="3D16FA9C" w14:textId="77777777" w:rsidR="00F13B5D" w:rsidRDefault="00000000">
      <w:pPr>
        <w:pStyle w:val="ListParagraph"/>
        <w:numPr>
          <w:ilvl w:val="0"/>
          <w:numId w:val="2"/>
        </w:numPr>
        <w:tabs>
          <w:tab w:val="right" w:pos="10080"/>
        </w:tabs>
        <w:spacing w:after="40" w:line="250" w:lineRule="auto"/>
      </w:pPr>
      <w:r>
        <w:t>$30,000 Gelman Scholarship for the US Constitution Essayist, Graduate Category</w:t>
      </w:r>
      <w:r>
        <w:tab/>
      </w:r>
      <w:r>
        <w:rPr>
          <w:b/>
          <w:bCs/>
        </w:rPr>
        <w:t>2018</w:t>
      </w:r>
    </w:p>
    <w:p w14:paraId="3598FBF4" w14:textId="77777777" w:rsidR="00F13B5D" w:rsidRDefault="00000000">
      <w:pPr>
        <w:pStyle w:val="ListParagraph"/>
        <w:numPr>
          <w:ilvl w:val="0"/>
          <w:numId w:val="2"/>
        </w:numPr>
        <w:tabs>
          <w:tab w:val="right" w:pos="10080"/>
        </w:tabs>
        <w:spacing w:after="40" w:line="250" w:lineRule="auto"/>
      </w:pPr>
      <w:r>
        <w:t>James R. Snyder International Student Paper of the Year</w:t>
      </w:r>
      <w:r>
        <w:tab/>
      </w:r>
      <w:r>
        <w:rPr>
          <w:b/>
          <w:bCs/>
        </w:rPr>
        <w:t>2018</w:t>
      </w:r>
    </w:p>
    <w:p w14:paraId="49068BD8" w14:textId="77777777" w:rsidR="00F13B5D" w:rsidRDefault="00000000">
      <w:pPr>
        <w:pStyle w:val="ListParagraph"/>
        <w:numPr>
          <w:ilvl w:val="0"/>
          <w:numId w:val="2"/>
        </w:numPr>
        <w:tabs>
          <w:tab w:val="right" w:pos="10080"/>
        </w:tabs>
        <w:spacing w:after="40" w:line="250" w:lineRule="auto"/>
      </w:pPr>
      <w:r>
        <w:t>2nd Place, UTRGV Graduate Research Contest and Symposium</w:t>
      </w:r>
      <w:r>
        <w:tab/>
      </w:r>
      <w:r>
        <w:rPr>
          <w:b/>
          <w:bCs/>
        </w:rPr>
        <w:t>2018</w:t>
      </w:r>
    </w:p>
    <w:p w14:paraId="1B2FACE5" w14:textId="77777777" w:rsidR="00F13B5D" w:rsidRDefault="00000000">
      <w:pPr>
        <w:pStyle w:val="ListParagraph"/>
        <w:numPr>
          <w:ilvl w:val="0"/>
          <w:numId w:val="2"/>
        </w:numPr>
        <w:tabs>
          <w:tab w:val="right" w:pos="10080"/>
        </w:tabs>
        <w:spacing w:after="60" w:line="250" w:lineRule="auto"/>
      </w:pPr>
      <w:r>
        <w:t>Project Management Institute Texas Coastal Bend Chapter Scholarship</w:t>
      </w:r>
      <w:r>
        <w:tab/>
      </w:r>
      <w:r>
        <w:rPr>
          <w:b/>
          <w:bCs/>
        </w:rPr>
        <w:t>2017</w:t>
      </w:r>
    </w:p>
    <w:p w14:paraId="0F08955A" w14:textId="77777777" w:rsidR="00F13B5D" w:rsidRDefault="00000000">
      <w:pPr>
        <w:pBdr>
          <w:bottom w:val="single" w:sz="4" w:space="3" w:color="444444"/>
        </w:pBdr>
        <w:spacing w:before="170" w:after="70"/>
      </w:pPr>
      <w:r>
        <w:rPr>
          <w:b/>
          <w:bCs/>
          <w:sz w:val="22"/>
          <w:szCs w:val="22"/>
        </w:rPr>
        <w:t>MEMBERSHIPS</w:t>
      </w:r>
    </w:p>
    <w:p w14:paraId="57564E19" w14:textId="77777777" w:rsidR="00F13B5D" w:rsidRDefault="00000000">
      <w:pPr>
        <w:pStyle w:val="ListParagraph"/>
        <w:numPr>
          <w:ilvl w:val="0"/>
          <w:numId w:val="2"/>
        </w:numPr>
        <w:tabs>
          <w:tab w:val="right" w:pos="10080"/>
        </w:tabs>
        <w:spacing w:after="40" w:line="250" w:lineRule="auto"/>
      </w:pPr>
      <w:r>
        <w:t>Southern Management Association (SMA)</w:t>
      </w:r>
      <w:r>
        <w:tab/>
      </w:r>
      <w:r>
        <w:rPr>
          <w:b/>
          <w:bCs/>
        </w:rPr>
        <w:t>August 2023 – Present</w:t>
      </w:r>
    </w:p>
    <w:p w14:paraId="24FEFBF6" w14:textId="77777777" w:rsidR="00F13B5D" w:rsidRDefault="00000000">
      <w:pPr>
        <w:pStyle w:val="ListParagraph"/>
        <w:numPr>
          <w:ilvl w:val="0"/>
          <w:numId w:val="2"/>
        </w:numPr>
        <w:tabs>
          <w:tab w:val="right" w:pos="10080"/>
        </w:tabs>
        <w:spacing w:after="40" w:line="250" w:lineRule="auto"/>
      </w:pPr>
      <w:r>
        <w:t>Project Management Institute (PMI)</w:t>
      </w:r>
      <w:r>
        <w:tab/>
      </w:r>
      <w:r>
        <w:rPr>
          <w:b/>
          <w:bCs/>
        </w:rPr>
        <w:t>April 2009 – Present</w:t>
      </w:r>
    </w:p>
    <w:p w14:paraId="6514CEE7" w14:textId="77777777" w:rsidR="00F13B5D" w:rsidRDefault="00000000">
      <w:pPr>
        <w:pStyle w:val="ListParagraph"/>
        <w:numPr>
          <w:ilvl w:val="0"/>
          <w:numId w:val="2"/>
        </w:numPr>
        <w:tabs>
          <w:tab w:val="right" w:pos="10080"/>
        </w:tabs>
        <w:spacing w:after="40" w:line="250" w:lineRule="auto"/>
      </w:pPr>
      <w:r>
        <w:t>Academy of Management (AOM)</w:t>
      </w:r>
      <w:r>
        <w:tab/>
      </w:r>
      <w:r>
        <w:rPr>
          <w:b/>
          <w:bCs/>
        </w:rPr>
        <w:t>April 2019 – Present</w:t>
      </w:r>
    </w:p>
    <w:p w14:paraId="6A525925" w14:textId="77777777" w:rsidR="00F13B5D" w:rsidRDefault="00000000">
      <w:pPr>
        <w:pStyle w:val="ListParagraph"/>
        <w:numPr>
          <w:ilvl w:val="0"/>
          <w:numId w:val="2"/>
        </w:numPr>
        <w:tabs>
          <w:tab w:val="right" w:pos="10080"/>
        </w:tabs>
        <w:spacing w:after="60" w:line="250" w:lineRule="auto"/>
      </w:pPr>
      <w:r>
        <w:t>Decision Sciences Institute (DSI)</w:t>
      </w:r>
      <w:r>
        <w:tab/>
      </w:r>
      <w:r>
        <w:rPr>
          <w:b/>
          <w:bCs/>
        </w:rPr>
        <w:t>February 2019 – Present</w:t>
      </w:r>
    </w:p>
    <w:p w14:paraId="7432C97D" w14:textId="77777777" w:rsidR="00F13B5D" w:rsidRDefault="00000000">
      <w:pPr>
        <w:pBdr>
          <w:bottom w:val="single" w:sz="4" w:space="3" w:color="444444"/>
        </w:pBdr>
        <w:spacing w:before="170" w:after="70"/>
      </w:pPr>
      <w:r>
        <w:rPr>
          <w:b/>
          <w:bCs/>
          <w:sz w:val="22"/>
          <w:szCs w:val="22"/>
        </w:rPr>
        <w:t>EDITORIAL AND REVIEW SERVICE</w:t>
      </w:r>
    </w:p>
    <w:p w14:paraId="5B68B393" w14:textId="77777777" w:rsidR="00F13B5D" w:rsidRDefault="00000000">
      <w:pPr>
        <w:pStyle w:val="ListParagraph"/>
        <w:numPr>
          <w:ilvl w:val="0"/>
          <w:numId w:val="2"/>
        </w:numPr>
        <w:tabs>
          <w:tab w:val="right" w:pos="10080"/>
        </w:tabs>
        <w:spacing w:after="40" w:line="250" w:lineRule="auto"/>
      </w:pPr>
      <w:r>
        <w:t>Assistant Editor (Social Media Editor), International Journal of Project Management</w:t>
      </w:r>
      <w:r>
        <w:tab/>
      </w:r>
      <w:r>
        <w:rPr>
          <w:b/>
          <w:bCs/>
        </w:rPr>
        <w:t>2024 – Present</w:t>
      </w:r>
    </w:p>
    <w:p w14:paraId="5ABDEF49" w14:textId="77777777" w:rsidR="00F13B5D" w:rsidRDefault="00000000">
      <w:pPr>
        <w:pStyle w:val="ListParagraph"/>
        <w:numPr>
          <w:ilvl w:val="0"/>
          <w:numId w:val="2"/>
        </w:numPr>
        <w:tabs>
          <w:tab w:val="right" w:pos="10080"/>
        </w:tabs>
        <w:spacing w:after="40" w:line="250" w:lineRule="auto"/>
      </w:pPr>
      <w:r>
        <w:t>Reviewer, International Journal of Project Management</w:t>
      </w:r>
      <w:r>
        <w:tab/>
      </w:r>
      <w:r>
        <w:rPr>
          <w:b/>
          <w:bCs/>
        </w:rPr>
        <w:t>2024 – Present</w:t>
      </w:r>
    </w:p>
    <w:p w14:paraId="4391980A" w14:textId="77777777" w:rsidR="00F13B5D" w:rsidRDefault="00000000">
      <w:pPr>
        <w:pStyle w:val="ListParagraph"/>
        <w:numPr>
          <w:ilvl w:val="0"/>
          <w:numId w:val="2"/>
        </w:numPr>
        <w:tabs>
          <w:tab w:val="right" w:pos="10080"/>
        </w:tabs>
        <w:spacing w:after="40" w:line="250" w:lineRule="auto"/>
      </w:pPr>
      <w:r>
        <w:t>Guest Editor, Special Issue on Managing Projects in Africa, Project Leadership and Society</w:t>
      </w:r>
      <w:r>
        <w:tab/>
      </w:r>
      <w:r>
        <w:rPr>
          <w:b/>
          <w:bCs/>
        </w:rPr>
        <w:t>Current</w:t>
      </w:r>
    </w:p>
    <w:p w14:paraId="43828D47" w14:textId="77777777" w:rsidR="00F13B5D" w:rsidRDefault="00000000">
      <w:pPr>
        <w:pStyle w:val="ListParagraph"/>
        <w:numPr>
          <w:ilvl w:val="0"/>
          <w:numId w:val="2"/>
        </w:numPr>
        <w:tabs>
          <w:tab w:val="right" w:pos="10080"/>
        </w:tabs>
        <w:spacing w:after="40" w:line="250" w:lineRule="auto"/>
      </w:pPr>
      <w:r>
        <w:t>Assistant Editor and Reviewer, Project Leadership and Society</w:t>
      </w:r>
      <w:r>
        <w:tab/>
      </w:r>
      <w:r>
        <w:rPr>
          <w:b/>
          <w:bCs/>
        </w:rPr>
        <w:t>Current</w:t>
      </w:r>
    </w:p>
    <w:p w14:paraId="0272A7E0" w14:textId="77777777" w:rsidR="00F13B5D" w:rsidRDefault="00000000">
      <w:pPr>
        <w:pStyle w:val="ListParagraph"/>
        <w:numPr>
          <w:ilvl w:val="0"/>
          <w:numId w:val="2"/>
        </w:numPr>
        <w:tabs>
          <w:tab w:val="right" w:pos="10080"/>
        </w:tabs>
        <w:spacing w:after="40" w:line="250" w:lineRule="auto"/>
      </w:pPr>
      <w:r>
        <w:t>Nominated to the Academy of Management ONE Division Internationalization Team</w:t>
      </w:r>
    </w:p>
    <w:p w14:paraId="039EF001" w14:textId="259D3F6D" w:rsidR="00F13B5D" w:rsidRDefault="00000000">
      <w:pPr>
        <w:pStyle w:val="ListParagraph"/>
        <w:numPr>
          <w:ilvl w:val="0"/>
          <w:numId w:val="2"/>
        </w:numPr>
        <w:tabs>
          <w:tab w:val="right" w:pos="10080"/>
        </w:tabs>
        <w:spacing w:after="40" w:line="250" w:lineRule="auto"/>
      </w:pPr>
      <w:r>
        <w:t>Reviewer, Academy of Management annual conferences</w:t>
      </w:r>
      <w:r>
        <w:tab/>
      </w:r>
      <w:r>
        <w:rPr>
          <w:b/>
          <w:bCs/>
        </w:rPr>
        <w:t>2022, 2023</w:t>
      </w:r>
      <w:r w:rsidR="00B34432">
        <w:rPr>
          <w:b/>
          <w:bCs/>
        </w:rPr>
        <w:t>, 2024</w:t>
      </w:r>
      <w:r>
        <w:rPr>
          <w:b/>
          <w:bCs/>
        </w:rPr>
        <w:t xml:space="preserve"> &amp; 202</w:t>
      </w:r>
      <w:r w:rsidR="00B34432">
        <w:rPr>
          <w:b/>
          <w:bCs/>
        </w:rPr>
        <w:t>5</w:t>
      </w:r>
    </w:p>
    <w:p w14:paraId="036A0F9D" w14:textId="77777777" w:rsidR="00F13B5D" w:rsidRDefault="00000000">
      <w:pPr>
        <w:pStyle w:val="ListParagraph"/>
        <w:numPr>
          <w:ilvl w:val="0"/>
          <w:numId w:val="2"/>
        </w:numPr>
        <w:tabs>
          <w:tab w:val="right" w:pos="10080"/>
        </w:tabs>
        <w:spacing w:after="40" w:line="250" w:lineRule="auto"/>
      </w:pPr>
      <w:r>
        <w:t>Proposal Reviewer, Southern Management Association conference</w:t>
      </w:r>
      <w:r>
        <w:tab/>
      </w:r>
      <w:r>
        <w:rPr>
          <w:b/>
          <w:bCs/>
        </w:rPr>
        <w:t>2023</w:t>
      </w:r>
    </w:p>
    <w:p w14:paraId="16E5BBD1" w14:textId="77777777" w:rsidR="00F13B5D" w:rsidRDefault="00000000">
      <w:pPr>
        <w:pStyle w:val="ListParagraph"/>
        <w:numPr>
          <w:ilvl w:val="0"/>
          <w:numId w:val="2"/>
        </w:numPr>
        <w:tabs>
          <w:tab w:val="right" w:pos="10080"/>
        </w:tabs>
        <w:spacing w:after="60" w:line="250" w:lineRule="auto"/>
      </w:pPr>
      <w:r>
        <w:t>Author/Reviewer, PMBOK® Guide 7, PMI HQ</w:t>
      </w:r>
      <w:r>
        <w:tab/>
      </w:r>
      <w:r>
        <w:rPr>
          <w:b/>
          <w:bCs/>
        </w:rPr>
        <w:t>August 2019 – September 2020</w:t>
      </w:r>
    </w:p>
    <w:p w14:paraId="0662F795" w14:textId="77777777" w:rsidR="00F13B5D" w:rsidRDefault="00000000">
      <w:pPr>
        <w:pBdr>
          <w:bottom w:val="single" w:sz="4" w:space="3" w:color="444444"/>
        </w:pBdr>
        <w:spacing w:before="170" w:after="70"/>
      </w:pPr>
      <w:r>
        <w:rPr>
          <w:b/>
          <w:bCs/>
          <w:sz w:val="22"/>
          <w:szCs w:val="22"/>
        </w:rPr>
        <w:t>PROFESSIONAL COMMUNITY INVOLVEMENT &amp; VOLUNTEERING</w:t>
      </w:r>
    </w:p>
    <w:p w14:paraId="1DC0B39F" w14:textId="5EFB98A7" w:rsidR="00F13B5D" w:rsidRDefault="00000000">
      <w:pPr>
        <w:pStyle w:val="ListParagraph"/>
        <w:numPr>
          <w:ilvl w:val="0"/>
          <w:numId w:val="2"/>
        </w:numPr>
        <w:tabs>
          <w:tab w:val="right" w:pos="10080"/>
        </w:tabs>
        <w:spacing w:after="40" w:line="250" w:lineRule="auto"/>
      </w:pPr>
      <w:r>
        <w:t>Startup Mentor, Tony Elumelu Foundation entrepreneurship program</w:t>
      </w:r>
      <w:r>
        <w:tab/>
      </w:r>
      <w:r w:rsidR="00B34432">
        <w:rPr>
          <w:b/>
          <w:bCs/>
        </w:rPr>
        <w:t>2019-2021</w:t>
      </w:r>
    </w:p>
    <w:p w14:paraId="04B79FD9" w14:textId="77777777" w:rsidR="00F13B5D" w:rsidRDefault="00000000">
      <w:pPr>
        <w:pStyle w:val="ListParagraph"/>
        <w:numPr>
          <w:ilvl w:val="0"/>
          <w:numId w:val="2"/>
        </w:numPr>
        <w:tabs>
          <w:tab w:val="right" w:pos="10080"/>
        </w:tabs>
        <w:spacing w:after="40" w:line="250" w:lineRule="auto"/>
      </w:pPr>
      <w:r>
        <w:t>Co-founded HOPS, a career mentoring platform that has supported nearly 1,000 professionals immigrating to Canada</w:t>
      </w:r>
      <w:r>
        <w:tab/>
      </w:r>
      <w:r>
        <w:rPr>
          <w:b/>
          <w:bCs/>
        </w:rPr>
        <w:t>2018 – 2023</w:t>
      </w:r>
    </w:p>
    <w:p w14:paraId="137C0D72" w14:textId="77777777" w:rsidR="00F13B5D" w:rsidRDefault="00000000">
      <w:pPr>
        <w:pStyle w:val="ListParagraph"/>
        <w:numPr>
          <w:ilvl w:val="0"/>
          <w:numId w:val="2"/>
        </w:numPr>
        <w:tabs>
          <w:tab w:val="right" w:pos="10080"/>
        </w:tabs>
        <w:spacing w:after="40" w:line="250" w:lineRule="auto"/>
      </w:pPr>
      <w:r>
        <w:t>Vice President, Programs, Symposium and Mentoring, and Program Advisory Committee Member, PMI Ottawa Valley Chapter</w:t>
      </w:r>
      <w:r>
        <w:tab/>
      </w:r>
      <w:r>
        <w:rPr>
          <w:b/>
          <w:bCs/>
        </w:rPr>
        <w:t>March 2018 – January 2021</w:t>
      </w:r>
    </w:p>
    <w:p w14:paraId="191C7814" w14:textId="77777777" w:rsidR="00F13B5D" w:rsidRDefault="00000000">
      <w:pPr>
        <w:pStyle w:val="ListParagraph"/>
        <w:numPr>
          <w:ilvl w:val="0"/>
          <w:numId w:val="2"/>
        </w:numPr>
        <w:tabs>
          <w:tab w:val="right" w:pos="10080"/>
        </w:tabs>
        <w:spacing w:after="40" w:line="250" w:lineRule="auto"/>
      </w:pPr>
      <w:r>
        <w:t>Personal Disaster Assistance, Canadian Red Cross; Disaster Finance Associate, American Red Cross</w:t>
      </w:r>
      <w:r>
        <w:tab/>
      </w:r>
      <w:r>
        <w:rPr>
          <w:b/>
          <w:bCs/>
        </w:rPr>
        <w:t>2018–2021</w:t>
      </w:r>
    </w:p>
    <w:p w14:paraId="74374A70" w14:textId="77777777" w:rsidR="00F13B5D" w:rsidRDefault="00000000">
      <w:pPr>
        <w:pStyle w:val="ListParagraph"/>
        <w:numPr>
          <w:ilvl w:val="0"/>
          <w:numId w:val="2"/>
        </w:numPr>
        <w:tabs>
          <w:tab w:val="right" w:pos="10080"/>
        </w:tabs>
        <w:spacing w:after="40" w:line="250" w:lineRule="auto"/>
      </w:pPr>
      <w:r>
        <w:t>Co-founded the UTRGV Black Student Union with a founding membership strength of about 30 students including black culture enthusiasts from other races</w:t>
      </w:r>
      <w:r>
        <w:tab/>
      </w:r>
      <w:r>
        <w:rPr>
          <w:b/>
          <w:bCs/>
        </w:rPr>
        <w:t>2017</w:t>
      </w:r>
    </w:p>
    <w:p w14:paraId="082FAD37" w14:textId="77777777" w:rsidR="00F13B5D" w:rsidRDefault="00000000">
      <w:pPr>
        <w:pStyle w:val="ListParagraph"/>
        <w:numPr>
          <w:ilvl w:val="0"/>
          <w:numId w:val="2"/>
        </w:numPr>
        <w:tabs>
          <w:tab w:val="right" w:pos="10080"/>
        </w:tabs>
        <w:spacing w:after="40" w:line="250" w:lineRule="auto"/>
      </w:pPr>
      <w:r>
        <w:t>Research Paper Reviewer and Symposium Judge, UTRGV Engaged Scholar</w:t>
      </w:r>
      <w:r>
        <w:tab/>
      </w:r>
      <w:r>
        <w:rPr>
          <w:b/>
          <w:bCs/>
        </w:rPr>
        <w:t>March 2017 – May 2018</w:t>
      </w:r>
    </w:p>
    <w:sectPr w:rsidR="00F13B5D">
      <w:pgSz w:w="12240" w:h="15840"/>
      <w:pgMar w:top="1008" w:right="1080" w:bottom="1008"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B1E77"/>
    <w:multiLevelType w:val="hybridMultilevel"/>
    <w:tmpl w:val="026409AC"/>
    <w:lvl w:ilvl="0" w:tplc="58400E6C">
      <w:start w:val="1"/>
      <w:numFmt w:val="bullet"/>
      <w:lvlText w:val="•"/>
      <w:lvlJc w:val="left"/>
      <w:pPr>
        <w:ind w:left="310" w:hanging="155"/>
      </w:pPr>
    </w:lvl>
    <w:lvl w:ilvl="1" w:tplc="B6E8723C">
      <w:numFmt w:val="decimal"/>
      <w:lvlText w:val=""/>
      <w:lvlJc w:val="left"/>
    </w:lvl>
    <w:lvl w:ilvl="2" w:tplc="02C24E1A">
      <w:numFmt w:val="decimal"/>
      <w:lvlText w:val=""/>
      <w:lvlJc w:val="left"/>
    </w:lvl>
    <w:lvl w:ilvl="3" w:tplc="93407A00">
      <w:numFmt w:val="decimal"/>
      <w:lvlText w:val=""/>
      <w:lvlJc w:val="left"/>
    </w:lvl>
    <w:lvl w:ilvl="4" w:tplc="D684021E">
      <w:numFmt w:val="decimal"/>
      <w:lvlText w:val=""/>
      <w:lvlJc w:val="left"/>
    </w:lvl>
    <w:lvl w:ilvl="5" w:tplc="899A3860">
      <w:numFmt w:val="decimal"/>
      <w:lvlText w:val=""/>
      <w:lvlJc w:val="left"/>
    </w:lvl>
    <w:lvl w:ilvl="6" w:tplc="11206BA6">
      <w:numFmt w:val="decimal"/>
      <w:lvlText w:val=""/>
      <w:lvlJc w:val="left"/>
    </w:lvl>
    <w:lvl w:ilvl="7" w:tplc="4D5E845A">
      <w:numFmt w:val="decimal"/>
      <w:lvlText w:val=""/>
      <w:lvlJc w:val="left"/>
    </w:lvl>
    <w:lvl w:ilvl="8" w:tplc="0D5E3A48">
      <w:numFmt w:val="decimal"/>
      <w:lvlText w:val=""/>
      <w:lvlJc w:val="left"/>
    </w:lvl>
  </w:abstractNum>
  <w:abstractNum w:abstractNumId="1" w15:restartNumberingAfterBreak="0">
    <w:nsid w:val="710F218A"/>
    <w:multiLevelType w:val="hybridMultilevel"/>
    <w:tmpl w:val="C1BCBE9E"/>
    <w:lvl w:ilvl="0" w:tplc="695A3FF2">
      <w:start w:val="1"/>
      <w:numFmt w:val="bullet"/>
      <w:lvlText w:val="●"/>
      <w:lvlJc w:val="left"/>
      <w:pPr>
        <w:ind w:left="720" w:hanging="360"/>
      </w:pPr>
    </w:lvl>
    <w:lvl w:ilvl="1" w:tplc="9EBAC99C">
      <w:start w:val="1"/>
      <w:numFmt w:val="bullet"/>
      <w:lvlText w:val="○"/>
      <w:lvlJc w:val="left"/>
      <w:pPr>
        <w:ind w:left="1440" w:hanging="360"/>
      </w:pPr>
    </w:lvl>
    <w:lvl w:ilvl="2" w:tplc="2304CCD6">
      <w:start w:val="1"/>
      <w:numFmt w:val="bullet"/>
      <w:lvlText w:val="■"/>
      <w:lvlJc w:val="left"/>
      <w:pPr>
        <w:ind w:left="2160" w:hanging="360"/>
      </w:pPr>
    </w:lvl>
    <w:lvl w:ilvl="3" w:tplc="C9A2C68C">
      <w:start w:val="1"/>
      <w:numFmt w:val="bullet"/>
      <w:lvlText w:val="●"/>
      <w:lvlJc w:val="left"/>
      <w:pPr>
        <w:ind w:left="2880" w:hanging="360"/>
      </w:pPr>
    </w:lvl>
    <w:lvl w:ilvl="4" w:tplc="5E627122">
      <w:start w:val="1"/>
      <w:numFmt w:val="bullet"/>
      <w:lvlText w:val="○"/>
      <w:lvlJc w:val="left"/>
      <w:pPr>
        <w:ind w:left="3600" w:hanging="360"/>
      </w:pPr>
    </w:lvl>
    <w:lvl w:ilvl="5" w:tplc="B798CA3C">
      <w:start w:val="1"/>
      <w:numFmt w:val="bullet"/>
      <w:lvlText w:val="■"/>
      <w:lvlJc w:val="left"/>
      <w:pPr>
        <w:ind w:left="4320" w:hanging="360"/>
      </w:pPr>
    </w:lvl>
    <w:lvl w:ilvl="6" w:tplc="130C1862">
      <w:start w:val="1"/>
      <w:numFmt w:val="bullet"/>
      <w:lvlText w:val="●"/>
      <w:lvlJc w:val="left"/>
      <w:pPr>
        <w:ind w:left="5040" w:hanging="360"/>
      </w:pPr>
    </w:lvl>
    <w:lvl w:ilvl="7" w:tplc="DE029916">
      <w:start w:val="1"/>
      <w:numFmt w:val="bullet"/>
      <w:lvlText w:val="●"/>
      <w:lvlJc w:val="left"/>
      <w:pPr>
        <w:ind w:left="5760" w:hanging="360"/>
      </w:pPr>
    </w:lvl>
    <w:lvl w:ilvl="8" w:tplc="70DAE8E6">
      <w:start w:val="1"/>
      <w:numFmt w:val="bullet"/>
      <w:lvlText w:val="●"/>
      <w:lvlJc w:val="left"/>
      <w:pPr>
        <w:ind w:left="6480" w:hanging="360"/>
      </w:pPr>
    </w:lvl>
  </w:abstractNum>
  <w:num w:numId="1" w16cid:durableId="21593395">
    <w:abstractNumId w:val="1"/>
    <w:lvlOverride w:ilvl="0">
      <w:startOverride w:val="1"/>
    </w:lvlOverride>
  </w:num>
  <w:num w:numId="2" w16cid:durableId="17625290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5D"/>
    <w:rsid w:val="0007715C"/>
    <w:rsid w:val="001430FC"/>
    <w:rsid w:val="006A1140"/>
    <w:rsid w:val="00B34432"/>
    <w:rsid w:val="00F13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343AE"/>
  <w15:docId w15:val="{E2BB4148-E58F-47A0-8A69-EDF4AF30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in/taiwoabrah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2330</Words>
  <Characters>13287</Characters>
  <Application>Microsoft Office Word</Application>
  <DocSecurity>0</DocSecurity>
  <Lines>110</Lines>
  <Paragraphs>31</Paragraphs>
  <ScaleCrop>false</ScaleCrop>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Taiwo Abraham</dc:creator>
  <cp:lastModifiedBy>Taiwo Abraham</cp:lastModifiedBy>
  <cp:revision>3</cp:revision>
  <cp:lastPrinted>2026-08-08T20:11:00Z</cp:lastPrinted>
  <dcterms:created xsi:type="dcterms:W3CDTF">2026-08-08T20:10:00Z</dcterms:created>
  <dcterms:modified xsi:type="dcterms:W3CDTF">2026-08-08T20:45:00Z</dcterms:modified>
</cp:coreProperties>
</file>