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A115" w14:textId="77777777" w:rsidR="00FB438C" w:rsidRPr="009C2885" w:rsidRDefault="00FB438C">
      <w:pPr>
        <w:tabs>
          <w:tab w:val="right" w:pos="9360"/>
        </w:tabs>
        <w:spacing w:before="0" w:after="0"/>
        <w:jc w:val="center"/>
        <w:rPr>
          <w:rFonts w:ascii="Garamond" w:hAnsi="Garamond"/>
          <w:b/>
          <w:szCs w:val="24"/>
        </w:rPr>
      </w:pPr>
      <w:bookmarkStart w:id="0" w:name="OLE_LINK2"/>
      <w:r w:rsidRPr="009C2885">
        <w:rPr>
          <w:rFonts w:ascii="Garamond" w:hAnsi="Garamond"/>
          <w:b/>
          <w:szCs w:val="24"/>
        </w:rPr>
        <w:t>Naomi Mandel</w:t>
      </w:r>
    </w:p>
    <w:p w14:paraId="36D9878F" w14:textId="77777777" w:rsidR="00F7135B" w:rsidRPr="009C2885" w:rsidRDefault="00781E69" w:rsidP="00F7135B">
      <w:pPr>
        <w:spacing w:before="0" w:after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Yellow Corporation</w:t>
      </w:r>
      <w:r w:rsidR="00DC23A6" w:rsidRPr="009C2885">
        <w:rPr>
          <w:rFonts w:ascii="Garamond" w:hAnsi="Garamond"/>
          <w:szCs w:val="24"/>
        </w:rPr>
        <w:t xml:space="preserve"> Professor of Marketing</w:t>
      </w:r>
    </w:p>
    <w:p w14:paraId="52324620" w14:textId="77777777" w:rsidR="00523DA7" w:rsidRPr="009C2885" w:rsidRDefault="00F7135B" w:rsidP="00F7135B">
      <w:pPr>
        <w:pBdr>
          <w:bottom w:val="single" w:sz="12" w:space="11" w:color="auto"/>
        </w:pBdr>
        <w:spacing w:before="0" w:after="0"/>
        <w:jc w:val="center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Arizona State University</w:t>
      </w:r>
    </w:p>
    <w:p w14:paraId="6DB916E9" w14:textId="77777777" w:rsidR="00F7135B" w:rsidRPr="009C2885" w:rsidRDefault="00523DA7" w:rsidP="00F7135B">
      <w:pPr>
        <w:pBdr>
          <w:bottom w:val="single" w:sz="12" w:space="11" w:color="auto"/>
        </w:pBdr>
        <w:spacing w:before="0" w:after="0"/>
        <w:jc w:val="center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Tempe, AZ  85287-4106</w:t>
      </w:r>
    </w:p>
    <w:p w14:paraId="70B0C7F3" w14:textId="77777777" w:rsidR="00523DA7" w:rsidRPr="009C2885" w:rsidRDefault="00F7135B" w:rsidP="00F7135B">
      <w:pPr>
        <w:pBdr>
          <w:bottom w:val="single" w:sz="12" w:space="11" w:color="auto"/>
        </w:pBdr>
        <w:spacing w:before="0" w:after="0"/>
        <w:jc w:val="center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Email:  </w:t>
      </w:r>
      <w:hyperlink r:id="rId8" w:history="1">
        <w:r w:rsidRPr="009C2885">
          <w:rPr>
            <w:rStyle w:val="Hyperlink"/>
            <w:rFonts w:ascii="Garamond" w:hAnsi="Garamond"/>
            <w:szCs w:val="24"/>
          </w:rPr>
          <w:t>naomi.mandel@asu.edu</w:t>
        </w:r>
      </w:hyperlink>
    </w:p>
    <w:p w14:paraId="48F3B747" w14:textId="77777777" w:rsidR="00F7135B" w:rsidRPr="009C2885" w:rsidRDefault="00F7135B" w:rsidP="00F7135B">
      <w:pPr>
        <w:pBdr>
          <w:bottom w:val="single" w:sz="12" w:space="11" w:color="auto"/>
        </w:pBdr>
        <w:spacing w:before="0" w:after="0"/>
        <w:jc w:val="center"/>
        <w:rPr>
          <w:rFonts w:ascii="Garamond" w:hAnsi="Garamond"/>
          <w:szCs w:val="24"/>
        </w:rPr>
      </w:pPr>
    </w:p>
    <w:p w14:paraId="48CAFE54" w14:textId="5F7B6B18" w:rsidR="00FB438C" w:rsidRPr="009C2885" w:rsidRDefault="005D416D" w:rsidP="00800A64">
      <w:pPr>
        <w:pBdr>
          <w:bottom w:val="single" w:sz="12" w:space="11" w:color="auto"/>
        </w:pBdr>
        <w:spacing w:before="0" w:after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August</w:t>
      </w:r>
      <w:r w:rsidR="00F87092">
        <w:rPr>
          <w:rFonts w:ascii="Garamond" w:hAnsi="Garamond"/>
          <w:szCs w:val="24"/>
        </w:rPr>
        <w:t xml:space="preserve"> 2022</w:t>
      </w:r>
    </w:p>
    <w:p w14:paraId="2E8BA6B2" w14:textId="77777777" w:rsidR="00FB438C" w:rsidRPr="009C2885" w:rsidRDefault="00FB438C">
      <w:pPr>
        <w:spacing w:before="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EDUCATION:</w:t>
      </w:r>
    </w:p>
    <w:p w14:paraId="3E86CDC3" w14:textId="77777777" w:rsidR="00FB438C" w:rsidRPr="009C2885" w:rsidRDefault="00FB438C" w:rsidP="005D6B5A">
      <w:pPr>
        <w:numPr>
          <w:ilvl w:val="0"/>
          <w:numId w:val="2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Ph.D.</w:t>
      </w:r>
      <w:r w:rsidR="0086392D" w:rsidRPr="009C2885">
        <w:rPr>
          <w:rFonts w:ascii="Garamond" w:hAnsi="Garamond"/>
          <w:szCs w:val="24"/>
        </w:rPr>
        <w:t>,</w:t>
      </w:r>
      <w:r w:rsidRPr="009C2885">
        <w:rPr>
          <w:rFonts w:ascii="Garamond" w:hAnsi="Garamond"/>
          <w:szCs w:val="24"/>
        </w:rPr>
        <w:t xml:space="preserve"> Marketing, </w:t>
      </w:r>
      <w:r w:rsidR="0086392D" w:rsidRPr="009C2885">
        <w:rPr>
          <w:rFonts w:ascii="Garamond" w:hAnsi="Garamond"/>
          <w:szCs w:val="24"/>
        </w:rPr>
        <w:t xml:space="preserve">University of Pennsylvania, </w:t>
      </w:r>
      <w:r w:rsidRPr="009C2885">
        <w:rPr>
          <w:rFonts w:ascii="Garamond" w:hAnsi="Garamond"/>
          <w:szCs w:val="24"/>
        </w:rPr>
        <w:t>2000.</w:t>
      </w:r>
      <w:r w:rsidR="005802E8" w:rsidRPr="009C2885">
        <w:rPr>
          <w:rFonts w:ascii="Garamond" w:hAnsi="Garamond"/>
          <w:szCs w:val="24"/>
        </w:rPr>
        <w:t xml:space="preserve"> </w:t>
      </w:r>
    </w:p>
    <w:p w14:paraId="5490762C" w14:textId="77777777" w:rsidR="00FB438C" w:rsidRPr="009C2885" w:rsidRDefault="0086392D" w:rsidP="005D6B5A">
      <w:pPr>
        <w:numPr>
          <w:ilvl w:val="0"/>
          <w:numId w:val="2"/>
        </w:numPr>
        <w:tabs>
          <w:tab w:val="right" w:pos="9360"/>
        </w:tabs>
        <w:spacing w:before="0" w:after="0"/>
        <w:rPr>
          <w:rFonts w:ascii="Garamond" w:hAnsi="Garamond"/>
          <w:color w:val="auto"/>
          <w:szCs w:val="24"/>
        </w:rPr>
      </w:pPr>
      <w:r w:rsidRPr="009C2885">
        <w:rPr>
          <w:rFonts w:ascii="Garamond" w:hAnsi="Garamond"/>
          <w:color w:val="auto"/>
          <w:szCs w:val="24"/>
        </w:rPr>
        <w:t xml:space="preserve">M.I.M, </w:t>
      </w:r>
      <w:r w:rsidR="00477DB1" w:rsidRPr="009C2885">
        <w:rPr>
          <w:rFonts w:ascii="Garamond" w:hAnsi="Garamond"/>
          <w:color w:val="auto"/>
          <w:szCs w:val="24"/>
        </w:rPr>
        <w:t>Thunderbird School of Global</w:t>
      </w:r>
      <w:r w:rsidR="00FB438C" w:rsidRPr="009C2885">
        <w:rPr>
          <w:rFonts w:ascii="Garamond" w:hAnsi="Garamond"/>
          <w:color w:val="auto"/>
          <w:szCs w:val="24"/>
        </w:rPr>
        <w:t xml:space="preserve"> Management</w:t>
      </w:r>
      <w:r w:rsidRPr="009C2885">
        <w:rPr>
          <w:rFonts w:ascii="Garamond" w:hAnsi="Garamond"/>
          <w:color w:val="auto"/>
          <w:szCs w:val="24"/>
        </w:rPr>
        <w:t>, 1994.</w:t>
      </w:r>
    </w:p>
    <w:p w14:paraId="45126900" w14:textId="77777777" w:rsidR="00FB438C" w:rsidRPr="009C2885" w:rsidRDefault="00FB438C" w:rsidP="005D6B5A">
      <w:pPr>
        <w:numPr>
          <w:ilvl w:val="0"/>
          <w:numId w:val="2"/>
        </w:numPr>
        <w:tabs>
          <w:tab w:val="right" w:pos="9360"/>
        </w:tabs>
        <w:spacing w:before="0" w:after="0"/>
        <w:rPr>
          <w:rFonts w:ascii="Garamond" w:hAnsi="Garamond"/>
          <w:color w:val="auto"/>
          <w:szCs w:val="24"/>
        </w:rPr>
      </w:pPr>
      <w:r w:rsidRPr="009C2885">
        <w:rPr>
          <w:rFonts w:ascii="Garamond" w:hAnsi="Garamond"/>
          <w:color w:val="auto"/>
          <w:szCs w:val="24"/>
        </w:rPr>
        <w:t>M</w:t>
      </w:r>
      <w:r w:rsidR="0086392D" w:rsidRPr="009C2885">
        <w:rPr>
          <w:rFonts w:ascii="Garamond" w:hAnsi="Garamond"/>
          <w:color w:val="auto"/>
          <w:szCs w:val="24"/>
        </w:rPr>
        <w:t>.B.A., Arizona State University,</w:t>
      </w:r>
      <w:r w:rsidRPr="009C2885">
        <w:rPr>
          <w:rFonts w:ascii="Garamond" w:hAnsi="Garamond"/>
          <w:color w:val="auto"/>
          <w:szCs w:val="24"/>
        </w:rPr>
        <w:t xml:space="preserve"> 1994.</w:t>
      </w:r>
    </w:p>
    <w:p w14:paraId="6E52F7DE" w14:textId="77777777" w:rsidR="00FB438C" w:rsidRPr="009C2885" w:rsidRDefault="0086392D" w:rsidP="005D6B5A">
      <w:pPr>
        <w:numPr>
          <w:ilvl w:val="0"/>
          <w:numId w:val="2"/>
        </w:numPr>
        <w:tabs>
          <w:tab w:val="right" w:pos="9360"/>
        </w:tabs>
        <w:spacing w:before="0" w:after="0"/>
        <w:rPr>
          <w:rFonts w:ascii="Garamond" w:hAnsi="Garamond"/>
          <w:color w:val="auto"/>
          <w:szCs w:val="24"/>
        </w:rPr>
      </w:pPr>
      <w:r w:rsidRPr="009C2885">
        <w:rPr>
          <w:rFonts w:ascii="Garamond" w:hAnsi="Garamond"/>
          <w:szCs w:val="24"/>
        </w:rPr>
        <w:t xml:space="preserve">B.A., Computer Science, </w:t>
      </w:r>
      <w:r w:rsidR="00FB438C" w:rsidRPr="009C2885">
        <w:rPr>
          <w:rFonts w:ascii="Garamond" w:hAnsi="Garamond"/>
          <w:szCs w:val="24"/>
        </w:rPr>
        <w:t>Dartmouth College</w:t>
      </w:r>
      <w:r w:rsidR="00FB438C" w:rsidRPr="009C2885">
        <w:rPr>
          <w:rFonts w:ascii="Garamond" w:hAnsi="Garamond"/>
          <w:color w:val="auto"/>
          <w:szCs w:val="24"/>
        </w:rPr>
        <w:t>, 1989.</w:t>
      </w:r>
    </w:p>
    <w:p w14:paraId="7FFBFBCD" w14:textId="77777777" w:rsidR="00FB438C" w:rsidRPr="009C2885" w:rsidRDefault="00FB438C" w:rsidP="005D6B5A">
      <w:p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 </w:t>
      </w:r>
    </w:p>
    <w:p w14:paraId="00F7E6EE" w14:textId="77777777" w:rsidR="00F01C9D" w:rsidRPr="009C2885" w:rsidRDefault="00F01C9D" w:rsidP="00F01C9D">
      <w:pPr>
        <w:tabs>
          <w:tab w:val="left" w:pos="2520"/>
        </w:tabs>
        <w:spacing w:before="0"/>
        <w:ind w:left="2520" w:hanging="252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ACADEMIC EXPERIENCE:</w:t>
      </w:r>
    </w:p>
    <w:p w14:paraId="4162EAE3" w14:textId="77777777" w:rsidR="00781E69" w:rsidRPr="00781E69" w:rsidRDefault="00781E69" w:rsidP="00781E69">
      <w:pPr>
        <w:numPr>
          <w:ilvl w:val="0"/>
          <w:numId w:val="9"/>
        </w:numPr>
        <w:tabs>
          <w:tab w:val="left" w:pos="2520"/>
        </w:tabs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Yellow Corporation Professor of Marketing, </w:t>
      </w:r>
      <w:r w:rsidRPr="009C2885">
        <w:rPr>
          <w:rFonts w:ascii="Garamond" w:hAnsi="Garamond"/>
          <w:szCs w:val="24"/>
        </w:rPr>
        <w:t>W. P. Carey School of Business, Arizona State University, 201</w:t>
      </w:r>
      <w:r w:rsidR="009911D9">
        <w:rPr>
          <w:rFonts w:ascii="Garamond" w:hAnsi="Garamond"/>
          <w:szCs w:val="24"/>
        </w:rPr>
        <w:t>6</w:t>
      </w:r>
      <w:r w:rsidRPr="009C2885">
        <w:rPr>
          <w:rFonts w:ascii="Garamond" w:hAnsi="Garamond"/>
          <w:szCs w:val="24"/>
        </w:rPr>
        <w:t xml:space="preserve"> -- </w:t>
      </w:r>
      <w:r w:rsidR="009911D9">
        <w:rPr>
          <w:rFonts w:ascii="Garamond" w:hAnsi="Garamond"/>
          <w:szCs w:val="24"/>
        </w:rPr>
        <w:t>present</w:t>
      </w:r>
      <w:r w:rsidRPr="009C2885">
        <w:rPr>
          <w:rFonts w:ascii="Garamond" w:hAnsi="Garamond"/>
          <w:szCs w:val="24"/>
        </w:rPr>
        <w:t>.</w:t>
      </w:r>
    </w:p>
    <w:p w14:paraId="0AD9E9AD" w14:textId="77777777" w:rsidR="00F01C9D" w:rsidRPr="009C2885" w:rsidRDefault="00F01C9D" w:rsidP="00F01C9D">
      <w:pPr>
        <w:numPr>
          <w:ilvl w:val="0"/>
          <w:numId w:val="9"/>
        </w:numPr>
        <w:tabs>
          <w:tab w:val="left" w:pos="252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State Farm Professor of Marketing, W. P. Carey School of Business, Arizona State University, 2011 -- </w:t>
      </w:r>
      <w:r w:rsidR="00781E69"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.</w:t>
      </w:r>
    </w:p>
    <w:p w14:paraId="64E63D4E" w14:textId="77777777" w:rsidR="00F01C9D" w:rsidRPr="009C2885" w:rsidRDefault="00F01C9D" w:rsidP="00F01C9D">
      <w:pPr>
        <w:numPr>
          <w:ilvl w:val="0"/>
          <w:numId w:val="9"/>
        </w:numPr>
        <w:tabs>
          <w:tab w:val="left" w:pos="252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Associate Professor, Marketing Department, W. P. Carey School of Business, Arizona State University, 2006 – 2011.</w:t>
      </w:r>
    </w:p>
    <w:p w14:paraId="6FCAC0A9" w14:textId="77777777" w:rsidR="00F01C9D" w:rsidRPr="009C2885" w:rsidRDefault="00F01C9D" w:rsidP="00F01C9D">
      <w:pPr>
        <w:numPr>
          <w:ilvl w:val="0"/>
          <w:numId w:val="9"/>
        </w:numPr>
        <w:tabs>
          <w:tab w:val="left" w:pos="252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Assistant Professor, Marketing Department, W. P. Carey School of Business, Arizona State University, 2000 – 2006.</w:t>
      </w:r>
    </w:p>
    <w:p w14:paraId="504DFFBD" w14:textId="77777777" w:rsidR="00F01C9D" w:rsidRPr="009C2885" w:rsidRDefault="00F01C9D" w:rsidP="00F01C9D">
      <w:pPr>
        <w:numPr>
          <w:ilvl w:val="0"/>
          <w:numId w:val="9"/>
        </w:numPr>
        <w:tabs>
          <w:tab w:val="left" w:pos="252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Lecturer, Marketing Department, Wharton School at the University of Pennsylvania, 1997--2000.</w:t>
      </w:r>
    </w:p>
    <w:p w14:paraId="5B58E8AC" w14:textId="77777777" w:rsidR="00F01C9D" w:rsidRPr="009C2885" w:rsidRDefault="00F01C9D">
      <w:pPr>
        <w:tabs>
          <w:tab w:val="right" w:pos="9360"/>
        </w:tabs>
        <w:spacing w:before="0"/>
        <w:rPr>
          <w:rFonts w:ascii="Garamond" w:hAnsi="Garamond"/>
          <w:b/>
          <w:szCs w:val="24"/>
        </w:rPr>
      </w:pPr>
    </w:p>
    <w:p w14:paraId="7CE307B7" w14:textId="77777777" w:rsidR="00FB438C" w:rsidRPr="009C2885" w:rsidRDefault="008824C3">
      <w:pPr>
        <w:tabs>
          <w:tab w:val="right" w:pos="9360"/>
        </w:tabs>
        <w:spacing w:before="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 xml:space="preserve">HONORS </w:t>
      </w:r>
      <w:smartTag w:uri="urn:schemas-microsoft-com:office:smarttags" w:element="stockticker">
        <w:r w:rsidRPr="009C2885">
          <w:rPr>
            <w:rFonts w:ascii="Garamond" w:hAnsi="Garamond"/>
            <w:b/>
            <w:szCs w:val="24"/>
          </w:rPr>
          <w:t>AND</w:t>
        </w:r>
      </w:smartTag>
      <w:r w:rsidRPr="009C2885">
        <w:rPr>
          <w:rFonts w:ascii="Garamond" w:hAnsi="Garamond"/>
          <w:b/>
          <w:szCs w:val="24"/>
        </w:rPr>
        <w:t xml:space="preserve"> </w:t>
      </w:r>
      <w:r w:rsidR="00FB438C" w:rsidRPr="009C2885">
        <w:rPr>
          <w:rFonts w:ascii="Garamond" w:hAnsi="Garamond"/>
          <w:b/>
          <w:szCs w:val="24"/>
        </w:rPr>
        <w:t>AWARDS:</w:t>
      </w:r>
    </w:p>
    <w:p w14:paraId="5FD9BF1A" w14:textId="40C00D78" w:rsidR="00F21DC6" w:rsidRDefault="00F21DC6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bookmarkStart w:id="1" w:name="_Hlk96434263"/>
      <w:r w:rsidRPr="00F21DC6">
        <w:rPr>
          <w:rFonts w:ascii="Garamond" w:hAnsi="Garamond"/>
          <w:szCs w:val="24"/>
        </w:rPr>
        <w:t>W. P. Carey School of Business Dean’s Distinguished Career Research Award</w:t>
      </w:r>
      <w:r>
        <w:rPr>
          <w:rFonts w:ascii="Garamond" w:hAnsi="Garamond"/>
          <w:szCs w:val="24"/>
        </w:rPr>
        <w:t>,</w:t>
      </w:r>
      <w:r w:rsidRPr="00F21DC6">
        <w:rPr>
          <w:rFonts w:ascii="Garamond" w:hAnsi="Garamond"/>
          <w:szCs w:val="24"/>
        </w:rPr>
        <w:t xml:space="preserve"> 2020-2021</w:t>
      </w:r>
      <w:r>
        <w:rPr>
          <w:rFonts w:ascii="Garamond" w:hAnsi="Garamond"/>
          <w:szCs w:val="24"/>
        </w:rPr>
        <w:t>.</w:t>
      </w:r>
    </w:p>
    <w:p w14:paraId="22D17CD4" w14:textId="55B135E8" w:rsidR="00F21DC6" w:rsidRDefault="00F21DC6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F21DC6">
        <w:rPr>
          <w:rFonts w:ascii="Garamond" w:hAnsi="Garamond"/>
          <w:szCs w:val="24"/>
        </w:rPr>
        <w:t>SCP Schumann Dissertation Competition Award</w:t>
      </w:r>
      <w:r>
        <w:rPr>
          <w:rFonts w:ascii="Garamond" w:hAnsi="Garamond"/>
          <w:szCs w:val="24"/>
        </w:rPr>
        <w:t xml:space="preserve"> (to mentee Qin Wang), </w:t>
      </w:r>
      <w:r w:rsidRPr="00F21DC6">
        <w:rPr>
          <w:rFonts w:ascii="Garamond" w:hAnsi="Garamond"/>
          <w:szCs w:val="24"/>
        </w:rPr>
        <w:t>2020-2021</w:t>
      </w:r>
      <w:r>
        <w:rPr>
          <w:rFonts w:ascii="Garamond" w:hAnsi="Garamond"/>
          <w:szCs w:val="24"/>
        </w:rPr>
        <w:t>.</w:t>
      </w:r>
    </w:p>
    <w:p w14:paraId="0A6DF620" w14:textId="619A4FA2" w:rsidR="00F21DC6" w:rsidRDefault="00F21DC6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F21DC6">
        <w:rPr>
          <w:rFonts w:ascii="Garamond" w:hAnsi="Garamond"/>
          <w:szCs w:val="24"/>
        </w:rPr>
        <w:t>Honorable Mention, ACR/Sheth Foundation Dissertation Award: Cross-Cultural Track</w:t>
      </w:r>
      <w:r>
        <w:rPr>
          <w:rFonts w:ascii="Garamond" w:hAnsi="Garamond"/>
          <w:szCs w:val="24"/>
        </w:rPr>
        <w:t xml:space="preserve"> (to mentee Qin Wang), 2019.</w:t>
      </w:r>
    </w:p>
    <w:bookmarkEnd w:id="1"/>
    <w:p w14:paraId="2CABF3A3" w14:textId="360E5B85" w:rsidR="00C819EA" w:rsidRDefault="00C819EA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Outstanding Reviewer Award,</w:t>
      </w:r>
      <w:r w:rsidRPr="009C2885">
        <w:rPr>
          <w:rFonts w:ascii="Garamond" w:hAnsi="Garamond"/>
          <w:i/>
          <w:szCs w:val="24"/>
        </w:rPr>
        <w:t xml:space="preserve"> Journal of Consumer Research, </w:t>
      </w:r>
      <w:r w:rsidRPr="009C2885">
        <w:rPr>
          <w:rFonts w:ascii="Garamond" w:hAnsi="Garamond"/>
          <w:szCs w:val="24"/>
        </w:rPr>
        <w:t>20</w:t>
      </w:r>
      <w:r>
        <w:rPr>
          <w:rFonts w:ascii="Garamond" w:hAnsi="Garamond"/>
          <w:szCs w:val="24"/>
        </w:rPr>
        <w:t>16-17</w:t>
      </w:r>
      <w:r w:rsidRPr="009C2885">
        <w:rPr>
          <w:rFonts w:ascii="Garamond" w:hAnsi="Garamond"/>
          <w:szCs w:val="24"/>
        </w:rPr>
        <w:t>.</w:t>
      </w:r>
    </w:p>
    <w:p w14:paraId="5BAE8D4E" w14:textId="77777777" w:rsidR="00CD3720" w:rsidRDefault="00CD3720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Outstanding Doctoral Professor Award, W. P. Carey School of Business, 2016-17.</w:t>
      </w:r>
    </w:p>
    <w:p w14:paraId="526FC20D" w14:textId="2E2E72C8" w:rsidR="00924DFA" w:rsidRDefault="00924DFA" w:rsidP="00924DFA">
      <w:pPr>
        <w:numPr>
          <w:ilvl w:val="0"/>
          <w:numId w:val="3"/>
        </w:numPr>
        <w:tabs>
          <w:tab w:val="right" w:pos="9360"/>
        </w:tabs>
        <w:spacing w:before="0" w:after="0"/>
        <w:rPr>
          <w:rFonts w:ascii="Garamond" w:hAnsi="Garamond"/>
          <w:szCs w:val="24"/>
        </w:rPr>
      </w:pPr>
      <w:r w:rsidRPr="00924DFA">
        <w:rPr>
          <w:rFonts w:ascii="Garamond" w:hAnsi="Garamond"/>
          <w:szCs w:val="24"/>
        </w:rPr>
        <w:t>JCP Best Paper by an Early Career Contributor Award</w:t>
      </w:r>
      <w:r>
        <w:rPr>
          <w:rFonts w:ascii="Garamond" w:hAnsi="Garamond"/>
          <w:szCs w:val="24"/>
        </w:rPr>
        <w:t xml:space="preserve"> (to </w:t>
      </w:r>
      <w:r w:rsidR="005D416D">
        <w:rPr>
          <w:rFonts w:ascii="Garamond" w:hAnsi="Garamond"/>
          <w:szCs w:val="24"/>
        </w:rPr>
        <w:t>mentee</w:t>
      </w:r>
      <w:r>
        <w:rPr>
          <w:rFonts w:ascii="Garamond" w:hAnsi="Garamond"/>
          <w:szCs w:val="24"/>
        </w:rPr>
        <w:t xml:space="preserve"> Daniele Mathras), 2017.</w:t>
      </w:r>
    </w:p>
    <w:p w14:paraId="247448F6" w14:textId="77777777" w:rsidR="00F974FA" w:rsidRPr="009C2885" w:rsidRDefault="00F974FA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Named a “top author over the last decade at JCR,” June 2015.</w:t>
      </w:r>
    </w:p>
    <w:p w14:paraId="1C1FCFD9" w14:textId="77777777" w:rsidR="00244B21" w:rsidRPr="009C2885" w:rsidRDefault="00244B21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Runner-Up, Best Services Article 2013, </w:t>
      </w:r>
      <w:r w:rsidRPr="009C2885">
        <w:rPr>
          <w:rFonts w:ascii="Garamond" w:hAnsi="Garamond"/>
          <w:i/>
          <w:szCs w:val="24"/>
        </w:rPr>
        <w:t>AMA Services SIG</w:t>
      </w:r>
    </w:p>
    <w:p w14:paraId="0B758071" w14:textId="77777777" w:rsidR="00AF2DC6" w:rsidRPr="009C2885" w:rsidRDefault="00AF2DC6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Associate Editor, </w:t>
      </w:r>
      <w:r w:rsidRPr="009C2885">
        <w:rPr>
          <w:rFonts w:ascii="Garamond" w:hAnsi="Garamond"/>
          <w:i/>
          <w:szCs w:val="24"/>
        </w:rPr>
        <w:t>Journal of Marketing Research,</w:t>
      </w:r>
      <w:r w:rsidRPr="009C2885">
        <w:rPr>
          <w:rFonts w:ascii="Garamond" w:hAnsi="Garamond"/>
          <w:szCs w:val="24"/>
        </w:rPr>
        <w:t xml:space="preserve"> 2013-</w:t>
      </w:r>
      <w:r w:rsidR="007A3349"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.</w:t>
      </w:r>
    </w:p>
    <w:p w14:paraId="35CD22E7" w14:textId="77777777" w:rsidR="00F7135B" w:rsidRPr="009C2885" w:rsidRDefault="00F7135B" w:rsidP="00F7135B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Associate Editor, </w:t>
      </w:r>
      <w:r w:rsidRPr="009C2885">
        <w:rPr>
          <w:rFonts w:ascii="Garamond" w:hAnsi="Garamond"/>
          <w:i/>
          <w:szCs w:val="24"/>
        </w:rPr>
        <w:t>Journal of Consumer Psychology,</w:t>
      </w:r>
      <w:r w:rsidRPr="009C2885">
        <w:rPr>
          <w:rFonts w:ascii="Garamond" w:hAnsi="Garamond"/>
          <w:szCs w:val="24"/>
        </w:rPr>
        <w:t xml:space="preserve"> 2012 – </w:t>
      </w:r>
      <w:r w:rsidR="00CD570E" w:rsidRPr="009C2885">
        <w:rPr>
          <w:rFonts w:ascii="Garamond" w:hAnsi="Garamond"/>
          <w:szCs w:val="24"/>
        </w:rPr>
        <w:t>2014</w:t>
      </w:r>
      <w:r w:rsidRPr="009C2885">
        <w:rPr>
          <w:rFonts w:ascii="Garamond" w:hAnsi="Garamond"/>
          <w:szCs w:val="24"/>
        </w:rPr>
        <w:t>.</w:t>
      </w:r>
    </w:p>
    <w:p w14:paraId="19C0C612" w14:textId="77777777" w:rsidR="00F7135B" w:rsidRPr="009C2885" w:rsidRDefault="00F7135B" w:rsidP="00F7135B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Associate Editor, </w:t>
      </w:r>
      <w:r w:rsidRPr="009C2885">
        <w:rPr>
          <w:rFonts w:ascii="Garamond" w:hAnsi="Garamond"/>
          <w:i/>
          <w:szCs w:val="24"/>
        </w:rPr>
        <w:t>Customer Needs &amp; Solutions,</w:t>
      </w:r>
      <w:r w:rsidRPr="009C2885">
        <w:rPr>
          <w:rFonts w:ascii="Garamond" w:hAnsi="Garamond"/>
          <w:szCs w:val="24"/>
        </w:rPr>
        <w:t xml:space="preserve"> 2012-present.</w:t>
      </w:r>
    </w:p>
    <w:p w14:paraId="137B6554" w14:textId="77777777" w:rsidR="0051081C" w:rsidRPr="009C2885" w:rsidRDefault="0051081C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Outstanding Doctoral Faculty Award, W. P. Carey School of Business, 2011-12.</w:t>
      </w:r>
    </w:p>
    <w:p w14:paraId="733604C1" w14:textId="77777777" w:rsidR="0051081C" w:rsidRPr="009C2885" w:rsidRDefault="0051081C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Invited panelist, AMA/Sheth Doctoral Consortium, </w:t>
      </w:r>
      <w:r w:rsidR="00AF2DC6" w:rsidRPr="009C2885">
        <w:rPr>
          <w:rFonts w:ascii="Garamond" w:hAnsi="Garamond"/>
          <w:szCs w:val="24"/>
        </w:rPr>
        <w:t xml:space="preserve">2010, </w:t>
      </w:r>
      <w:r w:rsidRPr="009C2885">
        <w:rPr>
          <w:rFonts w:ascii="Garamond" w:hAnsi="Garamond"/>
          <w:szCs w:val="24"/>
        </w:rPr>
        <w:t>201</w:t>
      </w:r>
      <w:r w:rsidR="00AF2DC6" w:rsidRPr="009C2885">
        <w:rPr>
          <w:rFonts w:ascii="Garamond" w:hAnsi="Garamond"/>
          <w:szCs w:val="24"/>
        </w:rPr>
        <w:t>2, 2013.</w:t>
      </w:r>
    </w:p>
    <w:p w14:paraId="7A615E84" w14:textId="77777777" w:rsidR="00DB2A2C" w:rsidRPr="009C2885" w:rsidRDefault="00DB2A2C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Invited panelist, SCP Doctoral Consortium, </w:t>
      </w:r>
      <w:r w:rsidR="00AF2DC6" w:rsidRPr="009C2885">
        <w:rPr>
          <w:rFonts w:ascii="Garamond" w:hAnsi="Garamond"/>
          <w:szCs w:val="24"/>
        </w:rPr>
        <w:t xml:space="preserve">2010, </w:t>
      </w:r>
      <w:r w:rsidRPr="009C2885">
        <w:rPr>
          <w:rFonts w:ascii="Garamond" w:hAnsi="Garamond"/>
          <w:szCs w:val="24"/>
        </w:rPr>
        <w:t>2012</w:t>
      </w:r>
      <w:r w:rsidR="00CD570E" w:rsidRPr="009C2885">
        <w:rPr>
          <w:rFonts w:ascii="Garamond" w:hAnsi="Garamond"/>
          <w:szCs w:val="24"/>
        </w:rPr>
        <w:t>, 2014, 2015</w:t>
      </w:r>
      <w:r w:rsidR="00924DFA">
        <w:rPr>
          <w:rFonts w:ascii="Garamond" w:hAnsi="Garamond"/>
          <w:szCs w:val="24"/>
        </w:rPr>
        <w:t>, 2017</w:t>
      </w:r>
      <w:r w:rsidRPr="009C2885">
        <w:rPr>
          <w:rFonts w:ascii="Garamond" w:hAnsi="Garamond"/>
          <w:szCs w:val="24"/>
        </w:rPr>
        <w:t>.</w:t>
      </w:r>
    </w:p>
    <w:p w14:paraId="0473D848" w14:textId="77777777" w:rsidR="00400AA5" w:rsidRPr="009C2885" w:rsidRDefault="00400AA5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Invited panelist, ACR Doctoral Consortium, </w:t>
      </w:r>
      <w:r w:rsidR="00AF2DC6" w:rsidRPr="009C2885">
        <w:rPr>
          <w:rFonts w:ascii="Garamond" w:hAnsi="Garamond"/>
          <w:szCs w:val="24"/>
        </w:rPr>
        <w:t>2011, 2012, 2013.</w:t>
      </w:r>
    </w:p>
    <w:p w14:paraId="6B3CEC0A" w14:textId="77777777" w:rsidR="005A4ECB" w:rsidRPr="009C2885" w:rsidRDefault="005A4ECB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Chair, Society for Consumer Psychology Winter Conference, Atlanta GA, 2011.</w:t>
      </w:r>
    </w:p>
    <w:p w14:paraId="1B382A14" w14:textId="15FB57C2" w:rsidR="009C74E2" w:rsidRPr="009C2885" w:rsidRDefault="009C74E2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Runner-Up, Ferber Award (</w:t>
      </w:r>
      <w:r w:rsidR="005D416D">
        <w:rPr>
          <w:rFonts w:ascii="Garamond" w:hAnsi="Garamond"/>
          <w:szCs w:val="24"/>
        </w:rPr>
        <w:t>to mentee Maura Scott</w:t>
      </w:r>
      <w:r w:rsidRPr="009C2885">
        <w:rPr>
          <w:rFonts w:ascii="Garamond" w:hAnsi="Garamond"/>
          <w:szCs w:val="24"/>
        </w:rPr>
        <w:t xml:space="preserve">), </w:t>
      </w:r>
      <w:r w:rsidRPr="009C2885">
        <w:rPr>
          <w:rFonts w:ascii="Garamond" w:hAnsi="Garamond"/>
          <w:i/>
          <w:szCs w:val="24"/>
        </w:rPr>
        <w:t>Journal of Consumer Research,</w:t>
      </w:r>
      <w:r w:rsidRPr="009C2885">
        <w:rPr>
          <w:rFonts w:ascii="Garamond" w:hAnsi="Garamond"/>
          <w:szCs w:val="24"/>
        </w:rPr>
        <w:t xml:space="preserve"> 2009.</w:t>
      </w:r>
    </w:p>
    <w:p w14:paraId="54B31137" w14:textId="77777777" w:rsidR="005802E8" w:rsidRPr="009C2885" w:rsidRDefault="005802E8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lastRenderedPageBreak/>
        <w:t>Runner-Up, Park Award for Outstand</w:t>
      </w:r>
      <w:r w:rsidR="00B8568D" w:rsidRPr="009C2885">
        <w:rPr>
          <w:rFonts w:ascii="Garamond" w:hAnsi="Garamond"/>
          <w:szCs w:val="24"/>
        </w:rPr>
        <w:t>ing</w:t>
      </w:r>
      <w:r w:rsidRPr="009C2885">
        <w:rPr>
          <w:rFonts w:ascii="Garamond" w:hAnsi="Garamond"/>
          <w:szCs w:val="24"/>
        </w:rPr>
        <w:t xml:space="preserve"> Contribution, </w:t>
      </w:r>
      <w:r w:rsidR="00B8568D" w:rsidRPr="009C2885">
        <w:rPr>
          <w:rFonts w:ascii="Garamond" w:hAnsi="Garamond"/>
          <w:i/>
          <w:szCs w:val="24"/>
        </w:rPr>
        <w:t>Journal of Consumer Psychology,</w:t>
      </w:r>
      <w:r w:rsidR="00B8568D" w:rsidRPr="009C2885">
        <w:rPr>
          <w:rFonts w:ascii="Garamond" w:hAnsi="Garamond"/>
          <w:szCs w:val="24"/>
        </w:rPr>
        <w:t xml:space="preserve"> </w:t>
      </w:r>
      <w:r w:rsidRPr="009C2885">
        <w:rPr>
          <w:rFonts w:ascii="Garamond" w:hAnsi="Garamond"/>
          <w:szCs w:val="24"/>
        </w:rPr>
        <w:t>2009.</w:t>
      </w:r>
    </w:p>
    <w:p w14:paraId="74A83D8C" w14:textId="77777777" w:rsidR="002C3B5A" w:rsidRPr="009C2885" w:rsidRDefault="002C3B5A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Outstanding Reviewer Award,</w:t>
      </w:r>
      <w:r w:rsidRPr="009C2885">
        <w:rPr>
          <w:rFonts w:ascii="Garamond" w:hAnsi="Garamond"/>
          <w:i/>
          <w:szCs w:val="24"/>
        </w:rPr>
        <w:t xml:space="preserve"> Journal of Consumer Research, </w:t>
      </w:r>
      <w:r w:rsidRPr="009C2885">
        <w:rPr>
          <w:rFonts w:ascii="Garamond" w:hAnsi="Garamond"/>
          <w:szCs w:val="24"/>
        </w:rPr>
        <w:t>2007-2008.</w:t>
      </w:r>
    </w:p>
    <w:p w14:paraId="754E2A81" w14:textId="77777777" w:rsidR="008824C3" w:rsidRPr="009C2885" w:rsidRDefault="008824C3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Dean’s Council Distinguished Scholar, W. P. Carey School of Business, 2007-2010.</w:t>
      </w:r>
    </w:p>
    <w:p w14:paraId="52C18070" w14:textId="27CAB6FD" w:rsidR="002C3B5A" w:rsidRPr="009C2885" w:rsidRDefault="002C3B5A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Member, ACR Program Committee</w:t>
      </w:r>
      <w:r w:rsidR="00F01C9D" w:rsidRPr="009C2885">
        <w:rPr>
          <w:rFonts w:ascii="Garamond" w:hAnsi="Garamond"/>
          <w:szCs w:val="24"/>
        </w:rPr>
        <w:t>, 2009, 2011</w:t>
      </w:r>
      <w:r w:rsidR="00AF2DC6" w:rsidRPr="009C2885">
        <w:rPr>
          <w:rFonts w:ascii="Garamond" w:hAnsi="Garamond"/>
          <w:szCs w:val="24"/>
        </w:rPr>
        <w:t>-</w:t>
      </w:r>
      <w:r w:rsidR="00F21DC6">
        <w:rPr>
          <w:rFonts w:ascii="Garamond" w:hAnsi="Garamond"/>
          <w:szCs w:val="24"/>
        </w:rPr>
        <w:t>present</w:t>
      </w:r>
      <w:r w:rsidR="00AF2DC6" w:rsidRPr="009C2885">
        <w:rPr>
          <w:rFonts w:ascii="Garamond" w:hAnsi="Garamond"/>
          <w:szCs w:val="24"/>
        </w:rPr>
        <w:t>.</w:t>
      </w:r>
    </w:p>
    <w:p w14:paraId="64691FFA" w14:textId="77777777" w:rsidR="005802E8" w:rsidRPr="009C2885" w:rsidRDefault="005802E8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Member, SCP Program Committee</w:t>
      </w:r>
      <w:r w:rsidR="00F01C9D" w:rsidRPr="009C2885">
        <w:rPr>
          <w:rFonts w:ascii="Garamond" w:hAnsi="Garamond"/>
          <w:szCs w:val="24"/>
        </w:rPr>
        <w:t>, 2009-201</w:t>
      </w:r>
      <w:r w:rsidR="002826E9">
        <w:rPr>
          <w:rFonts w:ascii="Garamond" w:hAnsi="Garamond"/>
          <w:szCs w:val="24"/>
        </w:rPr>
        <w:t>8</w:t>
      </w:r>
      <w:r w:rsidR="00AF2DC6" w:rsidRPr="009C2885">
        <w:rPr>
          <w:rFonts w:ascii="Garamond" w:hAnsi="Garamond"/>
          <w:szCs w:val="24"/>
        </w:rPr>
        <w:t>.</w:t>
      </w:r>
    </w:p>
    <w:p w14:paraId="2FFCAB1D" w14:textId="77777777" w:rsidR="008824C3" w:rsidRPr="009C2885" w:rsidRDefault="008824C3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Chair, Society for Consumer Psychology Summer Conference at </w:t>
      </w:r>
      <w:smartTag w:uri="urn:schemas-microsoft-com:office:smarttags" w:element="stockticker">
        <w:r w:rsidRPr="009C2885">
          <w:rPr>
            <w:rFonts w:ascii="Garamond" w:hAnsi="Garamond"/>
            <w:szCs w:val="24"/>
          </w:rPr>
          <w:t>APA</w:t>
        </w:r>
      </w:smartTag>
      <w:r w:rsidRPr="009C2885">
        <w:rPr>
          <w:rFonts w:ascii="Garamond" w:hAnsi="Garamond"/>
          <w:szCs w:val="24"/>
        </w:rPr>
        <w:t>, Boston MA, 2008.</w:t>
      </w:r>
    </w:p>
    <w:p w14:paraId="0B3D4397" w14:textId="77777777" w:rsidR="008824C3" w:rsidRPr="009C2885" w:rsidRDefault="008824C3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Best Abstract Award, Transformative Consumer Research Conference, 2007.</w:t>
      </w:r>
    </w:p>
    <w:p w14:paraId="4856B958" w14:textId="77777777" w:rsidR="008E5545" w:rsidRPr="009C2885" w:rsidRDefault="008E5545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Runner-Up, Best Paper Award, </w:t>
      </w:r>
      <w:r w:rsidRPr="009C2885">
        <w:rPr>
          <w:rFonts w:ascii="Garamond" w:hAnsi="Garamond"/>
          <w:i/>
          <w:szCs w:val="24"/>
        </w:rPr>
        <w:t xml:space="preserve">Journal of Interactive Marketing, </w:t>
      </w:r>
      <w:r w:rsidRPr="009C2885">
        <w:rPr>
          <w:rFonts w:ascii="Garamond" w:hAnsi="Garamond"/>
          <w:szCs w:val="24"/>
        </w:rPr>
        <w:t>2007.</w:t>
      </w:r>
    </w:p>
    <w:p w14:paraId="4211355E" w14:textId="77777777" w:rsidR="00AC7AB1" w:rsidRPr="009C2885" w:rsidRDefault="00AC7AB1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Dean’s Award for Excellence Summer Grant</w:t>
      </w:r>
      <w:r w:rsidR="00387AE8" w:rsidRPr="009C2885">
        <w:rPr>
          <w:rFonts w:ascii="Garamond" w:hAnsi="Garamond"/>
          <w:szCs w:val="24"/>
        </w:rPr>
        <w:t>s</w:t>
      </w:r>
      <w:r w:rsidRPr="009C2885">
        <w:rPr>
          <w:rFonts w:ascii="Garamond" w:hAnsi="Garamond"/>
          <w:szCs w:val="24"/>
        </w:rPr>
        <w:t xml:space="preserve">, </w:t>
      </w:r>
      <w:r w:rsidR="00387AE8" w:rsidRPr="009C2885">
        <w:rPr>
          <w:rFonts w:ascii="Garamond" w:hAnsi="Garamond"/>
          <w:szCs w:val="24"/>
        </w:rPr>
        <w:t>2004-</w:t>
      </w:r>
      <w:r w:rsidRPr="009C2885">
        <w:rPr>
          <w:rFonts w:ascii="Garamond" w:hAnsi="Garamond"/>
          <w:szCs w:val="24"/>
        </w:rPr>
        <w:t>2006.</w:t>
      </w:r>
    </w:p>
    <w:p w14:paraId="29392D2B" w14:textId="77777777" w:rsidR="00FB438C" w:rsidRPr="009C2885" w:rsidRDefault="00FB438C" w:rsidP="005D6B5A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smartTag w:uri="urn:schemas-microsoft-com:office:smarttags" w:element="stockticker">
        <w:r w:rsidRPr="009C2885">
          <w:rPr>
            <w:rFonts w:ascii="Garamond" w:hAnsi="Garamond"/>
            <w:szCs w:val="24"/>
          </w:rPr>
          <w:t>S</w:t>
        </w:r>
        <w:r w:rsidR="00EC1075" w:rsidRPr="009C2885">
          <w:rPr>
            <w:rFonts w:ascii="Garamond" w:hAnsi="Garamond"/>
            <w:szCs w:val="24"/>
          </w:rPr>
          <w:t>CP</w:t>
        </w:r>
      </w:smartTag>
      <w:r w:rsidR="00EC1075" w:rsidRPr="009C2885">
        <w:rPr>
          <w:rFonts w:ascii="Garamond" w:hAnsi="Garamond"/>
          <w:szCs w:val="24"/>
        </w:rPr>
        <w:t>-Sheth</w:t>
      </w:r>
      <w:r w:rsidRPr="009C2885">
        <w:rPr>
          <w:rFonts w:ascii="Garamond" w:hAnsi="Garamond"/>
          <w:szCs w:val="24"/>
        </w:rPr>
        <w:t xml:space="preserve"> Di</w:t>
      </w:r>
      <w:r w:rsidR="00BB46C4" w:rsidRPr="009C2885">
        <w:rPr>
          <w:rFonts w:ascii="Garamond" w:hAnsi="Garamond"/>
          <w:szCs w:val="24"/>
        </w:rPr>
        <w:t xml:space="preserve">ssertation Proposal Award, </w:t>
      </w:r>
      <w:r w:rsidRPr="009C2885">
        <w:rPr>
          <w:rFonts w:ascii="Garamond" w:hAnsi="Garamond"/>
          <w:szCs w:val="24"/>
        </w:rPr>
        <w:t>1999.</w:t>
      </w:r>
    </w:p>
    <w:p w14:paraId="1186922E" w14:textId="77777777" w:rsidR="00742A5D" w:rsidRPr="009C2885" w:rsidRDefault="00742A5D" w:rsidP="0082491C">
      <w:pPr>
        <w:spacing w:before="0" w:after="120"/>
        <w:rPr>
          <w:rFonts w:ascii="Garamond" w:hAnsi="Garamond"/>
          <w:szCs w:val="24"/>
        </w:rPr>
      </w:pPr>
    </w:p>
    <w:p w14:paraId="72A2B417" w14:textId="77777777" w:rsidR="00742A5D" w:rsidRPr="009C2885" w:rsidRDefault="00742A5D" w:rsidP="00742A5D">
      <w:pPr>
        <w:spacing w:before="0" w:after="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CITATIONS:</w:t>
      </w:r>
    </w:p>
    <w:p w14:paraId="66E3DE33" w14:textId="77777777" w:rsidR="00FB438C" w:rsidRPr="009C2885" w:rsidRDefault="00FB438C" w:rsidP="00F87092">
      <w:p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 </w:t>
      </w:r>
    </w:p>
    <w:p w14:paraId="4ED03081" w14:textId="51CF3FC5" w:rsidR="00742A5D" w:rsidRPr="009C2885" w:rsidRDefault="00742A5D" w:rsidP="00742A5D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G</w:t>
      </w:r>
      <w:r w:rsidR="00FC3774">
        <w:rPr>
          <w:rFonts w:ascii="Garamond" w:hAnsi="Garamond"/>
          <w:szCs w:val="24"/>
        </w:rPr>
        <w:t xml:space="preserve">oogle Scholar Citation Count:  </w:t>
      </w:r>
      <w:r w:rsidR="00AA6EC2">
        <w:rPr>
          <w:rFonts w:ascii="Garamond" w:hAnsi="Garamond"/>
          <w:szCs w:val="24"/>
        </w:rPr>
        <w:t>5,</w:t>
      </w:r>
      <w:r w:rsidR="007777B5">
        <w:rPr>
          <w:rFonts w:ascii="Garamond" w:hAnsi="Garamond"/>
          <w:szCs w:val="24"/>
        </w:rPr>
        <w:t>476</w:t>
      </w:r>
    </w:p>
    <w:p w14:paraId="23E1A6DF" w14:textId="77970124" w:rsidR="00742A5D" w:rsidRPr="009C2885" w:rsidRDefault="00742A5D" w:rsidP="00742A5D">
      <w:pPr>
        <w:numPr>
          <w:ilvl w:val="0"/>
          <w:numId w:val="3"/>
        </w:numPr>
        <w:tabs>
          <w:tab w:val="left" w:pos="720"/>
          <w:tab w:val="right" w:pos="9360"/>
        </w:tabs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H-index:  </w:t>
      </w:r>
      <w:r w:rsidR="002D5F75">
        <w:rPr>
          <w:rFonts w:ascii="Garamond" w:hAnsi="Garamond"/>
          <w:szCs w:val="24"/>
        </w:rPr>
        <w:t>2</w:t>
      </w:r>
      <w:r w:rsidR="00AA6EC2">
        <w:rPr>
          <w:rFonts w:ascii="Garamond" w:hAnsi="Garamond"/>
          <w:szCs w:val="24"/>
        </w:rPr>
        <w:t>1</w:t>
      </w:r>
    </w:p>
    <w:p w14:paraId="22CB82F8" w14:textId="77777777" w:rsidR="00F01C9D" w:rsidRPr="009C2885" w:rsidRDefault="00F01C9D" w:rsidP="005D6B5A">
      <w:pPr>
        <w:spacing w:before="0" w:after="0"/>
        <w:rPr>
          <w:rFonts w:ascii="Garamond" w:hAnsi="Garamond"/>
          <w:b/>
          <w:szCs w:val="24"/>
        </w:rPr>
      </w:pPr>
    </w:p>
    <w:p w14:paraId="746C2248" w14:textId="77777777" w:rsidR="00FB438C" w:rsidRPr="009C2885" w:rsidRDefault="00080D73" w:rsidP="005D6B5A">
      <w:pPr>
        <w:spacing w:before="0" w:after="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 xml:space="preserve">PEER-REVIEWED </w:t>
      </w:r>
      <w:r w:rsidR="00FB438C" w:rsidRPr="009C2885">
        <w:rPr>
          <w:rFonts w:ascii="Garamond" w:hAnsi="Garamond"/>
          <w:b/>
          <w:szCs w:val="24"/>
        </w:rPr>
        <w:t>PUBLICATIONS:</w:t>
      </w:r>
    </w:p>
    <w:p w14:paraId="736C1B37" w14:textId="77777777" w:rsidR="00253C30" w:rsidRPr="009C2885" w:rsidRDefault="00253C30" w:rsidP="00253C30">
      <w:pPr>
        <w:spacing w:before="0" w:after="0"/>
        <w:rPr>
          <w:rFonts w:ascii="Garamond" w:hAnsi="Garamond"/>
          <w:szCs w:val="24"/>
        </w:rPr>
      </w:pPr>
    </w:p>
    <w:p w14:paraId="61CFDC24" w14:textId="458DE688" w:rsidR="00F87092" w:rsidRDefault="00F87092" w:rsidP="00307ADC">
      <w:pPr>
        <w:widowControl/>
        <w:numPr>
          <w:ilvl w:val="0"/>
          <w:numId w:val="33"/>
        </w:numPr>
        <w:spacing w:before="240" w:after="240"/>
        <w:rPr>
          <w:rFonts w:ascii="Garamond" w:eastAsia="Batang" w:hAnsi="Garamond"/>
          <w:szCs w:val="24"/>
        </w:rPr>
      </w:pPr>
      <w:bookmarkStart w:id="2" w:name="_Hlk64977731"/>
      <w:r w:rsidRPr="00F87092">
        <w:rPr>
          <w:rFonts w:ascii="Garamond" w:eastAsia="Batang" w:hAnsi="Garamond"/>
          <w:szCs w:val="24"/>
        </w:rPr>
        <w:t>Wang, Qin, Monika Lisjak, and Naomi Mandel</w:t>
      </w:r>
      <w:r w:rsidR="007550FC">
        <w:rPr>
          <w:rFonts w:ascii="Garamond" w:eastAsia="Batang" w:hAnsi="Garamond"/>
          <w:szCs w:val="24"/>
        </w:rPr>
        <w:t xml:space="preserve"> (2022)</w:t>
      </w:r>
      <w:r w:rsidRPr="00F87092">
        <w:rPr>
          <w:rFonts w:ascii="Garamond" w:eastAsia="Batang" w:hAnsi="Garamond"/>
          <w:szCs w:val="24"/>
        </w:rPr>
        <w:t xml:space="preserve">, “On the Flexibility of Self-Repair: How Holistic versus Analytic Thinking Style Impacts Fluid Compensatory Consumption.  </w:t>
      </w:r>
      <w:r w:rsidR="007550FC">
        <w:rPr>
          <w:rFonts w:ascii="Garamond" w:eastAsia="Batang" w:hAnsi="Garamond"/>
          <w:szCs w:val="24"/>
        </w:rPr>
        <w:t>Forthcoming</w:t>
      </w:r>
      <w:r w:rsidRPr="00F87092">
        <w:rPr>
          <w:rFonts w:ascii="Garamond" w:eastAsia="Batang" w:hAnsi="Garamond"/>
          <w:szCs w:val="24"/>
        </w:rPr>
        <w:t xml:space="preserve">, </w:t>
      </w:r>
      <w:r w:rsidRPr="00F305F7">
        <w:rPr>
          <w:rFonts w:ascii="Garamond" w:eastAsia="Batang" w:hAnsi="Garamond"/>
          <w:i/>
          <w:iCs/>
          <w:szCs w:val="24"/>
        </w:rPr>
        <w:t>Journal of Consumer Psychology</w:t>
      </w:r>
      <w:r w:rsidRPr="00F87092">
        <w:rPr>
          <w:rFonts w:ascii="Garamond" w:eastAsia="Batang" w:hAnsi="Garamond"/>
          <w:szCs w:val="24"/>
        </w:rPr>
        <w:t>.</w:t>
      </w:r>
    </w:p>
    <w:p w14:paraId="70CAA178" w14:textId="6DF3DF74" w:rsidR="00307ADC" w:rsidRPr="00307ADC" w:rsidRDefault="00307ADC" w:rsidP="00307ADC">
      <w:pPr>
        <w:widowControl/>
        <w:numPr>
          <w:ilvl w:val="0"/>
          <w:numId w:val="33"/>
        </w:numPr>
        <w:spacing w:before="240" w:after="240"/>
        <w:rPr>
          <w:rFonts w:ascii="Garamond" w:eastAsia="Batang" w:hAnsi="Garamond"/>
          <w:szCs w:val="24"/>
        </w:rPr>
      </w:pPr>
      <w:r w:rsidRPr="009C2885">
        <w:rPr>
          <w:rFonts w:ascii="Garamond" w:eastAsia="Batang" w:hAnsi="Garamond"/>
          <w:szCs w:val="24"/>
        </w:rPr>
        <w:t>Xie, Yi (Fionna), Naomi Mandel, and Meryl Gardner</w:t>
      </w:r>
      <w:r w:rsidR="007550FC">
        <w:rPr>
          <w:rFonts w:ascii="Garamond" w:eastAsia="Batang" w:hAnsi="Garamond"/>
          <w:szCs w:val="24"/>
        </w:rPr>
        <w:t xml:space="preserve"> (2021)</w:t>
      </w:r>
      <w:r w:rsidRPr="009C2885">
        <w:rPr>
          <w:rFonts w:ascii="Garamond" w:eastAsia="Batang" w:hAnsi="Garamond"/>
          <w:szCs w:val="24"/>
        </w:rPr>
        <w:t>, “</w:t>
      </w:r>
      <w:r w:rsidRPr="007409F6">
        <w:rPr>
          <w:rFonts w:ascii="Garamond" w:eastAsia="Batang" w:hAnsi="Garamond"/>
          <w:szCs w:val="24"/>
        </w:rPr>
        <w:t>Not All Dieters Are the Same: Development of the Abstention Tendency Scale</w:t>
      </w:r>
      <w:r>
        <w:rPr>
          <w:rFonts w:ascii="Garamond" w:eastAsia="Batang" w:hAnsi="Garamond"/>
          <w:szCs w:val="24"/>
        </w:rPr>
        <w:t>.</w:t>
      </w:r>
      <w:r w:rsidRPr="009C2885">
        <w:rPr>
          <w:rFonts w:ascii="Garamond" w:eastAsia="Batang" w:hAnsi="Garamond"/>
          <w:szCs w:val="24"/>
        </w:rPr>
        <w:t xml:space="preserve">” </w:t>
      </w:r>
      <w:bookmarkEnd w:id="2"/>
      <w:r w:rsidR="00F305F7" w:rsidRPr="00F305F7">
        <w:rPr>
          <w:rFonts w:ascii="Garamond" w:eastAsia="Batang" w:hAnsi="Garamond"/>
          <w:i/>
          <w:iCs/>
          <w:szCs w:val="24"/>
        </w:rPr>
        <w:t>Journal of Business Research</w:t>
      </w:r>
      <w:r w:rsidR="00F305F7">
        <w:rPr>
          <w:rFonts w:ascii="Garamond" w:eastAsia="Batang" w:hAnsi="Garamond"/>
          <w:szCs w:val="24"/>
        </w:rPr>
        <w:t>,</w:t>
      </w:r>
      <w:r w:rsidR="00F305F7" w:rsidRPr="00F305F7">
        <w:rPr>
          <w:rFonts w:ascii="Garamond" w:eastAsia="Batang" w:hAnsi="Garamond"/>
          <w:szCs w:val="24"/>
        </w:rPr>
        <w:t xml:space="preserve"> 133, 143-157.</w:t>
      </w:r>
    </w:p>
    <w:p w14:paraId="741D7993" w14:textId="1AE3E9B1" w:rsidR="003511D7" w:rsidRDefault="003511D7" w:rsidP="003511D7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3511D7">
        <w:rPr>
          <w:rFonts w:ascii="Garamond" w:hAnsi="Garamond"/>
          <w:szCs w:val="24"/>
        </w:rPr>
        <w:t>Weber, T.J.</w:t>
      </w:r>
      <w:r>
        <w:rPr>
          <w:rFonts w:ascii="Garamond" w:hAnsi="Garamond"/>
          <w:szCs w:val="24"/>
        </w:rPr>
        <w:t>,</w:t>
      </w:r>
      <w:r w:rsidRPr="003511D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Christopher </w:t>
      </w:r>
      <w:r w:rsidRPr="003511D7">
        <w:rPr>
          <w:rFonts w:ascii="Garamond" w:hAnsi="Garamond"/>
          <w:szCs w:val="24"/>
        </w:rPr>
        <w:t xml:space="preserve">Hydock, </w:t>
      </w:r>
      <w:r>
        <w:rPr>
          <w:rFonts w:ascii="Garamond" w:hAnsi="Garamond"/>
          <w:szCs w:val="24"/>
        </w:rPr>
        <w:t>William Ding,</w:t>
      </w:r>
      <w:r w:rsidRPr="003511D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Meryl </w:t>
      </w:r>
      <w:r w:rsidRPr="003511D7">
        <w:rPr>
          <w:rFonts w:ascii="Garamond" w:hAnsi="Garamond"/>
          <w:szCs w:val="24"/>
        </w:rPr>
        <w:t xml:space="preserve">Gardner, </w:t>
      </w:r>
      <w:r>
        <w:rPr>
          <w:rFonts w:ascii="Garamond" w:hAnsi="Garamond"/>
          <w:szCs w:val="24"/>
        </w:rPr>
        <w:t xml:space="preserve">Pradeep Jacob, Naomi </w:t>
      </w:r>
      <w:r w:rsidRPr="003511D7">
        <w:rPr>
          <w:rFonts w:ascii="Garamond" w:hAnsi="Garamond"/>
          <w:szCs w:val="24"/>
        </w:rPr>
        <w:t xml:space="preserve">Mandel, </w:t>
      </w:r>
      <w:r>
        <w:rPr>
          <w:rFonts w:ascii="Garamond" w:hAnsi="Garamond"/>
          <w:szCs w:val="24"/>
        </w:rPr>
        <w:t>David Sprott, and Eric</w:t>
      </w:r>
      <w:r w:rsidRPr="003511D7">
        <w:rPr>
          <w:rFonts w:ascii="Garamond" w:hAnsi="Garamond"/>
          <w:szCs w:val="24"/>
        </w:rPr>
        <w:t xml:space="preserve"> Van Steenburg</w:t>
      </w:r>
      <w:r>
        <w:rPr>
          <w:rFonts w:ascii="Garamond" w:hAnsi="Garamond"/>
          <w:szCs w:val="24"/>
        </w:rPr>
        <w:t xml:space="preserve"> (2021), “</w:t>
      </w:r>
      <w:r w:rsidRPr="003511D7">
        <w:rPr>
          <w:rFonts w:ascii="Garamond" w:hAnsi="Garamond"/>
          <w:szCs w:val="24"/>
        </w:rPr>
        <w:t>Political Polarization: Challenges, Opportunities, and Hope for Consumer Welfare, Marketers, and Public Policy</w:t>
      </w:r>
      <w:r>
        <w:rPr>
          <w:rFonts w:ascii="Garamond" w:hAnsi="Garamond"/>
          <w:szCs w:val="24"/>
        </w:rPr>
        <w:t xml:space="preserve">,” </w:t>
      </w:r>
      <w:r w:rsidRPr="003511D7">
        <w:rPr>
          <w:rFonts w:ascii="Garamond" w:hAnsi="Garamond"/>
          <w:i/>
          <w:iCs/>
          <w:szCs w:val="24"/>
        </w:rPr>
        <w:t>Journal of Public Policy &amp; Marketing</w:t>
      </w:r>
      <w:r>
        <w:rPr>
          <w:rFonts w:ascii="Garamond" w:hAnsi="Garamond"/>
          <w:szCs w:val="24"/>
        </w:rPr>
        <w:t xml:space="preserve">, </w:t>
      </w:r>
      <w:r w:rsidR="007550FC" w:rsidRPr="007550FC">
        <w:rPr>
          <w:rFonts w:ascii="Garamond" w:hAnsi="Garamond"/>
          <w:szCs w:val="24"/>
        </w:rPr>
        <w:t>40 (2), 184-205</w:t>
      </w:r>
      <w:r>
        <w:rPr>
          <w:rFonts w:ascii="Garamond" w:hAnsi="Garamond"/>
          <w:szCs w:val="24"/>
        </w:rPr>
        <w:t xml:space="preserve"> (Special Issue:  Transformative Consumer Research).</w:t>
      </w:r>
    </w:p>
    <w:p w14:paraId="5CCB4A5D" w14:textId="06693555" w:rsidR="003511D7" w:rsidRDefault="00F0432D" w:rsidP="003511D7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F0432D">
        <w:rPr>
          <w:rFonts w:ascii="Garamond" w:hAnsi="Garamond"/>
          <w:szCs w:val="24"/>
        </w:rPr>
        <w:t>Miller, Chadwick J., Adriana Samper, Naomi Mandel, Daniel C. Brannon, Jim Salas, and Martha Troncoza</w:t>
      </w:r>
      <w:r>
        <w:rPr>
          <w:rFonts w:ascii="Garamond" w:hAnsi="Garamond"/>
          <w:szCs w:val="24"/>
        </w:rPr>
        <w:t xml:space="preserve"> (2021)</w:t>
      </w:r>
      <w:r w:rsidRPr="00F0432D">
        <w:rPr>
          <w:rFonts w:ascii="Garamond" w:hAnsi="Garamond"/>
          <w:szCs w:val="24"/>
        </w:rPr>
        <w:t xml:space="preserve">. “Activity Apprehension in Experiential Purchases.” </w:t>
      </w:r>
      <w:r w:rsidRPr="00F0432D">
        <w:rPr>
          <w:rFonts w:ascii="Garamond" w:hAnsi="Garamond"/>
          <w:i/>
          <w:iCs/>
          <w:szCs w:val="24"/>
        </w:rPr>
        <w:t>Journal of Services Marketing</w:t>
      </w:r>
      <w:r w:rsidRPr="00F0432D">
        <w:rPr>
          <w:rFonts w:ascii="Garamond" w:hAnsi="Garamond"/>
          <w:szCs w:val="24"/>
        </w:rPr>
        <w:t>.</w:t>
      </w:r>
    </w:p>
    <w:p w14:paraId="2BD7B7A6" w14:textId="29CDF20B" w:rsidR="003511D7" w:rsidRPr="003511D7" w:rsidRDefault="009C6190" w:rsidP="003511D7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Mandel, Naomi, Monika Lisjak, and Qin Wang (202</w:t>
      </w:r>
      <w:r w:rsidR="003511D7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), “Compensatory Routes to Object Attachment,” </w:t>
      </w:r>
      <w:r w:rsidRPr="009C6190">
        <w:rPr>
          <w:rFonts w:ascii="Garamond" w:hAnsi="Garamond"/>
          <w:i/>
          <w:iCs/>
          <w:szCs w:val="24"/>
        </w:rPr>
        <w:t>Current Opinion in Psychology,</w:t>
      </w:r>
      <w:r>
        <w:rPr>
          <w:rFonts w:ascii="Garamond" w:hAnsi="Garamond"/>
          <w:szCs w:val="24"/>
        </w:rPr>
        <w:t xml:space="preserve"> </w:t>
      </w:r>
      <w:r w:rsidR="003511D7" w:rsidRPr="003511D7">
        <w:rPr>
          <w:rFonts w:ascii="Garamond" w:hAnsi="Garamond"/>
          <w:szCs w:val="24"/>
        </w:rPr>
        <w:t>39,</w:t>
      </w:r>
      <w:r w:rsidR="003511D7">
        <w:rPr>
          <w:rFonts w:ascii="Garamond" w:hAnsi="Garamond"/>
          <w:szCs w:val="24"/>
        </w:rPr>
        <w:t xml:space="preserve"> 55-59 (Special Issue:  Object Attachment).</w:t>
      </w:r>
    </w:p>
    <w:p w14:paraId="155CFEF3" w14:textId="27E31B19" w:rsidR="009452C7" w:rsidRDefault="009452C7" w:rsidP="007409F6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47559F">
        <w:rPr>
          <w:rFonts w:ascii="Garamond" w:hAnsi="Garamond"/>
          <w:szCs w:val="24"/>
        </w:rPr>
        <w:t>Pham, Nguyen</w:t>
      </w:r>
      <w:r>
        <w:rPr>
          <w:rFonts w:ascii="Garamond" w:hAnsi="Garamond"/>
          <w:szCs w:val="24"/>
        </w:rPr>
        <w:t xml:space="preserve"> and </w:t>
      </w:r>
      <w:r w:rsidRPr="0047559F">
        <w:rPr>
          <w:rFonts w:ascii="Garamond" w:hAnsi="Garamond"/>
          <w:szCs w:val="24"/>
        </w:rPr>
        <w:t>Naomi Mandel</w:t>
      </w:r>
      <w:r>
        <w:rPr>
          <w:rFonts w:ascii="Garamond" w:hAnsi="Garamond"/>
          <w:szCs w:val="24"/>
        </w:rPr>
        <w:t xml:space="preserve"> (2019)</w:t>
      </w:r>
      <w:r w:rsidRPr="0047559F">
        <w:rPr>
          <w:rFonts w:ascii="Garamond" w:hAnsi="Garamond"/>
          <w:szCs w:val="24"/>
        </w:rPr>
        <w:t>, “</w:t>
      </w:r>
      <w:r>
        <w:rPr>
          <w:rFonts w:ascii="Garamond" w:hAnsi="Garamond"/>
          <w:szCs w:val="24"/>
        </w:rPr>
        <w:t>What Influences Consumer Acceptance of Genetically Modified</w:t>
      </w:r>
      <w:r w:rsidRPr="0047559F">
        <w:rPr>
          <w:rFonts w:ascii="Garamond" w:hAnsi="Garamond"/>
          <w:szCs w:val="24"/>
        </w:rPr>
        <w:t xml:space="preserve"> Foods</w:t>
      </w:r>
      <w:r>
        <w:rPr>
          <w:rFonts w:ascii="Garamond" w:hAnsi="Garamond"/>
          <w:szCs w:val="24"/>
        </w:rPr>
        <w:t>?</w:t>
      </w:r>
      <w:r w:rsidRPr="0047559F">
        <w:rPr>
          <w:rFonts w:ascii="Garamond" w:hAnsi="Garamond"/>
          <w:szCs w:val="24"/>
        </w:rPr>
        <w:t xml:space="preserve"> </w:t>
      </w:r>
      <w:r w:rsidRPr="0047559F">
        <w:rPr>
          <w:rFonts w:ascii="Garamond" w:hAnsi="Garamond"/>
          <w:i/>
          <w:szCs w:val="24"/>
        </w:rPr>
        <w:t>Journal of Public Policy &amp; Marketing</w:t>
      </w:r>
      <w:r w:rsidR="002A701A">
        <w:rPr>
          <w:rFonts w:ascii="Garamond" w:hAnsi="Garamond"/>
          <w:iCs/>
          <w:szCs w:val="24"/>
        </w:rPr>
        <w:t xml:space="preserve">, </w:t>
      </w:r>
      <w:r w:rsidR="002A701A" w:rsidRPr="002A701A">
        <w:rPr>
          <w:rFonts w:ascii="Garamond" w:hAnsi="Garamond"/>
          <w:iCs/>
          <w:szCs w:val="24"/>
        </w:rPr>
        <w:t>38 (2), 263-279</w:t>
      </w:r>
      <w:r>
        <w:rPr>
          <w:rFonts w:ascii="Garamond" w:hAnsi="Garamond"/>
          <w:szCs w:val="24"/>
        </w:rPr>
        <w:t xml:space="preserve">.  </w:t>
      </w:r>
      <w:r w:rsidR="002A701A">
        <w:rPr>
          <w:rFonts w:ascii="Garamond" w:hAnsi="Garamond"/>
          <w:szCs w:val="24"/>
        </w:rPr>
        <w:t>(</w:t>
      </w:r>
      <w:r>
        <w:rPr>
          <w:rFonts w:ascii="Garamond" w:hAnsi="Garamond"/>
          <w:szCs w:val="24"/>
        </w:rPr>
        <w:t>Special Issue:  Food and Well-Being</w:t>
      </w:r>
      <w:r w:rsidR="002A701A">
        <w:rPr>
          <w:rFonts w:ascii="Garamond" w:hAnsi="Garamond"/>
          <w:szCs w:val="24"/>
        </w:rPr>
        <w:t>)</w:t>
      </w:r>
      <w:r>
        <w:rPr>
          <w:rFonts w:ascii="Garamond" w:hAnsi="Garamond"/>
          <w:szCs w:val="24"/>
        </w:rPr>
        <w:t>.</w:t>
      </w:r>
    </w:p>
    <w:p w14:paraId="2BAD6E65" w14:textId="77777777" w:rsidR="002826E9" w:rsidRDefault="002826E9" w:rsidP="002826E9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Mandel, Naomi, Derek D. Rucker, Jonathan Levav, and Adam D. Galinsky (2017), “The Compensatory Consumer Behavior Model:  How Self-Discrepancies Drive Consumer Behavior,” </w:t>
      </w:r>
      <w:r w:rsidRPr="00853B7F">
        <w:rPr>
          <w:rFonts w:ascii="Garamond" w:hAnsi="Garamond"/>
          <w:i/>
          <w:szCs w:val="24"/>
        </w:rPr>
        <w:t xml:space="preserve">Journal of Consumer Psychology, </w:t>
      </w:r>
      <w:r w:rsidRPr="00853B7F">
        <w:rPr>
          <w:rFonts w:ascii="Garamond" w:hAnsi="Garamond"/>
          <w:szCs w:val="24"/>
        </w:rPr>
        <w:t>27(1), 133-146.</w:t>
      </w:r>
    </w:p>
    <w:p w14:paraId="3770E26C" w14:textId="108BA4FC" w:rsidR="002E1D06" w:rsidRPr="00853B7F" w:rsidRDefault="00F305F7" w:rsidP="002E1D06">
      <w:pPr>
        <w:pStyle w:val="ListParagraph"/>
        <w:numPr>
          <w:ilvl w:val="0"/>
          <w:numId w:val="43"/>
        </w:numPr>
        <w:spacing w:before="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One of the top 10 most downloaded articles at JCP for the past 4 years.</w:t>
      </w:r>
    </w:p>
    <w:p w14:paraId="00AB18E3" w14:textId="77777777" w:rsidR="00CF6D4F" w:rsidRPr="00853B7F" w:rsidRDefault="00CF6D4F" w:rsidP="0067786C">
      <w:pPr>
        <w:pStyle w:val="ListParagraph"/>
        <w:widowControl/>
        <w:numPr>
          <w:ilvl w:val="0"/>
          <w:numId w:val="33"/>
        </w:numPr>
        <w:tabs>
          <w:tab w:val="left" w:pos="360"/>
        </w:tabs>
        <w:spacing w:before="0" w:after="240"/>
        <w:contextualSpacing w:val="0"/>
        <w:rPr>
          <w:rFonts w:ascii="Garamond" w:eastAsia="Batang" w:hAnsi="Garamond"/>
          <w:szCs w:val="24"/>
        </w:rPr>
      </w:pPr>
      <w:r w:rsidRPr="00853B7F">
        <w:rPr>
          <w:rFonts w:ascii="Garamond" w:eastAsia="Batang" w:hAnsi="Garamond"/>
          <w:szCs w:val="24"/>
        </w:rPr>
        <w:t>Mandel, Naomi and Daniel Brannon</w:t>
      </w:r>
      <w:r w:rsidR="0067786C">
        <w:rPr>
          <w:rFonts w:ascii="Garamond" w:eastAsia="Batang" w:hAnsi="Garamond"/>
          <w:szCs w:val="24"/>
        </w:rPr>
        <w:t xml:space="preserve"> (2017)</w:t>
      </w:r>
      <w:r w:rsidRPr="00853B7F">
        <w:rPr>
          <w:rFonts w:ascii="Garamond" w:eastAsia="Batang" w:hAnsi="Garamond"/>
          <w:szCs w:val="24"/>
        </w:rPr>
        <w:t>, “Sugar, Perceived Healthfulness, and Satiety: When Does a Sugary Preload Lead People to Eat More?”</w:t>
      </w:r>
      <w:r w:rsidR="0067786C">
        <w:rPr>
          <w:rFonts w:ascii="Garamond" w:eastAsia="Batang" w:hAnsi="Garamond"/>
          <w:szCs w:val="24"/>
        </w:rPr>
        <w:t xml:space="preserve">  </w:t>
      </w:r>
      <w:r w:rsidRPr="00853B7F">
        <w:rPr>
          <w:rFonts w:ascii="Garamond" w:eastAsia="Batang" w:hAnsi="Garamond"/>
          <w:i/>
          <w:szCs w:val="24"/>
        </w:rPr>
        <w:t>Appetite</w:t>
      </w:r>
      <w:r w:rsidR="0067786C">
        <w:rPr>
          <w:rFonts w:ascii="Garamond" w:eastAsia="Batang" w:hAnsi="Garamond"/>
          <w:szCs w:val="24"/>
        </w:rPr>
        <w:t xml:space="preserve"> </w:t>
      </w:r>
      <w:r w:rsidR="0067786C" w:rsidRPr="0067786C">
        <w:rPr>
          <w:rFonts w:ascii="Garamond" w:eastAsia="Batang" w:hAnsi="Garamond"/>
          <w:szCs w:val="24"/>
        </w:rPr>
        <w:t>114</w:t>
      </w:r>
      <w:r w:rsidR="002826E9">
        <w:rPr>
          <w:rFonts w:ascii="Garamond" w:eastAsia="Batang" w:hAnsi="Garamond"/>
          <w:szCs w:val="24"/>
        </w:rPr>
        <w:t>,</w:t>
      </w:r>
      <w:r w:rsidR="0067786C" w:rsidRPr="0067786C">
        <w:rPr>
          <w:rFonts w:ascii="Garamond" w:eastAsia="Batang" w:hAnsi="Garamond"/>
          <w:szCs w:val="24"/>
        </w:rPr>
        <w:t xml:space="preserve"> 338-349.</w:t>
      </w:r>
    </w:p>
    <w:p w14:paraId="3EE6732A" w14:textId="77777777" w:rsidR="009911D9" w:rsidRPr="00853B7F" w:rsidRDefault="009911D9" w:rsidP="00853B7F">
      <w:pPr>
        <w:pStyle w:val="ListParagraph"/>
        <w:widowControl/>
        <w:numPr>
          <w:ilvl w:val="0"/>
          <w:numId w:val="33"/>
        </w:numPr>
        <w:spacing w:before="0" w:after="240"/>
        <w:contextualSpacing w:val="0"/>
        <w:rPr>
          <w:rFonts w:ascii="Garamond" w:eastAsia="Batang" w:hAnsi="Garamond"/>
          <w:szCs w:val="24"/>
        </w:rPr>
      </w:pPr>
      <w:r w:rsidRPr="00853B7F">
        <w:rPr>
          <w:rFonts w:ascii="Garamond" w:hAnsi="Garamond"/>
          <w:szCs w:val="24"/>
        </w:rPr>
        <w:t xml:space="preserve">Mandel, Naomi, Maura L Scott, Sunghoon Kim, and Rajiv K. Sinha (2017), “Strategies for Improving Self-Control Among Naïve, Sophisticated, and Time-Consistent Consumers.” </w:t>
      </w:r>
      <w:r w:rsidRPr="00853B7F">
        <w:rPr>
          <w:rFonts w:ascii="Garamond" w:hAnsi="Garamond"/>
          <w:i/>
          <w:szCs w:val="24"/>
        </w:rPr>
        <w:t>Journal of Economic Psychology</w:t>
      </w:r>
      <w:r w:rsidR="0067786C">
        <w:rPr>
          <w:rFonts w:ascii="Garamond" w:hAnsi="Garamond"/>
          <w:i/>
          <w:szCs w:val="24"/>
        </w:rPr>
        <w:t xml:space="preserve"> 60, </w:t>
      </w:r>
      <w:r w:rsidR="0067786C" w:rsidRPr="0067786C">
        <w:rPr>
          <w:rFonts w:ascii="Garamond" w:hAnsi="Garamond"/>
          <w:szCs w:val="24"/>
        </w:rPr>
        <w:t>109-125</w:t>
      </w:r>
      <w:r w:rsidRPr="0067786C">
        <w:rPr>
          <w:rFonts w:ascii="Garamond" w:hAnsi="Garamond"/>
          <w:szCs w:val="24"/>
        </w:rPr>
        <w:t>.</w:t>
      </w:r>
      <w:r w:rsidR="002E1D06">
        <w:rPr>
          <w:rFonts w:ascii="Garamond" w:hAnsi="Garamond"/>
          <w:szCs w:val="24"/>
        </w:rPr>
        <w:t xml:space="preserve"> (Special Issue:  Stability of Preferences.)</w:t>
      </w:r>
    </w:p>
    <w:p w14:paraId="29DCDCAA" w14:textId="77777777" w:rsidR="00A00DAE" w:rsidRPr="00853B7F" w:rsidRDefault="00A00DAE" w:rsidP="002E1D06">
      <w:pPr>
        <w:pStyle w:val="ListParagraph"/>
        <w:numPr>
          <w:ilvl w:val="0"/>
          <w:numId w:val="33"/>
        </w:numPr>
        <w:spacing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Minton, Elizabeth, Frank Cabano, Meryl Gardner, Daniele Mathras, Esi Elliott, and Naomi Mandel</w:t>
      </w:r>
      <w:r w:rsidR="0067786C">
        <w:rPr>
          <w:rFonts w:ascii="Garamond" w:hAnsi="Garamond"/>
          <w:szCs w:val="24"/>
        </w:rPr>
        <w:t xml:space="preserve"> (2017)</w:t>
      </w:r>
      <w:r w:rsidRPr="00853B7F">
        <w:rPr>
          <w:rFonts w:ascii="Garamond" w:hAnsi="Garamond"/>
          <w:szCs w:val="24"/>
        </w:rPr>
        <w:t>, “LGBTQ and Religious Identity Conflict in Service Settings</w:t>
      </w:r>
      <w:r w:rsidR="0067786C">
        <w:rPr>
          <w:rFonts w:ascii="Garamond" w:hAnsi="Garamond"/>
          <w:szCs w:val="24"/>
        </w:rPr>
        <w:t>,”</w:t>
      </w:r>
      <w:r w:rsidRPr="00853B7F">
        <w:rPr>
          <w:rFonts w:ascii="Garamond" w:hAnsi="Garamond"/>
          <w:szCs w:val="24"/>
        </w:rPr>
        <w:t xml:space="preserve"> </w:t>
      </w:r>
      <w:r w:rsidRPr="00853B7F">
        <w:rPr>
          <w:rFonts w:ascii="Garamond" w:hAnsi="Garamond"/>
          <w:i/>
          <w:szCs w:val="24"/>
        </w:rPr>
        <w:t>Journal of Services Marketing</w:t>
      </w:r>
      <w:r w:rsidR="002826E9">
        <w:rPr>
          <w:rFonts w:ascii="Garamond" w:hAnsi="Garamond"/>
          <w:szCs w:val="24"/>
        </w:rPr>
        <w:t xml:space="preserve">, </w:t>
      </w:r>
      <w:r w:rsidR="002826E9" w:rsidRPr="002826E9">
        <w:rPr>
          <w:rFonts w:ascii="Garamond" w:hAnsi="Garamond"/>
          <w:szCs w:val="24"/>
        </w:rPr>
        <w:t>31</w:t>
      </w:r>
      <w:r w:rsidR="002826E9">
        <w:rPr>
          <w:rFonts w:ascii="Garamond" w:hAnsi="Garamond"/>
          <w:szCs w:val="24"/>
        </w:rPr>
        <w:t>(</w:t>
      </w:r>
      <w:r w:rsidR="002826E9" w:rsidRPr="002826E9">
        <w:rPr>
          <w:rFonts w:ascii="Garamond" w:hAnsi="Garamond"/>
          <w:szCs w:val="24"/>
        </w:rPr>
        <w:t>4/5</w:t>
      </w:r>
      <w:r w:rsidR="002826E9">
        <w:rPr>
          <w:rFonts w:ascii="Garamond" w:hAnsi="Garamond"/>
          <w:szCs w:val="24"/>
        </w:rPr>
        <w:t>),</w:t>
      </w:r>
      <w:r w:rsidR="002826E9" w:rsidRPr="002826E9">
        <w:rPr>
          <w:rFonts w:ascii="Garamond" w:hAnsi="Garamond"/>
          <w:szCs w:val="24"/>
        </w:rPr>
        <w:t xml:space="preserve"> 351-361</w:t>
      </w:r>
      <w:r w:rsidR="002826E9">
        <w:rPr>
          <w:rFonts w:ascii="Garamond" w:hAnsi="Garamond"/>
          <w:szCs w:val="24"/>
        </w:rPr>
        <w:t>.</w:t>
      </w:r>
      <w:r w:rsidR="002E1D06">
        <w:rPr>
          <w:rFonts w:ascii="Garamond" w:hAnsi="Garamond"/>
          <w:szCs w:val="24"/>
        </w:rPr>
        <w:t xml:space="preserve">  (Special Issue:  </w:t>
      </w:r>
      <w:r w:rsidR="002E1D06" w:rsidRPr="002E1D06">
        <w:rPr>
          <w:rFonts w:ascii="Garamond" w:hAnsi="Garamond"/>
          <w:szCs w:val="24"/>
        </w:rPr>
        <w:t>Understanding Vulnerable, Stigmatized, and Marginalized Consumers in Service Settings</w:t>
      </w:r>
      <w:r w:rsidR="002E1D06">
        <w:rPr>
          <w:rFonts w:ascii="Garamond" w:hAnsi="Garamond"/>
          <w:szCs w:val="24"/>
        </w:rPr>
        <w:t>.)</w:t>
      </w:r>
    </w:p>
    <w:p w14:paraId="190A32DD" w14:textId="77777777" w:rsidR="002A60C1" w:rsidRPr="00853B7F" w:rsidRDefault="002A60C1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Mathras, Daniele, Adam Cohen, Naomi Mandel, and David Glen Mick (2016), “Religion and Consumer Behavior: An Integrative Review and Research Agenda.” </w:t>
      </w:r>
      <w:r w:rsidRPr="00853B7F">
        <w:rPr>
          <w:rFonts w:ascii="Garamond" w:hAnsi="Garamond"/>
          <w:i/>
          <w:szCs w:val="24"/>
        </w:rPr>
        <w:t>Journal of Consumer Psychology</w:t>
      </w:r>
      <w:r w:rsidR="002A42CB" w:rsidRPr="00853B7F">
        <w:rPr>
          <w:rFonts w:ascii="Garamond" w:hAnsi="Garamond"/>
          <w:i/>
          <w:szCs w:val="24"/>
        </w:rPr>
        <w:t xml:space="preserve"> </w:t>
      </w:r>
      <w:r w:rsidR="002A42CB" w:rsidRPr="00853B7F">
        <w:rPr>
          <w:rFonts w:ascii="Garamond" w:hAnsi="Garamond"/>
          <w:szCs w:val="24"/>
        </w:rPr>
        <w:t>26 (April), 298-311</w:t>
      </w:r>
      <w:r w:rsidRPr="00853B7F">
        <w:rPr>
          <w:rFonts w:ascii="Garamond" w:hAnsi="Garamond"/>
          <w:szCs w:val="24"/>
        </w:rPr>
        <w:t>.</w:t>
      </w:r>
    </w:p>
    <w:p w14:paraId="374DF83D" w14:textId="58450FD1" w:rsidR="00924DFA" w:rsidRDefault="00924DFA" w:rsidP="00853B7F">
      <w:pPr>
        <w:pStyle w:val="ListParagraph"/>
        <w:numPr>
          <w:ilvl w:val="1"/>
          <w:numId w:val="34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JCP Best Paper by an Early Career Contributor Award, 2017</w:t>
      </w:r>
    </w:p>
    <w:p w14:paraId="6C7CAE93" w14:textId="7E42C2ED" w:rsidR="00F305F7" w:rsidRPr="00853B7F" w:rsidRDefault="00F305F7" w:rsidP="00853B7F">
      <w:pPr>
        <w:pStyle w:val="ListParagraph"/>
        <w:numPr>
          <w:ilvl w:val="1"/>
          <w:numId w:val="34"/>
        </w:numPr>
        <w:spacing w:before="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One of the top 10 most downloaded articles at JCP for the past 4 years.</w:t>
      </w:r>
    </w:p>
    <w:p w14:paraId="45391F97" w14:textId="77777777" w:rsidR="00F7667C" w:rsidRPr="0066455A" w:rsidRDefault="00F7667C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66455A">
        <w:rPr>
          <w:rFonts w:ascii="Garamond" w:hAnsi="Garamond"/>
          <w:szCs w:val="24"/>
        </w:rPr>
        <w:t xml:space="preserve">Pham, Nguyen, Naomi Mandel, and Andrea C. Morales (2016), “Messages from the Food Police:  How Food-Related Warnings Backfire among Dieters,” </w:t>
      </w:r>
      <w:r w:rsidRPr="0066455A">
        <w:rPr>
          <w:rFonts w:ascii="Garamond" w:hAnsi="Garamond"/>
          <w:i/>
          <w:iCs/>
          <w:szCs w:val="24"/>
        </w:rPr>
        <w:t>Journal of</w:t>
      </w:r>
      <w:r w:rsidR="009911D9" w:rsidRPr="0066455A">
        <w:rPr>
          <w:rFonts w:ascii="Garamond" w:hAnsi="Garamond"/>
          <w:i/>
          <w:iCs/>
          <w:szCs w:val="24"/>
        </w:rPr>
        <w:t xml:space="preserve"> </w:t>
      </w:r>
      <w:r w:rsidRPr="0066455A">
        <w:rPr>
          <w:rFonts w:ascii="Garamond" w:hAnsi="Garamond"/>
          <w:i/>
          <w:iCs/>
          <w:szCs w:val="24"/>
        </w:rPr>
        <w:t>the Association for Consumer Research</w:t>
      </w:r>
      <w:r w:rsidRPr="0066455A">
        <w:rPr>
          <w:rFonts w:ascii="Garamond" w:hAnsi="Garamond"/>
          <w:szCs w:val="24"/>
        </w:rPr>
        <w:t xml:space="preserve"> (J-ACR),</w:t>
      </w:r>
      <w:r w:rsidR="008637D2" w:rsidRPr="0066455A">
        <w:rPr>
          <w:rFonts w:ascii="Garamond" w:hAnsi="Garamond"/>
          <w:szCs w:val="24"/>
        </w:rPr>
        <w:t xml:space="preserve"> 1(1), 175-190</w:t>
      </w:r>
      <w:r w:rsidR="00820AD4" w:rsidRPr="0066455A">
        <w:rPr>
          <w:rFonts w:ascii="Garamond" w:hAnsi="Garamond"/>
          <w:szCs w:val="24"/>
        </w:rPr>
        <w:t>.  (Special Issue:  The Behavioral Science of Eating.)</w:t>
      </w:r>
    </w:p>
    <w:p w14:paraId="3B7DBF1E" w14:textId="77777777" w:rsidR="003346C6" w:rsidRPr="00853B7F" w:rsidRDefault="003346C6" w:rsidP="00820AD4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Shrum, L. J., Tina M. Lowrey, Mario Pandelaere, Ayalla Ruvio, Elodie Gentina, Pia Furchheim, Maud Herbert, Liselot Hudders, Inge Lens, Naomi Mandel, Agnes Nairn, Adriana Samper, Isabella Soscia, &amp; Laurel Steinfield (</w:t>
      </w:r>
      <w:r w:rsidR="006720A0" w:rsidRPr="00853B7F">
        <w:rPr>
          <w:rFonts w:ascii="Garamond" w:hAnsi="Garamond"/>
          <w:szCs w:val="24"/>
        </w:rPr>
        <w:t>2014</w:t>
      </w:r>
      <w:r w:rsidRPr="00853B7F">
        <w:rPr>
          <w:rFonts w:ascii="Garamond" w:hAnsi="Garamond"/>
          <w:szCs w:val="24"/>
        </w:rPr>
        <w:t xml:space="preserve">), “Materialism: The Good, the Bad, and the Ugly,” </w:t>
      </w:r>
      <w:r w:rsidRPr="00853B7F">
        <w:rPr>
          <w:rFonts w:ascii="Garamond" w:hAnsi="Garamond"/>
          <w:i/>
          <w:szCs w:val="24"/>
        </w:rPr>
        <w:t>Journal of Marketing Management</w:t>
      </w:r>
      <w:r w:rsidR="006720A0" w:rsidRPr="00853B7F">
        <w:rPr>
          <w:rFonts w:ascii="Garamond" w:hAnsi="Garamond"/>
          <w:szCs w:val="24"/>
        </w:rPr>
        <w:t xml:space="preserve"> 30(17-18), 1858-1881.</w:t>
      </w:r>
      <w:r w:rsidR="00820AD4">
        <w:rPr>
          <w:rFonts w:ascii="Garamond" w:hAnsi="Garamond"/>
          <w:szCs w:val="24"/>
        </w:rPr>
        <w:t xml:space="preserve"> (Special Issue:  </w:t>
      </w:r>
      <w:r w:rsidR="00820AD4" w:rsidRPr="00820AD4">
        <w:rPr>
          <w:rFonts w:ascii="Garamond" w:hAnsi="Garamond"/>
          <w:szCs w:val="24"/>
        </w:rPr>
        <w:t>Transformative Consumer Research: Taking the TCR Movement Global</w:t>
      </w:r>
      <w:r w:rsidR="00820AD4">
        <w:rPr>
          <w:rFonts w:ascii="Garamond" w:hAnsi="Garamond"/>
          <w:szCs w:val="24"/>
        </w:rPr>
        <w:t>.)</w:t>
      </w:r>
    </w:p>
    <w:p w14:paraId="6219C4E1" w14:textId="77777777" w:rsidR="00F7135B" w:rsidRPr="00853B7F" w:rsidRDefault="00F7135B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Loveland, Katherine, Naomi Mandel and Utpal Dholakia (2014), "Understanding Homeowners' Pricing Decisions: An Investigation of the Roles of Ownership Duration and Financial and Emotional Reference Points," </w:t>
      </w:r>
      <w:r w:rsidRPr="00853B7F">
        <w:rPr>
          <w:rFonts w:ascii="Garamond" w:hAnsi="Garamond"/>
          <w:i/>
          <w:szCs w:val="24"/>
        </w:rPr>
        <w:t xml:space="preserve">Customer Needs and Solutions, </w:t>
      </w:r>
      <w:r w:rsidR="003346C6" w:rsidRPr="00853B7F">
        <w:rPr>
          <w:rFonts w:ascii="Garamond" w:hAnsi="Garamond"/>
          <w:szCs w:val="24"/>
        </w:rPr>
        <w:t>1-16</w:t>
      </w:r>
      <w:r w:rsidRPr="00853B7F">
        <w:rPr>
          <w:rFonts w:ascii="Garamond" w:hAnsi="Garamond"/>
          <w:szCs w:val="24"/>
        </w:rPr>
        <w:t>.</w:t>
      </w:r>
    </w:p>
    <w:p w14:paraId="11A2C38F" w14:textId="77777777" w:rsidR="00156DD3" w:rsidRPr="00853B7F" w:rsidRDefault="00156DD3" w:rsidP="00853B7F">
      <w:pPr>
        <w:pStyle w:val="ListParagraph"/>
        <w:numPr>
          <w:ilvl w:val="1"/>
          <w:numId w:val="35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Reprinted in </w:t>
      </w:r>
      <w:r w:rsidRPr="00853B7F">
        <w:rPr>
          <w:rFonts w:ascii="Garamond" w:hAnsi="Garamond"/>
          <w:i/>
          <w:szCs w:val="24"/>
        </w:rPr>
        <w:t>Keller Center Research Report</w:t>
      </w:r>
      <w:r w:rsidRPr="00853B7F">
        <w:rPr>
          <w:rFonts w:ascii="Garamond" w:hAnsi="Garamond"/>
          <w:szCs w:val="24"/>
        </w:rPr>
        <w:t xml:space="preserve"> (Baylor Business School), 10(2). </w:t>
      </w:r>
    </w:p>
    <w:p w14:paraId="2C34F3EE" w14:textId="77777777" w:rsidR="00FA290D" w:rsidRPr="00853B7F" w:rsidRDefault="00FA290D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Fernandes, Daniel and Naomi Mandel (2014), “Political Conservatism and Variety Seeking,” </w:t>
      </w:r>
      <w:r w:rsidRPr="00853B7F">
        <w:rPr>
          <w:rFonts w:ascii="Garamond" w:hAnsi="Garamond"/>
          <w:i/>
          <w:szCs w:val="24"/>
        </w:rPr>
        <w:t xml:space="preserve">Journal of Consumer Psychology, </w:t>
      </w:r>
      <w:r w:rsidR="004151E6" w:rsidRPr="00853B7F">
        <w:rPr>
          <w:rFonts w:ascii="Garamond" w:hAnsi="Garamond"/>
          <w:szCs w:val="24"/>
        </w:rPr>
        <w:t>24(1), 79-86.</w:t>
      </w:r>
    </w:p>
    <w:p w14:paraId="067EC708" w14:textId="77777777" w:rsidR="00FA290D" w:rsidRPr="00853B7F" w:rsidRDefault="009B31BC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Sirianni, Nancy, Mary Jo Bitner, Stephen W. Brown &amp; Naomi Mandel (2013), “Branded Service Encounters:  Strategically Aligning Employee Behavior with the Brand Positioning,” </w:t>
      </w:r>
      <w:r w:rsidRPr="00853B7F">
        <w:rPr>
          <w:rFonts w:ascii="Garamond" w:hAnsi="Garamond"/>
          <w:i/>
          <w:szCs w:val="24"/>
        </w:rPr>
        <w:t>Journal of Marketing</w:t>
      </w:r>
      <w:r w:rsidRPr="00853B7F">
        <w:rPr>
          <w:rFonts w:ascii="Garamond" w:hAnsi="Garamond"/>
          <w:szCs w:val="24"/>
        </w:rPr>
        <w:t xml:space="preserve">, </w:t>
      </w:r>
      <w:r w:rsidR="00E82A82" w:rsidRPr="00853B7F">
        <w:rPr>
          <w:rFonts w:ascii="Garamond" w:hAnsi="Garamond"/>
          <w:szCs w:val="24"/>
        </w:rPr>
        <w:t>77(6), 108-123.</w:t>
      </w:r>
    </w:p>
    <w:p w14:paraId="48A64204" w14:textId="77777777" w:rsidR="007A7B33" w:rsidRPr="00853B7F" w:rsidRDefault="007A7B33" w:rsidP="00853B7F">
      <w:pPr>
        <w:pStyle w:val="ListParagraph"/>
        <w:numPr>
          <w:ilvl w:val="1"/>
          <w:numId w:val="36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Runner-Up, Best Services Article 2013, </w:t>
      </w:r>
      <w:r w:rsidRPr="00853B7F">
        <w:rPr>
          <w:rFonts w:ascii="Garamond" w:hAnsi="Garamond"/>
          <w:i/>
          <w:szCs w:val="24"/>
        </w:rPr>
        <w:t>AMA Services SIG</w:t>
      </w:r>
    </w:p>
    <w:p w14:paraId="2D3F7191" w14:textId="77777777" w:rsidR="00375BB0" w:rsidRPr="00853B7F" w:rsidRDefault="00375BB0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lastRenderedPageBreak/>
        <w:t>Loveland, Katherine, Dirk Smeesters and Naomi Mandel (</w:t>
      </w:r>
      <w:r w:rsidR="00DA48D9" w:rsidRPr="00853B7F">
        <w:rPr>
          <w:rFonts w:ascii="Garamond" w:hAnsi="Garamond"/>
          <w:szCs w:val="24"/>
        </w:rPr>
        <w:t>2010</w:t>
      </w:r>
      <w:r w:rsidRPr="00853B7F">
        <w:rPr>
          <w:rFonts w:ascii="Garamond" w:hAnsi="Garamond"/>
          <w:szCs w:val="24"/>
        </w:rPr>
        <w:t>), “Still Preoccupied with 19</w:t>
      </w:r>
      <w:r w:rsidR="009A5173" w:rsidRPr="00853B7F">
        <w:rPr>
          <w:rFonts w:ascii="Garamond" w:hAnsi="Garamond"/>
          <w:szCs w:val="24"/>
        </w:rPr>
        <w:t>9</w:t>
      </w:r>
      <w:r w:rsidRPr="00853B7F">
        <w:rPr>
          <w:rFonts w:ascii="Garamond" w:hAnsi="Garamond"/>
          <w:szCs w:val="24"/>
        </w:rPr>
        <w:t xml:space="preserve">5:  </w:t>
      </w:r>
      <w:r w:rsidR="009A5173" w:rsidRPr="00853B7F">
        <w:rPr>
          <w:rFonts w:ascii="Garamond" w:hAnsi="Garamond"/>
          <w:szCs w:val="24"/>
        </w:rPr>
        <w:t>The Need to Belong and</w:t>
      </w:r>
      <w:r w:rsidRPr="00853B7F">
        <w:rPr>
          <w:rFonts w:ascii="Garamond" w:hAnsi="Garamond"/>
          <w:szCs w:val="24"/>
        </w:rPr>
        <w:t xml:space="preserve"> Preference for Nostalgic Products</w:t>
      </w:r>
      <w:r w:rsidR="009A5173" w:rsidRPr="00853B7F">
        <w:rPr>
          <w:rFonts w:ascii="Garamond" w:hAnsi="Garamond"/>
          <w:szCs w:val="24"/>
        </w:rPr>
        <w:t>,</w:t>
      </w:r>
      <w:r w:rsidRPr="00853B7F">
        <w:rPr>
          <w:rFonts w:ascii="Garamond" w:hAnsi="Garamond"/>
          <w:szCs w:val="24"/>
        </w:rPr>
        <w:t xml:space="preserve">” </w:t>
      </w:r>
      <w:r w:rsidR="009A5173" w:rsidRPr="00853B7F">
        <w:rPr>
          <w:rFonts w:ascii="Garamond" w:hAnsi="Garamond"/>
          <w:i/>
          <w:szCs w:val="24"/>
        </w:rPr>
        <w:t>Journal of Consumer Research</w:t>
      </w:r>
      <w:r w:rsidR="00414D58" w:rsidRPr="00853B7F">
        <w:rPr>
          <w:rFonts w:ascii="Garamond" w:hAnsi="Garamond"/>
          <w:szCs w:val="24"/>
        </w:rPr>
        <w:t xml:space="preserve">, </w:t>
      </w:r>
      <w:r w:rsidR="00DA48D9" w:rsidRPr="00853B7F">
        <w:rPr>
          <w:rFonts w:ascii="Garamond" w:hAnsi="Garamond"/>
          <w:szCs w:val="24"/>
        </w:rPr>
        <w:t>37(3), 393-408</w:t>
      </w:r>
      <w:r w:rsidR="009A5173" w:rsidRPr="00853B7F">
        <w:rPr>
          <w:rFonts w:ascii="Garamond" w:hAnsi="Garamond"/>
          <w:i/>
          <w:szCs w:val="24"/>
        </w:rPr>
        <w:t>.</w:t>
      </w:r>
    </w:p>
    <w:p w14:paraId="75F4808B" w14:textId="77777777" w:rsidR="007D4B98" w:rsidRPr="00853B7F" w:rsidRDefault="007D4B98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Scott, Maura L., Stephen M. Nowlis, Naomi Mandel, and Andrea C. Morales</w:t>
      </w:r>
      <w:r w:rsidR="001A4EC7" w:rsidRPr="00853B7F">
        <w:rPr>
          <w:rFonts w:ascii="Garamond" w:hAnsi="Garamond"/>
          <w:szCs w:val="24"/>
        </w:rPr>
        <w:t xml:space="preserve"> (2008)</w:t>
      </w:r>
      <w:r w:rsidRPr="00853B7F">
        <w:rPr>
          <w:rFonts w:ascii="Garamond" w:hAnsi="Garamond"/>
          <w:szCs w:val="24"/>
        </w:rPr>
        <w:t>, “</w:t>
      </w:r>
      <w:r w:rsidR="001015B6" w:rsidRPr="00853B7F">
        <w:rPr>
          <w:rFonts w:ascii="Garamond" w:hAnsi="Garamond"/>
          <w:szCs w:val="24"/>
        </w:rPr>
        <w:t>Do 100-Calorie Packs Lead to Increased Consumption? The Effect of Reduced Food Sizes and Packages on the Consumption Behavior of Restrained Eaters and Unrestrained Eaters</w:t>
      </w:r>
      <w:r w:rsidR="00886987" w:rsidRPr="00853B7F">
        <w:rPr>
          <w:rFonts w:ascii="Garamond" w:hAnsi="Garamond"/>
          <w:szCs w:val="24"/>
        </w:rPr>
        <w:t>,</w:t>
      </w:r>
      <w:r w:rsidR="001A4EC7" w:rsidRPr="00853B7F">
        <w:rPr>
          <w:rFonts w:ascii="Garamond" w:hAnsi="Garamond"/>
          <w:szCs w:val="24"/>
        </w:rPr>
        <w:t>” Journal</w:t>
      </w:r>
      <w:r w:rsidRPr="00853B7F">
        <w:rPr>
          <w:rFonts w:ascii="Garamond" w:hAnsi="Garamond"/>
          <w:i/>
          <w:szCs w:val="24"/>
        </w:rPr>
        <w:t xml:space="preserve"> of Consumer Research</w:t>
      </w:r>
      <w:r w:rsidR="00886987" w:rsidRPr="00853B7F">
        <w:rPr>
          <w:rFonts w:ascii="Garamond" w:hAnsi="Garamond"/>
          <w:szCs w:val="24"/>
        </w:rPr>
        <w:t xml:space="preserve"> 35 (October), </w:t>
      </w:r>
      <w:r w:rsidR="00544DF8" w:rsidRPr="00853B7F">
        <w:rPr>
          <w:rFonts w:ascii="Garamond" w:hAnsi="Garamond"/>
          <w:szCs w:val="24"/>
        </w:rPr>
        <w:t>391-405</w:t>
      </w:r>
      <w:r w:rsidRPr="00853B7F">
        <w:rPr>
          <w:rFonts w:ascii="Garamond" w:hAnsi="Garamond"/>
          <w:szCs w:val="24"/>
        </w:rPr>
        <w:t>.</w:t>
      </w:r>
    </w:p>
    <w:p w14:paraId="3FF44F87" w14:textId="77777777" w:rsidR="009C74E2" w:rsidRPr="00853B7F" w:rsidRDefault="009C74E2" w:rsidP="00853B7F">
      <w:pPr>
        <w:pStyle w:val="ListParagraph"/>
        <w:numPr>
          <w:ilvl w:val="1"/>
          <w:numId w:val="37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Runner-Up, Ferber Award, </w:t>
      </w:r>
      <w:r w:rsidRPr="00853B7F">
        <w:rPr>
          <w:rFonts w:ascii="Garamond" w:hAnsi="Garamond"/>
          <w:i/>
          <w:szCs w:val="24"/>
        </w:rPr>
        <w:t>Journal of Consumer Research</w:t>
      </w:r>
    </w:p>
    <w:p w14:paraId="1A9BD1C6" w14:textId="77777777" w:rsidR="00E52914" w:rsidRPr="00853B7F" w:rsidRDefault="00E52914" w:rsidP="00853B7F">
      <w:pPr>
        <w:pStyle w:val="ListParagraph"/>
        <w:numPr>
          <w:ilvl w:val="1"/>
          <w:numId w:val="37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Best Abstract Award, Transformative Consumer Research Conference, 2007</w:t>
      </w:r>
    </w:p>
    <w:p w14:paraId="66CB69B3" w14:textId="77777777" w:rsidR="00982413" w:rsidRPr="00853B7F" w:rsidRDefault="00982413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Mandel, Naomi and Dirk Smeesters (2008), “The Sweet Escape:  The Effect of Mortality Salience on Consumption Quantities for High and Low</w:t>
      </w:r>
      <w:r w:rsidR="001015B6" w:rsidRPr="00853B7F">
        <w:rPr>
          <w:rFonts w:ascii="Garamond" w:hAnsi="Garamond"/>
          <w:szCs w:val="24"/>
        </w:rPr>
        <w:t xml:space="preserve"> Self</w:t>
      </w:r>
      <w:r w:rsidRPr="00853B7F">
        <w:rPr>
          <w:rFonts w:ascii="Garamond" w:hAnsi="Garamond"/>
          <w:szCs w:val="24"/>
        </w:rPr>
        <w:t>-Esteem Consumers</w:t>
      </w:r>
      <w:r w:rsidR="00886987" w:rsidRPr="00853B7F">
        <w:rPr>
          <w:rFonts w:ascii="Garamond" w:hAnsi="Garamond"/>
          <w:szCs w:val="24"/>
        </w:rPr>
        <w:t>,</w:t>
      </w:r>
      <w:r w:rsidRPr="00853B7F">
        <w:rPr>
          <w:rFonts w:ascii="Garamond" w:hAnsi="Garamond"/>
          <w:szCs w:val="24"/>
        </w:rPr>
        <w:t>”</w:t>
      </w:r>
      <w:r w:rsidR="001D5CB9" w:rsidRPr="00853B7F">
        <w:rPr>
          <w:rFonts w:ascii="Garamond" w:hAnsi="Garamond"/>
          <w:szCs w:val="24"/>
        </w:rPr>
        <w:t xml:space="preserve"> </w:t>
      </w:r>
      <w:r w:rsidRPr="00853B7F">
        <w:rPr>
          <w:rFonts w:ascii="Garamond" w:hAnsi="Garamond"/>
          <w:i/>
          <w:szCs w:val="24"/>
        </w:rPr>
        <w:t>Journal of Consumer Research</w:t>
      </w:r>
      <w:r w:rsidR="00886987" w:rsidRPr="00853B7F">
        <w:rPr>
          <w:rFonts w:ascii="Garamond" w:hAnsi="Garamond"/>
          <w:szCs w:val="24"/>
        </w:rPr>
        <w:t xml:space="preserve"> 35 (August), </w:t>
      </w:r>
      <w:r w:rsidR="001D5CB9" w:rsidRPr="00853B7F">
        <w:rPr>
          <w:rFonts w:ascii="Garamond" w:hAnsi="Garamond"/>
          <w:szCs w:val="24"/>
        </w:rPr>
        <w:t>309-323</w:t>
      </w:r>
      <w:r w:rsidR="00886987" w:rsidRPr="00853B7F">
        <w:rPr>
          <w:rFonts w:ascii="Garamond" w:hAnsi="Garamond"/>
          <w:szCs w:val="24"/>
        </w:rPr>
        <w:t>.</w:t>
      </w:r>
    </w:p>
    <w:p w14:paraId="24A2F0E3" w14:textId="77777777" w:rsidR="009632D4" w:rsidRPr="00853B7F" w:rsidRDefault="009632D4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Mandel, Naomi and Stephen M. Nowlis (2008),</w:t>
      </w:r>
      <w:r w:rsidR="0084307E" w:rsidRPr="00853B7F">
        <w:rPr>
          <w:rFonts w:ascii="Garamond" w:hAnsi="Garamond"/>
          <w:szCs w:val="24"/>
        </w:rPr>
        <w:t xml:space="preserve"> </w:t>
      </w:r>
      <w:r w:rsidRPr="00853B7F">
        <w:rPr>
          <w:rFonts w:ascii="Garamond" w:hAnsi="Garamond"/>
          <w:szCs w:val="24"/>
        </w:rPr>
        <w:t xml:space="preserve">“The Effect of Making a Prediction about the Outcome of a Consumption Experience on the Enjoyment of that Experience.”  </w:t>
      </w:r>
      <w:r w:rsidRPr="00853B7F">
        <w:rPr>
          <w:rFonts w:ascii="Garamond" w:hAnsi="Garamond"/>
          <w:i/>
          <w:szCs w:val="24"/>
        </w:rPr>
        <w:t>Journal of Consumer Research</w:t>
      </w:r>
      <w:r w:rsidR="00F860C2" w:rsidRPr="00853B7F">
        <w:rPr>
          <w:rFonts w:ascii="Garamond" w:hAnsi="Garamond"/>
          <w:i/>
          <w:szCs w:val="24"/>
        </w:rPr>
        <w:t xml:space="preserve"> </w:t>
      </w:r>
      <w:r w:rsidR="00F860C2" w:rsidRPr="00853B7F">
        <w:rPr>
          <w:rFonts w:ascii="Garamond" w:hAnsi="Garamond"/>
          <w:szCs w:val="24"/>
        </w:rPr>
        <w:t>35 (June),</w:t>
      </w:r>
      <w:r w:rsidR="001015B6" w:rsidRPr="00853B7F">
        <w:rPr>
          <w:rFonts w:ascii="Garamond" w:hAnsi="Garamond"/>
          <w:szCs w:val="24"/>
        </w:rPr>
        <w:t xml:space="preserve"> 9-20</w:t>
      </w:r>
      <w:r w:rsidR="00042246" w:rsidRPr="00853B7F">
        <w:rPr>
          <w:rFonts w:ascii="Garamond" w:hAnsi="Garamond"/>
          <w:szCs w:val="24"/>
        </w:rPr>
        <w:t>.</w:t>
      </w:r>
    </w:p>
    <w:p w14:paraId="1A000DC8" w14:textId="77777777" w:rsidR="00042246" w:rsidRPr="00853B7F" w:rsidRDefault="00042246" w:rsidP="00853B7F">
      <w:pPr>
        <w:pStyle w:val="ListParagraph"/>
        <w:numPr>
          <w:ilvl w:val="1"/>
          <w:numId w:val="38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Lead Article</w:t>
      </w:r>
    </w:p>
    <w:p w14:paraId="0F1D78EB" w14:textId="77777777" w:rsidR="00042246" w:rsidRPr="00853B7F" w:rsidRDefault="00BD6649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Sinha, Rajiv and Naomi Mandel (2008), “Preventing Digital Piracy</w:t>
      </w:r>
      <w:r w:rsidR="005428A2" w:rsidRPr="00853B7F">
        <w:rPr>
          <w:rFonts w:ascii="Garamond" w:hAnsi="Garamond"/>
          <w:szCs w:val="24"/>
        </w:rPr>
        <w:t xml:space="preserve">:  </w:t>
      </w:r>
      <w:r w:rsidRPr="00853B7F">
        <w:rPr>
          <w:rFonts w:ascii="Garamond" w:hAnsi="Garamond"/>
          <w:szCs w:val="24"/>
        </w:rPr>
        <w:t xml:space="preserve">The Carrot or the Stick?” </w:t>
      </w:r>
      <w:r w:rsidRPr="00853B7F">
        <w:rPr>
          <w:rFonts w:ascii="Garamond" w:hAnsi="Garamond"/>
          <w:i/>
          <w:szCs w:val="24"/>
        </w:rPr>
        <w:t>Journal of Marketing</w:t>
      </w:r>
      <w:r w:rsidR="00F860C2" w:rsidRPr="00853B7F">
        <w:rPr>
          <w:rFonts w:ascii="Garamond" w:hAnsi="Garamond"/>
          <w:szCs w:val="24"/>
        </w:rPr>
        <w:t xml:space="preserve"> </w:t>
      </w:r>
      <w:r w:rsidR="00F97CA7" w:rsidRPr="00853B7F">
        <w:rPr>
          <w:rFonts w:ascii="Garamond" w:hAnsi="Garamond"/>
          <w:szCs w:val="24"/>
        </w:rPr>
        <w:t xml:space="preserve">72 (January), </w:t>
      </w:r>
      <w:r w:rsidR="00BD0B71" w:rsidRPr="00853B7F">
        <w:rPr>
          <w:rFonts w:ascii="Garamond" w:hAnsi="Garamond"/>
          <w:szCs w:val="24"/>
        </w:rPr>
        <w:t>1-15</w:t>
      </w:r>
      <w:r w:rsidR="00042246" w:rsidRPr="00853B7F">
        <w:rPr>
          <w:rFonts w:ascii="Garamond" w:hAnsi="Garamond"/>
          <w:szCs w:val="24"/>
        </w:rPr>
        <w:t>.</w:t>
      </w:r>
    </w:p>
    <w:p w14:paraId="78B478E1" w14:textId="77777777" w:rsidR="00BD6649" w:rsidRPr="00853B7F" w:rsidRDefault="00042246" w:rsidP="00853B7F">
      <w:pPr>
        <w:pStyle w:val="ListParagraph"/>
        <w:numPr>
          <w:ilvl w:val="1"/>
          <w:numId w:val="39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Lead Article</w:t>
      </w:r>
      <w:r w:rsidR="00F860C2" w:rsidRPr="00853B7F">
        <w:rPr>
          <w:rFonts w:ascii="Garamond" w:hAnsi="Garamond"/>
          <w:szCs w:val="24"/>
        </w:rPr>
        <w:t>.</w:t>
      </w:r>
    </w:p>
    <w:p w14:paraId="3E8E41B4" w14:textId="77777777" w:rsidR="00E83C25" w:rsidRPr="00853B7F" w:rsidRDefault="00E83C25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Smeesters, Dirk and Naomi Mandel</w:t>
      </w:r>
      <w:r w:rsidR="00253C30" w:rsidRPr="00853B7F">
        <w:rPr>
          <w:rFonts w:ascii="Garamond" w:hAnsi="Garamond"/>
          <w:szCs w:val="24"/>
        </w:rPr>
        <w:t xml:space="preserve"> (2006)</w:t>
      </w:r>
      <w:r w:rsidRPr="00853B7F">
        <w:rPr>
          <w:rFonts w:ascii="Garamond" w:hAnsi="Garamond"/>
          <w:szCs w:val="24"/>
        </w:rPr>
        <w:t xml:space="preserve">, "Positive and Negative Media Image Effects on the Self," </w:t>
      </w:r>
      <w:r w:rsidRPr="00853B7F">
        <w:rPr>
          <w:rFonts w:ascii="Garamond" w:hAnsi="Garamond"/>
          <w:i/>
          <w:szCs w:val="24"/>
        </w:rPr>
        <w:t>Journal of Consumer Research</w:t>
      </w:r>
      <w:r w:rsidR="00253C30" w:rsidRPr="00853B7F">
        <w:rPr>
          <w:rFonts w:ascii="Garamond" w:hAnsi="Garamond"/>
          <w:i/>
          <w:szCs w:val="24"/>
        </w:rPr>
        <w:t xml:space="preserve">, </w:t>
      </w:r>
      <w:r w:rsidR="00253C30" w:rsidRPr="00853B7F">
        <w:rPr>
          <w:rFonts w:ascii="Garamond" w:hAnsi="Garamond"/>
          <w:szCs w:val="24"/>
        </w:rPr>
        <w:t>32 (March)</w:t>
      </w:r>
      <w:r w:rsidRPr="00853B7F">
        <w:rPr>
          <w:rFonts w:ascii="Garamond" w:hAnsi="Garamond"/>
          <w:szCs w:val="24"/>
        </w:rPr>
        <w:t xml:space="preserve">, </w:t>
      </w:r>
      <w:r w:rsidR="00D4452E" w:rsidRPr="00853B7F">
        <w:rPr>
          <w:rFonts w:ascii="Garamond" w:hAnsi="Garamond"/>
          <w:szCs w:val="24"/>
        </w:rPr>
        <w:t>576-582</w:t>
      </w:r>
      <w:r w:rsidRPr="00853B7F">
        <w:rPr>
          <w:rFonts w:ascii="Garamond" w:hAnsi="Garamond"/>
          <w:szCs w:val="24"/>
        </w:rPr>
        <w:t>.</w:t>
      </w:r>
    </w:p>
    <w:p w14:paraId="727B7ADE" w14:textId="77777777" w:rsidR="00305382" w:rsidRPr="00853B7F" w:rsidRDefault="00C23F01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Mandel, Naomi, Petia Petrova, and Robert B. Cialdini</w:t>
      </w:r>
      <w:r w:rsidR="006F0202" w:rsidRPr="00853B7F">
        <w:rPr>
          <w:rFonts w:ascii="Garamond" w:hAnsi="Garamond"/>
          <w:szCs w:val="24"/>
        </w:rPr>
        <w:t xml:space="preserve"> (2006)</w:t>
      </w:r>
      <w:r w:rsidRPr="00853B7F">
        <w:rPr>
          <w:rFonts w:ascii="Garamond" w:hAnsi="Garamond"/>
          <w:szCs w:val="24"/>
        </w:rPr>
        <w:t xml:space="preserve">, “Images of Success and the Preference for Luxury Products.” </w:t>
      </w:r>
      <w:r w:rsidRPr="00853B7F">
        <w:rPr>
          <w:rFonts w:ascii="Garamond" w:hAnsi="Garamond"/>
          <w:i/>
          <w:iCs/>
          <w:szCs w:val="24"/>
        </w:rPr>
        <w:t>Journal of Consumer Psychology</w:t>
      </w:r>
      <w:r w:rsidR="006F0202" w:rsidRPr="00853B7F">
        <w:rPr>
          <w:rFonts w:ascii="Garamond" w:hAnsi="Garamond"/>
          <w:i/>
          <w:iCs/>
          <w:szCs w:val="24"/>
        </w:rPr>
        <w:t xml:space="preserve"> </w:t>
      </w:r>
      <w:r w:rsidR="006F0202" w:rsidRPr="00853B7F">
        <w:rPr>
          <w:rFonts w:ascii="Garamond" w:hAnsi="Garamond"/>
          <w:iCs/>
          <w:szCs w:val="24"/>
        </w:rPr>
        <w:t>16(</w:t>
      </w:r>
      <w:r w:rsidR="00D4452E" w:rsidRPr="00853B7F">
        <w:rPr>
          <w:rFonts w:ascii="Garamond" w:hAnsi="Garamond"/>
          <w:iCs/>
          <w:szCs w:val="24"/>
        </w:rPr>
        <w:t>1</w:t>
      </w:r>
      <w:r w:rsidR="006F0202" w:rsidRPr="00853B7F">
        <w:rPr>
          <w:rFonts w:ascii="Garamond" w:hAnsi="Garamond"/>
          <w:iCs/>
          <w:szCs w:val="24"/>
        </w:rPr>
        <w:t>)</w:t>
      </w:r>
      <w:r w:rsidRPr="00853B7F">
        <w:rPr>
          <w:rFonts w:ascii="Garamond" w:hAnsi="Garamond"/>
          <w:iCs/>
          <w:szCs w:val="24"/>
        </w:rPr>
        <w:t>,</w:t>
      </w:r>
      <w:r w:rsidR="00D4452E" w:rsidRPr="00853B7F">
        <w:rPr>
          <w:rFonts w:ascii="Garamond" w:hAnsi="Garamond"/>
          <w:iCs/>
          <w:szCs w:val="24"/>
        </w:rPr>
        <w:t xml:space="preserve"> 57-69</w:t>
      </w:r>
      <w:r w:rsidRPr="00853B7F">
        <w:rPr>
          <w:rFonts w:ascii="Garamond" w:hAnsi="Garamond"/>
          <w:iCs/>
          <w:szCs w:val="24"/>
        </w:rPr>
        <w:t>.</w:t>
      </w:r>
      <w:r w:rsidR="00305382" w:rsidRPr="00853B7F">
        <w:rPr>
          <w:rFonts w:ascii="Garamond" w:hAnsi="Garamond"/>
          <w:iCs/>
          <w:szCs w:val="24"/>
        </w:rPr>
        <w:t xml:space="preserve"> </w:t>
      </w:r>
    </w:p>
    <w:p w14:paraId="062586BF" w14:textId="77777777" w:rsidR="00C23F01" w:rsidRPr="00853B7F" w:rsidRDefault="00E52914" w:rsidP="00853B7F">
      <w:pPr>
        <w:pStyle w:val="ListParagraph"/>
        <w:numPr>
          <w:ilvl w:val="1"/>
          <w:numId w:val="40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iCs/>
          <w:szCs w:val="24"/>
        </w:rPr>
        <w:t>Runner-</w:t>
      </w:r>
      <w:r w:rsidR="00305382" w:rsidRPr="00853B7F">
        <w:rPr>
          <w:rFonts w:ascii="Garamond" w:hAnsi="Garamond"/>
          <w:iCs/>
          <w:szCs w:val="24"/>
        </w:rPr>
        <w:t>Up, Park Award for</w:t>
      </w:r>
      <w:r w:rsidRPr="00853B7F">
        <w:rPr>
          <w:rFonts w:ascii="Garamond" w:hAnsi="Garamond"/>
          <w:iCs/>
          <w:szCs w:val="24"/>
        </w:rPr>
        <w:t xml:space="preserve"> Outstanding Contribution, 2009</w:t>
      </w:r>
    </w:p>
    <w:p w14:paraId="68AEF6AC" w14:textId="77777777" w:rsidR="00305382" w:rsidRPr="00853B7F" w:rsidRDefault="00253C30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Bellman, Steven, Johnson, Eric J., Lohse, Gerald L., and </w:t>
      </w:r>
      <w:r w:rsidR="00332C0C" w:rsidRPr="00853B7F">
        <w:rPr>
          <w:rFonts w:ascii="Garamond" w:hAnsi="Garamond"/>
          <w:szCs w:val="24"/>
        </w:rPr>
        <w:t xml:space="preserve">Naomi </w:t>
      </w:r>
      <w:r w:rsidRPr="00853B7F">
        <w:rPr>
          <w:rFonts w:ascii="Garamond" w:hAnsi="Garamond"/>
          <w:szCs w:val="24"/>
        </w:rPr>
        <w:t>Mandel (200</w:t>
      </w:r>
      <w:r w:rsidR="00ED08DD" w:rsidRPr="00853B7F">
        <w:rPr>
          <w:rFonts w:ascii="Garamond" w:hAnsi="Garamond"/>
          <w:szCs w:val="24"/>
        </w:rPr>
        <w:t>6</w:t>
      </w:r>
      <w:r w:rsidRPr="00853B7F">
        <w:rPr>
          <w:rFonts w:ascii="Garamond" w:hAnsi="Garamond"/>
          <w:szCs w:val="24"/>
        </w:rPr>
        <w:t xml:space="preserve">), “Designing Marketplaces of the Artificial with Consumers in Mind:  Four Approaches to Understanding Consumer Behavior in Electronic Environments,” </w:t>
      </w:r>
      <w:r w:rsidRPr="00853B7F">
        <w:rPr>
          <w:rFonts w:ascii="Garamond" w:hAnsi="Garamond"/>
          <w:i/>
          <w:szCs w:val="24"/>
        </w:rPr>
        <w:t>Journal of Interactive Marketing,</w:t>
      </w:r>
      <w:r w:rsidRPr="00853B7F">
        <w:rPr>
          <w:rFonts w:ascii="Garamond" w:hAnsi="Garamond"/>
          <w:szCs w:val="24"/>
        </w:rPr>
        <w:t xml:space="preserve"> </w:t>
      </w:r>
      <w:r w:rsidR="00590BAB" w:rsidRPr="00853B7F">
        <w:rPr>
          <w:rFonts w:ascii="Garamond" w:hAnsi="Garamond"/>
          <w:szCs w:val="24"/>
        </w:rPr>
        <w:t>20(1), 21-33</w:t>
      </w:r>
      <w:r w:rsidRPr="00853B7F">
        <w:rPr>
          <w:rFonts w:ascii="Garamond" w:hAnsi="Garamond"/>
          <w:szCs w:val="24"/>
        </w:rPr>
        <w:t>.</w:t>
      </w:r>
      <w:r w:rsidR="00834AFA" w:rsidRPr="00853B7F">
        <w:rPr>
          <w:rFonts w:ascii="Garamond" w:hAnsi="Garamond"/>
          <w:szCs w:val="24"/>
        </w:rPr>
        <w:t xml:space="preserve">  </w:t>
      </w:r>
    </w:p>
    <w:p w14:paraId="1B3A018C" w14:textId="77777777" w:rsidR="00AC7AB1" w:rsidRPr="00853B7F" w:rsidRDefault="00834AFA" w:rsidP="00853B7F">
      <w:pPr>
        <w:pStyle w:val="ListParagraph"/>
        <w:numPr>
          <w:ilvl w:val="1"/>
          <w:numId w:val="41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Runner-Up, Best Paper Award, 2007.</w:t>
      </w:r>
    </w:p>
    <w:p w14:paraId="1B5A2244" w14:textId="77777777" w:rsidR="00D6780F" w:rsidRPr="00853B7F" w:rsidRDefault="00D6780F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>Nowlis, Stephen M., Naomi Mandel and Deborah Brown McCabe</w:t>
      </w:r>
      <w:r w:rsidR="00A91243" w:rsidRPr="00853B7F">
        <w:rPr>
          <w:rFonts w:ascii="Garamond" w:hAnsi="Garamond"/>
          <w:szCs w:val="24"/>
        </w:rPr>
        <w:t xml:space="preserve"> (2004)</w:t>
      </w:r>
      <w:r w:rsidRPr="00853B7F">
        <w:rPr>
          <w:rFonts w:ascii="Garamond" w:hAnsi="Garamond"/>
          <w:szCs w:val="24"/>
        </w:rPr>
        <w:t xml:space="preserve">, "The Effect of a Delay </w:t>
      </w:r>
      <w:r w:rsidR="00EC1075" w:rsidRPr="00853B7F">
        <w:rPr>
          <w:rFonts w:ascii="Garamond" w:hAnsi="Garamond"/>
          <w:szCs w:val="24"/>
        </w:rPr>
        <w:t>between</w:t>
      </w:r>
      <w:r w:rsidR="00523DA7" w:rsidRPr="00853B7F">
        <w:rPr>
          <w:rFonts w:ascii="Garamond" w:hAnsi="Garamond"/>
          <w:szCs w:val="24"/>
        </w:rPr>
        <w:t xml:space="preserve"> Choice and Consumption </w:t>
      </w:r>
      <w:r w:rsidRPr="00853B7F">
        <w:rPr>
          <w:rFonts w:ascii="Garamond" w:hAnsi="Garamond"/>
          <w:szCs w:val="24"/>
        </w:rPr>
        <w:t>on Consumption Enjoyment,"</w:t>
      </w:r>
      <w:r w:rsidRPr="00853B7F">
        <w:rPr>
          <w:rFonts w:ascii="Garamond" w:hAnsi="Garamond"/>
          <w:i/>
          <w:szCs w:val="24"/>
        </w:rPr>
        <w:t xml:space="preserve"> Journal of Consumer Research</w:t>
      </w:r>
      <w:r w:rsidR="0024681A" w:rsidRPr="00853B7F">
        <w:rPr>
          <w:rFonts w:ascii="Garamond" w:hAnsi="Garamond"/>
          <w:i/>
          <w:szCs w:val="24"/>
        </w:rPr>
        <w:t>,</w:t>
      </w:r>
      <w:r w:rsidRPr="00853B7F">
        <w:rPr>
          <w:rFonts w:ascii="Garamond" w:hAnsi="Garamond"/>
          <w:szCs w:val="24"/>
        </w:rPr>
        <w:t xml:space="preserve"> 31 (December), 502-510. </w:t>
      </w:r>
    </w:p>
    <w:p w14:paraId="6BE14C57" w14:textId="77777777" w:rsidR="00FB438C" w:rsidRPr="00853B7F" w:rsidRDefault="00FB438C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Mandel, Naomi (2003), “Shifting Selves and Decision Making:  The Effects of Self Construal </w:t>
      </w:r>
      <w:r w:rsidRPr="00853B7F">
        <w:rPr>
          <w:rFonts w:ascii="Garamond" w:hAnsi="Garamond"/>
          <w:szCs w:val="24"/>
        </w:rPr>
        <w:lastRenderedPageBreak/>
        <w:t xml:space="preserve">Priming on Consumer Risk Taking,” </w:t>
      </w:r>
      <w:r w:rsidRPr="00853B7F">
        <w:rPr>
          <w:rFonts w:ascii="Garamond" w:hAnsi="Garamond"/>
          <w:i/>
          <w:iCs/>
          <w:szCs w:val="24"/>
        </w:rPr>
        <w:t>Journal of Consumer Research,</w:t>
      </w:r>
      <w:r w:rsidRPr="00853B7F">
        <w:rPr>
          <w:rFonts w:ascii="Garamond" w:hAnsi="Garamond"/>
          <w:szCs w:val="24"/>
        </w:rPr>
        <w:t xml:space="preserve"> 30 (June), 30-40.</w:t>
      </w:r>
    </w:p>
    <w:p w14:paraId="3D3A83F1" w14:textId="77777777" w:rsidR="00BB46C4" w:rsidRPr="00853B7F" w:rsidRDefault="0029581E" w:rsidP="00853B7F">
      <w:pPr>
        <w:pStyle w:val="ListParagraph"/>
        <w:numPr>
          <w:ilvl w:val="1"/>
          <w:numId w:val="42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Winner, </w:t>
      </w:r>
      <w:smartTag w:uri="urn:schemas-microsoft-com:office:smarttags" w:element="stockticker">
        <w:r w:rsidRPr="00853B7F">
          <w:rPr>
            <w:rFonts w:ascii="Garamond" w:hAnsi="Garamond"/>
            <w:szCs w:val="24"/>
          </w:rPr>
          <w:t>SCP</w:t>
        </w:r>
      </w:smartTag>
      <w:r w:rsidRPr="00853B7F">
        <w:rPr>
          <w:rFonts w:ascii="Garamond" w:hAnsi="Garamond"/>
          <w:szCs w:val="24"/>
        </w:rPr>
        <w:t>-Sheth Dissertation Proposal Award, 1999.</w:t>
      </w:r>
    </w:p>
    <w:p w14:paraId="08E48268" w14:textId="77777777" w:rsidR="0029581E" w:rsidRPr="00853B7F" w:rsidRDefault="00FB438C" w:rsidP="00853B7F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Mandel, Naomi and Eric J. Johnson (2002), “When Web Pages Influence Choice: Effects of Visual Primes on Experts and Novices,” </w:t>
      </w:r>
      <w:r w:rsidRPr="00853B7F">
        <w:rPr>
          <w:rFonts w:ascii="Garamond" w:hAnsi="Garamond"/>
          <w:i/>
          <w:iCs/>
          <w:szCs w:val="24"/>
        </w:rPr>
        <w:t>Journal of Consumer Research</w:t>
      </w:r>
      <w:r w:rsidRPr="00853B7F">
        <w:rPr>
          <w:rFonts w:ascii="Garamond" w:hAnsi="Garamond"/>
          <w:szCs w:val="24"/>
        </w:rPr>
        <w:t xml:space="preserve"> 29 (September), 235-245.</w:t>
      </w:r>
    </w:p>
    <w:p w14:paraId="5600C854" w14:textId="77777777" w:rsidR="00842695" w:rsidRDefault="00A6144A" w:rsidP="00842695">
      <w:pPr>
        <w:pStyle w:val="ListParagraph"/>
        <w:numPr>
          <w:ilvl w:val="0"/>
          <w:numId w:val="33"/>
        </w:numPr>
        <w:spacing w:before="0" w:after="240"/>
        <w:contextualSpacing w:val="0"/>
        <w:rPr>
          <w:rFonts w:ascii="Garamond" w:hAnsi="Garamond"/>
          <w:szCs w:val="24"/>
        </w:rPr>
      </w:pPr>
      <w:r w:rsidRPr="00853B7F">
        <w:rPr>
          <w:rFonts w:ascii="Garamond" w:hAnsi="Garamond"/>
          <w:szCs w:val="24"/>
        </w:rPr>
        <w:t xml:space="preserve">Mandel, Naomi and Steven J. Heine (1999), “Terror Management and Marketing: He Who Dies With the Most Toys Wins.” Complete article in E. Arnould and L. Scott (Eds.), </w:t>
      </w:r>
      <w:r w:rsidRPr="00853B7F">
        <w:rPr>
          <w:rFonts w:ascii="Garamond" w:hAnsi="Garamond"/>
          <w:i/>
          <w:szCs w:val="24"/>
        </w:rPr>
        <w:t xml:space="preserve">Advances in Consumer Research 26, </w:t>
      </w:r>
      <w:r w:rsidRPr="00853B7F">
        <w:rPr>
          <w:rFonts w:ascii="Garamond" w:hAnsi="Garamond"/>
          <w:iCs/>
          <w:szCs w:val="24"/>
        </w:rPr>
        <w:t>527-532</w:t>
      </w:r>
      <w:r w:rsidRPr="00853B7F">
        <w:rPr>
          <w:rFonts w:ascii="Garamond" w:hAnsi="Garamond"/>
          <w:szCs w:val="24"/>
        </w:rPr>
        <w:t>.</w:t>
      </w:r>
    </w:p>
    <w:p w14:paraId="5301FEE2" w14:textId="05FD3072" w:rsidR="00080D73" w:rsidRPr="009C2885" w:rsidRDefault="009D663A" w:rsidP="009D69E1">
      <w:pPr>
        <w:spacing w:before="0" w:after="24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BOOK CHAPTERS</w:t>
      </w:r>
      <w:r w:rsidR="00080D73" w:rsidRPr="009C2885">
        <w:rPr>
          <w:rFonts w:ascii="Garamond" w:hAnsi="Garamond"/>
          <w:b/>
          <w:szCs w:val="24"/>
        </w:rPr>
        <w:t>:</w:t>
      </w:r>
    </w:p>
    <w:p w14:paraId="49A431D6" w14:textId="2025A0D9" w:rsidR="00AA6EC2" w:rsidRDefault="00AA6EC2" w:rsidP="002A701A">
      <w:pPr>
        <w:pStyle w:val="ListParagraph"/>
        <w:numPr>
          <w:ilvl w:val="0"/>
          <w:numId w:val="5"/>
        </w:numPr>
        <w:spacing w:after="120"/>
        <w:contextualSpacing w:val="0"/>
        <w:rPr>
          <w:rFonts w:ascii="Garamond" w:hAnsi="Garamond"/>
          <w:szCs w:val="24"/>
        </w:rPr>
      </w:pPr>
      <w:bookmarkStart w:id="3" w:name="_Hlk96436246"/>
      <w:r>
        <w:rPr>
          <w:rFonts w:ascii="Garamond" w:hAnsi="Garamond"/>
          <w:szCs w:val="24"/>
        </w:rPr>
        <w:t xml:space="preserve">Mandel, Naomi, Monika Lisjak, and Qin Wang (2022), “Compensatory Consumption:  A Theoretical Framework, Tensions, and Research Opportunities,” </w:t>
      </w:r>
      <w:r w:rsidRPr="00AA6EC2">
        <w:rPr>
          <w:rFonts w:ascii="Garamond" w:hAnsi="Garamond"/>
          <w:i/>
          <w:iCs/>
          <w:szCs w:val="24"/>
        </w:rPr>
        <w:t>Handbook of Contemporary Consumer Psychology</w:t>
      </w:r>
      <w:r w:rsidRPr="00AA6EC2">
        <w:rPr>
          <w:rFonts w:ascii="Garamond" w:hAnsi="Garamond"/>
          <w:szCs w:val="24"/>
        </w:rPr>
        <w:t xml:space="preserve"> (2nd Edition)</w:t>
      </w:r>
      <w:r>
        <w:rPr>
          <w:rFonts w:ascii="Garamond" w:hAnsi="Garamond"/>
          <w:szCs w:val="24"/>
        </w:rPr>
        <w:t>, forthcoming.</w:t>
      </w:r>
    </w:p>
    <w:bookmarkEnd w:id="3"/>
    <w:p w14:paraId="0E9C031D" w14:textId="54408E03" w:rsidR="008C3B09" w:rsidRDefault="001E7E27" w:rsidP="002A701A">
      <w:pPr>
        <w:pStyle w:val="ListParagraph"/>
        <w:numPr>
          <w:ilvl w:val="0"/>
          <w:numId w:val="5"/>
        </w:numPr>
        <w:spacing w:after="12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Barbour, </w:t>
      </w:r>
      <w:r w:rsidRPr="001E7E27">
        <w:rPr>
          <w:rFonts w:ascii="Garamond" w:hAnsi="Garamond"/>
          <w:szCs w:val="24"/>
        </w:rPr>
        <w:t>Joseph E., Naomi Mandel, and Adam B. Cohen</w:t>
      </w:r>
      <w:r w:rsidR="002B2024">
        <w:rPr>
          <w:rFonts w:ascii="Garamond" w:hAnsi="Garamond"/>
          <w:szCs w:val="24"/>
        </w:rPr>
        <w:t xml:space="preserve"> (</w:t>
      </w:r>
      <w:r w:rsidR="00914F01">
        <w:rPr>
          <w:rFonts w:ascii="Garamond" w:hAnsi="Garamond"/>
          <w:szCs w:val="24"/>
        </w:rPr>
        <w:t>2020</w:t>
      </w:r>
      <w:r w:rsidR="002B2024">
        <w:rPr>
          <w:rFonts w:ascii="Garamond" w:hAnsi="Garamond"/>
          <w:szCs w:val="24"/>
        </w:rPr>
        <w:t xml:space="preserve">), “Religious Identity in Marketing,” </w:t>
      </w:r>
      <w:r w:rsidR="002B2024" w:rsidRPr="002B2024">
        <w:rPr>
          <w:rFonts w:ascii="Garamond" w:hAnsi="Garamond"/>
          <w:i/>
          <w:szCs w:val="24"/>
        </w:rPr>
        <w:t>Handbook of Research on Identity Theory in Marketing,</w:t>
      </w:r>
      <w:r w:rsidR="002B2024">
        <w:rPr>
          <w:rFonts w:ascii="Garamond" w:hAnsi="Garamond"/>
          <w:szCs w:val="24"/>
        </w:rPr>
        <w:t xml:space="preserve"> Americus Reed II and Mark Forehand (eds.).</w:t>
      </w:r>
      <w:r w:rsidR="00AA6EC2">
        <w:rPr>
          <w:rFonts w:ascii="Garamond" w:hAnsi="Garamond"/>
          <w:szCs w:val="24"/>
        </w:rPr>
        <w:t xml:space="preserve"> </w:t>
      </w:r>
      <w:r w:rsidR="002B2024" w:rsidRPr="002B2024">
        <w:rPr>
          <w:rFonts w:ascii="Garamond" w:hAnsi="Garamond"/>
          <w:szCs w:val="24"/>
        </w:rPr>
        <w:t>Edward Elgar Publishing</w:t>
      </w:r>
      <w:r w:rsidR="002B2024">
        <w:rPr>
          <w:rFonts w:ascii="Garamond" w:hAnsi="Garamond"/>
          <w:szCs w:val="24"/>
        </w:rPr>
        <w:t>.</w:t>
      </w:r>
    </w:p>
    <w:p w14:paraId="12302F4D" w14:textId="77777777" w:rsidR="000567D1" w:rsidRPr="009C2885" w:rsidRDefault="000567D1" w:rsidP="002A701A">
      <w:pPr>
        <w:pStyle w:val="ListParagraph"/>
        <w:numPr>
          <w:ilvl w:val="0"/>
          <w:numId w:val="5"/>
        </w:numPr>
        <w:spacing w:after="12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Mathras, Daniele, Katherine E. Loveland, and Naomi Mandel (201</w:t>
      </w:r>
      <w:r w:rsidR="001A097E" w:rsidRPr="009C2885">
        <w:rPr>
          <w:rFonts w:ascii="Garamond" w:hAnsi="Garamond"/>
          <w:szCs w:val="24"/>
        </w:rPr>
        <w:t>3</w:t>
      </w:r>
      <w:r w:rsidRPr="009C2885">
        <w:rPr>
          <w:rFonts w:ascii="Garamond" w:hAnsi="Garamond"/>
          <w:szCs w:val="24"/>
        </w:rPr>
        <w:t xml:space="preserve">), “Media Image Effects on the Self,” </w:t>
      </w:r>
      <w:r w:rsidR="00C90D55" w:rsidRPr="009C2885">
        <w:rPr>
          <w:rFonts w:ascii="Garamond" w:hAnsi="Garamond"/>
          <w:i/>
          <w:szCs w:val="24"/>
        </w:rPr>
        <w:t>The Routledge Companion to Identity and Consumption</w:t>
      </w:r>
      <w:r w:rsidRPr="009C2885">
        <w:rPr>
          <w:rFonts w:ascii="Garamond" w:hAnsi="Garamond"/>
          <w:i/>
          <w:szCs w:val="24"/>
        </w:rPr>
        <w:t>,</w:t>
      </w:r>
      <w:r w:rsidRPr="009C2885">
        <w:rPr>
          <w:rFonts w:ascii="Garamond" w:hAnsi="Garamond"/>
          <w:szCs w:val="24"/>
        </w:rPr>
        <w:t xml:space="preserve"> Russe</w:t>
      </w:r>
      <w:r w:rsidR="00C90D55" w:rsidRPr="009C2885">
        <w:rPr>
          <w:rFonts w:ascii="Garamond" w:hAnsi="Garamond"/>
          <w:szCs w:val="24"/>
        </w:rPr>
        <w:t>ll Belk and Ayalla Ruvio (eds.).  London:  Routledge.</w:t>
      </w:r>
    </w:p>
    <w:p w14:paraId="5D93668D" w14:textId="77777777" w:rsidR="00080D73" w:rsidRPr="009C2885" w:rsidRDefault="00080D73" w:rsidP="002A701A">
      <w:pPr>
        <w:numPr>
          <w:ilvl w:val="0"/>
          <w:numId w:val="5"/>
        </w:numPr>
        <w:spacing w:before="0" w:after="12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Mandel, Naomi and Eric J. Johnson (200</w:t>
      </w:r>
      <w:r w:rsidR="00EA7636" w:rsidRPr="009C2885">
        <w:rPr>
          <w:rFonts w:ascii="Garamond" w:hAnsi="Garamond"/>
          <w:szCs w:val="24"/>
        </w:rPr>
        <w:t>6</w:t>
      </w:r>
      <w:r w:rsidRPr="009C2885">
        <w:rPr>
          <w:rFonts w:ascii="Garamond" w:hAnsi="Garamond"/>
          <w:szCs w:val="24"/>
        </w:rPr>
        <w:t>), “</w:t>
      </w:r>
      <w:r w:rsidR="0024681A" w:rsidRPr="009C2885">
        <w:rPr>
          <w:rFonts w:ascii="Garamond" w:hAnsi="Garamond"/>
          <w:szCs w:val="24"/>
        </w:rPr>
        <w:t>When Web Pages Influence Choice: Effects of Visual Primes on Experts and N</w:t>
      </w:r>
      <w:r w:rsidRPr="009C2885">
        <w:rPr>
          <w:rFonts w:ascii="Garamond" w:hAnsi="Garamond"/>
          <w:szCs w:val="24"/>
        </w:rPr>
        <w:t xml:space="preserve">ovices,” </w:t>
      </w:r>
      <w:r w:rsidRPr="009C2885">
        <w:rPr>
          <w:rFonts w:ascii="Garamond" w:hAnsi="Garamond"/>
          <w:i/>
          <w:szCs w:val="24"/>
        </w:rPr>
        <w:t>The Construction of Preference</w:t>
      </w:r>
      <w:r w:rsidRPr="009C2885">
        <w:rPr>
          <w:rFonts w:ascii="Garamond" w:hAnsi="Garamond"/>
          <w:szCs w:val="24"/>
        </w:rPr>
        <w:t xml:space="preserve">, Sarah Lichtenstein and Paul Slovic (eds.), </w:t>
      </w:r>
      <w:r w:rsidR="008A239C" w:rsidRPr="009C2885">
        <w:rPr>
          <w:rFonts w:ascii="Garamond" w:hAnsi="Garamond"/>
          <w:szCs w:val="24"/>
        </w:rPr>
        <w:t xml:space="preserve">New York:  </w:t>
      </w:r>
      <w:r w:rsidRPr="009C2885">
        <w:rPr>
          <w:rFonts w:ascii="Garamond" w:hAnsi="Garamond"/>
          <w:szCs w:val="24"/>
        </w:rPr>
        <w:t>Cambridge University Press</w:t>
      </w:r>
      <w:r w:rsidR="008A239C" w:rsidRPr="009C2885">
        <w:rPr>
          <w:rFonts w:ascii="Garamond" w:hAnsi="Garamond"/>
          <w:szCs w:val="24"/>
        </w:rPr>
        <w:t xml:space="preserve"> (pp. 282-299)</w:t>
      </w:r>
      <w:r w:rsidRPr="009C2885">
        <w:rPr>
          <w:rFonts w:ascii="Garamond" w:hAnsi="Garamond"/>
          <w:szCs w:val="24"/>
        </w:rPr>
        <w:t>.</w:t>
      </w:r>
    </w:p>
    <w:p w14:paraId="67DF4BFE" w14:textId="77777777" w:rsidR="00F0432D" w:rsidRDefault="00F0432D" w:rsidP="005F383D">
      <w:pPr>
        <w:spacing w:before="0" w:after="240"/>
        <w:rPr>
          <w:rFonts w:ascii="Garamond" w:hAnsi="Garamond"/>
          <w:b/>
          <w:szCs w:val="24"/>
        </w:rPr>
      </w:pPr>
    </w:p>
    <w:p w14:paraId="00DD3F2C" w14:textId="7004167A" w:rsidR="00FB438C" w:rsidRPr="009C2885" w:rsidRDefault="00FB438C" w:rsidP="005F383D">
      <w:pPr>
        <w:spacing w:before="0" w:after="24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CO</w:t>
      </w:r>
      <w:r w:rsidR="00EC1075" w:rsidRPr="009C2885">
        <w:rPr>
          <w:rFonts w:ascii="Garamond" w:hAnsi="Garamond"/>
          <w:b/>
          <w:szCs w:val="24"/>
        </w:rPr>
        <w:t>NFERENCE</w:t>
      </w:r>
      <w:r w:rsidRPr="009C2885">
        <w:rPr>
          <w:rFonts w:ascii="Garamond" w:hAnsi="Garamond"/>
          <w:b/>
          <w:szCs w:val="24"/>
        </w:rPr>
        <w:t xml:space="preserve"> PRESENTATIONS:</w:t>
      </w:r>
    </w:p>
    <w:p w14:paraId="6BAD17AF" w14:textId="47161B62" w:rsidR="00AE5E6D" w:rsidRPr="00AE5E6D" w:rsidRDefault="00AE5E6D" w:rsidP="00AE5E6D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bookmarkStart w:id="4" w:name="_Hlk64977872"/>
      <w:bookmarkStart w:id="5" w:name="_Hlk64977645"/>
      <w:r w:rsidRPr="00AE5E6D">
        <w:rPr>
          <w:rFonts w:ascii="Garamond" w:eastAsia="Batang" w:hAnsi="Garamond"/>
          <w:szCs w:val="24"/>
        </w:rPr>
        <w:t xml:space="preserve"> “On the Flexibility of Self-Repair: How Holistic versus Analytic Thinking Style Impacts Fluid Compensatory Consumption” (presented by Qin Wang), </w:t>
      </w:r>
      <w:r w:rsidRPr="00AE5E6D">
        <w:rPr>
          <w:rFonts w:ascii="Garamond" w:eastAsia="Batang" w:hAnsi="Garamond"/>
          <w:i/>
          <w:iCs/>
          <w:szCs w:val="24"/>
        </w:rPr>
        <w:t>Society for Consumer Psychology Conference,</w:t>
      </w:r>
      <w:r w:rsidRPr="00AE5E6D">
        <w:rPr>
          <w:rFonts w:ascii="Garamond" w:eastAsia="Batang" w:hAnsi="Garamond"/>
          <w:szCs w:val="24"/>
        </w:rPr>
        <w:t xml:space="preserve"> March 2022.</w:t>
      </w:r>
    </w:p>
    <w:p w14:paraId="6A72899C" w14:textId="36256627" w:rsidR="00AE5E6D" w:rsidRPr="00AE5E6D" w:rsidRDefault="00AE5E6D" w:rsidP="00AE5E6D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r w:rsidRPr="00AE5E6D">
        <w:rPr>
          <w:rFonts w:ascii="Garamond" w:eastAsia="Batang" w:hAnsi="Garamond"/>
          <w:szCs w:val="24"/>
        </w:rPr>
        <w:t xml:space="preserve"> “Political Ideology and Vigilance against Health Threats” (presented by Monika Lisjak), </w:t>
      </w:r>
      <w:r w:rsidRPr="00AE5E6D">
        <w:rPr>
          <w:rFonts w:ascii="Garamond" w:eastAsia="Batang" w:hAnsi="Garamond"/>
          <w:i/>
          <w:iCs/>
          <w:szCs w:val="24"/>
        </w:rPr>
        <w:t xml:space="preserve">Association for Consumer Research Conference, </w:t>
      </w:r>
      <w:r w:rsidRPr="00AE5E6D">
        <w:rPr>
          <w:rFonts w:ascii="Garamond" w:eastAsia="Batang" w:hAnsi="Garamond"/>
          <w:szCs w:val="24"/>
        </w:rPr>
        <w:t>October 2021.</w:t>
      </w:r>
    </w:p>
    <w:p w14:paraId="09C0096B" w14:textId="7526C9C3" w:rsidR="0004068E" w:rsidRPr="0004068E" w:rsidRDefault="00607BA3" w:rsidP="0004068E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“Vigilance and COVID-19:  The Role of Political Ideology, Beliefs, and Threat Proximity,”</w:t>
      </w:r>
      <w:bookmarkEnd w:id="4"/>
      <w:r>
        <w:rPr>
          <w:rFonts w:ascii="Garamond" w:eastAsia="Batang" w:hAnsi="Garamond"/>
          <w:szCs w:val="24"/>
        </w:rPr>
        <w:t xml:space="preserve"> (presented by Peyman Assadi), </w:t>
      </w:r>
      <w:r w:rsidRPr="00607BA3">
        <w:rPr>
          <w:rFonts w:ascii="Garamond" w:eastAsia="Batang" w:hAnsi="Garamond"/>
          <w:i/>
          <w:iCs/>
          <w:szCs w:val="24"/>
        </w:rPr>
        <w:t>Society for Consumer Psychology Conference (Virtual)</w:t>
      </w:r>
      <w:r>
        <w:rPr>
          <w:rFonts w:ascii="Garamond" w:eastAsia="Batang" w:hAnsi="Garamond"/>
          <w:szCs w:val="24"/>
        </w:rPr>
        <w:t>, March 2021.</w:t>
      </w:r>
    </w:p>
    <w:bookmarkEnd w:id="5"/>
    <w:p w14:paraId="2736053F" w14:textId="77777777" w:rsidR="0004068E" w:rsidRPr="0004068E" w:rsidRDefault="0004068E" w:rsidP="0004068E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r w:rsidRPr="0004068E">
        <w:rPr>
          <w:rFonts w:ascii="Garamond" w:eastAsia="Batang" w:hAnsi="Garamond"/>
          <w:szCs w:val="24"/>
        </w:rPr>
        <w:t xml:space="preserve">“Food Decision-Making and Obesity Research: What Have We Accomplished, and What Still Needs to Be Done?”  Knowledge Forum Chair, </w:t>
      </w:r>
      <w:r w:rsidRPr="0004068E">
        <w:rPr>
          <w:rFonts w:ascii="Garamond" w:eastAsia="Batang" w:hAnsi="Garamond"/>
          <w:i/>
          <w:iCs/>
          <w:szCs w:val="24"/>
        </w:rPr>
        <w:t>Association for Consumer Research Conference,</w:t>
      </w:r>
      <w:r w:rsidRPr="0004068E">
        <w:rPr>
          <w:rFonts w:ascii="Garamond" w:eastAsia="Batang" w:hAnsi="Garamond"/>
          <w:szCs w:val="24"/>
        </w:rPr>
        <w:t xml:space="preserve"> Atlanta GA, October 2019.</w:t>
      </w:r>
    </w:p>
    <w:p w14:paraId="5E73FE47" w14:textId="77777777" w:rsidR="0004068E" w:rsidRPr="0004068E" w:rsidRDefault="0004068E" w:rsidP="0004068E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r w:rsidRPr="0004068E">
        <w:rPr>
          <w:rFonts w:ascii="Garamond" w:eastAsia="Batang" w:hAnsi="Garamond"/>
          <w:szCs w:val="24"/>
        </w:rPr>
        <w:t xml:space="preserve">“Nutrition Label Format and Consumer Attention: The Role of Involvement” (presented by Yi Xie), </w:t>
      </w:r>
      <w:r w:rsidRPr="0004068E">
        <w:rPr>
          <w:rFonts w:ascii="Garamond" w:eastAsia="Batang" w:hAnsi="Garamond"/>
          <w:i/>
          <w:iCs/>
          <w:szCs w:val="24"/>
        </w:rPr>
        <w:t>Association for Consumer Research Conference,</w:t>
      </w:r>
      <w:r w:rsidRPr="0004068E">
        <w:rPr>
          <w:rFonts w:ascii="Garamond" w:eastAsia="Batang" w:hAnsi="Garamond"/>
          <w:szCs w:val="24"/>
        </w:rPr>
        <w:t xml:space="preserve"> Atlanta GA, October 2019.</w:t>
      </w:r>
    </w:p>
    <w:p w14:paraId="22EED312" w14:textId="77777777" w:rsidR="0004068E" w:rsidRPr="0004068E" w:rsidRDefault="0004068E" w:rsidP="0004068E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r w:rsidRPr="0004068E">
        <w:rPr>
          <w:rFonts w:ascii="Garamond" w:eastAsia="Batang" w:hAnsi="Garamond"/>
          <w:szCs w:val="24"/>
        </w:rPr>
        <w:t xml:space="preserve">“It’s a Half-Robin Hood Thing: How Political Activism by Corporations Drives Consumers to Cheat” (presented by Pradeep Jacob), </w:t>
      </w:r>
      <w:r w:rsidRPr="0004068E">
        <w:rPr>
          <w:rFonts w:ascii="Garamond" w:eastAsia="Batang" w:hAnsi="Garamond"/>
          <w:i/>
          <w:iCs/>
          <w:szCs w:val="24"/>
        </w:rPr>
        <w:t>Association for Consumer Research Conference,</w:t>
      </w:r>
      <w:r w:rsidRPr="0004068E">
        <w:rPr>
          <w:rFonts w:ascii="Garamond" w:eastAsia="Batang" w:hAnsi="Garamond"/>
          <w:szCs w:val="24"/>
        </w:rPr>
        <w:t xml:space="preserve"> Atlanta GA, October 2019.</w:t>
      </w:r>
    </w:p>
    <w:p w14:paraId="3F2414E2" w14:textId="77777777" w:rsidR="0004068E" w:rsidRPr="0004068E" w:rsidRDefault="0004068E" w:rsidP="0004068E">
      <w:pPr>
        <w:pStyle w:val="ListParagraph"/>
        <w:numPr>
          <w:ilvl w:val="0"/>
          <w:numId w:val="7"/>
        </w:numPr>
        <w:spacing w:before="0"/>
        <w:rPr>
          <w:rFonts w:ascii="Garamond" w:eastAsia="Batang" w:hAnsi="Garamond"/>
          <w:szCs w:val="24"/>
        </w:rPr>
      </w:pPr>
      <w:r w:rsidRPr="0004068E">
        <w:rPr>
          <w:rFonts w:ascii="Garamond" w:eastAsia="Batang" w:hAnsi="Garamond"/>
          <w:szCs w:val="24"/>
        </w:rPr>
        <w:lastRenderedPageBreak/>
        <w:t xml:space="preserve">“Helpful or Creepy? Consumers’ Perceptions of AI-Enabled Frontline Technologies” (presented by Darima Fotheringham), </w:t>
      </w:r>
      <w:r w:rsidRPr="0004068E">
        <w:rPr>
          <w:rFonts w:ascii="Garamond" w:eastAsia="Batang" w:hAnsi="Garamond"/>
          <w:i/>
          <w:iCs/>
          <w:szCs w:val="24"/>
        </w:rPr>
        <w:t xml:space="preserve">Association for Consumer Research Conference, </w:t>
      </w:r>
      <w:r w:rsidRPr="0004068E">
        <w:rPr>
          <w:rFonts w:ascii="Garamond" w:eastAsia="Batang" w:hAnsi="Garamond"/>
          <w:szCs w:val="24"/>
        </w:rPr>
        <w:t>Atlanta GA, October 2019.</w:t>
      </w:r>
    </w:p>
    <w:p w14:paraId="023AE64C" w14:textId="6641F68B" w:rsidR="0004068E" w:rsidRDefault="0004068E" w:rsidP="0004068E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 w:rsidRPr="0004068E">
        <w:rPr>
          <w:rFonts w:ascii="Garamond" w:eastAsia="Batang" w:hAnsi="Garamond"/>
          <w:szCs w:val="24"/>
        </w:rPr>
        <w:t xml:space="preserve">“Beyond Identity Salience: How the Dynamic Self Impacts Consumer Behavior,” Knowledge Forum Presenter, </w:t>
      </w:r>
      <w:r w:rsidRPr="0004068E">
        <w:rPr>
          <w:rFonts w:ascii="Garamond" w:eastAsia="Batang" w:hAnsi="Garamond"/>
          <w:i/>
          <w:iCs/>
          <w:szCs w:val="24"/>
        </w:rPr>
        <w:t>Association for Consumer Research Conference,</w:t>
      </w:r>
      <w:r w:rsidRPr="0004068E">
        <w:rPr>
          <w:rFonts w:ascii="Garamond" w:eastAsia="Batang" w:hAnsi="Garamond"/>
          <w:szCs w:val="24"/>
        </w:rPr>
        <w:t xml:space="preserve"> Atlanta GA, October 2019.</w:t>
      </w:r>
    </w:p>
    <w:p w14:paraId="1345AF1F" w14:textId="6AF1C15E" w:rsidR="003F3A74" w:rsidRDefault="003F3A74" w:rsidP="002B2024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</w:t>
      </w:r>
      <w:r w:rsidRPr="003F3A74">
        <w:rPr>
          <w:rFonts w:ascii="Garamond" w:eastAsia="Batang" w:hAnsi="Garamond"/>
          <w:szCs w:val="24"/>
        </w:rPr>
        <w:t>The Impact of Interdependence on the Willingness to Take Opioid Pain Medications</w:t>
      </w:r>
      <w:r>
        <w:rPr>
          <w:rFonts w:ascii="Garamond" w:eastAsia="Batang" w:hAnsi="Garamond"/>
          <w:szCs w:val="24"/>
        </w:rPr>
        <w:t xml:space="preserve">,” </w:t>
      </w:r>
      <w:r w:rsidRPr="003F3A74">
        <w:rPr>
          <w:rFonts w:ascii="Garamond" w:eastAsia="Batang" w:hAnsi="Garamond"/>
          <w:i/>
          <w:iCs/>
          <w:szCs w:val="24"/>
        </w:rPr>
        <w:t>Society for Consumer Psychology, Boutique Conference on Addictive and Maladaptive Consumption</w:t>
      </w:r>
      <w:r>
        <w:rPr>
          <w:rFonts w:ascii="Garamond" w:eastAsia="Batang" w:hAnsi="Garamond"/>
          <w:szCs w:val="24"/>
        </w:rPr>
        <w:t>, Seattle WA, August 2019.</w:t>
      </w:r>
    </w:p>
    <w:p w14:paraId="42CD2B77" w14:textId="6C9B0CC4" w:rsidR="002B2024" w:rsidRPr="002B2024" w:rsidRDefault="002B2024" w:rsidP="002B2024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 w:rsidRPr="002B2024">
        <w:rPr>
          <w:rFonts w:ascii="Garamond" w:eastAsia="Batang" w:hAnsi="Garamond"/>
          <w:szCs w:val="24"/>
        </w:rPr>
        <w:t>On the Flexibility of Self-Repair: Interdependence Facilitates Fluid Compensatory Consumption</w:t>
      </w:r>
      <w:r>
        <w:rPr>
          <w:rFonts w:ascii="Garamond" w:eastAsia="Batang" w:hAnsi="Garamond"/>
          <w:szCs w:val="24"/>
        </w:rPr>
        <w:t xml:space="preserve"> (presented by Qin Wang), </w:t>
      </w:r>
      <w:r w:rsidRPr="0018014D">
        <w:rPr>
          <w:rFonts w:ascii="Garamond" w:eastAsia="Batang" w:hAnsi="Garamond"/>
          <w:i/>
          <w:szCs w:val="24"/>
        </w:rPr>
        <w:t xml:space="preserve">Association for Consumer Research Conference, </w:t>
      </w:r>
      <w:r>
        <w:rPr>
          <w:rFonts w:ascii="Garamond" w:eastAsia="Batang" w:hAnsi="Garamond"/>
          <w:szCs w:val="24"/>
        </w:rPr>
        <w:t>Dallas</w:t>
      </w:r>
      <w:r w:rsidRPr="00855890">
        <w:rPr>
          <w:rFonts w:ascii="Garamond" w:eastAsia="Batang" w:hAnsi="Garamond"/>
          <w:szCs w:val="24"/>
        </w:rPr>
        <w:t>, October 201</w:t>
      </w:r>
      <w:r>
        <w:rPr>
          <w:rFonts w:ascii="Garamond" w:eastAsia="Batang" w:hAnsi="Garamond"/>
          <w:szCs w:val="24"/>
        </w:rPr>
        <w:t>8</w:t>
      </w:r>
      <w:r w:rsidRPr="00855890">
        <w:rPr>
          <w:rFonts w:ascii="Garamond" w:eastAsia="Batang" w:hAnsi="Garamond"/>
          <w:szCs w:val="24"/>
        </w:rPr>
        <w:t>.</w:t>
      </w:r>
    </w:p>
    <w:p w14:paraId="54093BB6" w14:textId="77777777" w:rsidR="00FF177D" w:rsidRPr="00855890" w:rsidRDefault="00FF177D" w:rsidP="0018014D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</w:t>
      </w:r>
      <w:r w:rsidRPr="00FF177D">
        <w:rPr>
          <w:rFonts w:ascii="Garamond" w:eastAsia="Batang" w:hAnsi="Garamond"/>
          <w:szCs w:val="24"/>
        </w:rPr>
        <w:t>Diets with Cheat Days: The Effect of Implicit Self-Theories on Recovery from Goal-Inconsistent Behavior</w:t>
      </w:r>
      <w:r w:rsidR="0018014D">
        <w:rPr>
          <w:rFonts w:ascii="Garamond" w:eastAsia="Batang" w:hAnsi="Garamond"/>
          <w:szCs w:val="24"/>
        </w:rPr>
        <w:t>” (presented by Yi Xie),</w:t>
      </w:r>
      <w:r>
        <w:rPr>
          <w:rFonts w:ascii="Garamond" w:eastAsia="Batang" w:hAnsi="Garamond"/>
          <w:szCs w:val="24"/>
        </w:rPr>
        <w:t xml:space="preserve"> </w:t>
      </w:r>
      <w:r w:rsidRPr="0018014D">
        <w:rPr>
          <w:rFonts w:ascii="Garamond" w:eastAsia="Batang" w:hAnsi="Garamond"/>
          <w:i/>
          <w:szCs w:val="24"/>
        </w:rPr>
        <w:t>Association for Consumer Research Conference,</w:t>
      </w:r>
      <w:r w:rsidRPr="00855890">
        <w:rPr>
          <w:rFonts w:ascii="Garamond" w:eastAsia="Batang" w:hAnsi="Garamond"/>
          <w:szCs w:val="24"/>
        </w:rPr>
        <w:t xml:space="preserve"> </w:t>
      </w:r>
      <w:r w:rsidR="0018014D">
        <w:rPr>
          <w:rFonts w:ascii="Garamond" w:eastAsia="Batang" w:hAnsi="Garamond"/>
          <w:szCs w:val="24"/>
        </w:rPr>
        <w:t>San Diego</w:t>
      </w:r>
      <w:r w:rsidRPr="00855890">
        <w:rPr>
          <w:rFonts w:ascii="Garamond" w:eastAsia="Batang" w:hAnsi="Garamond"/>
          <w:szCs w:val="24"/>
        </w:rPr>
        <w:t>, October 201</w:t>
      </w:r>
      <w:r w:rsidR="0018014D">
        <w:rPr>
          <w:rFonts w:ascii="Garamond" w:eastAsia="Batang" w:hAnsi="Garamond"/>
          <w:szCs w:val="24"/>
        </w:rPr>
        <w:t>7</w:t>
      </w:r>
      <w:r w:rsidRPr="00855890">
        <w:rPr>
          <w:rFonts w:ascii="Garamond" w:eastAsia="Batang" w:hAnsi="Garamond"/>
          <w:szCs w:val="24"/>
        </w:rPr>
        <w:t>.</w:t>
      </w:r>
    </w:p>
    <w:p w14:paraId="0144A55D" w14:textId="77777777" w:rsidR="0018014D" w:rsidRPr="00855890" w:rsidRDefault="0018014D" w:rsidP="0018014D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</w:t>
      </w:r>
      <w:r w:rsidRPr="0018014D">
        <w:rPr>
          <w:rFonts w:ascii="Garamond" w:eastAsia="Batang" w:hAnsi="Garamond"/>
          <w:szCs w:val="24"/>
        </w:rPr>
        <w:t>Fluid Compensation: The Role of the Interdependent Self</w:t>
      </w:r>
      <w:r>
        <w:rPr>
          <w:rFonts w:ascii="Garamond" w:eastAsia="Batang" w:hAnsi="Garamond"/>
          <w:szCs w:val="24"/>
        </w:rPr>
        <w:t xml:space="preserve">” (presented by Qin Wang), </w:t>
      </w:r>
      <w:r w:rsidRPr="0018014D">
        <w:rPr>
          <w:rFonts w:ascii="Garamond" w:eastAsia="Batang" w:hAnsi="Garamond"/>
          <w:i/>
          <w:szCs w:val="24"/>
        </w:rPr>
        <w:t xml:space="preserve">Association for Consumer Research Conference, </w:t>
      </w:r>
      <w:r>
        <w:rPr>
          <w:rFonts w:ascii="Garamond" w:eastAsia="Batang" w:hAnsi="Garamond"/>
          <w:szCs w:val="24"/>
        </w:rPr>
        <w:t>San Diego</w:t>
      </w:r>
      <w:r w:rsidRPr="00855890">
        <w:rPr>
          <w:rFonts w:ascii="Garamond" w:eastAsia="Batang" w:hAnsi="Garamond"/>
          <w:szCs w:val="24"/>
        </w:rPr>
        <w:t>, October 201</w:t>
      </w:r>
      <w:r>
        <w:rPr>
          <w:rFonts w:ascii="Garamond" w:eastAsia="Batang" w:hAnsi="Garamond"/>
          <w:szCs w:val="24"/>
        </w:rPr>
        <w:t>7</w:t>
      </w:r>
      <w:r w:rsidRPr="00855890">
        <w:rPr>
          <w:rFonts w:ascii="Garamond" w:eastAsia="Batang" w:hAnsi="Garamond"/>
          <w:szCs w:val="24"/>
        </w:rPr>
        <w:t>.</w:t>
      </w:r>
    </w:p>
    <w:p w14:paraId="41889802" w14:textId="77777777" w:rsidR="0018014D" w:rsidRPr="00855890" w:rsidRDefault="0018014D" w:rsidP="0018014D">
      <w:pPr>
        <w:pStyle w:val="ListParagraph"/>
        <w:numPr>
          <w:ilvl w:val="0"/>
          <w:numId w:val="7"/>
        </w:numPr>
        <w:spacing w:before="0"/>
        <w:contextualSpacing w:val="0"/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</w:t>
      </w:r>
      <w:r w:rsidRPr="0018014D">
        <w:rPr>
          <w:rFonts w:ascii="Garamond" w:eastAsia="Batang" w:hAnsi="Garamond"/>
          <w:szCs w:val="24"/>
        </w:rPr>
        <w:t>Putting on a Show or Showing My True Self? Exploring Consumers’ Desire to Signal Accurate versus Enhanced Identities</w:t>
      </w:r>
      <w:r>
        <w:rPr>
          <w:rFonts w:ascii="Garamond" w:eastAsia="Batang" w:hAnsi="Garamond"/>
          <w:szCs w:val="24"/>
        </w:rPr>
        <w:t xml:space="preserve">” (presented by Daniel Brannon), </w:t>
      </w:r>
      <w:r w:rsidRPr="0018014D">
        <w:rPr>
          <w:rFonts w:ascii="Garamond" w:eastAsia="Batang" w:hAnsi="Garamond"/>
          <w:i/>
          <w:szCs w:val="24"/>
        </w:rPr>
        <w:t>Association for Consumer Research Conference,</w:t>
      </w:r>
      <w:r w:rsidRPr="00855890">
        <w:rPr>
          <w:rFonts w:ascii="Garamond" w:eastAsia="Batang" w:hAnsi="Garamond"/>
          <w:szCs w:val="24"/>
        </w:rPr>
        <w:t xml:space="preserve"> </w:t>
      </w:r>
      <w:r>
        <w:rPr>
          <w:rFonts w:ascii="Garamond" w:eastAsia="Batang" w:hAnsi="Garamond"/>
          <w:szCs w:val="24"/>
        </w:rPr>
        <w:t>San Diego</w:t>
      </w:r>
      <w:r w:rsidRPr="00855890">
        <w:rPr>
          <w:rFonts w:ascii="Garamond" w:eastAsia="Batang" w:hAnsi="Garamond"/>
          <w:szCs w:val="24"/>
        </w:rPr>
        <w:t>, October 201</w:t>
      </w:r>
      <w:r>
        <w:rPr>
          <w:rFonts w:ascii="Garamond" w:eastAsia="Batang" w:hAnsi="Garamond"/>
          <w:szCs w:val="24"/>
        </w:rPr>
        <w:t>7</w:t>
      </w:r>
      <w:r w:rsidRPr="00855890">
        <w:rPr>
          <w:rFonts w:ascii="Garamond" w:eastAsia="Batang" w:hAnsi="Garamond"/>
          <w:szCs w:val="24"/>
        </w:rPr>
        <w:t>.</w:t>
      </w:r>
    </w:p>
    <w:p w14:paraId="303C598C" w14:textId="77777777" w:rsidR="00855890" w:rsidRPr="00855890" w:rsidRDefault="00855890" w:rsidP="00855890">
      <w:pPr>
        <w:pStyle w:val="ListParagraph"/>
        <w:numPr>
          <w:ilvl w:val="0"/>
          <w:numId w:val="7"/>
        </w:numPr>
        <w:rPr>
          <w:rFonts w:ascii="Garamond" w:eastAsia="Batang" w:hAnsi="Garamond"/>
          <w:szCs w:val="24"/>
        </w:rPr>
      </w:pPr>
      <w:r>
        <w:rPr>
          <w:rFonts w:ascii="Garamond" w:eastAsia="Batang" w:hAnsi="Garamond"/>
          <w:szCs w:val="24"/>
        </w:rPr>
        <w:t>“</w:t>
      </w:r>
      <w:r w:rsidRPr="00855890">
        <w:rPr>
          <w:rFonts w:ascii="Garamond" w:eastAsia="Batang" w:hAnsi="Garamond"/>
          <w:szCs w:val="24"/>
        </w:rPr>
        <w:t>Reciprocal altruism as a motivation for sharing: Sharing up vs. sharing down</w:t>
      </w:r>
      <w:r>
        <w:rPr>
          <w:rFonts w:ascii="Garamond" w:eastAsia="Batang" w:hAnsi="Garamond"/>
          <w:szCs w:val="24"/>
        </w:rPr>
        <w:t>”</w:t>
      </w:r>
      <w:r w:rsidRPr="00855890">
        <w:rPr>
          <w:rFonts w:ascii="Garamond" w:eastAsia="Batang" w:hAnsi="Garamond"/>
          <w:szCs w:val="24"/>
        </w:rPr>
        <w:t xml:space="preserve"> (presented by Ayalla Ruvio), </w:t>
      </w:r>
      <w:r w:rsidRPr="0018014D">
        <w:rPr>
          <w:rFonts w:ascii="Garamond" w:eastAsia="Batang" w:hAnsi="Garamond"/>
          <w:i/>
          <w:szCs w:val="24"/>
        </w:rPr>
        <w:t>Association for Consumer Research Conference,</w:t>
      </w:r>
      <w:r w:rsidRPr="00855890">
        <w:rPr>
          <w:rFonts w:ascii="Garamond" w:eastAsia="Batang" w:hAnsi="Garamond"/>
          <w:szCs w:val="24"/>
        </w:rPr>
        <w:t xml:space="preserve"> Berlin, October 2016.</w:t>
      </w:r>
    </w:p>
    <w:p w14:paraId="1644267B" w14:textId="77777777" w:rsidR="007D0087" w:rsidRPr="009C2885" w:rsidRDefault="007D0087" w:rsidP="007D0087">
      <w:pPr>
        <w:widowControl/>
        <w:numPr>
          <w:ilvl w:val="0"/>
          <w:numId w:val="7"/>
        </w:numPr>
        <w:spacing w:before="0" w:after="240"/>
        <w:rPr>
          <w:rFonts w:ascii="Garamond" w:eastAsia="Batang" w:hAnsi="Garamond"/>
          <w:szCs w:val="24"/>
        </w:rPr>
      </w:pPr>
      <w:r w:rsidRPr="009C2885">
        <w:rPr>
          <w:rFonts w:ascii="Garamond" w:eastAsia="Batang" w:hAnsi="Garamond"/>
          <w:szCs w:val="24"/>
        </w:rPr>
        <w:t xml:space="preserve">“The Role of Hubristic and Authentic Pride in Brand Extension Evaluation (presented by Nguyen Pham), </w:t>
      </w:r>
      <w:r w:rsidRPr="009C2885">
        <w:rPr>
          <w:rFonts w:ascii="Garamond" w:eastAsia="Batang" w:hAnsi="Garamond"/>
          <w:i/>
          <w:szCs w:val="24"/>
        </w:rPr>
        <w:t>Association for Consumer Research Conference</w:t>
      </w:r>
      <w:r w:rsidRPr="009C2885">
        <w:rPr>
          <w:rFonts w:ascii="Garamond" w:eastAsia="Batang" w:hAnsi="Garamond"/>
          <w:szCs w:val="24"/>
        </w:rPr>
        <w:t>, New Orleans, October 2015.</w:t>
      </w:r>
    </w:p>
    <w:p w14:paraId="4F84EF42" w14:textId="77777777" w:rsidR="007D0087" w:rsidRPr="009C2885" w:rsidRDefault="007D0087" w:rsidP="007D0087">
      <w:pPr>
        <w:widowControl/>
        <w:numPr>
          <w:ilvl w:val="0"/>
          <w:numId w:val="7"/>
        </w:numPr>
        <w:spacing w:before="0" w:after="240"/>
        <w:rPr>
          <w:rFonts w:ascii="Garamond" w:eastAsia="Batang" w:hAnsi="Garamond"/>
          <w:szCs w:val="24"/>
        </w:rPr>
      </w:pPr>
      <w:r w:rsidRPr="009C2885">
        <w:rPr>
          <w:rFonts w:ascii="Garamond" w:eastAsia="Batang" w:hAnsi="Garamond"/>
          <w:szCs w:val="24"/>
        </w:rPr>
        <w:t xml:space="preserve">“With Whom Do People Share?” (presented by Ayalla Ruvio), </w:t>
      </w:r>
      <w:r w:rsidRPr="009C2885">
        <w:rPr>
          <w:rFonts w:ascii="Garamond" w:eastAsia="Batang" w:hAnsi="Garamond"/>
          <w:i/>
          <w:szCs w:val="24"/>
        </w:rPr>
        <w:t>Association for Consumer Research Conference</w:t>
      </w:r>
      <w:r w:rsidRPr="009C2885">
        <w:rPr>
          <w:rFonts w:ascii="Garamond" w:eastAsia="Batang" w:hAnsi="Garamond"/>
          <w:szCs w:val="24"/>
        </w:rPr>
        <w:t>, New Orleans, October 2015.</w:t>
      </w:r>
    </w:p>
    <w:p w14:paraId="39DBA81E" w14:textId="77777777" w:rsidR="007D0087" w:rsidRPr="009C2885" w:rsidRDefault="007D0087" w:rsidP="007D0087">
      <w:pPr>
        <w:widowControl/>
        <w:numPr>
          <w:ilvl w:val="0"/>
          <w:numId w:val="7"/>
        </w:numPr>
        <w:spacing w:before="0" w:after="240"/>
        <w:rPr>
          <w:rFonts w:ascii="Garamond" w:eastAsia="Batang" w:hAnsi="Garamond"/>
          <w:szCs w:val="24"/>
        </w:rPr>
      </w:pPr>
      <w:r w:rsidRPr="009C2885">
        <w:rPr>
          <w:rFonts w:ascii="Garamond" w:eastAsia="Batang" w:hAnsi="Garamond"/>
          <w:szCs w:val="24"/>
        </w:rPr>
        <w:t xml:space="preserve">“Simply Desirable or Desirably Complex? (presented by Chadwick Miller), </w:t>
      </w:r>
      <w:r w:rsidRPr="009C2885">
        <w:rPr>
          <w:rFonts w:ascii="Garamond" w:eastAsia="Batang" w:hAnsi="Garamond"/>
          <w:i/>
          <w:szCs w:val="24"/>
        </w:rPr>
        <w:t>Association for Consumer Research Conference</w:t>
      </w:r>
      <w:r w:rsidRPr="009C2885">
        <w:rPr>
          <w:rFonts w:ascii="Garamond" w:eastAsia="Batang" w:hAnsi="Garamond"/>
          <w:szCs w:val="24"/>
        </w:rPr>
        <w:t>, New Orleans, October 2015.</w:t>
      </w:r>
    </w:p>
    <w:p w14:paraId="3ACD6B61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Role of Reactance in Responses to One-sided Advertisements: How Health-Related Appeals Backfire Among Dieters” (presented by Nguyen Pham), </w:t>
      </w:r>
      <w:r w:rsidRPr="0018014D">
        <w:rPr>
          <w:rFonts w:ascii="Garamond" w:hAnsi="Garamond"/>
          <w:i/>
          <w:szCs w:val="24"/>
        </w:rPr>
        <w:t xml:space="preserve">Society for Consumer Psychology Conference, </w:t>
      </w:r>
      <w:r w:rsidRPr="009C2885">
        <w:rPr>
          <w:rFonts w:ascii="Garamond" w:hAnsi="Garamond"/>
          <w:szCs w:val="24"/>
        </w:rPr>
        <w:t>Phoenix, February 2015.</w:t>
      </w:r>
    </w:p>
    <w:p w14:paraId="759D31F7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“Putting on a Show or Showing My True Power? Exploring Self-Verification versus Self-Enhancement Motives in Compensatory Consumption” (presented by Daniel Brannon), </w:t>
      </w:r>
      <w:r w:rsidRPr="0018014D">
        <w:rPr>
          <w:rFonts w:ascii="Garamond" w:hAnsi="Garamond"/>
          <w:i/>
          <w:szCs w:val="24"/>
        </w:rPr>
        <w:t xml:space="preserve">Society for Consumer Psychology Conference, </w:t>
      </w:r>
      <w:r w:rsidRPr="009C2885">
        <w:rPr>
          <w:rFonts w:ascii="Garamond" w:hAnsi="Garamond"/>
          <w:szCs w:val="24"/>
        </w:rPr>
        <w:t>Phoenix, February 2015.</w:t>
      </w:r>
    </w:p>
    <w:p w14:paraId="2A92C6BF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“Positive Affect at the Intersection of Two Cognitive Processes Magnifies The Second Process” (presented by Nguyen Pham), </w:t>
      </w:r>
      <w:r w:rsidRPr="0018014D">
        <w:rPr>
          <w:rFonts w:ascii="Garamond" w:hAnsi="Garamond"/>
          <w:i/>
          <w:szCs w:val="24"/>
        </w:rPr>
        <w:t xml:space="preserve">Association for Consumer Research Conference, </w:t>
      </w:r>
      <w:r w:rsidRPr="009C2885">
        <w:rPr>
          <w:rFonts w:ascii="Garamond" w:hAnsi="Garamond"/>
          <w:szCs w:val="24"/>
        </w:rPr>
        <w:t>Baltimore, October 2014.</w:t>
      </w:r>
    </w:p>
    <w:p w14:paraId="5BDF4428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Psychological Downside of Power” (presented by Freeman Wu), </w:t>
      </w:r>
      <w:r w:rsidRPr="0018014D">
        <w:rPr>
          <w:rFonts w:ascii="Garamond" w:hAnsi="Garamond"/>
          <w:i/>
          <w:szCs w:val="24"/>
        </w:rPr>
        <w:t xml:space="preserve">Society for Consumer </w:t>
      </w:r>
      <w:r w:rsidRPr="0018014D">
        <w:rPr>
          <w:rFonts w:ascii="Garamond" w:hAnsi="Garamond"/>
          <w:i/>
          <w:szCs w:val="24"/>
        </w:rPr>
        <w:lastRenderedPageBreak/>
        <w:t xml:space="preserve">Psychology Conference, </w:t>
      </w:r>
      <w:r w:rsidRPr="009C2885">
        <w:rPr>
          <w:rFonts w:ascii="Garamond" w:hAnsi="Garamond"/>
          <w:szCs w:val="24"/>
        </w:rPr>
        <w:t>March 2014.</w:t>
      </w:r>
    </w:p>
    <w:p w14:paraId="1F46AA45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“Simply Desirable, Preferably Complex: Feature-Richness in Experiential Purchases” (presented by Chadwick Miller), </w:t>
      </w:r>
      <w:r w:rsidRPr="0018014D">
        <w:rPr>
          <w:rFonts w:ascii="Garamond" w:hAnsi="Garamond"/>
          <w:i/>
          <w:szCs w:val="24"/>
        </w:rPr>
        <w:t>Society for Consumer Psychology Conference,</w:t>
      </w:r>
      <w:r w:rsidRPr="009C2885">
        <w:rPr>
          <w:rFonts w:ascii="Garamond" w:hAnsi="Garamond"/>
          <w:szCs w:val="24"/>
        </w:rPr>
        <w:t xml:space="preserve"> March 2014.</w:t>
      </w:r>
    </w:p>
    <w:p w14:paraId="74FED694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“Compensatory Consumption:  How We Regulate Threats” (presented by Adam B. Cohen due to flight cancellation),” </w:t>
      </w:r>
      <w:r w:rsidRPr="0018014D">
        <w:rPr>
          <w:rFonts w:ascii="Garamond" w:hAnsi="Garamond"/>
          <w:i/>
          <w:szCs w:val="24"/>
        </w:rPr>
        <w:t xml:space="preserve">Society for Personality and Social Psychology Conference, </w:t>
      </w:r>
      <w:r w:rsidRPr="009C2885">
        <w:rPr>
          <w:rFonts w:ascii="Garamond" w:hAnsi="Garamond"/>
          <w:szCs w:val="24"/>
        </w:rPr>
        <w:t>Austin, February 2014.</w:t>
      </w:r>
    </w:p>
    <w:p w14:paraId="6F7AF0D6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Role of Reactance in Responses to One-Sided Advertisements: How Health-Related Appeals Backfire among Restrained Eaters,” (presented by Nguyen Pham).  </w:t>
      </w:r>
      <w:r w:rsidRPr="0018014D">
        <w:rPr>
          <w:rFonts w:ascii="Garamond" w:hAnsi="Garamond"/>
          <w:i/>
          <w:szCs w:val="24"/>
        </w:rPr>
        <w:t xml:space="preserve">Association for Consumer Research Conference, </w:t>
      </w:r>
      <w:r w:rsidRPr="009C2885">
        <w:rPr>
          <w:rFonts w:ascii="Garamond" w:hAnsi="Garamond"/>
          <w:szCs w:val="24"/>
        </w:rPr>
        <w:t>Chicago, October 2013.</w:t>
      </w:r>
    </w:p>
    <w:p w14:paraId="5A76325C" w14:textId="77777777" w:rsidR="00FF523B" w:rsidRPr="009C2885" w:rsidRDefault="00FF523B" w:rsidP="00FF523B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“Consumer Green Confessions” (presented by Daniele Mathras), </w:t>
      </w:r>
      <w:r w:rsidRPr="0018014D">
        <w:rPr>
          <w:rFonts w:ascii="Garamond" w:hAnsi="Garamond"/>
          <w:i/>
          <w:szCs w:val="24"/>
        </w:rPr>
        <w:t>Association for Consumer Research Conference,</w:t>
      </w:r>
      <w:r w:rsidRPr="009C2885">
        <w:rPr>
          <w:rFonts w:ascii="Garamond" w:hAnsi="Garamond"/>
          <w:szCs w:val="24"/>
        </w:rPr>
        <w:t xml:space="preserve"> Chicago, October 2013.</w:t>
      </w:r>
    </w:p>
    <w:p w14:paraId="0376CD91" w14:textId="77777777" w:rsidR="000567D1" w:rsidRPr="009C2885" w:rsidRDefault="000567D1" w:rsidP="000567D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Road Not Taken:  The Effect of Forming Pre-Choice Product Expectations and Making a Choice on Subsequent Consumption Enjoyment,” </w:t>
      </w:r>
      <w:r w:rsidRPr="009C2885">
        <w:rPr>
          <w:rFonts w:ascii="Garamond" w:hAnsi="Garamond"/>
          <w:i/>
          <w:szCs w:val="24"/>
        </w:rPr>
        <w:t xml:space="preserve">Association for Consumer Research Conference, </w:t>
      </w:r>
      <w:r w:rsidRPr="009C2885">
        <w:rPr>
          <w:rFonts w:ascii="Garamond" w:hAnsi="Garamond"/>
          <w:szCs w:val="24"/>
        </w:rPr>
        <w:t>Vancouver, October 2012.</w:t>
      </w:r>
    </w:p>
    <w:p w14:paraId="7FB8D47E" w14:textId="77777777" w:rsidR="000567D1" w:rsidRPr="009C2885" w:rsidRDefault="000567D1" w:rsidP="000567D1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Road Not Taken:  The Effect of Forming Pre-Choice Product Expectations and Making a Choice on Subsequent Consumption Enjoyment,” </w:t>
      </w:r>
      <w:r w:rsidRPr="009C2885">
        <w:rPr>
          <w:rFonts w:ascii="Garamond" w:hAnsi="Garamond"/>
          <w:i/>
          <w:szCs w:val="24"/>
        </w:rPr>
        <w:t>Society for Consumer Psychology Conference,</w:t>
      </w:r>
      <w:r w:rsidRPr="009C2885">
        <w:rPr>
          <w:rFonts w:ascii="Garamond" w:hAnsi="Garamond"/>
          <w:szCs w:val="24"/>
        </w:rPr>
        <w:t xml:space="preserve"> Florence, Italy, June 2012.</w:t>
      </w:r>
    </w:p>
    <w:p w14:paraId="70BCD50A" w14:textId="77777777" w:rsidR="00361836" w:rsidRPr="009C2885" w:rsidRDefault="00C46DAF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Spice of Life:  Effects of Mortality Anxiety on Preference for Variety,” </w:t>
      </w:r>
      <w:r w:rsidRPr="009C2885">
        <w:rPr>
          <w:rFonts w:ascii="Garamond" w:hAnsi="Garamond"/>
          <w:i/>
          <w:szCs w:val="24"/>
        </w:rPr>
        <w:t>Association for Consumer Research Conference,</w:t>
      </w:r>
      <w:r w:rsidRPr="009C2885">
        <w:rPr>
          <w:rFonts w:ascii="Garamond" w:hAnsi="Garamond"/>
          <w:szCs w:val="24"/>
        </w:rPr>
        <w:t xml:space="preserve"> Pittsburgh, October 2009.</w:t>
      </w:r>
    </w:p>
    <w:p w14:paraId="1745D6CC" w14:textId="77777777" w:rsidR="00436E42" w:rsidRPr="009C2885" w:rsidRDefault="00436E42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“Still Preoccupied with 1985:  The Effect of Imagined Interaction on the Preference for Luxury Products,” </w:t>
      </w:r>
      <w:r w:rsidRPr="009C2885">
        <w:rPr>
          <w:rFonts w:ascii="Garamond" w:hAnsi="Garamond"/>
          <w:i/>
          <w:szCs w:val="24"/>
        </w:rPr>
        <w:t>Association for Consumer Research Conference,</w:t>
      </w:r>
      <w:r w:rsidRPr="009C2885">
        <w:rPr>
          <w:rFonts w:ascii="Garamond" w:hAnsi="Garamond"/>
          <w:szCs w:val="24"/>
        </w:rPr>
        <w:t xml:space="preserve"> San Francisco, October 2008.</w:t>
      </w:r>
    </w:p>
    <w:p w14:paraId="6D4E14D1" w14:textId="77777777" w:rsidR="00FB40A6" w:rsidRPr="009C2885" w:rsidRDefault="00FB40A6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Effects of Thin and Heavy Media Images on Overweight and Underweight Consumers,” </w:t>
      </w:r>
      <w:r w:rsidRPr="009C2885">
        <w:rPr>
          <w:rFonts w:ascii="Garamond" w:hAnsi="Garamond"/>
          <w:i/>
          <w:szCs w:val="24"/>
        </w:rPr>
        <w:t xml:space="preserve">Association for Consumer </w:t>
      </w:r>
      <w:r w:rsidR="00484CC8" w:rsidRPr="009C2885">
        <w:rPr>
          <w:rFonts w:ascii="Garamond" w:hAnsi="Garamond"/>
          <w:i/>
          <w:szCs w:val="24"/>
        </w:rPr>
        <w:t>Research</w:t>
      </w:r>
      <w:r w:rsidRPr="009C2885">
        <w:rPr>
          <w:rFonts w:ascii="Garamond" w:hAnsi="Garamond"/>
          <w:i/>
          <w:szCs w:val="24"/>
        </w:rPr>
        <w:t xml:space="preserve"> Conference,</w:t>
      </w:r>
      <w:r w:rsidRPr="009C2885">
        <w:rPr>
          <w:rFonts w:ascii="Garamond" w:hAnsi="Garamond"/>
          <w:szCs w:val="24"/>
        </w:rPr>
        <w:t xml:space="preserve"> Memphis, October 2007.</w:t>
      </w:r>
    </w:p>
    <w:p w14:paraId="6781856B" w14:textId="77777777" w:rsidR="00AC4339" w:rsidRPr="009C2885" w:rsidRDefault="00AC4339" w:rsidP="00FB40A6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Effect of Prediction on the Enjoyment of a Consumption Experience,” </w:t>
      </w:r>
      <w:r w:rsidRPr="009C2885">
        <w:rPr>
          <w:rFonts w:ascii="Garamond" w:hAnsi="Garamond"/>
          <w:i/>
          <w:szCs w:val="24"/>
        </w:rPr>
        <w:t>Society for Consumer Psychology Conference</w:t>
      </w:r>
      <w:r w:rsidRPr="009C2885">
        <w:rPr>
          <w:rFonts w:ascii="Garamond" w:hAnsi="Garamond"/>
          <w:szCs w:val="24"/>
        </w:rPr>
        <w:t>, Las Vegas, February 2007.</w:t>
      </w:r>
    </w:p>
    <w:p w14:paraId="6EE83E7F" w14:textId="77777777" w:rsidR="008B44F9" w:rsidRPr="009C2885" w:rsidRDefault="008B44F9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“Shop ‘Til You Drop:  The Effect of Mortality Salience on Consumption Quantity,” </w:t>
      </w:r>
      <w:r w:rsidRPr="009C2885">
        <w:rPr>
          <w:rFonts w:ascii="Garamond" w:hAnsi="Garamond"/>
          <w:i/>
          <w:szCs w:val="24"/>
        </w:rPr>
        <w:t>Associat</w:t>
      </w:r>
      <w:r w:rsidR="00AC4339" w:rsidRPr="009C2885">
        <w:rPr>
          <w:rFonts w:ascii="Garamond" w:hAnsi="Garamond"/>
          <w:i/>
          <w:szCs w:val="24"/>
        </w:rPr>
        <w:t>ion</w:t>
      </w:r>
      <w:r w:rsidRPr="009C2885">
        <w:rPr>
          <w:rFonts w:ascii="Garamond" w:hAnsi="Garamond"/>
          <w:i/>
          <w:szCs w:val="24"/>
        </w:rPr>
        <w:t xml:space="preserve"> for Consumer Research Conference</w:t>
      </w:r>
      <w:r w:rsidRPr="009C2885">
        <w:rPr>
          <w:rFonts w:ascii="Garamond" w:hAnsi="Garamond"/>
          <w:szCs w:val="24"/>
        </w:rPr>
        <w:t>, Orlando, October 2006.</w:t>
      </w:r>
    </w:p>
    <w:p w14:paraId="5EB28C2A" w14:textId="77777777" w:rsidR="00AC4339" w:rsidRPr="009C2885" w:rsidRDefault="00AC4339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“Positive and Negative Media Image Effects on the Self,” </w:t>
      </w:r>
      <w:r w:rsidRPr="009C2885">
        <w:rPr>
          <w:rFonts w:ascii="Garamond" w:hAnsi="Garamond"/>
          <w:i/>
          <w:szCs w:val="24"/>
        </w:rPr>
        <w:t>Society for Consumer Psychology Conference,</w:t>
      </w:r>
      <w:r w:rsidRPr="009C2885">
        <w:rPr>
          <w:rFonts w:ascii="Garamond" w:hAnsi="Garamond"/>
          <w:szCs w:val="24"/>
        </w:rPr>
        <w:t xml:space="preserve"> Caribbean, February 2006.</w:t>
      </w:r>
    </w:p>
    <w:p w14:paraId="02B8152F" w14:textId="77777777" w:rsidR="00ED1A15" w:rsidRPr="009C2885" w:rsidRDefault="009D69E1" w:rsidP="00CF1FCC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Effect of Prediction on the Enjoyment of a Consumption Experience,” </w:t>
      </w:r>
      <w:r w:rsidRPr="009C2885">
        <w:rPr>
          <w:rFonts w:ascii="Garamond" w:hAnsi="Garamond"/>
          <w:i/>
          <w:szCs w:val="24"/>
        </w:rPr>
        <w:t xml:space="preserve">Association </w:t>
      </w:r>
      <w:r w:rsidR="00ED08DD" w:rsidRPr="009C2885">
        <w:rPr>
          <w:rFonts w:ascii="Garamond" w:hAnsi="Garamond"/>
          <w:i/>
          <w:szCs w:val="24"/>
        </w:rPr>
        <w:t>for</w:t>
      </w:r>
      <w:r w:rsidRPr="009C2885">
        <w:rPr>
          <w:rFonts w:ascii="Garamond" w:hAnsi="Garamond"/>
          <w:i/>
          <w:szCs w:val="24"/>
        </w:rPr>
        <w:t xml:space="preserve"> Consumer Research Conference</w:t>
      </w:r>
      <w:r w:rsidRPr="009C2885">
        <w:rPr>
          <w:rFonts w:ascii="Garamond" w:hAnsi="Garamond"/>
          <w:szCs w:val="24"/>
        </w:rPr>
        <w:t>, San Antonio, October 2005.</w:t>
      </w:r>
    </w:p>
    <w:p w14:paraId="6B114B18" w14:textId="77777777" w:rsidR="00ED1A15" w:rsidRPr="009C2885" w:rsidRDefault="009D69E1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Mirror Has Two Faces:  Positive and Negative Media Image Effects,” </w:t>
      </w:r>
      <w:r w:rsidRPr="009C2885">
        <w:rPr>
          <w:rFonts w:ascii="Garamond" w:hAnsi="Garamond"/>
          <w:i/>
          <w:szCs w:val="24"/>
        </w:rPr>
        <w:t xml:space="preserve">Association </w:t>
      </w:r>
      <w:r w:rsidR="00ED08DD" w:rsidRPr="009C2885">
        <w:rPr>
          <w:rFonts w:ascii="Garamond" w:hAnsi="Garamond"/>
          <w:i/>
          <w:szCs w:val="24"/>
        </w:rPr>
        <w:t>for</w:t>
      </w:r>
      <w:r w:rsidRPr="009C2885">
        <w:rPr>
          <w:rFonts w:ascii="Garamond" w:hAnsi="Garamond"/>
          <w:i/>
          <w:szCs w:val="24"/>
        </w:rPr>
        <w:t xml:space="preserve"> Consumer Research Conference</w:t>
      </w:r>
      <w:r w:rsidRPr="009C2885">
        <w:rPr>
          <w:rFonts w:ascii="Garamond" w:hAnsi="Garamond"/>
          <w:szCs w:val="24"/>
        </w:rPr>
        <w:t>, San Antonio, October 2005.</w:t>
      </w:r>
    </w:p>
    <w:p w14:paraId="117AB935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lastRenderedPageBreak/>
        <w:t xml:space="preserve">“Comparisons with the Good Life:  Images of Success and the Preference for Luxury Products,” </w:t>
      </w:r>
      <w:r w:rsidRPr="009C2885">
        <w:rPr>
          <w:rFonts w:ascii="Garamond" w:hAnsi="Garamond"/>
          <w:i/>
          <w:iCs/>
          <w:szCs w:val="24"/>
        </w:rPr>
        <w:t xml:space="preserve">Association </w:t>
      </w:r>
      <w:r w:rsidR="00ED08DD" w:rsidRPr="009C2885">
        <w:rPr>
          <w:rFonts w:ascii="Garamond" w:hAnsi="Garamond"/>
          <w:i/>
          <w:iCs/>
          <w:szCs w:val="24"/>
        </w:rPr>
        <w:t>for</w:t>
      </w:r>
      <w:r w:rsidRPr="009C2885">
        <w:rPr>
          <w:rFonts w:ascii="Garamond" w:hAnsi="Garamond"/>
          <w:i/>
          <w:iCs/>
          <w:szCs w:val="24"/>
        </w:rPr>
        <w:t xml:space="preserve"> Consumer Research Conference,</w:t>
      </w:r>
      <w:r w:rsidRPr="009C2885">
        <w:rPr>
          <w:rFonts w:ascii="Garamond" w:hAnsi="Garamond"/>
          <w:szCs w:val="24"/>
        </w:rPr>
        <w:t xml:space="preserve"> Toronto, October 2003.</w:t>
      </w:r>
    </w:p>
    <w:p w14:paraId="2C1FD66F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Effect of a Forced Delay on Consumption Enjoyment.”  </w:t>
      </w:r>
      <w:r w:rsidRPr="009C2885">
        <w:rPr>
          <w:rFonts w:ascii="Garamond" w:hAnsi="Garamond"/>
          <w:i/>
          <w:iCs/>
          <w:szCs w:val="24"/>
        </w:rPr>
        <w:t>Society for Consumer Psychology Conference,</w:t>
      </w:r>
      <w:r w:rsidRPr="009C2885">
        <w:rPr>
          <w:rFonts w:ascii="Garamond" w:hAnsi="Garamond"/>
          <w:szCs w:val="24"/>
        </w:rPr>
        <w:t xml:space="preserve"> New Orleans, LA, February 2003.</w:t>
      </w:r>
    </w:p>
    <w:p w14:paraId="5C72324B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“The Effect of a Forced Delay on Consumption Enjoyment.”  </w:t>
      </w:r>
      <w:r w:rsidRPr="009C2885">
        <w:rPr>
          <w:rFonts w:ascii="Garamond" w:hAnsi="Garamond"/>
          <w:i/>
          <w:iCs/>
          <w:szCs w:val="24"/>
        </w:rPr>
        <w:t>Association for Consumer Research Conference,</w:t>
      </w:r>
      <w:r w:rsidRPr="009C2885">
        <w:rPr>
          <w:rFonts w:ascii="Garamond" w:hAnsi="Garamond"/>
          <w:szCs w:val="24"/>
        </w:rPr>
        <w:t xml:space="preserve"> Atlanta, GA, October 2002.</w:t>
      </w:r>
    </w:p>
    <w:p w14:paraId="24005C83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“Priming, Expertise, Search and the Construction of Preferences.”</w:t>
      </w:r>
      <w:r w:rsidRPr="009C2885">
        <w:rPr>
          <w:rFonts w:ascii="Garamond" w:hAnsi="Garamond"/>
          <w:b/>
          <w:bCs/>
          <w:szCs w:val="24"/>
        </w:rPr>
        <w:t xml:space="preserve">  </w:t>
      </w:r>
      <w:r w:rsidRPr="009C2885">
        <w:rPr>
          <w:rFonts w:ascii="Garamond" w:hAnsi="Garamond"/>
          <w:i/>
          <w:iCs/>
          <w:szCs w:val="24"/>
        </w:rPr>
        <w:t>Association for Consumer Research Conference</w:t>
      </w:r>
      <w:r w:rsidRPr="009C2885">
        <w:rPr>
          <w:rFonts w:ascii="Garamond" w:hAnsi="Garamond"/>
          <w:szCs w:val="24"/>
        </w:rPr>
        <w:t>, Salt Lake City, Utah, October 2000.</w:t>
      </w:r>
    </w:p>
    <w:p w14:paraId="3CE9CB55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“Shifting Selves and Decision Making.”</w:t>
      </w:r>
      <w:r w:rsidRPr="009C2885">
        <w:rPr>
          <w:rFonts w:ascii="Garamond" w:hAnsi="Garamond"/>
          <w:b/>
          <w:bCs/>
          <w:szCs w:val="24"/>
        </w:rPr>
        <w:t xml:space="preserve">  </w:t>
      </w:r>
      <w:r w:rsidRPr="009C2885">
        <w:rPr>
          <w:rFonts w:ascii="Garamond" w:hAnsi="Garamond"/>
          <w:i/>
          <w:iCs/>
          <w:szCs w:val="24"/>
        </w:rPr>
        <w:t>Society for Consumer Psychology Conference</w:t>
      </w:r>
      <w:r w:rsidRPr="009C2885">
        <w:rPr>
          <w:rFonts w:ascii="Garamond" w:hAnsi="Garamond"/>
          <w:szCs w:val="24"/>
        </w:rPr>
        <w:t>, SCP Award-Winning Presentation, San Antonio, TX, February 2000.</w:t>
      </w:r>
    </w:p>
    <w:p w14:paraId="702A4921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“Shifting Selves and Decision Making.”  </w:t>
      </w:r>
      <w:r w:rsidRPr="009C2885">
        <w:rPr>
          <w:rFonts w:ascii="Garamond" w:hAnsi="Garamond"/>
          <w:i/>
          <w:iCs/>
          <w:szCs w:val="24"/>
        </w:rPr>
        <w:t>Association for Consumer Research Conference</w:t>
      </w:r>
      <w:r w:rsidRPr="009C2885">
        <w:rPr>
          <w:rFonts w:ascii="Garamond" w:hAnsi="Garamond"/>
          <w:szCs w:val="24"/>
        </w:rPr>
        <w:t>, Columbus, Ohio, October 1999.</w:t>
      </w:r>
    </w:p>
    <w:p w14:paraId="21445B3F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bCs/>
          <w:szCs w:val="24"/>
        </w:rPr>
        <w:t>“Constructing Preferences Online: Can Web Pages Change What You Want?”</w:t>
      </w:r>
      <w:r w:rsidRPr="009C2885">
        <w:rPr>
          <w:rFonts w:ascii="Garamond" w:hAnsi="Garamond"/>
          <w:b/>
          <w:szCs w:val="24"/>
        </w:rPr>
        <w:t xml:space="preserve">   </w:t>
      </w:r>
      <w:r w:rsidRPr="009C2885">
        <w:rPr>
          <w:rFonts w:ascii="Garamond" w:hAnsi="Garamond"/>
          <w:i/>
          <w:szCs w:val="24"/>
        </w:rPr>
        <w:t>Association for Consumer Research Conference</w:t>
      </w:r>
      <w:r w:rsidRPr="009C2885">
        <w:rPr>
          <w:rFonts w:ascii="Garamond" w:hAnsi="Garamond"/>
          <w:szCs w:val="24"/>
        </w:rPr>
        <w:t>, Montreal, October 1998.</w:t>
      </w:r>
    </w:p>
    <w:p w14:paraId="566D34DC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bCs/>
          <w:szCs w:val="24"/>
        </w:rPr>
        <w:t>“Terror Management and Marketing: He Who Dies With the Most Toys Wins.”</w:t>
      </w:r>
      <w:r w:rsidRPr="009C2885">
        <w:rPr>
          <w:rFonts w:ascii="Garamond" w:hAnsi="Garamond"/>
          <w:b/>
          <w:szCs w:val="24"/>
        </w:rPr>
        <w:t xml:space="preserve">   </w:t>
      </w:r>
      <w:r w:rsidRPr="009C2885">
        <w:rPr>
          <w:rFonts w:ascii="Garamond" w:hAnsi="Garamond"/>
          <w:i/>
          <w:szCs w:val="24"/>
        </w:rPr>
        <w:t>Association for Consumer Research Conference</w:t>
      </w:r>
      <w:r w:rsidRPr="009C2885">
        <w:rPr>
          <w:rFonts w:ascii="Garamond" w:hAnsi="Garamond"/>
          <w:szCs w:val="24"/>
        </w:rPr>
        <w:t>, Montreal, October 1998.</w:t>
      </w:r>
    </w:p>
    <w:p w14:paraId="3691C5DF" w14:textId="77777777" w:rsidR="00FB438C" w:rsidRPr="009C2885" w:rsidRDefault="00FB438C" w:rsidP="009D69E1">
      <w:pPr>
        <w:numPr>
          <w:ilvl w:val="0"/>
          <w:numId w:val="7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bCs/>
          <w:szCs w:val="24"/>
        </w:rPr>
        <w:t>“Constructing Preferences Online: Can Web Pages Change What You Want?”</w:t>
      </w:r>
      <w:r w:rsidRPr="009C2885">
        <w:rPr>
          <w:rFonts w:ascii="Garamond" w:hAnsi="Garamond"/>
          <w:b/>
          <w:szCs w:val="24"/>
        </w:rPr>
        <w:t xml:space="preserve">   </w:t>
      </w:r>
      <w:r w:rsidRPr="009C2885">
        <w:rPr>
          <w:rFonts w:ascii="Garamond" w:hAnsi="Garamond"/>
          <w:i/>
          <w:szCs w:val="24"/>
        </w:rPr>
        <w:t>INFORMS Marketing Science Conference</w:t>
      </w:r>
      <w:r w:rsidRPr="009C2885">
        <w:rPr>
          <w:rFonts w:ascii="Garamond" w:hAnsi="Garamond"/>
          <w:szCs w:val="24"/>
        </w:rPr>
        <w:t>, INSEAD, Fontainebleau, France, July 1998.</w:t>
      </w:r>
    </w:p>
    <w:p w14:paraId="4A0D2879" w14:textId="77777777" w:rsidR="00FB438C" w:rsidRPr="009C2885" w:rsidRDefault="00FB438C" w:rsidP="009D69E1">
      <w:pPr>
        <w:spacing w:before="0" w:after="24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INVITED PRESENTATIONS:</w:t>
      </w:r>
    </w:p>
    <w:p w14:paraId="60573367" w14:textId="7CA58CE9" w:rsidR="00AE5E6D" w:rsidRDefault="00AE5E6D" w:rsidP="00EF6548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“On the Flexibility of Self-Repair,” </w:t>
      </w:r>
      <w:r w:rsidRPr="00AE5E6D">
        <w:rPr>
          <w:rFonts w:ascii="Garamond" w:hAnsi="Garamond"/>
          <w:i/>
          <w:iCs/>
          <w:szCs w:val="24"/>
        </w:rPr>
        <w:t>AMA Winter Conference,</w:t>
      </w:r>
      <w:r>
        <w:rPr>
          <w:rFonts w:ascii="Garamond" w:hAnsi="Garamond"/>
          <w:szCs w:val="24"/>
        </w:rPr>
        <w:t xml:space="preserve"> CBSIG session on Identity, 2022.</w:t>
      </w:r>
    </w:p>
    <w:p w14:paraId="75D67C00" w14:textId="74DD140D" w:rsidR="00DE328E" w:rsidRDefault="00DE328E" w:rsidP="00EF6548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“On the Flexibility of Self-Repair,” Wharton Marketing Camp, 2019.</w:t>
      </w:r>
    </w:p>
    <w:p w14:paraId="0E376808" w14:textId="4B26B505" w:rsidR="003F3A74" w:rsidRPr="003F3A74" w:rsidRDefault="003F3A74" w:rsidP="003F3A74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“On the Flexibility of Self-Repair,” Arizona Marketing Symposium, April 2018.</w:t>
      </w:r>
    </w:p>
    <w:p w14:paraId="4060083B" w14:textId="77777777" w:rsidR="002B2024" w:rsidRDefault="004E0361" w:rsidP="00EF6548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“Compensatory Consumption:  High Identity Holism Facilitates Fluid Compensation.”  Presented at:  National University Singapore, University of Pittsburgh, Washington State University, and University of Wisconsin (Spring 2018).</w:t>
      </w:r>
    </w:p>
    <w:p w14:paraId="3F289F91" w14:textId="77777777" w:rsidR="00C774C7" w:rsidRDefault="00C774C7" w:rsidP="00C774C7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C774C7">
        <w:rPr>
          <w:rFonts w:ascii="Garamond" w:hAnsi="Garamond"/>
          <w:szCs w:val="24"/>
        </w:rPr>
        <w:t>Compensatory Consumption:  How Consumption Regulates Self-Threat</w:t>
      </w:r>
      <w:r>
        <w:rPr>
          <w:rFonts w:ascii="Garamond" w:hAnsi="Garamond"/>
          <w:szCs w:val="24"/>
        </w:rPr>
        <w:t>,” ASU/University of Arizona Symposium, Spring 2015.</w:t>
      </w:r>
    </w:p>
    <w:p w14:paraId="147E593E" w14:textId="77777777" w:rsidR="00EF6548" w:rsidRPr="009C2885" w:rsidRDefault="00C774C7" w:rsidP="00C774C7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 </w:t>
      </w:r>
      <w:r w:rsidR="00EF6548" w:rsidRPr="009C2885">
        <w:rPr>
          <w:rFonts w:ascii="Garamond" w:hAnsi="Garamond"/>
          <w:szCs w:val="24"/>
        </w:rPr>
        <w:t>“Compensatory Consumption:  An Overview and Application to Health-Related PSAs,” Presented at:  HEC Paris (France), INSEAD (France), Maastricht University (Netherlands), Ghent University (Belgium), Catolica University (Portugal), and Temple University (U.S.), Spring 2014.</w:t>
      </w:r>
    </w:p>
    <w:p w14:paraId="4E3251A6" w14:textId="77777777" w:rsidR="0014556B" w:rsidRPr="009C2885" w:rsidRDefault="00C774C7" w:rsidP="000567D1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lastRenderedPageBreak/>
        <w:t xml:space="preserve"> </w:t>
      </w:r>
      <w:r w:rsidR="0014556B" w:rsidRPr="009C2885">
        <w:rPr>
          <w:rFonts w:ascii="Garamond" w:hAnsi="Garamond"/>
          <w:szCs w:val="24"/>
        </w:rPr>
        <w:t>“Getting Off to a Good Start,” AMA-Sheth Doctoral Consortium, Ann Arbor, MI, June 201</w:t>
      </w:r>
      <w:r w:rsidR="00EF6548" w:rsidRPr="009C2885">
        <w:rPr>
          <w:rFonts w:ascii="Garamond" w:hAnsi="Garamond"/>
          <w:szCs w:val="24"/>
        </w:rPr>
        <w:t>3</w:t>
      </w:r>
      <w:r w:rsidR="0014556B" w:rsidRPr="009C2885">
        <w:rPr>
          <w:rFonts w:ascii="Garamond" w:hAnsi="Garamond"/>
          <w:szCs w:val="24"/>
        </w:rPr>
        <w:t>.</w:t>
      </w:r>
    </w:p>
    <w:p w14:paraId="7B733AFF" w14:textId="77777777" w:rsidR="0014556B" w:rsidRPr="009C2885" w:rsidRDefault="00873BDC" w:rsidP="000567D1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“Managing Early Careers,” AMA-Sheth Doctoral Consortium, Seattle, WA</w:t>
      </w:r>
      <w:r w:rsidR="00DD46E4" w:rsidRPr="009C2885">
        <w:rPr>
          <w:rFonts w:ascii="Garamond" w:hAnsi="Garamond"/>
          <w:szCs w:val="24"/>
        </w:rPr>
        <w:t>, June 201</w:t>
      </w:r>
      <w:r w:rsidR="00EF6548" w:rsidRPr="009C2885">
        <w:rPr>
          <w:rFonts w:ascii="Garamond" w:hAnsi="Garamond"/>
          <w:szCs w:val="24"/>
        </w:rPr>
        <w:t>2</w:t>
      </w:r>
      <w:r w:rsidR="00DD46E4" w:rsidRPr="009C2885">
        <w:rPr>
          <w:rFonts w:ascii="Garamond" w:hAnsi="Garamond"/>
          <w:szCs w:val="24"/>
        </w:rPr>
        <w:t>.</w:t>
      </w:r>
    </w:p>
    <w:p w14:paraId="0EAB45D8" w14:textId="77777777" w:rsidR="000567D1" w:rsidRPr="009C2885" w:rsidRDefault="000567D1" w:rsidP="000567D1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Road Not Taken:  The Effect of Pre-Choice Evaluation on Consumption Enjoyment,” Seminar Series, University of Manitoba, May 2012.</w:t>
      </w:r>
    </w:p>
    <w:p w14:paraId="5BA33706" w14:textId="77777777" w:rsidR="000567D1" w:rsidRPr="009C2885" w:rsidRDefault="000567D1" w:rsidP="000567D1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Road Not Taken:  The Effect of Pre-Choice Evaluation on Consumption Enjoyment,” Seminar Series, Northwestern University, April 2012.</w:t>
      </w:r>
    </w:p>
    <w:p w14:paraId="1F82CCEE" w14:textId="77777777" w:rsidR="000567D1" w:rsidRPr="009C2885" w:rsidRDefault="000567D1" w:rsidP="000567D1">
      <w:pPr>
        <w:pStyle w:val="ListParagraph"/>
        <w:numPr>
          <w:ilvl w:val="0"/>
          <w:numId w:val="8"/>
        </w:numPr>
        <w:spacing w:before="240" w:after="240"/>
        <w:contextualSpacing w:val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Road Not Taken:  The Effect of Pre-Choice Evaluation on Consumption Enjoyment,” Seminar Series, University of Alberta, August 2011.</w:t>
      </w:r>
    </w:p>
    <w:p w14:paraId="77FC8194" w14:textId="77777777" w:rsidR="00424148" w:rsidRPr="009C2885" w:rsidRDefault="00424148" w:rsidP="000567D1">
      <w:pPr>
        <w:numPr>
          <w:ilvl w:val="0"/>
          <w:numId w:val="8"/>
        </w:numPr>
        <w:spacing w:before="24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“Real Consumers Have Curves:  Advertising to Overweight Consumers,” MDPA: Marketing to the Overweight American Conference, </w:t>
      </w:r>
      <w:r w:rsidR="009A5B08" w:rsidRPr="009C2885">
        <w:rPr>
          <w:rFonts w:ascii="Garamond" w:hAnsi="Garamond"/>
          <w:szCs w:val="24"/>
        </w:rPr>
        <w:t>Silver Spring, MD, September 2011.</w:t>
      </w:r>
    </w:p>
    <w:p w14:paraId="2D03F0AB" w14:textId="77777777" w:rsidR="00424148" w:rsidRPr="009C2885" w:rsidRDefault="00424148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“Compensatory Consumption:  Situational Factors Leading to Overspending and Unhealthy Food Choices,” Think Series, Arizona State University West, April 2011.</w:t>
      </w:r>
    </w:p>
    <w:p w14:paraId="0B34AB2A" w14:textId="77777777" w:rsidR="0030416C" w:rsidRPr="009C2885" w:rsidRDefault="0030416C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Road Not Taken:  The Effect of Pre-Choice Evaluation on Consumption Enjoyment,” Seminar Series, Texas A&amp;M University, November 2010.</w:t>
      </w:r>
    </w:p>
    <w:p w14:paraId="7E9711F7" w14:textId="77777777" w:rsidR="001A2CFC" w:rsidRPr="009C2885" w:rsidRDefault="001A2CFC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Road Not Taken:  The Effect of Pre-Choice Evaluation on Consumption Enjoyment,” Seminar Series, University of Alberta, August 2010.</w:t>
      </w:r>
    </w:p>
    <w:p w14:paraId="04993B47" w14:textId="77777777" w:rsidR="001A2CFC" w:rsidRPr="009C2885" w:rsidRDefault="0020507C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“Building a Behavioral Lab on a Shoestring,” AMA/Sheth Doctoral Consortium, Texas Christian University, June 2010.</w:t>
      </w:r>
    </w:p>
    <w:p w14:paraId="0583C0BA" w14:textId="77777777" w:rsidR="0020507C" w:rsidRPr="009C2885" w:rsidRDefault="0020507C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“Trends and Interests in Decision Making,” SCP Doctoral Consortium, St. Pete Beach, FL, February 2010.</w:t>
      </w:r>
    </w:p>
    <w:p w14:paraId="2A85604F" w14:textId="77777777" w:rsidR="00B46326" w:rsidRPr="009C2885" w:rsidRDefault="00B46326" w:rsidP="00B46326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Effect of Making a Prediction on Consumption Enjoyment,” Seminar Series, Rice University, December 2007.</w:t>
      </w:r>
    </w:p>
    <w:p w14:paraId="59CC8E24" w14:textId="77777777" w:rsidR="00571AC0" w:rsidRPr="009C2885" w:rsidRDefault="00571AC0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Effect of Making a Prediction on Consumption Enjoyment,” Seminar Series, Tilburg University, May 2007.</w:t>
      </w:r>
    </w:p>
    <w:p w14:paraId="1775D3F2" w14:textId="77777777" w:rsidR="00571AC0" w:rsidRPr="009C2885" w:rsidRDefault="00571AC0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Effect of Making a Prediction on Consumption Enjoyment,” Seminar Series, Arizona State University, April 2007.</w:t>
      </w:r>
    </w:p>
    <w:p w14:paraId="1E50AEBA" w14:textId="77777777" w:rsidR="00571AC0" w:rsidRPr="009C2885" w:rsidRDefault="00571AC0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Effect of Making a Prediction on Consumption Enjoyment,” Seminar Series, University of Washington, April 2007.</w:t>
      </w:r>
    </w:p>
    <w:p w14:paraId="184BD7CF" w14:textId="77777777" w:rsidR="00571AC0" w:rsidRPr="009C2885" w:rsidRDefault="00571AC0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“The Effect of Making a Prediction on Consumption Enjoyment,” Seminar Series, Boston College, April 2007.</w:t>
      </w:r>
    </w:p>
    <w:p w14:paraId="30A2E98E" w14:textId="77777777" w:rsidR="00630B6C" w:rsidRPr="009C2885" w:rsidRDefault="00630B6C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lastRenderedPageBreak/>
        <w:t xml:space="preserve">“Trends in Consumer Research,” </w:t>
      </w:r>
      <w:smartTag w:uri="urn:schemas-microsoft-com:office:smarttags" w:element="stockticker">
        <w:r w:rsidRPr="009C2885">
          <w:rPr>
            <w:rFonts w:ascii="Garamond" w:hAnsi="Garamond"/>
            <w:szCs w:val="24"/>
          </w:rPr>
          <w:t>ACR</w:t>
        </w:r>
      </w:smartTag>
      <w:r w:rsidRPr="009C2885">
        <w:rPr>
          <w:rFonts w:ascii="Garamond" w:hAnsi="Garamond"/>
          <w:szCs w:val="24"/>
        </w:rPr>
        <w:t xml:space="preserve"> Doctoral Consortium, Orlando, October 2006. </w:t>
      </w:r>
    </w:p>
    <w:p w14:paraId="74E6BFC1" w14:textId="77777777" w:rsidR="002F0BD4" w:rsidRPr="009C2885" w:rsidRDefault="002F0BD4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“Images of Success and the Preference for Luxury Products,” </w:t>
      </w:r>
      <w:r w:rsidR="00571AC0" w:rsidRPr="009C2885">
        <w:rPr>
          <w:rFonts w:ascii="Garamond" w:hAnsi="Garamond"/>
          <w:szCs w:val="24"/>
        </w:rPr>
        <w:t xml:space="preserve">Seminar Series, </w:t>
      </w:r>
      <w:r w:rsidRPr="009C2885">
        <w:rPr>
          <w:rFonts w:ascii="Garamond" w:hAnsi="Garamond"/>
          <w:szCs w:val="24"/>
        </w:rPr>
        <w:t>University of Arizona, April 2005.</w:t>
      </w:r>
    </w:p>
    <w:p w14:paraId="535740C7" w14:textId="77777777" w:rsidR="00FB438C" w:rsidRPr="009C2885" w:rsidRDefault="00FB438C" w:rsidP="009D69E1">
      <w:pPr>
        <w:numPr>
          <w:ilvl w:val="0"/>
          <w:numId w:val="8"/>
        </w:numPr>
        <w:spacing w:before="0" w:after="24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“Shifting Selves and Decision Making,” Arizona Marketing Consortium, March 2001.</w:t>
      </w:r>
    </w:p>
    <w:p w14:paraId="555D0143" w14:textId="77777777" w:rsidR="00233504" w:rsidRPr="009C2885" w:rsidRDefault="00233504">
      <w:pPr>
        <w:widowControl/>
        <w:spacing w:before="0" w:after="0"/>
        <w:rPr>
          <w:rFonts w:ascii="Garamond" w:hAnsi="Garamond"/>
          <w:b/>
          <w:szCs w:val="24"/>
        </w:rPr>
      </w:pPr>
    </w:p>
    <w:p w14:paraId="6C06418D" w14:textId="77777777" w:rsidR="00E43653" w:rsidRPr="009C2885" w:rsidRDefault="00E43653" w:rsidP="00E43653">
      <w:pPr>
        <w:tabs>
          <w:tab w:val="left" w:pos="2520"/>
        </w:tabs>
        <w:spacing w:before="0" w:after="0"/>
        <w:ind w:left="2520" w:hanging="2520"/>
        <w:jc w:val="center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TEACHING:</w:t>
      </w:r>
    </w:p>
    <w:p w14:paraId="470DB2BC" w14:textId="77777777" w:rsidR="003B7AA1" w:rsidRPr="009C2885" w:rsidRDefault="003B7AA1" w:rsidP="00E43653">
      <w:pPr>
        <w:rPr>
          <w:rFonts w:ascii="Garamond" w:hAnsi="Garamond"/>
          <w:b/>
          <w:bCs/>
          <w:szCs w:val="24"/>
        </w:rPr>
      </w:pPr>
    </w:p>
    <w:p w14:paraId="738EC184" w14:textId="77777777" w:rsidR="00E43653" w:rsidRPr="009C2885" w:rsidRDefault="00E43653" w:rsidP="00E43653">
      <w:pPr>
        <w:rPr>
          <w:rFonts w:ascii="Garamond" w:hAnsi="Garamond"/>
          <w:b/>
          <w:bCs/>
          <w:szCs w:val="24"/>
        </w:rPr>
      </w:pPr>
      <w:r w:rsidRPr="009C2885">
        <w:rPr>
          <w:rFonts w:ascii="Garamond" w:hAnsi="Garamond"/>
          <w:b/>
          <w:bCs/>
          <w:szCs w:val="24"/>
        </w:rPr>
        <w:t>Courses Taught at ASU</w:t>
      </w:r>
    </w:p>
    <w:p w14:paraId="46A2E262" w14:textId="77777777" w:rsidR="006E7BDA" w:rsidRPr="009C2885" w:rsidRDefault="006E7BDA" w:rsidP="00E43653">
      <w:pPr>
        <w:widowControl/>
        <w:numPr>
          <w:ilvl w:val="0"/>
          <w:numId w:val="10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Social Psychology with Business Applications (MKT791), </w:t>
      </w:r>
      <w:r w:rsidR="002B1C58" w:rsidRPr="009C2885">
        <w:rPr>
          <w:rFonts w:ascii="Garamond" w:hAnsi="Garamond"/>
          <w:szCs w:val="24"/>
        </w:rPr>
        <w:t xml:space="preserve">a </w:t>
      </w:r>
      <w:r w:rsidR="00FC3318" w:rsidRPr="009C2885">
        <w:rPr>
          <w:rFonts w:ascii="Garamond" w:hAnsi="Garamond"/>
          <w:szCs w:val="24"/>
        </w:rPr>
        <w:t xml:space="preserve">doctoral level </w:t>
      </w:r>
      <w:r w:rsidR="002B1C58" w:rsidRPr="009C2885">
        <w:rPr>
          <w:rFonts w:ascii="Garamond" w:hAnsi="Garamond"/>
          <w:szCs w:val="24"/>
        </w:rPr>
        <w:t>seminar that introduces</w:t>
      </w:r>
      <w:r w:rsidRPr="009C2885">
        <w:rPr>
          <w:rFonts w:ascii="Garamond" w:hAnsi="Garamond"/>
          <w:szCs w:val="24"/>
        </w:rPr>
        <w:t xml:space="preserve"> doctoral students</w:t>
      </w:r>
      <w:r w:rsidR="002B1C58" w:rsidRPr="009C2885">
        <w:rPr>
          <w:rFonts w:ascii="Garamond" w:hAnsi="Garamond"/>
          <w:szCs w:val="24"/>
        </w:rPr>
        <w:t xml:space="preserve"> </w:t>
      </w:r>
      <w:r w:rsidRPr="009C2885">
        <w:rPr>
          <w:rFonts w:ascii="Garamond" w:hAnsi="Garamond"/>
          <w:szCs w:val="24"/>
        </w:rPr>
        <w:t xml:space="preserve">to fundamental theories in social psychology that </w:t>
      </w:r>
      <w:r w:rsidR="002B1C58" w:rsidRPr="009C2885">
        <w:rPr>
          <w:rFonts w:ascii="Garamond" w:hAnsi="Garamond"/>
          <w:szCs w:val="24"/>
        </w:rPr>
        <w:t>may</w:t>
      </w:r>
      <w:r w:rsidRPr="009C2885">
        <w:rPr>
          <w:rFonts w:ascii="Garamond" w:hAnsi="Garamond"/>
          <w:szCs w:val="24"/>
        </w:rPr>
        <w:t xml:space="preserve"> be applied to business-oriented research programs</w:t>
      </w:r>
      <w:r w:rsidR="002B1C58" w:rsidRPr="009C2885">
        <w:rPr>
          <w:rFonts w:ascii="Garamond" w:hAnsi="Garamond"/>
          <w:szCs w:val="24"/>
        </w:rPr>
        <w:t xml:space="preserve"> (</w:t>
      </w:r>
      <w:r w:rsidR="0050722A" w:rsidRPr="009C2885">
        <w:rPr>
          <w:rFonts w:ascii="Garamond" w:hAnsi="Garamond"/>
          <w:szCs w:val="24"/>
        </w:rPr>
        <w:t>S</w:t>
      </w:r>
      <w:r w:rsidR="006C2BEE" w:rsidRPr="009C2885">
        <w:rPr>
          <w:rFonts w:ascii="Garamond" w:hAnsi="Garamond"/>
          <w:szCs w:val="24"/>
        </w:rPr>
        <w:t>pring 2011</w:t>
      </w:r>
      <w:r w:rsidR="0050722A" w:rsidRPr="009C2885">
        <w:rPr>
          <w:rFonts w:ascii="Garamond" w:hAnsi="Garamond"/>
          <w:szCs w:val="24"/>
        </w:rPr>
        <w:t xml:space="preserve"> - present</w:t>
      </w:r>
      <w:r w:rsidR="002B1C58" w:rsidRPr="009C2885">
        <w:rPr>
          <w:rFonts w:ascii="Garamond" w:hAnsi="Garamond"/>
          <w:szCs w:val="24"/>
        </w:rPr>
        <w:t>).</w:t>
      </w:r>
    </w:p>
    <w:p w14:paraId="71D3A623" w14:textId="77777777" w:rsidR="00FC3318" w:rsidRPr="009C2885" w:rsidRDefault="00EF6548" w:rsidP="00FC3318">
      <w:pPr>
        <w:widowControl/>
        <w:numPr>
          <w:ilvl w:val="0"/>
          <w:numId w:val="10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bCs/>
          <w:szCs w:val="24"/>
        </w:rPr>
        <w:t xml:space="preserve">Advanced </w:t>
      </w:r>
      <w:r w:rsidR="00FC3318" w:rsidRPr="009C2885">
        <w:rPr>
          <w:rFonts w:ascii="Garamond" w:hAnsi="Garamond"/>
          <w:bCs/>
          <w:szCs w:val="24"/>
        </w:rPr>
        <w:t>Research Methods</w:t>
      </w:r>
      <w:r w:rsidR="00FC3318" w:rsidRPr="009C2885">
        <w:rPr>
          <w:rFonts w:ascii="Garamond" w:hAnsi="Garamond"/>
          <w:szCs w:val="24"/>
        </w:rPr>
        <w:t xml:space="preserve"> (MKT791), a doctoral level seminar that gives students a strong background in the elements and principles of scholarly research (2003-2006 and 2010-present).</w:t>
      </w:r>
    </w:p>
    <w:p w14:paraId="5F997311" w14:textId="77777777" w:rsidR="000567D1" w:rsidRPr="009C2885" w:rsidRDefault="000567D1" w:rsidP="00DF2A89">
      <w:pPr>
        <w:widowControl/>
        <w:numPr>
          <w:ilvl w:val="0"/>
          <w:numId w:val="10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Consumer Behavior (MKT402), an undergraduate course </w:t>
      </w:r>
      <w:r w:rsidR="00DF2A89" w:rsidRPr="009C2885">
        <w:rPr>
          <w:rFonts w:ascii="Garamond" w:hAnsi="Garamond"/>
          <w:szCs w:val="24"/>
        </w:rPr>
        <w:t xml:space="preserve">which covers relevant areas of the behavioral sciences (including psychology, sociology, and behavioral economics) and applies them to developing powerful marketing techniques and tactics (2012-present).  </w:t>
      </w:r>
    </w:p>
    <w:p w14:paraId="1CE031D0" w14:textId="77777777" w:rsidR="004E4C28" w:rsidRPr="009C2885" w:rsidRDefault="004E4C28" w:rsidP="00E43653">
      <w:pPr>
        <w:widowControl/>
        <w:numPr>
          <w:ilvl w:val="0"/>
          <w:numId w:val="10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Marketing Management (MKT502), </w:t>
      </w:r>
      <w:r w:rsidR="00C149BB" w:rsidRPr="009C2885">
        <w:rPr>
          <w:rFonts w:ascii="Garamond" w:hAnsi="Garamond"/>
          <w:szCs w:val="24"/>
        </w:rPr>
        <w:t xml:space="preserve">a </w:t>
      </w:r>
      <w:r w:rsidR="00C774C7">
        <w:rPr>
          <w:rFonts w:ascii="Garamond" w:hAnsi="Garamond"/>
          <w:szCs w:val="24"/>
        </w:rPr>
        <w:t xml:space="preserve">core </w:t>
      </w:r>
      <w:r w:rsidR="00C149BB" w:rsidRPr="009C2885">
        <w:rPr>
          <w:rFonts w:ascii="Garamond" w:hAnsi="Garamond"/>
          <w:szCs w:val="24"/>
        </w:rPr>
        <w:t>marketing course required for all MBA students (2008-</w:t>
      </w:r>
      <w:r w:rsidR="00FF523B" w:rsidRPr="009C2885">
        <w:rPr>
          <w:rFonts w:ascii="Garamond" w:hAnsi="Garamond"/>
          <w:szCs w:val="24"/>
        </w:rPr>
        <w:t>2012</w:t>
      </w:r>
      <w:r w:rsidR="00C149BB" w:rsidRPr="009C2885">
        <w:rPr>
          <w:rFonts w:ascii="Garamond" w:hAnsi="Garamond"/>
          <w:szCs w:val="24"/>
        </w:rPr>
        <w:t>)</w:t>
      </w:r>
      <w:r w:rsidRPr="009C2885">
        <w:rPr>
          <w:rFonts w:ascii="Garamond" w:hAnsi="Garamond"/>
          <w:szCs w:val="24"/>
        </w:rPr>
        <w:t>.</w:t>
      </w:r>
    </w:p>
    <w:p w14:paraId="5FE3BBD9" w14:textId="77777777" w:rsidR="00E43653" w:rsidRPr="009C2885" w:rsidRDefault="00E43653" w:rsidP="00E43653">
      <w:pPr>
        <w:widowControl/>
        <w:numPr>
          <w:ilvl w:val="0"/>
          <w:numId w:val="10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bCs/>
          <w:szCs w:val="24"/>
        </w:rPr>
        <w:t>Marketing Management</w:t>
      </w:r>
      <w:r w:rsidRPr="009C2885">
        <w:rPr>
          <w:rFonts w:ascii="Garamond" w:hAnsi="Garamond"/>
          <w:szCs w:val="24"/>
        </w:rPr>
        <w:t xml:space="preserve"> (MKT302), an undergraduate, intermediate level course required for marketing majors, taken after their completion of Principles of Marketing (2000-</w:t>
      </w:r>
      <w:r w:rsidR="00C149BB" w:rsidRPr="009C2885">
        <w:rPr>
          <w:rFonts w:ascii="Garamond" w:hAnsi="Garamond"/>
          <w:szCs w:val="24"/>
        </w:rPr>
        <w:t>2006</w:t>
      </w:r>
      <w:r w:rsidRPr="009C2885">
        <w:rPr>
          <w:rFonts w:ascii="Garamond" w:hAnsi="Garamond"/>
          <w:szCs w:val="24"/>
        </w:rPr>
        <w:t>)</w:t>
      </w:r>
    </w:p>
    <w:p w14:paraId="3EAA5204" w14:textId="77777777" w:rsidR="00B206BE" w:rsidRPr="009C2885" w:rsidRDefault="00B206BE" w:rsidP="00E43653">
      <w:pPr>
        <w:rPr>
          <w:rFonts w:ascii="Garamond" w:hAnsi="Garamond"/>
          <w:b/>
          <w:bCs/>
          <w:szCs w:val="24"/>
        </w:rPr>
      </w:pPr>
    </w:p>
    <w:p w14:paraId="271949A8" w14:textId="7BCF2E93" w:rsidR="00E43653" w:rsidRPr="009C2885" w:rsidRDefault="00E43653" w:rsidP="00E43653">
      <w:pPr>
        <w:rPr>
          <w:rFonts w:ascii="Garamond" w:hAnsi="Garamond"/>
          <w:b/>
          <w:bCs/>
          <w:szCs w:val="24"/>
        </w:rPr>
      </w:pPr>
      <w:r w:rsidRPr="009C2885">
        <w:rPr>
          <w:rFonts w:ascii="Garamond" w:hAnsi="Garamond"/>
          <w:b/>
          <w:bCs/>
          <w:szCs w:val="24"/>
        </w:rPr>
        <w:t>Doctoral Committees</w:t>
      </w:r>
    </w:p>
    <w:p w14:paraId="3112C61A" w14:textId="041E9BE9" w:rsidR="00AE5E6D" w:rsidRDefault="00AE5E6D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Chair, Pradeep Jacob (2020-present)</w:t>
      </w:r>
    </w:p>
    <w:p w14:paraId="102B8295" w14:textId="14C3A80D" w:rsidR="0018014D" w:rsidRDefault="004E0361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Co-c</w:t>
      </w:r>
      <w:r w:rsidR="0018014D">
        <w:rPr>
          <w:rFonts w:ascii="Garamond" w:hAnsi="Garamond"/>
          <w:szCs w:val="24"/>
        </w:rPr>
        <w:t xml:space="preserve">hair </w:t>
      </w:r>
      <w:r w:rsidR="00012B14">
        <w:rPr>
          <w:rFonts w:ascii="Garamond" w:hAnsi="Garamond"/>
          <w:szCs w:val="24"/>
        </w:rPr>
        <w:t xml:space="preserve">(with Monika Lisjak) </w:t>
      </w:r>
      <w:r w:rsidR="0018014D">
        <w:rPr>
          <w:rFonts w:ascii="Garamond" w:hAnsi="Garamond"/>
          <w:szCs w:val="24"/>
        </w:rPr>
        <w:t>for Qin Wang (2018-present)</w:t>
      </w:r>
    </w:p>
    <w:p w14:paraId="7C1B8B99" w14:textId="13DE6633" w:rsidR="00842695" w:rsidRDefault="00842695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Helen van der Sluis (2020-present)</w:t>
      </w:r>
    </w:p>
    <w:p w14:paraId="1F35DF67" w14:textId="44FB6454" w:rsidR="00914F01" w:rsidRDefault="00914F01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Michelle Daniels (2019-present)</w:t>
      </w:r>
    </w:p>
    <w:p w14:paraId="63CF2539" w14:textId="4171728C" w:rsidR="003F3A74" w:rsidRDefault="003F3A74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Myung</w:t>
      </w:r>
      <w:r w:rsidR="00012B14">
        <w:rPr>
          <w:rFonts w:ascii="Garamond" w:hAnsi="Garamond"/>
          <w:szCs w:val="24"/>
        </w:rPr>
        <w:t>hun (Noelle) Chung (NEOMA Business School, France)</w:t>
      </w:r>
    </w:p>
    <w:p w14:paraId="703D4BB8" w14:textId="30236CFE" w:rsidR="0018014D" w:rsidRPr="009C2885" w:rsidRDefault="0018014D" w:rsidP="0018014D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Freeman Wu (2015-</w:t>
      </w:r>
      <w:r w:rsidR="004E0361">
        <w:rPr>
          <w:rFonts w:ascii="Garamond" w:hAnsi="Garamond"/>
          <w:szCs w:val="24"/>
        </w:rPr>
        <w:t>2018</w:t>
      </w:r>
      <w:r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(Vanderbilt University)</w:t>
      </w:r>
    </w:p>
    <w:p w14:paraId="7A8EB785" w14:textId="508F8CC6" w:rsidR="0018014D" w:rsidRDefault="0018014D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Karlee Posteher, ASU communications department (2018-present)</w:t>
      </w:r>
      <w:r w:rsidR="003F3A74">
        <w:rPr>
          <w:rFonts w:ascii="Garamond" w:hAnsi="Garamond"/>
          <w:szCs w:val="24"/>
        </w:rPr>
        <w:t xml:space="preserve"> (Cal State Monterey Bay)</w:t>
      </w:r>
    </w:p>
    <w:p w14:paraId="502355E3" w14:textId="19227FC0" w:rsidR="0018014D" w:rsidRDefault="0018014D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for Joseph Barbour, ASU psychology department (2016-present)</w:t>
      </w:r>
      <w:r w:rsidR="003F3A74">
        <w:rPr>
          <w:rFonts w:ascii="Garamond" w:hAnsi="Garamond"/>
          <w:szCs w:val="24"/>
        </w:rPr>
        <w:t xml:space="preserve"> (postdoc at U. of Minnesota)</w:t>
      </w:r>
    </w:p>
    <w:p w14:paraId="76A2C6F2" w14:textId="2BFECDE6" w:rsidR="0018014D" w:rsidRDefault="0018014D" w:rsidP="0018014D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Committee member for Yi (Fionna) Xie, </w:t>
      </w:r>
      <w:r>
        <w:rPr>
          <w:rFonts w:ascii="Garamond" w:hAnsi="Garamond"/>
          <w:szCs w:val="24"/>
        </w:rPr>
        <w:t xml:space="preserve">ASU </w:t>
      </w:r>
      <w:r w:rsidRPr="009C2885">
        <w:rPr>
          <w:rFonts w:ascii="Garamond" w:hAnsi="Garamond"/>
          <w:szCs w:val="24"/>
        </w:rPr>
        <w:t>agribusiness department (2015-</w:t>
      </w:r>
      <w:r w:rsidR="004E0361">
        <w:rPr>
          <w:rFonts w:ascii="Garamond" w:hAnsi="Garamond"/>
          <w:szCs w:val="24"/>
        </w:rPr>
        <w:t>2018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(Xiamen University, China)</w:t>
      </w:r>
    </w:p>
    <w:p w14:paraId="5DB717D1" w14:textId="7D2D6A03" w:rsidR="00C01663" w:rsidRPr="009C2885" w:rsidRDefault="00C01663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Chair for Nguyen Pham (2013-</w:t>
      </w:r>
      <w:r w:rsidR="0018014D"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(Monmouth University)</w:t>
      </w:r>
    </w:p>
    <w:p w14:paraId="541987F6" w14:textId="623000B3" w:rsidR="00F07F19" w:rsidRPr="009C2885" w:rsidRDefault="00F07F19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Chair for Daniel Brannon (2013-</w:t>
      </w:r>
      <w:r w:rsidR="0018014D"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(U. of Northern Colorado)</w:t>
      </w:r>
    </w:p>
    <w:p w14:paraId="7281DCCE" w14:textId="35A4F570" w:rsidR="00DD46E4" w:rsidRPr="009C2885" w:rsidRDefault="00DD46E4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Chair for Daniele </w:t>
      </w:r>
      <w:r w:rsidR="001863C7">
        <w:rPr>
          <w:rFonts w:ascii="Garamond" w:hAnsi="Garamond"/>
          <w:szCs w:val="24"/>
        </w:rPr>
        <w:t>Mathras (2013-2015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(Northeastern University)</w:t>
      </w:r>
    </w:p>
    <w:p w14:paraId="7B00AF03" w14:textId="531F45A9" w:rsidR="00DD46E4" w:rsidRDefault="00EF6548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Co-Chair</w:t>
      </w:r>
      <w:r w:rsidR="00DD46E4" w:rsidRPr="009C2885">
        <w:rPr>
          <w:rFonts w:ascii="Garamond" w:hAnsi="Garamond"/>
          <w:szCs w:val="24"/>
        </w:rPr>
        <w:t xml:space="preserve"> </w:t>
      </w:r>
      <w:r w:rsidR="00012B14">
        <w:rPr>
          <w:rFonts w:ascii="Garamond" w:hAnsi="Garamond"/>
          <w:szCs w:val="24"/>
        </w:rPr>
        <w:t xml:space="preserve">(with Adriana Samper) </w:t>
      </w:r>
      <w:r w:rsidR="00DD46E4" w:rsidRPr="009C2885">
        <w:rPr>
          <w:rFonts w:ascii="Garamond" w:hAnsi="Garamond"/>
          <w:szCs w:val="24"/>
        </w:rPr>
        <w:t>f</w:t>
      </w:r>
      <w:r w:rsidR="001863C7">
        <w:rPr>
          <w:rFonts w:ascii="Garamond" w:hAnsi="Garamond"/>
          <w:szCs w:val="24"/>
        </w:rPr>
        <w:t>or Chadwick Miller (2013-2015</w:t>
      </w:r>
      <w:r w:rsidR="00DD46E4"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(Washington State University)</w:t>
      </w:r>
    </w:p>
    <w:p w14:paraId="644700BF" w14:textId="77777777" w:rsidR="00C01663" w:rsidRPr="009C2885" w:rsidRDefault="00C01663" w:rsidP="00C0166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lastRenderedPageBreak/>
        <w:t>Committee member for Claire Tang (2014-</w:t>
      </w:r>
      <w:r w:rsidR="0018014D"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)</w:t>
      </w:r>
    </w:p>
    <w:p w14:paraId="12F48691" w14:textId="77777777" w:rsidR="001863C7" w:rsidRPr="009C2885" w:rsidRDefault="001863C7" w:rsidP="00C0166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Committee member (external) for Antonio Oliveira, FEI Brazil (2015-</w:t>
      </w:r>
      <w:r w:rsidR="0018014D">
        <w:rPr>
          <w:rFonts w:ascii="Garamond" w:hAnsi="Garamond"/>
          <w:szCs w:val="24"/>
        </w:rPr>
        <w:t>2016</w:t>
      </w:r>
      <w:r>
        <w:rPr>
          <w:rFonts w:ascii="Garamond" w:hAnsi="Garamond"/>
          <w:szCs w:val="24"/>
        </w:rPr>
        <w:t>)</w:t>
      </w:r>
    </w:p>
    <w:p w14:paraId="49DB20B9" w14:textId="77777777" w:rsidR="00F07F19" w:rsidRPr="009C2885" w:rsidRDefault="00F07F19" w:rsidP="007107EE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Committee member </w:t>
      </w:r>
      <w:r w:rsidR="007107EE" w:rsidRPr="009C2885">
        <w:rPr>
          <w:rFonts w:ascii="Garamond" w:hAnsi="Garamond"/>
          <w:szCs w:val="24"/>
        </w:rPr>
        <w:t xml:space="preserve">(external) </w:t>
      </w:r>
      <w:r w:rsidRPr="009C2885">
        <w:rPr>
          <w:rFonts w:ascii="Garamond" w:hAnsi="Garamond"/>
          <w:szCs w:val="24"/>
        </w:rPr>
        <w:t xml:space="preserve">for </w:t>
      </w:r>
      <w:r w:rsidR="007107EE" w:rsidRPr="009C2885">
        <w:rPr>
          <w:rFonts w:ascii="Garamond" w:hAnsi="Garamond"/>
          <w:szCs w:val="24"/>
        </w:rPr>
        <w:t>Tess Bogaerts</w:t>
      </w:r>
      <w:r w:rsidRPr="009C2885">
        <w:rPr>
          <w:rFonts w:ascii="Garamond" w:hAnsi="Garamond"/>
          <w:szCs w:val="24"/>
        </w:rPr>
        <w:t xml:space="preserve">, Ghent </w:t>
      </w:r>
      <w:r w:rsidR="007107EE" w:rsidRPr="009C2885">
        <w:rPr>
          <w:rFonts w:ascii="Garamond" w:hAnsi="Garamond"/>
          <w:szCs w:val="24"/>
        </w:rPr>
        <w:t xml:space="preserve">University, Belgium </w:t>
      </w:r>
      <w:r w:rsidRPr="009C2885">
        <w:rPr>
          <w:rFonts w:ascii="Garamond" w:hAnsi="Garamond"/>
          <w:szCs w:val="24"/>
        </w:rPr>
        <w:t>(2014)</w:t>
      </w:r>
    </w:p>
    <w:p w14:paraId="76832DF3" w14:textId="77777777" w:rsidR="006873B7" w:rsidRPr="009C2885" w:rsidRDefault="006873B7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Committee member (external) for Mohammed El Hazzouri, U. of Manitoba (2012)</w:t>
      </w:r>
    </w:p>
    <w:p w14:paraId="2186ADD4" w14:textId="5FB1832C" w:rsidR="006C1539" w:rsidRPr="009C2885" w:rsidRDefault="006C1539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Chair for Katherine Loveland (2007-</w:t>
      </w:r>
      <w:r w:rsidR="0050722A" w:rsidRPr="009C2885">
        <w:rPr>
          <w:rFonts w:ascii="Garamond" w:hAnsi="Garamond"/>
          <w:szCs w:val="24"/>
        </w:rPr>
        <w:t>2011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(Xavier University)</w:t>
      </w:r>
    </w:p>
    <w:p w14:paraId="46C75CE1" w14:textId="4750C028" w:rsidR="00E52DC5" w:rsidRPr="009C2885" w:rsidRDefault="00E52DC5" w:rsidP="00E52DC5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Committee member for Nancy Sirianni (2008-</w:t>
      </w:r>
      <w:r w:rsidR="0050722A" w:rsidRPr="009C2885">
        <w:rPr>
          <w:rFonts w:ascii="Garamond" w:hAnsi="Garamond"/>
          <w:szCs w:val="24"/>
        </w:rPr>
        <w:t>2010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(U. of Alabama)</w:t>
      </w:r>
    </w:p>
    <w:p w14:paraId="69430CC9" w14:textId="4633878D" w:rsidR="00E52DC5" w:rsidRPr="009C2885" w:rsidRDefault="00E52DC5" w:rsidP="00E52DC5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Committee member for Iana Castro-Nelson (2010-</w:t>
      </w:r>
      <w:r w:rsidR="0050722A" w:rsidRPr="009C2885">
        <w:rPr>
          <w:rFonts w:ascii="Garamond" w:hAnsi="Garamond"/>
          <w:szCs w:val="24"/>
        </w:rPr>
        <w:t>2011</w:t>
      </w:r>
      <w:r w:rsidRPr="009C2885">
        <w:rPr>
          <w:rFonts w:ascii="Garamond" w:hAnsi="Garamond"/>
          <w:szCs w:val="24"/>
        </w:rPr>
        <w:t>)</w:t>
      </w:r>
      <w:r w:rsidR="003F3A74">
        <w:rPr>
          <w:rFonts w:ascii="Garamond" w:hAnsi="Garamond"/>
          <w:szCs w:val="24"/>
        </w:rPr>
        <w:t xml:space="preserve"> (San Diego State University)</w:t>
      </w:r>
    </w:p>
    <w:p w14:paraId="4C4E6E2F" w14:textId="12AD33A6" w:rsidR="00E52DC5" w:rsidRPr="009C2885" w:rsidRDefault="00E52DC5" w:rsidP="00E52DC5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Committee member (external) for Jae</w:t>
      </w:r>
      <w:r w:rsidR="00AB7578" w:rsidRPr="009C2885">
        <w:rPr>
          <w:rFonts w:ascii="Garamond" w:hAnsi="Garamond"/>
          <w:szCs w:val="24"/>
        </w:rPr>
        <w:t>hoon Lee, UT San Antonio (2010-</w:t>
      </w:r>
      <w:r w:rsidR="0050722A" w:rsidRPr="009C2885">
        <w:rPr>
          <w:rFonts w:ascii="Garamond" w:hAnsi="Garamond"/>
          <w:szCs w:val="24"/>
        </w:rPr>
        <w:t>2011</w:t>
      </w:r>
      <w:r w:rsidR="00AB7578" w:rsidRPr="009C2885">
        <w:rPr>
          <w:rFonts w:ascii="Garamond" w:hAnsi="Garamond"/>
          <w:szCs w:val="24"/>
        </w:rPr>
        <w:t>)</w:t>
      </w:r>
      <w:r w:rsidR="00012B14">
        <w:rPr>
          <w:rFonts w:ascii="Garamond" w:hAnsi="Garamond"/>
          <w:szCs w:val="24"/>
        </w:rPr>
        <w:t xml:space="preserve"> (Southern Illinois University)</w:t>
      </w:r>
    </w:p>
    <w:p w14:paraId="77E5E1E1" w14:textId="6DBEC27E" w:rsidR="00AB7578" w:rsidRDefault="00AB7578" w:rsidP="00E52DC5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Committee member (external) for Christian Schmid, U. of Alberta (2010)</w:t>
      </w:r>
    </w:p>
    <w:p w14:paraId="4A3857EE" w14:textId="4978EADC" w:rsidR="00012B14" w:rsidRPr="009C2885" w:rsidRDefault="00012B14" w:rsidP="00E52DC5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Co-Chair (with Stephen Nowlis) for Maura Scott (2003-2007)</w:t>
      </w:r>
      <w:r>
        <w:rPr>
          <w:rFonts w:ascii="Garamond" w:hAnsi="Garamond"/>
          <w:szCs w:val="24"/>
        </w:rPr>
        <w:t xml:space="preserve"> (Florida State University)</w:t>
      </w:r>
    </w:p>
    <w:p w14:paraId="491768A7" w14:textId="2D2A0F52" w:rsidR="00E43653" w:rsidRPr="009C2885" w:rsidRDefault="00E43653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Co-Chair (with Stephen Nowlis) for Detra Montoya (2002-</w:t>
      </w:r>
      <w:r w:rsidR="00003E7A" w:rsidRPr="009C2885">
        <w:rPr>
          <w:rFonts w:ascii="Garamond" w:hAnsi="Garamond"/>
          <w:szCs w:val="24"/>
        </w:rPr>
        <w:t>2006</w:t>
      </w:r>
      <w:r w:rsidRPr="009C2885">
        <w:rPr>
          <w:rFonts w:ascii="Garamond" w:hAnsi="Garamond"/>
          <w:szCs w:val="24"/>
        </w:rPr>
        <w:t>)</w:t>
      </w:r>
      <w:r w:rsidR="00012B14">
        <w:rPr>
          <w:rFonts w:ascii="Garamond" w:hAnsi="Garamond"/>
          <w:szCs w:val="24"/>
        </w:rPr>
        <w:t xml:space="preserve"> (Arizona State University)</w:t>
      </w:r>
    </w:p>
    <w:p w14:paraId="5A4B54E6" w14:textId="77777777" w:rsidR="00E43653" w:rsidRPr="009C2885" w:rsidRDefault="00E43653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</w:t>
      </w:r>
      <w:r w:rsidR="0050722A" w:rsidRPr="009C2885">
        <w:rPr>
          <w:rFonts w:ascii="Garamond" w:hAnsi="Garamond"/>
          <w:szCs w:val="24"/>
        </w:rPr>
        <w:t>mmittee member for Petia Petrov</w:t>
      </w:r>
      <w:r w:rsidRPr="009C2885">
        <w:rPr>
          <w:rFonts w:ascii="Garamond" w:hAnsi="Garamond"/>
          <w:szCs w:val="24"/>
        </w:rPr>
        <w:t xml:space="preserve">a, </w:t>
      </w:r>
      <w:r w:rsidR="0018014D">
        <w:rPr>
          <w:rFonts w:ascii="Garamond" w:hAnsi="Garamond"/>
          <w:szCs w:val="24"/>
        </w:rPr>
        <w:t>ASU</w:t>
      </w:r>
      <w:r w:rsidRPr="009C2885">
        <w:rPr>
          <w:rFonts w:ascii="Garamond" w:hAnsi="Garamond"/>
          <w:szCs w:val="24"/>
        </w:rPr>
        <w:t xml:space="preserve"> psychology </w:t>
      </w:r>
      <w:r w:rsidR="0018014D">
        <w:rPr>
          <w:rFonts w:ascii="Garamond" w:hAnsi="Garamond"/>
          <w:szCs w:val="24"/>
        </w:rPr>
        <w:t xml:space="preserve">department </w:t>
      </w:r>
      <w:r w:rsidRPr="009C2885">
        <w:rPr>
          <w:rFonts w:ascii="Garamond" w:hAnsi="Garamond"/>
          <w:szCs w:val="24"/>
        </w:rPr>
        <w:t>(2004-</w:t>
      </w:r>
      <w:r w:rsidR="00003E7A" w:rsidRPr="009C2885">
        <w:rPr>
          <w:rFonts w:ascii="Garamond" w:hAnsi="Garamond"/>
          <w:szCs w:val="24"/>
        </w:rPr>
        <w:t>2007</w:t>
      </w:r>
      <w:r w:rsidRPr="009C2885">
        <w:rPr>
          <w:rFonts w:ascii="Garamond" w:hAnsi="Garamond"/>
          <w:szCs w:val="24"/>
        </w:rPr>
        <w:t>)</w:t>
      </w:r>
    </w:p>
    <w:p w14:paraId="1704D4F2" w14:textId="77777777" w:rsidR="00E43653" w:rsidRDefault="00E43653" w:rsidP="00E43653">
      <w:pPr>
        <w:widowControl/>
        <w:numPr>
          <w:ilvl w:val="0"/>
          <w:numId w:val="11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Committee member for Julie Garfinkle, </w:t>
      </w:r>
      <w:r w:rsidR="0018014D">
        <w:rPr>
          <w:rFonts w:ascii="Garamond" w:hAnsi="Garamond"/>
          <w:szCs w:val="24"/>
        </w:rPr>
        <w:t>ASU</w:t>
      </w:r>
      <w:r w:rsidRPr="009C2885">
        <w:rPr>
          <w:rFonts w:ascii="Garamond" w:hAnsi="Garamond"/>
          <w:szCs w:val="24"/>
        </w:rPr>
        <w:t xml:space="preserve"> psychology </w:t>
      </w:r>
      <w:r w:rsidR="0018014D">
        <w:rPr>
          <w:rFonts w:ascii="Garamond" w:hAnsi="Garamond"/>
          <w:szCs w:val="24"/>
        </w:rPr>
        <w:t xml:space="preserve">department </w:t>
      </w:r>
      <w:r w:rsidRPr="009C2885">
        <w:rPr>
          <w:rFonts w:ascii="Garamond" w:hAnsi="Garamond"/>
          <w:szCs w:val="24"/>
        </w:rPr>
        <w:t>(2005-</w:t>
      </w:r>
      <w:r w:rsidR="00003E7A" w:rsidRPr="009C2885">
        <w:rPr>
          <w:rFonts w:ascii="Garamond" w:hAnsi="Garamond"/>
          <w:szCs w:val="24"/>
        </w:rPr>
        <w:t>2006</w:t>
      </w:r>
      <w:r w:rsidRPr="009C2885">
        <w:rPr>
          <w:rFonts w:ascii="Garamond" w:hAnsi="Garamond"/>
          <w:szCs w:val="24"/>
        </w:rPr>
        <w:t>)</w:t>
      </w:r>
    </w:p>
    <w:p w14:paraId="2F6A1624" w14:textId="77777777" w:rsidR="001156E9" w:rsidRPr="009C2885" w:rsidRDefault="001156E9" w:rsidP="001156E9">
      <w:pPr>
        <w:widowControl/>
        <w:spacing w:before="0" w:after="0"/>
        <w:ind w:left="360"/>
        <w:rPr>
          <w:rFonts w:ascii="Garamond" w:hAnsi="Garamond"/>
          <w:szCs w:val="24"/>
        </w:rPr>
      </w:pPr>
    </w:p>
    <w:p w14:paraId="7114C877" w14:textId="560371B1" w:rsidR="00987F08" w:rsidRDefault="00987F08">
      <w:pPr>
        <w:widowControl/>
        <w:spacing w:before="0" w:after="0"/>
        <w:rPr>
          <w:rFonts w:ascii="Garamond" w:hAnsi="Garamond"/>
          <w:b/>
          <w:szCs w:val="24"/>
        </w:rPr>
      </w:pPr>
    </w:p>
    <w:p w14:paraId="13E02ED5" w14:textId="59C18B95" w:rsidR="00120D09" w:rsidRPr="009C2885" w:rsidRDefault="00120D09" w:rsidP="00120D09">
      <w:pPr>
        <w:spacing w:before="0" w:after="0"/>
        <w:jc w:val="center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SERVICE</w:t>
      </w:r>
    </w:p>
    <w:p w14:paraId="1A716D5C" w14:textId="77777777" w:rsidR="00FB438C" w:rsidRPr="009C2885" w:rsidRDefault="00FB438C">
      <w:pPr>
        <w:spacing w:before="0" w:after="0"/>
        <w:rPr>
          <w:rFonts w:ascii="Garamond" w:hAnsi="Garamond"/>
          <w:szCs w:val="24"/>
        </w:rPr>
      </w:pPr>
    </w:p>
    <w:p w14:paraId="0C7D1CF2" w14:textId="77777777" w:rsidR="00FB438C" w:rsidRPr="009C2885" w:rsidRDefault="00120D09">
      <w:pPr>
        <w:spacing w:before="0" w:after="0"/>
        <w:rPr>
          <w:rFonts w:ascii="Garamond" w:hAnsi="Garamond"/>
          <w:b/>
          <w:bCs/>
          <w:szCs w:val="24"/>
        </w:rPr>
      </w:pPr>
      <w:r w:rsidRPr="009C2885">
        <w:rPr>
          <w:rFonts w:ascii="Garamond" w:hAnsi="Garamond"/>
          <w:b/>
          <w:bCs/>
          <w:caps/>
          <w:szCs w:val="24"/>
        </w:rPr>
        <w:t>Internal Service</w:t>
      </w:r>
      <w:r w:rsidRPr="009C2885">
        <w:rPr>
          <w:rFonts w:ascii="Garamond" w:hAnsi="Garamond"/>
          <w:b/>
          <w:bCs/>
          <w:szCs w:val="24"/>
        </w:rPr>
        <w:t>:</w:t>
      </w:r>
    </w:p>
    <w:p w14:paraId="36CC1E12" w14:textId="77777777" w:rsidR="00FB438C" w:rsidRPr="009C2885" w:rsidRDefault="00FB438C">
      <w:pPr>
        <w:spacing w:before="0" w:after="0"/>
        <w:rPr>
          <w:rFonts w:ascii="Garamond" w:hAnsi="Garamond"/>
          <w:b/>
          <w:bCs/>
          <w:szCs w:val="24"/>
        </w:rPr>
      </w:pPr>
    </w:p>
    <w:p w14:paraId="4FAA6E2E" w14:textId="0198B84A" w:rsidR="00421CE8" w:rsidRPr="009C2885" w:rsidRDefault="00421CE8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Doctoral Program Coordinator (2009-</w:t>
      </w:r>
      <w:r w:rsidR="007550FC">
        <w:rPr>
          <w:rFonts w:ascii="Garamond" w:hAnsi="Garamond"/>
          <w:szCs w:val="24"/>
        </w:rPr>
        <w:t>2022</w:t>
      </w:r>
      <w:r w:rsidRPr="009C2885">
        <w:rPr>
          <w:rFonts w:ascii="Garamond" w:hAnsi="Garamond"/>
          <w:szCs w:val="24"/>
        </w:rPr>
        <w:t>)</w:t>
      </w:r>
    </w:p>
    <w:p w14:paraId="5851CC27" w14:textId="77777777" w:rsidR="00421CE8" w:rsidRPr="009C2885" w:rsidRDefault="00421CE8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Masters Standards Committee (2009-present)</w:t>
      </w:r>
    </w:p>
    <w:p w14:paraId="5511CE28" w14:textId="77777777" w:rsidR="00FB438C" w:rsidRPr="009C2885" w:rsidRDefault="00FB438C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Doctoral Studies Committee (2003-</w:t>
      </w:r>
      <w:r w:rsidR="00421CE8" w:rsidRPr="009C2885">
        <w:rPr>
          <w:rFonts w:ascii="Garamond" w:hAnsi="Garamond"/>
          <w:szCs w:val="24"/>
        </w:rPr>
        <w:t>2009</w:t>
      </w:r>
      <w:r w:rsidRPr="009C2885">
        <w:rPr>
          <w:rFonts w:ascii="Garamond" w:hAnsi="Garamond"/>
          <w:szCs w:val="24"/>
        </w:rPr>
        <w:t>)</w:t>
      </w:r>
    </w:p>
    <w:p w14:paraId="271EB424" w14:textId="77777777" w:rsidR="00FB438C" w:rsidRPr="009C2885" w:rsidRDefault="00FB438C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Fundamentals Team (2000-</w:t>
      </w:r>
      <w:r w:rsidR="001A0C65" w:rsidRPr="009C2885">
        <w:rPr>
          <w:rFonts w:ascii="Garamond" w:hAnsi="Garamond"/>
          <w:szCs w:val="24"/>
        </w:rPr>
        <w:t>2006</w:t>
      </w:r>
      <w:r w:rsidRPr="009C2885">
        <w:rPr>
          <w:rFonts w:ascii="Garamond" w:hAnsi="Garamond"/>
          <w:szCs w:val="24"/>
        </w:rPr>
        <w:t>)</w:t>
      </w:r>
    </w:p>
    <w:p w14:paraId="5FF19A39" w14:textId="77777777" w:rsidR="00FB438C" w:rsidRPr="009C2885" w:rsidRDefault="00FB438C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Honors Program Team (2001-2002)</w:t>
      </w:r>
    </w:p>
    <w:p w14:paraId="52B6720B" w14:textId="77777777" w:rsidR="00FB438C" w:rsidRPr="009C2885" w:rsidRDefault="00FB438C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Personnel Committee (2000-2001)</w:t>
      </w:r>
    </w:p>
    <w:p w14:paraId="3C41FB12" w14:textId="77777777" w:rsidR="00FB438C" w:rsidRPr="009C2885" w:rsidRDefault="00FB438C" w:rsidP="00445B8E">
      <w:pPr>
        <w:numPr>
          <w:ilvl w:val="0"/>
          <w:numId w:val="13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E-Learning and E-Marketing Team (2000-2001)</w:t>
      </w:r>
    </w:p>
    <w:p w14:paraId="4A49AAAB" w14:textId="77777777" w:rsidR="00A550CC" w:rsidRPr="009C2885" w:rsidRDefault="00A550CC">
      <w:pPr>
        <w:spacing w:before="0" w:after="0"/>
        <w:rPr>
          <w:rFonts w:ascii="Garamond" w:hAnsi="Garamond"/>
          <w:b/>
          <w:bCs/>
          <w:caps/>
          <w:szCs w:val="24"/>
        </w:rPr>
      </w:pPr>
    </w:p>
    <w:p w14:paraId="789604A7" w14:textId="455B684E" w:rsidR="00012B14" w:rsidRDefault="00012B14">
      <w:pPr>
        <w:widowControl/>
        <w:spacing w:before="0" w:after="0"/>
        <w:rPr>
          <w:rFonts w:ascii="Garamond" w:hAnsi="Garamond"/>
          <w:b/>
          <w:bCs/>
          <w:caps/>
          <w:szCs w:val="24"/>
        </w:rPr>
      </w:pPr>
    </w:p>
    <w:p w14:paraId="072546C1" w14:textId="71C047F9" w:rsidR="0024681A" w:rsidRPr="009C2885" w:rsidRDefault="0024681A">
      <w:pPr>
        <w:spacing w:before="0" w:after="0"/>
        <w:rPr>
          <w:rFonts w:ascii="Garamond" w:hAnsi="Garamond"/>
          <w:b/>
          <w:bCs/>
          <w:caps/>
          <w:szCs w:val="24"/>
        </w:rPr>
      </w:pPr>
      <w:r w:rsidRPr="009C2885">
        <w:rPr>
          <w:rFonts w:ascii="Garamond" w:hAnsi="Garamond"/>
          <w:b/>
          <w:bCs/>
          <w:caps/>
          <w:szCs w:val="24"/>
        </w:rPr>
        <w:t>External Service:</w:t>
      </w:r>
    </w:p>
    <w:p w14:paraId="3C180B6B" w14:textId="77777777" w:rsidR="002E35D9" w:rsidRPr="009C2885" w:rsidRDefault="002E35D9">
      <w:pPr>
        <w:spacing w:before="0" w:after="0"/>
        <w:rPr>
          <w:rFonts w:ascii="Garamond" w:hAnsi="Garamond"/>
          <w:b/>
          <w:bCs/>
          <w:szCs w:val="24"/>
        </w:rPr>
      </w:pPr>
    </w:p>
    <w:p w14:paraId="017ACF48" w14:textId="77777777" w:rsidR="00445B8E" w:rsidRPr="009C2885" w:rsidRDefault="00445B8E" w:rsidP="00445B8E">
      <w:pPr>
        <w:spacing w:before="0" w:after="0"/>
        <w:ind w:left="720"/>
        <w:rPr>
          <w:rFonts w:ascii="Garamond" w:hAnsi="Garamond"/>
          <w:b/>
          <w:bCs/>
          <w:szCs w:val="24"/>
        </w:rPr>
      </w:pPr>
      <w:r w:rsidRPr="009C2885">
        <w:rPr>
          <w:rFonts w:ascii="Garamond" w:hAnsi="Garamond"/>
          <w:b/>
          <w:bCs/>
          <w:szCs w:val="24"/>
        </w:rPr>
        <w:t>Journal Reviews</w:t>
      </w:r>
      <w:r w:rsidR="00D51CEF" w:rsidRPr="009C2885">
        <w:rPr>
          <w:rFonts w:ascii="Garamond" w:hAnsi="Garamond"/>
          <w:b/>
          <w:bCs/>
          <w:szCs w:val="24"/>
        </w:rPr>
        <w:br/>
      </w:r>
    </w:p>
    <w:p w14:paraId="5F6EB49A" w14:textId="77777777" w:rsidR="00F07F19" w:rsidRPr="009C2885" w:rsidRDefault="00F07F19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Associate Editor, Journal of Marketing Research (December 2013- </w:t>
      </w:r>
      <w:r w:rsidR="00800A64">
        <w:rPr>
          <w:rFonts w:ascii="Garamond" w:hAnsi="Garamond"/>
          <w:szCs w:val="24"/>
        </w:rPr>
        <w:t>July 2016</w:t>
      </w:r>
      <w:r w:rsidRPr="009C2885">
        <w:rPr>
          <w:rFonts w:ascii="Garamond" w:hAnsi="Garamond"/>
          <w:szCs w:val="24"/>
        </w:rPr>
        <w:t>)</w:t>
      </w:r>
    </w:p>
    <w:p w14:paraId="351361AC" w14:textId="77777777" w:rsidR="00CB3910" w:rsidRPr="009C2885" w:rsidRDefault="00CB3910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Associate Editor, Journal of Consumer Psychology (2012 -</w:t>
      </w:r>
      <w:r w:rsidR="00800A64">
        <w:rPr>
          <w:rFonts w:ascii="Garamond" w:hAnsi="Garamond"/>
          <w:szCs w:val="24"/>
        </w:rPr>
        <w:t>2014</w:t>
      </w:r>
      <w:r w:rsidRPr="009C2885">
        <w:rPr>
          <w:rFonts w:ascii="Garamond" w:hAnsi="Garamond"/>
          <w:szCs w:val="24"/>
        </w:rPr>
        <w:t>)</w:t>
      </w:r>
    </w:p>
    <w:p w14:paraId="4396CDBD" w14:textId="77777777" w:rsidR="00F07F19" w:rsidRPr="009C2885" w:rsidRDefault="00233504" w:rsidP="00F07F19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Associate Editor, C</w:t>
      </w:r>
      <w:r w:rsidR="00E349C7" w:rsidRPr="009C2885">
        <w:rPr>
          <w:rFonts w:ascii="Garamond" w:hAnsi="Garamond"/>
          <w:szCs w:val="24"/>
        </w:rPr>
        <w:t>usto</w:t>
      </w:r>
      <w:r w:rsidRPr="009C2885">
        <w:rPr>
          <w:rFonts w:ascii="Garamond" w:hAnsi="Garamond"/>
          <w:szCs w:val="24"/>
        </w:rPr>
        <w:t xml:space="preserve">mer Needs &amp; Solutions </w:t>
      </w:r>
    </w:p>
    <w:p w14:paraId="0B5FA5BA" w14:textId="77777777" w:rsidR="00D52C75" w:rsidRPr="009C2885" w:rsidRDefault="00445B8E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Editorial Review Board, Journal of Consumer Research </w:t>
      </w:r>
      <w:r w:rsidR="00982773">
        <w:rPr>
          <w:rFonts w:ascii="Garamond" w:hAnsi="Garamond"/>
          <w:szCs w:val="24"/>
        </w:rPr>
        <w:t>(</w:t>
      </w:r>
      <w:r w:rsidRPr="009C2885">
        <w:rPr>
          <w:rFonts w:ascii="Garamond" w:hAnsi="Garamond"/>
          <w:szCs w:val="24"/>
        </w:rPr>
        <w:t xml:space="preserve">2005 </w:t>
      </w:r>
      <w:r w:rsidR="00982773">
        <w:rPr>
          <w:rFonts w:ascii="Garamond" w:hAnsi="Garamond"/>
          <w:szCs w:val="24"/>
        </w:rPr>
        <w:t>– present)</w:t>
      </w:r>
    </w:p>
    <w:p w14:paraId="6F6590C8" w14:textId="77777777" w:rsidR="00C41741" w:rsidRPr="009C2885" w:rsidRDefault="009B1589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Editorial Review Board, Journal of Consumer Psychology (2010 </w:t>
      </w:r>
      <w:r w:rsidR="00CB3910" w:rsidRPr="009C2885">
        <w:rPr>
          <w:rFonts w:ascii="Garamond" w:hAnsi="Garamond"/>
          <w:szCs w:val="24"/>
        </w:rPr>
        <w:t>–</w:t>
      </w:r>
      <w:r w:rsidR="00800A64">
        <w:rPr>
          <w:rFonts w:ascii="Garamond" w:hAnsi="Garamond"/>
          <w:szCs w:val="24"/>
        </w:rPr>
        <w:t xml:space="preserve"> </w:t>
      </w:r>
      <w:r w:rsidR="00982773">
        <w:rPr>
          <w:rFonts w:ascii="Garamond" w:hAnsi="Garamond"/>
          <w:szCs w:val="24"/>
        </w:rPr>
        <w:t>present</w:t>
      </w:r>
      <w:r w:rsidRPr="009C2885">
        <w:rPr>
          <w:rFonts w:ascii="Garamond" w:hAnsi="Garamond"/>
          <w:szCs w:val="24"/>
        </w:rPr>
        <w:t>)</w:t>
      </w:r>
    </w:p>
    <w:p w14:paraId="26703C0C" w14:textId="77777777" w:rsidR="00C774C7" w:rsidRDefault="00C774C7" w:rsidP="00C774C7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Editorial Review Board, Journal of Marketing (2018-present)</w:t>
      </w:r>
    </w:p>
    <w:p w14:paraId="3ABC67B6" w14:textId="77777777" w:rsidR="001156E9" w:rsidRDefault="00C41741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Editorial Review Board, Journal of Marketing Research (2012 </w:t>
      </w:r>
      <w:r w:rsidR="00EF6548" w:rsidRPr="009C2885">
        <w:rPr>
          <w:rFonts w:ascii="Garamond" w:hAnsi="Garamond"/>
          <w:szCs w:val="24"/>
        </w:rPr>
        <w:t>–</w:t>
      </w:r>
      <w:r w:rsidR="00982773">
        <w:rPr>
          <w:rFonts w:ascii="Garamond" w:hAnsi="Garamond"/>
          <w:szCs w:val="24"/>
        </w:rPr>
        <w:t xml:space="preserve"> </w:t>
      </w:r>
      <w:r w:rsidR="00C774C7">
        <w:rPr>
          <w:rFonts w:ascii="Garamond" w:hAnsi="Garamond"/>
          <w:szCs w:val="24"/>
        </w:rPr>
        <w:t>2018</w:t>
      </w:r>
      <w:r w:rsidRPr="009C2885">
        <w:rPr>
          <w:rFonts w:ascii="Garamond" w:hAnsi="Garamond"/>
          <w:szCs w:val="24"/>
        </w:rPr>
        <w:t>)</w:t>
      </w:r>
    </w:p>
    <w:p w14:paraId="17FFAACD" w14:textId="77777777" w:rsidR="00914F01" w:rsidRDefault="00C774C7" w:rsidP="00C774C7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 xml:space="preserve">Editorial Review Board, Marketing Letters (2008 - </w:t>
      </w:r>
      <w:r>
        <w:rPr>
          <w:rFonts w:ascii="Garamond" w:hAnsi="Garamond"/>
          <w:szCs w:val="24"/>
        </w:rPr>
        <w:t>2016</w:t>
      </w:r>
      <w:r w:rsidRPr="009C2885">
        <w:rPr>
          <w:rFonts w:ascii="Garamond" w:hAnsi="Garamond"/>
          <w:szCs w:val="24"/>
        </w:rPr>
        <w:t>)</w:t>
      </w:r>
    </w:p>
    <w:p w14:paraId="68E3724D" w14:textId="4B841030" w:rsidR="002B71CE" w:rsidRPr="00C774C7" w:rsidRDefault="00914F01" w:rsidP="00C774C7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Editorial Review Board, Journal of Public Policy and Marketing (2020-present)</w:t>
      </w:r>
      <w:r w:rsidR="002B71CE" w:rsidRPr="00C774C7">
        <w:rPr>
          <w:rFonts w:ascii="Garamond" w:hAnsi="Garamond"/>
          <w:szCs w:val="24"/>
        </w:rPr>
        <w:br/>
      </w:r>
    </w:p>
    <w:p w14:paraId="78A4F539" w14:textId="77777777" w:rsidR="00206897" w:rsidRPr="009C2885" w:rsidRDefault="00445B8E" w:rsidP="002B71CE">
      <w:pPr>
        <w:numPr>
          <w:ilvl w:val="0"/>
          <w:numId w:val="16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Ad Hoc Reviewer for:</w:t>
      </w:r>
      <w:r w:rsidR="00B46326" w:rsidRPr="009C2885">
        <w:rPr>
          <w:rFonts w:ascii="Garamond" w:hAnsi="Garamond"/>
          <w:szCs w:val="24"/>
        </w:rPr>
        <w:t xml:space="preserve">  </w:t>
      </w:r>
      <w:r w:rsidRPr="009C2885">
        <w:rPr>
          <w:rFonts w:ascii="Garamond" w:hAnsi="Garamond"/>
          <w:szCs w:val="24"/>
        </w:rPr>
        <w:t>Marketing Science</w:t>
      </w:r>
      <w:r w:rsidR="00B46326" w:rsidRPr="009C2885">
        <w:rPr>
          <w:rFonts w:ascii="Garamond" w:hAnsi="Garamond"/>
          <w:szCs w:val="24"/>
        </w:rPr>
        <w:t xml:space="preserve">, </w:t>
      </w:r>
      <w:r w:rsidR="009E0A5B">
        <w:rPr>
          <w:rFonts w:ascii="Garamond" w:hAnsi="Garamond"/>
          <w:szCs w:val="24"/>
        </w:rPr>
        <w:t xml:space="preserve">Journal of Personality and Social Psychology, </w:t>
      </w:r>
      <w:r w:rsidR="00EB0F2E" w:rsidRPr="009C2885">
        <w:rPr>
          <w:rFonts w:ascii="Garamond" w:hAnsi="Garamond"/>
          <w:szCs w:val="24"/>
        </w:rPr>
        <w:t xml:space="preserve">Personality and Social Psychology Bulletin, </w:t>
      </w:r>
      <w:r w:rsidR="00C41741" w:rsidRPr="009C2885">
        <w:rPr>
          <w:rFonts w:ascii="Garamond" w:hAnsi="Garamond"/>
          <w:szCs w:val="24"/>
        </w:rPr>
        <w:t xml:space="preserve">Journal of Experimental Social Psychology, </w:t>
      </w:r>
      <w:r w:rsidR="00C41741" w:rsidRPr="009C2885">
        <w:rPr>
          <w:rFonts w:ascii="Garamond" w:hAnsi="Garamond"/>
          <w:szCs w:val="24"/>
        </w:rPr>
        <w:lastRenderedPageBreak/>
        <w:t xml:space="preserve">Organizational Behavior and Human Decision Processes, </w:t>
      </w:r>
      <w:r w:rsidR="00B46326" w:rsidRPr="009C2885">
        <w:rPr>
          <w:rFonts w:ascii="Garamond" w:hAnsi="Garamond"/>
          <w:szCs w:val="24"/>
        </w:rPr>
        <w:t xml:space="preserve">International Journal of Research in Marketing, </w:t>
      </w:r>
      <w:r w:rsidR="00B05A0B" w:rsidRPr="009C2885">
        <w:rPr>
          <w:rFonts w:ascii="Garamond" w:hAnsi="Garamond"/>
          <w:szCs w:val="24"/>
        </w:rPr>
        <w:t>Journal of Retailing</w:t>
      </w:r>
      <w:r w:rsidR="002B71CE" w:rsidRPr="009C2885">
        <w:rPr>
          <w:rFonts w:ascii="Garamond" w:hAnsi="Garamond"/>
          <w:szCs w:val="24"/>
        </w:rPr>
        <w:t xml:space="preserve">, </w:t>
      </w:r>
      <w:r w:rsidR="004E0C2D" w:rsidRPr="009C2885">
        <w:rPr>
          <w:rFonts w:ascii="Garamond" w:hAnsi="Garamond"/>
          <w:szCs w:val="24"/>
        </w:rPr>
        <w:t>Psychological Science, Journal o</w:t>
      </w:r>
      <w:r w:rsidR="004E4300" w:rsidRPr="009C2885">
        <w:rPr>
          <w:rFonts w:ascii="Garamond" w:hAnsi="Garamond"/>
          <w:szCs w:val="24"/>
        </w:rPr>
        <w:t>f</w:t>
      </w:r>
      <w:r w:rsidR="004E0C2D" w:rsidRPr="009C2885">
        <w:rPr>
          <w:rFonts w:ascii="Garamond" w:hAnsi="Garamond"/>
          <w:szCs w:val="24"/>
        </w:rPr>
        <w:t xml:space="preserve"> Interactive Marketing, </w:t>
      </w:r>
      <w:r w:rsidR="00B05A0B" w:rsidRPr="009C2885">
        <w:rPr>
          <w:rFonts w:ascii="Garamond" w:hAnsi="Garamond"/>
          <w:szCs w:val="24"/>
        </w:rPr>
        <w:t>Media Psychology</w:t>
      </w:r>
      <w:r w:rsidR="002B71CE" w:rsidRPr="009C2885">
        <w:rPr>
          <w:rFonts w:ascii="Garamond" w:hAnsi="Garamond"/>
          <w:szCs w:val="24"/>
        </w:rPr>
        <w:t xml:space="preserve">, </w:t>
      </w:r>
      <w:r w:rsidR="004E4300" w:rsidRPr="009C2885">
        <w:rPr>
          <w:rFonts w:ascii="Garamond" w:hAnsi="Garamond"/>
          <w:szCs w:val="24"/>
        </w:rPr>
        <w:t xml:space="preserve">Self and Identity, </w:t>
      </w:r>
      <w:r w:rsidRPr="009C2885">
        <w:rPr>
          <w:rFonts w:ascii="Garamond" w:hAnsi="Garamond"/>
          <w:szCs w:val="24"/>
        </w:rPr>
        <w:t>Association for Consumer Research Conference</w:t>
      </w:r>
      <w:r w:rsidR="002B71CE" w:rsidRPr="009C2885">
        <w:rPr>
          <w:rFonts w:ascii="Garamond" w:hAnsi="Garamond"/>
          <w:szCs w:val="24"/>
        </w:rPr>
        <w:t xml:space="preserve">, </w:t>
      </w:r>
      <w:r w:rsidRPr="009C2885">
        <w:rPr>
          <w:rFonts w:ascii="Garamond" w:hAnsi="Garamond"/>
          <w:szCs w:val="24"/>
        </w:rPr>
        <w:t>Society of Consumer Psychology Conference</w:t>
      </w:r>
      <w:r w:rsidR="002B71CE" w:rsidRPr="009C2885">
        <w:rPr>
          <w:rFonts w:ascii="Garamond" w:hAnsi="Garamond"/>
          <w:szCs w:val="24"/>
        </w:rPr>
        <w:t xml:space="preserve">, </w:t>
      </w:r>
      <w:r w:rsidRPr="009C2885">
        <w:rPr>
          <w:rFonts w:ascii="Garamond" w:hAnsi="Garamond"/>
          <w:szCs w:val="24"/>
        </w:rPr>
        <w:t>American Psychological Association Conference</w:t>
      </w:r>
      <w:r w:rsidR="002B71CE" w:rsidRPr="009C2885">
        <w:rPr>
          <w:rFonts w:ascii="Garamond" w:hAnsi="Garamond"/>
          <w:szCs w:val="24"/>
        </w:rPr>
        <w:t xml:space="preserve">, </w:t>
      </w:r>
      <w:r w:rsidR="00206897" w:rsidRPr="009C2885">
        <w:rPr>
          <w:rFonts w:ascii="Garamond" w:hAnsi="Garamond"/>
          <w:szCs w:val="24"/>
        </w:rPr>
        <w:t>SCP Dissertation Competition</w:t>
      </w:r>
      <w:r w:rsidR="002B71CE" w:rsidRPr="009C2885">
        <w:rPr>
          <w:rFonts w:ascii="Garamond" w:hAnsi="Garamond"/>
          <w:szCs w:val="24"/>
        </w:rPr>
        <w:t xml:space="preserve">, </w:t>
      </w:r>
      <w:r w:rsidR="00206897" w:rsidRPr="009C2885">
        <w:rPr>
          <w:rFonts w:ascii="Garamond" w:hAnsi="Garamond"/>
          <w:szCs w:val="24"/>
        </w:rPr>
        <w:t>MSI Dissertation Competition</w:t>
      </w:r>
      <w:r w:rsidR="006C1539" w:rsidRPr="009C2885">
        <w:rPr>
          <w:rFonts w:ascii="Garamond" w:hAnsi="Garamond"/>
          <w:szCs w:val="24"/>
        </w:rPr>
        <w:t xml:space="preserve">, </w:t>
      </w:r>
      <w:r w:rsidR="004E0C2D" w:rsidRPr="009C2885">
        <w:rPr>
          <w:rFonts w:ascii="Garamond" w:hAnsi="Garamond"/>
          <w:szCs w:val="24"/>
        </w:rPr>
        <w:t xml:space="preserve">Howard Dissertation Competition, </w:t>
      </w:r>
      <w:r w:rsidR="006C1539" w:rsidRPr="009C2885">
        <w:rPr>
          <w:rFonts w:ascii="Garamond" w:hAnsi="Garamond"/>
          <w:szCs w:val="24"/>
        </w:rPr>
        <w:t>MIS Quarterly</w:t>
      </w:r>
      <w:r w:rsidR="003B7AA1" w:rsidRPr="009C2885">
        <w:rPr>
          <w:rFonts w:ascii="Garamond" w:hAnsi="Garamond"/>
          <w:szCs w:val="24"/>
        </w:rPr>
        <w:t>, Academy of Marketing Science</w:t>
      </w:r>
      <w:r w:rsidR="006C1539" w:rsidRPr="009C2885">
        <w:rPr>
          <w:rFonts w:ascii="Garamond" w:hAnsi="Garamond"/>
          <w:szCs w:val="24"/>
        </w:rPr>
        <w:t>.</w:t>
      </w:r>
    </w:p>
    <w:p w14:paraId="030A4640" w14:textId="77777777" w:rsidR="00F70118" w:rsidRDefault="00F70118" w:rsidP="003842E9">
      <w:pPr>
        <w:spacing w:before="0" w:after="0"/>
        <w:rPr>
          <w:rFonts w:ascii="Garamond" w:hAnsi="Garamond"/>
          <w:b/>
          <w:bCs/>
          <w:szCs w:val="24"/>
        </w:rPr>
      </w:pPr>
    </w:p>
    <w:p w14:paraId="2E2C698D" w14:textId="1CF8776D" w:rsidR="00FB438C" w:rsidRPr="009C2885" w:rsidRDefault="00FB438C" w:rsidP="003842E9">
      <w:pPr>
        <w:spacing w:before="0" w:after="0"/>
        <w:rPr>
          <w:rFonts w:ascii="Garamond" w:hAnsi="Garamond"/>
          <w:b/>
          <w:bCs/>
          <w:szCs w:val="24"/>
        </w:rPr>
      </w:pPr>
      <w:r w:rsidRPr="009C2885">
        <w:rPr>
          <w:rFonts w:ascii="Garamond" w:hAnsi="Garamond"/>
          <w:b/>
          <w:bCs/>
          <w:szCs w:val="24"/>
        </w:rPr>
        <w:t>Memberships in Professional Groups</w:t>
      </w:r>
    </w:p>
    <w:p w14:paraId="78DA011D" w14:textId="77777777" w:rsidR="008E5545" w:rsidRPr="009C2885" w:rsidRDefault="008E5545" w:rsidP="003842E9">
      <w:pPr>
        <w:spacing w:before="0" w:after="0"/>
        <w:rPr>
          <w:rFonts w:ascii="Garamond" w:hAnsi="Garamond"/>
          <w:b/>
          <w:bCs/>
          <w:szCs w:val="24"/>
        </w:rPr>
      </w:pPr>
    </w:p>
    <w:p w14:paraId="5E69ACE5" w14:textId="77777777" w:rsidR="00FB438C" w:rsidRPr="009C2885" w:rsidRDefault="00FB438C" w:rsidP="00445B8E">
      <w:pPr>
        <w:numPr>
          <w:ilvl w:val="0"/>
          <w:numId w:val="15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American Marketing Association</w:t>
      </w:r>
    </w:p>
    <w:p w14:paraId="171AB4AC" w14:textId="77777777" w:rsidR="00FB438C" w:rsidRPr="009C2885" w:rsidRDefault="00FB438C" w:rsidP="00445B8E">
      <w:pPr>
        <w:numPr>
          <w:ilvl w:val="0"/>
          <w:numId w:val="15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American Psychological Association</w:t>
      </w:r>
    </w:p>
    <w:p w14:paraId="7691D80A" w14:textId="77777777" w:rsidR="00FB438C" w:rsidRPr="009C2885" w:rsidRDefault="00FB438C" w:rsidP="00445B8E">
      <w:pPr>
        <w:numPr>
          <w:ilvl w:val="0"/>
          <w:numId w:val="15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Association of Consumer Research</w:t>
      </w:r>
    </w:p>
    <w:p w14:paraId="5419E241" w14:textId="77777777" w:rsidR="00FB438C" w:rsidRDefault="00FB438C" w:rsidP="00445B8E">
      <w:pPr>
        <w:numPr>
          <w:ilvl w:val="0"/>
          <w:numId w:val="15"/>
        </w:numPr>
        <w:spacing w:before="0" w:after="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Society of Consumer Psychology</w:t>
      </w:r>
    </w:p>
    <w:p w14:paraId="0009C3BD" w14:textId="77777777" w:rsidR="00B3244C" w:rsidRPr="009C2885" w:rsidRDefault="00B3244C" w:rsidP="00445B8E">
      <w:pPr>
        <w:numPr>
          <w:ilvl w:val="0"/>
          <w:numId w:val="15"/>
        </w:numPr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Society for Personality and Social Psychology</w:t>
      </w:r>
    </w:p>
    <w:p w14:paraId="11A6E143" w14:textId="77777777" w:rsidR="00977BD0" w:rsidRPr="009C2885" w:rsidRDefault="00977BD0" w:rsidP="009D663A">
      <w:pPr>
        <w:spacing w:before="0" w:after="0"/>
        <w:rPr>
          <w:rFonts w:ascii="Garamond" w:hAnsi="Garamond"/>
          <w:b/>
          <w:szCs w:val="24"/>
        </w:rPr>
      </w:pPr>
    </w:p>
    <w:p w14:paraId="4A1C7246" w14:textId="77777777" w:rsidR="00977BD0" w:rsidRPr="009C2885" w:rsidRDefault="00977BD0" w:rsidP="009D663A">
      <w:pPr>
        <w:spacing w:before="0" w:after="0"/>
        <w:rPr>
          <w:rFonts w:ascii="Garamond" w:hAnsi="Garamond"/>
          <w:b/>
          <w:szCs w:val="24"/>
        </w:rPr>
      </w:pPr>
    </w:p>
    <w:p w14:paraId="4058D1FF" w14:textId="77777777" w:rsidR="009D663A" w:rsidRPr="009C2885" w:rsidRDefault="009D663A" w:rsidP="009D663A">
      <w:pPr>
        <w:spacing w:before="0" w:after="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b/>
          <w:szCs w:val="24"/>
        </w:rPr>
        <w:t>PROFESSIONAL EXPERIENCE:</w:t>
      </w:r>
    </w:p>
    <w:p w14:paraId="2A7D00D9" w14:textId="77777777" w:rsidR="009D663A" w:rsidRPr="009C2885" w:rsidRDefault="009D663A" w:rsidP="009D663A">
      <w:pPr>
        <w:spacing w:before="0" w:after="0"/>
        <w:rPr>
          <w:rFonts w:ascii="Garamond" w:hAnsi="Garamond"/>
          <w:b/>
          <w:szCs w:val="24"/>
        </w:rPr>
      </w:pPr>
    </w:p>
    <w:p w14:paraId="18965D2D" w14:textId="77777777" w:rsidR="009D663A" w:rsidRPr="009C2885" w:rsidRDefault="009D663A" w:rsidP="002F7E7D">
      <w:pPr>
        <w:numPr>
          <w:ilvl w:val="0"/>
          <w:numId w:val="1"/>
        </w:numPr>
        <w:tabs>
          <w:tab w:val="clear" w:pos="1080"/>
          <w:tab w:val="num" w:pos="720"/>
        </w:tabs>
        <w:spacing w:before="0" w:after="0"/>
        <w:ind w:left="72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American Management Systems, Business Analyst, Lakewood, CO, 1995.</w:t>
      </w:r>
    </w:p>
    <w:p w14:paraId="5B8140BE" w14:textId="77777777" w:rsidR="009D663A" w:rsidRPr="009C2885" w:rsidRDefault="009D663A" w:rsidP="002F7E7D">
      <w:pPr>
        <w:numPr>
          <w:ilvl w:val="0"/>
          <w:numId w:val="1"/>
        </w:numPr>
        <w:tabs>
          <w:tab w:val="clear" w:pos="1080"/>
          <w:tab w:val="num" w:pos="720"/>
        </w:tabs>
        <w:spacing w:before="0" w:after="0"/>
        <w:ind w:left="720"/>
        <w:rPr>
          <w:rFonts w:ascii="Garamond" w:hAnsi="Garamond"/>
          <w:szCs w:val="24"/>
        </w:rPr>
      </w:pPr>
      <w:r w:rsidRPr="009C2885">
        <w:rPr>
          <w:rFonts w:ascii="Garamond" w:hAnsi="Garamond"/>
          <w:szCs w:val="24"/>
        </w:rPr>
        <w:t>Computer Power Group, Consultant, Chicago, IL, 1991-1992.</w:t>
      </w:r>
    </w:p>
    <w:p w14:paraId="089D981C" w14:textId="77777777" w:rsidR="009D663A" w:rsidRPr="009C2885" w:rsidRDefault="009D663A" w:rsidP="002F7E7D">
      <w:pPr>
        <w:numPr>
          <w:ilvl w:val="0"/>
          <w:numId w:val="1"/>
        </w:numPr>
        <w:tabs>
          <w:tab w:val="clear" w:pos="1080"/>
          <w:tab w:val="num" w:pos="720"/>
        </w:tabs>
        <w:spacing w:before="0" w:after="0"/>
        <w:ind w:left="720"/>
        <w:rPr>
          <w:rFonts w:ascii="Garamond" w:hAnsi="Garamond"/>
          <w:b/>
          <w:szCs w:val="24"/>
        </w:rPr>
      </w:pPr>
      <w:r w:rsidRPr="009C2885">
        <w:rPr>
          <w:rFonts w:ascii="Garamond" w:hAnsi="Garamond"/>
          <w:szCs w:val="24"/>
        </w:rPr>
        <w:t>Electronic Data Systems, Systems Engineer, Plano, TX, 1989-1991.</w:t>
      </w:r>
    </w:p>
    <w:bookmarkEnd w:id="0"/>
    <w:p w14:paraId="20E130E8" w14:textId="77777777" w:rsidR="00686CA4" w:rsidRPr="009C2885" w:rsidRDefault="00686CA4">
      <w:pPr>
        <w:tabs>
          <w:tab w:val="right" w:pos="9360"/>
        </w:tabs>
        <w:spacing w:before="0" w:after="0"/>
        <w:rPr>
          <w:rFonts w:ascii="Garamond" w:hAnsi="Garamond"/>
          <w:b/>
          <w:szCs w:val="24"/>
        </w:rPr>
      </w:pPr>
    </w:p>
    <w:sectPr w:rsidR="00686CA4" w:rsidRPr="009C2885" w:rsidSect="0082491C">
      <w:footerReference w:type="default" r:id="rId9"/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EB00" w14:textId="77777777" w:rsidR="00311AD0" w:rsidRDefault="00311AD0">
      <w:r>
        <w:separator/>
      </w:r>
    </w:p>
  </w:endnote>
  <w:endnote w:type="continuationSeparator" w:id="0">
    <w:p w14:paraId="409990A3" w14:textId="77777777" w:rsidR="00311AD0" w:rsidRDefault="0031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B1E4" w14:textId="77777777" w:rsidR="0018014D" w:rsidRDefault="0018014D">
    <w:pPr>
      <w:pStyle w:val="Footer"/>
      <w:rPr>
        <w:rFonts w:ascii="Garamond" w:hAnsi="Garamond"/>
        <w:sz w:val="20"/>
      </w:rPr>
    </w:pPr>
    <w:smartTag w:uri="urn:schemas-microsoft-com:office:smarttags" w:element="PersonName">
      <w:r>
        <w:rPr>
          <w:rFonts w:ascii="Garamond" w:hAnsi="Garamond"/>
          <w:sz w:val="20"/>
        </w:rPr>
        <w:t>Naomi Mandel</w:t>
      </w:r>
    </w:smartTag>
    <w:r>
      <w:rPr>
        <w:rFonts w:ascii="Garamond" w:hAnsi="Garamond"/>
        <w:sz w:val="20"/>
      </w:rPr>
      <w:tab/>
    </w:r>
    <w:r>
      <w:rPr>
        <w:rFonts w:ascii="Garamond" w:hAnsi="Garamond"/>
        <w:sz w:val="20"/>
      </w:rPr>
      <w:tab/>
      <w:t xml:space="preserve">Page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PAGE </w:instrText>
    </w:r>
    <w:r>
      <w:rPr>
        <w:rStyle w:val="PageNumber"/>
        <w:rFonts w:ascii="Garamond" w:hAnsi="Garamond"/>
        <w:sz w:val="20"/>
      </w:rPr>
      <w:fldChar w:fldCharType="separate"/>
    </w:r>
    <w:r w:rsidR="00DE328E">
      <w:rPr>
        <w:rStyle w:val="PageNumber"/>
        <w:rFonts w:ascii="Garamond" w:hAnsi="Garamond"/>
        <w:noProof/>
        <w:sz w:val="20"/>
      </w:rPr>
      <w:t>11</w:t>
    </w:r>
    <w:r>
      <w:rPr>
        <w:rStyle w:val="PageNumber"/>
        <w:rFonts w:ascii="Garamond" w:hAnsi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8A80" w14:textId="77777777" w:rsidR="00311AD0" w:rsidRDefault="00311AD0">
      <w:r>
        <w:separator/>
      </w:r>
    </w:p>
  </w:footnote>
  <w:footnote w:type="continuationSeparator" w:id="0">
    <w:p w14:paraId="78AF1C4C" w14:textId="77777777" w:rsidR="00311AD0" w:rsidRDefault="0031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720"/>
    <w:multiLevelType w:val="multilevel"/>
    <w:tmpl w:val="B12C9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2D4"/>
    <w:multiLevelType w:val="hybridMultilevel"/>
    <w:tmpl w:val="D34A3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32DE"/>
    <w:multiLevelType w:val="hybridMultilevel"/>
    <w:tmpl w:val="73783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11B5"/>
    <w:multiLevelType w:val="multilevel"/>
    <w:tmpl w:val="B12C9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D5176"/>
    <w:multiLevelType w:val="hybridMultilevel"/>
    <w:tmpl w:val="E062A2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0A3B"/>
    <w:multiLevelType w:val="hybridMultilevel"/>
    <w:tmpl w:val="5AE69E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0967"/>
    <w:multiLevelType w:val="hybridMultilevel"/>
    <w:tmpl w:val="CC22AF5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8776D"/>
    <w:multiLevelType w:val="hybridMultilevel"/>
    <w:tmpl w:val="B85C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851"/>
    <w:multiLevelType w:val="hybridMultilevel"/>
    <w:tmpl w:val="789C55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E50"/>
    <w:multiLevelType w:val="hybridMultilevel"/>
    <w:tmpl w:val="6AC2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6A66"/>
    <w:multiLevelType w:val="hybridMultilevel"/>
    <w:tmpl w:val="262CC4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167C0"/>
    <w:multiLevelType w:val="hybridMultilevel"/>
    <w:tmpl w:val="E0FCD7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C4409"/>
    <w:multiLevelType w:val="hybridMultilevel"/>
    <w:tmpl w:val="94C271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B1843"/>
    <w:multiLevelType w:val="hybridMultilevel"/>
    <w:tmpl w:val="FCE6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06B0"/>
    <w:multiLevelType w:val="hybridMultilevel"/>
    <w:tmpl w:val="8D16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A77FD"/>
    <w:multiLevelType w:val="hybridMultilevel"/>
    <w:tmpl w:val="E01053B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D33B3"/>
    <w:multiLevelType w:val="hybridMultilevel"/>
    <w:tmpl w:val="200E2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0D4E"/>
    <w:multiLevelType w:val="hybridMultilevel"/>
    <w:tmpl w:val="4A1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1EA4"/>
    <w:multiLevelType w:val="hybridMultilevel"/>
    <w:tmpl w:val="5D32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1A6"/>
    <w:multiLevelType w:val="hybridMultilevel"/>
    <w:tmpl w:val="CCEE836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F50957"/>
    <w:multiLevelType w:val="hybridMultilevel"/>
    <w:tmpl w:val="E93E7D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504C2"/>
    <w:multiLevelType w:val="hybridMultilevel"/>
    <w:tmpl w:val="7B0857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536C"/>
    <w:multiLevelType w:val="hybridMultilevel"/>
    <w:tmpl w:val="5864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22954"/>
    <w:multiLevelType w:val="hybridMultilevel"/>
    <w:tmpl w:val="7772ED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85762"/>
    <w:multiLevelType w:val="hybridMultilevel"/>
    <w:tmpl w:val="16867E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04F1"/>
    <w:multiLevelType w:val="hybridMultilevel"/>
    <w:tmpl w:val="A754D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9696E"/>
    <w:multiLevelType w:val="hybridMultilevel"/>
    <w:tmpl w:val="00B202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02FD1"/>
    <w:multiLevelType w:val="hybridMultilevel"/>
    <w:tmpl w:val="5936C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C55A1"/>
    <w:multiLevelType w:val="hybridMultilevel"/>
    <w:tmpl w:val="91F86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D5222"/>
    <w:multiLevelType w:val="hybridMultilevel"/>
    <w:tmpl w:val="72B293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364AC"/>
    <w:multiLevelType w:val="hybridMultilevel"/>
    <w:tmpl w:val="B1440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6425E"/>
    <w:multiLevelType w:val="hybridMultilevel"/>
    <w:tmpl w:val="AF2E06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B3C61"/>
    <w:multiLevelType w:val="hybridMultilevel"/>
    <w:tmpl w:val="37E6E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90F77"/>
    <w:multiLevelType w:val="hybridMultilevel"/>
    <w:tmpl w:val="FAE488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52465F"/>
    <w:multiLevelType w:val="hybridMultilevel"/>
    <w:tmpl w:val="D3840D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0011A"/>
    <w:multiLevelType w:val="hybridMultilevel"/>
    <w:tmpl w:val="BFACA3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C82ADB"/>
    <w:multiLevelType w:val="hybridMultilevel"/>
    <w:tmpl w:val="A4863A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54F56"/>
    <w:multiLevelType w:val="hybridMultilevel"/>
    <w:tmpl w:val="BA6E8C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002F1"/>
    <w:multiLevelType w:val="hybridMultilevel"/>
    <w:tmpl w:val="287A5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87FA9"/>
    <w:multiLevelType w:val="hybridMultilevel"/>
    <w:tmpl w:val="94307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3C4ED2"/>
    <w:multiLevelType w:val="hybridMultilevel"/>
    <w:tmpl w:val="0464ED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F19D9"/>
    <w:multiLevelType w:val="hybridMultilevel"/>
    <w:tmpl w:val="B12C9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D2C4F"/>
    <w:multiLevelType w:val="hybridMultilevel"/>
    <w:tmpl w:val="F63CF8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46741"/>
    <w:multiLevelType w:val="hybridMultilevel"/>
    <w:tmpl w:val="EE66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3664">
    <w:abstractNumId w:val="12"/>
  </w:num>
  <w:num w:numId="2" w16cid:durableId="1861888778">
    <w:abstractNumId w:val="10"/>
  </w:num>
  <w:num w:numId="3" w16cid:durableId="37558536">
    <w:abstractNumId w:val="23"/>
  </w:num>
  <w:num w:numId="4" w16cid:durableId="1451901094">
    <w:abstractNumId w:val="21"/>
  </w:num>
  <w:num w:numId="5" w16cid:durableId="307440728">
    <w:abstractNumId w:val="29"/>
  </w:num>
  <w:num w:numId="6" w16cid:durableId="573012686">
    <w:abstractNumId w:val="41"/>
  </w:num>
  <w:num w:numId="7" w16cid:durableId="827938769">
    <w:abstractNumId w:val="32"/>
  </w:num>
  <w:num w:numId="8" w16cid:durableId="1212309677">
    <w:abstractNumId w:val="8"/>
  </w:num>
  <w:num w:numId="9" w16cid:durableId="1945376188">
    <w:abstractNumId w:val="11"/>
  </w:num>
  <w:num w:numId="10" w16cid:durableId="1316372045">
    <w:abstractNumId w:val="5"/>
  </w:num>
  <w:num w:numId="11" w16cid:durableId="383910092">
    <w:abstractNumId w:val="16"/>
  </w:num>
  <w:num w:numId="12" w16cid:durableId="1154225321">
    <w:abstractNumId w:val="30"/>
  </w:num>
  <w:num w:numId="13" w16cid:durableId="543062646">
    <w:abstractNumId w:val="35"/>
  </w:num>
  <w:num w:numId="14" w16cid:durableId="644706045">
    <w:abstractNumId w:val="20"/>
  </w:num>
  <w:num w:numId="15" w16cid:durableId="604968737">
    <w:abstractNumId w:val="19"/>
  </w:num>
  <w:num w:numId="16" w16cid:durableId="2131632653">
    <w:abstractNumId w:val="15"/>
  </w:num>
  <w:num w:numId="17" w16cid:durableId="945229491">
    <w:abstractNumId w:val="34"/>
  </w:num>
  <w:num w:numId="18" w16cid:durableId="565607406">
    <w:abstractNumId w:val="26"/>
  </w:num>
  <w:num w:numId="19" w16cid:durableId="421731250">
    <w:abstractNumId w:val="37"/>
  </w:num>
  <w:num w:numId="20" w16cid:durableId="331105189">
    <w:abstractNumId w:val="31"/>
  </w:num>
  <w:num w:numId="21" w16cid:durableId="1124692700">
    <w:abstractNumId w:val="3"/>
  </w:num>
  <w:num w:numId="22" w16cid:durableId="249393619">
    <w:abstractNumId w:val="4"/>
  </w:num>
  <w:num w:numId="23" w16cid:durableId="863446420">
    <w:abstractNumId w:val="0"/>
  </w:num>
  <w:num w:numId="24" w16cid:durableId="347489009">
    <w:abstractNumId w:val="42"/>
  </w:num>
  <w:num w:numId="25" w16cid:durableId="1574318881">
    <w:abstractNumId w:val="33"/>
  </w:num>
  <w:num w:numId="26" w16cid:durableId="1161582131">
    <w:abstractNumId w:val="18"/>
  </w:num>
  <w:num w:numId="27" w16cid:durableId="991639633">
    <w:abstractNumId w:val="13"/>
  </w:num>
  <w:num w:numId="28" w16cid:durableId="1927767296">
    <w:abstractNumId w:val="24"/>
  </w:num>
  <w:num w:numId="29" w16cid:durableId="993147373">
    <w:abstractNumId w:val="40"/>
  </w:num>
  <w:num w:numId="30" w16cid:durableId="514003129">
    <w:abstractNumId w:val="36"/>
  </w:num>
  <w:num w:numId="31" w16cid:durableId="20709380">
    <w:abstractNumId w:val="6"/>
  </w:num>
  <w:num w:numId="32" w16cid:durableId="1083987075">
    <w:abstractNumId w:val="17"/>
  </w:num>
  <w:num w:numId="33" w16cid:durableId="686635981">
    <w:abstractNumId w:val="27"/>
  </w:num>
  <w:num w:numId="34" w16cid:durableId="1689603181">
    <w:abstractNumId w:val="14"/>
  </w:num>
  <w:num w:numId="35" w16cid:durableId="496118159">
    <w:abstractNumId w:val="43"/>
  </w:num>
  <w:num w:numId="36" w16cid:durableId="614947514">
    <w:abstractNumId w:val="28"/>
  </w:num>
  <w:num w:numId="37" w16cid:durableId="1681856636">
    <w:abstractNumId w:val="38"/>
  </w:num>
  <w:num w:numId="38" w16cid:durableId="28848390">
    <w:abstractNumId w:val="9"/>
  </w:num>
  <w:num w:numId="39" w16cid:durableId="1633749713">
    <w:abstractNumId w:val="2"/>
  </w:num>
  <w:num w:numId="40" w16cid:durableId="120271831">
    <w:abstractNumId w:val="7"/>
  </w:num>
  <w:num w:numId="41" w16cid:durableId="1536503284">
    <w:abstractNumId w:val="25"/>
  </w:num>
  <w:num w:numId="42" w16cid:durableId="877355796">
    <w:abstractNumId w:val="1"/>
  </w:num>
  <w:num w:numId="43" w16cid:durableId="979185870">
    <w:abstractNumId w:val="39"/>
  </w:num>
  <w:num w:numId="44" w16cid:durableId="14798807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1B"/>
    <w:rsid w:val="00001051"/>
    <w:rsid w:val="00003E7A"/>
    <w:rsid w:val="00004029"/>
    <w:rsid w:val="00012B14"/>
    <w:rsid w:val="000140AC"/>
    <w:rsid w:val="0002481B"/>
    <w:rsid w:val="0004068E"/>
    <w:rsid w:val="00042246"/>
    <w:rsid w:val="00044369"/>
    <w:rsid w:val="00050385"/>
    <w:rsid w:val="000567D1"/>
    <w:rsid w:val="00060304"/>
    <w:rsid w:val="000639C2"/>
    <w:rsid w:val="00072028"/>
    <w:rsid w:val="00073756"/>
    <w:rsid w:val="00080D73"/>
    <w:rsid w:val="00083EF4"/>
    <w:rsid w:val="000862DA"/>
    <w:rsid w:val="000A11D5"/>
    <w:rsid w:val="000B291C"/>
    <w:rsid w:val="000B38E0"/>
    <w:rsid w:val="000C08F6"/>
    <w:rsid w:val="000D1883"/>
    <w:rsid w:val="000E495C"/>
    <w:rsid w:val="000F4FAB"/>
    <w:rsid w:val="000F5192"/>
    <w:rsid w:val="001015B6"/>
    <w:rsid w:val="00102503"/>
    <w:rsid w:val="001156BE"/>
    <w:rsid w:val="001156E9"/>
    <w:rsid w:val="00120D09"/>
    <w:rsid w:val="00122FFD"/>
    <w:rsid w:val="0014556B"/>
    <w:rsid w:val="00154EA8"/>
    <w:rsid w:val="00156DD3"/>
    <w:rsid w:val="00163A26"/>
    <w:rsid w:val="0018014D"/>
    <w:rsid w:val="001834C4"/>
    <w:rsid w:val="001863C7"/>
    <w:rsid w:val="001A097E"/>
    <w:rsid w:val="001A0C65"/>
    <w:rsid w:val="001A2CFC"/>
    <w:rsid w:val="001A3578"/>
    <w:rsid w:val="001A4EC7"/>
    <w:rsid w:val="001A60D9"/>
    <w:rsid w:val="001B1287"/>
    <w:rsid w:val="001C41E6"/>
    <w:rsid w:val="001C4CD0"/>
    <w:rsid w:val="001D0776"/>
    <w:rsid w:val="001D5CB9"/>
    <w:rsid w:val="001D7334"/>
    <w:rsid w:val="001E3F19"/>
    <w:rsid w:val="001E7E27"/>
    <w:rsid w:val="001F0C57"/>
    <w:rsid w:val="001F4696"/>
    <w:rsid w:val="00202326"/>
    <w:rsid w:val="0020507C"/>
    <w:rsid w:val="00206897"/>
    <w:rsid w:val="00214988"/>
    <w:rsid w:val="00222C89"/>
    <w:rsid w:val="002241D5"/>
    <w:rsid w:val="002246BB"/>
    <w:rsid w:val="00233504"/>
    <w:rsid w:val="00233A46"/>
    <w:rsid w:val="00240359"/>
    <w:rsid w:val="00240F71"/>
    <w:rsid w:val="00244B21"/>
    <w:rsid w:val="0024681A"/>
    <w:rsid w:val="00251628"/>
    <w:rsid w:val="00251D97"/>
    <w:rsid w:val="00253C30"/>
    <w:rsid w:val="00261540"/>
    <w:rsid w:val="00270646"/>
    <w:rsid w:val="00276A7E"/>
    <w:rsid w:val="002826E9"/>
    <w:rsid w:val="0028643B"/>
    <w:rsid w:val="0029581E"/>
    <w:rsid w:val="002A42CB"/>
    <w:rsid w:val="002A60C1"/>
    <w:rsid w:val="002A701A"/>
    <w:rsid w:val="002B1C58"/>
    <w:rsid w:val="002B2024"/>
    <w:rsid w:val="002B45A8"/>
    <w:rsid w:val="002B607F"/>
    <w:rsid w:val="002B6CB8"/>
    <w:rsid w:val="002B71CE"/>
    <w:rsid w:val="002C3B5A"/>
    <w:rsid w:val="002C6E6E"/>
    <w:rsid w:val="002D1536"/>
    <w:rsid w:val="002D5F75"/>
    <w:rsid w:val="002E1D06"/>
    <w:rsid w:val="002E35D9"/>
    <w:rsid w:val="002F0BD4"/>
    <w:rsid w:val="002F7E7D"/>
    <w:rsid w:val="0030416C"/>
    <w:rsid w:val="00305382"/>
    <w:rsid w:val="00306EBF"/>
    <w:rsid w:val="00307ADC"/>
    <w:rsid w:val="00311AD0"/>
    <w:rsid w:val="00325BBE"/>
    <w:rsid w:val="00332C0C"/>
    <w:rsid w:val="003346C6"/>
    <w:rsid w:val="003511D7"/>
    <w:rsid w:val="00361836"/>
    <w:rsid w:val="00365E40"/>
    <w:rsid w:val="0037430C"/>
    <w:rsid w:val="00375BB0"/>
    <w:rsid w:val="00380A23"/>
    <w:rsid w:val="003842E9"/>
    <w:rsid w:val="00387AE8"/>
    <w:rsid w:val="00395565"/>
    <w:rsid w:val="003A583C"/>
    <w:rsid w:val="003B0028"/>
    <w:rsid w:val="003B0C6C"/>
    <w:rsid w:val="003B49A8"/>
    <w:rsid w:val="003B7AA1"/>
    <w:rsid w:val="003D094D"/>
    <w:rsid w:val="003E0B4C"/>
    <w:rsid w:val="003E3A75"/>
    <w:rsid w:val="003E3C14"/>
    <w:rsid w:val="003E4446"/>
    <w:rsid w:val="003F156D"/>
    <w:rsid w:val="003F3A74"/>
    <w:rsid w:val="00400AA5"/>
    <w:rsid w:val="00407945"/>
    <w:rsid w:val="00412055"/>
    <w:rsid w:val="00414D58"/>
    <w:rsid w:val="004151E6"/>
    <w:rsid w:val="00421CE8"/>
    <w:rsid w:val="00423B59"/>
    <w:rsid w:val="00424148"/>
    <w:rsid w:val="0043428D"/>
    <w:rsid w:val="0043576C"/>
    <w:rsid w:val="00436E42"/>
    <w:rsid w:val="00436FE8"/>
    <w:rsid w:val="0044282B"/>
    <w:rsid w:val="0044295D"/>
    <w:rsid w:val="00445B8E"/>
    <w:rsid w:val="00457550"/>
    <w:rsid w:val="0047559F"/>
    <w:rsid w:val="00476326"/>
    <w:rsid w:val="00477DB1"/>
    <w:rsid w:val="00484CC8"/>
    <w:rsid w:val="00484DBC"/>
    <w:rsid w:val="00494C15"/>
    <w:rsid w:val="004B02AF"/>
    <w:rsid w:val="004B119C"/>
    <w:rsid w:val="004B46AA"/>
    <w:rsid w:val="004C4ABA"/>
    <w:rsid w:val="004C508B"/>
    <w:rsid w:val="004D2480"/>
    <w:rsid w:val="004E0361"/>
    <w:rsid w:val="004E0C2D"/>
    <w:rsid w:val="004E4300"/>
    <w:rsid w:val="004E4C28"/>
    <w:rsid w:val="004F6D62"/>
    <w:rsid w:val="004F7F25"/>
    <w:rsid w:val="0050722A"/>
    <w:rsid w:val="005107DC"/>
    <w:rsid w:val="0051081C"/>
    <w:rsid w:val="005116F9"/>
    <w:rsid w:val="00516DA6"/>
    <w:rsid w:val="005177C8"/>
    <w:rsid w:val="00523DA7"/>
    <w:rsid w:val="005428A2"/>
    <w:rsid w:val="00544DF8"/>
    <w:rsid w:val="005459E3"/>
    <w:rsid w:val="00550CE6"/>
    <w:rsid w:val="0055100D"/>
    <w:rsid w:val="00553840"/>
    <w:rsid w:val="00571AC0"/>
    <w:rsid w:val="005802E8"/>
    <w:rsid w:val="005838CE"/>
    <w:rsid w:val="00590BAB"/>
    <w:rsid w:val="005972D1"/>
    <w:rsid w:val="005A4E36"/>
    <w:rsid w:val="005A4ECB"/>
    <w:rsid w:val="005B3830"/>
    <w:rsid w:val="005B57BE"/>
    <w:rsid w:val="005C1DFF"/>
    <w:rsid w:val="005D0B90"/>
    <w:rsid w:val="005D416D"/>
    <w:rsid w:val="005D6AC2"/>
    <w:rsid w:val="005D6B5A"/>
    <w:rsid w:val="005E136D"/>
    <w:rsid w:val="005E266C"/>
    <w:rsid w:val="005F383D"/>
    <w:rsid w:val="00601DB5"/>
    <w:rsid w:val="00605144"/>
    <w:rsid w:val="00607BA3"/>
    <w:rsid w:val="00612A83"/>
    <w:rsid w:val="00616F1A"/>
    <w:rsid w:val="00630B6C"/>
    <w:rsid w:val="0064652A"/>
    <w:rsid w:val="00650DE6"/>
    <w:rsid w:val="0066455A"/>
    <w:rsid w:val="00666ED3"/>
    <w:rsid w:val="006720A0"/>
    <w:rsid w:val="00673CDB"/>
    <w:rsid w:val="0067786C"/>
    <w:rsid w:val="00686CA4"/>
    <w:rsid w:val="00686EA5"/>
    <w:rsid w:val="006873B7"/>
    <w:rsid w:val="006B20D9"/>
    <w:rsid w:val="006C1539"/>
    <w:rsid w:val="006C2BEE"/>
    <w:rsid w:val="006E5F46"/>
    <w:rsid w:val="006E7BDA"/>
    <w:rsid w:val="006F0202"/>
    <w:rsid w:val="006F4803"/>
    <w:rsid w:val="007033D3"/>
    <w:rsid w:val="007107EE"/>
    <w:rsid w:val="00723926"/>
    <w:rsid w:val="007348AE"/>
    <w:rsid w:val="0073492F"/>
    <w:rsid w:val="00735867"/>
    <w:rsid w:val="00737D9B"/>
    <w:rsid w:val="007409F6"/>
    <w:rsid w:val="00742A5D"/>
    <w:rsid w:val="00744036"/>
    <w:rsid w:val="007550FC"/>
    <w:rsid w:val="00773044"/>
    <w:rsid w:val="00773A23"/>
    <w:rsid w:val="00773BD6"/>
    <w:rsid w:val="007777B5"/>
    <w:rsid w:val="0078189D"/>
    <w:rsid w:val="00781E69"/>
    <w:rsid w:val="00783AB7"/>
    <w:rsid w:val="00792890"/>
    <w:rsid w:val="00793B93"/>
    <w:rsid w:val="0079437B"/>
    <w:rsid w:val="00797819"/>
    <w:rsid w:val="007A3349"/>
    <w:rsid w:val="007A7B33"/>
    <w:rsid w:val="007D0087"/>
    <w:rsid w:val="007D4B98"/>
    <w:rsid w:val="007D706D"/>
    <w:rsid w:val="007E65D7"/>
    <w:rsid w:val="007E6C5A"/>
    <w:rsid w:val="00800A64"/>
    <w:rsid w:val="00805183"/>
    <w:rsid w:val="008176B7"/>
    <w:rsid w:val="00820AD4"/>
    <w:rsid w:val="0082491C"/>
    <w:rsid w:val="00834546"/>
    <w:rsid w:val="00834AFA"/>
    <w:rsid w:val="0083527E"/>
    <w:rsid w:val="00836720"/>
    <w:rsid w:val="00842695"/>
    <w:rsid w:val="0084307E"/>
    <w:rsid w:val="008519A2"/>
    <w:rsid w:val="00853B7F"/>
    <w:rsid w:val="00855890"/>
    <w:rsid w:val="0085666B"/>
    <w:rsid w:val="00861F48"/>
    <w:rsid w:val="008637D2"/>
    <w:rsid w:val="0086392D"/>
    <w:rsid w:val="0086522A"/>
    <w:rsid w:val="00873BDC"/>
    <w:rsid w:val="00874B94"/>
    <w:rsid w:val="0088074A"/>
    <w:rsid w:val="00880F28"/>
    <w:rsid w:val="008824C3"/>
    <w:rsid w:val="00886987"/>
    <w:rsid w:val="00887603"/>
    <w:rsid w:val="008904D2"/>
    <w:rsid w:val="00895943"/>
    <w:rsid w:val="008A1269"/>
    <w:rsid w:val="008A239C"/>
    <w:rsid w:val="008A298E"/>
    <w:rsid w:val="008B44F9"/>
    <w:rsid w:val="008B73B0"/>
    <w:rsid w:val="008C3B09"/>
    <w:rsid w:val="008C42BF"/>
    <w:rsid w:val="008D4712"/>
    <w:rsid w:val="008E40E2"/>
    <w:rsid w:val="008E5545"/>
    <w:rsid w:val="0090387D"/>
    <w:rsid w:val="009100AF"/>
    <w:rsid w:val="00910467"/>
    <w:rsid w:val="009140A3"/>
    <w:rsid w:val="00914A54"/>
    <w:rsid w:val="00914F01"/>
    <w:rsid w:val="00917878"/>
    <w:rsid w:val="009241B2"/>
    <w:rsid w:val="00924DFA"/>
    <w:rsid w:val="0092658E"/>
    <w:rsid w:val="009452C7"/>
    <w:rsid w:val="00952626"/>
    <w:rsid w:val="00955093"/>
    <w:rsid w:val="00962DCB"/>
    <w:rsid w:val="009632D4"/>
    <w:rsid w:val="00963CDC"/>
    <w:rsid w:val="00965F13"/>
    <w:rsid w:val="00971673"/>
    <w:rsid w:val="00977BD0"/>
    <w:rsid w:val="009819E1"/>
    <w:rsid w:val="00982413"/>
    <w:rsid w:val="00982773"/>
    <w:rsid w:val="00987F08"/>
    <w:rsid w:val="009911A6"/>
    <w:rsid w:val="009911D9"/>
    <w:rsid w:val="00992CFB"/>
    <w:rsid w:val="009A31F6"/>
    <w:rsid w:val="009A5173"/>
    <w:rsid w:val="009A5B08"/>
    <w:rsid w:val="009B1195"/>
    <w:rsid w:val="009B1589"/>
    <w:rsid w:val="009B19BC"/>
    <w:rsid w:val="009B1B93"/>
    <w:rsid w:val="009B31BC"/>
    <w:rsid w:val="009C05DD"/>
    <w:rsid w:val="009C2885"/>
    <w:rsid w:val="009C36CF"/>
    <w:rsid w:val="009C6190"/>
    <w:rsid w:val="009C6F77"/>
    <w:rsid w:val="009C74E2"/>
    <w:rsid w:val="009D015F"/>
    <w:rsid w:val="009D233A"/>
    <w:rsid w:val="009D663A"/>
    <w:rsid w:val="009D69E1"/>
    <w:rsid w:val="009E0A5B"/>
    <w:rsid w:val="009E46AA"/>
    <w:rsid w:val="009E73BB"/>
    <w:rsid w:val="009F098D"/>
    <w:rsid w:val="00A00DAE"/>
    <w:rsid w:val="00A02F5D"/>
    <w:rsid w:val="00A07169"/>
    <w:rsid w:val="00A1233B"/>
    <w:rsid w:val="00A133DB"/>
    <w:rsid w:val="00A21DBE"/>
    <w:rsid w:val="00A41472"/>
    <w:rsid w:val="00A47A07"/>
    <w:rsid w:val="00A550CC"/>
    <w:rsid w:val="00A56706"/>
    <w:rsid w:val="00A6144A"/>
    <w:rsid w:val="00A70440"/>
    <w:rsid w:val="00A91243"/>
    <w:rsid w:val="00A96A84"/>
    <w:rsid w:val="00AA2CE8"/>
    <w:rsid w:val="00AA6EC2"/>
    <w:rsid w:val="00AB7578"/>
    <w:rsid w:val="00AC38E0"/>
    <w:rsid w:val="00AC4339"/>
    <w:rsid w:val="00AC7AB1"/>
    <w:rsid w:val="00AE5E6D"/>
    <w:rsid w:val="00AF2DC6"/>
    <w:rsid w:val="00AF5872"/>
    <w:rsid w:val="00AF725B"/>
    <w:rsid w:val="00B00A46"/>
    <w:rsid w:val="00B05A0B"/>
    <w:rsid w:val="00B206BE"/>
    <w:rsid w:val="00B3244C"/>
    <w:rsid w:val="00B46252"/>
    <w:rsid w:val="00B46326"/>
    <w:rsid w:val="00B4635D"/>
    <w:rsid w:val="00B46CBE"/>
    <w:rsid w:val="00B506BE"/>
    <w:rsid w:val="00B619D4"/>
    <w:rsid w:val="00B6563D"/>
    <w:rsid w:val="00B8568D"/>
    <w:rsid w:val="00B960E8"/>
    <w:rsid w:val="00BB46C4"/>
    <w:rsid w:val="00BB54B0"/>
    <w:rsid w:val="00BC2E3E"/>
    <w:rsid w:val="00BC6D7B"/>
    <w:rsid w:val="00BC7B84"/>
    <w:rsid w:val="00BD0B71"/>
    <w:rsid w:val="00BD304D"/>
    <w:rsid w:val="00BD6649"/>
    <w:rsid w:val="00BD756D"/>
    <w:rsid w:val="00BE4534"/>
    <w:rsid w:val="00BE5BDE"/>
    <w:rsid w:val="00C01663"/>
    <w:rsid w:val="00C149BB"/>
    <w:rsid w:val="00C15794"/>
    <w:rsid w:val="00C17C1A"/>
    <w:rsid w:val="00C22547"/>
    <w:rsid w:val="00C23F01"/>
    <w:rsid w:val="00C256FE"/>
    <w:rsid w:val="00C34C76"/>
    <w:rsid w:val="00C41741"/>
    <w:rsid w:val="00C41B0E"/>
    <w:rsid w:val="00C45370"/>
    <w:rsid w:val="00C46DAF"/>
    <w:rsid w:val="00C502D7"/>
    <w:rsid w:val="00C50D93"/>
    <w:rsid w:val="00C774C7"/>
    <w:rsid w:val="00C81161"/>
    <w:rsid w:val="00C819EA"/>
    <w:rsid w:val="00C83A34"/>
    <w:rsid w:val="00C84024"/>
    <w:rsid w:val="00C84AD9"/>
    <w:rsid w:val="00C90D55"/>
    <w:rsid w:val="00CA0DB8"/>
    <w:rsid w:val="00CA1FA5"/>
    <w:rsid w:val="00CA2EA5"/>
    <w:rsid w:val="00CA38FA"/>
    <w:rsid w:val="00CB3910"/>
    <w:rsid w:val="00CC6345"/>
    <w:rsid w:val="00CD3720"/>
    <w:rsid w:val="00CD570E"/>
    <w:rsid w:val="00CD64C8"/>
    <w:rsid w:val="00CE4C98"/>
    <w:rsid w:val="00CF1FCC"/>
    <w:rsid w:val="00CF6D4F"/>
    <w:rsid w:val="00D002C8"/>
    <w:rsid w:val="00D00B18"/>
    <w:rsid w:val="00D30ADB"/>
    <w:rsid w:val="00D42616"/>
    <w:rsid w:val="00D4452E"/>
    <w:rsid w:val="00D51CEF"/>
    <w:rsid w:val="00D52C75"/>
    <w:rsid w:val="00D67617"/>
    <w:rsid w:val="00D6780F"/>
    <w:rsid w:val="00D76BCD"/>
    <w:rsid w:val="00D80588"/>
    <w:rsid w:val="00D81434"/>
    <w:rsid w:val="00D827F3"/>
    <w:rsid w:val="00D92224"/>
    <w:rsid w:val="00DA2C61"/>
    <w:rsid w:val="00DA402D"/>
    <w:rsid w:val="00DA48D9"/>
    <w:rsid w:val="00DB2A2C"/>
    <w:rsid w:val="00DB628B"/>
    <w:rsid w:val="00DC23A6"/>
    <w:rsid w:val="00DC3B01"/>
    <w:rsid w:val="00DC469D"/>
    <w:rsid w:val="00DD27E2"/>
    <w:rsid w:val="00DD46E4"/>
    <w:rsid w:val="00DE328E"/>
    <w:rsid w:val="00DF2A89"/>
    <w:rsid w:val="00DF44DF"/>
    <w:rsid w:val="00E077DF"/>
    <w:rsid w:val="00E1195A"/>
    <w:rsid w:val="00E20F01"/>
    <w:rsid w:val="00E349C7"/>
    <w:rsid w:val="00E37FD1"/>
    <w:rsid w:val="00E43653"/>
    <w:rsid w:val="00E44A69"/>
    <w:rsid w:val="00E52914"/>
    <w:rsid w:val="00E52DC5"/>
    <w:rsid w:val="00E7114F"/>
    <w:rsid w:val="00E7659B"/>
    <w:rsid w:val="00E82A71"/>
    <w:rsid w:val="00E82A82"/>
    <w:rsid w:val="00E83C25"/>
    <w:rsid w:val="00E871A8"/>
    <w:rsid w:val="00E92934"/>
    <w:rsid w:val="00EA11DD"/>
    <w:rsid w:val="00EA5AA3"/>
    <w:rsid w:val="00EA7636"/>
    <w:rsid w:val="00EB0F2E"/>
    <w:rsid w:val="00EB4EE3"/>
    <w:rsid w:val="00EB5F5B"/>
    <w:rsid w:val="00EC1075"/>
    <w:rsid w:val="00EC2CD5"/>
    <w:rsid w:val="00EC757C"/>
    <w:rsid w:val="00ED08DD"/>
    <w:rsid w:val="00ED1A15"/>
    <w:rsid w:val="00EE1D06"/>
    <w:rsid w:val="00EE5716"/>
    <w:rsid w:val="00EE7B7A"/>
    <w:rsid w:val="00EF6548"/>
    <w:rsid w:val="00EF78DC"/>
    <w:rsid w:val="00EF7FD9"/>
    <w:rsid w:val="00F00D79"/>
    <w:rsid w:val="00F01C9D"/>
    <w:rsid w:val="00F0432D"/>
    <w:rsid w:val="00F07F19"/>
    <w:rsid w:val="00F1087B"/>
    <w:rsid w:val="00F21D93"/>
    <w:rsid w:val="00F21DC6"/>
    <w:rsid w:val="00F22359"/>
    <w:rsid w:val="00F238B9"/>
    <w:rsid w:val="00F305F7"/>
    <w:rsid w:val="00F46757"/>
    <w:rsid w:val="00F52DF2"/>
    <w:rsid w:val="00F534E1"/>
    <w:rsid w:val="00F70118"/>
    <w:rsid w:val="00F7135B"/>
    <w:rsid w:val="00F748E3"/>
    <w:rsid w:val="00F7667C"/>
    <w:rsid w:val="00F82363"/>
    <w:rsid w:val="00F84122"/>
    <w:rsid w:val="00F860C2"/>
    <w:rsid w:val="00F87092"/>
    <w:rsid w:val="00F90640"/>
    <w:rsid w:val="00F974FA"/>
    <w:rsid w:val="00F97CA7"/>
    <w:rsid w:val="00FA2294"/>
    <w:rsid w:val="00FA290D"/>
    <w:rsid w:val="00FA7EEC"/>
    <w:rsid w:val="00FB0479"/>
    <w:rsid w:val="00FB40A6"/>
    <w:rsid w:val="00FB438C"/>
    <w:rsid w:val="00FC3318"/>
    <w:rsid w:val="00FC3774"/>
    <w:rsid w:val="00FC7160"/>
    <w:rsid w:val="00FE0218"/>
    <w:rsid w:val="00FF177D"/>
    <w:rsid w:val="00FF523B"/>
    <w:rsid w:val="00FF5740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CEC687C"/>
  <w15:docId w15:val="{B2491B3E-8F16-4BD3-BF81-39E41EE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66C"/>
    <w:pPr>
      <w:widowControl w:val="0"/>
      <w:spacing w:before="100" w:after="100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5E266C"/>
    <w:pPr>
      <w:spacing w:before="0" w:after="0"/>
    </w:pPr>
    <w:rPr>
      <w:color w:val="auto"/>
    </w:rPr>
  </w:style>
  <w:style w:type="paragraph" w:customStyle="1" w:styleId="DefinitionList">
    <w:name w:val="Definition List"/>
    <w:basedOn w:val="Normal"/>
    <w:next w:val="DefinitionTerm"/>
    <w:rsid w:val="005E266C"/>
    <w:pPr>
      <w:spacing w:before="0" w:after="0"/>
      <w:ind w:left="360"/>
    </w:pPr>
    <w:rPr>
      <w:color w:val="auto"/>
    </w:rPr>
  </w:style>
  <w:style w:type="character" w:customStyle="1" w:styleId="Definition">
    <w:name w:val="Definition"/>
    <w:rsid w:val="005E266C"/>
    <w:rPr>
      <w:i/>
    </w:rPr>
  </w:style>
  <w:style w:type="paragraph" w:customStyle="1" w:styleId="H1">
    <w:name w:val="H1"/>
    <w:basedOn w:val="Normal"/>
    <w:next w:val="Normal"/>
    <w:rsid w:val="005E266C"/>
    <w:pPr>
      <w:keepNext/>
      <w:outlineLvl w:val="1"/>
    </w:pPr>
    <w:rPr>
      <w:b/>
      <w:color w:val="auto"/>
      <w:kern w:val="36"/>
      <w:sz w:val="48"/>
    </w:rPr>
  </w:style>
  <w:style w:type="paragraph" w:customStyle="1" w:styleId="H2">
    <w:name w:val="H2"/>
    <w:basedOn w:val="Normal"/>
    <w:next w:val="Normal"/>
    <w:rsid w:val="005E266C"/>
    <w:pPr>
      <w:keepNext/>
      <w:outlineLvl w:val="2"/>
    </w:pPr>
    <w:rPr>
      <w:b/>
      <w:color w:val="auto"/>
      <w:sz w:val="36"/>
    </w:rPr>
  </w:style>
  <w:style w:type="paragraph" w:customStyle="1" w:styleId="H3">
    <w:name w:val="H3"/>
    <w:basedOn w:val="Normal"/>
    <w:next w:val="Normal"/>
    <w:rsid w:val="005E266C"/>
    <w:pPr>
      <w:keepNext/>
      <w:outlineLvl w:val="3"/>
    </w:pPr>
    <w:rPr>
      <w:b/>
      <w:color w:val="auto"/>
      <w:sz w:val="28"/>
    </w:rPr>
  </w:style>
  <w:style w:type="paragraph" w:customStyle="1" w:styleId="H4">
    <w:name w:val="H4"/>
    <w:basedOn w:val="Normal"/>
    <w:next w:val="Normal"/>
    <w:rsid w:val="005E266C"/>
    <w:pPr>
      <w:keepNext/>
      <w:outlineLvl w:val="4"/>
    </w:pPr>
    <w:rPr>
      <w:b/>
      <w:color w:val="auto"/>
    </w:rPr>
  </w:style>
  <w:style w:type="paragraph" w:customStyle="1" w:styleId="H5">
    <w:name w:val="H5"/>
    <w:basedOn w:val="Normal"/>
    <w:next w:val="Normal"/>
    <w:rsid w:val="005E266C"/>
    <w:pPr>
      <w:keepNext/>
      <w:outlineLvl w:val="5"/>
    </w:pPr>
    <w:rPr>
      <w:b/>
      <w:color w:val="auto"/>
      <w:sz w:val="20"/>
    </w:rPr>
  </w:style>
  <w:style w:type="paragraph" w:customStyle="1" w:styleId="H6">
    <w:name w:val="H6"/>
    <w:basedOn w:val="Normal"/>
    <w:next w:val="Normal"/>
    <w:rsid w:val="005E266C"/>
    <w:pPr>
      <w:keepNext/>
      <w:outlineLvl w:val="6"/>
    </w:pPr>
    <w:rPr>
      <w:b/>
      <w:color w:val="auto"/>
      <w:sz w:val="16"/>
    </w:rPr>
  </w:style>
  <w:style w:type="paragraph" w:customStyle="1" w:styleId="Address">
    <w:name w:val="Address"/>
    <w:basedOn w:val="Normal"/>
    <w:next w:val="Normal"/>
    <w:rsid w:val="005E266C"/>
    <w:pPr>
      <w:spacing w:before="0" w:after="0"/>
    </w:pPr>
    <w:rPr>
      <w:i/>
      <w:color w:val="auto"/>
    </w:rPr>
  </w:style>
  <w:style w:type="paragraph" w:customStyle="1" w:styleId="Blockquote">
    <w:name w:val="Blockquote"/>
    <w:basedOn w:val="Normal"/>
    <w:rsid w:val="005E266C"/>
    <w:pPr>
      <w:ind w:left="360" w:right="360"/>
    </w:pPr>
    <w:rPr>
      <w:color w:val="auto"/>
    </w:rPr>
  </w:style>
  <w:style w:type="character" w:customStyle="1" w:styleId="CITE">
    <w:name w:val="CITE"/>
    <w:rsid w:val="005E266C"/>
    <w:rPr>
      <w:i/>
    </w:rPr>
  </w:style>
  <w:style w:type="character" w:customStyle="1" w:styleId="CODE">
    <w:name w:val="CODE"/>
    <w:rsid w:val="005E266C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5E266C"/>
    <w:rPr>
      <w:i/>
    </w:rPr>
  </w:style>
  <w:style w:type="character" w:styleId="Hyperlink">
    <w:name w:val="Hyperlink"/>
    <w:basedOn w:val="DefaultParagraphFont"/>
    <w:rsid w:val="005E266C"/>
    <w:rPr>
      <w:color w:val="800080"/>
      <w:u w:val="single"/>
    </w:rPr>
  </w:style>
  <w:style w:type="character" w:styleId="FollowedHyperlink">
    <w:name w:val="FollowedHyperlink"/>
    <w:basedOn w:val="DefaultParagraphFont"/>
    <w:rsid w:val="005E266C"/>
    <w:rPr>
      <w:color w:val="000080"/>
      <w:u w:val="single"/>
    </w:rPr>
  </w:style>
  <w:style w:type="character" w:customStyle="1" w:styleId="Keyboard">
    <w:name w:val="Keyboard"/>
    <w:rsid w:val="005E266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5E26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color w:val="auto"/>
      <w:sz w:val="20"/>
    </w:rPr>
  </w:style>
  <w:style w:type="paragraph" w:styleId="z-BottomofForm">
    <w:name w:val="HTML Bottom of Form"/>
    <w:next w:val="Normal"/>
    <w:hidden/>
    <w:rsid w:val="005E266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5E266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5E266C"/>
    <w:rPr>
      <w:rFonts w:ascii="Courier New" w:hAnsi="Courier New"/>
    </w:rPr>
  </w:style>
  <w:style w:type="character" w:styleId="Strong">
    <w:name w:val="Strong"/>
    <w:basedOn w:val="DefaultParagraphFont"/>
    <w:qFormat/>
    <w:rsid w:val="005E266C"/>
    <w:rPr>
      <w:b/>
    </w:rPr>
  </w:style>
  <w:style w:type="character" w:customStyle="1" w:styleId="Typewriter">
    <w:name w:val="Typewriter"/>
    <w:rsid w:val="005E266C"/>
    <w:rPr>
      <w:rFonts w:ascii="Courier New" w:hAnsi="Courier New"/>
      <w:sz w:val="20"/>
    </w:rPr>
  </w:style>
  <w:style w:type="character" w:customStyle="1" w:styleId="Variable">
    <w:name w:val="Variable"/>
    <w:rsid w:val="005E266C"/>
    <w:rPr>
      <w:i/>
    </w:rPr>
  </w:style>
  <w:style w:type="character" w:customStyle="1" w:styleId="HTMLMarkup">
    <w:name w:val="HTML Markup"/>
    <w:rsid w:val="005E266C"/>
    <w:rPr>
      <w:vanish/>
      <w:color w:val="FF0000"/>
    </w:rPr>
  </w:style>
  <w:style w:type="character" w:customStyle="1" w:styleId="Comment">
    <w:name w:val="Comment"/>
    <w:rsid w:val="005E266C"/>
    <w:rPr>
      <w:vanish/>
    </w:rPr>
  </w:style>
  <w:style w:type="paragraph" w:styleId="BodyText3">
    <w:name w:val="Body Text 3"/>
    <w:basedOn w:val="Normal"/>
    <w:rsid w:val="005E266C"/>
    <w:pPr>
      <w:widowControl/>
      <w:spacing w:before="0" w:after="0"/>
    </w:pPr>
    <w:rPr>
      <w:snapToGrid/>
      <w:color w:val="auto"/>
    </w:rPr>
  </w:style>
  <w:style w:type="paragraph" w:styleId="Header">
    <w:name w:val="header"/>
    <w:basedOn w:val="Normal"/>
    <w:rsid w:val="005E2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26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266C"/>
  </w:style>
  <w:style w:type="paragraph" w:styleId="BalloonText">
    <w:name w:val="Balloon Text"/>
    <w:basedOn w:val="Normal"/>
    <w:semiHidden/>
    <w:rsid w:val="00D9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mi.mandel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DA69-255D-458C-8851-690BA4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wharton</Company>
  <LinksUpToDate>false</LinksUpToDate>
  <CharactersWithSpaces>26130</CharactersWithSpaces>
  <SharedDoc>false</SharedDoc>
  <HLinks>
    <vt:vector size="12" baseType="variant">
      <vt:variant>
        <vt:i4>2687010</vt:i4>
      </vt:variant>
      <vt:variant>
        <vt:i4>3</vt:i4>
      </vt:variant>
      <vt:variant>
        <vt:i4>0</vt:i4>
      </vt:variant>
      <vt:variant>
        <vt:i4>5</vt:i4>
      </vt:variant>
      <vt:variant>
        <vt:lpwstr>http://www.acrwebsite.org/</vt:lpwstr>
      </vt:variant>
      <vt:variant>
        <vt:lpwstr/>
      </vt:variant>
      <vt:variant>
        <vt:i4>6094930</vt:i4>
      </vt:variant>
      <vt:variant>
        <vt:i4>0</vt:i4>
      </vt:variant>
      <vt:variant>
        <vt:i4>0</vt:i4>
      </vt:variant>
      <vt:variant>
        <vt:i4>5</vt:i4>
      </vt:variant>
      <vt:variant>
        <vt:lpwstr>http://www.newscientist.com/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Naomi Mandel</dc:creator>
  <cp:keywords/>
  <dc:description/>
  <cp:lastModifiedBy>Naomi Horovitz</cp:lastModifiedBy>
  <cp:revision>8</cp:revision>
  <cp:lastPrinted>2010-08-18T21:08:00Z</cp:lastPrinted>
  <dcterms:created xsi:type="dcterms:W3CDTF">2022-02-22T21:56:00Z</dcterms:created>
  <dcterms:modified xsi:type="dcterms:W3CDTF">2022-08-16T01:46:00Z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