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CBEC" w14:textId="77777777" w:rsidR="00165BA6" w:rsidRPr="008E523B" w:rsidRDefault="00165BA6">
      <w:pPr>
        <w:pStyle w:val="Heading4"/>
        <w:rPr>
          <w:color w:val="auto"/>
          <w:sz w:val="40"/>
          <w:szCs w:val="40"/>
        </w:rPr>
      </w:pPr>
      <w:r w:rsidRPr="008E523B">
        <w:rPr>
          <w:color w:val="auto"/>
          <w:sz w:val="40"/>
          <w:szCs w:val="40"/>
        </w:rPr>
        <w:t>Peter J. Fischer</w:t>
      </w:r>
    </w:p>
    <w:tbl>
      <w:tblPr>
        <w:tblStyle w:val="TableGrid"/>
        <w:tblW w:w="954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3600"/>
        <w:gridCol w:w="4500"/>
      </w:tblGrid>
      <w:tr w:rsidR="00232962" w14:paraId="5F0ACBFB" w14:textId="77777777" w:rsidTr="00232962">
        <w:tc>
          <w:tcPr>
            <w:tcW w:w="1440" w:type="dxa"/>
          </w:tcPr>
          <w:p w14:paraId="5F0ACBED" w14:textId="77777777" w:rsidR="00232962" w:rsidRDefault="00232962" w:rsidP="002E5AF5">
            <w:pPr>
              <w:keepNext/>
              <w:rPr>
                <w:b/>
                <w:bCs/>
                <w:szCs w:val="22"/>
              </w:rPr>
            </w:pPr>
          </w:p>
          <w:p w14:paraId="5F0ACBEE" w14:textId="77777777" w:rsidR="00232962" w:rsidRDefault="00232962" w:rsidP="002E5AF5">
            <w:pPr>
              <w:keepNext/>
              <w:rPr>
                <w:b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F0ACC46" wp14:editId="5F0ACC47">
                  <wp:extent cx="657225" cy="920115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7225" cy="920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5F0ACBEF" w14:textId="77777777" w:rsidR="00232962" w:rsidRDefault="00232962" w:rsidP="002E5AF5">
            <w:pPr>
              <w:keepNext/>
              <w:rPr>
                <w:b/>
                <w:bCs/>
                <w:szCs w:val="22"/>
              </w:rPr>
            </w:pPr>
          </w:p>
          <w:p w14:paraId="5F0ACBF0" w14:textId="77777777" w:rsidR="00232962" w:rsidRPr="005D29A1" w:rsidRDefault="00232962" w:rsidP="002E5AF5">
            <w:pPr>
              <w:keepNext/>
              <w:rPr>
                <w:b/>
                <w:bCs/>
                <w:szCs w:val="22"/>
              </w:rPr>
            </w:pPr>
            <w:r w:rsidRPr="005D29A1">
              <w:rPr>
                <w:b/>
                <w:bCs/>
                <w:szCs w:val="22"/>
              </w:rPr>
              <w:t>Access.Architectural, LLC</w:t>
            </w:r>
          </w:p>
          <w:p w14:paraId="5F0ACBF1" w14:textId="77777777" w:rsidR="00232962" w:rsidRPr="00B81D6D" w:rsidRDefault="00232962" w:rsidP="002E5AF5">
            <w:pPr>
              <w:keepNext/>
              <w:rPr>
                <w:sz w:val="20"/>
                <w:szCs w:val="22"/>
              </w:rPr>
            </w:pPr>
            <w:r w:rsidRPr="00B81D6D">
              <w:rPr>
                <w:sz w:val="20"/>
                <w:szCs w:val="22"/>
              </w:rPr>
              <w:t>9846 S. 46</w:t>
            </w:r>
            <w:r w:rsidRPr="00B81D6D">
              <w:rPr>
                <w:sz w:val="20"/>
                <w:szCs w:val="22"/>
                <w:vertAlign w:val="superscript"/>
              </w:rPr>
              <w:t>th</w:t>
            </w:r>
            <w:r w:rsidRPr="00B81D6D">
              <w:rPr>
                <w:sz w:val="20"/>
                <w:szCs w:val="22"/>
              </w:rPr>
              <w:t xml:space="preserve"> Street </w:t>
            </w:r>
          </w:p>
          <w:p w14:paraId="5F0ACBF2" w14:textId="77777777" w:rsidR="00232962" w:rsidRPr="00B81D6D" w:rsidRDefault="00232962" w:rsidP="002E5AF5">
            <w:pPr>
              <w:keepNext/>
              <w:rPr>
                <w:sz w:val="20"/>
                <w:szCs w:val="22"/>
              </w:rPr>
            </w:pPr>
            <w:r w:rsidRPr="00B81D6D">
              <w:rPr>
                <w:sz w:val="20"/>
                <w:szCs w:val="22"/>
              </w:rPr>
              <w:t>Phoenix, Arizona 85044</w:t>
            </w:r>
          </w:p>
          <w:p w14:paraId="5F0ACBF3" w14:textId="77777777" w:rsidR="00232962" w:rsidRPr="00B81D6D" w:rsidRDefault="00232962" w:rsidP="002E5AF5">
            <w:pPr>
              <w:keepNext/>
              <w:rPr>
                <w:sz w:val="20"/>
                <w:szCs w:val="22"/>
              </w:rPr>
            </w:pPr>
            <w:r w:rsidRPr="00B81D6D">
              <w:rPr>
                <w:sz w:val="20"/>
                <w:szCs w:val="22"/>
              </w:rPr>
              <w:t>Phone: 480.577.1271</w:t>
            </w:r>
          </w:p>
          <w:p w14:paraId="5F0ACBF4" w14:textId="77777777" w:rsidR="00232962" w:rsidRPr="000C438C" w:rsidRDefault="00232962" w:rsidP="002E5AF5">
            <w:pPr>
              <w:rPr>
                <w:szCs w:val="22"/>
              </w:rPr>
            </w:pPr>
            <w:r w:rsidRPr="00B81D6D">
              <w:rPr>
                <w:sz w:val="20"/>
                <w:szCs w:val="22"/>
              </w:rPr>
              <w:t xml:space="preserve">Email: </w:t>
            </w:r>
            <w:hyperlink r:id="rId8" w:history="1">
              <w:r w:rsidRPr="00B81D6D">
                <w:rPr>
                  <w:rStyle w:val="Hyperlink"/>
                  <w:sz w:val="20"/>
                  <w:szCs w:val="22"/>
                </w:rPr>
                <w:t>peter@accessarchitectural.com</w:t>
              </w:r>
            </w:hyperlink>
          </w:p>
        </w:tc>
        <w:tc>
          <w:tcPr>
            <w:tcW w:w="4500" w:type="dxa"/>
          </w:tcPr>
          <w:p w14:paraId="5F0ACBF5" w14:textId="77777777" w:rsidR="00232962" w:rsidRDefault="00232962" w:rsidP="002E5AF5">
            <w:pPr>
              <w:keepNext/>
              <w:rPr>
                <w:b/>
                <w:bCs/>
                <w:szCs w:val="22"/>
              </w:rPr>
            </w:pPr>
          </w:p>
          <w:p w14:paraId="5F0ACBF6" w14:textId="71DBD468" w:rsidR="00232962" w:rsidRDefault="006646C1" w:rsidP="002E5AF5">
            <w:pPr>
              <w:keepNext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Arizona State University</w:t>
            </w:r>
          </w:p>
          <w:p w14:paraId="5F0ACBF8" w14:textId="3BECB27C" w:rsidR="00232962" w:rsidRDefault="006646C1" w:rsidP="002E5AF5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P.O. Box 875112</w:t>
            </w:r>
          </w:p>
          <w:p w14:paraId="02880E8D" w14:textId="38113C64" w:rsidR="006646C1" w:rsidRPr="00B81D6D" w:rsidRDefault="006646C1" w:rsidP="002E5AF5">
            <w:pPr>
              <w:keepNext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Tempe, Arizona 85287-5112</w:t>
            </w:r>
          </w:p>
          <w:p w14:paraId="5F0ACBF9" w14:textId="4DD4DBC1" w:rsidR="00232962" w:rsidRPr="00B81D6D" w:rsidRDefault="00232962" w:rsidP="002E5AF5">
            <w:pPr>
              <w:keepNext/>
              <w:rPr>
                <w:sz w:val="20"/>
                <w:szCs w:val="22"/>
              </w:rPr>
            </w:pPr>
            <w:r w:rsidRPr="00B81D6D">
              <w:rPr>
                <w:sz w:val="20"/>
                <w:szCs w:val="22"/>
              </w:rPr>
              <w:t xml:space="preserve">Phone: </w:t>
            </w:r>
            <w:r w:rsidR="006646C1">
              <w:rPr>
                <w:sz w:val="20"/>
                <w:szCs w:val="22"/>
              </w:rPr>
              <w:t>480.965.5167</w:t>
            </w:r>
          </w:p>
          <w:p w14:paraId="5F0ACBFA" w14:textId="284801BD" w:rsidR="00232962" w:rsidRPr="000C438C" w:rsidRDefault="00232962" w:rsidP="006646C1">
            <w:pPr>
              <w:rPr>
                <w:szCs w:val="22"/>
              </w:rPr>
            </w:pPr>
            <w:r w:rsidRPr="00B81D6D">
              <w:rPr>
                <w:sz w:val="20"/>
                <w:szCs w:val="22"/>
              </w:rPr>
              <w:t xml:space="preserve">Email: </w:t>
            </w:r>
            <w:hyperlink r:id="rId9" w:history="1">
              <w:r w:rsidR="006646C1" w:rsidRPr="00E57F07">
                <w:rPr>
                  <w:rStyle w:val="Hyperlink"/>
                  <w:szCs w:val="22"/>
                </w:rPr>
                <w:t>peter.fischer@asu.edu</w:t>
              </w:r>
            </w:hyperlink>
            <w:r>
              <w:rPr>
                <w:szCs w:val="22"/>
              </w:rPr>
              <w:t xml:space="preserve"> </w:t>
            </w:r>
          </w:p>
        </w:tc>
      </w:tr>
    </w:tbl>
    <w:p w14:paraId="5F0ACBFC" w14:textId="77777777" w:rsidR="00562DF5" w:rsidRPr="00080BB5" w:rsidRDefault="00562DF5">
      <w:pPr>
        <w:rPr>
          <w:sz w:val="22"/>
          <w:szCs w:val="22"/>
        </w:rPr>
      </w:pPr>
    </w:p>
    <w:p w14:paraId="5F0ACBFD" w14:textId="77777777" w:rsidR="00165BA6" w:rsidRPr="00B81D6D" w:rsidRDefault="00165BA6" w:rsidP="006D4495">
      <w:pPr>
        <w:rPr>
          <w:b/>
          <w:sz w:val="22"/>
        </w:rPr>
      </w:pPr>
      <w:r w:rsidRPr="00B81D6D">
        <w:rPr>
          <w:b/>
          <w:sz w:val="22"/>
        </w:rPr>
        <w:t>QUALIFICATIONS</w:t>
      </w:r>
    </w:p>
    <w:p w14:paraId="5F0ACBFE" w14:textId="77777777" w:rsidR="00A638AA" w:rsidRDefault="00165BA6" w:rsidP="005D0751">
      <w:pPr>
        <w:ind w:left="1440"/>
      </w:pPr>
      <w:r w:rsidRPr="006D4495">
        <w:sym w:font="Symbol" w:char="F0B7"/>
      </w:r>
      <w:r w:rsidRPr="006D4495">
        <w:t xml:space="preserve"> Excellent human relations skills, having dealt with political officials, clients, </w:t>
      </w:r>
      <w:r w:rsidR="00330259" w:rsidRPr="006D4495">
        <w:t xml:space="preserve">consultants, </w:t>
      </w:r>
    </w:p>
    <w:p w14:paraId="5F0ACBFF" w14:textId="77777777" w:rsidR="00165BA6" w:rsidRPr="006D4495" w:rsidRDefault="00A638AA" w:rsidP="005D0751">
      <w:pPr>
        <w:ind w:left="1440"/>
      </w:pPr>
      <w:r>
        <w:t xml:space="preserve">   </w:t>
      </w:r>
      <w:r w:rsidR="00165BA6" w:rsidRPr="006D4495">
        <w:t xml:space="preserve">owners, </w:t>
      </w:r>
      <w:r w:rsidR="00515F9A">
        <w:t>owner’s representatives,</w:t>
      </w:r>
      <w:r w:rsidR="00330259" w:rsidRPr="006D4495">
        <w:t xml:space="preserve"> </w:t>
      </w:r>
      <w:r w:rsidR="00165BA6" w:rsidRPr="006D4495">
        <w:t xml:space="preserve">towns, cities, counties, </w:t>
      </w:r>
      <w:r w:rsidR="00330259" w:rsidRPr="006D4495">
        <w:t>s</w:t>
      </w:r>
      <w:r w:rsidR="00165BA6" w:rsidRPr="006D4495">
        <w:t>tate</w:t>
      </w:r>
      <w:r w:rsidR="00330259" w:rsidRPr="006D4495">
        <w:t>s</w:t>
      </w:r>
      <w:r w:rsidR="00165BA6" w:rsidRPr="006D4495">
        <w:t>, and federal employees</w:t>
      </w:r>
    </w:p>
    <w:p w14:paraId="5F0ACC00" w14:textId="77777777" w:rsidR="00165BA6" w:rsidRPr="006D4495" w:rsidRDefault="00165BA6" w:rsidP="00A638AA">
      <w:pPr>
        <w:ind w:left="720" w:firstLine="720"/>
      </w:pPr>
      <w:r w:rsidRPr="006D4495">
        <w:sym w:font="Symbol" w:char="F0B7"/>
      </w:r>
      <w:r w:rsidRPr="006D4495">
        <w:t xml:space="preserve"> Proven ability to analyze, plan, manage, and motivate</w:t>
      </w:r>
    </w:p>
    <w:p w14:paraId="5F0ACC01" w14:textId="51306300" w:rsidR="00E639C1" w:rsidRDefault="00165BA6" w:rsidP="00E639C1">
      <w:pPr>
        <w:ind w:left="720"/>
        <w:rPr>
          <w:rFonts w:ascii="Ubuntu" w:hAnsi="Ubuntu"/>
          <w:color w:val="000000"/>
          <w:szCs w:val="20"/>
          <w:shd w:val="clear" w:color="auto" w:fill="FFFFFF"/>
        </w:rPr>
      </w:pPr>
      <w:r w:rsidRPr="006D4495">
        <w:tab/>
      </w:r>
      <w:r w:rsidR="00E639C1" w:rsidRPr="006D4495">
        <w:sym w:font="Symbol" w:char="F0B7"/>
      </w:r>
      <w:r w:rsidR="00E639C1" w:rsidRPr="006D4495">
        <w:t xml:space="preserve"> </w:t>
      </w:r>
      <w:r w:rsidR="00E639C1" w:rsidRPr="00E639C1">
        <w:rPr>
          <w:rFonts w:ascii="Ubuntu" w:hAnsi="Ubuntu"/>
          <w:color w:val="000000"/>
          <w:szCs w:val="20"/>
          <w:shd w:val="clear" w:color="auto" w:fill="FFFFFF"/>
        </w:rPr>
        <w:t xml:space="preserve">Extensive knowledge and experience in </w:t>
      </w:r>
      <w:r w:rsidR="00B51EB4">
        <w:rPr>
          <w:rFonts w:ascii="Ubuntu" w:hAnsi="Ubuntu"/>
          <w:color w:val="000000"/>
          <w:szCs w:val="20"/>
          <w:shd w:val="clear" w:color="auto" w:fill="FFFFFF"/>
        </w:rPr>
        <w:t>disability-related</w:t>
      </w:r>
      <w:r w:rsidR="00E639C1" w:rsidRPr="00E639C1">
        <w:rPr>
          <w:rFonts w:ascii="Ubuntu" w:hAnsi="Ubuntu"/>
          <w:color w:val="000000"/>
          <w:szCs w:val="20"/>
          <w:shd w:val="clear" w:color="auto" w:fill="FFFFFF"/>
        </w:rPr>
        <w:t xml:space="preserve"> civil rights laws and regulations, </w:t>
      </w:r>
    </w:p>
    <w:p w14:paraId="5F0ACC02" w14:textId="446C3F83" w:rsidR="00E639C1" w:rsidRPr="00E639C1" w:rsidRDefault="00E639C1" w:rsidP="00E639C1">
      <w:pPr>
        <w:ind w:left="1440"/>
        <w:rPr>
          <w:szCs w:val="20"/>
        </w:rPr>
      </w:pPr>
      <w:r>
        <w:rPr>
          <w:rFonts w:ascii="Ubuntu" w:hAnsi="Ubuntu"/>
          <w:color w:val="000000"/>
          <w:szCs w:val="20"/>
          <w:shd w:val="clear" w:color="auto" w:fill="FFFFFF"/>
        </w:rPr>
        <w:t xml:space="preserve">   </w:t>
      </w:r>
      <w:r w:rsidRPr="00E639C1">
        <w:rPr>
          <w:rFonts w:ascii="Ubuntu" w:hAnsi="Ubuntu"/>
          <w:color w:val="000000"/>
          <w:szCs w:val="20"/>
          <w:shd w:val="clear" w:color="auto" w:fill="FFFFFF"/>
        </w:rPr>
        <w:t>integration, full inclusion, independent living philosophy, and medical</w:t>
      </w:r>
      <w:r w:rsidR="00A7187B">
        <w:rPr>
          <w:rFonts w:ascii="Ubuntu" w:hAnsi="Ubuntu"/>
          <w:color w:val="000000"/>
          <w:szCs w:val="20"/>
          <w:shd w:val="clear" w:color="auto" w:fill="FFFFFF"/>
        </w:rPr>
        <w:t>/social</w:t>
      </w:r>
      <w:r w:rsidRPr="00E639C1">
        <w:rPr>
          <w:rFonts w:ascii="Ubuntu" w:hAnsi="Ubuntu"/>
          <w:color w:val="000000"/>
          <w:szCs w:val="20"/>
          <w:shd w:val="clear" w:color="auto" w:fill="FFFFFF"/>
        </w:rPr>
        <w:t xml:space="preserve"> model.</w:t>
      </w:r>
      <w:r w:rsidRPr="00E639C1">
        <w:rPr>
          <w:rFonts w:ascii="Ubuntu" w:hAnsi="Ubuntu"/>
          <w:color w:val="1E1E1E"/>
          <w:szCs w:val="20"/>
        </w:rPr>
        <w:br/>
      </w:r>
      <w:r w:rsidRPr="006D4495">
        <w:sym w:font="Symbol" w:char="F0B7"/>
      </w:r>
      <w:r w:rsidRPr="006D4495">
        <w:t xml:space="preserve"> </w:t>
      </w:r>
      <w:r w:rsidRPr="00E639C1">
        <w:rPr>
          <w:rFonts w:ascii="Ubuntu" w:hAnsi="Ubuntu"/>
          <w:color w:val="000000"/>
          <w:szCs w:val="20"/>
          <w:shd w:val="clear" w:color="auto" w:fill="FFFFFF"/>
        </w:rPr>
        <w:t>Work</w:t>
      </w:r>
      <w:r>
        <w:rPr>
          <w:rFonts w:ascii="Ubuntu" w:hAnsi="Ubuntu"/>
          <w:color w:val="000000"/>
          <w:szCs w:val="20"/>
          <w:shd w:val="clear" w:color="auto" w:fill="FFFFFF"/>
        </w:rPr>
        <w:t>s</w:t>
      </w:r>
      <w:r w:rsidRPr="00E639C1">
        <w:rPr>
          <w:rFonts w:ascii="Ubuntu" w:hAnsi="Ubuntu"/>
          <w:color w:val="000000"/>
          <w:szCs w:val="20"/>
          <w:shd w:val="clear" w:color="auto" w:fill="FFFFFF"/>
        </w:rPr>
        <w:t xml:space="preserve"> collaboratively with various stakeholders</w:t>
      </w:r>
      <w:r w:rsidRPr="00E639C1">
        <w:rPr>
          <w:rFonts w:ascii="Ubuntu" w:hAnsi="Ubuntu"/>
          <w:color w:val="1E1E1E"/>
          <w:szCs w:val="20"/>
        </w:rPr>
        <w:br/>
      </w:r>
      <w:r w:rsidRPr="006D4495">
        <w:sym w:font="Symbol" w:char="F0B7"/>
      </w:r>
      <w:r w:rsidRPr="006D4495">
        <w:t xml:space="preserve"> </w:t>
      </w:r>
      <w:r>
        <w:rPr>
          <w:rFonts w:ascii="Ubuntu" w:hAnsi="Ubuntu"/>
          <w:color w:val="000000"/>
          <w:szCs w:val="20"/>
          <w:shd w:val="clear" w:color="auto" w:fill="FFFFFF"/>
        </w:rPr>
        <w:t xml:space="preserve">Developed use of </w:t>
      </w:r>
      <w:r w:rsidRPr="00E639C1">
        <w:rPr>
          <w:rFonts w:ascii="Ubuntu" w:hAnsi="Ubuntu"/>
          <w:color w:val="000000"/>
          <w:szCs w:val="20"/>
          <w:shd w:val="clear" w:color="auto" w:fill="FFFFFF"/>
        </w:rPr>
        <w:t xml:space="preserve">resources to </w:t>
      </w:r>
      <w:r>
        <w:rPr>
          <w:rFonts w:ascii="Ubuntu" w:hAnsi="Ubuntu"/>
          <w:color w:val="000000"/>
          <w:szCs w:val="20"/>
          <w:shd w:val="clear" w:color="auto" w:fill="FFFFFF"/>
        </w:rPr>
        <w:t xml:space="preserve">meet access and </w:t>
      </w:r>
      <w:r w:rsidRPr="00E639C1">
        <w:rPr>
          <w:rFonts w:ascii="Ubuntu" w:hAnsi="Ubuntu"/>
          <w:color w:val="000000"/>
          <w:szCs w:val="20"/>
          <w:shd w:val="clear" w:color="auto" w:fill="FFFFFF"/>
        </w:rPr>
        <w:t xml:space="preserve">functional needs </w:t>
      </w:r>
      <w:r>
        <w:rPr>
          <w:rFonts w:ascii="Ubuntu" w:hAnsi="Ubuntu"/>
          <w:color w:val="000000"/>
          <w:szCs w:val="20"/>
          <w:shd w:val="clear" w:color="auto" w:fill="FFFFFF"/>
        </w:rPr>
        <w:t>community</w:t>
      </w:r>
      <w:r w:rsidRPr="00E639C1">
        <w:rPr>
          <w:rFonts w:ascii="Ubuntu" w:hAnsi="Ubuntu"/>
          <w:color w:val="1E1E1E"/>
          <w:szCs w:val="20"/>
        </w:rPr>
        <w:br/>
      </w:r>
      <w:r w:rsidRPr="006D4495">
        <w:sym w:font="Symbol" w:char="F0B7"/>
      </w:r>
      <w:r w:rsidRPr="006D4495">
        <w:t xml:space="preserve"> </w:t>
      </w:r>
      <w:r w:rsidRPr="00E639C1">
        <w:rPr>
          <w:rFonts w:ascii="Ubuntu" w:hAnsi="Ubuntu"/>
          <w:color w:val="000000"/>
          <w:szCs w:val="20"/>
          <w:shd w:val="clear" w:color="auto" w:fill="FFFFFF"/>
        </w:rPr>
        <w:t xml:space="preserve">Knowledge </w:t>
      </w:r>
      <w:r w:rsidR="00B51EB4">
        <w:rPr>
          <w:rFonts w:ascii="Ubuntu" w:hAnsi="Ubuntu"/>
          <w:color w:val="000000"/>
          <w:szCs w:val="20"/>
          <w:shd w:val="clear" w:color="auto" w:fill="FFFFFF"/>
        </w:rPr>
        <w:t>of</w:t>
      </w:r>
      <w:r w:rsidRPr="00E639C1">
        <w:rPr>
          <w:rFonts w:ascii="Ubuntu" w:hAnsi="Ubuntu"/>
          <w:color w:val="000000"/>
          <w:szCs w:val="20"/>
          <w:shd w:val="clear" w:color="auto" w:fill="FFFFFF"/>
        </w:rPr>
        <w:t xml:space="preserve"> accessible housing, transportation, assistive technology</w:t>
      </w:r>
    </w:p>
    <w:p w14:paraId="5F0ACC03" w14:textId="7E361BD0" w:rsidR="00165BA6" w:rsidRDefault="00A638AA" w:rsidP="00A638AA">
      <w:pPr>
        <w:ind w:left="720"/>
      </w:pPr>
      <w:r>
        <w:tab/>
      </w:r>
      <w:r w:rsidR="00165BA6" w:rsidRPr="006D4495">
        <w:sym w:font="Symbol" w:char="F0B7"/>
      </w:r>
      <w:r w:rsidR="00165BA6" w:rsidRPr="006D4495">
        <w:t xml:space="preserve"> Unique perspective as an Americans with Disabilities Act </w:t>
      </w:r>
      <w:r w:rsidR="00076FF7">
        <w:t xml:space="preserve">(ADA) </w:t>
      </w:r>
      <w:r w:rsidR="00165BA6" w:rsidRPr="006D4495">
        <w:t>Compliance Consultant</w:t>
      </w:r>
    </w:p>
    <w:p w14:paraId="5F0ACC04" w14:textId="008E6BEE" w:rsidR="0057162E" w:rsidRDefault="0057162E" w:rsidP="00A638AA">
      <w:pPr>
        <w:ind w:left="720"/>
      </w:pPr>
      <w:r w:rsidRPr="006D4495">
        <w:tab/>
      </w:r>
      <w:r w:rsidRPr="006D4495">
        <w:sym w:font="Symbol" w:char="F0B7"/>
      </w:r>
      <w:r w:rsidRPr="006D4495">
        <w:t xml:space="preserve"> </w:t>
      </w:r>
      <w:r w:rsidR="00BB22F6">
        <w:t>2</w:t>
      </w:r>
      <w:r w:rsidR="005C1ADF">
        <w:t>5</w:t>
      </w:r>
      <w:r>
        <w:t xml:space="preserve"> years of professional experience and </w:t>
      </w:r>
      <w:r w:rsidR="00BB22F6">
        <w:t>4</w:t>
      </w:r>
      <w:r w:rsidR="005C1ADF">
        <w:t>5</w:t>
      </w:r>
      <w:r>
        <w:t xml:space="preserve"> years of personal experience</w:t>
      </w:r>
    </w:p>
    <w:p w14:paraId="5F0ACC06" w14:textId="77777777" w:rsidR="00165BA6" w:rsidRPr="006D4495" w:rsidRDefault="00165BA6" w:rsidP="006D4495"/>
    <w:p w14:paraId="5F0ACC07" w14:textId="77777777" w:rsidR="006D4495" w:rsidRPr="00B81D6D" w:rsidRDefault="006D4495" w:rsidP="006D4495">
      <w:pPr>
        <w:rPr>
          <w:b/>
          <w:sz w:val="22"/>
        </w:rPr>
      </w:pPr>
      <w:r w:rsidRPr="00B81D6D">
        <w:rPr>
          <w:b/>
          <w:sz w:val="22"/>
        </w:rPr>
        <w:t>EDUCATION</w:t>
      </w:r>
    </w:p>
    <w:p w14:paraId="0CC62D7D" w14:textId="4C8C9874" w:rsidR="00BB22F6" w:rsidRDefault="00BB22F6" w:rsidP="006D4495">
      <w:r>
        <w:t>2016-2018</w:t>
      </w:r>
      <w:r>
        <w:tab/>
        <w:t>Masters of Public Administration, Grand Canyon University</w:t>
      </w:r>
    </w:p>
    <w:p w14:paraId="5F0ACC08" w14:textId="321C8FD2" w:rsidR="00165BA6" w:rsidRPr="006D4495" w:rsidRDefault="00165BA6" w:rsidP="006D4495">
      <w:r w:rsidRPr="006D4495">
        <w:t>1995-2000</w:t>
      </w:r>
      <w:r w:rsidR="006D4495" w:rsidRPr="006D4495">
        <w:t xml:space="preserve">    </w:t>
      </w:r>
      <w:r w:rsidR="00515F9A">
        <w:tab/>
      </w:r>
      <w:r w:rsidRPr="006D4495">
        <w:t>Bachelor of Arts and Sciences, Arizona State University</w:t>
      </w:r>
    </w:p>
    <w:p w14:paraId="5F0ACC09" w14:textId="77777777" w:rsidR="006D4495" w:rsidRPr="006D4495" w:rsidRDefault="00165BA6" w:rsidP="006D4495">
      <w:r w:rsidRPr="006D4495">
        <w:t xml:space="preserve">1992-1995    </w:t>
      </w:r>
      <w:r w:rsidR="00515F9A">
        <w:tab/>
      </w:r>
      <w:r w:rsidRPr="006D4495">
        <w:t>Associate of Arts and Sciences, Anne Arundel Community College</w:t>
      </w:r>
    </w:p>
    <w:p w14:paraId="5F0ACC0A" w14:textId="77777777" w:rsidR="006D4495" w:rsidRPr="006D4495" w:rsidRDefault="006D4495" w:rsidP="006D4495"/>
    <w:p w14:paraId="5F0ACC0B" w14:textId="77777777" w:rsidR="00165BA6" w:rsidRPr="00B81D6D" w:rsidRDefault="00165BA6" w:rsidP="006D4495">
      <w:pPr>
        <w:rPr>
          <w:b/>
          <w:sz w:val="22"/>
        </w:rPr>
      </w:pPr>
      <w:r w:rsidRPr="00B81D6D">
        <w:rPr>
          <w:b/>
          <w:sz w:val="22"/>
        </w:rPr>
        <w:t>EMPLOYMENT</w:t>
      </w:r>
    </w:p>
    <w:p w14:paraId="274B6C8E" w14:textId="77777777" w:rsidR="006646C1" w:rsidRDefault="006646C1" w:rsidP="006646C1">
      <w:pPr>
        <w:rPr>
          <w:b/>
        </w:rPr>
      </w:pPr>
      <w:r>
        <w:t>05/10- Present</w:t>
      </w:r>
      <w:r>
        <w:tab/>
      </w:r>
      <w:r w:rsidRPr="005D0751">
        <w:rPr>
          <w:b/>
        </w:rPr>
        <w:t>Owner and Operator, Access.Architectural, LLC</w:t>
      </w:r>
    </w:p>
    <w:p w14:paraId="3EC4C769" w14:textId="6C8FB4EC" w:rsidR="005C1ADF" w:rsidRPr="005D0751" w:rsidRDefault="006646C1" w:rsidP="005C1ADF">
      <w:pPr>
        <w:ind w:left="1440" w:hanging="1440"/>
        <w:rPr>
          <w:szCs w:val="20"/>
        </w:rPr>
      </w:pPr>
      <w:r>
        <w:rPr>
          <w:b/>
        </w:rPr>
        <w:tab/>
      </w:r>
      <w:r w:rsidR="005C1ADF" w:rsidRPr="005D0751">
        <w:rPr>
          <w:szCs w:val="20"/>
        </w:rPr>
        <w:t>Manag</w:t>
      </w:r>
      <w:r w:rsidR="005C1ADF">
        <w:rPr>
          <w:szCs w:val="20"/>
        </w:rPr>
        <w:t>er</w:t>
      </w:r>
      <w:r w:rsidR="005C1ADF" w:rsidRPr="005D0751">
        <w:rPr>
          <w:szCs w:val="20"/>
        </w:rPr>
        <w:t xml:space="preserve"> and operating</w:t>
      </w:r>
      <w:r w:rsidR="005C1ADF">
        <w:rPr>
          <w:szCs w:val="20"/>
        </w:rPr>
        <w:t xml:space="preserve"> officer for</w:t>
      </w:r>
      <w:r w:rsidR="005C1ADF" w:rsidRPr="005D0751">
        <w:rPr>
          <w:szCs w:val="20"/>
        </w:rPr>
        <w:t xml:space="preserve"> </w:t>
      </w:r>
      <w:r w:rsidR="005C1ADF">
        <w:rPr>
          <w:szCs w:val="20"/>
        </w:rPr>
        <w:t>an</w:t>
      </w:r>
      <w:r w:rsidR="005C1ADF" w:rsidRPr="005D0751">
        <w:rPr>
          <w:szCs w:val="20"/>
        </w:rPr>
        <w:t xml:space="preserve"> accessibility consulting and design firm that specializes in </w:t>
      </w:r>
      <w:r w:rsidR="005C1ADF" w:rsidRPr="005D0751">
        <w:rPr>
          <w:bCs/>
          <w:szCs w:val="20"/>
        </w:rPr>
        <w:t>Accessibility Evaluations and Plan Reviews, Strategic Accessibility and Transition Plan</w:t>
      </w:r>
      <w:r w:rsidR="005C1ADF">
        <w:rPr>
          <w:bCs/>
          <w:szCs w:val="20"/>
        </w:rPr>
        <w:t>ning</w:t>
      </w:r>
      <w:r w:rsidR="005C1ADF" w:rsidRPr="005D0751">
        <w:rPr>
          <w:bCs/>
          <w:szCs w:val="20"/>
        </w:rPr>
        <w:t xml:space="preserve">, Home </w:t>
      </w:r>
      <w:r w:rsidR="005C1ADF">
        <w:rPr>
          <w:bCs/>
          <w:szCs w:val="20"/>
        </w:rPr>
        <w:t xml:space="preserve">Accessibility </w:t>
      </w:r>
      <w:r w:rsidR="005C1ADF" w:rsidRPr="005D0751">
        <w:rPr>
          <w:bCs/>
          <w:szCs w:val="20"/>
        </w:rPr>
        <w:t xml:space="preserve">Modifications, </w:t>
      </w:r>
      <w:r w:rsidR="00B51EB4">
        <w:rPr>
          <w:bCs/>
          <w:szCs w:val="20"/>
        </w:rPr>
        <w:t xml:space="preserve">and </w:t>
      </w:r>
      <w:r w:rsidR="005C1ADF" w:rsidRPr="005D0751">
        <w:rPr>
          <w:bCs/>
          <w:szCs w:val="20"/>
        </w:rPr>
        <w:t>Accessibility Presentations</w:t>
      </w:r>
      <w:r w:rsidR="005C1ADF">
        <w:rPr>
          <w:bCs/>
          <w:szCs w:val="20"/>
        </w:rPr>
        <w:t xml:space="preserve">. Projects included multiple </w:t>
      </w:r>
      <w:r w:rsidR="00B51EB4">
        <w:rPr>
          <w:bCs/>
          <w:szCs w:val="20"/>
        </w:rPr>
        <w:t>homes</w:t>
      </w:r>
      <w:r w:rsidR="005C1ADF">
        <w:rPr>
          <w:bCs/>
          <w:szCs w:val="20"/>
        </w:rPr>
        <w:t xml:space="preserve"> remodels and modifications, Civic accessibility consulting</w:t>
      </w:r>
      <w:r w:rsidR="00B51EB4">
        <w:rPr>
          <w:bCs/>
          <w:szCs w:val="20"/>
        </w:rPr>
        <w:t>,</w:t>
      </w:r>
      <w:r w:rsidR="005C1ADF">
        <w:rPr>
          <w:bCs/>
          <w:szCs w:val="20"/>
        </w:rPr>
        <w:t xml:space="preserve"> and </w:t>
      </w:r>
      <w:r w:rsidR="00B51EB4">
        <w:rPr>
          <w:bCs/>
          <w:szCs w:val="20"/>
        </w:rPr>
        <w:t>remodeling</w:t>
      </w:r>
      <w:r w:rsidR="005C1ADF">
        <w:rPr>
          <w:bCs/>
          <w:szCs w:val="20"/>
        </w:rPr>
        <w:t>, as well as student mentorship.</w:t>
      </w:r>
    </w:p>
    <w:p w14:paraId="12D90EF9" w14:textId="77777777" w:rsidR="006646C1" w:rsidRPr="005D0751" w:rsidRDefault="006646C1" w:rsidP="006646C1">
      <w:pPr>
        <w:ind w:left="1440" w:hanging="1440"/>
        <w:rPr>
          <w:szCs w:val="20"/>
        </w:rPr>
      </w:pPr>
    </w:p>
    <w:p w14:paraId="3D9E946D" w14:textId="24CBB800" w:rsidR="006646C1" w:rsidRPr="00216511" w:rsidRDefault="006646C1" w:rsidP="00ED3875">
      <w:pPr>
        <w:rPr>
          <w:b/>
          <w:szCs w:val="20"/>
        </w:rPr>
      </w:pPr>
      <w:r>
        <w:rPr>
          <w:szCs w:val="20"/>
        </w:rPr>
        <w:t>02/19-Present</w:t>
      </w:r>
      <w:r w:rsidRPr="00216511">
        <w:rPr>
          <w:szCs w:val="20"/>
        </w:rPr>
        <w:tab/>
      </w:r>
      <w:r w:rsidR="00ED3875" w:rsidRPr="00ED3875">
        <w:rPr>
          <w:rFonts w:eastAsiaTheme="minorEastAsia"/>
          <w:b/>
          <w:noProof/>
          <w:szCs w:val="20"/>
        </w:rPr>
        <w:t>Accessibility Compliance (ADA/504) Coordinator</w:t>
      </w:r>
      <w:r w:rsidRPr="00ED3875">
        <w:rPr>
          <w:b/>
          <w:szCs w:val="20"/>
        </w:rPr>
        <w:t xml:space="preserve">, Arizona </w:t>
      </w:r>
      <w:r>
        <w:rPr>
          <w:b/>
          <w:szCs w:val="20"/>
        </w:rPr>
        <w:t>State University</w:t>
      </w:r>
    </w:p>
    <w:p w14:paraId="07B0E37B" w14:textId="16A70D85" w:rsidR="006646C1" w:rsidRPr="00216511" w:rsidRDefault="006646C1" w:rsidP="006646C1">
      <w:pPr>
        <w:ind w:left="1440" w:hanging="1440"/>
        <w:rPr>
          <w:color w:val="202020"/>
          <w:szCs w:val="20"/>
          <w:shd w:val="clear" w:color="auto" w:fill="FFFFFF"/>
        </w:rPr>
      </w:pPr>
      <w:r w:rsidRPr="00216511">
        <w:rPr>
          <w:b/>
          <w:szCs w:val="20"/>
        </w:rPr>
        <w:tab/>
      </w:r>
      <w:r w:rsidRPr="00216511">
        <w:rPr>
          <w:color w:val="202020"/>
          <w:szCs w:val="20"/>
          <w:shd w:val="clear" w:color="auto" w:fill="FFFFFF"/>
        </w:rPr>
        <w:t xml:space="preserve">Duties include coordination and development of ongoing </w:t>
      </w:r>
      <w:r>
        <w:rPr>
          <w:color w:val="202020"/>
          <w:szCs w:val="20"/>
          <w:shd w:val="clear" w:color="auto" w:fill="FFFFFF"/>
        </w:rPr>
        <w:t>campus-wide</w:t>
      </w:r>
      <w:r w:rsidRPr="00216511">
        <w:rPr>
          <w:color w:val="202020"/>
          <w:szCs w:val="20"/>
          <w:shd w:val="clear" w:color="auto" w:fill="FFFFFF"/>
        </w:rPr>
        <w:t xml:space="preserve"> ADA compliance. Other tasks include coordinating and monitoring architectural barrier surveys; </w:t>
      </w:r>
      <w:r>
        <w:rPr>
          <w:color w:val="202020"/>
          <w:szCs w:val="20"/>
          <w:shd w:val="clear" w:color="auto" w:fill="FFFFFF"/>
        </w:rPr>
        <w:t>oversight of existing</w:t>
      </w:r>
      <w:r w:rsidRPr="00216511">
        <w:rPr>
          <w:color w:val="202020"/>
          <w:szCs w:val="20"/>
          <w:shd w:val="clear" w:color="auto" w:fill="FFFFFF"/>
        </w:rPr>
        <w:t xml:space="preserve"> Transition Plan</w:t>
      </w:r>
      <w:r>
        <w:rPr>
          <w:color w:val="202020"/>
          <w:szCs w:val="20"/>
          <w:shd w:val="clear" w:color="auto" w:fill="FFFFFF"/>
        </w:rPr>
        <w:t>s</w:t>
      </w:r>
      <w:r w:rsidRPr="00216511">
        <w:rPr>
          <w:color w:val="202020"/>
          <w:szCs w:val="20"/>
          <w:shd w:val="clear" w:color="auto" w:fill="FFFFFF"/>
        </w:rPr>
        <w:t xml:space="preserve"> to remove access barriers; </w:t>
      </w:r>
      <w:r w:rsidR="00B51EB4">
        <w:rPr>
          <w:color w:val="202020"/>
          <w:szCs w:val="20"/>
          <w:shd w:val="clear" w:color="auto" w:fill="FFFFFF"/>
        </w:rPr>
        <w:t>reviewing</w:t>
      </w:r>
      <w:r>
        <w:rPr>
          <w:color w:val="202020"/>
          <w:szCs w:val="20"/>
          <w:shd w:val="clear" w:color="auto" w:fill="FFFFFF"/>
        </w:rPr>
        <w:t xml:space="preserve"> construction projects for ADA Compliance; and </w:t>
      </w:r>
      <w:r w:rsidR="00B51EB4">
        <w:rPr>
          <w:color w:val="202020"/>
          <w:szCs w:val="20"/>
          <w:shd w:val="clear" w:color="auto" w:fill="FFFFFF"/>
        </w:rPr>
        <w:t>achieving</w:t>
      </w:r>
      <w:r>
        <w:rPr>
          <w:color w:val="202020"/>
          <w:szCs w:val="20"/>
          <w:shd w:val="clear" w:color="auto" w:fill="FFFFFF"/>
        </w:rPr>
        <w:t xml:space="preserve"> excellence in accessibility for all students, guests, and staff.</w:t>
      </w:r>
    </w:p>
    <w:p w14:paraId="1377451A" w14:textId="77777777" w:rsidR="006646C1" w:rsidRDefault="006646C1" w:rsidP="00E639C1">
      <w:pPr>
        <w:rPr>
          <w:szCs w:val="20"/>
        </w:rPr>
      </w:pPr>
    </w:p>
    <w:p w14:paraId="5F0ACC0C" w14:textId="629793B2" w:rsidR="00E639C1" w:rsidRPr="00216511" w:rsidRDefault="00E639C1" w:rsidP="00E639C1">
      <w:pPr>
        <w:rPr>
          <w:b/>
          <w:szCs w:val="20"/>
        </w:rPr>
      </w:pPr>
      <w:r w:rsidRPr="00216511">
        <w:rPr>
          <w:szCs w:val="20"/>
        </w:rPr>
        <w:t xml:space="preserve">12/13- </w:t>
      </w:r>
      <w:r w:rsidR="006646C1">
        <w:rPr>
          <w:szCs w:val="20"/>
        </w:rPr>
        <w:t>2/19</w:t>
      </w:r>
      <w:r w:rsidRPr="00216511">
        <w:rPr>
          <w:szCs w:val="20"/>
        </w:rPr>
        <w:tab/>
      </w:r>
      <w:r w:rsidRPr="00216511">
        <w:rPr>
          <w:b/>
          <w:szCs w:val="20"/>
        </w:rPr>
        <w:t xml:space="preserve">Citywide </w:t>
      </w:r>
      <w:r w:rsidR="00076FF7" w:rsidRPr="00076FF7">
        <w:rPr>
          <w:b/>
        </w:rPr>
        <w:t>ADA/504</w:t>
      </w:r>
      <w:r w:rsidRPr="00216511">
        <w:rPr>
          <w:b/>
          <w:szCs w:val="20"/>
        </w:rPr>
        <w:t xml:space="preserve"> Coordinator,</w:t>
      </w:r>
      <w:r w:rsidRPr="00216511">
        <w:rPr>
          <w:szCs w:val="20"/>
        </w:rPr>
        <w:t xml:space="preserve"> </w:t>
      </w:r>
      <w:r w:rsidRPr="00216511">
        <w:rPr>
          <w:b/>
          <w:szCs w:val="20"/>
        </w:rPr>
        <w:t>City of Phoenix</w:t>
      </w:r>
    </w:p>
    <w:p w14:paraId="5F0ACC0D" w14:textId="1EE0F5AB" w:rsidR="00E639C1" w:rsidRPr="00216511" w:rsidRDefault="00E639C1" w:rsidP="00E639C1">
      <w:pPr>
        <w:ind w:left="1440" w:hanging="1440"/>
        <w:rPr>
          <w:color w:val="202020"/>
          <w:szCs w:val="20"/>
          <w:shd w:val="clear" w:color="auto" w:fill="FFFFFF"/>
        </w:rPr>
      </w:pPr>
      <w:r w:rsidRPr="00216511">
        <w:rPr>
          <w:b/>
          <w:szCs w:val="20"/>
        </w:rPr>
        <w:tab/>
      </w:r>
      <w:r w:rsidR="00216511" w:rsidRPr="00216511">
        <w:rPr>
          <w:color w:val="202020"/>
          <w:szCs w:val="20"/>
          <w:shd w:val="clear" w:color="auto" w:fill="FFFFFF"/>
        </w:rPr>
        <w:t>Duties include coordination and development of ongoing e</w:t>
      </w:r>
      <w:r w:rsidR="006646C1">
        <w:rPr>
          <w:color w:val="202020"/>
          <w:szCs w:val="20"/>
          <w:shd w:val="clear" w:color="auto" w:fill="FFFFFF"/>
        </w:rPr>
        <w:t xml:space="preserve">fforts for full ADA compliance; </w:t>
      </w:r>
      <w:r w:rsidR="00216511" w:rsidRPr="00216511">
        <w:rPr>
          <w:color w:val="202020"/>
          <w:szCs w:val="20"/>
          <w:shd w:val="clear" w:color="auto" w:fill="FFFFFF"/>
        </w:rPr>
        <w:t>conducting training on the ADA; monitoring architectural barrier surveys;</w:t>
      </w:r>
      <w:r w:rsidR="006646C1">
        <w:rPr>
          <w:color w:val="202020"/>
          <w:szCs w:val="20"/>
          <w:shd w:val="clear" w:color="auto" w:fill="FFFFFF"/>
        </w:rPr>
        <w:t xml:space="preserve"> providing </w:t>
      </w:r>
      <w:r w:rsidR="00216511" w:rsidRPr="00216511">
        <w:rPr>
          <w:color w:val="202020"/>
          <w:szCs w:val="20"/>
          <w:shd w:val="clear" w:color="auto" w:fill="FFFFFF"/>
        </w:rPr>
        <w:t xml:space="preserve">interpreting services; development of the required Transition Plan to remove access barriers; involvement </w:t>
      </w:r>
      <w:r w:rsidR="00216511">
        <w:rPr>
          <w:color w:val="202020"/>
          <w:szCs w:val="20"/>
          <w:shd w:val="clear" w:color="auto" w:fill="FFFFFF"/>
        </w:rPr>
        <w:t xml:space="preserve">with stakeholders and </w:t>
      </w:r>
      <w:r w:rsidR="00216511" w:rsidRPr="00216511">
        <w:rPr>
          <w:color w:val="202020"/>
          <w:szCs w:val="20"/>
          <w:shd w:val="clear" w:color="auto" w:fill="FFFFFF"/>
        </w:rPr>
        <w:t xml:space="preserve">the </w:t>
      </w:r>
      <w:r w:rsidR="00B51EB4">
        <w:rPr>
          <w:color w:val="202020"/>
          <w:szCs w:val="20"/>
          <w:shd w:val="clear" w:color="auto" w:fill="FFFFFF"/>
        </w:rPr>
        <w:t>city</w:t>
      </w:r>
      <w:r w:rsidR="00216511">
        <w:rPr>
          <w:color w:val="202020"/>
          <w:szCs w:val="20"/>
          <w:shd w:val="clear" w:color="auto" w:fill="FFFFFF"/>
        </w:rPr>
        <w:t xml:space="preserve"> Mayor’s Commission on </w:t>
      </w:r>
      <w:r w:rsidR="00216511" w:rsidRPr="00216511">
        <w:rPr>
          <w:color w:val="202020"/>
          <w:szCs w:val="20"/>
          <w:shd w:val="clear" w:color="auto" w:fill="FFFFFF"/>
        </w:rPr>
        <w:t xml:space="preserve">Disability </w:t>
      </w:r>
      <w:r w:rsidR="00216511">
        <w:rPr>
          <w:color w:val="202020"/>
          <w:szCs w:val="20"/>
          <w:shd w:val="clear" w:color="auto" w:fill="FFFFFF"/>
        </w:rPr>
        <w:t>Issues</w:t>
      </w:r>
      <w:r w:rsidR="0013391D">
        <w:rPr>
          <w:color w:val="202020"/>
          <w:szCs w:val="20"/>
          <w:shd w:val="clear" w:color="auto" w:fill="FFFFFF"/>
        </w:rPr>
        <w:t xml:space="preserve">, Emergency </w:t>
      </w:r>
      <w:r w:rsidR="00B51EB4">
        <w:rPr>
          <w:color w:val="202020"/>
          <w:szCs w:val="20"/>
          <w:shd w:val="clear" w:color="auto" w:fill="FFFFFF"/>
        </w:rPr>
        <w:t>Management</w:t>
      </w:r>
      <w:r w:rsidR="0013391D">
        <w:rPr>
          <w:color w:val="202020"/>
          <w:szCs w:val="20"/>
          <w:shd w:val="clear" w:color="auto" w:fill="FFFFFF"/>
        </w:rPr>
        <w:t xml:space="preserve"> Planner for Disability and Functional Needs Mass Care Planning</w:t>
      </w:r>
      <w:r w:rsidR="00216511">
        <w:rPr>
          <w:color w:val="202020"/>
          <w:szCs w:val="20"/>
          <w:shd w:val="clear" w:color="auto" w:fill="FFFFFF"/>
        </w:rPr>
        <w:t>.</w:t>
      </w:r>
    </w:p>
    <w:p w14:paraId="5F0ACC11" w14:textId="77777777" w:rsidR="00E639C1" w:rsidRDefault="00E639C1" w:rsidP="00E639C1">
      <w:pPr>
        <w:ind w:left="1440" w:hanging="1440"/>
        <w:rPr>
          <w:bCs/>
          <w:szCs w:val="20"/>
        </w:rPr>
      </w:pPr>
    </w:p>
    <w:p w14:paraId="5F0ACC12" w14:textId="79BA17E4" w:rsidR="00E639C1" w:rsidRDefault="00E639C1" w:rsidP="00E639C1">
      <w:pPr>
        <w:rPr>
          <w:b/>
        </w:rPr>
      </w:pPr>
      <w:r>
        <w:t>03/12- 12/13</w:t>
      </w:r>
      <w:r>
        <w:tab/>
      </w:r>
      <w:r>
        <w:rPr>
          <w:b/>
        </w:rPr>
        <w:t xml:space="preserve">Accessibility Compliance </w:t>
      </w:r>
      <w:r w:rsidR="00076FF7" w:rsidRPr="00076FF7">
        <w:rPr>
          <w:b/>
        </w:rPr>
        <w:t>(ADA/504)</w:t>
      </w:r>
      <w:r w:rsidR="00076FF7">
        <w:rPr>
          <w:b/>
        </w:rPr>
        <w:t xml:space="preserve"> </w:t>
      </w:r>
      <w:r>
        <w:rPr>
          <w:b/>
        </w:rPr>
        <w:t>Specialist</w:t>
      </w:r>
      <w:r w:rsidRPr="00E639C1">
        <w:rPr>
          <w:b/>
        </w:rPr>
        <w:t>,</w:t>
      </w:r>
      <w:r>
        <w:t xml:space="preserve"> </w:t>
      </w:r>
      <w:r>
        <w:rPr>
          <w:b/>
        </w:rPr>
        <w:t>City of Tempe</w:t>
      </w:r>
    </w:p>
    <w:p w14:paraId="5F0ACC13" w14:textId="0FB137D2" w:rsidR="00E639C1" w:rsidRPr="005D0751" w:rsidRDefault="00E639C1" w:rsidP="00E639C1">
      <w:pPr>
        <w:ind w:left="1440" w:hanging="1440"/>
        <w:rPr>
          <w:szCs w:val="20"/>
        </w:rPr>
      </w:pPr>
      <w:r>
        <w:rPr>
          <w:b/>
        </w:rPr>
        <w:tab/>
      </w:r>
      <w:r w:rsidR="00FB2770">
        <w:rPr>
          <w:szCs w:val="20"/>
        </w:rPr>
        <w:t xml:space="preserve">Managed accessibility compliance of all city programs, services, and facilities.  Implemented the RFQ for a </w:t>
      </w:r>
      <w:r w:rsidR="005C1ADF">
        <w:rPr>
          <w:szCs w:val="20"/>
        </w:rPr>
        <w:t>citywide</w:t>
      </w:r>
      <w:r w:rsidR="00FB2770">
        <w:rPr>
          <w:szCs w:val="20"/>
        </w:rPr>
        <w:t xml:space="preserve"> Accessibility Compliance and Transition Plan contract, as well as administration of the Tempe Mayor’s Commission on Disability Concerns.</w:t>
      </w:r>
    </w:p>
    <w:p w14:paraId="5F0ACC14" w14:textId="77777777" w:rsidR="00E639C1" w:rsidRPr="005D0751" w:rsidRDefault="00E639C1" w:rsidP="006D4495">
      <w:pPr>
        <w:rPr>
          <w:szCs w:val="20"/>
        </w:rPr>
      </w:pPr>
    </w:p>
    <w:p w14:paraId="5F0ACC15" w14:textId="77777777" w:rsidR="00E01F2B" w:rsidRPr="006D4495" w:rsidRDefault="006F62B8" w:rsidP="006D4495">
      <w:pPr>
        <w:rPr>
          <w:b/>
        </w:rPr>
      </w:pPr>
      <w:r w:rsidRPr="006D4495">
        <w:t>09/05</w:t>
      </w:r>
      <w:r w:rsidR="00E01F2B" w:rsidRPr="006D4495">
        <w:t>-</w:t>
      </w:r>
      <w:r w:rsidR="00080BB5" w:rsidRPr="006D4495">
        <w:t>11/08</w:t>
      </w:r>
      <w:r w:rsidR="006D4495">
        <w:tab/>
      </w:r>
      <w:r w:rsidR="00E01F2B" w:rsidRPr="006D4495">
        <w:rPr>
          <w:b/>
        </w:rPr>
        <w:t>Project Manager, DPA Architects</w:t>
      </w:r>
      <w:r w:rsidR="00080BB5" w:rsidRPr="006D4495">
        <w:rPr>
          <w:b/>
        </w:rPr>
        <w:t>, Inc.</w:t>
      </w:r>
    </w:p>
    <w:p w14:paraId="5F0ACC16" w14:textId="65DA9FA4" w:rsidR="00E01F2B" w:rsidRDefault="00E01F2B" w:rsidP="006D4495">
      <w:pPr>
        <w:ind w:left="1440"/>
      </w:pPr>
      <w:r w:rsidRPr="006D4495">
        <w:t>Management of a team to create construction documents for multi-</w:t>
      </w:r>
      <w:r w:rsidR="00BB22F6" w:rsidRPr="006D4495">
        <w:t>million-dollar</w:t>
      </w:r>
      <w:r w:rsidRPr="006D4495">
        <w:t xml:space="preserve"> design projects, by working </w:t>
      </w:r>
      <w:r w:rsidR="006F62B8" w:rsidRPr="006D4495">
        <w:t>directly</w:t>
      </w:r>
      <w:r w:rsidRPr="006D4495">
        <w:t xml:space="preserve"> with clients, their </w:t>
      </w:r>
      <w:r w:rsidR="006F62B8" w:rsidRPr="006D4495">
        <w:t>representatives</w:t>
      </w:r>
      <w:r w:rsidRPr="006D4495">
        <w:t xml:space="preserve"> as well as the city and our design consultants.  </w:t>
      </w:r>
    </w:p>
    <w:p w14:paraId="5F0ACC17" w14:textId="77777777" w:rsidR="006E2DF3" w:rsidRPr="008E523B" w:rsidRDefault="006E2DF3" w:rsidP="006E2DF3">
      <w:pPr>
        <w:pStyle w:val="Heading4"/>
        <w:rPr>
          <w:color w:val="auto"/>
          <w:sz w:val="40"/>
          <w:szCs w:val="40"/>
        </w:rPr>
      </w:pPr>
      <w:r w:rsidRPr="008E523B">
        <w:rPr>
          <w:color w:val="auto"/>
          <w:sz w:val="40"/>
          <w:szCs w:val="40"/>
        </w:rPr>
        <w:lastRenderedPageBreak/>
        <w:t>Peter J. Fischer</w:t>
      </w:r>
    </w:p>
    <w:p w14:paraId="5F0ACC18" w14:textId="77777777" w:rsidR="006E2DF3" w:rsidRDefault="006E2DF3" w:rsidP="00232962">
      <w:pPr>
        <w:rPr>
          <w:b/>
          <w:bCs/>
        </w:rPr>
      </w:pPr>
    </w:p>
    <w:p w14:paraId="5F0ACC19" w14:textId="77777777" w:rsidR="00232962" w:rsidRDefault="00232962" w:rsidP="00232962">
      <w:r w:rsidRPr="00B81D6D">
        <w:rPr>
          <w:b/>
          <w:bCs/>
          <w:sz w:val="22"/>
        </w:rPr>
        <w:t>EMPLOYMENT</w:t>
      </w:r>
      <w:r>
        <w:rPr>
          <w:b/>
          <w:bCs/>
        </w:rPr>
        <w:t xml:space="preserve"> </w:t>
      </w:r>
      <w:r w:rsidRPr="003A1122">
        <w:t>(</w:t>
      </w:r>
      <w:proofErr w:type="spellStart"/>
      <w:r w:rsidRPr="003A1122">
        <w:t>Con’t</w:t>
      </w:r>
      <w:proofErr w:type="spellEnd"/>
      <w:r w:rsidRPr="003A1122">
        <w:t>)</w:t>
      </w:r>
    </w:p>
    <w:p w14:paraId="5F0ACC1A" w14:textId="77777777" w:rsidR="00232962" w:rsidRPr="006D4495" w:rsidRDefault="00232962" w:rsidP="00232962">
      <w:r w:rsidRPr="006D4495">
        <w:t>01/03-02/04</w:t>
      </w:r>
      <w:r>
        <w:tab/>
      </w:r>
      <w:r w:rsidRPr="006D4495">
        <w:rPr>
          <w:b/>
          <w:bCs/>
        </w:rPr>
        <w:t>ADA Consultant, Langdon-Wilson Architects</w:t>
      </w:r>
      <w:r>
        <w:rPr>
          <w:b/>
          <w:bCs/>
        </w:rPr>
        <w:t xml:space="preserve">/ </w:t>
      </w:r>
      <w:r w:rsidRPr="006D4495">
        <w:rPr>
          <w:b/>
          <w:bCs/>
        </w:rPr>
        <w:t>GBMA Architecture, LLC</w:t>
      </w:r>
    </w:p>
    <w:p w14:paraId="5F0ACC1B" w14:textId="24EB3B72" w:rsidR="00232962" w:rsidRPr="00643BB4" w:rsidRDefault="00232962" w:rsidP="00232962">
      <w:pPr>
        <w:ind w:left="1440"/>
      </w:pPr>
      <w:r w:rsidRPr="00643BB4">
        <w:t xml:space="preserve">While working under the GBMA umbrella, concurrently assigned to tasks by Langdon-Wilson as a project liaison and ADA review specialist for the </w:t>
      </w:r>
      <w:bookmarkStart w:id="0" w:name="_Hlk534880985"/>
      <w:r w:rsidRPr="00643BB4">
        <w:rPr>
          <w:bCs/>
        </w:rPr>
        <w:t>GSA Federal Superior Court</w:t>
      </w:r>
      <w:r w:rsidRPr="00643BB4">
        <w:t xml:space="preserve"> remodel</w:t>
      </w:r>
      <w:bookmarkEnd w:id="0"/>
      <w:r w:rsidRPr="00643BB4">
        <w:t>, where Minority/Disadvantaged Business participation was required.</w:t>
      </w:r>
    </w:p>
    <w:p w14:paraId="5F0ACC1C" w14:textId="77777777" w:rsidR="00232962" w:rsidRPr="00983222" w:rsidRDefault="00232962" w:rsidP="00232962">
      <w:pPr>
        <w:rPr>
          <w:sz w:val="12"/>
        </w:rPr>
      </w:pPr>
    </w:p>
    <w:p w14:paraId="5F0ACC1D" w14:textId="77777777" w:rsidR="00232962" w:rsidRPr="006D4495" w:rsidRDefault="00232962" w:rsidP="00232962">
      <w:r w:rsidRPr="006D4495">
        <w:t>01/0</w:t>
      </w:r>
      <w:r>
        <w:t>1</w:t>
      </w:r>
      <w:r w:rsidRPr="006D4495">
        <w:t>-</w:t>
      </w:r>
      <w:r>
        <w:t>01</w:t>
      </w:r>
      <w:r w:rsidRPr="006D4495">
        <w:t>/0</w:t>
      </w:r>
      <w:r>
        <w:t>3</w:t>
      </w:r>
      <w:r>
        <w:tab/>
      </w:r>
      <w:r>
        <w:rPr>
          <w:b/>
          <w:bCs/>
        </w:rPr>
        <w:t>HDA Architects, LLC</w:t>
      </w:r>
    </w:p>
    <w:p w14:paraId="5F0ACC1E" w14:textId="52479983" w:rsidR="00232962" w:rsidRPr="00643BB4" w:rsidRDefault="00232962" w:rsidP="00232962">
      <w:pPr>
        <w:ind w:left="1440"/>
      </w:pPr>
      <w:r w:rsidRPr="00643BB4">
        <w:t xml:space="preserve">Early in my </w:t>
      </w:r>
      <w:r w:rsidR="005C1ADF" w:rsidRPr="00643BB4">
        <w:t>career,</w:t>
      </w:r>
      <w:r w:rsidRPr="00643BB4">
        <w:t xml:space="preserve"> I was given the opportunity to excel with HDA.  I was included on the $64 Million </w:t>
      </w:r>
      <w:r w:rsidRPr="00643BB4">
        <w:rPr>
          <w:bCs/>
        </w:rPr>
        <w:t>Lakeside High School</w:t>
      </w:r>
      <w:r w:rsidRPr="00643BB4">
        <w:t xml:space="preserve"> project, which included deep investigation and design planning in compliance with CALDAAG, as well as </w:t>
      </w:r>
      <w:r w:rsidRPr="00643BB4">
        <w:rPr>
          <w:bCs/>
        </w:rPr>
        <w:t>Tempe</w:t>
      </w:r>
      <w:r w:rsidRPr="00643BB4">
        <w:t xml:space="preserve"> </w:t>
      </w:r>
      <w:r w:rsidRPr="00643BB4">
        <w:rPr>
          <w:bCs/>
        </w:rPr>
        <w:t>Fire Station No. 6</w:t>
      </w:r>
      <w:r w:rsidRPr="00643BB4">
        <w:t>.</w:t>
      </w:r>
    </w:p>
    <w:p w14:paraId="5F0ACC1F" w14:textId="77777777" w:rsidR="00232962" w:rsidRPr="00983222" w:rsidRDefault="00232962" w:rsidP="00232962">
      <w:pPr>
        <w:ind w:left="1440"/>
        <w:rPr>
          <w:sz w:val="12"/>
          <w:szCs w:val="40"/>
        </w:rPr>
      </w:pPr>
    </w:p>
    <w:p w14:paraId="5F0ACC20" w14:textId="77777777" w:rsidR="00232962" w:rsidRPr="00B81D6D" w:rsidRDefault="00232962" w:rsidP="00232962">
      <w:pPr>
        <w:rPr>
          <w:b/>
          <w:sz w:val="22"/>
        </w:rPr>
      </w:pPr>
      <w:r w:rsidRPr="00B81D6D">
        <w:rPr>
          <w:b/>
          <w:sz w:val="22"/>
        </w:rPr>
        <w:t>VOLUNTEER SERVICES and BOARDS</w:t>
      </w:r>
    </w:p>
    <w:p w14:paraId="0660BB51" w14:textId="77777777" w:rsidR="007A21AE" w:rsidRDefault="007A21AE" w:rsidP="007A21AE">
      <w:pPr>
        <w:pStyle w:val="Heading1"/>
        <w:shd w:val="clear" w:color="auto" w:fill="FFFFFF"/>
        <w:rPr>
          <w:rFonts w:ascii="Times New Roman" w:hAnsi="Times New Roman"/>
          <w:b w:val="0"/>
          <w:sz w:val="20"/>
          <w:szCs w:val="20"/>
        </w:rPr>
      </w:pPr>
      <w:r w:rsidRPr="007A21AE">
        <w:rPr>
          <w:rFonts w:ascii="Times New Roman" w:hAnsi="Times New Roman"/>
          <w:b w:val="0"/>
          <w:sz w:val="20"/>
          <w:szCs w:val="20"/>
        </w:rPr>
        <w:t>2024-Pres.</w:t>
      </w:r>
      <w:r w:rsidRPr="007A21AE">
        <w:rPr>
          <w:rFonts w:ascii="Times New Roman" w:hAnsi="Times New Roman"/>
          <w:b w:val="0"/>
          <w:sz w:val="20"/>
          <w:szCs w:val="20"/>
        </w:rPr>
        <w:tab/>
        <w:t xml:space="preserve">SAE International </w:t>
      </w:r>
      <w:r>
        <w:rPr>
          <w:rFonts w:ascii="Times New Roman" w:hAnsi="Times New Roman"/>
          <w:b w:val="0"/>
          <w:sz w:val="20"/>
          <w:szCs w:val="20"/>
        </w:rPr>
        <w:t>–</w:t>
      </w:r>
      <w:r w:rsidRPr="007A21AE">
        <w:rPr>
          <w:rFonts w:ascii="Times New Roman" w:hAnsi="Times New Roman"/>
          <w:b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sz w:val="20"/>
          <w:szCs w:val="20"/>
        </w:rPr>
        <w:t xml:space="preserve">Member - </w:t>
      </w:r>
      <w:r w:rsidRPr="007A21AE">
        <w:rPr>
          <w:rFonts w:ascii="Times New Roman" w:hAnsi="Times New Roman"/>
          <w:b w:val="0"/>
          <w:sz w:val="20"/>
          <w:szCs w:val="20"/>
        </w:rPr>
        <w:t xml:space="preserve">Identifying ADS-DV User Issues for Persons with </w:t>
      </w:r>
    </w:p>
    <w:p w14:paraId="5F1DB993" w14:textId="13BE4B70" w:rsidR="007A21AE" w:rsidRPr="007A21AE" w:rsidRDefault="007A21AE" w:rsidP="007A21AE">
      <w:pPr>
        <w:pStyle w:val="Heading1"/>
        <w:shd w:val="clear" w:color="auto" w:fill="FFFFFF"/>
        <w:ind w:left="720" w:firstLine="720"/>
        <w:rPr>
          <w:rFonts w:ascii="Times New Roman" w:hAnsi="Times New Roman"/>
          <w:b w:val="0"/>
          <w:sz w:val="20"/>
          <w:szCs w:val="20"/>
        </w:rPr>
      </w:pPr>
      <w:r w:rsidRPr="007A21AE">
        <w:rPr>
          <w:rFonts w:ascii="Times New Roman" w:hAnsi="Times New Roman"/>
          <w:b w:val="0"/>
          <w:sz w:val="20"/>
          <w:szCs w:val="20"/>
        </w:rPr>
        <w:t>Disabilities</w:t>
      </w:r>
      <w:r>
        <w:rPr>
          <w:rFonts w:ascii="Times New Roman" w:hAnsi="Times New Roman"/>
          <w:b w:val="0"/>
          <w:sz w:val="20"/>
          <w:szCs w:val="20"/>
        </w:rPr>
        <w:t xml:space="preserve"> Committee</w:t>
      </w:r>
    </w:p>
    <w:p w14:paraId="12739724" w14:textId="49DD945B" w:rsidR="00F24469" w:rsidRPr="007A21AE" w:rsidRDefault="00F24469" w:rsidP="00062227">
      <w:pPr>
        <w:rPr>
          <w:szCs w:val="20"/>
        </w:rPr>
      </w:pPr>
      <w:r w:rsidRPr="007A21AE">
        <w:rPr>
          <w:szCs w:val="20"/>
        </w:rPr>
        <w:t>2022-Pres.</w:t>
      </w:r>
      <w:r w:rsidRPr="007A21AE">
        <w:rPr>
          <w:szCs w:val="20"/>
        </w:rPr>
        <w:tab/>
      </w:r>
      <w:r w:rsidR="00185F6F" w:rsidRPr="007A21AE">
        <w:rPr>
          <w:szCs w:val="20"/>
        </w:rPr>
        <w:t>Phoenix</w:t>
      </w:r>
      <w:r w:rsidRPr="007A21AE">
        <w:rPr>
          <w:szCs w:val="20"/>
        </w:rPr>
        <w:t xml:space="preserve"> Pony League Baseball – Board Member </w:t>
      </w:r>
      <w:r w:rsidR="00185F6F" w:rsidRPr="007A21AE">
        <w:rPr>
          <w:szCs w:val="20"/>
        </w:rPr>
        <w:t>- Communication/Marketing Director</w:t>
      </w:r>
    </w:p>
    <w:p w14:paraId="4160CE6E" w14:textId="01FF175C" w:rsidR="006646C1" w:rsidRPr="007A21AE" w:rsidRDefault="006646C1" w:rsidP="006646C1">
      <w:pPr>
        <w:rPr>
          <w:szCs w:val="20"/>
        </w:rPr>
      </w:pPr>
      <w:r w:rsidRPr="007A21AE">
        <w:rPr>
          <w:szCs w:val="20"/>
        </w:rPr>
        <w:t>1995-</w:t>
      </w:r>
      <w:r w:rsidR="00EC6E6C" w:rsidRPr="007A21AE">
        <w:rPr>
          <w:szCs w:val="20"/>
        </w:rPr>
        <w:t>Pres.</w:t>
      </w:r>
      <w:r w:rsidRPr="007A21AE">
        <w:rPr>
          <w:szCs w:val="20"/>
        </w:rPr>
        <w:tab/>
        <w:t>Arthritis Foundation – National:  Motivational Speaker</w:t>
      </w:r>
      <w:r w:rsidR="00EC6E6C" w:rsidRPr="007A21AE">
        <w:rPr>
          <w:szCs w:val="20"/>
        </w:rPr>
        <w:t>,</w:t>
      </w:r>
      <w:r w:rsidRPr="007A21AE">
        <w:rPr>
          <w:szCs w:val="20"/>
        </w:rPr>
        <w:t xml:space="preserve"> Political Lobbyist</w:t>
      </w:r>
      <w:r w:rsidR="00EC6E6C" w:rsidRPr="007A21AE">
        <w:rPr>
          <w:szCs w:val="20"/>
        </w:rPr>
        <w:t>/ Advocate,</w:t>
      </w:r>
      <w:r w:rsidRPr="007A21AE">
        <w:rPr>
          <w:szCs w:val="20"/>
        </w:rPr>
        <w:tab/>
      </w:r>
      <w:r w:rsidRPr="007A21AE">
        <w:rPr>
          <w:szCs w:val="20"/>
        </w:rPr>
        <w:tab/>
      </w:r>
      <w:r w:rsidRPr="007A21AE">
        <w:rPr>
          <w:szCs w:val="20"/>
        </w:rPr>
        <w:tab/>
        <w:t xml:space="preserve">Conference Committee Chair, and </w:t>
      </w:r>
      <w:r w:rsidR="00EC6E6C" w:rsidRPr="007A21AE">
        <w:rPr>
          <w:szCs w:val="20"/>
        </w:rPr>
        <w:t>National Advocacy Committee Member</w:t>
      </w:r>
      <w:r w:rsidRPr="007A21AE">
        <w:rPr>
          <w:szCs w:val="20"/>
        </w:rPr>
        <w:t>.</w:t>
      </w:r>
    </w:p>
    <w:p w14:paraId="291C9ADA" w14:textId="77777777" w:rsidR="007A21AE" w:rsidRPr="007A21AE" w:rsidRDefault="007A21AE" w:rsidP="007A21AE">
      <w:pPr>
        <w:rPr>
          <w:szCs w:val="20"/>
        </w:rPr>
      </w:pPr>
      <w:r w:rsidRPr="007A21AE">
        <w:rPr>
          <w:szCs w:val="20"/>
        </w:rPr>
        <w:t>2023 May</w:t>
      </w:r>
      <w:r w:rsidRPr="007A21AE">
        <w:rPr>
          <w:szCs w:val="20"/>
        </w:rPr>
        <w:tab/>
        <w:t xml:space="preserve">Arthritis Healthcare Forum – Panelist - National Press Club, Washington, D.C. </w:t>
      </w:r>
    </w:p>
    <w:p w14:paraId="5AE98D79" w14:textId="05D998E1" w:rsidR="007A21AE" w:rsidRDefault="000938CC" w:rsidP="007A21AE">
      <w:pPr>
        <w:rPr>
          <w:szCs w:val="20"/>
        </w:rPr>
      </w:pPr>
      <w:r w:rsidRPr="007A21AE">
        <w:rPr>
          <w:szCs w:val="20"/>
        </w:rPr>
        <w:t>2012-2023</w:t>
      </w:r>
      <w:r w:rsidRPr="007A21AE">
        <w:rPr>
          <w:szCs w:val="20"/>
        </w:rPr>
        <w:tab/>
        <w:t xml:space="preserve">City of Phoenix </w:t>
      </w:r>
      <w:r w:rsidR="007A21AE">
        <w:rPr>
          <w:szCs w:val="20"/>
        </w:rPr>
        <w:t xml:space="preserve">- </w:t>
      </w:r>
      <w:r w:rsidR="007A21AE" w:rsidRPr="007A21AE">
        <w:rPr>
          <w:szCs w:val="20"/>
        </w:rPr>
        <w:t>Appointed Accessibility Compliance Expert</w:t>
      </w:r>
      <w:r w:rsidR="007A21AE">
        <w:rPr>
          <w:szCs w:val="20"/>
        </w:rPr>
        <w:t xml:space="preserve"> – </w:t>
      </w:r>
      <w:r w:rsidR="007A21AE" w:rsidRPr="007A21AE">
        <w:rPr>
          <w:szCs w:val="20"/>
        </w:rPr>
        <w:t>Chairman</w:t>
      </w:r>
      <w:r w:rsidR="007A21AE">
        <w:rPr>
          <w:szCs w:val="20"/>
        </w:rPr>
        <w:t xml:space="preserve"> of the </w:t>
      </w:r>
      <w:r w:rsidR="007A21AE" w:rsidRPr="007A21AE">
        <w:rPr>
          <w:szCs w:val="20"/>
        </w:rPr>
        <w:t xml:space="preserve">Technical </w:t>
      </w:r>
    </w:p>
    <w:p w14:paraId="243EBC6E" w14:textId="056E14F0" w:rsidR="000938CC" w:rsidRPr="007A21AE" w:rsidRDefault="007A21AE" w:rsidP="007A21AE">
      <w:pPr>
        <w:ind w:left="720" w:firstLine="720"/>
        <w:rPr>
          <w:szCs w:val="20"/>
        </w:rPr>
      </w:pPr>
      <w:r w:rsidRPr="007A21AE">
        <w:rPr>
          <w:szCs w:val="20"/>
        </w:rPr>
        <w:t>Subcommittee</w:t>
      </w:r>
      <w:r>
        <w:rPr>
          <w:szCs w:val="20"/>
        </w:rPr>
        <w:t xml:space="preserve"> - </w:t>
      </w:r>
      <w:r w:rsidR="000938CC" w:rsidRPr="007A21AE">
        <w:rPr>
          <w:szCs w:val="20"/>
        </w:rPr>
        <w:t>Development Advisory Board</w:t>
      </w:r>
    </w:p>
    <w:p w14:paraId="23D38941" w14:textId="5678D790" w:rsidR="00EC6E6C" w:rsidRPr="007A21AE" w:rsidRDefault="00EC6E6C" w:rsidP="00EC6E6C">
      <w:pPr>
        <w:rPr>
          <w:szCs w:val="20"/>
        </w:rPr>
      </w:pPr>
      <w:r w:rsidRPr="007A21AE">
        <w:rPr>
          <w:szCs w:val="20"/>
        </w:rPr>
        <w:t>2007-2020</w:t>
      </w:r>
      <w:r w:rsidRPr="007A21AE">
        <w:rPr>
          <w:szCs w:val="20"/>
        </w:rPr>
        <w:tab/>
        <w:t xml:space="preserve">Arthritis Foundation – </w:t>
      </w:r>
      <w:r w:rsidR="007A21AE" w:rsidRPr="007A21AE">
        <w:rPr>
          <w:szCs w:val="20"/>
        </w:rPr>
        <w:t xml:space="preserve">Board of Directors </w:t>
      </w:r>
      <w:r w:rsidR="007A21AE">
        <w:rPr>
          <w:szCs w:val="20"/>
        </w:rPr>
        <w:t xml:space="preserve">- </w:t>
      </w:r>
      <w:r w:rsidRPr="007A21AE">
        <w:rPr>
          <w:szCs w:val="20"/>
        </w:rPr>
        <w:t xml:space="preserve">Greater Southwest Chapter:  </w:t>
      </w:r>
    </w:p>
    <w:p w14:paraId="5D360AF9" w14:textId="4D9D4FA1" w:rsidR="00BB22F6" w:rsidRPr="00946157" w:rsidRDefault="00BB22F6" w:rsidP="00062227">
      <w:r w:rsidRPr="007A21AE">
        <w:rPr>
          <w:szCs w:val="20"/>
        </w:rPr>
        <w:t>2015-</w:t>
      </w:r>
      <w:r w:rsidR="006646C1" w:rsidRPr="007A21AE">
        <w:rPr>
          <w:szCs w:val="20"/>
        </w:rPr>
        <w:t>2019</w:t>
      </w:r>
      <w:r w:rsidRPr="007A21AE">
        <w:rPr>
          <w:szCs w:val="20"/>
        </w:rPr>
        <w:tab/>
        <w:t>Arizona Statewide</w:t>
      </w:r>
      <w:r>
        <w:t xml:space="preserve"> Independent Living Council – </w:t>
      </w:r>
      <w:r w:rsidR="000F175F">
        <w:t xml:space="preserve">Chairman </w:t>
      </w:r>
    </w:p>
    <w:p w14:paraId="5F0ACC24" w14:textId="2CA0ADF4" w:rsidR="00232962" w:rsidRPr="00946157" w:rsidRDefault="00232962" w:rsidP="00062227">
      <w:pPr>
        <w:ind w:left="1440" w:hanging="1440"/>
      </w:pPr>
      <w:r w:rsidRPr="00946157">
        <w:t>20</w:t>
      </w:r>
      <w:r w:rsidR="006646C1">
        <w:t>11-2013</w:t>
      </w:r>
      <w:r w:rsidRPr="00946157">
        <w:tab/>
        <w:t xml:space="preserve">Rio Salado Rowing Team </w:t>
      </w:r>
      <w:r w:rsidR="007A21AE">
        <w:t xml:space="preserve">– Member </w:t>
      </w:r>
      <w:r w:rsidRPr="00946157">
        <w:t>– Adaptive Rowing Board</w:t>
      </w:r>
    </w:p>
    <w:p w14:paraId="5F0ACC25" w14:textId="7BF2A4BC" w:rsidR="00232962" w:rsidRPr="00946157" w:rsidRDefault="006646C1" w:rsidP="00062227">
      <w:pPr>
        <w:ind w:left="1440" w:hanging="1440"/>
      </w:pPr>
      <w:r>
        <w:t>2006-2014</w:t>
      </w:r>
      <w:r w:rsidR="00232962" w:rsidRPr="00946157">
        <w:tab/>
        <w:t xml:space="preserve">Arthritis Introspective - Annual National Conference Chairman </w:t>
      </w:r>
    </w:p>
    <w:p w14:paraId="5F0ACC26" w14:textId="03993ECD" w:rsidR="00232962" w:rsidRPr="00946157" w:rsidRDefault="007A21AE" w:rsidP="00062227">
      <w:pPr>
        <w:ind w:left="1440"/>
      </w:pPr>
      <w:r w:rsidRPr="00946157">
        <w:t>Support System Facilitator</w:t>
      </w:r>
      <w:r w:rsidRPr="00946157">
        <w:t xml:space="preserve"> </w:t>
      </w:r>
      <w:r>
        <w:t xml:space="preserve">- </w:t>
      </w:r>
      <w:r w:rsidR="00232962" w:rsidRPr="00946157">
        <w:t>Phoenix Regi</w:t>
      </w:r>
      <w:bookmarkStart w:id="1" w:name="_GoBack"/>
      <w:bookmarkEnd w:id="1"/>
      <w:r w:rsidR="00232962" w:rsidRPr="00946157">
        <w:t>on</w:t>
      </w:r>
    </w:p>
    <w:p w14:paraId="5F0ACC28" w14:textId="033FE3D1" w:rsidR="00232962" w:rsidRPr="00946157" w:rsidRDefault="00232962" w:rsidP="00062227">
      <w:r w:rsidRPr="00946157">
        <w:t xml:space="preserve">2007-2010 </w:t>
      </w:r>
      <w:r w:rsidRPr="00946157">
        <w:tab/>
      </w:r>
      <w:r w:rsidR="007A21AE" w:rsidRPr="00946157">
        <w:t xml:space="preserve">City of Phoenix </w:t>
      </w:r>
      <w:r w:rsidR="007A21AE">
        <w:t xml:space="preserve">– </w:t>
      </w:r>
      <w:r w:rsidR="007A21AE" w:rsidRPr="00946157">
        <w:t>Appointed Member</w:t>
      </w:r>
      <w:r w:rsidR="007A21AE" w:rsidRPr="00946157">
        <w:t xml:space="preserve"> </w:t>
      </w:r>
      <w:r w:rsidR="007A21AE">
        <w:t xml:space="preserve">- </w:t>
      </w:r>
      <w:r w:rsidRPr="00946157">
        <w:t>Phoenix Mayors’ Commission on Disability Issues</w:t>
      </w:r>
    </w:p>
    <w:p w14:paraId="5F0ACC29" w14:textId="6B47C752" w:rsidR="00232962" w:rsidRPr="00946157" w:rsidRDefault="00232962" w:rsidP="00062227">
      <w:r w:rsidRPr="00946157">
        <w:t>2007-2010</w:t>
      </w:r>
      <w:r w:rsidRPr="00946157">
        <w:tab/>
        <w:t xml:space="preserve">City of Phoenix </w:t>
      </w:r>
      <w:r w:rsidR="007A21AE">
        <w:t xml:space="preserve">– </w:t>
      </w:r>
      <w:r w:rsidR="007A21AE" w:rsidRPr="00946157">
        <w:t>Member</w:t>
      </w:r>
      <w:r w:rsidR="007A21AE">
        <w:t xml:space="preserve"> -</w:t>
      </w:r>
      <w:r w:rsidR="007A21AE" w:rsidRPr="00946157">
        <w:t xml:space="preserve"> </w:t>
      </w:r>
      <w:r w:rsidRPr="00946157">
        <w:t>Architecture and Design Committee</w:t>
      </w:r>
    </w:p>
    <w:p w14:paraId="5F0ACC2A" w14:textId="1F3B8622" w:rsidR="00232962" w:rsidRPr="00946157" w:rsidRDefault="00232962" w:rsidP="00062227">
      <w:r w:rsidRPr="00946157">
        <w:t xml:space="preserve">1999-2000    </w:t>
      </w:r>
      <w:r w:rsidRPr="00946157">
        <w:tab/>
        <w:t>Accessibility Compliance C</w:t>
      </w:r>
      <w:r w:rsidR="00946157">
        <w:t>om</w:t>
      </w:r>
      <w:r w:rsidRPr="00946157">
        <w:t>m</w:t>
      </w:r>
      <w:r w:rsidR="00946157">
        <w:t>i</w:t>
      </w:r>
      <w:r w:rsidRPr="00946157">
        <w:t>t</w:t>
      </w:r>
      <w:r w:rsidR="00946157">
        <w:t>te</w:t>
      </w:r>
      <w:r w:rsidRPr="00946157">
        <w:t xml:space="preserve">e - </w:t>
      </w:r>
      <w:r w:rsidR="007A21AE" w:rsidRPr="00946157">
        <w:t>Student Member</w:t>
      </w:r>
      <w:r w:rsidR="007A21AE">
        <w:t xml:space="preserve"> -</w:t>
      </w:r>
      <w:r w:rsidR="007A21AE" w:rsidRPr="00946157">
        <w:t xml:space="preserve"> </w:t>
      </w:r>
      <w:r w:rsidRPr="00946157">
        <w:t>Arizona State University</w:t>
      </w:r>
    </w:p>
    <w:p w14:paraId="5F0ACC2B" w14:textId="64FA6017" w:rsidR="00232962" w:rsidRPr="00946157" w:rsidRDefault="00062227" w:rsidP="00062227">
      <w:r>
        <w:t>1993-1995</w:t>
      </w:r>
      <w:r>
        <w:tab/>
      </w:r>
      <w:r w:rsidR="00232962" w:rsidRPr="00946157">
        <w:t>Student Association -</w:t>
      </w:r>
      <w:r w:rsidR="007A21AE" w:rsidRPr="007A21AE">
        <w:t xml:space="preserve"> </w:t>
      </w:r>
      <w:r w:rsidR="007A21AE" w:rsidRPr="00946157">
        <w:t>Executive Vice President</w:t>
      </w:r>
      <w:r w:rsidR="007A21AE" w:rsidRPr="00946157">
        <w:t xml:space="preserve"> </w:t>
      </w:r>
      <w:r w:rsidR="007A21AE">
        <w:t xml:space="preserve">- </w:t>
      </w:r>
      <w:r w:rsidR="00232962" w:rsidRPr="00946157">
        <w:t>Anne Arundel Community College</w:t>
      </w:r>
    </w:p>
    <w:p w14:paraId="5F0ACC2C" w14:textId="77777777" w:rsidR="00232962" w:rsidRPr="00983222" w:rsidRDefault="00232962" w:rsidP="00232962">
      <w:pPr>
        <w:rPr>
          <w:sz w:val="12"/>
          <w:szCs w:val="16"/>
        </w:rPr>
      </w:pPr>
    </w:p>
    <w:p w14:paraId="5F0ACC2D" w14:textId="77777777" w:rsidR="00232962" w:rsidRPr="00B81D6D" w:rsidRDefault="00232962" w:rsidP="00232962">
      <w:pPr>
        <w:pStyle w:val="Heading3"/>
        <w:rPr>
          <w:sz w:val="22"/>
        </w:rPr>
      </w:pPr>
      <w:r w:rsidRPr="00B81D6D">
        <w:rPr>
          <w:sz w:val="22"/>
        </w:rPr>
        <w:t>AWARDS RECEIVED</w:t>
      </w:r>
    </w:p>
    <w:p w14:paraId="166A2BBB" w14:textId="6BA77245" w:rsidR="009161CB" w:rsidRDefault="009161CB" w:rsidP="009161CB">
      <w:pPr>
        <w:ind w:left="720"/>
      </w:pPr>
      <w:r>
        <w:t xml:space="preserve">Platinum Ambassadors Award </w:t>
      </w:r>
      <w:r w:rsidR="00CC0FE0">
        <w:t>–</w:t>
      </w:r>
      <w:r w:rsidR="000938CC">
        <w:t xml:space="preserve"> </w:t>
      </w:r>
      <w:r>
        <w:t>2018</w:t>
      </w:r>
      <w:r w:rsidR="00CC0FE0">
        <w:t xml:space="preserve"> though </w:t>
      </w:r>
      <w:r>
        <w:t>202</w:t>
      </w:r>
      <w:r w:rsidR="00CC0FE0">
        <w:t>4</w:t>
      </w:r>
    </w:p>
    <w:p w14:paraId="021C6886" w14:textId="77777777" w:rsidR="009161CB" w:rsidRDefault="009161CB" w:rsidP="009161CB">
      <w:pPr>
        <w:ind w:left="720"/>
      </w:pPr>
      <w:r>
        <w:tab/>
        <w:t>Arthritis Foundation</w:t>
      </w:r>
    </w:p>
    <w:p w14:paraId="6B6ABCB5" w14:textId="36A757EA" w:rsidR="009161CB" w:rsidRDefault="009161CB" w:rsidP="00AC16F7">
      <w:pPr>
        <w:ind w:left="720"/>
      </w:pPr>
      <w:r>
        <w:t xml:space="preserve">Victor Award – Class </w:t>
      </w:r>
      <w:r w:rsidR="000938CC">
        <w:t>Seven</w:t>
      </w:r>
      <w:r>
        <w:t xml:space="preserve"> </w:t>
      </w:r>
      <w:r w:rsidR="000938CC">
        <w:t>- 2023</w:t>
      </w:r>
    </w:p>
    <w:p w14:paraId="1F0E0686" w14:textId="4CE47729" w:rsidR="009161CB" w:rsidRDefault="009161CB" w:rsidP="00AC16F7">
      <w:pPr>
        <w:ind w:left="720"/>
      </w:pPr>
      <w:r>
        <w:tab/>
        <w:t>Arizona State University</w:t>
      </w:r>
      <w:r w:rsidR="000938CC">
        <w:t>,</w:t>
      </w:r>
      <w:r>
        <w:t xml:space="preserve"> Devils Adapt</w:t>
      </w:r>
    </w:p>
    <w:p w14:paraId="22F8AC26" w14:textId="77777777" w:rsidR="000938CC" w:rsidRDefault="000938CC" w:rsidP="000938CC">
      <w:pPr>
        <w:ind w:left="720"/>
      </w:pPr>
      <w:r>
        <w:t>Ambassador Award (2022)</w:t>
      </w:r>
    </w:p>
    <w:p w14:paraId="38F0E63A" w14:textId="73BC40D9" w:rsidR="000938CC" w:rsidRDefault="000938CC" w:rsidP="000938CC">
      <w:pPr>
        <w:ind w:left="720"/>
      </w:pPr>
      <w:r>
        <w:tab/>
        <w:t>Arizona State University, Facilities Development and Management Department</w:t>
      </w:r>
    </w:p>
    <w:p w14:paraId="1A37D5C1" w14:textId="6D518511" w:rsidR="00AC16F7" w:rsidRDefault="00AC16F7" w:rsidP="00AC16F7">
      <w:pPr>
        <w:ind w:left="720"/>
      </w:pPr>
      <w:r>
        <w:t>Community Catalyst Award – Engineering Projects in Community Service (EPICS@ASU) - 2022</w:t>
      </w:r>
    </w:p>
    <w:p w14:paraId="4A3B489D" w14:textId="12E24209" w:rsidR="00AC16F7" w:rsidRDefault="00AC16F7" w:rsidP="00062227">
      <w:pPr>
        <w:ind w:left="720"/>
      </w:pPr>
      <w:r>
        <w:tab/>
        <w:t>Arizona State University</w:t>
      </w:r>
      <w:r w:rsidR="000938CC">
        <w:t>,</w:t>
      </w:r>
      <w:r>
        <w:t xml:space="preserve"> </w:t>
      </w:r>
      <w:r w:rsidR="000938CC">
        <w:t>Ira A. Fulton Schools of Engineering</w:t>
      </w:r>
    </w:p>
    <w:p w14:paraId="0700C3EF" w14:textId="520CA5A3" w:rsidR="00CE58E7" w:rsidRDefault="00CE58E7" w:rsidP="00062227">
      <w:pPr>
        <w:ind w:left="720"/>
      </w:pPr>
      <w:r>
        <w:t>Inclusive Workplace Award – City of Phoenix, Equal Opportunity Department - 2018</w:t>
      </w:r>
    </w:p>
    <w:p w14:paraId="39738694" w14:textId="5C9A0E42" w:rsidR="00CE58E7" w:rsidRDefault="00CE58E7" w:rsidP="00CE58E7">
      <w:pPr>
        <w:ind w:left="720"/>
      </w:pPr>
      <w:r>
        <w:tab/>
        <w:t>Diversity Leadership Alliance</w:t>
      </w:r>
    </w:p>
    <w:p w14:paraId="7A65FBCC" w14:textId="23ECED6B" w:rsidR="00062227" w:rsidRDefault="00062227" w:rsidP="006E2DF3">
      <w:pPr>
        <w:ind w:left="720"/>
      </w:pPr>
      <w:r>
        <w:t>Y.E.S. Staff Award - 2018</w:t>
      </w:r>
    </w:p>
    <w:p w14:paraId="1C27BE28" w14:textId="067072A6" w:rsidR="00062227" w:rsidRDefault="00062227" w:rsidP="00062227">
      <w:pPr>
        <w:ind w:left="720"/>
      </w:pPr>
      <w:r>
        <w:tab/>
        <w:t xml:space="preserve">Arthritis Foundation – LYAN Pilot Market </w:t>
      </w:r>
      <w:r w:rsidR="00CE58E7">
        <w:t>–</w:t>
      </w:r>
      <w:r>
        <w:t xml:space="preserve"> Arizona</w:t>
      </w:r>
    </w:p>
    <w:p w14:paraId="31658801" w14:textId="3579C92E" w:rsidR="00983222" w:rsidRDefault="00983222" w:rsidP="006E2DF3">
      <w:pPr>
        <w:ind w:left="720"/>
      </w:pPr>
      <w:r>
        <w:t>Community Service Award (Disability and Functional Needs Team) – 2018</w:t>
      </w:r>
    </w:p>
    <w:p w14:paraId="13941D11" w14:textId="22EB0892" w:rsidR="00983222" w:rsidRDefault="00983222" w:rsidP="006E2DF3">
      <w:pPr>
        <w:ind w:left="720"/>
      </w:pPr>
      <w:r>
        <w:tab/>
        <w:t xml:space="preserve">Phoenix Mayor’s Commission on Disability Issues </w:t>
      </w:r>
    </w:p>
    <w:p w14:paraId="77F0EA38" w14:textId="4E680BE7" w:rsidR="0013391D" w:rsidRDefault="0013391D" w:rsidP="006E2DF3">
      <w:pPr>
        <w:ind w:left="720"/>
      </w:pPr>
      <w:r>
        <w:t>Arizona Relay Friendly Business Award - 2017</w:t>
      </w:r>
    </w:p>
    <w:p w14:paraId="3AF6F9A5" w14:textId="0586072A" w:rsidR="0013391D" w:rsidRDefault="0013391D" w:rsidP="006E2DF3">
      <w:pPr>
        <w:ind w:left="720"/>
      </w:pPr>
      <w:r>
        <w:tab/>
        <w:t>Arizona Deaf and Hard of Hearing Commission Awards</w:t>
      </w:r>
    </w:p>
    <w:p w14:paraId="5F0ACC2E" w14:textId="040B236D" w:rsidR="006E2DF3" w:rsidRDefault="006E2DF3" w:rsidP="006E2DF3">
      <w:pPr>
        <w:ind w:left="720"/>
      </w:pPr>
      <w:r>
        <w:t>Trailblazer Award - 2015</w:t>
      </w:r>
    </w:p>
    <w:p w14:paraId="5F0ACC2F" w14:textId="3A5AD175" w:rsidR="006E2DF3" w:rsidRDefault="00CE58E7" w:rsidP="00062227">
      <w:pPr>
        <w:pStyle w:val="ListParagraph"/>
        <w:ind w:left="1440"/>
        <w:contextualSpacing w:val="0"/>
      </w:pPr>
      <w:r>
        <w:t xml:space="preserve">ADA Anniversary Gala - </w:t>
      </w:r>
      <w:r w:rsidR="006E2DF3">
        <w:t>Ability 360 (formerly ABIL)</w:t>
      </w:r>
    </w:p>
    <w:p w14:paraId="5F0ACC31" w14:textId="77777777" w:rsidR="00232962" w:rsidRDefault="00232962" w:rsidP="00232962">
      <w:pPr>
        <w:ind w:left="720"/>
      </w:pPr>
      <w:r>
        <w:t>Accessibility Award - 2013</w:t>
      </w:r>
    </w:p>
    <w:p w14:paraId="5F0ACC32" w14:textId="778C7E05" w:rsidR="00232962" w:rsidRDefault="00232962" w:rsidP="00062227">
      <w:pPr>
        <w:pStyle w:val="ListParagraph"/>
        <w:ind w:left="1440"/>
        <w:contextualSpacing w:val="0"/>
      </w:pPr>
      <w:r w:rsidRPr="005009D8">
        <w:t xml:space="preserve">City of Tempe </w:t>
      </w:r>
      <w:r w:rsidR="006E2DF3">
        <w:t xml:space="preserve">Mayor’s </w:t>
      </w:r>
      <w:r w:rsidRPr="005009D8">
        <w:t>Accessibility Award</w:t>
      </w:r>
      <w:r w:rsidR="006E2DF3">
        <w:t>s</w:t>
      </w:r>
      <w:r w:rsidRPr="005009D8">
        <w:t xml:space="preserve"> </w:t>
      </w:r>
    </w:p>
    <w:p w14:paraId="68B6942D" w14:textId="7BC0050D" w:rsidR="0013391D" w:rsidRDefault="0013391D" w:rsidP="0013391D">
      <w:pPr>
        <w:ind w:firstLine="720"/>
      </w:pPr>
      <w:r>
        <w:t>Notable Design Citation</w:t>
      </w:r>
      <w:r w:rsidR="0045068E">
        <w:t xml:space="preserve"> -2002</w:t>
      </w:r>
    </w:p>
    <w:p w14:paraId="3F5F64B1" w14:textId="0F2F5E9B" w:rsidR="0013391D" w:rsidRDefault="0013391D" w:rsidP="00062227">
      <w:pPr>
        <w:ind w:left="1440"/>
      </w:pPr>
      <w:r>
        <w:t>Fire Chief Magazine; for Tempe Fire Station No. 6, Tempe, Arizona.</w:t>
      </w:r>
      <w:r w:rsidRPr="005009D8">
        <w:t xml:space="preserve"> </w:t>
      </w:r>
    </w:p>
    <w:p w14:paraId="5F0ACC37" w14:textId="466985A3" w:rsidR="00232962" w:rsidRDefault="00232962" w:rsidP="00905C59">
      <w:r>
        <w:tab/>
        <w:t>Outstanding Leadership Award</w:t>
      </w:r>
      <w:r w:rsidR="0045068E">
        <w:t xml:space="preserve"> - 1998</w:t>
      </w:r>
    </w:p>
    <w:p w14:paraId="5F0ACC38" w14:textId="071E3821" w:rsidR="00232962" w:rsidRDefault="00232962" w:rsidP="00062227">
      <w:pPr>
        <w:ind w:left="1440"/>
      </w:pPr>
      <w:r>
        <w:t>Student Association of Anne Arundel Community College</w:t>
      </w:r>
    </w:p>
    <w:p w14:paraId="5F0ACC3C" w14:textId="77777777" w:rsidR="00232962" w:rsidRPr="00983222" w:rsidRDefault="00232962" w:rsidP="00232962">
      <w:pPr>
        <w:rPr>
          <w:b/>
          <w:bCs/>
          <w:sz w:val="12"/>
        </w:rPr>
      </w:pPr>
    </w:p>
    <w:p w14:paraId="68A21123" w14:textId="77777777" w:rsidR="009161CB" w:rsidRDefault="009161CB" w:rsidP="006E2DF3">
      <w:pPr>
        <w:rPr>
          <w:b/>
          <w:sz w:val="22"/>
          <w:szCs w:val="20"/>
        </w:rPr>
      </w:pPr>
    </w:p>
    <w:p w14:paraId="22BFA8D2" w14:textId="77777777" w:rsidR="009161CB" w:rsidRDefault="009161CB">
      <w:pPr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</w:p>
    <w:p w14:paraId="5F0ACC3D" w14:textId="352AEA57" w:rsidR="006E2DF3" w:rsidRPr="00B81D6D" w:rsidRDefault="00905C59" w:rsidP="006E2DF3">
      <w:pPr>
        <w:rPr>
          <w:b/>
          <w:sz w:val="22"/>
          <w:szCs w:val="20"/>
        </w:rPr>
      </w:pPr>
      <w:r>
        <w:rPr>
          <w:b/>
          <w:sz w:val="22"/>
          <w:szCs w:val="20"/>
        </w:rPr>
        <w:lastRenderedPageBreak/>
        <w:t>NEWS</w:t>
      </w:r>
      <w:r w:rsidR="006E2DF3" w:rsidRPr="00B81D6D">
        <w:rPr>
          <w:b/>
          <w:sz w:val="22"/>
          <w:szCs w:val="20"/>
        </w:rPr>
        <w:t xml:space="preserve"> ARTICLES</w:t>
      </w:r>
    </w:p>
    <w:p w14:paraId="368E571E" w14:textId="0EB8C5F3" w:rsidR="00EC6E6C" w:rsidRPr="00EC6E6C" w:rsidRDefault="00EC6E6C" w:rsidP="00EC6E6C">
      <w:pPr>
        <w:ind w:left="1440" w:hanging="720"/>
      </w:pPr>
      <w:r w:rsidRPr="00EC6E6C">
        <w:rPr>
          <w:i/>
        </w:rPr>
        <w:t>On the 30th anniversary of the Americans with Disabilities Act, ASU looks toward the future of inclusivity</w:t>
      </w:r>
      <w:r w:rsidRPr="00EC6E6C">
        <w:t xml:space="preserve">; </w:t>
      </w:r>
      <w:r w:rsidRPr="00EC6E6C">
        <w:rPr>
          <w:u w:val="single"/>
        </w:rPr>
        <w:t>ASU Now</w:t>
      </w:r>
      <w:r w:rsidRPr="00EC6E6C">
        <w:t>; September 3, 2020</w:t>
      </w:r>
    </w:p>
    <w:p w14:paraId="5F0ACC3E" w14:textId="1DEC12B9" w:rsidR="006E2DF3" w:rsidRDefault="00946157" w:rsidP="00BB22F6">
      <w:pPr>
        <w:ind w:left="1440" w:hanging="720"/>
        <w:rPr>
          <w:bCs/>
          <w:szCs w:val="20"/>
        </w:rPr>
      </w:pPr>
      <w:r>
        <w:rPr>
          <w:bCs/>
          <w:i/>
          <w:szCs w:val="20"/>
        </w:rPr>
        <w:t xml:space="preserve">City of Phoenix Accessibility Icon Updated; </w:t>
      </w:r>
      <w:proofErr w:type="spellStart"/>
      <w:r w:rsidRPr="00946157">
        <w:rPr>
          <w:bCs/>
          <w:szCs w:val="20"/>
          <w:u w:val="single"/>
        </w:rPr>
        <w:t>LivAbility</w:t>
      </w:r>
      <w:proofErr w:type="spellEnd"/>
      <w:r w:rsidRPr="00946157">
        <w:rPr>
          <w:bCs/>
          <w:szCs w:val="20"/>
          <w:u w:val="single"/>
        </w:rPr>
        <w:t xml:space="preserve"> Magazine</w:t>
      </w:r>
      <w:r w:rsidRPr="00946157">
        <w:rPr>
          <w:bCs/>
          <w:szCs w:val="20"/>
        </w:rPr>
        <w:t>; Issue 01, Summer 2015</w:t>
      </w:r>
    </w:p>
    <w:p w14:paraId="5F0ACC40" w14:textId="307F325B" w:rsidR="006E2DF3" w:rsidRDefault="006E2DF3" w:rsidP="00BB22F6">
      <w:pPr>
        <w:ind w:left="1440" w:hanging="720"/>
        <w:rPr>
          <w:bCs/>
          <w:szCs w:val="20"/>
        </w:rPr>
      </w:pPr>
      <w:r w:rsidRPr="0057162E">
        <w:rPr>
          <w:bCs/>
          <w:i/>
          <w:szCs w:val="20"/>
        </w:rPr>
        <w:t xml:space="preserve">Architect is Helping Make More Livable Homes; </w:t>
      </w:r>
      <w:r w:rsidRPr="0057162E">
        <w:rPr>
          <w:bCs/>
          <w:szCs w:val="20"/>
          <w:u w:val="single"/>
        </w:rPr>
        <w:t>Arizona Developmental Disabilities Planning Commission - One Community Newsletter;</w:t>
      </w:r>
      <w:r w:rsidRPr="0057162E">
        <w:rPr>
          <w:bCs/>
          <w:szCs w:val="20"/>
        </w:rPr>
        <w:t xml:space="preserve"> </w:t>
      </w:r>
      <w:r w:rsidR="00946157">
        <w:rPr>
          <w:bCs/>
          <w:szCs w:val="20"/>
        </w:rPr>
        <w:t>W</w:t>
      </w:r>
      <w:r w:rsidRPr="0057162E">
        <w:rPr>
          <w:bCs/>
          <w:szCs w:val="20"/>
        </w:rPr>
        <w:t>inter 2011</w:t>
      </w:r>
    </w:p>
    <w:p w14:paraId="5F0ACC42" w14:textId="1C25E2BF" w:rsidR="006E2DF3" w:rsidRDefault="006E2DF3" w:rsidP="00BB22F6">
      <w:pPr>
        <w:ind w:left="1440" w:hanging="720"/>
        <w:rPr>
          <w:iCs/>
          <w:color w:val="000000"/>
          <w:szCs w:val="20"/>
        </w:rPr>
      </w:pPr>
      <w:r w:rsidRPr="0057162E">
        <w:rPr>
          <w:i/>
          <w:szCs w:val="20"/>
        </w:rPr>
        <w:t>Advocacy - Amendments to the Americans with Disabilities Act</w:t>
      </w:r>
      <w:r w:rsidRPr="0057162E">
        <w:rPr>
          <w:szCs w:val="20"/>
        </w:rPr>
        <w:t xml:space="preserve">; </w:t>
      </w:r>
      <w:r w:rsidRPr="0057162E">
        <w:rPr>
          <w:szCs w:val="20"/>
          <w:u w:val="single"/>
        </w:rPr>
        <w:t>The Consortium of Multiple Sclerosis Centers</w:t>
      </w:r>
      <w:r w:rsidRPr="0057162E">
        <w:rPr>
          <w:szCs w:val="20"/>
        </w:rPr>
        <w:t>;</w:t>
      </w:r>
      <w:r w:rsidRPr="0057162E">
        <w:rPr>
          <w:i/>
          <w:iCs/>
          <w:color w:val="000000"/>
          <w:szCs w:val="20"/>
        </w:rPr>
        <w:t xml:space="preserve"> </w:t>
      </w:r>
      <w:r w:rsidRPr="0057162E">
        <w:rPr>
          <w:iCs/>
          <w:color w:val="000000"/>
          <w:szCs w:val="20"/>
        </w:rPr>
        <w:t>September 15, 2010</w:t>
      </w:r>
    </w:p>
    <w:p w14:paraId="747885E3" w14:textId="77777777" w:rsidR="00062227" w:rsidRPr="00C62FF4" w:rsidRDefault="00062227" w:rsidP="00BB22F6">
      <w:pPr>
        <w:ind w:left="1440" w:hanging="720"/>
        <w:rPr>
          <w:sz w:val="12"/>
          <w:szCs w:val="20"/>
          <w:u w:val="single"/>
        </w:rPr>
      </w:pPr>
    </w:p>
    <w:p w14:paraId="75231E13" w14:textId="77777777" w:rsidR="0013391D" w:rsidRPr="00983222" w:rsidRDefault="0013391D" w:rsidP="006D4495">
      <w:pPr>
        <w:rPr>
          <w:b/>
          <w:sz w:val="6"/>
        </w:rPr>
      </w:pPr>
    </w:p>
    <w:p w14:paraId="5F0ACC44" w14:textId="112EB929" w:rsidR="00080BB5" w:rsidRPr="00B81D6D" w:rsidRDefault="00080BB5" w:rsidP="006D4495">
      <w:pPr>
        <w:rPr>
          <w:b/>
          <w:sz w:val="22"/>
        </w:rPr>
      </w:pPr>
      <w:r w:rsidRPr="00B81D6D">
        <w:rPr>
          <w:b/>
          <w:sz w:val="22"/>
        </w:rPr>
        <w:t>REFERENCES</w:t>
      </w:r>
    </w:p>
    <w:p w14:paraId="5F0ACC45" w14:textId="77777777" w:rsidR="00FE269F" w:rsidRPr="00FE269F" w:rsidRDefault="006E41C2" w:rsidP="006E2DF3">
      <w:pPr>
        <w:rPr>
          <w:szCs w:val="22"/>
        </w:rPr>
      </w:pPr>
      <w:r>
        <w:tab/>
      </w:r>
      <w:r w:rsidR="00216511">
        <w:t>Upon Request</w:t>
      </w:r>
    </w:p>
    <w:sectPr w:rsidR="00FE269F" w:rsidRPr="00FE269F" w:rsidSect="00AC16F7">
      <w:footerReference w:type="default" r:id="rId10"/>
      <w:pgSz w:w="12240" w:h="15840"/>
      <w:pgMar w:top="1008" w:right="1515" w:bottom="270" w:left="1800" w:header="720" w:footer="260" w:gutter="0"/>
      <w:cols w:space="720"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5AE93" w14:textId="77777777" w:rsidR="00746C66" w:rsidRDefault="00746C66">
      <w:r>
        <w:separator/>
      </w:r>
    </w:p>
  </w:endnote>
  <w:endnote w:type="continuationSeparator" w:id="0">
    <w:p w14:paraId="7F9CA1E9" w14:textId="77777777" w:rsidR="00746C66" w:rsidRDefault="0074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CC4C" w14:textId="77777777" w:rsidR="00562DF5" w:rsidRDefault="00562DF5"/>
  <w:p w14:paraId="5F0ACC4D" w14:textId="77777777" w:rsidR="00562DF5" w:rsidRDefault="00562DF5"/>
  <w:p w14:paraId="5F0ACC4E" w14:textId="77777777" w:rsidR="00562DF5" w:rsidRDefault="00562D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5335F" w14:textId="77777777" w:rsidR="00746C66" w:rsidRDefault="00746C66">
      <w:r>
        <w:separator/>
      </w:r>
    </w:p>
  </w:footnote>
  <w:footnote w:type="continuationSeparator" w:id="0">
    <w:p w14:paraId="24874D06" w14:textId="77777777" w:rsidR="00746C66" w:rsidRDefault="00746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BA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AA2E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5CC86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7C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C9C95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F651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F401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5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04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920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94AAD"/>
    <w:multiLevelType w:val="multilevel"/>
    <w:tmpl w:val="4D2AA648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2EB21C1F"/>
    <w:multiLevelType w:val="multilevel"/>
    <w:tmpl w:val="2FE02762"/>
    <w:lvl w:ilvl="0">
      <w:start w:val="2000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31CF08EF"/>
    <w:multiLevelType w:val="multilevel"/>
    <w:tmpl w:val="E7BEFD6C"/>
    <w:lvl w:ilvl="0">
      <w:start w:val="199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3CE562B4"/>
    <w:multiLevelType w:val="multilevel"/>
    <w:tmpl w:val="E1808FB8"/>
    <w:lvl w:ilvl="0">
      <w:start w:val="199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35"/>
        </w:tabs>
        <w:ind w:left="373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4" w15:restartNumberingAfterBreak="0">
    <w:nsid w:val="46CE0138"/>
    <w:multiLevelType w:val="hybridMultilevel"/>
    <w:tmpl w:val="DCCE64E4"/>
    <w:lvl w:ilvl="0" w:tplc="0C8A66C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26E1A9C"/>
    <w:multiLevelType w:val="multilevel"/>
    <w:tmpl w:val="EED4D112"/>
    <w:lvl w:ilvl="0">
      <w:start w:val="1994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45"/>
        </w:tabs>
        <w:ind w:left="3945" w:hanging="10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64AC64A5"/>
    <w:multiLevelType w:val="multilevel"/>
    <w:tmpl w:val="CE60C9F6"/>
    <w:lvl w:ilvl="0">
      <w:start w:val="200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45"/>
        </w:tabs>
        <w:ind w:left="3945" w:hanging="10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658D2334"/>
    <w:multiLevelType w:val="multilevel"/>
    <w:tmpl w:val="636ED614"/>
    <w:lvl w:ilvl="0">
      <w:start w:val="199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505"/>
        </w:tabs>
        <w:ind w:left="250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25"/>
        </w:tabs>
        <w:ind w:left="322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B4A34EF"/>
    <w:multiLevelType w:val="multilevel"/>
    <w:tmpl w:val="CDAA7068"/>
    <w:lvl w:ilvl="0">
      <w:start w:val="1995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575"/>
        </w:tabs>
        <w:ind w:left="157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15"/>
        </w:tabs>
        <w:ind w:left="301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35"/>
        </w:tabs>
        <w:ind w:left="3735" w:hanging="8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 w15:restartNumberingAfterBreak="0">
    <w:nsid w:val="70E966C6"/>
    <w:multiLevelType w:val="multilevel"/>
    <w:tmpl w:val="12E648B0"/>
    <w:lvl w:ilvl="0">
      <w:start w:val="199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310"/>
        </w:tabs>
        <w:ind w:left="231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030"/>
        </w:tabs>
        <w:ind w:left="3030" w:hanging="8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750"/>
        </w:tabs>
        <w:ind w:left="3750" w:hanging="8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79080787"/>
    <w:multiLevelType w:val="hybridMultilevel"/>
    <w:tmpl w:val="F48E6D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F287009"/>
    <w:multiLevelType w:val="multilevel"/>
    <w:tmpl w:val="92E00BA4"/>
    <w:lvl w:ilvl="0">
      <w:start w:val="1995"/>
      <w:numFmt w:val="decimal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885"/>
        </w:tabs>
        <w:ind w:left="3885" w:hanging="10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17"/>
  </w:num>
  <w:num w:numId="13">
    <w:abstractNumId w:val="11"/>
  </w:num>
  <w:num w:numId="14">
    <w:abstractNumId w:val="15"/>
  </w:num>
  <w:num w:numId="15">
    <w:abstractNumId w:val="16"/>
  </w:num>
  <w:num w:numId="16">
    <w:abstractNumId w:val="13"/>
  </w:num>
  <w:num w:numId="17">
    <w:abstractNumId w:val="21"/>
  </w:num>
  <w:num w:numId="18">
    <w:abstractNumId w:val="18"/>
  </w:num>
  <w:num w:numId="19">
    <w:abstractNumId w:val="19"/>
  </w:num>
  <w:num w:numId="20">
    <w:abstractNumId w:val="10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12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sjS1NDU0MDG3NDFX0lEKTi0uzszPAykwNKoFAHOBD9gtAAAA"/>
    <w:docVar w:name="ColorSet" w:val="2"/>
    <w:docVar w:name="FormatFile" w:val="wkthmRES.fmt"/>
    <w:docVar w:name="MicrosoftWorksTaskID" w:val="17"/>
    <w:docVar w:name="StyleSet" w:val="1"/>
  </w:docVars>
  <w:rsids>
    <w:rsidRoot w:val="00B4163A"/>
    <w:rsid w:val="000261F1"/>
    <w:rsid w:val="0004136C"/>
    <w:rsid w:val="00062227"/>
    <w:rsid w:val="000670DE"/>
    <w:rsid w:val="00074DC9"/>
    <w:rsid w:val="00076FF7"/>
    <w:rsid w:val="00080BB5"/>
    <w:rsid w:val="000938CC"/>
    <w:rsid w:val="000B7FA2"/>
    <w:rsid w:val="000F175F"/>
    <w:rsid w:val="000F68CA"/>
    <w:rsid w:val="0013391D"/>
    <w:rsid w:val="001356A4"/>
    <w:rsid w:val="001430AD"/>
    <w:rsid w:val="00156350"/>
    <w:rsid w:val="00165BA6"/>
    <w:rsid w:val="001825CF"/>
    <w:rsid w:val="00185F6F"/>
    <w:rsid w:val="001E6CBB"/>
    <w:rsid w:val="001F383B"/>
    <w:rsid w:val="00216511"/>
    <w:rsid w:val="00232962"/>
    <w:rsid w:val="002725A1"/>
    <w:rsid w:val="0028288F"/>
    <w:rsid w:val="002866E1"/>
    <w:rsid w:val="002D1341"/>
    <w:rsid w:val="002E4F6E"/>
    <w:rsid w:val="00321C59"/>
    <w:rsid w:val="00330259"/>
    <w:rsid w:val="003464A5"/>
    <w:rsid w:val="003821DB"/>
    <w:rsid w:val="003A4466"/>
    <w:rsid w:val="003D29AA"/>
    <w:rsid w:val="0045068E"/>
    <w:rsid w:val="00452970"/>
    <w:rsid w:val="00456EDF"/>
    <w:rsid w:val="00515F9A"/>
    <w:rsid w:val="00532410"/>
    <w:rsid w:val="00562DF5"/>
    <w:rsid w:val="0057162E"/>
    <w:rsid w:val="005B2D08"/>
    <w:rsid w:val="005B6670"/>
    <w:rsid w:val="005C1ADF"/>
    <w:rsid w:val="005D0751"/>
    <w:rsid w:val="005D29A1"/>
    <w:rsid w:val="005D58DC"/>
    <w:rsid w:val="00601957"/>
    <w:rsid w:val="00643BB4"/>
    <w:rsid w:val="006646C1"/>
    <w:rsid w:val="006D4495"/>
    <w:rsid w:val="006E1A60"/>
    <w:rsid w:val="006E2DF3"/>
    <w:rsid w:val="006E41C2"/>
    <w:rsid w:val="006F62B8"/>
    <w:rsid w:val="007044C1"/>
    <w:rsid w:val="00746C66"/>
    <w:rsid w:val="007550B0"/>
    <w:rsid w:val="00763D52"/>
    <w:rsid w:val="00771C2A"/>
    <w:rsid w:val="007734B3"/>
    <w:rsid w:val="00792E07"/>
    <w:rsid w:val="00795326"/>
    <w:rsid w:val="007A21AE"/>
    <w:rsid w:val="007A32FD"/>
    <w:rsid w:val="007A7AF6"/>
    <w:rsid w:val="007D0873"/>
    <w:rsid w:val="007D24E9"/>
    <w:rsid w:val="007F1776"/>
    <w:rsid w:val="007F533B"/>
    <w:rsid w:val="008364A5"/>
    <w:rsid w:val="008614DB"/>
    <w:rsid w:val="0086209A"/>
    <w:rsid w:val="00884C9E"/>
    <w:rsid w:val="00887466"/>
    <w:rsid w:val="008D20EA"/>
    <w:rsid w:val="008E523B"/>
    <w:rsid w:val="008F3995"/>
    <w:rsid w:val="00905C59"/>
    <w:rsid w:val="009161CB"/>
    <w:rsid w:val="0093041A"/>
    <w:rsid w:val="00946157"/>
    <w:rsid w:val="0095304F"/>
    <w:rsid w:val="00983222"/>
    <w:rsid w:val="00A0018F"/>
    <w:rsid w:val="00A03CA0"/>
    <w:rsid w:val="00A11253"/>
    <w:rsid w:val="00A16317"/>
    <w:rsid w:val="00A638AA"/>
    <w:rsid w:val="00A7187B"/>
    <w:rsid w:val="00AA73E4"/>
    <w:rsid w:val="00AC16F7"/>
    <w:rsid w:val="00B04048"/>
    <w:rsid w:val="00B36FA7"/>
    <w:rsid w:val="00B4163A"/>
    <w:rsid w:val="00B51EB4"/>
    <w:rsid w:val="00B56D24"/>
    <w:rsid w:val="00B81D6D"/>
    <w:rsid w:val="00B8424F"/>
    <w:rsid w:val="00B979E3"/>
    <w:rsid w:val="00BB22F6"/>
    <w:rsid w:val="00BE44BA"/>
    <w:rsid w:val="00C10561"/>
    <w:rsid w:val="00C4347A"/>
    <w:rsid w:val="00C516EE"/>
    <w:rsid w:val="00C62FF4"/>
    <w:rsid w:val="00CA276D"/>
    <w:rsid w:val="00CA3686"/>
    <w:rsid w:val="00CA6553"/>
    <w:rsid w:val="00CC0FE0"/>
    <w:rsid w:val="00CC3CD5"/>
    <w:rsid w:val="00CD66CA"/>
    <w:rsid w:val="00CE58E7"/>
    <w:rsid w:val="00CE7F16"/>
    <w:rsid w:val="00CF5D0B"/>
    <w:rsid w:val="00D66558"/>
    <w:rsid w:val="00D952D3"/>
    <w:rsid w:val="00E01F2B"/>
    <w:rsid w:val="00E23DFD"/>
    <w:rsid w:val="00E639C1"/>
    <w:rsid w:val="00E77A04"/>
    <w:rsid w:val="00EC137E"/>
    <w:rsid w:val="00EC6E6C"/>
    <w:rsid w:val="00ED0022"/>
    <w:rsid w:val="00ED3875"/>
    <w:rsid w:val="00F24469"/>
    <w:rsid w:val="00F31A06"/>
    <w:rsid w:val="00F56630"/>
    <w:rsid w:val="00F664C3"/>
    <w:rsid w:val="00F77A1C"/>
    <w:rsid w:val="00FB2770"/>
    <w:rsid w:val="00FC3F1D"/>
    <w:rsid w:val="00FC7F77"/>
    <w:rsid w:val="00FE0FAE"/>
    <w:rsid w:val="00F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0ACBEC"/>
  <w15:chartTrackingRefBased/>
  <w15:docId w15:val="{3897EF2F-241B-4361-895C-062E3A9A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pBdr>
        <w:bottom w:val="single" w:sz="8" w:space="1" w:color="003366"/>
      </w:pBdr>
      <w:outlineLvl w:val="3"/>
    </w:pPr>
    <w:rPr>
      <w:color w:val="33333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800"/>
    </w:pPr>
    <w:rPr>
      <w:sz w:val="22"/>
      <w:szCs w:val="22"/>
    </w:rPr>
  </w:style>
  <w:style w:type="paragraph" w:styleId="BodyTextIndent2">
    <w:name w:val="Body Text Indent 2"/>
    <w:basedOn w:val="Normal"/>
    <w:pPr>
      <w:ind w:left="720" w:firstLine="90"/>
    </w:pPr>
    <w:rPr>
      <w:szCs w:val="22"/>
    </w:rPr>
  </w:style>
  <w:style w:type="paragraph" w:styleId="DocumentMap">
    <w:name w:val="Document Map"/>
    <w:basedOn w:val="Normal"/>
    <w:semiHidden/>
    <w:rsid w:val="008E523B"/>
    <w:pPr>
      <w:shd w:val="clear" w:color="auto" w:fill="000080"/>
    </w:pPr>
    <w:rPr>
      <w:rFonts w:ascii="Tahoma" w:hAnsi="Tahoma"/>
      <w:szCs w:val="20"/>
    </w:rPr>
  </w:style>
  <w:style w:type="character" w:styleId="Hyperlink">
    <w:name w:val="Hyperlink"/>
    <w:uiPriority w:val="99"/>
    <w:rsid w:val="00562DF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639C1"/>
    <w:pPr>
      <w:ind w:left="720"/>
      <w:contextualSpacing/>
    </w:pPr>
  </w:style>
  <w:style w:type="table" w:styleId="TableGrid">
    <w:name w:val="Table Grid"/>
    <w:basedOn w:val="TableNormal"/>
    <w:rsid w:val="002329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locked/>
    <w:rsid w:val="00232962"/>
    <w:rPr>
      <w:color w:val="333333"/>
      <w:sz w:val="32"/>
      <w:szCs w:val="32"/>
    </w:rPr>
  </w:style>
  <w:style w:type="paragraph" w:styleId="Header">
    <w:name w:val="header"/>
    <w:basedOn w:val="Normal"/>
    <w:link w:val="HeaderChar"/>
    <w:rsid w:val="006E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E2DF3"/>
    <w:rPr>
      <w:szCs w:val="24"/>
    </w:rPr>
  </w:style>
  <w:style w:type="paragraph" w:styleId="Footer">
    <w:name w:val="footer"/>
    <w:basedOn w:val="Normal"/>
    <w:link w:val="FooterChar"/>
    <w:rsid w:val="006E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2DF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26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36280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92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952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2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215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@accessarchitectura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eter.fischer@asu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~1\MICROS~3\1033\WIZARDS\reswdu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reswdus</Template>
  <TotalTime>15</TotalTime>
  <Pages>3</Pages>
  <Words>886</Words>
  <Characters>5950</Characters>
  <Application>Microsoft Office Word</Application>
  <DocSecurity>0</DocSecurity>
  <Lines>135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NAME</vt:lpstr>
    </vt:vector>
  </TitlesOfParts>
  <Company/>
  <LinksUpToDate>false</LinksUpToDate>
  <CharactersWithSpaces>6830</CharactersWithSpaces>
  <SharedDoc>false</SharedDoc>
  <HLinks>
    <vt:vector size="6" baseType="variant">
      <vt:variant>
        <vt:i4>983079</vt:i4>
      </vt:variant>
      <vt:variant>
        <vt:i4>0</vt:i4>
      </vt:variant>
      <vt:variant>
        <vt:i4>0</vt:i4>
      </vt:variant>
      <vt:variant>
        <vt:i4>5</vt:i4>
      </vt:variant>
      <vt:variant>
        <vt:lpwstr>mailto:peter@accessarchitectural.com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dc:subject/>
  <dc:creator>Peter J. Fischer</dc:creator>
  <cp:keywords/>
  <cp:lastModifiedBy>Peter Fischer</cp:lastModifiedBy>
  <cp:revision>6</cp:revision>
  <cp:lastPrinted>2023-12-13T19:10:00Z</cp:lastPrinted>
  <dcterms:created xsi:type="dcterms:W3CDTF">2023-11-02T21:48:00Z</dcterms:created>
  <dcterms:modified xsi:type="dcterms:W3CDTF">2024-05-10T16:26:00Z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048e8158210059ded7745ff311fc21b5e3ecf803f1cc809b52d3587a9d423605</vt:lpwstr>
  </property>
</Properties>
</file>