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71F8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28CD524" w14:textId="77777777" w:rsidR="008E7D63" w:rsidRPr="00704A37" w:rsidRDefault="00000000" w:rsidP="00704A37">
      <w:pPr>
        <w:ind w:left="0" w:firstLine="0"/>
      </w:pPr>
      <w:r w:rsidRPr="00704A37">
        <w:t xml:space="preserve"> </w:t>
      </w:r>
    </w:p>
    <w:p w14:paraId="7FD999B2" w14:textId="51CD1EB6" w:rsidR="008E7D63" w:rsidRPr="00704A37" w:rsidRDefault="00000000" w:rsidP="00704A37">
      <w:pPr>
        <w:ind w:left="0" w:firstLine="0"/>
        <w:jc w:val="center"/>
        <w:rPr>
          <w:b/>
          <w:bCs/>
        </w:rPr>
      </w:pPr>
      <w:r w:rsidRPr="00704A37">
        <w:rPr>
          <w:b/>
          <w:bCs/>
        </w:rPr>
        <w:t>CHRISTINE L. HOLMAN</w:t>
      </w:r>
    </w:p>
    <w:p w14:paraId="59EA423D" w14:textId="143525E0" w:rsidR="008E7D63" w:rsidRPr="00704A37" w:rsidRDefault="00000000" w:rsidP="00704A37">
      <w:pPr>
        <w:ind w:left="0" w:firstLine="0"/>
        <w:jc w:val="center"/>
      </w:pPr>
      <w:r w:rsidRPr="00704A37">
        <w:t>Justice and Social Inquiry</w:t>
      </w:r>
    </w:p>
    <w:p w14:paraId="68B3259D" w14:textId="107522F8" w:rsidR="00704A37" w:rsidRPr="00704A37" w:rsidRDefault="00000000" w:rsidP="00704A37">
      <w:pPr>
        <w:ind w:left="0" w:firstLine="0"/>
        <w:jc w:val="center"/>
      </w:pPr>
      <w:r w:rsidRPr="00704A37">
        <w:t>School of Social Transformation</w:t>
      </w:r>
    </w:p>
    <w:p w14:paraId="1BB7AE11" w14:textId="78CB504B" w:rsidR="00704A37" w:rsidRPr="00704A37" w:rsidRDefault="00000000" w:rsidP="00704A37">
      <w:pPr>
        <w:ind w:left="0" w:firstLine="0"/>
        <w:jc w:val="center"/>
      </w:pPr>
      <w:r w:rsidRPr="00704A37">
        <w:t>Arizona State University</w:t>
      </w:r>
    </w:p>
    <w:p w14:paraId="2DDBBED7" w14:textId="2C1C786D" w:rsidR="00704A37" w:rsidRPr="00704A37" w:rsidRDefault="00000000" w:rsidP="00704A37">
      <w:pPr>
        <w:ind w:left="0" w:firstLine="0"/>
        <w:jc w:val="center"/>
      </w:pPr>
      <w:r w:rsidRPr="00704A37">
        <w:t>Tempe AZ 85287-6403</w:t>
      </w:r>
    </w:p>
    <w:p w14:paraId="03653BA3" w14:textId="5B44C45D" w:rsidR="008E7D63" w:rsidRPr="00704A37" w:rsidRDefault="00000000" w:rsidP="00704A37">
      <w:pPr>
        <w:ind w:left="0" w:firstLine="0"/>
        <w:jc w:val="center"/>
      </w:pPr>
      <w:r w:rsidRPr="00704A37">
        <w:t>cholman1@asu.edu</w:t>
      </w:r>
    </w:p>
    <w:p w14:paraId="5DAD85F3" w14:textId="77777777" w:rsidR="008E7D63" w:rsidRDefault="00000000">
      <w:pPr>
        <w:spacing w:after="0" w:line="259" w:lineRule="auto"/>
        <w:ind w:left="92" w:right="0" w:firstLine="0"/>
        <w:jc w:val="center"/>
      </w:pPr>
      <w:r>
        <w:t xml:space="preserve"> </w:t>
      </w:r>
    </w:p>
    <w:p w14:paraId="64F89BC8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07D4610" w14:textId="77777777" w:rsidR="008E7D63" w:rsidRDefault="00000000">
      <w:pPr>
        <w:pStyle w:val="Heading1"/>
        <w:ind w:left="10" w:right="1094"/>
      </w:pPr>
      <w:r>
        <w:t xml:space="preserve">EDUCATION  </w:t>
      </w:r>
    </w:p>
    <w:p w14:paraId="50F597B2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1CD192" wp14:editId="06A0A8B5">
                <wp:extent cx="6533515" cy="19050"/>
                <wp:effectExtent l="0" t="0" r="0" b="0"/>
                <wp:docPr id="12039" name="Group 1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21" name="Shape 15021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9" style="width:514.45pt;height:1.5pt;mso-position-horizontal-relative:char;mso-position-vertical-relative:line" coordsize="65335,190">
                <v:shape id="Shape 15022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7E150E" w14:textId="77777777" w:rsidR="00704A37" w:rsidRDefault="00000000">
      <w:pPr>
        <w:ind w:left="20" w:right="1690"/>
      </w:pPr>
      <w:r>
        <w:t xml:space="preserve">2010    Ph.D., Justice Studies, Justice and Social Inquiry, Arizona State University  </w:t>
      </w:r>
    </w:p>
    <w:p w14:paraId="78C9773B" w14:textId="430FAD74" w:rsidR="008E7D63" w:rsidRDefault="00000000">
      <w:pPr>
        <w:ind w:left="20" w:right="1690"/>
      </w:pPr>
      <w:r>
        <w:t xml:space="preserve">1998   A.M., Clinical Social Work, University of Chicago, School Social Work </w:t>
      </w:r>
    </w:p>
    <w:p w14:paraId="63EFFE07" w14:textId="77777777" w:rsidR="008E7D63" w:rsidRDefault="00000000">
      <w:pPr>
        <w:ind w:left="20" w:right="0"/>
      </w:pPr>
      <w:r>
        <w:t xml:space="preserve">                      Specialization  </w:t>
      </w:r>
    </w:p>
    <w:p w14:paraId="08F14C74" w14:textId="77777777" w:rsidR="008E7D63" w:rsidRDefault="00000000">
      <w:pPr>
        <w:ind w:left="20" w:right="0"/>
      </w:pPr>
      <w:r>
        <w:t xml:space="preserve">1993   B.A., Psychology, minor in Philosophy, University of San Francisco, </w:t>
      </w:r>
      <w:r>
        <w:rPr>
          <w:i/>
        </w:rPr>
        <w:t>cum laude</w:t>
      </w:r>
      <w:r>
        <w:t xml:space="preserve">  </w:t>
      </w:r>
    </w:p>
    <w:p w14:paraId="2C0EC5EC" w14:textId="77777777" w:rsidR="008E7D63" w:rsidRDefault="00000000">
      <w:pPr>
        <w:ind w:left="20" w:right="0"/>
      </w:pPr>
      <w:r>
        <w:t xml:space="preserve">1992   Semester Abroad, Centre for Medieval and Renaissance Studies, University of Oxford  </w:t>
      </w:r>
    </w:p>
    <w:p w14:paraId="4DCBC906" w14:textId="77777777" w:rsidR="008E7D63" w:rsidRDefault="00000000">
      <w:pPr>
        <w:spacing w:after="0" w:line="259" w:lineRule="auto"/>
        <w:ind w:left="15" w:right="0" w:firstLine="0"/>
      </w:pPr>
      <w:r>
        <w:t xml:space="preserve"> </w:t>
      </w:r>
    </w:p>
    <w:p w14:paraId="1DEBC04D" w14:textId="77777777" w:rsidR="008E7D63" w:rsidRDefault="00000000">
      <w:pPr>
        <w:pStyle w:val="Heading1"/>
        <w:ind w:left="10" w:right="1094"/>
      </w:pPr>
      <w:r>
        <w:t xml:space="preserve">PROFESSIONAL EXPERIENCE  </w:t>
      </w:r>
    </w:p>
    <w:p w14:paraId="783D0AA2" w14:textId="77777777" w:rsidR="008E7D63" w:rsidRDefault="00000000">
      <w:pPr>
        <w:spacing w:after="17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74D2FC" wp14:editId="08CF0656">
                <wp:extent cx="6533515" cy="19050"/>
                <wp:effectExtent l="0" t="0" r="0" b="0"/>
                <wp:docPr id="12040" name="Group 1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23" name="Shape 15023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0" style="width:514.45pt;height:1.5pt;mso-position-horizontal-relative:char;mso-position-vertical-relative:line" coordsize="65335,190">
                <v:shape id="Shape 15024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CDDFB0" w14:textId="77777777" w:rsidR="008E7D63" w:rsidRDefault="00000000">
      <w:pPr>
        <w:ind w:left="20" w:right="0"/>
      </w:pPr>
      <w:r>
        <w:t xml:space="preserve">2018 – present Associate Teaching Professor, Arizona State University   </w:t>
      </w:r>
    </w:p>
    <w:p w14:paraId="6D0B3FEC" w14:textId="77777777" w:rsidR="008E7D63" w:rsidRDefault="00000000">
      <w:pPr>
        <w:ind w:left="1466" w:right="0"/>
      </w:pPr>
      <w:r>
        <w:t xml:space="preserve">Justice and Social Inquiry, School of Social Transformation  </w:t>
      </w:r>
    </w:p>
    <w:p w14:paraId="63A02A88" w14:textId="77777777" w:rsidR="008E7D63" w:rsidRDefault="00000000">
      <w:pPr>
        <w:ind w:left="20" w:right="0"/>
      </w:pPr>
      <w:r>
        <w:rPr>
          <w:sz w:val="22"/>
        </w:rPr>
        <w:t xml:space="preserve">                          </w:t>
      </w:r>
      <w:r>
        <w:t xml:space="preserve">Faculty Affiliate:  Center for the Study of Religion and Conflict  </w:t>
      </w:r>
    </w:p>
    <w:p w14:paraId="128C8F88" w14:textId="77777777" w:rsidR="008E7D63" w:rsidRDefault="00000000">
      <w:pPr>
        <w:ind w:left="1831" w:right="0"/>
      </w:pPr>
      <w:r>
        <w:t xml:space="preserve">                            Melikian Center for Russian, Eurasian and East           </w:t>
      </w:r>
    </w:p>
    <w:p w14:paraId="356B0C01" w14:textId="77777777" w:rsidR="008E7D63" w:rsidRDefault="00000000">
      <w:pPr>
        <w:ind w:left="2451" w:right="0"/>
      </w:pPr>
      <w:r>
        <w:t xml:space="preserve">              European Studies  </w:t>
      </w:r>
    </w:p>
    <w:p w14:paraId="66B853A9" w14:textId="77777777" w:rsidR="008E7D63" w:rsidRDefault="00000000">
      <w:pPr>
        <w:ind w:left="2451" w:right="0"/>
      </w:pPr>
      <w:r>
        <w:t xml:space="preserve">              Jewish Studies Faculty group  </w:t>
      </w:r>
    </w:p>
    <w:p w14:paraId="486E574E" w14:textId="77777777" w:rsidR="008E7D63" w:rsidRDefault="00000000">
      <w:pPr>
        <w:ind w:left="2451" w:right="0"/>
      </w:pPr>
      <w:r>
        <w:t xml:space="preserve">              Office of Gender Based Violence  </w:t>
      </w:r>
    </w:p>
    <w:p w14:paraId="4C182E2A" w14:textId="77777777" w:rsidR="008E7D63" w:rsidRDefault="00000000">
      <w:pPr>
        <w:spacing w:after="0" w:line="259" w:lineRule="auto"/>
        <w:ind w:left="2441" w:right="0" w:firstLine="0"/>
      </w:pPr>
      <w:r>
        <w:t xml:space="preserve"> </w:t>
      </w:r>
    </w:p>
    <w:p w14:paraId="56AFF180" w14:textId="77777777" w:rsidR="008E7D63" w:rsidRDefault="00000000">
      <w:pPr>
        <w:ind w:left="20" w:right="0"/>
      </w:pPr>
      <w:r>
        <w:t xml:space="preserve">2014 – 2019    Coordinator, Graduate Teaching Development Program, School of Social </w:t>
      </w:r>
    </w:p>
    <w:p w14:paraId="36D09916" w14:textId="77777777" w:rsidR="008E7D63" w:rsidRDefault="00000000">
      <w:pPr>
        <w:ind w:left="20" w:right="0"/>
      </w:pPr>
      <w:r>
        <w:t xml:space="preserve">                        Transformation, ASU  </w:t>
      </w:r>
    </w:p>
    <w:p w14:paraId="7B8DB5CF" w14:textId="77777777" w:rsidR="008E7D63" w:rsidRDefault="00000000">
      <w:pPr>
        <w:ind w:left="2816" w:right="0"/>
      </w:pPr>
      <w:r>
        <w:rPr>
          <w:i/>
        </w:rPr>
        <w:t>Duties included:</w:t>
      </w:r>
      <w:r>
        <w:t xml:space="preserve"> Taught the SST 691 Graduate courses (on teaching/professional development for the 1 credit and Pedagogy/practice for the 3 credit course); participated in the SST Graduate Committee; created, designed and facilitated the annual SST Teaching and Professional Development Program; conducted classroom observations of Graduate Teaching Associates; facilitated Teaching Summary Evaluation meetings with Graduate TAs and provided mentoring, support and feedback throughout their training from teaching assistants to teaching associates.  </w:t>
      </w:r>
    </w:p>
    <w:p w14:paraId="0684B7B8" w14:textId="77777777" w:rsidR="008E7D63" w:rsidRDefault="00000000">
      <w:pPr>
        <w:spacing w:after="2" w:line="259" w:lineRule="auto"/>
        <w:ind w:left="15" w:right="0" w:firstLine="0"/>
      </w:pPr>
      <w:r>
        <w:t xml:space="preserve">  </w:t>
      </w:r>
      <w:r>
        <w:tab/>
        <w:t xml:space="preserve">  </w:t>
      </w:r>
    </w:p>
    <w:p w14:paraId="2C88C884" w14:textId="77777777" w:rsidR="008E7D63" w:rsidRDefault="00000000">
      <w:pPr>
        <w:tabs>
          <w:tab w:val="center" w:pos="3633"/>
        </w:tabs>
        <w:ind w:left="0" w:right="0" w:firstLine="0"/>
      </w:pPr>
      <w:r>
        <w:t xml:space="preserve">2013 – </w:t>
      </w:r>
      <w:proofErr w:type="gramStart"/>
      <w:r>
        <w:t xml:space="preserve">2017  </w:t>
      </w:r>
      <w:r>
        <w:tab/>
      </w:r>
      <w:proofErr w:type="gramEnd"/>
      <w:r>
        <w:t xml:space="preserve"> Lecturer, Justice and Social Inquiry, ASU  </w:t>
      </w:r>
    </w:p>
    <w:p w14:paraId="16812C0C" w14:textId="77777777" w:rsidR="008E7D63" w:rsidRDefault="00000000">
      <w:pPr>
        <w:spacing w:after="1" w:line="259" w:lineRule="auto"/>
        <w:ind w:left="15" w:right="0" w:firstLine="0"/>
      </w:pPr>
      <w:r>
        <w:t xml:space="preserve">  </w:t>
      </w:r>
    </w:p>
    <w:p w14:paraId="748395C2" w14:textId="414436B8" w:rsidR="008E7D63" w:rsidRDefault="00000000">
      <w:pPr>
        <w:tabs>
          <w:tab w:val="center" w:pos="3694"/>
        </w:tabs>
        <w:ind w:left="0" w:right="0" w:firstLine="0"/>
      </w:pPr>
      <w:r>
        <w:t>201</w:t>
      </w:r>
      <w:r w:rsidR="000B407F">
        <w:t>1</w:t>
      </w:r>
      <w:r>
        <w:t xml:space="preserve"> – 2012  </w:t>
      </w:r>
      <w:r>
        <w:tab/>
        <w:t xml:space="preserve"> Instructor, Justice and Social Inquiry, ASU  </w:t>
      </w:r>
    </w:p>
    <w:p w14:paraId="771525AA" w14:textId="77777777" w:rsidR="008E7D63" w:rsidRDefault="00000000">
      <w:pPr>
        <w:spacing w:after="1" w:line="259" w:lineRule="auto"/>
        <w:ind w:left="15" w:right="0" w:firstLine="0"/>
      </w:pPr>
      <w:r>
        <w:t xml:space="preserve">  </w:t>
      </w:r>
    </w:p>
    <w:p w14:paraId="0152E412" w14:textId="77777777" w:rsidR="008E7D63" w:rsidRDefault="00000000">
      <w:pPr>
        <w:tabs>
          <w:tab w:val="center" w:pos="4133"/>
        </w:tabs>
        <w:ind w:left="0" w:right="0" w:firstLine="0"/>
      </w:pPr>
      <w:r>
        <w:t xml:space="preserve">2010 – </w:t>
      </w:r>
      <w:proofErr w:type="gramStart"/>
      <w:r>
        <w:t xml:space="preserve">2011  </w:t>
      </w:r>
      <w:r>
        <w:tab/>
      </w:r>
      <w:proofErr w:type="gramEnd"/>
      <w:r>
        <w:t xml:space="preserve">Faculty Associate, Justice and Social Inquiry, ASU  </w:t>
      </w:r>
    </w:p>
    <w:p w14:paraId="64043D03" w14:textId="77777777" w:rsidR="008E7D63" w:rsidRDefault="00000000">
      <w:pPr>
        <w:spacing w:after="0" w:line="255" w:lineRule="auto"/>
        <w:ind w:left="0" w:right="10077" w:firstLine="0"/>
      </w:pPr>
      <w:r>
        <w:t xml:space="preserve">  </w:t>
      </w:r>
      <w:r>
        <w:rPr>
          <w:b/>
        </w:rPr>
        <w:t xml:space="preserve">  </w:t>
      </w:r>
    </w:p>
    <w:p w14:paraId="11A577F5" w14:textId="77777777" w:rsidR="008E7D63" w:rsidRDefault="00000000">
      <w:pPr>
        <w:pStyle w:val="Heading1"/>
        <w:ind w:left="10" w:right="1094"/>
      </w:pPr>
      <w:r>
        <w:lastRenderedPageBreak/>
        <w:t xml:space="preserve">TEACHING </w:t>
      </w:r>
    </w:p>
    <w:p w14:paraId="13F7A51C" w14:textId="77777777" w:rsidR="008E7D63" w:rsidRDefault="00000000">
      <w:pPr>
        <w:spacing w:after="21" w:line="259" w:lineRule="auto"/>
        <w:ind w:left="-15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32BD3B" wp14:editId="7A922572">
                <wp:extent cx="6523990" cy="19050"/>
                <wp:effectExtent l="0" t="0" r="0" b="0"/>
                <wp:docPr id="12492" name="Group 12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990" cy="19050"/>
                          <a:chOff x="0" y="0"/>
                          <a:chExt cx="6523990" cy="19050"/>
                        </a:xfrm>
                      </wpg:grpSpPr>
                      <wps:wsp>
                        <wps:cNvPr id="15025" name="Shape 15025"/>
                        <wps:cNvSpPr/>
                        <wps:spPr>
                          <a:xfrm>
                            <a:off x="0" y="0"/>
                            <a:ext cx="65239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990" h="19050">
                                <a:moveTo>
                                  <a:pt x="0" y="0"/>
                                </a:moveTo>
                                <a:lnTo>
                                  <a:pt x="6523990" y="0"/>
                                </a:lnTo>
                                <a:lnTo>
                                  <a:pt x="65239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2" style="width:513.7pt;height:1.5pt;mso-position-horizontal-relative:char;mso-position-vertical-relative:line" coordsize="65239,190">
                <v:shape id="Shape 15026" style="position:absolute;width:65239;height:190;left:0;top:0;" coordsize="6523990,19050" path="m0,0l6523990,0l652399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85D201" w14:textId="77777777" w:rsidR="008E7D63" w:rsidRDefault="00000000">
      <w:pPr>
        <w:spacing w:after="2" w:line="259" w:lineRule="auto"/>
        <w:ind w:right="1094" w:firstLine="5"/>
      </w:pPr>
      <w:r>
        <w:rPr>
          <w:b/>
        </w:rPr>
        <w:t xml:space="preserve">Current courses: </w:t>
      </w:r>
      <w:r>
        <w:t xml:space="preserve"> </w:t>
      </w:r>
    </w:p>
    <w:p w14:paraId="0ED63800" w14:textId="77777777" w:rsidR="008E7D63" w:rsidRDefault="00000000">
      <w:pPr>
        <w:ind w:left="1466" w:right="0"/>
      </w:pPr>
      <w:r>
        <w:t xml:space="preserve">JUS105: Introduction to Justice Studies [immersion, online, ASU Sync] </w:t>
      </w:r>
    </w:p>
    <w:p w14:paraId="4B2EFDFD" w14:textId="77777777" w:rsidR="008E7D63" w:rsidRDefault="00000000">
      <w:pPr>
        <w:ind w:left="1466" w:right="0"/>
      </w:pPr>
      <w:r>
        <w:t xml:space="preserve">JUS305: Principles of Justice Studies [immersion, online] </w:t>
      </w:r>
    </w:p>
    <w:p w14:paraId="64D2B045" w14:textId="77777777" w:rsidR="008E7D63" w:rsidRDefault="00000000">
      <w:pPr>
        <w:ind w:left="1466" w:right="0"/>
      </w:pPr>
      <w:r>
        <w:t xml:space="preserve">WST313: Women and Sexuality [online] </w:t>
      </w:r>
    </w:p>
    <w:p w14:paraId="01C12D59" w14:textId="77777777" w:rsidR="008E7D63" w:rsidRDefault="00000000">
      <w:pPr>
        <w:ind w:left="1466" w:right="0"/>
      </w:pPr>
      <w:r>
        <w:t xml:space="preserve">JUS329: Domestic Violence [online] </w:t>
      </w:r>
    </w:p>
    <w:p w14:paraId="6AF5607C" w14:textId="77777777" w:rsidR="008E7D63" w:rsidRDefault="00000000">
      <w:pPr>
        <w:ind w:left="1466" w:right="0"/>
      </w:pPr>
      <w:r>
        <w:t xml:space="preserve">JUS355: Human Rights Institutions &amp; Organizations [online] </w:t>
      </w:r>
    </w:p>
    <w:p w14:paraId="628354E1" w14:textId="77777777" w:rsidR="008E7D63" w:rsidRDefault="00000000">
      <w:pPr>
        <w:ind w:left="1466" w:right="0"/>
      </w:pPr>
      <w:r>
        <w:t xml:space="preserve">JUS374: Holocaust, Genocide and Human Rights [immersion, online, ASU Sync]  </w:t>
      </w:r>
    </w:p>
    <w:p w14:paraId="635C38CB" w14:textId="77777777" w:rsidR="008E7D63" w:rsidRDefault="00000000">
      <w:pPr>
        <w:ind w:left="1466" w:right="0"/>
      </w:pPr>
      <w:r>
        <w:t xml:space="preserve">JUS424: Ethics and Alternative Tourism [online] </w:t>
      </w:r>
    </w:p>
    <w:p w14:paraId="4AF0598C" w14:textId="77777777" w:rsidR="00AA5369" w:rsidRDefault="00000000">
      <w:pPr>
        <w:ind w:left="1466" w:right="0"/>
      </w:pPr>
      <w:r>
        <w:t>JUS435: Cinema and Justice [immersion &amp; online]</w:t>
      </w:r>
    </w:p>
    <w:p w14:paraId="63FBA3A7" w14:textId="61CA5C9C" w:rsidR="008E7D63" w:rsidRDefault="00AA5369">
      <w:pPr>
        <w:ind w:left="1466" w:right="0"/>
      </w:pPr>
      <w:r>
        <w:t xml:space="preserve">JUS 456: Human Rights &amp; Sustainability [immersion] </w:t>
      </w:r>
    </w:p>
    <w:p w14:paraId="47C22AB0" w14:textId="77777777" w:rsidR="008E7D63" w:rsidRDefault="00000000">
      <w:pPr>
        <w:ind w:left="1466" w:right="0"/>
      </w:pPr>
      <w:r>
        <w:t xml:space="preserve">JUS394: Never Forget: Exploring Holocaust Memories and Memorials [Study Abroad] </w:t>
      </w:r>
    </w:p>
    <w:p w14:paraId="7EEC86CA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2FBDFF4" w14:textId="77777777" w:rsidR="008E7D63" w:rsidRDefault="00000000">
      <w:pPr>
        <w:spacing w:after="2" w:line="259" w:lineRule="auto"/>
        <w:ind w:right="1094" w:firstLine="5"/>
      </w:pPr>
      <w:r>
        <w:rPr>
          <w:b/>
        </w:rPr>
        <w:t xml:space="preserve">Previous courses taught: </w:t>
      </w:r>
      <w:r>
        <w:t xml:space="preserve"> </w:t>
      </w:r>
    </w:p>
    <w:p w14:paraId="23CB7520" w14:textId="77777777" w:rsidR="008E7D63" w:rsidRDefault="00000000">
      <w:pPr>
        <w:ind w:left="1466" w:right="0"/>
      </w:pPr>
      <w:r>
        <w:t xml:space="preserve">JUS207: Homicide and Serial Killers [immersion, online]   </w:t>
      </w:r>
    </w:p>
    <w:p w14:paraId="4F590C2A" w14:textId="77777777" w:rsidR="008E7D63" w:rsidRDefault="00000000">
      <w:pPr>
        <w:ind w:left="1466" w:right="0"/>
      </w:pPr>
      <w:r>
        <w:t xml:space="preserve">JUS301: Research in Justice Studies [immersion]  </w:t>
      </w:r>
    </w:p>
    <w:p w14:paraId="2634824C" w14:textId="77777777" w:rsidR="008E7D63" w:rsidRDefault="00000000">
      <w:pPr>
        <w:ind w:left="1466" w:right="0"/>
      </w:pPr>
      <w:r>
        <w:t>JUS302: Basic Statistical Analysis in Justice Studies [immersion]</w:t>
      </w:r>
      <w:r>
        <w:rPr>
          <w:b/>
        </w:rPr>
        <w:t xml:space="preserve"> </w:t>
      </w:r>
      <w:r>
        <w:t xml:space="preserve"> </w:t>
      </w:r>
    </w:p>
    <w:p w14:paraId="47776BAF" w14:textId="77777777" w:rsidR="008E7D63" w:rsidRDefault="00000000">
      <w:pPr>
        <w:tabs>
          <w:tab w:val="center" w:pos="5778"/>
        </w:tabs>
        <w:ind w:left="0" w:right="0" w:firstLine="0"/>
      </w:pPr>
      <w:r>
        <w:rPr>
          <w:sz w:val="22"/>
        </w:rPr>
        <w:t xml:space="preserve">                          </w:t>
      </w:r>
      <w:r>
        <w:t xml:space="preserve">JUS303: Justice Theory [immersion]  </w:t>
      </w:r>
      <w:r>
        <w:tab/>
        <w:t xml:space="preserve">  </w:t>
      </w:r>
    </w:p>
    <w:p w14:paraId="4B6AFCC1" w14:textId="77777777" w:rsidR="008E7D63" w:rsidRDefault="00000000">
      <w:pPr>
        <w:ind w:left="1466" w:right="0"/>
      </w:pPr>
      <w:r>
        <w:t xml:space="preserve">SST691: Graduate Teaching Development [immersion] </w:t>
      </w:r>
    </w:p>
    <w:p w14:paraId="626F4C55" w14:textId="77777777" w:rsidR="008E7D63" w:rsidRDefault="00000000">
      <w:pPr>
        <w:ind w:left="1466" w:right="0"/>
      </w:pPr>
      <w:r>
        <w:t xml:space="preserve">SST691: Teaching for Social Transformation [immersion]  </w:t>
      </w:r>
    </w:p>
    <w:p w14:paraId="62D03903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92803A6" w14:textId="77777777" w:rsidR="008E7D63" w:rsidRDefault="00000000">
      <w:pPr>
        <w:spacing w:after="2" w:line="259" w:lineRule="auto"/>
        <w:ind w:right="1094" w:firstLine="5"/>
      </w:pPr>
      <w:r>
        <w:rPr>
          <w:b/>
        </w:rPr>
        <w:t xml:space="preserve">New course development: </w:t>
      </w:r>
      <w:r>
        <w:t xml:space="preserve"> </w:t>
      </w:r>
    </w:p>
    <w:p w14:paraId="3F20F629" w14:textId="77777777" w:rsidR="008E7D63" w:rsidRDefault="00000000">
      <w:pPr>
        <w:tabs>
          <w:tab w:val="center" w:pos="2778"/>
        </w:tabs>
        <w:ind w:left="0" w:right="0" w:firstLine="0"/>
      </w:pPr>
      <w:r>
        <w:t xml:space="preserve">2018-2019 </w:t>
      </w:r>
      <w:r>
        <w:tab/>
        <w:t xml:space="preserve">JUS105 &amp; JUS305 [online] </w:t>
      </w:r>
    </w:p>
    <w:p w14:paraId="6E904A39" w14:textId="77777777" w:rsidR="008E7D63" w:rsidRDefault="00000000">
      <w:pPr>
        <w:ind w:left="20" w:right="0"/>
      </w:pPr>
      <w:r>
        <w:t xml:space="preserve">SP 2021           JUS329 [online] </w:t>
      </w:r>
    </w:p>
    <w:p w14:paraId="307C69EA" w14:textId="77777777" w:rsidR="008E7D63" w:rsidRDefault="00000000">
      <w:pPr>
        <w:ind w:left="20" w:right="0"/>
      </w:pPr>
      <w:r>
        <w:t xml:space="preserve">SP 2022           JUS435 [immersion] </w:t>
      </w:r>
    </w:p>
    <w:p w14:paraId="2FF7FD91" w14:textId="77777777" w:rsidR="008E7D63" w:rsidRDefault="00000000">
      <w:pPr>
        <w:ind w:left="20" w:right="0"/>
      </w:pPr>
      <w:r>
        <w:t xml:space="preserve">Post-SP 2023   JUS 394 [Study Abroad] </w:t>
      </w:r>
    </w:p>
    <w:p w14:paraId="57C7690F" w14:textId="77777777" w:rsidR="008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181645EF" w14:textId="77777777" w:rsidR="008E7D63" w:rsidRDefault="00000000">
      <w:pPr>
        <w:spacing w:after="2" w:line="259" w:lineRule="auto"/>
        <w:ind w:right="1094" w:firstLine="5"/>
      </w:pPr>
      <w:r>
        <w:rPr>
          <w:b/>
        </w:rPr>
        <w:t xml:space="preserve">New course preparation: </w:t>
      </w:r>
      <w:r>
        <w:t xml:space="preserve"> </w:t>
      </w:r>
    </w:p>
    <w:tbl>
      <w:tblPr>
        <w:tblStyle w:val="TableGrid"/>
        <w:tblW w:w="3522" w:type="dxa"/>
        <w:tblInd w:w="0" w:type="dxa"/>
        <w:tblLook w:val="04A0" w:firstRow="1" w:lastRow="0" w:firstColumn="1" w:lastColumn="0" w:noHBand="0" w:noVBand="1"/>
      </w:tblPr>
      <w:tblGrid>
        <w:gridCol w:w="1456"/>
        <w:gridCol w:w="2066"/>
      </w:tblGrid>
      <w:tr w:rsidR="008E7D63" w14:paraId="4EAC37BA" w14:textId="77777777">
        <w:trPr>
          <w:trHeight w:val="28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985A15D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SU 2019 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68C47D4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WST313 [online] </w:t>
            </w:r>
          </w:p>
        </w:tc>
      </w:tr>
      <w:tr w:rsidR="008E7D63" w14:paraId="7751CD39" w14:textId="77777777">
        <w:trPr>
          <w:trHeight w:val="29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FE2BEC0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SP 2022  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8BC9FF7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JUS355 [online] </w:t>
            </w:r>
          </w:p>
        </w:tc>
      </w:tr>
      <w:tr w:rsidR="008E7D63" w14:paraId="3C817110" w14:textId="77777777">
        <w:trPr>
          <w:trHeight w:val="29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83B05B6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SU 2022 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B56D04A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JUS477 [online] </w:t>
            </w:r>
          </w:p>
        </w:tc>
      </w:tr>
      <w:tr w:rsidR="008E7D63" w14:paraId="4472CCD6" w14:textId="77777777">
        <w:trPr>
          <w:trHeight w:val="29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CDB45E8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SU 2024 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315BFFB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WST100 [online] </w:t>
            </w:r>
          </w:p>
        </w:tc>
      </w:tr>
      <w:tr w:rsidR="008E7D63" w14:paraId="1D3B0A09" w14:textId="77777777">
        <w:trPr>
          <w:trHeight w:val="28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329009E" w14:textId="77777777" w:rsidR="008E7D63" w:rsidRDefault="00000000">
            <w:pPr>
              <w:spacing w:after="0" w:line="259" w:lineRule="auto"/>
              <w:ind w:left="0" w:right="0" w:firstLine="0"/>
            </w:pPr>
            <w:r>
              <w:t xml:space="preserve">Fall 2024   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7095CD4" w14:textId="23AD9654" w:rsidR="008E7D63" w:rsidRDefault="00000000">
            <w:pPr>
              <w:spacing w:after="0" w:line="259" w:lineRule="auto"/>
              <w:ind w:left="0" w:right="0" w:firstLine="0"/>
              <w:jc w:val="both"/>
            </w:pPr>
            <w:r>
              <w:t>JUS</w:t>
            </w:r>
            <w:r w:rsidR="00AA5369">
              <w:t>4</w:t>
            </w:r>
            <w:r>
              <w:t>5</w:t>
            </w:r>
            <w:r w:rsidR="00AA5369">
              <w:t>6</w:t>
            </w:r>
            <w:r>
              <w:t xml:space="preserve"> [immersion] </w:t>
            </w:r>
          </w:p>
        </w:tc>
      </w:tr>
    </w:tbl>
    <w:p w14:paraId="7CFCBDA7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0704AD54" w14:textId="77777777" w:rsidR="008E7D63" w:rsidRDefault="00000000">
      <w:pPr>
        <w:pStyle w:val="Heading1"/>
        <w:ind w:left="10" w:right="1094"/>
      </w:pPr>
      <w:r>
        <w:t xml:space="preserve">AWARDS AND NOMINATIONS  </w:t>
      </w:r>
    </w:p>
    <w:p w14:paraId="597A1428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B37C47" wp14:editId="27B37EFE">
                <wp:extent cx="6533515" cy="19050"/>
                <wp:effectExtent l="0" t="0" r="0" b="0"/>
                <wp:docPr id="12493" name="Group 12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27" name="Shape 15027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3" style="width:514.45pt;height:1.5pt;mso-position-horizontal-relative:char;mso-position-vertical-relative:line" coordsize="65335,190">
                <v:shape id="Shape 15028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64158D" w14:textId="5965F4A6" w:rsidR="008E7D63" w:rsidRDefault="00000000" w:rsidP="00AA5369">
      <w:pPr>
        <w:ind w:left="20" w:right="4452"/>
      </w:pPr>
      <w:proofErr w:type="gramStart"/>
      <w:r>
        <w:t>2021  Nominee</w:t>
      </w:r>
      <w:proofErr w:type="gramEnd"/>
      <w:r>
        <w:t xml:space="preserve">: Outstanding Lecturer Award, </w:t>
      </w:r>
      <w:r w:rsidR="00AA5369">
        <w:t>CLAS, ASU</w:t>
      </w:r>
      <w:r>
        <w:t xml:space="preserve">  2018  Nominee: Outstanding Lecturer Award, </w:t>
      </w:r>
      <w:r w:rsidR="00AA5369">
        <w:t xml:space="preserve">CLAS, ASU  </w:t>
      </w:r>
    </w:p>
    <w:p w14:paraId="099BA5F5" w14:textId="7654A1B9" w:rsidR="008E7D63" w:rsidRDefault="00000000">
      <w:pPr>
        <w:ind w:left="20" w:right="0"/>
      </w:pPr>
      <w:proofErr w:type="gramStart"/>
      <w:r>
        <w:t>2013  Nominee</w:t>
      </w:r>
      <w:proofErr w:type="gramEnd"/>
      <w:r>
        <w:t xml:space="preserve">: Outstanding Lecturer Award, </w:t>
      </w:r>
      <w:r w:rsidR="00AA5369">
        <w:t xml:space="preserve">CLAS, ASU  </w:t>
      </w:r>
      <w:r>
        <w:t xml:space="preserve">  </w:t>
      </w:r>
    </w:p>
    <w:p w14:paraId="333A526A" w14:textId="77777777" w:rsidR="008E7D63" w:rsidRDefault="00000000">
      <w:pPr>
        <w:ind w:left="20" w:right="0"/>
      </w:pPr>
      <w:proofErr w:type="gramStart"/>
      <w:r>
        <w:t>2013  Nominee</w:t>
      </w:r>
      <w:proofErr w:type="gramEnd"/>
      <w:r>
        <w:t xml:space="preserve">: Centennial Professor Award, ASU  </w:t>
      </w:r>
    </w:p>
    <w:p w14:paraId="5F787F01" w14:textId="77777777" w:rsidR="008E7D63" w:rsidRDefault="00000000">
      <w:pPr>
        <w:ind w:left="20" w:right="0"/>
      </w:pPr>
      <w:proofErr w:type="gramStart"/>
      <w:r>
        <w:t>2009  First</w:t>
      </w:r>
      <w:proofErr w:type="gramEnd"/>
      <w:r>
        <w:t xml:space="preserve"> Generation Graduate Alumni Fellowship, Justice and Social Inquiry, ASU  </w:t>
      </w:r>
    </w:p>
    <w:p w14:paraId="2CAD22AE" w14:textId="77777777" w:rsidR="008E7D63" w:rsidRDefault="00000000">
      <w:pPr>
        <w:ind w:left="20" w:right="0"/>
      </w:pPr>
      <w:proofErr w:type="gramStart"/>
      <w:r>
        <w:t>2008  Graduate</w:t>
      </w:r>
      <w:proofErr w:type="gramEnd"/>
      <w:r>
        <w:t xml:space="preserve"> Teaching Excellence Award, GPSA, ASU   </w:t>
      </w:r>
    </w:p>
    <w:p w14:paraId="035A522D" w14:textId="77777777" w:rsidR="00AA5369" w:rsidRDefault="00000000">
      <w:pPr>
        <w:ind w:left="20" w:right="3435"/>
      </w:pPr>
      <w:proofErr w:type="gramStart"/>
      <w:r>
        <w:t>2008  Graduate</w:t>
      </w:r>
      <w:proofErr w:type="gramEnd"/>
      <w:r>
        <w:t xml:space="preserve"> Service Award, Justice and Social Inquiry, ASU  2007  Graduate Service Award, Justice and Social Inquiry, ASU  </w:t>
      </w:r>
    </w:p>
    <w:p w14:paraId="09183479" w14:textId="27CD203B" w:rsidR="008E7D63" w:rsidRDefault="00000000">
      <w:pPr>
        <w:ind w:left="20" w:right="3435"/>
      </w:pPr>
      <w:r>
        <w:rPr>
          <w:b/>
        </w:rPr>
        <w:lastRenderedPageBreak/>
        <w:t xml:space="preserve">TEACHING DEVELOPMENT AND TRAINING  </w:t>
      </w:r>
    </w:p>
    <w:p w14:paraId="00A1AF79" w14:textId="77777777" w:rsidR="008E7D63" w:rsidRDefault="00000000">
      <w:pPr>
        <w:spacing w:after="11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1BAFE4" wp14:editId="3D377A98">
                <wp:extent cx="6533515" cy="19050"/>
                <wp:effectExtent l="0" t="0" r="0" b="0"/>
                <wp:docPr id="11786" name="Group 1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29" name="Shape 15029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6" style="width:514.45pt;height:1.5pt;mso-position-horizontal-relative:char;mso-position-vertical-relative:line" coordsize="65335,190">
                <v:shape id="Shape 15030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D55A32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Advanced Global Advocacy Certificate Program, workshop 2/3, Arizona State University, 2021.  </w:t>
      </w:r>
    </w:p>
    <w:p w14:paraId="74F21491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060BF345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Advanced Global Advocacy Certificate Program, workshop 1/3, Arizona State University, 2021.  </w:t>
      </w:r>
    </w:p>
    <w:p w14:paraId="13804375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AA8AB7B" w14:textId="77777777" w:rsidR="008E7D63" w:rsidRDefault="00000000">
      <w:pPr>
        <w:ind w:left="20" w:right="0"/>
      </w:pPr>
      <w:r>
        <w:rPr>
          <w:b/>
        </w:rPr>
        <w:t xml:space="preserve">Recipient, </w:t>
      </w:r>
      <w:r>
        <w:t>Global Advocacy Certificate Program, Arizona State University, 2021.</w:t>
      </w:r>
      <w:r>
        <w:rPr>
          <w:b/>
        </w:rPr>
        <w:t xml:space="preserve"> </w:t>
      </w:r>
      <w:r>
        <w:t xml:space="preserve"> </w:t>
      </w:r>
    </w:p>
    <w:p w14:paraId="73C76E90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4E98532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Global Advocacy Certificate Program, Supporting International Students Through and Beyond COVID-19, Arizona State University, July 2021.  </w:t>
      </w:r>
    </w:p>
    <w:p w14:paraId="4DA7A4CE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36A6447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Global Advocacy Certificate Program, Allyship for Antiracist Action Workshop, Arizona State University, June 2021.  </w:t>
      </w:r>
    </w:p>
    <w:p w14:paraId="1395D1C9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759DC543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Reflection and Metacognition as a Teaching Strategy, ASU Online, Arizona State University, 2021.  </w:t>
      </w:r>
    </w:p>
    <w:p w14:paraId="40A592DA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AFF843F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>Inclusive Teaching Series Session 3</w:t>
      </w:r>
      <w:r>
        <w:rPr>
          <w:b/>
        </w:rPr>
        <w:t>:</w:t>
      </w:r>
      <w:r>
        <w:t xml:space="preserve"> Making Pedagogical Choices to Expand Voices, Arizona State University, 2021</w:t>
      </w:r>
      <w:r>
        <w:rPr>
          <w:b/>
        </w:rPr>
        <w:t xml:space="preserve">. </w:t>
      </w:r>
      <w:r>
        <w:t xml:space="preserve"> </w:t>
      </w:r>
    </w:p>
    <w:p w14:paraId="27813091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230EFB0" w14:textId="77777777" w:rsidR="008E7D63" w:rsidRDefault="00000000">
      <w:pPr>
        <w:ind w:left="20" w:right="0"/>
      </w:pPr>
      <w:r>
        <w:rPr>
          <w:b/>
        </w:rPr>
        <w:t>Participant,</w:t>
      </w:r>
      <w:r>
        <w:t xml:space="preserve"> Designing for Care and Embracing </w:t>
      </w:r>
      <w:proofErr w:type="spellStart"/>
      <w:r>
        <w:t>Ungrading</w:t>
      </w:r>
      <w:proofErr w:type="spellEnd"/>
      <w:r>
        <w:t xml:space="preserve"> Webinar, Institute for Humanities Research, Arizona State University, 2021.   </w:t>
      </w:r>
    </w:p>
    <w:p w14:paraId="4A67F194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0AB8EEA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>Inclusive Teaching Series Session 2:</w:t>
      </w:r>
      <w:r>
        <w:rPr>
          <w:b/>
        </w:rPr>
        <w:t xml:space="preserve"> </w:t>
      </w:r>
      <w:r>
        <w:t>Adopting Student-Selected Choices into Course Syllabi, Arizona State University, 2021</w:t>
      </w:r>
      <w:r>
        <w:rPr>
          <w:b/>
        </w:rPr>
        <w:t xml:space="preserve">. </w:t>
      </w:r>
      <w:r>
        <w:t xml:space="preserve"> </w:t>
      </w:r>
    </w:p>
    <w:p w14:paraId="209659D0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30039E2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>Inclusive Teaching Series Session 1: Inclusive Images: A Framework to Determine If Your Slides, Simulations, and Content Are Inclusive, Arizona State University, 2021.</w:t>
      </w:r>
      <w:r>
        <w:rPr>
          <w:b/>
        </w:rPr>
        <w:t xml:space="preserve"> </w:t>
      </w:r>
      <w:r>
        <w:t xml:space="preserve"> </w:t>
      </w:r>
    </w:p>
    <w:p w14:paraId="7AB96B37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6530E33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Global Advocacy Certificate Program Foundations Workshop, Arizona State University, Fall 2020.  </w:t>
      </w:r>
    </w:p>
    <w:p w14:paraId="2B547FB0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63B34F83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rPr>
          <w:i/>
        </w:rPr>
        <w:t>Ms.</w:t>
      </w:r>
      <w:r>
        <w:t xml:space="preserve"> Classroom's Teaching WGSS Online: Preparing for Fall Classes in the Time of COVID Virtual Workshop, online, 2020.  </w:t>
      </w:r>
    </w:p>
    <w:p w14:paraId="70FE46DA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65F11978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>Lilly Conference: Teaching for Active and Engaged Learning, Anaheim, CA, 2019.</w:t>
      </w:r>
      <w:r>
        <w:rPr>
          <w:b/>
        </w:rPr>
        <w:t xml:space="preserve"> </w:t>
      </w:r>
      <w:r>
        <w:t xml:space="preserve"> </w:t>
      </w:r>
    </w:p>
    <w:p w14:paraId="6D6B0F98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F4235DA" w14:textId="77777777" w:rsidR="008E7D63" w:rsidRDefault="00000000">
      <w:pPr>
        <w:ind w:left="20" w:right="0"/>
      </w:pPr>
      <w:r>
        <w:rPr>
          <w:b/>
        </w:rPr>
        <w:t xml:space="preserve">Presenter, </w:t>
      </w:r>
      <w:r>
        <w:t xml:space="preserve">POD Conference: Professional and Organizational Network in Higher Education, Portland, OR, 2018.  </w:t>
      </w:r>
    </w:p>
    <w:p w14:paraId="6A18BACB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51C2EC57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POD Conference: Professional and Organizational Network in Higher Education, Montreal, 2017.  </w:t>
      </w:r>
    </w:p>
    <w:p w14:paraId="3DF1A357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7A14235C" w14:textId="77777777" w:rsidR="008E7D63" w:rsidRDefault="00000000">
      <w:pPr>
        <w:ind w:left="20" w:right="0"/>
      </w:pPr>
      <w:r>
        <w:rPr>
          <w:b/>
        </w:rPr>
        <w:lastRenderedPageBreak/>
        <w:t xml:space="preserve">Participant, </w:t>
      </w:r>
      <w:r>
        <w:t xml:space="preserve">Lilly Conference: Evidence Based Teaching and Learning, Austin, TX, 2017.  </w:t>
      </w:r>
    </w:p>
    <w:p w14:paraId="719D69B2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3EECB372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 xml:space="preserve">Preparing Future Faculty (PFF), Exploratory Phase, Arizona State University, 2008-2009.  </w:t>
      </w:r>
    </w:p>
    <w:p w14:paraId="19ACF7E7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1BAF2A71" w14:textId="77777777" w:rsidR="008E7D63" w:rsidRDefault="00000000">
      <w:pPr>
        <w:spacing w:after="0" w:line="259" w:lineRule="auto"/>
        <w:ind w:left="15" w:right="0" w:firstLine="0"/>
      </w:pPr>
      <w:r>
        <w:rPr>
          <w:b/>
          <w:u w:val="single" w:color="000000"/>
        </w:rPr>
        <w:t>Professional Development Training for Study Abroad Leaders</w:t>
      </w:r>
      <w:r>
        <w:rPr>
          <w:b/>
        </w:rPr>
        <w:t xml:space="preserve">  </w:t>
      </w:r>
    </w:p>
    <w:p w14:paraId="29FBFC81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rPr>
          <w:b/>
          <w:color w:val="232333"/>
        </w:rPr>
        <w:t xml:space="preserve"> </w:t>
      </w:r>
    </w:p>
    <w:p w14:paraId="4312B755" w14:textId="77777777" w:rsidR="008E7D63" w:rsidRDefault="00000000">
      <w:pPr>
        <w:spacing w:after="0" w:line="259" w:lineRule="auto"/>
        <w:ind w:left="20" w:right="0"/>
      </w:pPr>
      <w:r>
        <w:rPr>
          <w:b/>
          <w:color w:val="232333"/>
        </w:rPr>
        <w:t xml:space="preserve">Participant, </w:t>
      </w:r>
      <w:r>
        <w:rPr>
          <w:color w:val="232333"/>
        </w:rPr>
        <w:t xml:space="preserve">Emergency Preparedness, 2024. </w:t>
      </w:r>
    </w:p>
    <w:p w14:paraId="401002E2" w14:textId="77777777" w:rsidR="008E7D63" w:rsidRDefault="00000000">
      <w:pPr>
        <w:spacing w:after="0" w:line="259" w:lineRule="auto"/>
        <w:ind w:left="25" w:right="0" w:firstLine="0"/>
      </w:pPr>
      <w:r>
        <w:rPr>
          <w:color w:val="232333"/>
        </w:rPr>
        <w:t xml:space="preserve"> </w:t>
      </w:r>
    </w:p>
    <w:p w14:paraId="414B6B1F" w14:textId="77777777" w:rsidR="008E7D63" w:rsidRDefault="00000000">
      <w:pPr>
        <w:spacing w:after="0" w:line="259" w:lineRule="auto"/>
        <w:ind w:left="20" w:right="0"/>
      </w:pPr>
      <w:r>
        <w:rPr>
          <w:b/>
          <w:color w:val="232333"/>
        </w:rPr>
        <w:t>Participant,</w:t>
      </w:r>
      <w:r>
        <w:rPr>
          <w:color w:val="232333"/>
        </w:rPr>
        <w:t xml:space="preserve"> Supporting Diverse Students, 2024. </w:t>
      </w:r>
    </w:p>
    <w:p w14:paraId="055967FF" w14:textId="77777777" w:rsidR="008E7D63" w:rsidRDefault="00000000">
      <w:pPr>
        <w:spacing w:after="86" w:line="259" w:lineRule="auto"/>
        <w:ind w:left="15" w:right="0" w:firstLine="0"/>
      </w:pPr>
      <w:r>
        <w:t xml:space="preserve"> </w:t>
      </w:r>
    </w:p>
    <w:p w14:paraId="51F74C0C" w14:textId="77777777" w:rsidR="008E7D63" w:rsidRDefault="00000000">
      <w:pPr>
        <w:spacing w:after="0" w:line="259" w:lineRule="auto"/>
        <w:ind w:left="20" w:right="0"/>
      </w:pPr>
      <w:r>
        <w:rPr>
          <w:b/>
          <w:color w:val="232333"/>
        </w:rPr>
        <w:t xml:space="preserve">Participant, </w:t>
      </w:r>
      <w:r>
        <w:rPr>
          <w:color w:val="232333"/>
        </w:rPr>
        <w:t>Creating a Safe Trauma Informed Space: A Combat Veteran’s Perspective</w:t>
      </w:r>
      <w:r>
        <w:rPr>
          <w:b/>
          <w:color w:val="232333"/>
        </w:rPr>
        <w:t xml:space="preserve">, </w:t>
      </w:r>
      <w:r>
        <w:rPr>
          <w:color w:val="232333"/>
        </w:rPr>
        <w:t>2023.</w:t>
      </w:r>
      <w:r>
        <w:rPr>
          <w:b/>
          <w:color w:val="232333"/>
        </w:rPr>
        <w:t xml:space="preserve"> </w:t>
      </w:r>
    </w:p>
    <w:p w14:paraId="172D3ADC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</w:p>
    <w:p w14:paraId="3D37BCE0" w14:textId="77777777" w:rsidR="008E7D63" w:rsidRDefault="00000000">
      <w:pPr>
        <w:ind w:left="20" w:right="0"/>
        <w:rPr>
          <w:b/>
        </w:rPr>
      </w:pPr>
      <w:r>
        <w:rPr>
          <w:b/>
        </w:rPr>
        <w:t xml:space="preserve">Participant, </w:t>
      </w:r>
      <w:r>
        <w:t>Expect the Unexpected: Preparing for Common Mishaps, 2023.</w:t>
      </w:r>
      <w:r>
        <w:rPr>
          <w:b/>
        </w:rPr>
        <w:t xml:space="preserve"> </w:t>
      </w:r>
    </w:p>
    <w:p w14:paraId="366DAEE8" w14:textId="77777777" w:rsidR="002714AC" w:rsidRDefault="002714AC">
      <w:pPr>
        <w:ind w:left="20" w:right="0"/>
      </w:pPr>
    </w:p>
    <w:p w14:paraId="1112A138" w14:textId="07C60912" w:rsidR="002714AC" w:rsidRPr="002714AC" w:rsidRDefault="002714AC">
      <w:pPr>
        <w:ind w:left="20" w:right="0"/>
      </w:pPr>
      <w:r>
        <w:rPr>
          <w:b/>
          <w:bCs/>
        </w:rPr>
        <w:t xml:space="preserve">Participant, </w:t>
      </w:r>
      <w:r>
        <w:t>Marketing and Recruitment, 2023.</w:t>
      </w:r>
    </w:p>
    <w:p w14:paraId="1E55A4A2" w14:textId="77777777" w:rsidR="008E7D6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699AAB9" w14:textId="77777777" w:rsidR="008E7D63" w:rsidRDefault="00000000">
      <w:pPr>
        <w:spacing w:after="0" w:line="259" w:lineRule="auto"/>
        <w:ind w:left="-5" w:right="0"/>
      </w:pPr>
      <w:r>
        <w:rPr>
          <w:b/>
        </w:rPr>
        <w:t xml:space="preserve">Participant, </w:t>
      </w:r>
      <w:r>
        <w:rPr>
          <w:color w:val="212121"/>
        </w:rPr>
        <w:t>COVID-19 Preparation Workshop, 2022.</w:t>
      </w:r>
      <w:r>
        <w:t xml:space="preserve">  </w:t>
      </w:r>
    </w:p>
    <w:p w14:paraId="60376D2C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9641563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t>Expect the Unexpected: Preparing for Common Mishaps, 2021.</w:t>
      </w:r>
      <w:r>
        <w:rPr>
          <w:b/>
          <w:i/>
        </w:rPr>
        <w:t xml:space="preserve"> </w:t>
      </w:r>
      <w:r>
        <w:t xml:space="preserve">  </w:t>
      </w:r>
    </w:p>
    <w:p w14:paraId="1F956017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0942620" w14:textId="77777777" w:rsidR="008E7D63" w:rsidRDefault="00000000">
      <w:pPr>
        <w:spacing w:after="0" w:line="259" w:lineRule="auto"/>
        <w:ind w:left="-5" w:right="0"/>
      </w:pPr>
      <w:r>
        <w:rPr>
          <w:b/>
        </w:rPr>
        <w:t xml:space="preserve">Participant, </w:t>
      </w:r>
      <w:r>
        <w:rPr>
          <w:color w:val="212121"/>
        </w:rPr>
        <w:t>EPR 201: Emergency Preparedness &amp; Response Seminar</w:t>
      </w:r>
      <w:r>
        <w:rPr>
          <w:i/>
          <w:color w:val="212121"/>
        </w:rPr>
        <w:t xml:space="preserve">, </w:t>
      </w:r>
      <w:r>
        <w:rPr>
          <w:color w:val="212121"/>
        </w:rPr>
        <w:t xml:space="preserve">2021. </w:t>
      </w:r>
      <w:r>
        <w:t xml:space="preserve"> </w:t>
      </w:r>
    </w:p>
    <w:p w14:paraId="0E877651" w14:textId="77777777" w:rsidR="008E7D63" w:rsidRDefault="00000000">
      <w:pPr>
        <w:spacing w:after="0" w:line="259" w:lineRule="auto"/>
        <w:ind w:left="15" w:right="0" w:firstLine="0"/>
      </w:pPr>
      <w:r>
        <w:rPr>
          <w:color w:val="212121"/>
        </w:rPr>
        <w:t xml:space="preserve"> </w:t>
      </w:r>
      <w:r>
        <w:t xml:space="preserve"> </w:t>
      </w:r>
    </w:p>
    <w:p w14:paraId="7DD2A8FC" w14:textId="77777777" w:rsidR="008E7D63" w:rsidRDefault="00000000">
      <w:pPr>
        <w:ind w:left="20" w:right="0"/>
      </w:pPr>
      <w:r>
        <w:rPr>
          <w:b/>
        </w:rPr>
        <w:t xml:space="preserve">Participant, </w:t>
      </w:r>
      <w:r>
        <w:rPr>
          <w:color w:val="212121"/>
        </w:rPr>
        <w:t xml:space="preserve">Managing Incidents Abroad, </w:t>
      </w:r>
      <w:r>
        <w:t xml:space="preserve">Study Abroad Office, 2020.  </w:t>
      </w:r>
    </w:p>
    <w:p w14:paraId="15A9C828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D705CB5" w14:textId="77777777" w:rsidR="008E7D63" w:rsidRDefault="00000000">
      <w:pPr>
        <w:ind w:left="20" w:right="0"/>
      </w:pPr>
      <w:r>
        <w:rPr>
          <w:b/>
        </w:rPr>
        <w:t>Participant</w:t>
      </w:r>
      <w:r>
        <w:t xml:space="preserve">, EPR 101: Emergency Preparedness &amp; Response Seminar for Study Abroad Office, 2019.  </w:t>
      </w:r>
    </w:p>
    <w:p w14:paraId="4AA14BBE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28E39682" w14:textId="77777777" w:rsidR="008E7D6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E11D4F0" w14:textId="77777777" w:rsidR="008E7D63" w:rsidRDefault="00000000">
      <w:pPr>
        <w:pStyle w:val="Heading1"/>
        <w:ind w:left="10" w:right="1094"/>
      </w:pPr>
      <w:r>
        <w:t xml:space="preserve">PUBLICATIONS   Books  </w:t>
      </w:r>
    </w:p>
    <w:p w14:paraId="4D22E19D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66FEF9" wp14:editId="4E50638F">
                <wp:extent cx="6533515" cy="19050"/>
                <wp:effectExtent l="0" t="0" r="0" b="0"/>
                <wp:docPr id="11908" name="Group 11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31" name="Shape 15031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8" style="width:514.45pt;height:1.5pt;mso-position-horizontal-relative:char;mso-position-vertical-relative:line" coordsize="65335,190">
                <v:shape id="Shape 15032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36297D" w14:textId="77777777" w:rsidR="008E7D63" w:rsidRDefault="00000000">
      <w:pPr>
        <w:ind w:left="20" w:right="0"/>
      </w:pPr>
      <w:r>
        <w:t xml:space="preserve">2. Ward, M. F., Sandlin, J., </w:t>
      </w:r>
      <w:proofErr w:type="spellStart"/>
      <w:r>
        <w:t>Vlahoulis</w:t>
      </w:r>
      <w:proofErr w:type="spellEnd"/>
      <w:r>
        <w:t xml:space="preserve">, M. M. and Holman, C. L. (editors). 2021. </w:t>
      </w:r>
      <w:r>
        <w:rPr>
          <w:i/>
        </w:rPr>
        <w:t xml:space="preserve">Pandemic pedagogies: </w:t>
      </w:r>
    </w:p>
    <w:p w14:paraId="0EE27801" w14:textId="77777777" w:rsidR="008E7D63" w:rsidRDefault="00000000">
      <w:pPr>
        <w:spacing w:after="0" w:line="259" w:lineRule="auto"/>
        <w:ind w:left="0" w:right="207" w:firstLine="0"/>
        <w:jc w:val="center"/>
      </w:pPr>
      <w:r>
        <w:rPr>
          <w:i/>
        </w:rPr>
        <w:t>exposing social (in)justice through the COVID-19 pandemic.</w:t>
      </w:r>
      <w:r>
        <w:t xml:space="preserve"> New York: DIO Press, Inc. </w:t>
      </w:r>
      <w:r>
        <w:rPr>
          <w:i/>
        </w:rPr>
        <w:t xml:space="preserve"> </w:t>
      </w:r>
      <w:r>
        <w:t xml:space="preserve"> </w:t>
      </w:r>
    </w:p>
    <w:p w14:paraId="21227ECE" w14:textId="77777777" w:rsidR="008E7D63" w:rsidRDefault="00000000">
      <w:pPr>
        <w:spacing w:after="3" w:line="259" w:lineRule="auto"/>
        <w:ind w:left="15" w:right="0" w:firstLine="0"/>
      </w:pPr>
      <w:r>
        <w:t xml:space="preserve">  </w:t>
      </w:r>
    </w:p>
    <w:p w14:paraId="43676067" w14:textId="77777777" w:rsidR="008E7D63" w:rsidRDefault="00000000">
      <w:pPr>
        <w:ind w:left="745" w:right="0" w:hanging="73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Provine, M. &amp; Holman, C. (2011) Teaching Manual; </w:t>
      </w:r>
      <w:r>
        <w:rPr>
          <w:i/>
        </w:rPr>
        <w:t>Perspectives on Justice</w:t>
      </w:r>
      <w:r>
        <w:t xml:space="preserve">: Dubuque, IA: Kendall Hunt.   </w:t>
      </w:r>
    </w:p>
    <w:p w14:paraId="6FEA38C4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07909FE2" w14:textId="77777777" w:rsidR="008E7D63" w:rsidRDefault="00000000">
      <w:pPr>
        <w:pStyle w:val="Heading1"/>
        <w:ind w:left="10" w:right="1094"/>
      </w:pPr>
      <w:r>
        <w:t xml:space="preserve">Scholarly Journal Articles (Refereed) </w:t>
      </w:r>
    </w:p>
    <w:p w14:paraId="52524B23" w14:textId="77777777" w:rsidR="008E7D63" w:rsidRDefault="00000000">
      <w:pPr>
        <w:ind w:left="370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Holman, C. (2011). Surfing for a Shaman: Analyzing an Ayahuasca Website. </w:t>
      </w:r>
      <w:r>
        <w:rPr>
          <w:i/>
        </w:rPr>
        <w:t>Annals of Tourism Research39</w:t>
      </w:r>
      <w:r>
        <w:t>(1), 90-109.</w:t>
      </w:r>
      <w:r>
        <w:rPr>
          <w:i/>
        </w:rPr>
        <w:t xml:space="preserve"> </w:t>
      </w:r>
      <w:r>
        <w:t xml:space="preserve"> </w:t>
      </w:r>
    </w:p>
    <w:p w14:paraId="3A1953BC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78AE1ADA" w14:textId="77777777" w:rsidR="008E7D63" w:rsidRDefault="00000000">
      <w:pPr>
        <w:pStyle w:val="Heading1"/>
        <w:ind w:left="10" w:right="1094"/>
      </w:pPr>
      <w:r>
        <w:t xml:space="preserve">Book Chapters  </w:t>
      </w:r>
    </w:p>
    <w:p w14:paraId="4A4908F1" w14:textId="77777777" w:rsidR="008E7D63" w:rsidRDefault="00000000">
      <w:pPr>
        <w:ind w:left="370" w:right="0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Ward, M. F., Sandlin, J., </w:t>
      </w:r>
      <w:proofErr w:type="spellStart"/>
      <w:r>
        <w:t>Vlahoulis</w:t>
      </w:r>
      <w:proofErr w:type="spellEnd"/>
      <w:r>
        <w:t xml:space="preserve">, M. M. and Holman, C. L. (2021). </w:t>
      </w:r>
      <w:r>
        <w:rPr>
          <w:color w:val="333333"/>
        </w:rPr>
        <w:t>Ecologies of erasure, crisis politics, and investments in hope. In</w:t>
      </w:r>
      <w:r>
        <w:rPr>
          <w:i/>
        </w:rPr>
        <w:t xml:space="preserve"> </w:t>
      </w:r>
      <w:r>
        <w:t xml:space="preserve">Ward, M. F., Sandlin, J., </w:t>
      </w:r>
      <w:proofErr w:type="spellStart"/>
      <w:r>
        <w:t>Vlahoulis</w:t>
      </w:r>
      <w:proofErr w:type="spellEnd"/>
      <w:r>
        <w:t xml:space="preserve">, M. M. and Holman, C. L. </w:t>
      </w:r>
    </w:p>
    <w:p w14:paraId="6EE8E708" w14:textId="77777777" w:rsidR="008E7D63" w:rsidRDefault="00000000">
      <w:pPr>
        <w:spacing w:after="5" w:line="250" w:lineRule="auto"/>
        <w:ind w:left="360" w:right="0" w:firstLine="0"/>
      </w:pPr>
      <w:r>
        <w:t xml:space="preserve">(Eds.), </w:t>
      </w:r>
      <w:r>
        <w:rPr>
          <w:i/>
        </w:rPr>
        <w:t xml:space="preserve">Pandemic pedagogies: exposing social (in)justice through the COVID-19 pandemic </w:t>
      </w:r>
      <w:r>
        <w:t>(pp 1-7)</w:t>
      </w:r>
      <w:r>
        <w:rPr>
          <w:i/>
        </w:rPr>
        <w:t>.</w:t>
      </w:r>
      <w:r>
        <w:t xml:space="preserve"> New York: DIO Press, Inc. </w:t>
      </w:r>
      <w:r>
        <w:rPr>
          <w:i/>
        </w:rPr>
        <w:t xml:space="preserve"> </w:t>
      </w:r>
      <w:r>
        <w:t xml:space="preserve"> </w:t>
      </w:r>
    </w:p>
    <w:p w14:paraId="77F403CE" w14:textId="77777777" w:rsidR="008E7D63" w:rsidRDefault="00000000">
      <w:pPr>
        <w:spacing w:after="0" w:line="259" w:lineRule="auto"/>
        <w:ind w:left="15" w:right="0" w:firstLine="0"/>
      </w:pPr>
      <w:r>
        <w:rPr>
          <w:i/>
        </w:rPr>
        <w:lastRenderedPageBreak/>
        <w:t xml:space="preserve">  </w:t>
      </w:r>
    </w:p>
    <w:p w14:paraId="6742F73C" w14:textId="74F6ED86" w:rsidR="008E7D63" w:rsidRDefault="00000000">
      <w:pPr>
        <w:ind w:left="370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Holman, C. (2011). Surfing for a Shaman: Analyzing an Ayahuasca Website. In Provine, D., Chapple, R.</w:t>
      </w:r>
      <w:r w:rsidR="00254492">
        <w:t>, Gray</w:t>
      </w:r>
      <w:r>
        <w:t xml:space="preserve">, K., Walker, M (Eds), </w:t>
      </w:r>
      <w:r>
        <w:rPr>
          <w:i/>
        </w:rPr>
        <w:t>Perspectives on Justice</w:t>
      </w:r>
      <w:r>
        <w:t xml:space="preserve"> (pp. 113-117). Dubuque, IA: Kendall Hunt. (Excerpted from Surfing for a Shaman: Analyzing an Ayahuasca Website. </w:t>
      </w:r>
      <w:r>
        <w:rPr>
          <w:i/>
        </w:rPr>
        <w:t>Annals of Tourism Research 39</w:t>
      </w:r>
      <w:r>
        <w:t xml:space="preserve">(1)).  </w:t>
      </w:r>
    </w:p>
    <w:p w14:paraId="0F13AD50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00EC9ADA" w14:textId="77777777" w:rsidR="008E7D63" w:rsidRDefault="00000000">
      <w:pPr>
        <w:pStyle w:val="Heading1"/>
        <w:ind w:left="10" w:right="1094"/>
      </w:pPr>
      <w:r>
        <w:t xml:space="preserve">FELLOWSHIPS AND GRANTS   </w:t>
      </w:r>
    </w:p>
    <w:p w14:paraId="0FFD46EF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083B43" wp14:editId="3FD68322">
                <wp:extent cx="6533515" cy="19050"/>
                <wp:effectExtent l="0" t="0" r="0" b="0"/>
                <wp:docPr id="12490" name="Group 1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33" name="Shape 15033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0" style="width:514.45pt;height:1.5pt;mso-position-horizontal-relative:char;mso-position-vertical-relative:line" coordsize="65335,190">
                <v:shape id="Shape 15034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EE38F2" w14:textId="77777777" w:rsidR="00B103EC" w:rsidRDefault="00B103EC" w:rsidP="00B103EC">
      <w:pPr>
        <w:tabs>
          <w:tab w:val="center" w:pos="5569"/>
        </w:tabs>
        <w:ind w:left="0" w:right="0" w:firstLine="0"/>
      </w:pPr>
      <w:r>
        <w:t xml:space="preserve">2024                </w:t>
      </w:r>
      <w:r>
        <w:t>Gretchen Beinecke Charitable Trust grant for Holocaust-related Study Abroad education,</w:t>
      </w:r>
    </w:p>
    <w:p w14:paraId="54E0D867" w14:textId="4BA4A5C5" w:rsidR="00B103EC" w:rsidRDefault="00B103EC" w:rsidP="00AA5369">
      <w:pPr>
        <w:tabs>
          <w:tab w:val="center" w:pos="5569"/>
        </w:tabs>
        <w:ind w:left="0" w:right="0" w:firstLine="0"/>
      </w:pPr>
      <w:r>
        <w:t xml:space="preserve">                        $1</w:t>
      </w:r>
      <w:r>
        <w:t>5</w:t>
      </w:r>
      <w:r>
        <w:t>,000</w:t>
      </w:r>
    </w:p>
    <w:p w14:paraId="1B89515B" w14:textId="5D59B0CF" w:rsidR="00AA5369" w:rsidRDefault="00AA5369" w:rsidP="00AA5369">
      <w:pPr>
        <w:tabs>
          <w:tab w:val="center" w:pos="5569"/>
        </w:tabs>
        <w:ind w:left="0" w:right="0" w:firstLine="0"/>
      </w:pPr>
      <w:r>
        <w:t>2023                Gretchen Beinecke Charitable Trust grant for Holocaust-related Study Abroad education,</w:t>
      </w:r>
    </w:p>
    <w:p w14:paraId="52460186" w14:textId="08C4E03E" w:rsidR="00AA5369" w:rsidRDefault="00AA5369" w:rsidP="00AA5369">
      <w:pPr>
        <w:tabs>
          <w:tab w:val="center" w:pos="5569"/>
        </w:tabs>
        <w:ind w:left="0" w:right="0" w:firstLine="0"/>
      </w:pPr>
      <w:r>
        <w:t xml:space="preserve">                        $10,000</w:t>
      </w:r>
    </w:p>
    <w:p w14:paraId="0296F8F9" w14:textId="3B0F3A8D" w:rsidR="008E7D63" w:rsidRDefault="00000000">
      <w:pPr>
        <w:tabs>
          <w:tab w:val="center" w:pos="5569"/>
        </w:tabs>
        <w:ind w:left="0" w:right="0" w:firstLine="0"/>
      </w:pPr>
      <w:r>
        <w:t xml:space="preserve">2020     </w:t>
      </w:r>
      <w:r>
        <w:tab/>
        <w:t xml:space="preserve">Forum on Education Abroad Conference travel grant award/funding for the Forum on </w:t>
      </w:r>
    </w:p>
    <w:p w14:paraId="74DA25A2" w14:textId="77777777" w:rsidR="008E7D63" w:rsidRDefault="00000000">
      <w:pPr>
        <w:tabs>
          <w:tab w:val="center" w:pos="2871"/>
        </w:tabs>
        <w:ind w:left="0" w:right="0" w:firstLine="0"/>
      </w:pPr>
      <w:r>
        <w:t xml:space="preserve">            </w:t>
      </w:r>
      <w:r>
        <w:tab/>
        <w:t xml:space="preserve">Education Abroad conference  </w:t>
      </w:r>
    </w:p>
    <w:p w14:paraId="6FE2B0C0" w14:textId="77777777" w:rsidR="008E7D63" w:rsidRDefault="00000000">
      <w:pPr>
        <w:ind w:left="20" w:right="0"/>
      </w:pPr>
      <w:r>
        <w:t xml:space="preserve">2010                Spring Dissertation Completion Fellowship, Graduate College   </w:t>
      </w:r>
    </w:p>
    <w:p w14:paraId="66A39655" w14:textId="77777777" w:rsidR="008E7D63" w:rsidRDefault="00000000">
      <w:pPr>
        <w:numPr>
          <w:ilvl w:val="0"/>
          <w:numId w:val="1"/>
        </w:numPr>
        <w:ind w:right="0" w:hanging="1441"/>
      </w:pPr>
      <w:r>
        <w:t xml:space="preserve">Research Grant Award, Graduate and Professional Student Association  </w:t>
      </w:r>
    </w:p>
    <w:p w14:paraId="2CCB19F7" w14:textId="77777777" w:rsidR="008E7D63" w:rsidRDefault="00000000">
      <w:pPr>
        <w:numPr>
          <w:ilvl w:val="0"/>
          <w:numId w:val="1"/>
        </w:numPr>
        <w:ind w:right="0" w:hanging="1441"/>
      </w:pPr>
      <w:r>
        <w:t xml:space="preserve">Summer Dissertation Fellowship, Justice and Social Inquiry   </w:t>
      </w:r>
    </w:p>
    <w:p w14:paraId="06AFDF77" w14:textId="77777777" w:rsidR="008E7D63" w:rsidRDefault="00000000">
      <w:pPr>
        <w:ind w:left="1466" w:right="0"/>
      </w:pPr>
      <w:proofErr w:type="gramStart"/>
      <w:r>
        <w:t>2008  Summer</w:t>
      </w:r>
      <w:proofErr w:type="gramEnd"/>
      <w:r>
        <w:t xml:space="preserve"> Foreign Language and Area Studies (FLAS) Fellowship, Ecuador  </w:t>
      </w:r>
    </w:p>
    <w:p w14:paraId="241C9DB1" w14:textId="77777777" w:rsidR="008E7D63" w:rsidRDefault="00000000">
      <w:pPr>
        <w:spacing w:after="0" w:line="259" w:lineRule="auto"/>
        <w:ind w:right="269"/>
        <w:jc w:val="center"/>
      </w:pPr>
      <w:proofErr w:type="gramStart"/>
      <w:r>
        <w:t>2008  Summer</w:t>
      </w:r>
      <w:proofErr w:type="gramEnd"/>
      <w:r>
        <w:t xml:space="preserve"> Dissertation Completion Grant, Justice and Social Inquiry  </w:t>
      </w:r>
    </w:p>
    <w:p w14:paraId="78DA5162" w14:textId="77777777" w:rsidR="008E7D63" w:rsidRDefault="00000000">
      <w:pPr>
        <w:spacing w:after="0" w:line="259" w:lineRule="auto"/>
        <w:ind w:left="1456" w:right="0" w:firstLine="0"/>
      </w:pPr>
      <w:r>
        <w:t xml:space="preserve">  </w:t>
      </w:r>
    </w:p>
    <w:p w14:paraId="6A7124BE" w14:textId="77777777" w:rsidR="008E7D63" w:rsidRDefault="00000000">
      <w:pPr>
        <w:ind w:left="20" w:right="0"/>
      </w:pPr>
      <w:r>
        <w:t xml:space="preserve">2007                 Summer Benchmark Fellowship, Justice and Social Inquiry  </w:t>
      </w:r>
    </w:p>
    <w:p w14:paraId="119B8EE1" w14:textId="77777777" w:rsidR="008E7D63" w:rsidRDefault="00000000">
      <w:pPr>
        <w:ind w:left="20" w:right="0"/>
      </w:pPr>
      <w:r>
        <w:t xml:space="preserve">Fall 2009          Travel Grant, Justice and Social Inquiry  </w:t>
      </w:r>
    </w:p>
    <w:p w14:paraId="17C4F8E6" w14:textId="77777777" w:rsidR="008E7D63" w:rsidRDefault="00000000">
      <w:pPr>
        <w:ind w:left="20" w:right="0"/>
      </w:pPr>
      <w:r>
        <w:t xml:space="preserve">Fall 2009          Travel Grant, Graduate and Professional Student Association  </w:t>
      </w:r>
    </w:p>
    <w:p w14:paraId="7A8D5B01" w14:textId="77777777" w:rsidR="008E7D63" w:rsidRDefault="00000000">
      <w:pPr>
        <w:ind w:left="20" w:right="0"/>
      </w:pPr>
      <w:r>
        <w:t xml:space="preserve">Spring 2008      Travel Grant, Graduate and Professional Student Association  </w:t>
      </w:r>
    </w:p>
    <w:p w14:paraId="1BE93232" w14:textId="77777777" w:rsidR="008E7D63" w:rsidRDefault="00000000">
      <w:pPr>
        <w:ind w:left="20" w:right="0"/>
      </w:pPr>
      <w:r>
        <w:t xml:space="preserve">Spring 2009      Travel Grant, Graduate and Professional Student Association  </w:t>
      </w:r>
    </w:p>
    <w:p w14:paraId="5C37732A" w14:textId="77777777" w:rsidR="008E7D63" w:rsidRDefault="00000000">
      <w:pPr>
        <w:ind w:left="20" w:right="0"/>
      </w:pPr>
      <w:r>
        <w:t xml:space="preserve">Spring 2009      Travel Grant, Justice and Social Inquiry  </w:t>
      </w:r>
    </w:p>
    <w:p w14:paraId="564A0BA4" w14:textId="77777777" w:rsidR="008E7D63" w:rsidRDefault="00000000">
      <w:pPr>
        <w:ind w:left="20" w:right="0"/>
      </w:pPr>
      <w:r>
        <w:t>Spring 2008      Travel Grant, Justice and Social Inquiry</w:t>
      </w:r>
      <w:r>
        <w:rPr>
          <w:b/>
        </w:rPr>
        <w:t xml:space="preserve"> </w:t>
      </w:r>
      <w:r>
        <w:t xml:space="preserve"> </w:t>
      </w:r>
    </w:p>
    <w:p w14:paraId="71AD764E" w14:textId="77777777" w:rsidR="008E7D63" w:rsidRDefault="00000000">
      <w:pPr>
        <w:ind w:left="20" w:right="0"/>
      </w:pPr>
      <w:r>
        <w:t xml:space="preserve">Spring 2008      Travel Grant, Graduate College, Arizona State University  </w:t>
      </w:r>
    </w:p>
    <w:p w14:paraId="26A08579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772D4573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ECE4C75" w14:textId="092C3E90" w:rsidR="008E7D63" w:rsidRDefault="00000000">
      <w:pPr>
        <w:pStyle w:val="Heading1"/>
        <w:ind w:left="10" w:right="1094"/>
      </w:pPr>
      <w:r>
        <w:t xml:space="preserve">RESEARCH EXPERIENCE  Foreign Language Area Studies (FLAS) Research Project: </w:t>
      </w:r>
      <w:r>
        <w:rPr>
          <w:b w:val="0"/>
        </w:rPr>
        <w:t xml:space="preserve">Ecuador Amazon Field  School, Tena, Ecuador  </w:t>
      </w:r>
    </w:p>
    <w:p w14:paraId="6B57EBC2" w14:textId="77777777" w:rsidR="008E7D63" w:rsidRDefault="00000000">
      <w:pPr>
        <w:spacing w:after="17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718AB1" wp14:editId="55E26BE3">
                <wp:extent cx="6533515" cy="19050"/>
                <wp:effectExtent l="0" t="0" r="0" b="0"/>
                <wp:docPr id="12491" name="Group 12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35" name="Shape 15035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1" style="width:514.45pt;height:1.5pt;mso-position-horizontal-relative:char;mso-position-vertical-relative:line" coordsize="65335,190">
                <v:shape id="Shape 15036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FC67B7" w14:textId="77777777" w:rsidR="008E7D63" w:rsidRDefault="00000000">
      <w:pPr>
        <w:tabs>
          <w:tab w:val="center" w:pos="1550"/>
        </w:tabs>
        <w:spacing w:after="26"/>
        <w:ind w:left="0" w:right="0" w:firstLine="0"/>
      </w:pPr>
      <w:r>
        <w:rPr>
          <w:b/>
        </w:rPr>
        <w:t xml:space="preserve">  </w:t>
      </w:r>
      <w:r>
        <w:rPr>
          <w:b/>
        </w:rPr>
        <w:tab/>
      </w:r>
      <w:r>
        <w:t xml:space="preserve">June-July 2008    </w:t>
      </w:r>
    </w:p>
    <w:p w14:paraId="3C23A315" w14:textId="77777777" w:rsidR="008E7D63" w:rsidRDefault="00000000">
      <w:pPr>
        <w:numPr>
          <w:ilvl w:val="0"/>
          <w:numId w:val="2"/>
        </w:numPr>
        <w:ind w:right="0" w:hanging="361"/>
      </w:pPr>
      <w:proofErr w:type="gramStart"/>
      <w:r>
        <w:t>Through the use of</w:t>
      </w:r>
      <w:proofErr w:type="gramEnd"/>
      <w:r>
        <w:t xml:space="preserve"> the Foreign Language and Area Studies Fellowship (FLAS): attended field school outside of Tena, Ecuador.  Completed a pilot research study on rural ayahuasca tourism and issues of cultural commodification. Completed coursework in </w:t>
      </w:r>
      <w:proofErr w:type="spellStart"/>
      <w:r>
        <w:t>Kichwa</w:t>
      </w:r>
      <w:proofErr w:type="spellEnd"/>
      <w:r>
        <w:t xml:space="preserve"> language and culture. Experienced native </w:t>
      </w:r>
      <w:proofErr w:type="spellStart"/>
      <w:r>
        <w:t>Kichwa</w:t>
      </w:r>
      <w:proofErr w:type="spellEnd"/>
      <w:r>
        <w:t xml:space="preserve"> living environments, foods, and traditions.  </w:t>
      </w:r>
    </w:p>
    <w:p w14:paraId="3E344109" w14:textId="77777777" w:rsidR="008E7D63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5AFB907" w14:textId="77777777" w:rsidR="008E7D63" w:rsidRDefault="00000000">
      <w:pPr>
        <w:ind w:left="20" w:right="0"/>
      </w:pPr>
      <w:r>
        <w:rPr>
          <w:b/>
        </w:rPr>
        <w:t xml:space="preserve">Research Assistant/Clinical Reviewer, </w:t>
      </w:r>
      <w:r>
        <w:t xml:space="preserve">University of Chicago, Office of the Research Director,   </w:t>
      </w:r>
    </w:p>
    <w:p w14:paraId="715A3BAC" w14:textId="77777777" w:rsidR="008E7D63" w:rsidRDefault="00000000">
      <w:pPr>
        <w:spacing w:after="40"/>
        <w:ind w:left="20" w:right="0"/>
      </w:pPr>
      <w:r>
        <w:t xml:space="preserve">Department of Children &amp; Family Services, Chicago, IL September 1996-June 1998  </w:t>
      </w:r>
    </w:p>
    <w:p w14:paraId="2DB03889" w14:textId="77777777" w:rsidR="008E7D63" w:rsidRDefault="00000000">
      <w:pPr>
        <w:numPr>
          <w:ilvl w:val="0"/>
          <w:numId w:val="2"/>
        </w:numPr>
        <w:ind w:right="0" w:hanging="361"/>
      </w:pPr>
      <w:r>
        <w:t xml:space="preserve">Interviewed caseworkers and foster parents of adolescents in therapeutic foster care to   examine the frequency of visitation with biological parents and children’s connections   to schools and communities  </w:t>
      </w:r>
    </w:p>
    <w:p w14:paraId="5C75ADC5" w14:textId="77777777" w:rsidR="008E7D63" w:rsidRDefault="00000000">
      <w:pPr>
        <w:numPr>
          <w:ilvl w:val="0"/>
          <w:numId w:val="2"/>
        </w:numPr>
        <w:spacing w:after="77"/>
        <w:ind w:right="0" w:hanging="361"/>
      </w:pPr>
      <w:r>
        <w:lastRenderedPageBreak/>
        <w:t xml:space="preserve">Assisted in the development of interview tool for Family Connections Project mentioned above  </w:t>
      </w:r>
    </w:p>
    <w:p w14:paraId="29983BC7" w14:textId="77777777" w:rsidR="008E7D63" w:rsidRDefault="00000000">
      <w:pPr>
        <w:numPr>
          <w:ilvl w:val="0"/>
          <w:numId w:val="2"/>
        </w:numPr>
        <w:ind w:right="0" w:hanging="361"/>
      </w:pPr>
      <w:r>
        <w:t xml:space="preserve">Reviewed clinical assessments, completed by caseworkers, documenting children’s special mental health and medical needs  </w:t>
      </w:r>
    </w:p>
    <w:p w14:paraId="503A19A2" w14:textId="77777777" w:rsidR="008E7D63" w:rsidRDefault="00000000">
      <w:pPr>
        <w:spacing w:after="0" w:line="259" w:lineRule="auto"/>
        <w:ind w:left="25" w:right="0" w:firstLine="0"/>
      </w:pPr>
      <w:r>
        <w:t xml:space="preserve"> </w:t>
      </w:r>
    </w:p>
    <w:p w14:paraId="5FF63B9C" w14:textId="77777777" w:rsidR="008E7D63" w:rsidRDefault="00000000">
      <w:pPr>
        <w:numPr>
          <w:ilvl w:val="0"/>
          <w:numId w:val="2"/>
        </w:numPr>
        <w:ind w:right="0" w:hanging="361"/>
      </w:pPr>
      <w:r>
        <w:t xml:space="preserve">Conducted literature search regarding methods of treatment of childhood disorders </w:t>
      </w:r>
      <w:proofErr w:type="gramStart"/>
      <w:r>
        <w:t>and  treatment</w:t>
      </w:r>
      <w:proofErr w:type="gramEnd"/>
      <w:r>
        <w:t xml:space="preserve"> efficacy  </w:t>
      </w:r>
    </w:p>
    <w:p w14:paraId="0459AEC3" w14:textId="77777777" w:rsidR="008E7D63" w:rsidRDefault="00000000">
      <w:pPr>
        <w:numPr>
          <w:ilvl w:val="0"/>
          <w:numId w:val="2"/>
        </w:numPr>
        <w:ind w:right="0" w:hanging="361"/>
      </w:pPr>
      <w:r>
        <w:t>Edited Levels of Care assessment tool for Specialized Foster Care project; coded and verified accuracy of assessment data</w:t>
      </w:r>
      <w:r>
        <w:rPr>
          <w:b/>
        </w:rPr>
        <w:t xml:space="preserve"> </w:t>
      </w:r>
      <w:r>
        <w:t xml:space="preserve"> </w:t>
      </w:r>
    </w:p>
    <w:p w14:paraId="7F920F35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A32D16E" w14:textId="77777777" w:rsidR="008E7D63" w:rsidRDefault="00000000">
      <w:pPr>
        <w:pStyle w:val="Heading1"/>
        <w:tabs>
          <w:tab w:val="center" w:pos="5778"/>
        </w:tabs>
        <w:ind w:left="0" w:firstLine="0"/>
      </w:pPr>
      <w:r>
        <w:t xml:space="preserve">CONFERENCE PAPERS/PRESENTATIONS   </w:t>
      </w:r>
      <w:r>
        <w:tab/>
        <w:t xml:space="preserve"> </w:t>
      </w:r>
    </w:p>
    <w:p w14:paraId="4A992B59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51B728" wp14:editId="5BEC759C">
                <wp:extent cx="6533515" cy="19050"/>
                <wp:effectExtent l="0" t="0" r="0" b="0"/>
                <wp:docPr id="12041" name="Group 1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37" name="Shape 15037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1" style="width:514.45pt;height:1.5pt;mso-position-horizontal-relative:char;mso-position-vertical-relative:line" coordsize="65335,190">
                <v:shape id="Shape 15038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20CC9F" w14:textId="77777777" w:rsidR="008E7D63" w:rsidRDefault="00000000">
      <w:pPr>
        <w:spacing w:after="37" w:line="259" w:lineRule="auto"/>
        <w:ind w:left="25" w:right="0" w:firstLine="0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</w:p>
    <w:p w14:paraId="1256E10E" w14:textId="77777777" w:rsidR="008E7D63" w:rsidRDefault="00000000">
      <w:pPr>
        <w:ind w:left="640" w:right="0" w:hanging="630"/>
      </w:pPr>
      <w:r>
        <w:t xml:space="preserve">2018 “Cultivating Community: How Graduate Students Can Lead the Way” – workshop co-facilitated   with Linda Stewart (Kennesaw State University) – POD Networking Conference, Portland, OR.  </w:t>
      </w:r>
    </w:p>
    <w:p w14:paraId="2A04A224" w14:textId="77777777" w:rsidR="008E7D63" w:rsidRDefault="00000000">
      <w:pPr>
        <w:spacing w:after="35" w:line="259" w:lineRule="auto"/>
        <w:ind w:left="15" w:right="0" w:firstLine="0"/>
      </w:pPr>
      <w:r>
        <w:t xml:space="preserve">  </w:t>
      </w:r>
    </w:p>
    <w:p w14:paraId="0ECD0092" w14:textId="77777777" w:rsidR="008E7D63" w:rsidRDefault="00000000">
      <w:pPr>
        <w:ind w:left="730" w:right="0" w:hanging="720"/>
      </w:pPr>
      <w:r>
        <w:t xml:space="preserve">2015 “Beneficial by Design: Assessing Ayahuasca Tourism from a Local Perspective” – paper presented at the American Anthropological Association Annual Meeting, Denver, CO.  </w:t>
      </w:r>
    </w:p>
    <w:p w14:paraId="699B8B12" w14:textId="77777777" w:rsidR="008E7D63" w:rsidRDefault="00000000">
      <w:pPr>
        <w:spacing w:after="39" w:line="259" w:lineRule="auto"/>
        <w:ind w:left="15" w:right="0" w:firstLine="0"/>
      </w:pPr>
      <w:r>
        <w:t xml:space="preserve">  </w:t>
      </w:r>
    </w:p>
    <w:p w14:paraId="0F332DEC" w14:textId="77777777" w:rsidR="008E7D63" w:rsidRDefault="00000000">
      <w:pPr>
        <w:ind w:left="730" w:right="0" w:hanging="720"/>
      </w:pPr>
      <w:r>
        <w:t xml:space="preserve">2014 “Producing the Good(s): Cultural Tourism as a Contested Means to an Enlightened End” – Chair and Session Organizer – American Anthropological Association Meeting, Washington D.C.   </w:t>
      </w:r>
    </w:p>
    <w:p w14:paraId="39757E4B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B7AC8A1" w14:textId="77777777" w:rsidR="008E7D63" w:rsidRDefault="00000000">
      <w:pPr>
        <w:ind w:left="730" w:right="0" w:hanging="720"/>
      </w:pPr>
      <w:r>
        <w:t xml:space="preserve">2013 “Shamanic Perspectives on Ayahuasca Tourism” paper presented at the American Anthropological Association Annual Meeting, Chicago, IL.  </w:t>
      </w:r>
    </w:p>
    <w:p w14:paraId="606FA9F8" w14:textId="77777777" w:rsidR="008E7D63" w:rsidRDefault="00000000">
      <w:pPr>
        <w:spacing w:after="41" w:line="259" w:lineRule="auto"/>
        <w:ind w:left="15" w:right="0" w:firstLine="0"/>
      </w:pPr>
      <w:r>
        <w:t xml:space="preserve">  </w:t>
      </w:r>
    </w:p>
    <w:p w14:paraId="36D87512" w14:textId="77777777" w:rsidR="008E7D63" w:rsidRDefault="00000000">
      <w:pPr>
        <w:ind w:left="730" w:right="0" w:hanging="720"/>
      </w:pPr>
      <w:r>
        <w:t xml:space="preserve">2012 “Tourist Typologies - Analyzing the Inroads to Ayahuasca Tourism” paper presented at the American Anthropological Association Annual Meeting, San Francisco, CA.  </w:t>
      </w:r>
    </w:p>
    <w:p w14:paraId="2910158C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91765D0" w14:textId="77777777" w:rsidR="008E7D63" w:rsidRDefault="00000000">
      <w:pPr>
        <w:ind w:left="730" w:right="0" w:hanging="720"/>
      </w:pPr>
      <w:r>
        <w:t xml:space="preserve">2011 “Exotic Adventures Await: Advertising the Ayahuasca Experience Online”, “Imperial Cultures” panel presented at the Pacific Coast Branch American History Association Annual Meeting, Seattle, WA.  </w:t>
      </w:r>
    </w:p>
    <w:p w14:paraId="41A9C11E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8626C99" w14:textId="77777777" w:rsidR="008E7D63" w:rsidRDefault="00000000">
      <w:pPr>
        <w:ind w:left="730" w:right="0" w:hanging="720"/>
      </w:pPr>
      <w:r>
        <w:t xml:space="preserve">2010 “Considering consumption: Ayahuasca Tourism in Iquitos, Peru” Roundtable Paper presented at the American Sociological Association Meeting, Atlanta, GA.  </w:t>
      </w:r>
    </w:p>
    <w:p w14:paraId="62ECF51C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784109C" w14:textId="77777777" w:rsidR="008E7D63" w:rsidRDefault="00000000">
      <w:pPr>
        <w:ind w:left="730" w:right="0" w:hanging="720"/>
      </w:pPr>
      <w:r>
        <w:t xml:space="preserve">2009 “Surfing for a Shaman: An Analysis of an Ayahuasca Tourism Website” Paper presented at the Society for the Study of Social Problems Annual Meeting, San Francisco, CA.  </w:t>
      </w:r>
    </w:p>
    <w:p w14:paraId="607DF78D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5B8ED5FB" w14:textId="77777777" w:rsidR="008E7D63" w:rsidRDefault="00000000">
      <w:pPr>
        <w:ind w:left="730" w:right="0" w:hanging="720"/>
      </w:pPr>
      <w:r>
        <w:t xml:space="preserve">2009 “Playing Cards in Bars: Community Creation in Unlikely Spaces” Paper presented at the Pacific Sociological Association Annual Meeting, San Diego, CA.  </w:t>
      </w:r>
    </w:p>
    <w:p w14:paraId="11B3DE65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3C6784DC" w14:textId="77777777" w:rsidR="008E7D63" w:rsidRDefault="00000000">
      <w:pPr>
        <w:ind w:left="730" w:right="0" w:hanging="720"/>
      </w:pPr>
      <w:r>
        <w:t xml:space="preserve">2008 “Spirituality for Sale: An Analysis of Ayahuasca Tourism” Paper presented at the International Colloquium on Tourism and Leisure, Chiang Mai, Thailand.  </w:t>
      </w:r>
    </w:p>
    <w:p w14:paraId="6A60C04A" w14:textId="77777777" w:rsidR="008E7D63" w:rsidRDefault="00000000">
      <w:pPr>
        <w:spacing w:after="27" w:line="259" w:lineRule="auto"/>
        <w:ind w:left="15" w:right="0" w:firstLine="0"/>
      </w:pPr>
      <w:r>
        <w:t xml:space="preserve">  </w:t>
      </w:r>
    </w:p>
    <w:p w14:paraId="1CBDC4F4" w14:textId="77777777" w:rsidR="008E7D63" w:rsidRDefault="00000000">
      <w:pPr>
        <w:ind w:left="730" w:right="0" w:hanging="720"/>
      </w:pPr>
      <w:r>
        <w:lastRenderedPageBreak/>
        <w:t xml:space="preserve">2006 “The Separation of Church and State: An Examination of </w:t>
      </w:r>
      <w:r>
        <w:rPr>
          <w:i/>
        </w:rPr>
        <w:t>Gonzales v. O Centro,</w:t>
      </w:r>
      <w:r>
        <w:t xml:space="preserve">” presented at the Justice and Social Inquiry Graduate Student Conference, Tempe, AZ.  </w:t>
      </w:r>
    </w:p>
    <w:p w14:paraId="373997F6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 </w:t>
      </w:r>
    </w:p>
    <w:p w14:paraId="3787919C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</w:p>
    <w:p w14:paraId="66E9CDF5" w14:textId="77777777" w:rsidR="008E7D63" w:rsidRDefault="00000000">
      <w:pPr>
        <w:pStyle w:val="Heading1"/>
        <w:ind w:left="10" w:right="1094"/>
      </w:pPr>
      <w:r>
        <w:t xml:space="preserve">UNIVERSITY, SCHOOL, &amp; UNIT SERVICE  </w:t>
      </w:r>
    </w:p>
    <w:p w14:paraId="328F2A5D" w14:textId="77777777" w:rsidR="008E7D63" w:rsidRDefault="00000000">
      <w:pPr>
        <w:spacing w:after="16" w:line="259" w:lineRule="auto"/>
        <w:ind w:left="-15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68DA16" wp14:editId="66832D7F">
                <wp:extent cx="6523990" cy="19050"/>
                <wp:effectExtent l="0" t="0" r="0" b="0"/>
                <wp:docPr id="12042" name="Group 1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990" cy="19050"/>
                          <a:chOff x="0" y="0"/>
                          <a:chExt cx="6523990" cy="19050"/>
                        </a:xfrm>
                      </wpg:grpSpPr>
                      <wps:wsp>
                        <wps:cNvPr id="15039" name="Shape 15039"/>
                        <wps:cNvSpPr/>
                        <wps:spPr>
                          <a:xfrm>
                            <a:off x="0" y="0"/>
                            <a:ext cx="65239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990" h="19050">
                                <a:moveTo>
                                  <a:pt x="0" y="0"/>
                                </a:moveTo>
                                <a:lnTo>
                                  <a:pt x="6523990" y="0"/>
                                </a:lnTo>
                                <a:lnTo>
                                  <a:pt x="65239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2" style="width:513.7pt;height:1.5pt;mso-position-horizontal-relative:char;mso-position-vertical-relative:line" coordsize="65239,190">
                <v:shape id="Shape 15040" style="position:absolute;width:65239;height:190;left:0;top:0;" coordsize="6523990,19050" path="m0,0l6523990,0l652399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58FD04" w14:textId="77777777" w:rsidR="008E7D63" w:rsidRDefault="00000000">
      <w:pPr>
        <w:spacing w:after="2" w:line="259" w:lineRule="auto"/>
        <w:ind w:left="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r>
        <w:t xml:space="preserve"> </w:t>
      </w:r>
      <w:r>
        <w:rPr>
          <w:b/>
        </w:rPr>
        <w:t xml:space="preserve"> </w:t>
      </w:r>
    </w:p>
    <w:p w14:paraId="25EF4404" w14:textId="6456DF97" w:rsidR="008E7D63" w:rsidRDefault="00000000" w:rsidP="00903163">
      <w:pPr>
        <w:ind w:left="0" w:right="0" w:firstLine="0"/>
      </w:pPr>
      <w:r>
        <w:t xml:space="preserve">2024 – </w:t>
      </w:r>
      <w:proofErr w:type="gramStart"/>
      <w:r>
        <w:t>present  Member</w:t>
      </w:r>
      <w:proofErr w:type="gramEnd"/>
      <w:r>
        <w:t xml:space="preserve">, Undergraduate Committee, Justice and Social Inquiry </w:t>
      </w:r>
    </w:p>
    <w:p w14:paraId="671124D1" w14:textId="77777777" w:rsidR="008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17BE5E30" w14:textId="77777777" w:rsidR="008E7D63" w:rsidRDefault="00000000">
      <w:pPr>
        <w:ind w:left="20" w:right="0"/>
      </w:pPr>
      <w:r>
        <w:t xml:space="preserve">2023 – 2024   Undergraduate Committee, Chair, Justice and Social Inquiry </w:t>
      </w:r>
    </w:p>
    <w:p w14:paraId="7D301F5E" w14:textId="77777777" w:rsidR="008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3A304160" w14:textId="77777777" w:rsidR="008E7D63" w:rsidRDefault="00000000">
      <w:pPr>
        <w:ind w:left="20" w:right="0"/>
      </w:pPr>
      <w:r>
        <w:t xml:space="preserve">2023 – 2024   Member, SST Curriculum Committee </w:t>
      </w:r>
    </w:p>
    <w:p w14:paraId="2E69BA26" w14:textId="77777777" w:rsidR="00AA5369" w:rsidRDefault="00AA5369">
      <w:pPr>
        <w:ind w:left="20" w:right="0"/>
      </w:pPr>
    </w:p>
    <w:p w14:paraId="75778484" w14:textId="760D510B" w:rsidR="00AA5369" w:rsidRDefault="00AA5369">
      <w:pPr>
        <w:ind w:left="20" w:right="0"/>
      </w:pPr>
      <w:r>
        <w:t xml:space="preserve">2023- </w:t>
      </w:r>
      <w:proofErr w:type="gramStart"/>
      <w:r>
        <w:t>present  Coordinator</w:t>
      </w:r>
      <w:proofErr w:type="gramEnd"/>
      <w:r>
        <w:t>, SST Human Rights Certificate</w:t>
      </w:r>
    </w:p>
    <w:p w14:paraId="6848CCD3" w14:textId="77777777" w:rsidR="008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4BE6A965" w14:textId="77777777" w:rsidR="008E7D63" w:rsidRDefault="00000000">
      <w:pPr>
        <w:ind w:left="20" w:right="0"/>
      </w:pPr>
      <w:r>
        <w:t xml:space="preserve">2022 – 2024   Elected Member, School of Social Transformation (SST) Leadership Team,  </w:t>
      </w:r>
    </w:p>
    <w:p w14:paraId="6AFD735C" w14:textId="77777777" w:rsidR="008E7D63" w:rsidRDefault="00000000">
      <w:pPr>
        <w:ind w:left="1466" w:right="0"/>
      </w:pPr>
      <w:r>
        <w:t xml:space="preserve">Arizona State University   </w:t>
      </w:r>
    </w:p>
    <w:p w14:paraId="183F914D" w14:textId="77777777" w:rsidR="008E7D63" w:rsidRDefault="00000000">
      <w:pPr>
        <w:spacing w:after="0" w:line="259" w:lineRule="auto"/>
        <w:ind w:left="15" w:right="0" w:firstLine="0"/>
      </w:pPr>
      <w:r>
        <w:t xml:space="preserve"> </w:t>
      </w:r>
    </w:p>
    <w:p w14:paraId="59B5FAA2" w14:textId="77777777" w:rsidR="008E7D63" w:rsidRDefault="00000000">
      <w:pPr>
        <w:ind w:left="20" w:right="0"/>
      </w:pPr>
      <w:r>
        <w:t xml:space="preserve">2021 – </w:t>
      </w:r>
      <w:proofErr w:type="gramStart"/>
      <w:r>
        <w:t>present  The</w:t>
      </w:r>
      <w:proofErr w:type="gramEnd"/>
      <w:r>
        <w:t xml:space="preserve"> College Faculty Senate, Member, Arizona State University   </w:t>
      </w:r>
    </w:p>
    <w:p w14:paraId="355CF384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9F6E08D" w14:textId="77777777" w:rsidR="008E7D63" w:rsidRDefault="00000000">
      <w:pPr>
        <w:ind w:left="20" w:right="0"/>
      </w:pPr>
      <w:r>
        <w:t xml:space="preserve">2018 – </w:t>
      </w:r>
      <w:proofErr w:type="gramStart"/>
      <w:r>
        <w:t>present  Barrett</w:t>
      </w:r>
      <w:proofErr w:type="gramEnd"/>
      <w:r>
        <w:t xml:space="preserve"> Faculty Honors Advisor, Justice and Social Inquiry  </w:t>
      </w:r>
    </w:p>
    <w:p w14:paraId="1F1153A5" w14:textId="77777777" w:rsidR="008E7D63" w:rsidRDefault="00000000">
      <w:pPr>
        <w:spacing w:after="5" w:line="251" w:lineRule="auto"/>
        <w:ind w:left="735" w:right="0" w:hanging="735"/>
      </w:pPr>
      <w:r>
        <w:t xml:space="preserve"> </w:t>
      </w:r>
      <w:r>
        <w:tab/>
      </w:r>
      <w:r>
        <w:rPr>
          <w:i/>
        </w:rPr>
        <w:t>Duties include</w:t>
      </w:r>
      <w:r>
        <w:t xml:space="preserve"> </w:t>
      </w:r>
      <w:r>
        <w:rPr>
          <w:color w:val="191919"/>
        </w:rPr>
        <w:t>assisting Barrett students in learning about trending topics in the field, research and internship opportunities, honors courses, and honors enrichment contracts, developing a thesis topic and identifying a thesis director, professional organizations, and conferences, and preparing for graduate school. A small compensation is provided for this position.</w:t>
      </w:r>
      <w:r>
        <w:t xml:space="preserve">  </w:t>
      </w:r>
    </w:p>
    <w:p w14:paraId="76C2B349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664E943" w14:textId="77777777" w:rsidR="008E7D63" w:rsidRDefault="00000000">
      <w:pPr>
        <w:tabs>
          <w:tab w:val="center" w:pos="4971"/>
        </w:tabs>
        <w:ind w:left="0" w:right="0" w:firstLine="0"/>
      </w:pPr>
      <w:r>
        <w:t xml:space="preserve">2021 – present </w:t>
      </w:r>
      <w:r>
        <w:tab/>
        <w:t xml:space="preserve">Faculty Advisor, Home Safe student club, Arizona State University  </w:t>
      </w:r>
    </w:p>
    <w:p w14:paraId="08557ED8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52EFCD3B" w14:textId="5C969CCB" w:rsidR="008E7D63" w:rsidRDefault="00000000">
      <w:pPr>
        <w:numPr>
          <w:ilvl w:val="0"/>
          <w:numId w:val="3"/>
        </w:numPr>
        <w:ind w:right="0" w:hanging="540"/>
      </w:pPr>
      <w:r>
        <w:t xml:space="preserve">– present </w:t>
      </w:r>
      <w:r w:rsidR="00903163">
        <w:t xml:space="preserve">     </w:t>
      </w:r>
      <w:r>
        <w:t xml:space="preserve">Faculty Advisor, Amnesty International at ASU, Arizona State University  </w:t>
      </w:r>
    </w:p>
    <w:p w14:paraId="54A12314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4CB9D84" w14:textId="3FF10496" w:rsidR="008E7D63" w:rsidRDefault="00000000">
      <w:pPr>
        <w:numPr>
          <w:ilvl w:val="0"/>
          <w:numId w:val="3"/>
        </w:numPr>
        <w:ind w:right="0" w:hanging="540"/>
      </w:pPr>
      <w:r>
        <w:t xml:space="preserve">– </w:t>
      </w:r>
      <w:r w:rsidR="00903163">
        <w:t xml:space="preserve">2020 </w:t>
      </w:r>
      <w:r w:rsidR="00903163">
        <w:tab/>
        <w:t xml:space="preserve">      </w:t>
      </w:r>
      <w:r>
        <w:t xml:space="preserve">Undergraduate Committee, Chair, Justice and Social Inquiry  </w:t>
      </w:r>
    </w:p>
    <w:p w14:paraId="5266B655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496DAB80" w14:textId="77777777" w:rsidR="008E7D63" w:rsidRDefault="00000000">
      <w:pPr>
        <w:ind w:left="20" w:right="0"/>
      </w:pPr>
      <w:r>
        <w:t xml:space="preserve">2017 – 2021          Undergraduate Committee, Member, Justice and Social Inquiry  </w:t>
      </w:r>
    </w:p>
    <w:p w14:paraId="0F59386D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CD668CA" w14:textId="77777777" w:rsidR="008E7D63" w:rsidRDefault="00000000">
      <w:pPr>
        <w:ind w:left="20" w:right="0"/>
      </w:pPr>
      <w:r>
        <w:t xml:space="preserve">2014 – 2019          Graduate Committee, Coordinator, Graduate Teaching Development  </w:t>
      </w:r>
    </w:p>
    <w:p w14:paraId="787EFA40" w14:textId="3A131824" w:rsidR="008E7D63" w:rsidRDefault="00000000">
      <w:pPr>
        <w:ind w:left="1466" w:right="0"/>
      </w:pPr>
      <w:r>
        <w:t xml:space="preserve">     </w:t>
      </w:r>
      <w:r w:rsidR="00903163">
        <w:t xml:space="preserve"> </w:t>
      </w:r>
      <w:r>
        <w:t xml:space="preserve">Program, SST  </w:t>
      </w:r>
    </w:p>
    <w:p w14:paraId="3A53669B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2C941DCE" w14:textId="77777777" w:rsidR="008E7D63" w:rsidRDefault="00000000">
      <w:pPr>
        <w:spacing w:after="0" w:line="259" w:lineRule="auto"/>
        <w:ind w:left="15" w:right="0" w:firstLine="0"/>
      </w:pPr>
      <w:r>
        <w:t xml:space="preserve"> </w:t>
      </w:r>
    </w:p>
    <w:p w14:paraId="494824FA" w14:textId="77777777" w:rsidR="008E7D63" w:rsidRDefault="00000000">
      <w:pPr>
        <w:spacing w:after="0" w:line="259" w:lineRule="auto"/>
        <w:ind w:left="0" w:right="0" w:firstLine="0"/>
      </w:pPr>
      <w:r>
        <w:rPr>
          <w:u w:val="single" w:color="000000"/>
        </w:rPr>
        <w:t>These workshops were considered Service as they were in addition to my regularly scheduled courses:</w:t>
      </w:r>
      <w:r>
        <w:t xml:space="preserve">  </w:t>
      </w:r>
    </w:p>
    <w:p w14:paraId="6FBF6D0C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DC76A96" w14:textId="77777777" w:rsidR="008E7D63" w:rsidRDefault="00000000">
      <w:pPr>
        <w:tabs>
          <w:tab w:val="center" w:pos="4415"/>
        </w:tabs>
        <w:ind w:left="0" w:right="0" w:firstLine="0"/>
      </w:pPr>
      <w:proofErr w:type="gramStart"/>
      <w:r>
        <w:t xml:space="preserve">2019  </w:t>
      </w:r>
      <w:r>
        <w:tab/>
      </w:r>
      <w:proofErr w:type="gramEnd"/>
      <w:r>
        <w:t xml:space="preserve">Organizer: First Generation Faculty/Student Panel, SST  </w:t>
      </w:r>
    </w:p>
    <w:p w14:paraId="0650AE53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03C519C" w14:textId="77777777" w:rsidR="008E7D63" w:rsidRDefault="00000000">
      <w:pPr>
        <w:tabs>
          <w:tab w:val="center" w:pos="5111"/>
        </w:tabs>
        <w:ind w:left="0" w:right="0" w:firstLine="0"/>
      </w:pPr>
      <w:proofErr w:type="gramStart"/>
      <w:r>
        <w:t xml:space="preserve">2019  </w:t>
      </w:r>
      <w:r>
        <w:tab/>
      </w:r>
      <w:proofErr w:type="gramEnd"/>
      <w:r>
        <w:t xml:space="preserve">Organizer: Universal Design and Disabilities Resource Center (DRC)  </w:t>
      </w:r>
    </w:p>
    <w:p w14:paraId="0513B500" w14:textId="77777777" w:rsidR="008E7D63" w:rsidRDefault="00000000">
      <w:pPr>
        <w:ind w:left="1486" w:right="0"/>
      </w:pPr>
      <w:r>
        <w:t xml:space="preserve">     Workshop for graduate students, SST  </w:t>
      </w:r>
    </w:p>
    <w:p w14:paraId="601386FB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682E3E0C" w14:textId="77777777" w:rsidR="008E7D63" w:rsidRDefault="00000000">
      <w:pPr>
        <w:tabs>
          <w:tab w:val="center" w:pos="4665"/>
        </w:tabs>
        <w:ind w:left="0" w:right="0" w:firstLine="0"/>
      </w:pPr>
      <w:proofErr w:type="gramStart"/>
      <w:r>
        <w:lastRenderedPageBreak/>
        <w:t xml:space="preserve">2019  </w:t>
      </w:r>
      <w:r>
        <w:tab/>
      </w:r>
      <w:proofErr w:type="gramEnd"/>
      <w:r>
        <w:t xml:space="preserve">Organizer: SST Pedagogy Panel for graduate students, SST  </w:t>
      </w:r>
    </w:p>
    <w:p w14:paraId="510F3DA8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50BD3411" w14:textId="77777777" w:rsidR="008E7D63" w:rsidRDefault="00000000">
      <w:pPr>
        <w:numPr>
          <w:ilvl w:val="0"/>
          <w:numId w:val="4"/>
        </w:numPr>
        <w:ind w:right="0" w:hanging="1836"/>
      </w:pPr>
      <w:r>
        <w:t xml:space="preserve">Organizer: Funding Your Research workshop for graduate students, SST  </w:t>
      </w:r>
    </w:p>
    <w:p w14:paraId="05834872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187EEFD8" w14:textId="77777777" w:rsidR="008E7D63" w:rsidRDefault="00000000">
      <w:pPr>
        <w:tabs>
          <w:tab w:val="center" w:pos="4936"/>
        </w:tabs>
        <w:ind w:left="0" w:right="0" w:firstLine="0"/>
      </w:pPr>
      <w:r>
        <w:t xml:space="preserve">Fall </w:t>
      </w:r>
      <w:proofErr w:type="gramStart"/>
      <w:r>
        <w:t xml:space="preserve">2009  </w:t>
      </w:r>
      <w:r>
        <w:tab/>
      </w:r>
      <w:proofErr w:type="gramEnd"/>
      <w:r>
        <w:t xml:space="preserve">Grant Reviewer, Graduate and Professional Students Association  </w:t>
      </w:r>
    </w:p>
    <w:p w14:paraId="58C3EE4F" w14:textId="77777777" w:rsidR="008E7D63" w:rsidRDefault="00000000">
      <w:pPr>
        <w:spacing w:after="0" w:line="259" w:lineRule="auto"/>
        <w:ind w:left="15" w:right="0" w:firstLine="0"/>
      </w:pPr>
      <w:r>
        <w:t xml:space="preserve"> </w:t>
      </w:r>
    </w:p>
    <w:p w14:paraId="6F9A396B" w14:textId="0B9481DE" w:rsidR="008E7D63" w:rsidRDefault="00000000" w:rsidP="00903163">
      <w:pPr>
        <w:pStyle w:val="ListParagraph"/>
        <w:numPr>
          <w:ilvl w:val="1"/>
          <w:numId w:val="6"/>
        </w:numPr>
        <w:ind w:right="0"/>
      </w:pPr>
      <w:r>
        <w:t xml:space="preserve">         Graduate Committee, Justice and Social Inquiry, PhD Student Representative  </w:t>
      </w:r>
    </w:p>
    <w:p w14:paraId="0A99AD38" w14:textId="77777777" w:rsidR="008E7D63" w:rsidRDefault="00000000">
      <w:pPr>
        <w:spacing w:after="0" w:line="259" w:lineRule="auto"/>
        <w:ind w:left="15" w:right="0" w:firstLine="0"/>
      </w:pPr>
      <w:r>
        <w:t xml:space="preserve">  </w:t>
      </w:r>
    </w:p>
    <w:p w14:paraId="7DBE3520" w14:textId="77777777" w:rsidR="00903163" w:rsidRDefault="00000000">
      <w:pPr>
        <w:ind w:left="20" w:right="0"/>
      </w:pPr>
      <w:r>
        <w:t xml:space="preserve">2005-2006             Personnel Committee, Justice and Social Inquiry, PhD Student Representative  </w:t>
      </w:r>
    </w:p>
    <w:p w14:paraId="245BE84C" w14:textId="77777777" w:rsidR="00903163" w:rsidRDefault="00903163">
      <w:pPr>
        <w:ind w:left="20" w:right="0"/>
      </w:pPr>
    </w:p>
    <w:p w14:paraId="4496EDAC" w14:textId="0D0F7082" w:rsidR="008E7D63" w:rsidRDefault="00000000">
      <w:pPr>
        <w:ind w:left="20" w:right="0"/>
      </w:pPr>
      <w:r>
        <w:rPr>
          <w:b/>
        </w:rPr>
        <w:t xml:space="preserve">Student Mentorship: Graduate  </w:t>
      </w:r>
      <w:r>
        <w:t xml:space="preserve"> </w:t>
      </w:r>
    </w:p>
    <w:p w14:paraId="6D28BF64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F434C59" w14:textId="6BAA4BB2" w:rsidR="008E7D63" w:rsidRDefault="00903163" w:rsidP="00903163">
      <w:pPr>
        <w:ind w:right="0"/>
      </w:pPr>
      <w:r>
        <w:t xml:space="preserve">2020-2021 Student Committee, graduate, </w:t>
      </w:r>
      <w:proofErr w:type="spellStart"/>
      <w:r>
        <w:t>Kewal</w:t>
      </w:r>
      <w:proofErr w:type="spellEnd"/>
      <w:r>
        <w:t xml:space="preserve"> Khalsa, MA applied, Committee member, Women and Gender Studies  </w:t>
      </w:r>
    </w:p>
    <w:p w14:paraId="63D4D742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7752F283" w14:textId="77777777" w:rsidR="008E7D63" w:rsidRDefault="00000000">
      <w:pPr>
        <w:pStyle w:val="Heading1"/>
        <w:ind w:left="10" w:right="1094"/>
      </w:pPr>
      <w:r>
        <w:t xml:space="preserve">Undergraduate: Honors Thesis </w:t>
      </w:r>
      <w:r>
        <w:rPr>
          <w:b w:val="0"/>
        </w:rPr>
        <w:t xml:space="preserve"> </w:t>
      </w:r>
    </w:p>
    <w:p w14:paraId="442E8F3D" w14:textId="77777777" w:rsidR="008E7D63" w:rsidRDefault="00000000">
      <w:pPr>
        <w:spacing w:after="1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4939F68B" w14:textId="77777777" w:rsidR="008E7D63" w:rsidRDefault="00000000">
      <w:pPr>
        <w:ind w:left="720" w:right="0" w:hanging="710"/>
      </w:pPr>
      <w:r>
        <w:t xml:space="preserve">2024 – Madeline Hornyak, “Candid Discourse Among Politicians and its Impacts on Voter Perception,” Political Science, Second Reader </w:t>
      </w:r>
    </w:p>
    <w:p w14:paraId="4FB4151A" w14:textId="77777777" w:rsidR="008E7D63" w:rsidRDefault="00000000">
      <w:pPr>
        <w:spacing w:after="32" w:line="259" w:lineRule="auto"/>
        <w:ind w:left="25" w:right="0" w:firstLine="0"/>
      </w:pPr>
      <w:r>
        <w:t xml:space="preserve"> </w:t>
      </w:r>
    </w:p>
    <w:p w14:paraId="4A9A61C8" w14:textId="15C9C8E3" w:rsidR="008E7D63" w:rsidRDefault="00000000">
      <w:pPr>
        <w:ind w:left="720" w:right="0" w:hanging="710"/>
      </w:pPr>
      <w:r>
        <w:t xml:space="preserve">2024 – Mary Murphy, Working Title: “Gender Dynamics, Domestic Violence and Cult Membership,” Russian and Political Science, Third Reader </w:t>
      </w:r>
    </w:p>
    <w:p w14:paraId="1FA61F9B" w14:textId="77777777" w:rsidR="008E7D63" w:rsidRDefault="00000000">
      <w:pPr>
        <w:spacing w:after="25" w:line="259" w:lineRule="auto"/>
        <w:ind w:left="25" w:right="0" w:firstLine="0"/>
      </w:pPr>
      <w:r>
        <w:t xml:space="preserve"> </w:t>
      </w:r>
    </w:p>
    <w:p w14:paraId="2A10B381" w14:textId="77777777" w:rsidR="00903163" w:rsidRDefault="00000000" w:rsidP="00903163">
      <w:pPr>
        <w:spacing w:after="31"/>
        <w:ind w:left="20" w:right="302"/>
      </w:pPr>
      <w:r>
        <w:t>2024 – Gauri Agarwal, “Mapping Abortion: An Interactive Analysis of History, Impact, and</w:t>
      </w:r>
      <w:r w:rsidR="00903163">
        <w:t xml:space="preserve"> Opinion,”</w:t>
      </w:r>
    </w:p>
    <w:p w14:paraId="43175101" w14:textId="1694D037" w:rsidR="008E7D63" w:rsidRDefault="00903163" w:rsidP="00903163">
      <w:pPr>
        <w:spacing w:after="31"/>
        <w:ind w:left="20" w:right="302"/>
      </w:pPr>
      <w:r>
        <w:t xml:space="preserve">            Second Reader, Justice and Social Inquiry </w:t>
      </w:r>
    </w:p>
    <w:p w14:paraId="708B6914" w14:textId="77777777" w:rsidR="008E7D63" w:rsidRDefault="00000000">
      <w:pPr>
        <w:spacing w:after="33" w:line="259" w:lineRule="auto"/>
        <w:ind w:left="25" w:right="0" w:firstLine="0"/>
      </w:pPr>
      <w:r>
        <w:t xml:space="preserve"> </w:t>
      </w:r>
    </w:p>
    <w:p w14:paraId="2F4B1CAD" w14:textId="77777777" w:rsidR="008E7D63" w:rsidRDefault="00000000">
      <w:pPr>
        <w:ind w:left="20" w:right="0"/>
      </w:pPr>
      <w:r>
        <w:t xml:space="preserve">2024 – Makenna Cavanaugh, “Evolving Pedophiles: How Pornography is Increasing Sex </w:t>
      </w:r>
    </w:p>
    <w:p w14:paraId="6F97EECA" w14:textId="77777777" w:rsidR="008E7D63" w:rsidRDefault="00000000">
      <w:pPr>
        <w:ind w:left="20" w:right="0"/>
      </w:pPr>
      <w:r>
        <w:t xml:space="preserve">            Trafficking Demand for Minors by Changing the Audience Who Buys Child Sex Acts,” </w:t>
      </w:r>
    </w:p>
    <w:p w14:paraId="32B0A256" w14:textId="77777777" w:rsidR="008E7D63" w:rsidRDefault="00000000">
      <w:pPr>
        <w:ind w:left="20" w:right="0"/>
      </w:pPr>
      <w:r>
        <w:t xml:space="preserve">            Second Reader, Justice and Social Inquiry </w:t>
      </w:r>
    </w:p>
    <w:p w14:paraId="3D5086BF" w14:textId="77777777" w:rsidR="008E7D63" w:rsidRDefault="00000000">
      <w:pPr>
        <w:spacing w:after="3" w:line="259" w:lineRule="auto"/>
        <w:ind w:left="15" w:right="0" w:firstLine="0"/>
      </w:pPr>
      <w:r>
        <w:t xml:space="preserve"> </w:t>
      </w:r>
    </w:p>
    <w:p w14:paraId="4BEE589B" w14:textId="77777777" w:rsidR="00903163" w:rsidRDefault="00000000" w:rsidP="00903163">
      <w:pPr>
        <w:ind w:left="20" w:right="0"/>
      </w:pPr>
      <w:r>
        <w:t>2024 – Sophia Levitt, “When Victims Aren't Heard: Examining Constructions of Victimhood i</w:t>
      </w:r>
      <w:r w:rsidR="00903163">
        <w:t>n</w:t>
      </w:r>
    </w:p>
    <w:p w14:paraId="554E2E7E" w14:textId="0F6DCAEB" w:rsidR="008E7D63" w:rsidRDefault="00903163" w:rsidP="00903163">
      <w:pPr>
        <w:ind w:right="0"/>
      </w:pPr>
      <w:r>
        <w:t xml:space="preserve">             Commentary about Johnny Depp and Amber Heard,” Second Reader, Justice and Social  </w:t>
      </w:r>
    </w:p>
    <w:p w14:paraId="335A8133" w14:textId="77777777" w:rsidR="008E7D63" w:rsidRDefault="00000000">
      <w:pPr>
        <w:ind w:left="20" w:right="0"/>
      </w:pPr>
      <w:r>
        <w:t xml:space="preserve">            Inquiry </w:t>
      </w:r>
    </w:p>
    <w:p w14:paraId="321B4ACF" w14:textId="77777777" w:rsidR="008E7D63" w:rsidRDefault="00000000">
      <w:pPr>
        <w:spacing w:after="5" w:line="259" w:lineRule="auto"/>
        <w:ind w:left="0" w:right="0" w:firstLine="0"/>
      </w:pPr>
      <w:r>
        <w:t xml:space="preserve"> </w:t>
      </w:r>
    </w:p>
    <w:p w14:paraId="591C7DB6" w14:textId="77777777" w:rsidR="00903163" w:rsidRDefault="00000000" w:rsidP="00903163">
      <w:pPr>
        <w:ind w:left="20" w:right="472"/>
      </w:pPr>
      <w:r>
        <w:t xml:space="preserve">2023 – Emily </w:t>
      </w:r>
      <w:proofErr w:type="spellStart"/>
      <w:r>
        <w:t>Sielewicki</w:t>
      </w:r>
      <w:proofErr w:type="spellEnd"/>
      <w:r>
        <w:t xml:space="preserve">, “The Necessity of Creating Artistic Representations of the Holocaust in </w:t>
      </w:r>
      <w:r w:rsidR="00903163">
        <w:t>the</w:t>
      </w:r>
    </w:p>
    <w:p w14:paraId="5C11B366" w14:textId="7ABB79D8" w:rsidR="008E7D63" w:rsidRDefault="00903163" w:rsidP="00903163">
      <w:pPr>
        <w:ind w:left="20" w:right="472"/>
      </w:pPr>
      <w:r>
        <w:t xml:space="preserve">            Age of </w:t>
      </w:r>
      <w:proofErr w:type="spellStart"/>
      <w:r>
        <w:t>Postmemory</w:t>
      </w:r>
      <w:proofErr w:type="spellEnd"/>
      <w:r>
        <w:t xml:space="preserve">,” IAS Capstone, </w:t>
      </w:r>
      <w:r>
        <w:rPr>
          <w:b/>
        </w:rPr>
        <w:t xml:space="preserve">Director, </w:t>
      </w:r>
      <w:r>
        <w:t xml:space="preserve">New College of Interdisciplinary Arts &amp; </w:t>
      </w:r>
    </w:p>
    <w:p w14:paraId="2E1C45D8" w14:textId="77777777" w:rsidR="008E7D63" w:rsidRDefault="00000000">
      <w:pPr>
        <w:ind w:left="20" w:right="0"/>
      </w:pPr>
      <w:r>
        <w:t xml:space="preserve">            Sciences </w:t>
      </w:r>
    </w:p>
    <w:p w14:paraId="0DB037A1" w14:textId="77777777" w:rsidR="008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3C52CBE4" w14:textId="72ECC62E" w:rsidR="008E7D63" w:rsidRDefault="00000000">
      <w:pPr>
        <w:ind w:left="20" w:right="0"/>
      </w:pPr>
      <w:r>
        <w:t xml:space="preserve">2023 – Willow </w:t>
      </w:r>
      <w:proofErr w:type="spellStart"/>
      <w:r>
        <w:t>Portoon</w:t>
      </w:r>
      <w:proofErr w:type="spellEnd"/>
      <w:r>
        <w:t>, “Women on the Bench: The Influence of Female Supreme Court Justices o</w:t>
      </w:r>
      <w:r w:rsidR="00903163">
        <w:t>n</w:t>
      </w:r>
      <w:r>
        <w:t xml:space="preserve">            Reproductive Rights in the United States” Second Reader, Justice and Social Inquiry </w:t>
      </w:r>
    </w:p>
    <w:p w14:paraId="4F64D0B4" w14:textId="77777777" w:rsidR="008E7D63" w:rsidRDefault="00000000">
      <w:pPr>
        <w:spacing w:after="34" w:line="259" w:lineRule="auto"/>
        <w:ind w:left="0" w:right="0" w:firstLine="0"/>
      </w:pPr>
      <w:r>
        <w:t xml:space="preserve"> </w:t>
      </w:r>
    </w:p>
    <w:p w14:paraId="69A7724A" w14:textId="77777777" w:rsidR="008E7D63" w:rsidRDefault="00000000">
      <w:pPr>
        <w:spacing w:after="39"/>
        <w:ind w:left="20" w:right="1718"/>
      </w:pPr>
      <w:r>
        <w:t xml:space="preserve">2022 – Mary </w:t>
      </w:r>
      <w:proofErr w:type="spellStart"/>
      <w:r>
        <w:t>Pagnillo</w:t>
      </w:r>
      <w:proofErr w:type="spellEnd"/>
      <w:r>
        <w:t xml:space="preserve">, “Combatting Produce Waste in Grocery Stores Through a              Social and Environmental Lens,” Second Reader, Justice and Social Inquiry  </w:t>
      </w:r>
    </w:p>
    <w:p w14:paraId="57D8661C" w14:textId="77777777" w:rsidR="008E7D63" w:rsidRDefault="00000000">
      <w:pPr>
        <w:spacing w:after="34" w:line="259" w:lineRule="auto"/>
        <w:ind w:left="15" w:right="0" w:firstLine="0"/>
      </w:pPr>
      <w:r>
        <w:t xml:space="preserve">  </w:t>
      </w:r>
    </w:p>
    <w:p w14:paraId="23D22939" w14:textId="77777777" w:rsidR="008E7D63" w:rsidRDefault="00000000">
      <w:pPr>
        <w:spacing w:after="26"/>
        <w:ind w:left="20" w:right="0"/>
      </w:pPr>
      <w:r>
        <w:lastRenderedPageBreak/>
        <w:t xml:space="preserve">2019 – 2021 Sofya Pangburn, “Profiling Backpackers in Guatemala: A Demographic and </w:t>
      </w:r>
    </w:p>
    <w:p w14:paraId="50843C82" w14:textId="77777777" w:rsidR="008E7D63" w:rsidRDefault="00000000">
      <w:pPr>
        <w:ind w:left="745" w:right="0"/>
      </w:pPr>
      <w:proofErr w:type="spellStart"/>
      <w:r>
        <w:t>EthicalAnalysis</w:t>
      </w:r>
      <w:proofErr w:type="spellEnd"/>
      <w:r>
        <w:t xml:space="preserve">,” Second Reader, Justice and Social Inquiry – appears to have stopped this work in 2021.  </w:t>
      </w:r>
    </w:p>
    <w:p w14:paraId="7C122808" w14:textId="77777777" w:rsidR="008E7D63" w:rsidRDefault="00000000">
      <w:pPr>
        <w:spacing w:after="44" w:line="259" w:lineRule="auto"/>
        <w:ind w:left="15" w:right="0" w:firstLine="0"/>
      </w:pPr>
      <w:r>
        <w:t xml:space="preserve">  </w:t>
      </w:r>
    </w:p>
    <w:p w14:paraId="5F96AED2" w14:textId="77777777" w:rsidR="008E7D63" w:rsidRDefault="00000000">
      <w:pPr>
        <w:ind w:left="20" w:right="79"/>
      </w:pPr>
      <w:r>
        <w:t xml:space="preserve">2017 – 2018    </w:t>
      </w:r>
      <w:proofErr w:type="spellStart"/>
      <w:r>
        <w:t>Tajinder</w:t>
      </w:r>
      <w:proofErr w:type="spellEnd"/>
      <w:r>
        <w:t xml:space="preserve"> </w:t>
      </w:r>
      <w:proofErr w:type="spellStart"/>
      <w:r>
        <w:t>Virdee</w:t>
      </w:r>
      <w:proofErr w:type="spellEnd"/>
      <w:r>
        <w:t xml:space="preserve">, Honors Thesis, “Forced Pregnancy in Genocide: Forced Marriages                         under the Khmer Rouge and Serbian Rape Camps,” </w:t>
      </w:r>
      <w:r>
        <w:rPr>
          <w:b/>
        </w:rPr>
        <w:t>Chair</w:t>
      </w:r>
      <w:r>
        <w:t xml:space="preserve">, Justice and Social Inquiry  </w:t>
      </w:r>
    </w:p>
    <w:p w14:paraId="32BD8821" w14:textId="77777777" w:rsidR="008E7D63" w:rsidRDefault="00000000">
      <w:pPr>
        <w:spacing w:after="35" w:line="259" w:lineRule="auto"/>
        <w:ind w:left="15" w:right="0" w:firstLine="0"/>
      </w:pPr>
      <w:r>
        <w:t xml:space="preserve">  </w:t>
      </w:r>
    </w:p>
    <w:p w14:paraId="2C1C2BA9" w14:textId="77777777" w:rsidR="008E7D63" w:rsidRDefault="00000000">
      <w:pPr>
        <w:spacing w:after="49"/>
        <w:ind w:left="1556" w:right="0" w:hanging="1546"/>
      </w:pPr>
      <w:r>
        <w:t xml:space="preserve">2015 – 2016     Briana Niro, Honors Thesis, “Good Cop, Bad Cop: An Analysis of Police </w:t>
      </w:r>
      <w:proofErr w:type="gramStart"/>
      <w:r>
        <w:t>Corruption  within</w:t>
      </w:r>
      <w:proofErr w:type="gramEnd"/>
      <w:r>
        <w:t xml:space="preserve"> Controversial Police Shootings that Goes Beyond the  </w:t>
      </w:r>
    </w:p>
    <w:p w14:paraId="4FC3CBC9" w14:textId="77777777" w:rsidR="008E7D63" w:rsidRDefault="00000000">
      <w:pPr>
        <w:ind w:left="1466" w:right="0"/>
      </w:pPr>
      <w:r>
        <w:t xml:space="preserve"> Media’s Portrayal of the “Bad Cop”, Second Reader, Justice and Social Inquiry  </w:t>
      </w:r>
    </w:p>
    <w:p w14:paraId="256DAC3F" w14:textId="77777777" w:rsidR="008E7D63" w:rsidRDefault="00000000">
      <w:pPr>
        <w:spacing w:after="0" w:line="259" w:lineRule="auto"/>
        <w:ind w:left="15" w:right="0" w:firstLine="0"/>
      </w:pPr>
      <w:r>
        <w:t xml:space="preserve"> </w:t>
      </w:r>
    </w:p>
    <w:p w14:paraId="7B75B8A3" w14:textId="77777777" w:rsidR="008E7D63" w:rsidRDefault="00000000">
      <w:pPr>
        <w:ind w:left="20" w:right="0"/>
      </w:pPr>
      <w:r>
        <w:t xml:space="preserve">2014 – 2015     Erika Weiler, Honors Thesis, “Gender inequality in Professional Sports,”  </w:t>
      </w:r>
    </w:p>
    <w:p w14:paraId="6E39378E" w14:textId="77777777" w:rsidR="008E7D63" w:rsidRDefault="00000000">
      <w:pPr>
        <w:ind w:left="1466" w:right="0"/>
      </w:pPr>
      <w:r>
        <w:rPr>
          <w:b/>
        </w:rPr>
        <w:t>Chair,</w:t>
      </w:r>
      <w:r>
        <w:t xml:space="preserve"> Justice and Social Inquiry   </w:t>
      </w:r>
    </w:p>
    <w:p w14:paraId="24152378" w14:textId="77777777" w:rsidR="008E7D63" w:rsidRDefault="00000000">
      <w:pPr>
        <w:spacing w:after="22" w:line="259" w:lineRule="auto"/>
        <w:ind w:left="15" w:right="0" w:firstLine="0"/>
      </w:pPr>
      <w:r>
        <w:t xml:space="preserve"> </w:t>
      </w:r>
    </w:p>
    <w:p w14:paraId="59FE8730" w14:textId="77777777" w:rsidR="008E7D63" w:rsidRDefault="00000000">
      <w:pPr>
        <w:ind w:left="20" w:right="0"/>
      </w:pPr>
      <w:r>
        <w:t xml:space="preserve">2014 – 2015     Samuel </w:t>
      </w:r>
      <w:proofErr w:type="spellStart"/>
      <w:r>
        <w:t>Dicarlo</w:t>
      </w:r>
      <w:proofErr w:type="spellEnd"/>
      <w:r>
        <w:t xml:space="preserve">, Honors Thesis, “Sex for Sale – The Enslavement of  </w:t>
      </w:r>
    </w:p>
    <w:p w14:paraId="1495190D" w14:textId="77777777" w:rsidR="008E7D63" w:rsidRDefault="00000000">
      <w:pPr>
        <w:ind w:left="1466" w:right="0"/>
      </w:pPr>
      <w:r>
        <w:t xml:space="preserve">Children,” </w:t>
      </w:r>
      <w:r>
        <w:rPr>
          <w:b/>
        </w:rPr>
        <w:t>Co-Chair,</w:t>
      </w:r>
      <w:r>
        <w:t xml:space="preserve"> Justice and Social Inquiry  </w:t>
      </w:r>
    </w:p>
    <w:p w14:paraId="36EECEAE" w14:textId="77777777" w:rsidR="008E7D63" w:rsidRDefault="00000000">
      <w:pPr>
        <w:spacing w:after="34" w:line="259" w:lineRule="auto"/>
        <w:ind w:left="735" w:right="0" w:firstLine="0"/>
      </w:pPr>
      <w:r>
        <w:t xml:space="preserve">  </w:t>
      </w:r>
    </w:p>
    <w:p w14:paraId="027BC394" w14:textId="77777777" w:rsidR="008E7D63" w:rsidRDefault="00000000">
      <w:pPr>
        <w:spacing w:after="27"/>
        <w:ind w:left="1451" w:right="0" w:hanging="1441"/>
      </w:pPr>
      <w:proofErr w:type="gramStart"/>
      <w:r>
        <w:t xml:space="preserve">2013  </w:t>
      </w:r>
      <w:r>
        <w:tab/>
      </w:r>
      <w:proofErr w:type="gramEnd"/>
      <w:r>
        <w:t xml:space="preserve">Melanie Sternberg, Senior Thesis “The Myth of the Serial Killer: Television’s stereotype of the Modern Serial Murderer,” </w:t>
      </w:r>
      <w:r>
        <w:rPr>
          <w:b/>
        </w:rPr>
        <w:t>Chair,</w:t>
      </w:r>
      <w:r>
        <w:t xml:space="preserve"> Justice and Social Inquiry  </w:t>
      </w:r>
    </w:p>
    <w:p w14:paraId="610ABA7D" w14:textId="77777777" w:rsidR="008E7D63" w:rsidRDefault="00000000">
      <w:pPr>
        <w:spacing w:after="10" w:line="259" w:lineRule="auto"/>
        <w:ind w:left="15" w:right="0" w:firstLine="0"/>
      </w:pPr>
      <w:r>
        <w:t xml:space="preserve">  </w:t>
      </w:r>
    </w:p>
    <w:p w14:paraId="73A13051" w14:textId="77777777" w:rsidR="008E7D63" w:rsidRDefault="00000000">
      <w:pPr>
        <w:ind w:left="20" w:right="0"/>
      </w:pPr>
      <w:r>
        <w:t xml:space="preserve">2012- 2013     Abigail </w:t>
      </w:r>
      <w:proofErr w:type="spellStart"/>
      <w:r>
        <w:t>Howman</w:t>
      </w:r>
      <w:proofErr w:type="spellEnd"/>
      <w:r>
        <w:t xml:space="preserve">, Honors Thesis, “Re-examining the Mass Shooter: a Modern  </w:t>
      </w:r>
    </w:p>
    <w:p w14:paraId="09C77B48" w14:textId="77777777" w:rsidR="008E7D63" w:rsidRDefault="00000000">
      <w:pPr>
        <w:ind w:left="1466" w:right="0"/>
      </w:pPr>
      <w:r>
        <w:t xml:space="preserve">Threat Assessment,” </w:t>
      </w:r>
      <w:r>
        <w:rPr>
          <w:b/>
        </w:rPr>
        <w:t xml:space="preserve">Chair, </w:t>
      </w:r>
      <w:r>
        <w:t xml:space="preserve">Justice and Social Inquiry  </w:t>
      </w:r>
    </w:p>
    <w:p w14:paraId="44D12331" w14:textId="77777777" w:rsidR="008E7D63" w:rsidRDefault="00000000">
      <w:pPr>
        <w:spacing w:after="36" w:line="259" w:lineRule="auto"/>
        <w:ind w:left="15" w:right="0" w:firstLine="0"/>
      </w:pPr>
      <w:r>
        <w:t xml:space="preserve">  </w:t>
      </w:r>
    </w:p>
    <w:p w14:paraId="263FE4D2" w14:textId="77777777" w:rsidR="008E7D63" w:rsidRDefault="00000000">
      <w:pPr>
        <w:spacing w:after="43"/>
        <w:ind w:left="20" w:right="0"/>
      </w:pPr>
      <w:r>
        <w:t xml:space="preserve">Spring 2012    Anne Carson, Honors Thesis, “Examination of the Media’s Effect on the Sixth Amendment </w:t>
      </w:r>
    </w:p>
    <w:p w14:paraId="7C3A13D8" w14:textId="77777777" w:rsidR="008E7D63" w:rsidRDefault="00000000">
      <w:pPr>
        <w:ind w:left="1451" w:right="0"/>
      </w:pPr>
      <w:r>
        <w:t xml:space="preserve">During High Profile Murder Trials,” Second Reader, Journalism and Mass Communication  </w:t>
      </w:r>
    </w:p>
    <w:p w14:paraId="5B183137" w14:textId="77777777" w:rsidR="008E7D63" w:rsidRDefault="00000000">
      <w:pPr>
        <w:spacing w:after="30" w:line="259" w:lineRule="auto"/>
        <w:ind w:left="735" w:right="0" w:firstLine="0"/>
      </w:pPr>
      <w:r>
        <w:t xml:space="preserve">  </w:t>
      </w:r>
    </w:p>
    <w:p w14:paraId="4A24EC76" w14:textId="77777777" w:rsidR="008E7D63" w:rsidRDefault="00000000">
      <w:pPr>
        <w:ind w:left="20" w:right="0"/>
      </w:pPr>
      <w:r>
        <w:t xml:space="preserve">Spring 2012     McKenzie Manning, Honors Thesis, “Media Coverage of Serial Killers,” Third Reader, </w:t>
      </w:r>
    </w:p>
    <w:p w14:paraId="059050C6" w14:textId="77777777" w:rsidR="008E7D63" w:rsidRDefault="00000000">
      <w:pPr>
        <w:ind w:left="1451" w:right="0"/>
      </w:pPr>
      <w:r>
        <w:t xml:space="preserve">Journalism and Mass Communication  </w:t>
      </w:r>
    </w:p>
    <w:p w14:paraId="0C77709C" w14:textId="77777777" w:rsidR="008E7D63" w:rsidRDefault="00000000">
      <w:pPr>
        <w:spacing w:after="37" w:line="259" w:lineRule="auto"/>
        <w:ind w:left="735" w:right="0" w:firstLine="0"/>
      </w:pPr>
      <w:r>
        <w:t xml:space="preserve">  </w:t>
      </w:r>
    </w:p>
    <w:p w14:paraId="5D27B862" w14:textId="77777777" w:rsidR="008E7D63" w:rsidRDefault="00000000">
      <w:pPr>
        <w:tabs>
          <w:tab w:val="center" w:pos="5362"/>
        </w:tabs>
        <w:ind w:left="0" w:right="0" w:firstLine="0"/>
      </w:pPr>
      <w:r>
        <w:t xml:space="preserve">Fall </w:t>
      </w:r>
      <w:proofErr w:type="gramStart"/>
      <w:r>
        <w:t xml:space="preserve">2009  </w:t>
      </w:r>
      <w:r>
        <w:tab/>
      </w:r>
      <w:proofErr w:type="gramEnd"/>
      <w:r>
        <w:t xml:space="preserve">Madeline Moore, Honors Thesis: “Fabricating Authenticity: Community Tourism </w:t>
      </w:r>
    </w:p>
    <w:p w14:paraId="57D96BC8" w14:textId="77777777" w:rsidR="008E7D63" w:rsidRDefault="00000000">
      <w:pPr>
        <w:spacing w:after="48"/>
        <w:ind w:left="1451" w:right="0"/>
      </w:pPr>
      <w:r>
        <w:t xml:space="preserve">Strategies of the </w:t>
      </w:r>
      <w:proofErr w:type="spellStart"/>
      <w:r>
        <w:t>Kichwa</w:t>
      </w:r>
      <w:proofErr w:type="spellEnd"/>
      <w:r>
        <w:t xml:space="preserve"> of Eastern Ecuador and the Hopi of  </w:t>
      </w:r>
    </w:p>
    <w:p w14:paraId="4B08ABE0" w14:textId="77777777" w:rsidR="008E7D63" w:rsidRDefault="00000000">
      <w:pPr>
        <w:ind w:left="1466" w:right="0"/>
      </w:pPr>
      <w:r>
        <w:t xml:space="preserve">Arizona,” First Reader, School of Human Evolution and Social Change  </w:t>
      </w:r>
    </w:p>
    <w:p w14:paraId="26B69083" w14:textId="77777777" w:rsidR="008E7D63" w:rsidRDefault="00000000">
      <w:pPr>
        <w:spacing w:after="33" w:line="259" w:lineRule="auto"/>
        <w:ind w:left="15" w:right="0" w:firstLine="0"/>
      </w:pPr>
      <w:r>
        <w:t xml:space="preserve">  </w:t>
      </w:r>
    </w:p>
    <w:p w14:paraId="44D2A6CA" w14:textId="77777777" w:rsidR="008E7D63" w:rsidRDefault="00000000">
      <w:pPr>
        <w:ind w:left="20" w:right="0"/>
      </w:pPr>
      <w:r>
        <w:t xml:space="preserve">Spring 2009    Cody Coleman, Honors Thesis: “An Examination of Gender-Specific  </w:t>
      </w:r>
    </w:p>
    <w:p w14:paraId="60556BDF" w14:textId="77777777" w:rsidR="008E7D63" w:rsidRDefault="00000000">
      <w:pPr>
        <w:ind w:left="1466" w:right="0"/>
      </w:pPr>
      <w:r>
        <w:t xml:space="preserve">Mentoring Programs for Female Adolescents </w:t>
      </w:r>
      <w:proofErr w:type="gramStart"/>
      <w:r>
        <w:t>At</w:t>
      </w:r>
      <w:proofErr w:type="gramEnd"/>
      <w:r>
        <w:t xml:space="preserve"> Risk for Delinquency,” Third Reader, Justice and Social Inquiry  </w:t>
      </w:r>
    </w:p>
    <w:p w14:paraId="481837B5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641DF198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6BCA4210" w14:textId="77777777" w:rsidR="008E7D63" w:rsidRDefault="00000000">
      <w:pPr>
        <w:pStyle w:val="Heading1"/>
        <w:ind w:left="10" w:right="1094"/>
      </w:pPr>
      <w:r>
        <w:t xml:space="preserve">PROFESSIONAL EXPERIENCE   </w:t>
      </w:r>
    </w:p>
    <w:p w14:paraId="49554497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75411E" wp14:editId="1A500FE4">
                <wp:extent cx="6533515" cy="19050"/>
                <wp:effectExtent l="0" t="0" r="0" b="0"/>
                <wp:docPr id="12094" name="Group 1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41" name="Shape 15041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4" style="width:514.45pt;height:1.5pt;mso-position-horizontal-relative:char;mso-position-vertical-relative:line" coordsize="65335,190">
                <v:shape id="Shape 15042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353A88" w14:textId="77777777" w:rsidR="008E7D63" w:rsidRDefault="00000000">
      <w:pPr>
        <w:spacing w:after="6" w:line="259" w:lineRule="auto"/>
        <w:ind w:left="15" w:right="0" w:firstLine="0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</w:p>
    <w:p w14:paraId="00135FE8" w14:textId="77777777" w:rsidR="008E7D63" w:rsidRDefault="00000000">
      <w:pPr>
        <w:ind w:left="20" w:right="0"/>
      </w:pPr>
      <w:r>
        <w:rPr>
          <w:b/>
        </w:rPr>
        <w:t xml:space="preserve">Director, </w:t>
      </w:r>
      <w:r>
        <w:t xml:space="preserve">Writing Mentorship Program, Justice and Social Inquiry, Arizona State University  </w:t>
      </w:r>
    </w:p>
    <w:p w14:paraId="0252FB5C" w14:textId="77777777" w:rsidR="008E7D63" w:rsidRDefault="00000000">
      <w:pPr>
        <w:tabs>
          <w:tab w:val="center" w:pos="1978"/>
        </w:tabs>
        <w:spacing w:after="46"/>
        <w:ind w:left="0" w:right="0" w:firstLine="0"/>
      </w:pPr>
      <w:r>
        <w:t xml:space="preserve">  </w:t>
      </w:r>
      <w:r>
        <w:tab/>
        <w:t xml:space="preserve">August 2008-May 2009  </w:t>
      </w:r>
    </w:p>
    <w:p w14:paraId="4481B51E" w14:textId="77777777" w:rsidR="008E7D63" w:rsidRDefault="00000000">
      <w:pPr>
        <w:numPr>
          <w:ilvl w:val="0"/>
          <w:numId w:val="5"/>
        </w:numPr>
        <w:ind w:right="0" w:hanging="361"/>
      </w:pPr>
      <w:r>
        <w:lastRenderedPageBreak/>
        <w:t xml:space="preserve">Provided direct supervision to undergraduate writing mentor staff  </w:t>
      </w:r>
    </w:p>
    <w:p w14:paraId="3F0E05FA" w14:textId="77777777" w:rsidR="008E7D63" w:rsidRDefault="00000000">
      <w:pPr>
        <w:numPr>
          <w:ilvl w:val="0"/>
          <w:numId w:val="5"/>
        </w:numPr>
        <w:ind w:right="0" w:hanging="361"/>
      </w:pPr>
      <w:r>
        <w:t xml:space="preserve">Promoted, supervised and managed service provision   </w:t>
      </w:r>
    </w:p>
    <w:p w14:paraId="1808136D" w14:textId="77777777" w:rsidR="008E7D63" w:rsidRDefault="00000000">
      <w:pPr>
        <w:numPr>
          <w:ilvl w:val="0"/>
          <w:numId w:val="5"/>
        </w:numPr>
        <w:spacing w:after="26"/>
        <w:ind w:right="0" w:hanging="361"/>
      </w:pPr>
      <w:r>
        <w:t xml:space="preserve">Compiled and analyzed service data and provide written reports to department chair  </w:t>
      </w:r>
    </w:p>
    <w:p w14:paraId="08DDFAA4" w14:textId="77777777" w:rsidR="008E7D63" w:rsidRDefault="00000000">
      <w:pPr>
        <w:numPr>
          <w:ilvl w:val="0"/>
          <w:numId w:val="5"/>
        </w:numPr>
        <w:ind w:right="0" w:hanging="361"/>
      </w:pPr>
      <w:r>
        <w:t xml:space="preserve">Developed and implemented written Disabilities Services Plan, Curriculum Plans, Teacher Training and Individual Staff Development Plans  </w:t>
      </w:r>
    </w:p>
    <w:p w14:paraId="46E52857" w14:textId="77777777" w:rsidR="008E7D63" w:rsidRDefault="00000000">
      <w:pPr>
        <w:numPr>
          <w:ilvl w:val="0"/>
          <w:numId w:val="5"/>
        </w:numPr>
        <w:ind w:right="0" w:hanging="361"/>
      </w:pPr>
      <w:r>
        <w:t>Assisted in the administrated of $750,000 program budget and expenditures and prepared monthly reports related to fiscal management</w:t>
      </w:r>
      <w:r>
        <w:rPr>
          <w:b/>
        </w:rPr>
        <w:t xml:space="preserve"> </w:t>
      </w:r>
      <w:r>
        <w:t xml:space="preserve"> </w:t>
      </w:r>
    </w:p>
    <w:p w14:paraId="60496560" w14:textId="77777777" w:rsidR="008E7D63" w:rsidRDefault="00000000">
      <w:pPr>
        <w:spacing w:after="0" w:line="259" w:lineRule="auto"/>
        <w:ind w:left="15" w:right="0" w:firstLine="0"/>
      </w:pPr>
      <w:r>
        <w:rPr>
          <w:b/>
        </w:rPr>
        <w:t xml:space="preserve"> </w:t>
      </w:r>
      <w:r>
        <w:t xml:space="preserve"> </w:t>
      </w:r>
    </w:p>
    <w:p w14:paraId="7AC2F08F" w14:textId="77777777" w:rsidR="008E7D63" w:rsidRDefault="00000000">
      <w:pPr>
        <w:pStyle w:val="Heading1"/>
        <w:ind w:left="10" w:right="1094"/>
      </w:pPr>
      <w:r>
        <w:t xml:space="preserve">PROFESSIONAL AFFILIATIONS  </w:t>
      </w:r>
    </w:p>
    <w:p w14:paraId="2393923D" w14:textId="77777777" w:rsidR="008E7D63" w:rsidRDefault="00000000">
      <w:pPr>
        <w:spacing w:after="16" w:line="259" w:lineRule="auto"/>
        <w:ind w:left="-30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7E5833" wp14:editId="660A631C">
                <wp:extent cx="6533515" cy="19050"/>
                <wp:effectExtent l="0" t="0" r="0" b="0"/>
                <wp:docPr id="12095" name="Group 1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5" cy="19050"/>
                          <a:chOff x="0" y="0"/>
                          <a:chExt cx="6533515" cy="19050"/>
                        </a:xfrm>
                      </wpg:grpSpPr>
                      <wps:wsp>
                        <wps:cNvPr id="15043" name="Shape 15043"/>
                        <wps:cNvSpPr/>
                        <wps:spPr>
                          <a:xfrm>
                            <a:off x="0" y="0"/>
                            <a:ext cx="65335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515" h="19050">
                                <a:moveTo>
                                  <a:pt x="0" y="0"/>
                                </a:moveTo>
                                <a:lnTo>
                                  <a:pt x="6533515" y="0"/>
                                </a:lnTo>
                                <a:lnTo>
                                  <a:pt x="65335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5" style="width:514.45pt;height:1.5pt;mso-position-horizontal-relative:char;mso-position-vertical-relative:line" coordsize="65335,190">
                <v:shape id="Shape 15044" style="position:absolute;width:65335;height:190;left:0;top:0;" coordsize="6533515,19050" path="m0,0l6533515,0l65335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5E0466" w14:textId="77777777" w:rsidR="008E7D63" w:rsidRDefault="00000000">
      <w:pPr>
        <w:ind w:left="20" w:right="0"/>
      </w:pPr>
      <w:r>
        <w:t xml:space="preserve">Anthropology of Tourism Interest Group  </w:t>
      </w:r>
    </w:p>
    <w:p w14:paraId="04DBBFE2" w14:textId="77777777" w:rsidR="008E7D63" w:rsidRDefault="00000000">
      <w:pPr>
        <w:ind w:left="20" w:right="0"/>
      </w:pPr>
      <w:r>
        <w:t xml:space="preserve">POD Network: Professional and Organizational Development in Higher Education  </w:t>
      </w:r>
    </w:p>
    <w:p w14:paraId="7D5CFA1E" w14:textId="77777777" w:rsidR="008E7D63" w:rsidRDefault="00000000">
      <w:pPr>
        <w:ind w:left="20" w:right="0"/>
      </w:pPr>
      <w:r>
        <w:t xml:space="preserve">POD Network: Graduate &amp; Professional/Post Doctoral Special Interest Group  </w:t>
      </w:r>
    </w:p>
    <w:p w14:paraId="72F459DD" w14:textId="77777777" w:rsidR="008E7D63" w:rsidRDefault="00000000">
      <w:pPr>
        <w:ind w:left="20" w:right="0"/>
      </w:pPr>
      <w:r>
        <w:t xml:space="preserve">Association for Cultural Studies  </w:t>
      </w:r>
    </w:p>
    <w:p w14:paraId="232874FD" w14:textId="77777777" w:rsidR="008E7D63" w:rsidRDefault="00000000">
      <w:pPr>
        <w:ind w:left="20" w:right="0"/>
      </w:pPr>
      <w:r>
        <w:t xml:space="preserve">Association of Internet Researchers  </w:t>
      </w:r>
    </w:p>
    <w:sectPr w:rsidR="008E7D63">
      <w:footerReference w:type="even" r:id="rId8"/>
      <w:footerReference w:type="default" r:id="rId9"/>
      <w:footerReference w:type="first" r:id="rId10"/>
      <w:pgSz w:w="12225" w:h="15840"/>
      <w:pgMar w:top="1022" w:right="1017" w:bottom="1464" w:left="996" w:header="72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1B3A" w14:textId="77777777" w:rsidR="00B037DC" w:rsidRDefault="00B037DC">
      <w:pPr>
        <w:spacing w:after="0" w:line="240" w:lineRule="auto"/>
      </w:pPr>
      <w:r>
        <w:separator/>
      </w:r>
    </w:p>
  </w:endnote>
  <w:endnote w:type="continuationSeparator" w:id="0">
    <w:p w14:paraId="102603B3" w14:textId="77777777" w:rsidR="00B037DC" w:rsidRDefault="00B0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0B5" w14:textId="77777777" w:rsidR="008E7D63" w:rsidRDefault="00000000">
    <w:pPr>
      <w:tabs>
        <w:tab w:val="center" w:pos="9669"/>
      </w:tabs>
      <w:spacing w:after="0" w:line="259" w:lineRule="auto"/>
      <w:ind w:left="0" w:right="0" w:firstLine="0"/>
    </w:pPr>
    <w:r>
      <w:t xml:space="preserve">Christine </w:t>
    </w:r>
    <w:proofErr w:type="gramStart"/>
    <w:r>
      <w:t xml:space="preserve">Holman  </w:t>
    </w:r>
    <w: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495" w14:textId="77777777" w:rsidR="008E7D63" w:rsidRDefault="00000000">
    <w:pPr>
      <w:tabs>
        <w:tab w:val="center" w:pos="9669"/>
      </w:tabs>
      <w:spacing w:after="0" w:line="259" w:lineRule="auto"/>
      <w:ind w:left="0" w:right="0" w:firstLine="0"/>
    </w:pPr>
    <w:r>
      <w:t xml:space="preserve">Christine </w:t>
    </w:r>
    <w:proofErr w:type="gramStart"/>
    <w:r>
      <w:t xml:space="preserve">Holman  </w:t>
    </w:r>
    <w: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E242" w14:textId="77777777" w:rsidR="008E7D63" w:rsidRDefault="00000000">
    <w:pPr>
      <w:tabs>
        <w:tab w:val="center" w:pos="9669"/>
      </w:tabs>
      <w:spacing w:after="0" w:line="259" w:lineRule="auto"/>
      <w:ind w:left="0" w:right="0" w:firstLine="0"/>
    </w:pPr>
    <w:r>
      <w:t xml:space="preserve">Christine </w:t>
    </w:r>
    <w:proofErr w:type="gramStart"/>
    <w:r>
      <w:t xml:space="preserve">Holman  </w:t>
    </w:r>
    <w: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CE47" w14:textId="77777777" w:rsidR="00B037DC" w:rsidRDefault="00B037DC">
      <w:pPr>
        <w:spacing w:after="0" w:line="240" w:lineRule="auto"/>
      </w:pPr>
      <w:r>
        <w:separator/>
      </w:r>
    </w:p>
  </w:footnote>
  <w:footnote w:type="continuationSeparator" w:id="0">
    <w:p w14:paraId="6C04F6FC" w14:textId="77777777" w:rsidR="00B037DC" w:rsidRDefault="00B0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A3C"/>
    <w:multiLevelType w:val="hybridMultilevel"/>
    <w:tmpl w:val="BE623CAE"/>
    <w:lvl w:ilvl="0" w:tplc="3C1E97E4">
      <w:start w:val="1"/>
      <w:numFmt w:val="bullet"/>
      <w:lvlText w:val="•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E4DE2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E3EAA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2C712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A4750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28AF0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A16B0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4525A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65338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461DCC"/>
    <w:multiLevelType w:val="hybridMultilevel"/>
    <w:tmpl w:val="86EECBCA"/>
    <w:lvl w:ilvl="0" w:tplc="A39C4A42">
      <w:start w:val="2018"/>
      <w:numFmt w:val="decimal"/>
      <w:lvlText w:val="%1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E2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21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FC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29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CF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EF7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47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87B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6A75A4"/>
    <w:multiLevelType w:val="hybridMultilevel"/>
    <w:tmpl w:val="C6149396"/>
    <w:lvl w:ilvl="0" w:tplc="789680EA">
      <w:start w:val="2019"/>
      <w:numFmt w:val="decimal"/>
      <w:lvlText w:val="%1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85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E1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CC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8B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AA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EC5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4E8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E7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8E19B0"/>
    <w:multiLevelType w:val="hybridMultilevel"/>
    <w:tmpl w:val="6100B698"/>
    <w:lvl w:ilvl="0" w:tplc="98C8DD0C">
      <w:start w:val="2008"/>
      <w:numFmt w:val="decimal"/>
      <w:lvlText w:val="%1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ECDA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A249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616C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AADD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ABBE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E91F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2741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ED5E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BC422E"/>
    <w:multiLevelType w:val="hybridMultilevel"/>
    <w:tmpl w:val="2EA6E418"/>
    <w:lvl w:ilvl="0" w:tplc="0284D43A">
      <w:start w:val="1"/>
      <w:numFmt w:val="bullet"/>
      <w:lvlText w:val="•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85BD4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C7F44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CECD4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60C6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655A0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6A552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A8E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114E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1D3B7D"/>
    <w:multiLevelType w:val="multilevel"/>
    <w:tmpl w:val="E95E4DB4"/>
    <w:lvl w:ilvl="0">
      <w:start w:val="200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03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80" w:hanging="1800"/>
      </w:pPr>
      <w:rPr>
        <w:rFonts w:hint="default"/>
      </w:rPr>
    </w:lvl>
  </w:abstractNum>
  <w:num w:numId="1" w16cid:durableId="1905871051">
    <w:abstractNumId w:val="3"/>
  </w:num>
  <w:num w:numId="2" w16cid:durableId="1940798806">
    <w:abstractNumId w:val="4"/>
  </w:num>
  <w:num w:numId="3" w16cid:durableId="1524629822">
    <w:abstractNumId w:val="1"/>
  </w:num>
  <w:num w:numId="4" w16cid:durableId="1007899508">
    <w:abstractNumId w:val="2"/>
  </w:num>
  <w:num w:numId="5" w16cid:durableId="197934373">
    <w:abstractNumId w:val="0"/>
  </w:num>
  <w:num w:numId="6" w16cid:durableId="645815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63"/>
    <w:rsid w:val="000B407F"/>
    <w:rsid w:val="0018300D"/>
    <w:rsid w:val="00254492"/>
    <w:rsid w:val="002714AC"/>
    <w:rsid w:val="00684D8B"/>
    <w:rsid w:val="00704A37"/>
    <w:rsid w:val="007C6D90"/>
    <w:rsid w:val="008235B3"/>
    <w:rsid w:val="008E7D63"/>
    <w:rsid w:val="00903163"/>
    <w:rsid w:val="009E5D87"/>
    <w:rsid w:val="00AA5369"/>
    <w:rsid w:val="00B037DC"/>
    <w:rsid w:val="00B103EC"/>
    <w:rsid w:val="00B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BC58"/>
  <w15:docId w15:val="{3577585B-4F2A-D048-9679-FEB83BCC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411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25" w:firstLine="5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FE91B3-6514-AE48-A1DC-7F936861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3084</Words>
  <Characters>16102</Characters>
  <Application>Microsoft Office Word</Application>
  <DocSecurity>0</DocSecurity>
  <Lines>230</Lines>
  <Paragraphs>38</Paragraphs>
  <ScaleCrop>false</ScaleCrop>
  <Company/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Holman_CV_2022_FINAL.docx</dc:title>
  <dc:subject/>
  <dc:creator>Christine Holman</dc:creator>
  <cp:keywords/>
  <cp:lastModifiedBy>Christine Holman</cp:lastModifiedBy>
  <cp:revision>2</cp:revision>
  <cp:lastPrinted>2025-01-07T22:43:00Z</cp:lastPrinted>
  <dcterms:created xsi:type="dcterms:W3CDTF">2025-02-21T20:52:00Z</dcterms:created>
  <dcterms:modified xsi:type="dcterms:W3CDTF">2025-02-21T20:52:00Z</dcterms:modified>
</cp:coreProperties>
</file>